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Software Testing Plan</w:t>
      </w:r>
    </w:p>
    <w:p>
      <w:pPr>
        <w:pStyle w:val="Heading2"/>
      </w:pPr>
      <w:r>
        <w:t>1. Testing Scope</w:t>
      </w:r>
    </w:p>
    <w:p>
      <w:r>
        <w:t>The testing scope includes the following features and pages of the Swag Labs website:</w:t>
      </w:r>
    </w:p>
    <w:p>
      <w:r>
        <w:t>• Login Page: Verify login functionality with different user types.</w:t>
      </w:r>
    </w:p>
    <w:p>
      <w:r>
        <w:t>• Product Page: Ensure product listings display correctly.</w:t>
      </w:r>
    </w:p>
    <w:p>
      <w:r>
        <w:t>• Cart Page: Test adding/removing items from the cart.</w:t>
      </w:r>
    </w:p>
    <w:p>
      <w:r>
        <w:t>• Checkout Page: Verify the checkout process and payment workflow.</w:t>
      </w:r>
    </w:p>
    <w:p>
      <w:r>
        <w:t>• API Endpoints: Validate API responses for login, product retrieval, and checkout.</w:t>
      </w:r>
    </w:p>
    <w:p>
      <w:pPr>
        <w:pStyle w:val="Heading2"/>
      </w:pPr>
      <w:r>
        <w:t>2. Assign Testing Roles</w:t>
      </w:r>
    </w:p>
    <w:p>
      <w:r>
        <w:t>• Manual Testing: Tester A – Responsible for UI and functional testing.</w:t>
      </w:r>
    </w:p>
    <w:p>
      <w:r>
        <w:t>• API Testing: Tester B – Responsible for API response validation.</w:t>
      </w:r>
    </w:p>
    <w:p>
      <w:r>
        <w:t>• Automation Testing: Tester C – Responsible for writing and executing automated test scripts.</w:t>
      </w:r>
    </w:p>
    <w:p>
      <w:pPr>
        <w:pStyle w:val="Heading2"/>
      </w:pPr>
      <w:r>
        <w:t>3. Identified Risks</w:t>
      </w:r>
    </w:p>
    <w:p>
      <w:r>
        <w:t>Potential challenges that could arise during testing include:</w:t>
      </w:r>
    </w:p>
    <w:p>
      <w:r>
        <w:t>• Browser Compatibility: The website may behave differently on various browsers.</w:t>
      </w:r>
    </w:p>
    <w:p>
      <w:r>
        <w:t>• Performance Issues: Some user accounts may experience delays (e.g., performance_glitch_user).</w:t>
      </w:r>
    </w:p>
    <w:p>
      <w:r>
        <w:t>• Data Consistency: Ensuring correct product details and prices across sessions.</w:t>
      </w:r>
    </w:p>
    <w:p>
      <w:r>
        <w:t>• API Response Variability: API responses must remain consistent across multiple requests.</w:t>
      </w:r>
    </w:p>
    <w:p>
      <w:pPr>
        <w:pStyle w:val="Heading2"/>
      </w:pPr>
      <w:r>
        <w:t>4. Key Performance Indicators (KPIs)</w:t>
      </w:r>
    </w:p>
    <w:p>
      <w:r>
        <w:t>The following metrics will be used to measure the success of the testing process:</w:t>
      </w:r>
    </w:p>
    <w:p>
      <w:r>
        <w:t>• Bug Detection Rate: Percentage of test cases that resulted in defect identification.</w:t>
      </w:r>
    </w:p>
    <w:p>
      <w:r>
        <w:t>• Test Coverage Percentage: The percentage of total functionalities tested.</w:t>
      </w:r>
    </w:p>
    <w:p>
      <w:r>
        <w:t>• Response Time for API Requests: The time taken for API responses to ensure optimal performance.</w:t>
      </w:r>
    </w:p>
    <w:p>
      <w:r>
        <w:t>• Automation Coverage: The percentage of test cases automated to improve efficiency.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