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School Management API — Documentation</w:t>
      </w:r>
    </w:p>
    <w:p>
      <w:pPr/>
      <w:r>
        <w:t xml:space="preserve">Sep 21, 2026</w:t>
      </w:r>
      <w:r>
        <w:t xml:space="preserve"> · </w:t>
      </w:r>
      <w:r>
        <w:t xml:space="preserve">@Someone</w:t>
      </w:r>
    </w:p>
    <w:p>
      <w:pPr>
        <w:pStyle w:val="Heading2"/>
      </w:pPr>
      <w:r>
        <w:t xml:space="preserve">Vue d'ensemble</w:t>
      </w:r>
    </w:p>
    <w:p>
      <w:pPr/>
      <w:r>
        <w:rPr>
          <w:b/>
        </w:rPr>
        <w:t xml:space="preserve">School Management API</w:t>
      </w:r>
      <w:r>
        <w:t xml:space="preserve"> est le back-end d'une plateforme SaaS multi-écoles de gestion scolaire (préscolaire à université), construite bloc par bloc : Authentification → Structure scolaire → Personnes → Organisation pédagogique → Évaluation → Présence → Scolarité.</w:t>
      </w:r>
    </w:p>
    <w:p>
      <w:pPr/>
      <w:r>
        <w:rPr>
          <w:b/>
        </w:rPr>
        <w:t xml:space="preserve">Stack technique</w:t>
      </w:r>
    </w:p>
    <w:p>
      <w:pPr>
        <w:pStyle w:val="ListParagraph"/>
        <w:numPr>
          <w:ilvl w:val="0"/>
          <w:numId w:val="2"/>
        </w:numPr>
      </w:pPr>
      <w:r>
        <w:t xml:space="preserve">Node.js / Express 5</w:t>
      </w:r>
    </w:p>
    <w:p>
      <w:pPr>
        <w:pStyle w:val="ListParagraph"/>
        <w:numPr>
          <w:ilvl w:val="0"/>
          <w:numId w:val="2"/>
        </w:numPr>
      </w:pPr>
      <w:r>
        <w:t xml:space="preserve">PostgreSQL via Sequelize (migrations et seeders versionnés, additifs — jamais d'édition d'une migration déjà appliquée)</w:t>
      </w:r>
    </w:p>
    <w:p>
      <w:pPr>
        <w:pStyle w:val="ListParagraph"/>
        <w:numPr>
          <w:ilvl w:val="0"/>
          <w:numId w:val="2"/>
        </w:numPr>
      </w:pPr>
      <w:r>
        <w:t xml:space="preserve">Authentification par JWT : access token courte durée + refresh token en cookie httpOnly, avec vérification OTP par email à la connexion</w:t>
      </w:r>
    </w:p>
    <w:p>
      <w:pPr>
        <w:pStyle w:val="ListParagraph"/>
        <w:numPr>
          <w:ilvl w:val="0"/>
          <w:numId w:val="2"/>
        </w:numPr>
      </w:pPr>
      <w:r>
        <w:t xml:space="preserve">RBAC réel : </w:t>
      </w:r>
      <w:r>
        <w:rPr>
          <w:rStyle w:val="CodeChar"/>
        </w:rPr>
        <w:t xml:space="preserve">Role</w:t>
      </w:r>
      <w:r>
        <w:t xml:space="preserve"> ↔ </w:t>
      </w:r>
      <w:r>
        <w:rPr>
          <w:rStyle w:val="CodeChar"/>
        </w:rPr>
        <w:t xml:space="preserve">Permission</w:t>
      </w:r>
      <w:r>
        <w:t xml:space="preserve"> via </w:t>
      </w:r>
      <w:r>
        <w:rPr>
          <w:rStyle w:val="CodeChar"/>
        </w:rPr>
        <w:t xml:space="preserve">RolePermission</w:t>
      </w:r>
      <w:r>
        <w:t xml:space="preserve">, vérifié en base à chaque requête (jamais embarqué dans le JWT, pour une révocation immédiate)</w:t>
      </w:r>
    </w:p>
    <w:p>
      <w:pPr>
        <w:pStyle w:val="ListParagraph"/>
        <w:numPr>
          <w:ilvl w:val="0"/>
          <w:numId w:val="2"/>
        </w:numPr>
      </w:pPr>
      <w:r>
        <w:t xml:space="preserve">Documentation Swagger générée depuis </w:t>
      </w:r>
      <w:r>
        <w:rPr>
          <w:rStyle w:val="CodeChar"/>
        </w:rPr>
        <w:t xml:space="preserve">docs/*.swagger.js</w:t>
      </w:r>
      <w:r>
        <w:t xml:space="preserve">, exposée sur </w:t>
      </w:r>
      <w:r>
        <w:rPr>
          <w:rStyle w:val="CodeChar"/>
        </w:rPr>
        <w:t xml:space="preserve">GET /api/v1/docs</w:t>
      </w:r>
    </w:p>
    <w:p>
      <w:pPr/>
      <w:r>
        <w:rPr>
          <w:b/>
        </w:rPr>
        <w:t xml:space="preserve">Architecture applicative</w:t>
      </w:r>
    </w:p>
    <w:p>
      <w:pPr>
        <w:pStyle w:val="Code"/>
      </w:pPr>
      <w:bookmarkStart w:id="1" w:name="bongo_lang_mermaid_1"/>
      <w:bookmarkEnd w:id="1"/>
      <w:r>
        <w:t xml:space="preserve">flowchart LR</w:t>
        <w:br/>
        <w:t xml:space="preserve">  Route --&gt; MW[authenticate / authorize]</w:t>
        <w:br/>
        <w:t xml:space="preserve">  MW --&gt; Controller</w:t>
        <w:br/>
        <w:t xml:space="preserve">  Controller --&gt; Service[Couche service]</w:t>
        <w:br/>
        <w:t xml:space="preserve">  Service --&gt; Model[Modèles Sequelize]</w:t>
        <w:br/>
        <w:t xml:space="preserve">  Model --&gt; DB[(PostgreSQL)]</w:t>
      </w:r>
    </w:p>
    <w:p>
      <w:pPr/>
      <w:r>
        <w:t xml:space="preserve">Chaque controller est une fine couche HTTP : il lit la requête, appelle un service, et convertit le résultat (ou une </w:t>
      </w:r>
      <w:r>
        <w:rPr>
          <w:rStyle w:val="CodeChar"/>
        </w:rPr>
        <w:t xml:space="preserve">HttpError</w:t>
      </w:r>
      <w:r>
        <w:t xml:space="preserve"> porteuse d'un </w:t>
      </w:r>
      <w:r>
        <w:rPr>
          <w:rStyle w:val="CodeChar"/>
        </w:rPr>
        <w:t xml:space="preserve">.status</w:t>
      </w:r>
      <w:r>
        <w:t xml:space="preserve">) en réponse JSON. Toute la logique métier et les accès base de données vivent dans </w:t>
      </w:r>
      <w:r>
        <w:rPr>
          <w:rStyle w:val="CodeChar"/>
        </w:rPr>
        <w:t xml:space="preserve">service/</w:t>
      </w:r>
      <w:r>
        <w:t xml:space="preserve">.</w:t>
      </w:r>
    </w:p>
    <w:p>
      <w:pPr/>
      <w:r>
        <w:rPr>
          <w:b/>
        </w:rPr>
        <w:t xml:space="preserve">Origine du projet</w:t>
      </w:r>
      <w:r>
        <w:t xml:space="preserve"> : le squelette initial (routes, migrations, conventions) provient de BusFlow, une SaaS de transport interurbain. Le vocabulaire "Compagny/Agency" est remplacé progressivement par "School" au fil des blocs.</w:t>
      </w:r>
    </w:p>
    <w:p>
      <w:pPr>
        <w:pStyle w:val="Heading2"/>
      </w:pPr>
      <w:r>
        <w:t xml:space="preserve">Rôles &amp; permissions (RBAC)</w:t>
      </w:r>
    </w:p>
    <w:p>
      <w:pPr/>
      <w:r>
        <w:t xml:space="preserve">8 rôles sont seedés (</w:t>
      </w:r>
      <w:r>
        <w:rPr>
          <w:rStyle w:val="CodeChar"/>
        </w:rPr>
        <w:t xml:space="preserve">SUPER_ADMIN, SCHOOL_ADMIN, DIRECTOR, ACCOUNTANT, TEACHER, STUDENT, PARENT, STAFF</w:t>
      </w:r>
      <w:r>
        <w:t xml:space="preserve">) — </w:t>
      </w:r>
      <w:r>
        <w:rPr>
          <w:rStyle w:val="CodeChar"/>
        </w:rPr>
        <w:t xml:space="preserve">LIBRARIAN</w:t>
      </w:r>
      <w:r>
        <w:t xml:space="preserve"> est volontairement différé, sans module Bibliothèque en phase 1. Le rôle vit uniquement sur </w:t>
      </w:r>
      <w:r>
        <w:rPr>
          <w:rStyle w:val="CodeChar"/>
        </w:rPr>
        <w:t xml:space="preserve">User</w:t>
      </w:r>
      <w:r>
        <w:t xml:space="preserve"> ; les profils métier futurs (Teacher/Student/Guardian) ne porteront jamais leur propre rôle.</w:t>
      </w:r>
    </w:p>
    <w:p>
      <w:pPr/>
      <w:r>
        <w:t xml:space="preserve">L'autorisation est basée sur des </w:t>
      </w:r>
      <w:r>
        <w:rPr>
          <w:b/>
        </w:rPr>
        <w:t xml:space="preserve">permissions</w:t>
      </w:r>
      <w:r>
        <w:t xml:space="preserve">, pas sur les noms de rôle : chaque route déclare </w:t>
      </w:r>
      <w:r>
        <w:rPr>
          <w:rStyle w:val="CodeChar"/>
        </w:rPr>
        <w:t xml:space="preserve">authorize("users.create")</w:t>
      </w:r>
      <w:r>
        <w:t xml:space="preserve">, et </w:t>
      </w:r>
      <w:r>
        <w:rPr>
          <w:rStyle w:val="CodeChar"/>
        </w:rPr>
        <w:t xml:space="preserve">middlewares/auth.js</w:t>
      </w:r>
      <w:r>
        <w:t xml:space="preserve"> vérifie si le rôle de l'utilisateur connecté possède cette permission — relue en base à chaque requête via </w:t>
      </w:r>
      <w:r>
        <w:rPr>
          <w:rStyle w:val="CodeChar"/>
        </w:rPr>
        <w:t xml:space="preserve">Role.Permissions</w:t>
      </w:r>
      <w:r>
        <w:t xml:space="preserve">, jamais embarquée dans le JWT. </w:t>
      </w:r>
      <w:r>
        <w:rPr>
          <w:rStyle w:val="CodeChar"/>
        </w:rPr>
        <w:t xml:space="preserve">SUPER_ADMIN</w:t>
      </w:r>
      <w:r>
        <w:t xml:space="preserve"> contourne toujours la vérification (garde-fou).</w:t>
      </w:r>
    </w:p>
    <w:p>
      <w:pPr/>
      <w:r>
        <w:rPr>
          <w:b/>
        </w:rPr>
        <w:t xml:space="preserve">Permissions actuellement seedées et leur attribution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Domaine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Permissions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SUPER_ADMIN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SCHOOL_ADMIN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Utilisateurs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users.view/create/update/delete/change_status/change_password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Rôles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roles.view</w:t>
            </w:r>
            <w:r>
              <w:t xml:space="preserve">, </w:t>
            </w:r>
            <w:r>
              <w:rPr>
                <w:rStyle w:val="CodeChar"/>
              </w:rPr>
              <w:t xml:space="preserve">roles.manage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roles.view</w:t>
            </w:r>
            <w:r>
              <w:t xml:space="preserve"> seul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Permissions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permissions.manage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❌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Écoles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schools.view/create/update/delete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schools.view</w:t>
            </w:r>
            <w:r>
              <w:t xml:space="preserve"> seul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Années scolaires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academic_years.view/create/update/delete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✅ (sur sa propre école)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Périodes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periods.view/create/update/delete</w:t>
            </w:r>
          </w:p>
        </w:tc>
        <w:tc>
          <w:tcPr>
            <w:tcW w:w="2340" w:type="dxa"/>
          </w:tcPr>
          <w:p>
            <w:pPr/>
            <w:r>
              <w:t xml:space="preserve">✅</w:t>
            </w:r>
          </w:p>
        </w:tc>
        <w:tc>
          <w:tcPr>
            <w:tcW w:w="2340" w:type="dxa"/>
          </w:tcPr>
          <w:p>
            <w:pPr/>
            <w:r>
              <w:t xml:space="preserve">✅ (sur sa propre école)</w:t>
            </w:r>
          </w:p>
        </w:tc>
      </w:tr>
    </w:tbl>
    <w:p>
      <w:pPr/>
      <w:r>
        <w:t xml:space="preserve">DIRECTOR, ACCOUNTANT, TEACHER, STUDENT, PARENT et STAFF n'ont encore aucune permission — elles arriveront avec les blocs métier correspondants (ex. TEACHER recevra </w:t>
      </w:r>
      <w:r>
        <w:rPr>
          <w:rStyle w:val="CodeChar"/>
        </w:rPr>
        <w:t xml:space="preserve">grades.create</w:t>
      </w:r>
      <w:r>
        <w:t xml:space="preserve"> au bloc Évaluation).</w:t>
      </w:r>
    </w:p>
    <w:p>
      <w:pPr/>
      <w:r>
        <w:rPr>
          <w:b/>
        </w:rPr>
        <w:t xml:space="preserve">Cloisonnement multi-école</w:t>
      </w:r>
      <w:r>
        <w:t xml:space="preserve"> : au-delà de la permission, les controllers vérifient explicitement que la ressource ciblée appartient à </w:t>
      </w:r>
      <w:r>
        <w:rPr>
          <w:rStyle w:val="CodeChar"/>
        </w:rPr>
        <w:t xml:space="preserve">req.user.school_id</w:t>
      </w:r>
      <w:r>
        <w:t xml:space="preserve"> pour tout rôle non-SUPER_ADMIN (ex. un SCHOOL_ADMIN ne peut ni lire ni modifier une année scolaire d'une autre école, même s'il a la permission </w:t>
      </w:r>
      <w:r>
        <w:rPr>
          <w:rStyle w:val="CodeChar"/>
        </w:rPr>
        <w:t xml:space="preserve">academic_years.update</w:t>
      </w:r>
      <w:r>
        <w:t xml:space="preserve"> — 403 sinon).</w:t>
      </w:r>
    </w:p>
    <w:p>
      <w:pPr>
        <w:pStyle w:val="Heading2"/>
      </w:pPr>
      <w:r>
        <w:t xml:space="preserve">Modèle de données (MVP Phase 1)</w:t>
      </w:r>
    </w:p>
    <w:p>
      <w:pPr>
        <w:pStyle w:val="Code"/>
      </w:pPr>
      <w:bookmarkStart w:id="2" w:name="bongo_lang_mermaid_2"/>
      <w:bookmarkEnd w:id="2"/>
      <w:r>
        <w:t xml:space="preserve">flowchart TD</w:t>
        <w:br/>
        <w:t xml:space="preserve">  School --&gt; AcademicYear</w:t>
        <w:br/>
        <w:t xml:space="preserve">  AcademicYear --&gt; Class</w:t>
        <w:br/>
        <w:t xml:space="preserve">  Class --&gt; Enrollment</w:t>
        <w:br/>
        <w:t xml:space="preserve">  Enrollment --&gt; Student</w:t>
        <w:br/>
        <w:t xml:space="preserve">  Class --&gt; TeacherAssignment</w:t>
        <w:br/>
        <w:t xml:space="preserve">  TeacherAssignment --&gt; Teacher</w:t>
        <w:br/>
        <w:t xml:space="preserve">  TeacherAssignment --&gt; Subject</w:t>
        <w:br/>
        <w:t xml:space="preserve">  Subject --&gt; Assessment</w:t>
        <w:br/>
        <w:t xml:space="preserve">  Assessment --&gt; Grade</w:t>
        <w:br/>
        <w:t xml:space="preserve">  Grade --&gt; Student</w:t>
        <w:br/>
        <w:t xml:space="preserve">  AcademicYear --&gt; Period</w:t>
        <w:br/>
        <w:t xml:space="preserve">  Period --&gt; ReportCard</w:t>
        <w:br/>
        <w:t xml:space="preserve">  ReportCard --&gt; Student</w:t>
        <w:br/>
        <w:t xml:space="preserve">  Class --&gt; Attendance</w:t>
        <w:br/>
        <w:t xml:space="preserve">  Attendance --&gt; Student</w:t>
        <w:br/>
        <w:t xml:space="preserve">  Student --&gt; TuitionFee</w:t>
        <w:br/>
        <w:t xml:space="preserve">  TuitionFee --&gt; Payment</w:t>
        <w:br/>
        <w:t xml:space="preserve">  Guardian --&gt; StudentGuardian</w:t>
        <w:br/>
        <w:t xml:space="preserve">  StudentGuardian --&gt; Student</w:t>
      </w:r>
    </w:p>
    <w:p>
      <w:pPr/>
      <w:r>
        <w:rPr>
          <w:b/>
        </w:rPr>
        <w:t xml:space="preserve">Chaîne de dépendance métier</w:t>
      </w:r>
      <w:r>
        <w:t xml:space="preserve"> : Authentification → École → Année scolaire → Classes → Élèves → Enseignants → Matières → Notes → Bulletins → Présences → Scolarité/Paiements. Chaque maillon suppose le précédent construit — c'est l'ordre des blocs de développement.</w:t>
      </w:r>
    </w:p>
    <w:p>
      <w:pPr/>
      <w:r>
        <w:rPr>
          <w:b/>
        </w:rPr>
        <w:t xml:space="preserve">Décision d'architecture clé : profil métier ≠ compte de connexion.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Profil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user_id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Compte obligatoire ?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Teacher</w:t>
            </w:r>
          </w:p>
        </w:tc>
        <w:tc>
          <w:tcPr>
            <w:tcW w:w="3120" w:type="dxa"/>
          </w:tcPr>
          <w:p>
            <w:pPr/>
            <w:r>
              <w:t xml:space="preserve">NOT NULL</w:t>
            </w:r>
          </w:p>
        </w:tc>
        <w:tc>
          <w:tcPr>
            <w:tcW w:w="3120" w:type="dxa"/>
          </w:tcPr>
          <w:p>
            <w:pPr/>
            <w:r>
              <w:t xml:space="preserve">Oui — doit se connecter pour saisir notes/présences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Student</w:t>
            </w:r>
          </w:p>
        </w:tc>
        <w:tc>
          <w:tcPr>
            <w:tcW w:w="3120" w:type="dxa"/>
          </w:tcPr>
          <w:p>
            <w:pPr/>
            <w:r>
              <w:t xml:space="preserve">NULLABLE</w:t>
            </w:r>
          </w:p>
        </w:tc>
        <w:tc>
          <w:tcPr>
            <w:tcW w:w="3120" w:type="dxa"/>
          </w:tcPr>
          <w:p>
            <w:pPr/>
            <w:r>
              <w:t xml:space="preserve">Non — beaucoup d'écoles (primaire surtout) ne donnent jamais de compte à l'élève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Guardian</w:t>
            </w:r>
          </w:p>
        </w:tc>
        <w:tc>
          <w:tcPr>
            <w:tcW w:w="3120" w:type="dxa"/>
          </w:tcPr>
          <w:p>
            <w:pPr/>
            <w:r>
              <w:t xml:space="preserve">NULLABLE</w:t>
            </w:r>
          </w:p>
        </w:tc>
        <w:tc>
          <w:tcPr>
            <w:tcW w:w="3120" w:type="dxa"/>
          </w:tcPr>
          <w:p>
            <w:pPr/>
            <w:r>
              <w:t xml:space="preserve">Non — peut exister comme simple contact, gagner un accès plus tard</w:t>
            </w:r>
          </w:p>
        </w:tc>
      </w:tr>
    </w:tbl>
    <w:p>
      <w:pPr/>
      <w:r>
        <w:t xml:space="preserve">Le rôle reste exclusivement sur </w:t>
      </w:r>
      <w:r>
        <w:rPr>
          <w:rStyle w:val="CodeChar"/>
        </w:rPr>
        <w:t xml:space="preserve">User</w:t>
      </w:r>
      <w:r>
        <w:t xml:space="preserve"> ; Teacher/Student/Guardian ne portent que des données métier (spécialité, matricule, date de naissance...). Un élève a une relation N-N avec ses responsables via </w:t>
      </w:r>
      <w:r>
        <w:rPr>
          <w:rStyle w:val="CodeChar"/>
        </w:rPr>
        <w:t xml:space="preserve">StudentGuardian</w:t>
      </w:r>
      <w:r>
        <w:t xml:space="preserve"> (jamais un simple </w:t>
      </w:r>
      <w:r>
        <w:rPr>
          <w:rStyle w:val="CodeChar"/>
        </w:rPr>
        <w:t xml:space="preserve">guardian_id</w:t>
      </w:r>
      <w:r>
        <w:t xml:space="preserve">), car un élève peut avoir plusieurs responsables et un responsable plusieurs enfants.</w:t>
      </w:r>
    </w:p>
    <w:p>
      <w:pPr/>
      <w:r>
        <w:rPr>
          <w:b/>
        </w:rPr>
        <w:t xml:space="preserve">Autres règles actées</w:t>
      </w:r>
      <w:r>
        <w:t xml:space="preserve"> : </w:t>
      </w:r>
      <w:r>
        <w:rPr>
          <w:rStyle w:val="CodeChar"/>
        </w:rPr>
        <w:t xml:space="preserve">Enrollment</w:t>
      </w:r>
      <w:r>
        <w:t xml:space="preserve"> (pas de </w:t>
      </w:r>
      <w:r>
        <w:rPr>
          <w:rStyle w:val="CodeChar"/>
        </w:rPr>
        <w:t xml:space="preserve">class_id</w:t>
      </w:r>
      <w:r>
        <w:t xml:space="preserve"> direct sur </w:t>
      </w:r>
      <w:r>
        <w:rPr>
          <w:rStyle w:val="CodeChar"/>
        </w:rPr>
        <w:t xml:space="preserve">Student</w:t>
      </w:r>
      <w:r>
        <w:t xml:space="preserve">) préserve l'historique de classe d'une année sur l'autre ; les notes sont saisies par </w:t>
      </w:r>
      <w:r>
        <w:rPr>
          <w:rStyle w:val="CodeChar"/>
        </w:rPr>
        <w:t xml:space="preserve">Assessment</w:t>
      </w:r>
      <w:r>
        <w:t xml:space="preserve"> (devoir/examen, coefficient) puis agrégées en moyenne, jamais saisies à la main ; </w:t>
      </w:r>
      <w:r>
        <w:rPr>
          <w:rStyle w:val="CodeChar"/>
        </w:rPr>
        <w:t xml:space="preserve">Period</w:t>
      </w:r>
      <w:r>
        <w:t xml:space="preserve"> est une table indépendante de l'année scolaire pour rester flexible (trimestres, semestres) ; </w:t>
      </w:r>
      <w:r>
        <w:rPr>
          <w:rStyle w:val="CodeChar"/>
        </w:rPr>
        <w:t xml:space="preserve">TuitionFee</w:t>
      </w:r>
      <w:r>
        <w:t xml:space="preserve"> (échéance) est distinct de </w:t>
      </w:r>
      <w:r>
        <w:rPr>
          <w:rStyle w:val="CodeChar"/>
        </w:rPr>
        <w:t xml:space="preserve">Payment</w:t>
      </w:r>
      <w:r>
        <w:t xml:space="preserve"> pour permettre les paiements partiels.</w:t>
      </w:r>
    </w:p>
    <w:p>
      <w:pPr>
        <w:pStyle w:val="Heading2"/>
      </w:pPr>
      <w:r>
        <w:t xml:space="preserve">Bloc 1 — Authentification ✅</w:t>
      </w:r>
    </w:p>
    <w:p>
      <w:pPr/>
      <w:r>
        <w:t xml:space="preserve">Connexion en deux temps (mot de passe puis OTP email), tokens JWT avec refresh en cookie httpOnly, gestion du profil connecté, réinitialisation de mot de passe.</w:t>
      </w:r>
    </w:p>
    <w:p>
      <w:pPr>
        <w:pStyle w:val="Heading3"/>
      </w:pPr>
      <w:r>
        <w:t xml:space="preserve">Connexion en deux temps</w:t>
      </w:r>
    </w:p>
    <w:p>
      <w:pPr>
        <w:pStyle w:val="ListParagraph"/>
        <w:numPr>
          <w:ilvl w:val="0"/>
          <w:numId w:val="3"/>
        </w:numPr>
      </w:pPr>
      <w:r>
        <w:t xml:space="preserve">Email + mot de passe valides → un code OTP à 6 chiffres est envoyé par email (valable 1h), à confirmer pour obtenir la session.</w:t>
      </w:r>
    </w:p>
    <w:p>
      <w:pPr>
        <w:pStyle w:val="ListParagraph"/>
        <w:numPr>
          <w:ilvl w:val="0"/>
          <w:numId w:val="3"/>
        </w:numPr>
      </w:pPr>
      <w:r>
        <w:t xml:space="preserve">Mot de passe ou email incorrect → refusé avec un message générique (pas d'indice sur lequel des deux est faux, anti-énumération).</w:t>
      </w:r>
    </w:p>
    <w:p>
      <w:pPr>
        <w:pStyle w:val="ListParagraph"/>
        <w:numPr>
          <w:ilvl w:val="0"/>
          <w:numId w:val="3"/>
        </w:numPr>
      </w:pPr>
      <w:r>
        <w:t xml:space="preserve">Code OTP invalide ou expiré → refusé ; un nouveau code peut être redemandé (l'ancien est invalidé, le nouveau valable 10 minutes).</w:t>
      </w:r>
    </w:p>
    <w:p>
      <w:pPr>
        <w:pStyle w:val="ListParagraph"/>
        <w:numPr>
          <w:ilvl w:val="0"/>
          <w:numId w:val="3"/>
        </w:numPr>
      </w:pPr>
      <w:r>
        <w:t xml:space="preserve">Code OTP valide → la session démarre : un access token de courte durée est délivré, et un refresh token est déposé dans un cookie sécurisé.</w:t>
      </w:r>
    </w:p>
    <w:p>
      <w:pPr>
        <w:pStyle w:val="Heading3"/>
      </w:pPr>
      <w:r>
        <w:t xml:space="preserve">Session et renouvellement</w:t>
      </w:r>
    </w:p>
    <w:p>
      <w:pPr>
        <w:pStyle w:val="ListParagraph"/>
        <w:numPr>
          <w:ilvl w:val="0"/>
          <w:numId w:val="4"/>
        </w:numPr>
      </w:pPr>
      <w:r>
        <w:t xml:space="preserve">Le refresh token se renouvelle automatiquement (rotation à usage unique) et permet d'obtenir un nouvel access token sans se reconnecter.</w:t>
      </w:r>
    </w:p>
    <w:p>
      <w:pPr>
        <w:pStyle w:val="ListParagraph"/>
        <w:numPr>
          <w:ilvl w:val="0"/>
          <w:numId w:val="4"/>
        </w:numPr>
      </w:pPr>
      <w:r>
        <w:t xml:space="preserve">Un refresh token révoqué, expiré ou inconnu → refusé, la session est nettoyée.</w:t>
      </w:r>
    </w:p>
    <w:p>
      <w:pPr>
        <w:pStyle w:val="ListParagraph"/>
        <w:numPr>
          <w:ilvl w:val="0"/>
          <w:numId w:val="4"/>
        </w:numPr>
      </w:pPr>
      <w:r>
        <w:t xml:space="preserve">Un compte désactivé entre-temps → la session est coupée dès le prochain renouvellement, sans attendre l'expiration naturelle du token.</w:t>
      </w:r>
    </w:p>
    <w:p>
      <w:pPr>
        <w:pStyle w:val="ListParagraph"/>
        <w:numPr>
          <w:ilvl w:val="0"/>
          <w:numId w:val="4"/>
        </w:numPr>
      </w:pPr>
      <w:r>
        <w:t xml:space="preserve">La déconnexion révoque le refresh token courant ; redemander une déconnexion déjà faite ne provoque pas d'erreur.</w:t>
      </w:r>
    </w:p>
    <w:p>
      <w:pPr>
        <w:pStyle w:val="Heading3"/>
      </w:pPr>
      <w:r>
        <w:t xml:space="preserve">Profil connecté</w:t>
      </w:r>
    </w:p>
    <w:p>
      <w:pPr>
        <w:pStyle w:val="ListParagraph"/>
        <w:numPr>
          <w:ilvl w:val="0"/>
          <w:numId w:val="5"/>
        </w:numPr>
      </w:pPr>
      <w:r>
        <w:t xml:space="preserve">Consultation du profil (rôle inclus, mot de passe jamais exposé).</w:t>
      </w:r>
    </w:p>
    <w:p>
      <w:pPr>
        <w:pStyle w:val="ListParagraph"/>
        <w:numPr>
          <w:ilvl w:val="0"/>
          <w:numId w:val="5"/>
        </w:numPr>
      </w:pPr>
      <w:r>
        <w:t xml:space="preserve">Mise à jour du nom, prénom, téléphone ou email — un email déjà utilisé par un autre compte est refusé.</w:t>
      </w:r>
    </w:p>
    <w:p>
      <w:pPr>
        <w:pStyle w:val="ListParagraph"/>
        <w:numPr>
          <w:ilvl w:val="0"/>
          <w:numId w:val="5"/>
        </w:numPr>
      </w:pPr>
      <w:r>
        <w:t xml:space="preserve">Changement de mot de passe — nécessite le mot de passe actuel correct et un nouveau d'au moins 6 caractères.</w:t>
      </w:r>
    </w:p>
    <w:p>
      <w:pPr>
        <w:pStyle w:val="Heading3"/>
      </w:pPr>
      <w:r>
        <w:t xml:space="preserve">Mot de passe oublié</w:t>
      </w:r>
    </w:p>
    <w:p>
      <w:pPr>
        <w:pStyle w:val="ListParagraph"/>
        <w:numPr>
          <w:ilvl w:val="0"/>
          <w:numId w:val="6"/>
        </w:numPr>
      </w:pPr>
      <w:r>
        <w:t xml:space="preserve">Demande de réinitialisation → un lien à durée limitée (1h) est envoyé par email si le compte existe (sinon, refusé explicitement).</w:t>
      </w:r>
    </w:p>
    <w:p>
      <w:pPr>
        <w:pStyle w:val="ListParagraph"/>
        <w:numPr>
          <w:ilvl w:val="0"/>
          <w:numId w:val="6"/>
        </w:numPr>
      </w:pPr>
      <w:r>
        <w:t xml:space="preserve">Réinitialisation → nécessite un token valide et non expiré, et une confirmation du nouveau mot de passe identique ; le token est invalidé après usage.</w:t>
      </w:r>
    </w:p>
    <w:p>
      <w:pPr/>
      <w:r>
        <w:rPr>
          <w:b/>
        </w:rPr>
        <w:t xml:space="preserve">Sécurité notable</w:t>
      </w:r>
      <w:r>
        <w:t xml:space="preserve"> : les permissions du token sont relues en base à chaque requête protégée (pas de cache dans le JWT) — désactiver un utilisateur ou changer son rôle prend effet immédiatement, sans attendre l'expiration de son access token (15 min par défaut).</w:t>
      </w:r>
    </w:p>
    <w:p>
      <w:pPr>
        <w:pStyle w:val="Heading2"/>
      </w:pPr>
      <w:r>
        <w:t xml:space="preserve">Bloc 2 — Structure scolaire ✅</w:t>
      </w:r>
    </w:p>
    <w:p>
      <w:pPr/>
      <w:r>
        <w:t xml:space="preserve">Gestion des écoles (multi-tenant), de leurs années scolaires et des périodes (trimestres/semestres).</w:t>
      </w:r>
    </w:p>
    <w:p>
      <w:pPr>
        <w:pStyle w:val="Heading3"/>
      </w:pPr>
      <w:r>
        <w:t xml:space="preserve">Écoles (multi-tenant)</w:t>
      </w:r>
    </w:p>
    <w:p>
      <w:pPr>
        <w:pStyle w:val="ListParagraph"/>
        <w:numPr>
          <w:ilvl w:val="0"/>
          <w:numId w:val="7"/>
        </w:numPr>
      </w:pPr>
      <w:r>
        <w:t xml:space="preserve">Création réservée au SUPER_ADMIN ; refusée si le nom est manquant ou déjà utilisé par une autre école.</w:t>
      </w:r>
    </w:p>
    <w:p>
      <w:pPr>
        <w:pStyle w:val="ListParagraph"/>
        <w:numPr>
          <w:ilvl w:val="0"/>
          <w:numId w:val="7"/>
        </w:numPr>
      </w:pPr>
      <w:r>
        <w:t xml:space="preserve">Une école sans utilisateur rattaché peut être supprimée — la suppression entraîne automatiquement celle de ses années scolaires et de leurs périodes (cascade).</w:t>
      </w:r>
    </w:p>
    <w:p>
      <w:pPr>
        <w:pStyle w:val="ListParagraph"/>
        <w:numPr>
          <w:ilvl w:val="0"/>
          <w:numId w:val="7"/>
        </w:numPr>
      </w:pPr>
      <w:r>
        <w:t xml:space="preserve">Une école avec au moins un utilisateur rattaché ne peut pas être supprimée (protection explicite).</w:t>
      </w:r>
    </w:p>
    <w:p>
      <w:pPr>
        <w:pStyle w:val="Heading3"/>
      </w:pPr>
      <w:r>
        <w:t xml:space="preserve">Années scolaires</w:t>
      </w:r>
    </w:p>
    <w:p>
      <w:pPr>
        <w:pStyle w:val="ListParagraph"/>
        <w:numPr>
          <w:ilvl w:val="0"/>
          <w:numId w:val="8"/>
        </w:numPr>
      </w:pPr>
      <w:r>
        <w:t xml:space="preserve">Un SCHOOL_ADMIN crée toujours une année sur sa propre école (impossible d'en créer une pour une autre école) ; un SUPER_ADMIN doit préciser l'école concernée.</w:t>
      </w:r>
    </w:p>
    <w:p>
      <w:pPr>
        <w:pStyle w:val="ListParagraph"/>
        <w:numPr>
          <w:ilvl w:val="0"/>
          <w:numId w:val="8"/>
        </w:numPr>
      </w:pPr>
      <w:r>
        <w:t xml:space="preserve">Un SCHOOL_ADMIN ne voit, ne modifie et ne supprime que les années de sa propre école — toute tentative sur une autre école est refusée, même avec la bonne permission.</w:t>
      </w:r>
    </w:p>
    <w:p>
      <w:pPr>
        <w:pStyle w:val="ListParagraph"/>
        <w:numPr>
          <w:ilvl w:val="0"/>
          <w:numId w:val="8"/>
        </w:numPr>
      </w:pPr>
      <w:r>
        <w:t xml:space="preserve">Une seule année scolaire peut être "courante" par école à la fois : la définir comme courante désactive automatiquement l'ancienne, de façon atomique (jamais deux années courantes en même temps, garanti au niveau de la base).</w:t>
      </w:r>
    </w:p>
    <w:p>
      <w:pPr>
        <w:pStyle w:val="Heading3"/>
      </w:pPr>
      <w:r>
        <w:t xml:space="preserve">Périodes (trimestres/semestres)</w:t>
      </w:r>
    </w:p>
    <w:p>
      <w:pPr>
        <w:pStyle w:val="ListParagraph"/>
        <w:numPr>
          <w:ilvl w:val="0"/>
          <w:numId w:val="9"/>
        </w:numPr>
      </w:pPr>
      <w:r>
        <w:t xml:space="preserve">Rattachées à une année scolaire existante, accessible par l'utilisateur (même cloisonnement par école que les années).</w:t>
      </w:r>
    </w:p>
    <w:p>
      <w:pPr>
        <w:pStyle w:val="ListParagraph"/>
        <w:numPr>
          <w:ilvl w:val="0"/>
          <w:numId w:val="9"/>
        </w:numPr>
      </w:pPr>
      <w:r>
        <w:t xml:space="preserve">Consultables filtrées par année ; sans filtre, un SCHOOL_ADMIN ne voit que les périodes des années de sa propre école.</w:t>
      </w:r>
    </w:p>
    <w:p>
      <w:pPr/>
      <w:r>
        <w:rPr>
          <w:b/>
        </w:rPr>
        <w:t xml:space="preserve">Invariants vérifiés en conditions réelles</w:t>
      </w:r>
      <w:r>
        <w:t xml:space="preserve"> (voir mémoire projet) : suppression en cascade École→AcademicYear→Period, refus de suppression d'une école avec utilisateurs, bascule de l'année courante sans jamais violer la contrainte.</w:t>
      </w:r>
    </w:p>
    <w:p>
      <w:pPr>
        <w:pStyle w:val="Heading2"/>
      </w:pPr>
      <w:r>
        <w:t xml:space="preserve">Bloc 3 — Personnes ✅</w:t>
      </w:r>
    </w:p>
    <w:p>
      <w:pPr/>
      <w:r>
        <w:t xml:space="preserve">Gestion des enseignants (compte obligatoire), élèves et tuteurs (compte optionnel), et de leurs liens.</w:t>
      </w:r>
    </w:p>
    <w:p>
      <w:pPr>
        <w:pStyle w:val="Heading3"/>
      </w:pPr>
      <w:r>
        <w:t xml:space="preserve">Enseignants</w:t>
      </w:r>
    </w:p>
    <w:p>
      <w:pPr>
        <w:pStyle w:val="ListParagraph"/>
        <w:numPr>
          <w:ilvl w:val="0"/>
          <w:numId w:val="10"/>
        </w:numPr>
      </w:pPr>
      <w:r>
        <w:t xml:space="preserve">La création d'un enseignant crée en une seule opération son compte de connexion (rôle TEACHER) et son profil métier (spécialité, date d'embauche, matricule) — pas besoin d'un compte préexistant.</w:t>
      </w:r>
    </w:p>
    <w:p>
      <w:pPr>
        <w:pStyle w:val="ListParagraph"/>
        <w:numPr>
          <w:ilvl w:val="0"/>
          <w:numId w:val="10"/>
        </w:numPr>
      </w:pPr>
      <w:r>
        <w:t xml:space="preserve">Un enseignant est rattaché à une école ; un SCHOOL_ADMIN ne peut créer/voir/modifier que les enseignants de sa propre école.</w:t>
      </w:r>
    </w:p>
    <w:p>
      <w:pPr>
        <w:pStyle w:val="ListParagraph"/>
        <w:numPr>
          <w:ilvl w:val="0"/>
          <w:numId w:val="10"/>
        </w:numPr>
      </w:pPr>
      <w:r>
        <w:t xml:space="preserve">Supprimer un enseignant supprime aussi son compte de connexion (le compte n'existe que pour ce profil, jamais orphelin).</w:t>
      </w:r>
    </w:p>
    <w:p>
      <w:pPr>
        <w:pStyle w:val="Heading3"/>
      </w:pPr>
      <w:r>
        <w:t xml:space="preserve">Élèves</w:t>
      </w:r>
    </w:p>
    <w:p>
      <w:pPr>
        <w:pStyle w:val="ListParagraph"/>
        <w:numPr>
          <w:ilvl w:val="0"/>
          <w:numId w:val="11"/>
        </w:numPr>
      </w:pPr>
      <w:r>
        <w:t xml:space="preserve">Un élève est créé sans compte de connexion par défaut (matricule, nom, prénom, date de naissance) — conforme au choix du primaire où les enfants n'ont pas d'accès direct.</w:t>
      </w:r>
    </w:p>
    <w:p>
      <w:pPr>
        <w:pStyle w:val="ListParagraph"/>
        <w:numPr>
          <w:ilvl w:val="0"/>
          <w:numId w:val="11"/>
        </w:numPr>
      </w:pPr>
      <w:r>
        <w:t xml:space="preserve">Un accès peut être accordé plus tard via un endpoint dédié, qui crée le compte et le lie, sans toucher au dossier académique existant.</w:t>
      </w:r>
    </w:p>
    <w:p>
      <w:pPr>
        <w:pStyle w:val="ListParagraph"/>
        <w:numPr>
          <w:ilvl w:val="0"/>
          <w:numId w:val="11"/>
        </w:numPr>
      </w:pPr>
      <w:r>
        <w:t xml:space="preserve">Même cloisonnement par école que les enseignants.</w:t>
      </w:r>
    </w:p>
    <w:p>
      <w:pPr>
        <w:pStyle w:val="Heading3"/>
      </w:pPr>
      <w:r>
        <w:t xml:space="preserve">Tuteurs/responsables</w:t>
      </w:r>
    </w:p>
    <w:p>
      <w:pPr>
        <w:pStyle w:val="ListParagraph"/>
        <w:numPr>
          <w:ilvl w:val="0"/>
          <w:numId w:val="12"/>
        </w:numPr>
      </w:pPr>
      <w:r>
        <w:t xml:space="preserve">Un tuteur est créé indépendamment de toute école (il peut avoir des enfants dans plusieurs établissements) ; son compte de connexion est également optionnel et peut être accordé a posteriori.</w:t>
      </w:r>
    </w:p>
    <w:p>
      <w:pPr>
        <w:pStyle w:val="Heading3"/>
      </w:pPr>
      <w:r>
        <w:t xml:space="preserve">Lien élève ↔ tuteur</w:t>
      </w:r>
    </w:p>
    <w:p>
      <w:pPr>
        <w:pStyle w:val="ListParagraph"/>
        <w:numPr>
          <w:ilvl w:val="0"/>
          <w:numId w:val="13"/>
        </w:numPr>
      </w:pPr>
      <w:r>
        <w:t xml:space="preserve">Un élève peut avoir plusieurs tuteurs, un tuteur plusieurs élèves ; chaque lien porte une relation (père/mère/tuteur/autre) et un indicateur de contact principal.</w:t>
      </w:r>
    </w:p>
    <w:p>
      <w:pPr>
        <w:pStyle w:val="ListParagraph"/>
        <w:numPr>
          <w:ilvl w:val="0"/>
          <w:numId w:val="13"/>
        </w:numPr>
      </w:pPr>
      <w:r>
        <w:t xml:space="preserve">Un tuteur ne peut être attaché qu'à un élève de la même école que l'utilisateur qui fait l'action (sauf SUPER_ADMIN) — vérifié en conditions réelles : tentative refusée avec 403 quand l'élève appartient à une autre école.</w:t>
      </w:r>
    </w:p>
    <w:p>
      <w:pPr>
        <w:pStyle w:val="Heading2"/>
      </w:pPr>
      <w:r>
        <w:t xml:space="preserve">Bloc 4 — Organisation pédagogique ✅</w:t>
      </w:r>
    </w:p>
    <w:p>
      <w:pPr/>
      <w:r>
        <w:t xml:space="preserve">Classes rattachées à une année scolaire, inscription des élèves avec historique, catalogue de matières par école, affectation des enseignants.</w:t>
      </w:r>
    </w:p>
    <w:p>
      <w:pPr>
        <w:pStyle w:val="Heading3"/>
      </w:pPr>
      <w:r>
        <w:t xml:space="preserve">Classes et matières</w:t>
      </w:r>
    </w:p>
    <w:p>
      <w:pPr>
        <w:pStyle w:val="ListParagraph"/>
        <w:numPr>
          <w:ilvl w:val="0"/>
          <w:numId w:val="14"/>
        </w:numPr>
      </w:pPr>
      <w:r>
        <w:t xml:space="preserve">Une classe est rattachée directement à une année scolaire (pas d'école en doublon) ; l'école est dérivée via l'année, comme pour les périodes.</w:t>
      </w:r>
    </w:p>
    <w:p>
      <w:pPr>
        <w:pStyle w:val="ListParagraph"/>
        <w:numPr>
          <w:ilvl w:val="0"/>
          <w:numId w:val="14"/>
        </w:numPr>
      </w:pPr>
      <w:r>
        <w:t xml:space="preserve">Chaque école gère son propre catalogue de matières (deux écoles peuvent avoir chacune leur «Mathématiques» sans conflit).</w:t>
      </w:r>
    </w:p>
    <w:p>
      <w:pPr>
        <w:pStyle w:val="Heading3"/>
      </w:pPr>
      <w:r>
        <w:t xml:space="preserve">Inscriptions (historique)</w:t>
      </w:r>
    </w:p>
    <w:p>
      <w:pPr>
        <w:pStyle w:val="ListParagraph"/>
        <w:numPr>
          <w:ilvl w:val="0"/>
          <w:numId w:val="15"/>
        </w:numPr>
      </w:pPr>
      <w:r>
        <w:t xml:space="preserve">Inscrire un élève dans une classe crée une ligne d'historique ; l'année scolaire est dérivée automatiquement de la classe, jamais saisie à part pour éviter toute incohérence.</w:t>
      </w:r>
    </w:p>
    <w:p>
      <w:pPr>
        <w:pStyle w:val="ListParagraph"/>
        <w:numPr>
          <w:ilvl w:val="0"/>
          <w:numId w:val="15"/>
        </w:numPr>
      </w:pPr>
      <w:r>
        <w:t xml:space="preserve">Un élève ne peut avoir qu'</w:t>
      </w:r>
      <w:r>
        <w:rPr>
          <w:b/>
        </w:rPr>
        <w:t xml:space="preserve">une seule inscription active</w:t>
      </w:r>
      <w:r>
        <w:t xml:space="preserve"> à la fois pour une même année scolaire — vérifié en conditions réelles : une 2e tentative sur une autre classe la même année est refusée, avec un message clair avant même d'atteindre la contrainte de base.</w:t>
      </w:r>
    </w:p>
    <w:p>
      <w:pPr>
        <w:pStyle w:val="ListParagraph"/>
        <w:numPr>
          <w:ilvl w:val="0"/>
          <w:numId w:val="15"/>
        </w:numPr>
      </w:pPr>
      <w:r>
        <w:t xml:space="preserve">Le statut d'une inscription peut évoluer (transféré, redoublant, retiré) sans perdre l'historique des années précédentes.</w:t>
      </w:r>
    </w:p>
    <w:p>
      <w:pPr>
        <w:pStyle w:val="Heading3"/>
      </w:pPr>
      <w:r>
        <w:t xml:space="preserve">Affectations enseignants</w:t>
      </w:r>
    </w:p>
    <w:p>
      <w:pPr>
        <w:pStyle w:val="ListParagraph"/>
        <w:numPr>
          <w:ilvl w:val="0"/>
          <w:numId w:val="16"/>
        </w:numPr>
      </w:pPr>
      <w:r>
        <w:t xml:space="preserve">Un seul enseignant titulaire par matière et par classe — une 2e affectation sur le même couple est refusée.</w:t>
      </w:r>
    </w:p>
    <w:p>
      <w:pPr>
        <w:pStyle w:val="ListParagraph"/>
        <w:numPr>
          <w:ilvl w:val="0"/>
          <w:numId w:val="16"/>
        </w:numPr>
      </w:pPr>
      <w:r>
        <w:t xml:space="preserve">L'enseignant et la matière affectés doivent appartenir à la même école que la classe — vérifié en conditions réelles : affecter un enseignant d'une autre école est refusé.</w:t>
      </w:r>
    </w:p>
    <w:p>
      <w:pPr>
        <w:pStyle w:val="Heading2"/>
      </w:pPr>
      <w:r>
        <w:t xml:space="preserve">Bloc 5 — Évaluation ✅</w:t>
      </w:r>
    </w:p>
    <w:p>
      <w:pPr/>
      <w:r>
        <w:t xml:space="preserve">Saisie des évaluations et des notes, génération et validation des bulletins. </w:t>
      </w:r>
      <w:r>
        <w:rPr>
          <w:b/>
        </w:rPr>
        <w:t xml:space="preserve">Premier bloc où un rôle non-admin agit dans l'API</w:t>
      </w:r>
      <w:r>
        <w:t xml:space="preserve"> : TEACHER et DIRECTOR obtiennent leurs toutes premières permissions.</w:t>
      </w:r>
    </w:p>
    <w:p>
      <w:pPr>
        <w:pStyle w:val="Heading3"/>
      </w:pPr>
      <w:r>
        <w:t xml:space="preserve">Évaluations et notes</w:t>
      </w:r>
    </w:p>
    <w:p>
      <w:pPr>
        <w:pStyle w:val="ListParagraph"/>
        <w:numPr>
          <w:ilvl w:val="0"/>
          <w:numId w:val="17"/>
        </w:numPr>
      </w:pPr>
      <w:r>
        <w:t xml:space="preserve">Une évaluation est rattachée à une affectation enseignant/matière/classe (</w:t>
      </w:r>
      <w:r>
        <w:rPr>
          <w:rStyle w:val="CodeChar"/>
        </w:rPr>
        <w:t xml:space="preserve">TeacherAssignment</w:t>
      </w:r>
      <w:r>
        <w:t xml:space="preserve">), pas séparément — la cohérence école/année est donc déjà garantie par construction. Un TEACHER ne peut créer des évaluations et saisir des notes que sur </w:t>
      </w:r>
      <w:r>
        <w:rPr>
          <w:b/>
        </w:rPr>
        <w:t xml:space="preserve">ses propres affectations</w:t>
      </w:r>
      <w:r>
        <w:t xml:space="preserve"> ; une tentative sur l'affectation d'un autre enseignant est refusée (403), vérifié en conditions réelles.</w:t>
      </w:r>
    </w:p>
    <w:p>
      <w:pPr>
        <w:pStyle w:val="ListParagraph"/>
        <w:numPr>
          <w:ilvl w:val="0"/>
          <w:numId w:val="17"/>
        </w:numPr>
      </w:pPr>
      <w:r>
        <w:t xml:space="preserve">Une note doit rester dans l'intervalle </w:t>
      </w:r>
      <w:r>
        <w:rPr>
          <w:rStyle w:val="CodeChar"/>
        </w:rPr>
        <w:t xml:space="preserve">[0, max_score]</w:t>
      </w:r>
      <w:r>
        <w:t xml:space="preserve"> de l'évaluation — testé : une note hors limites est refusée avec le message exact de la borne.</w:t>
      </w:r>
    </w:p>
    <w:p>
      <w:pPr>
        <w:pStyle w:val="ListParagraph"/>
        <w:numPr>
          <w:ilvl w:val="0"/>
          <w:numId w:val="17"/>
        </w:numPr>
      </w:pPr>
      <w:r>
        <w:t xml:space="preserve">Un élève doit être inscrit activement dans la classe de l'affectation pour recevoir une note.</w:t>
      </w:r>
    </w:p>
    <w:p>
      <w:pPr>
        <w:pStyle w:val="Heading3"/>
      </w:pPr>
      <w:r>
        <w:t xml:space="preserve">Bulletins</w:t>
      </w:r>
    </w:p>
    <w:p>
      <w:pPr>
        <w:pStyle w:val="ListParagraph"/>
        <w:numPr>
          <w:ilvl w:val="0"/>
          <w:numId w:val="18"/>
        </w:numPr>
      </w:pPr>
      <w:r>
        <w:t xml:space="preserve">Un bulletin se génère pour un élève et une période ; la classe est résolue automatiquement via son inscription active sur l'année scolaire de la période (jamais saisie à la main).</w:t>
      </w:r>
    </w:p>
    <w:p>
      <w:pPr>
        <w:pStyle w:val="ListParagraph"/>
        <w:numPr>
          <w:ilvl w:val="0"/>
          <w:numId w:val="18"/>
        </w:numPr>
      </w:pPr>
      <w:r>
        <w:t xml:space="preserve">Les moyennes par matière et la moyenne générale sont </w:t>
      </w:r>
      <w:r>
        <w:rPr>
          <w:b/>
        </w:rPr>
        <w:t xml:space="preserve">calculées à la volée</w:t>
      </w:r>
      <w:r>
        <w:t xml:space="preserve"> à chaque lecture (moyenne pondérée par coefficient, notes normalisées sur 20) — toujours à jour si une note est corrigée après coup.</w:t>
      </w:r>
    </w:p>
    <w:p>
      <w:pPr>
        <w:pStyle w:val="ListParagraph"/>
        <w:numPr>
          <w:ilvl w:val="0"/>
          <w:numId w:val="18"/>
        </w:numPr>
      </w:pPr>
      <w:r>
        <w:t xml:space="preserve">La validation (DRAFT → VALIDATED) est ouverte à DIRECTOR, SCHOOL_ADMIN et SUPER_ADMIN ; un bulletin déjà validé ne peut pas l'être une seconde fois — testé en conditions réelles avec un compte DIRECTOR (sa toute première action dans le système).</w:t>
      </w:r>
    </w:p>
    <w:p>
      <w:pPr>
        <w:pStyle w:val="Heading2"/>
      </w:pPr>
      <w:r>
        <w:t xml:space="preserve">Bloc 6 — Présence ✅</w:t>
      </w:r>
    </w:p>
    <w:p>
      <w:pPr/>
      <w:r>
        <w:t xml:space="preserve">Suivi des présences/absences par classe et par séance, justification a posteriori, calcul du taux d'absentéisme.</w:t>
      </w:r>
    </w:p>
    <w:p>
      <w:pPr>
        <w:pStyle w:val="Heading3"/>
      </w:pPr>
      <w:r>
        <w:t xml:space="preserve">Saisie des présences</w:t>
      </w:r>
    </w:p>
    <w:p>
      <w:pPr>
        <w:pStyle w:val="ListParagraph"/>
        <w:numPr>
          <w:ilvl w:val="0"/>
          <w:numId w:val="19"/>
        </w:numPr>
      </w:pPr>
      <w:r>
        <w:t xml:space="preserve">La présence se prend au niveau de la classe/séance (matin/après-midi), pas d'une matière précise : un TEACHER peut marquer les présences dès qu'il a au moins une affectation sur cette classe, quelle que soit la matière — nuance volontaire par rapport au scoping par affectation exacte du Bloc 5.</w:t>
      </w:r>
    </w:p>
    <w:p>
      <w:pPr>
        <w:pStyle w:val="ListParagraph"/>
        <w:numPr>
          <w:ilvl w:val="0"/>
          <w:numId w:val="19"/>
        </w:numPr>
      </w:pPr>
      <w:r>
        <w:t xml:space="preserve">Un élève doit être inscrit activement dans la classe pour recevoir une présence.</w:t>
      </w:r>
    </w:p>
    <w:p>
      <w:pPr>
        <w:pStyle w:val="ListParagraph"/>
        <w:numPr>
          <w:ilvl w:val="0"/>
          <w:numId w:val="19"/>
        </w:numPr>
      </w:pPr>
      <w:r>
        <w:t xml:space="preserve">Impossible de saisir deux fois la même présence pour un même élève, classe, date et séance — vérifié en conditions réelles.</w:t>
      </w:r>
    </w:p>
    <w:p>
      <w:pPr>
        <w:pStyle w:val="ListParagraph"/>
        <w:numPr>
          <w:ilvl w:val="0"/>
          <w:numId w:val="19"/>
        </w:numPr>
      </w:pPr>
      <w:r>
        <w:t xml:space="preserve">Un TEACHER non affecté à la classe est refusé (403), testé.</w:t>
      </w:r>
    </w:p>
    <w:p>
      <w:pPr>
        <w:pStyle w:val="Heading3"/>
      </w:pPr>
      <w:r>
        <w:t xml:space="preserve">Justification et statistiques</w:t>
      </w:r>
    </w:p>
    <w:p>
      <w:pPr>
        <w:pStyle w:val="ListParagraph"/>
        <w:numPr>
          <w:ilvl w:val="0"/>
          <w:numId w:val="20"/>
        </w:numPr>
      </w:pPr>
      <w:r>
        <w:t xml:space="preserve">Une absence ou un retard peut être justifié a posteriori (</w:t>
      </w:r>
      <w:r>
        <w:rPr>
          <w:rStyle w:val="CodeChar"/>
        </w:rPr>
        <w:t xml:space="preserve">justified</w:t>
      </w:r>
      <w:r>
        <w:t xml:space="preserve">, </w:t>
      </w:r>
      <w:r>
        <w:rPr>
          <w:rStyle w:val="CodeChar"/>
        </w:rPr>
        <w:t xml:space="preserve">reason</w:t>
      </w:r>
      <w:r>
        <w:t xml:space="preserve">) sans changer l'historique.</w:t>
      </w:r>
    </w:p>
    <w:p>
      <w:pPr>
        <w:pStyle w:val="ListParagraph"/>
        <w:numPr>
          <w:ilvl w:val="0"/>
          <w:numId w:val="20"/>
        </w:numPr>
      </w:pPr>
      <w:r>
        <w:t xml:space="preserve">Le taux d'absentéisme d'un élève sur une période est calculé à la volée (nombre de séances, absences, retards) en filtrant les présences de sa classe active dans les bornes de la période — testé avec un cas réel (2 séances, 1 absence → taux 0,5).</w:t>
      </w:r>
    </w:p>
    <w:p>
      <w:pPr>
        <w:pStyle w:val="Heading2"/>
      </w:pPr>
      <w:r>
        <w:t xml:space="preserve">Bloc 7 — Scolarité ✅</w:t>
      </w:r>
    </w:p>
    <w:p>
      <w:pPr/>
      <w:r>
        <w:t xml:space="preserve">Échéances de frais scolaires par élève, paiements partiels ou totaux. </w:t>
      </w:r>
      <w:r>
        <w:rPr>
          <w:b/>
        </w:rPr>
        <w:t xml:space="preserve">Dernier bloc de la roadmap Phase 1 MVP</w:t>
      </w:r>
      <w:r>
        <w:t xml:space="preserve"> — ACCOUNTANT obtient ses toutes premières permissions, comme DIRECTOR au Bloc 5.</w:t>
      </w:r>
    </w:p>
    <w:p>
      <w:pPr>
        <w:pStyle w:val="Heading3"/>
      </w:pPr>
      <w:r>
        <w:t xml:space="preserve">Échéances et paiements</w:t>
      </w:r>
    </w:p>
    <w:p>
      <w:pPr>
        <w:pStyle w:val="ListParagraph"/>
        <w:numPr>
          <w:ilvl w:val="0"/>
          <w:numId w:val="21"/>
        </w:numPr>
      </w:pPr>
      <w:r>
        <w:t xml:space="preserve">Une échéance ne stocke pas de statut : </w:t>
      </w:r>
      <w:r>
        <w:rPr>
          <w:rStyle w:val="CodeChar"/>
        </w:rPr>
        <w:t xml:space="preserve">GET</w:t>
      </w:r>
      <w:r>
        <w:t xml:space="preserve"> calcule à la volée </w:t>
      </w:r>
      <w:r>
        <w:rPr>
          <w:rStyle w:val="CodeChar"/>
        </w:rPr>
        <w:t xml:space="preserve">paid_amount</w:t>
      </w:r>
      <w:r>
        <w:t xml:space="preserve">, </w:t>
      </w:r>
      <w:r>
        <w:rPr>
          <w:rStyle w:val="CodeChar"/>
        </w:rPr>
        <w:t xml:space="preserve">balance</w:t>
      </w:r>
      <w:r>
        <w:t xml:space="preserve"> et </w:t>
      </w:r>
      <w:r>
        <w:rPr>
          <w:rStyle w:val="CodeChar"/>
        </w:rPr>
        <w:t xml:space="preserve">status</w:t>
      </w:r>
      <w:r>
        <w:t xml:space="preserve"> (</w:t>
      </w:r>
      <w:r>
        <w:rPr>
          <w:rStyle w:val="CodeChar"/>
        </w:rPr>
        <w:t xml:space="preserve">PENDING</w:t>
      </w:r>
      <w:r>
        <w:t xml:space="preserve">/</w:t>
      </w:r>
      <w:r>
        <w:rPr>
          <w:rStyle w:val="CodeChar"/>
        </w:rPr>
        <w:t xml:space="preserve">PARTIAL</w:t>
      </w:r>
      <w:r>
        <w:t xml:space="preserve">/</w:t>
      </w:r>
      <w:r>
        <w:rPr>
          <w:rStyle w:val="CodeChar"/>
        </w:rPr>
        <w:t xml:space="preserve">PAID</w:t>
      </w:r>
      <w:r>
        <w:t xml:space="preserve">/</w:t>
      </w:r>
      <w:r>
        <w:rPr>
          <w:rStyle w:val="CodeChar"/>
        </w:rPr>
        <w:t xml:space="preserve">OVERDUE</w:t>
      </w:r>
      <w:r>
        <w:t xml:space="preserve">) depuis la somme des paiements — un </w:t>
      </w:r>
      <w:r>
        <w:rPr>
          <w:rStyle w:val="CodeChar"/>
        </w:rPr>
        <w:t xml:space="preserve">OVERDUE</w:t>
      </w:r>
      <w:r>
        <w:t xml:space="preserve"> prime sur </w:t>
      </w:r>
      <w:r>
        <w:rPr>
          <w:rStyle w:val="CodeChar"/>
        </w:rPr>
        <w:t xml:space="preserve">PARTIAL</w:t>
      </w:r>
      <w:r>
        <w:t xml:space="preserve"> tant que le solde n'est pas à zéro, même après un paiement partiel.</w:t>
      </w:r>
    </w:p>
    <w:p>
      <w:pPr>
        <w:pStyle w:val="ListParagraph"/>
        <w:numPr>
          <w:ilvl w:val="0"/>
          <w:numId w:val="21"/>
        </w:numPr>
      </w:pPr>
      <w:r>
        <w:t xml:space="preserve">Un paiement est plafonné au solde restant dû : un dépassement est refusé (400) avec le montant exact du solde dans le message — testé (paiement de 50 000 refusé sur un solde de 40 000, paiement de 40 000 accepté ensuite).</w:t>
      </w:r>
    </w:p>
    <w:p>
      <w:pPr>
        <w:pStyle w:val="ListParagraph"/>
        <w:numPr>
          <w:ilvl w:val="0"/>
          <w:numId w:val="21"/>
        </w:numPr>
      </w:pPr>
      <w:r>
        <w:t xml:space="preserve">Cloisonnement par école vérifié : un ACCOUNTANT d'une autre école reçoit 403 sur les données d'une échéance qui ne lui appartient pas.</w:t>
      </w:r>
    </w:p>
    <w:p>
      <w:pPr>
        <w:pStyle w:val="ListParagraph"/>
        <w:numPr>
          <w:ilvl w:val="0"/>
          <w:numId w:val="21"/>
        </w:numPr>
      </w:pPr>
      <w:r>
        <w:t xml:space="preserve">Le retard de paiement reste informatif (statut </w:t>
      </w:r>
      <w:r>
        <w:rPr>
          <w:rStyle w:val="CodeChar"/>
        </w:rPr>
        <w:t xml:space="preserve">OVERDUE</w:t>
      </w:r>
      <w:r>
        <w:t xml:space="preserve"> visible via l'API) — aucun blocage d'accès n'est implémenté, la règle métier n'étant pas encore définie.</w:t>
      </w:r>
    </w:p>
    <w:p>
      <w:pPr>
        <w:pStyle w:val="Heading2"/>
      </w:pPr>
      <w:r>
        <w:t xml:space="preserve">État d'avancement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Bloc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Statut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Détail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 — Authentification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Migrations, modèles, service, controller, routes, permissions, swagger, testé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 — Structure scolaire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Idem, y compris endpoints CRUD complets (contrairement au choix initial du bloc 1, la couche endpoints a été construite en même temps que la couche données)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 — Personnes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Teacher/Student/Guardian/StudentGuardian, y compris grant-access et cloisonnement par école, testé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 — Organisation pédagogique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Class/Enrollment/Subject/TeacherAssignment, invariants (1 inscription active/an, 1 titulaire/matière) testés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 — Évaluation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Assessment/Grade/ReportCard, scoping TEACHER à ses affectations et première permission DIRECTOR testés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 — Présence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Attendance, scoping TEACHER par classe (n'importe quelle matière) et calcul du taux d'absentéisme testés en conditions réelles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7 — Scolarité</w:t>
            </w:r>
          </w:p>
        </w:tc>
        <w:tc>
          <w:tcPr>
            <w:tcW w:w="3120" w:type="dxa"/>
          </w:tcPr>
          <w:p>
            <w:pPr/>
            <w:r>
              <w:t xml:space="preserve">✅ Terminé</w:t>
            </w:r>
          </w:p>
        </w:tc>
        <w:tc>
          <w:tcPr>
            <w:tcW w:w="3120" w:type="dxa"/>
          </w:tcPr>
          <w:p>
            <w:pPr/>
            <w:r>
              <w:t xml:space="preserve">TuitionFee/Payment, solde/statut calculés à la volée et première permission ACCOUNTANT testés en conditions réelles — roadmap Phase 1 MVP complète</w:t>
            </w:r>
          </w:p>
        </w:tc>
      </w:tr>
    </w:tbl>
    <w:p>
      <w:pPr/>
      <w:r>
        <w:rPr>
          <w:b/>
        </w:rPr>
        <w:t xml:space="preserve">Dette technique connue</w:t>
      </w:r>
      <w:r>
        <w:t xml:space="preserve"> : </w:t>
      </w:r>
      <w:r>
        <w:rPr>
          <w:rStyle w:val="CodeChar"/>
        </w:rPr>
        <w:t xml:space="preserve">routes/roles.js</w:t>
      </w:r>
      <w:r>
        <w:t xml:space="preserve"> et </w:t>
      </w:r>
      <w:r>
        <w:rPr>
          <w:rStyle w:val="CodeChar"/>
        </w:rPr>
        <w:t xml:space="preserve">routes/user.js</w:t>
      </w:r>
      <w:r>
        <w:t xml:space="preserve"> existent mais ne sont pas montées dans </w:t>
      </w:r>
      <w:r>
        <w:rPr>
          <w:rStyle w:val="CodeChar"/>
        </w:rPr>
        <w:t xml:space="preserve">app.js</w:t>
      </w:r>
      <w:r>
        <w:t xml:space="preserve"> — leurs controllers (</w:t>
      </w:r>
      <w:r>
        <w:rPr>
          <w:rStyle w:val="CodeChar"/>
        </w:rPr>
        <w:t xml:space="preserve">role.controller.js</w:t>
      </w:r>
      <w:r>
        <w:t xml:space="preserve">, </w:t>
      </w:r>
      <w:r>
        <w:rPr>
          <w:rStyle w:val="CodeChar"/>
        </w:rPr>
        <w:t xml:space="preserve">user.controller.js</w:t>
      </w:r>
      <w:r>
        <w:t xml:space="preserve">) n'ont pas encore été écrits, et leurs appels </w:t>
      </w:r>
      <w:r>
        <w:rPr>
          <w:rStyle w:val="CodeChar"/>
        </w:rPr>
        <w:t xml:space="preserve">authorize()</w:t>
      </w:r>
      <w:r>
        <w:t xml:space="preserve"> référencent encore d'anciens noms de rôle BusFlow (</w:t>
      </w:r>
      <w:r>
        <w:rPr>
          <w:rStyle w:val="CodeChar"/>
        </w:rPr>
        <w:t xml:space="preserve">COMPAGNY_ADMIN</w:t>
      </w:r>
      <w:r>
        <w:t xml:space="preserve">) à corriger avant de les activer.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School Management API — Documentation</dc:title>
  <dc:description>Claude Docs node/502d62f5-ff9d@24 docx-w5</dc:description>
  <cp:revision>24</cp:revision>
</cp:coreProperties>
</file>