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1590675" cy="1028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906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7">
      <w:pPr>
        <w:pStyle w:val="Title"/>
        <w:pageBreakBefore w:val="0"/>
        <w:rPr>
          <w:rFonts w:ascii="Roboto" w:cs="Roboto" w:eastAsia="Roboto" w:hAnsi="Roboto"/>
          <w:color w:val="ff0000"/>
          <w:highlight w:val="yellow"/>
        </w:rPr>
      </w:pPr>
      <w:bookmarkStart w:colFirst="0" w:colLast="0" w:name="_cc3uuj5nvce4" w:id="0"/>
      <w:bookmarkEnd w:id="0"/>
      <w:r w:rsidDel="00000000" w:rsidR="00000000" w:rsidRPr="00000000">
        <w:rPr>
          <w:rFonts w:ascii="Roboto" w:cs="Roboto" w:eastAsia="Roboto" w:hAnsi="Roboto"/>
          <w:b w:val="1"/>
          <w:sz w:val="66"/>
          <w:szCs w:val="66"/>
          <w:rtl w:val="0"/>
        </w:rPr>
        <w:t xml:space="preserve">PLAN DE TESTS</w:t>
      </w: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Projet :</w:t>
      </w:r>
    </w:p>
    <w:p w:rsidR="00000000" w:rsidDel="00000000" w:rsidP="00000000" w:rsidRDefault="00000000" w:rsidRPr="00000000" w14:paraId="0000001C">
      <w:pPr>
        <w:pageBreakBefore w:val="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Modelling and simulating</w:t>
      </w:r>
    </w:p>
    <w:p w:rsidR="00000000" w:rsidDel="00000000" w:rsidP="00000000" w:rsidRDefault="00000000" w:rsidRPr="00000000" w14:paraId="0000001D">
      <w:pPr>
        <w:pageBreakBefore w:val="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human behavioural factors</w:t>
      </w:r>
    </w:p>
    <w:p w:rsidR="00000000" w:rsidDel="00000000" w:rsidP="00000000" w:rsidRDefault="00000000" w:rsidRPr="00000000" w14:paraId="0000001E">
      <w:pPr>
        <w:pageBreakBefore w:val="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influencing the spread of Covid-19</w:t>
      </w:r>
    </w:p>
    <w:p w:rsidR="00000000" w:rsidDel="00000000" w:rsidP="00000000" w:rsidRDefault="00000000" w:rsidRPr="00000000" w14:paraId="0000001F">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21">
      <w:pPr>
        <w:pageBreakBefore w:val="0"/>
        <w:jc w:val="right"/>
        <w:rPr>
          <w:rFonts w:ascii="Roboto" w:cs="Roboto" w:eastAsia="Roboto" w:hAnsi="Roboto"/>
        </w:rPr>
      </w:pPr>
      <w:r w:rsidDel="00000000" w:rsidR="00000000" w:rsidRPr="00000000">
        <w:rPr>
          <w:rFonts w:ascii="Roboto" w:cs="Roboto" w:eastAsia="Roboto" w:hAnsi="Roboto"/>
          <w:rtl w:val="0"/>
        </w:rPr>
        <w:t xml:space="preserve">Rémi HUYGHE</w:t>
      </w:r>
    </w:p>
    <w:p w:rsidR="00000000" w:rsidDel="00000000" w:rsidP="00000000" w:rsidRDefault="00000000" w:rsidRPr="00000000" w14:paraId="00000022">
      <w:pPr>
        <w:pageBreakBefore w:val="0"/>
        <w:jc w:val="right"/>
        <w:rPr>
          <w:rFonts w:ascii="Roboto" w:cs="Roboto" w:eastAsia="Roboto" w:hAnsi="Roboto"/>
        </w:rPr>
      </w:pPr>
      <w:r w:rsidDel="00000000" w:rsidR="00000000" w:rsidRPr="00000000">
        <w:rPr>
          <w:rFonts w:ascii="Roboto" w:cs="Roboto" w:eastAsia="Roboto" w:hAnsi="Roboto"/>
          <w:rtl w:val="0"/>
        </w:rPr>
        <w:t xml:space="preserve">Moustafa MOHAMED</w:t>
      </w:r>
    </w:p>
    <w:p w:rsidR="00000000" w:rsidDel="00000000" w:rsidP="00000000" w:rsidRDefault="00000000" w:rsidRPr="00000000" w14:paraId="00000023">
      <w:pPr>
        <w:pageBreakBefore w:val="0"/>
        <w:jc w:val="right"/>
        <w:rPr>
          <w:rFonts w:ascii="Roboto" w:cs="Roboto" w:eastAsia="Roboto" w:hAnsi="Roboto"/>
        </w:rPr>
      </w:pPr>
      <w:r w:rsidDel="00000000" w:rsidR="00000000" w:rsidRPr="00000000">
        <w:rPr>
          <w:rFonts w:ascii="Roboto" w:cs="Roboto" w:eastAsia="Roboto" w:hAnsi="Roboto"/>
          <w:rtl w:val="0"/>
        </w:rPr>
        <w:t xml:space="preserve">Maminiaina RAZANAMARIMANDIMBY</w:t>
      </w:r>
    </w:p>
    <w:p w:rsidR="00000000" w:rsidDel="00000000" w:rsidP="00000000" w:rsidRDefault="00000000" w:rsidRPr="00000000" w14:paraId="00000024">
      <w:pPr>
        <w:pageBreakBefore w:val="0"/>
        <w:jc w:val="right"/>
        <w:rPr>
          <w:rFonts w:ascii="Roboto" w:cs="Roboto" w:eastAsia="Roboto" w:hAnsi="Roboto"/>
          <w:b w:val="1"/>
        </w:rPr>
      </w:pPr>
      <w:r w:rsidDel="00000000" w:rsidR="00000000" w:rsidRPr="00000000">
        <w:rPr>
          <w:rtl w:val="0"/>
        </w:rPr>
      </w:r>
    </w:p>
    <w:p w:rsidR="00000000" w:rsidDel="00000000" w:rsidP="00000000" w:rsidRDefault="00000000" w:rsidRPr="00000000" w14:paraId="00000025">
      <w:pPr>
        <w:pageBreakBefore w:val="0"/>
        <w:jc w:val="right"/>
        <w:rPr>
          <w:rFonts w:ascii="Roboto" w:cs="Roboto" w:eastAsia="Roboto" w:hAnsi="Roboto"/>
          <w:b w:val="1"/>
        </w:rPr>
      </w:pPr>
      <w:r w:rsidDel="00000000" w:rsidR="00000000" w:rsidRPr="00000000">
        <w:rPr>
          <w:rFonts w:ascii="Roboto" w:cs="Roboto" w:eastAsia="Roboto" w:hAnsi="Roboto"/>
          <w:b w:val="1"/>
          <w:rtl w:val="0"/>
        </w:rPr>
        <w:t xml:space="preserve">UNIVERSITÉ GRENOBLE ALPES</w:t>
      </w: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jc w:val="right"/>
        <w:rPr>
          <w:rFonts w:ascii="Roboto" w:cs="Roboto" w:eastAsia="Roboto" w:hAnsi="Roboto"/>
          <w:b w:val="1"/>
        </w:rPr>
      </w:pPr>
      <w:r w:rsidDel="00000000" w:rsidR="00000000" w:rsidRPr="00000000">
        <w:rPr>
          <w:rtl w:val="0"/>
        </w:rPr>
      </w:r>
    </w:p>
    <w:p w:rsidR="00000000" w:rsidDel="00000000" w:rsidP="00000000" w:rsidRDefault="00000000" w:rsidRPr="00000000" w14:paraId="00000027">
      <w:pPr>
        <w:pageBreakBefore w:val="0"/>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PLAN DE TESTS</w:t>
      </w:r>
    </w:p>
    <w:p w:rsidR="00000000" w:rsidDel="00000000" w:rsidP="00000000" w:rsidRDefault="00000000" w:rsidRPr="00000000" w14:paraId="00000028">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9">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A">
      <w:pPr>
        <w:pageBreakBefore w:val="0"/>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Modelling and simulating human behavioural factors</w:t>
      </w:r>
    </w:p>
    <w:p w:rsidR="00000000" w:rsidDel="00000000" w:rsidP="00000000" w:rsidRDefault="00000000" w:rsidRPr="00000000" w14:paraId="0000002B">
      <w:pPr>
        <w:pageBreakBefore w:val="0"/>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influencing the spread of Covid-19</w:t>
      </w:r>
    </w:p>
    <w:p w:rsidR="00000000" w:rsidDel="00000000" w:rsidP="00000000" w:rsidRDefault="00000000" w:rsidRPr="00000000" w14:paraId="0000002C">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D">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E">
      <w:pPr>
        <w:pageBreakBefore w:val="0"/>
        <w:jc w:val="center"/>
        <w:rPr>
          <w:rFonts w:ascii="Roboto" w:cs="Roboto" w:eastAsia="Roboto" w:hAnsi="Roboto"/>
          <w:b w:val="1"/>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59.042968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Référence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Version du document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 du document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26 Mai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Auteurs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Rémi HUYGHE</w:t>
            </w:r>
          </w:p>
          <w:p w:rsidR="00000000" w:rsidDel="00000000" w:rsidP="00000000" w:rsidRDefault="00000000" w:rsidRPr="00000000" w14:paraId="00000037">
            <w:pPr>
              <w:pageBreakBefore w:val="0"/>
              <w:rPr>
                <w:rFonts w:ascii="Roboto" w:cs="Roboto" w:eastAsia="Roboto" w:hAnsi="Roboto"/>
              </w:rPr>
            </w:pPr>
            <w:r w:rsidDel="00000000" w:rsidR="00000000" w:rsidRPr="00000000">
              <w:rPr>
                <w:rFonts w:ascii="Roboto" w:cs="Roboto" w:eastAsia="Roboto" w:hAnsi="Roboto"/>
                <w:rtl w:val="0"/>
              </w:rPr>
              <w:t xml:space="preserve">Moustafa MOHAMED</w:t>
            </w:r>
          </w:p>
          <w:p w:rsidR="00000000" w:rsidDel="00000000" w:rsidP="00000000" w:rsidRDefault="00000000" w:rsidRPr="00000000" w14:paraId="00000038">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Maminiaina RAZANAMARIMANDIMBY</w:t>
            </w:r>
          </w:p>
        </w:tc>
      </w:tr>
    </w:tbl>
    <w:p w:rsidR="00000000" w:rsidDel="00000000" w:rsidP="00000000" w:rsidRDefault="00000000" w:rsidRPr="00000000" w14:paraId="00000039">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3A">
      <w:pPr>
        <w:pageBreakBefore w:val="0"/>
        <w:jc w:val="both"/>
        <w:rPr>
          <w:rFonts w:ascii="Roboto" w:cs="Roboto" w:eastAsia="Roboto" w:hAnsi="Roboto"/>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Validé par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Validé le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Soumis le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Type de diffusion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Document électronique partagé</w:t>
            </w:r>
          </w:p>
          <w:p w:rsidR="00000000" w:rsidDel="00000000" w:rsidP="00000000" w:rsidRDefault="00000000" w:rsidRPr="00000000" w14:paraId="00000043">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(Google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Confidentialité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Chef de projet </w:t>
            </w:r>
          </w:p>
          <w:p w:rsidR="00000000" w:rsidDel="00000000" w:rsidP="00000000" w:rsidRDefault="00000000" w:rsidRPr="00000000" w14:paraId="00000046">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Membres de l’équipe</w:t>
            </w:r>
          </w:p>
        </w:tc>
      </w:tr>
    </w:tbl>
    <w:p w:rsidR="00000000" w:rsidDel="00000000" w:rsidP="00000000" w:rsidRDefault="00000000" w:rsidRPr="00000000" w14:paraId="00000047">
      <w:pPr>
        <w:pageBreakBefore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9">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A">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B">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C">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D">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E">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F">
      <w:pPr>
        <w:pageBreakBefore w:val="0"/>
        <w:rPr>
          <w:rFonts w:ascii="Roboto" w:cs="Roboto" w:eastAsia="Roboto" w:hAnsi="Roboto"/>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Mots clés : Plan de test</w:t>
            </w:r>
          </w:p>
        </w:tc>
      </w:tr>
    </w:tbl>
    <w:p w:rsidR="00000000" w:rsidDel="00000000" w:rsidP="00000000" w:rsidRDefault="00000000" w:rsidRPr="00000000" w14:paraId="00000051">
      <w:pPr>
        <w:pageBreakBefore w:val="0"/>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53">
      <w:pPr>
        <w:pageBreakBefore w:val="0"/>
        <w:rPr>
          <w:rFonts w:ascii="Roboto" w:cs="Roboto" w:eastAsia="Roboto" w:hAnsi="Roboto"/>
          <w:b w:val="1"/>
          <w:sz w:val="42"/>
          <w:szCs w:val="42"/>
        </w:rPr>
      </w:pPr>
      <w:r w:rsidDel="00000000" w:rsidR="00000000" w:rsidRPr="00000000">
        <w:rPr>
          <w:rFonts w:ascii="Roboto" w:cs="Roboto" w:eastAsia="Roboto" w:hAnsi="Roboto"/>
          <w:b w:val="1"/>
          <w:sz w:val="42"/>
          <w:szCs w:val="42"/>
          <w:rtl w:val="0"/>
        </w:rPr>
        <w:t xml:space="preserve">Sommaire</w:t>
      </w:r>
    </w:p>
    <w:p w:rsidR="00000000" w:rsidDel="00000000" w:rsidP="00000000" w:rsidRDefault="00000000" w:rsidRPr="00000000" w14:paraId="00000054">
      <w:pPr>
        <w:pageBreakBefore w:val="0"/>
        <w:rPr>
          <w:rFonts w:ascii="Roboto" w:cs="Roboto" w:eastAsia="Roboto" w:hAnsi="Roboto"/>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pageBreakBefore w:val="0"/>
            <w:tabs>
              <w:tab w:val="right" w:pos="9025.511811023624"/>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eiri3o6ilr9">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 Préambule</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_yeiri3o6ilr9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pgcqc0sxz9z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I.1. Objectifs et méthodes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_pgcqc0sxz9zt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pmqhvspk4g41">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I.2. Documents de référence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_pmqhvspk4g41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99geq51b0efd">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II. Guide de lecture</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_99geq51b0efd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pf4twoduxd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III. Concepts de base</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_pf4twoduxdf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axbpmw34l70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III.1. Les agents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_axbpmw34l705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cal4l7xgamn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III.2. Les fonctions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_cal4l7xgamno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6f3hqi7b2pjt">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IV. Tests fonctionnels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_6f3hqi7b2pjt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x5hyt5rexmx7">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IV.1. Scénario : Réplique des résultats du questionnaire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_x5hyt5rexmx7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025.511811023624"/>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gp3dqamw0crm">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IV.1.1. Description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_gp3dqamw0crm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025.511811023624"/>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ugwnuexrjg2b">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IV.1.2. Contraintes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_ugwnuexrjg2b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025.511811023624"/>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uyxb2v86u35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IV.1.3. Dépendances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_uyxb2v86u35k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025.511811023624"/>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x9i6566nw4rs">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IV.1.5. Procédures de test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_x9i6566nw4rs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y6l7w8e3wtql">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 Tests unitaires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_y6l7w8e3wtql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263g4e6o16d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V.1. Procédure 1 : Initialisation de l’interface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_263g4e6o16de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pos="9025.511811023624"/>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37a5jbgrqzdf">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V.1.1. Identification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_37a5jbgrqzdf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pos="9025.511811023624"/>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wlzacrhjvrj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V.1.2. Description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_wlzacrhjvrj5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right" w:pos="9025.511811023624"/>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3vauqpc4izg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V.1.3. Contraintes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_3vauqpc4izgg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pageBreakBefore w:val="0"/>
            <w:tabs>
              <w:tab w:val="right" w:pos="9025.511811023624"/>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s9a8tkw17u0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V.1.4. Dépendances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_s9a8tkw17u0o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me1wim3yokrd">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V.2. Procédure 2 : Initialisation des variables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_me1wim3yokrd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tabs>
              <w:tab w:val="right" w:pos="9025.511811023624"/>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4n06agogk3v">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V.1.1. Identification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_4n06agogk3v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tabs>
              <w:tab w:val="right" w:pos="9025.511811023624"/>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59a88yh9s58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V.1.2. Description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_59a88yh9s58u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pageBreakBefore w:val="0"/>
            <w:tabs>
              <w:tab w:val="right" w:pos="9025.511811023624"/>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p6gagjqvp50n">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V.1.3. Dépendances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_p6gagjqvp50n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44grhga3ase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VI. Annexes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_44grhga3asef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pageBreakBefore w:val="0"/>
            <w:tabs>
              <w:tab w:val="right" w:pos="9025.511811023624"/>
            </w:tabs>
            <w:spacing w:after="80"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4ej7up8lwap7">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VII. Références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_4ej7up8lwap7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pStyle w:val="Heading1"/>
        <w:pageBreakBefore w:val="0"/>
        <w:ind w:left="0" w:firstLine="0"/>
        <w:rPr/>
      </w:pPr>
      <w:bookmarkStart w:colFirst="0" w:colLast="0" w:name="_yeiri3o6ilr9" w:id="1"/>
      <w:bookmarkEnd w:id="1"/>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pageBreakBefore w:val="0"/>
        <w:ind w:left="0" w:firstLine="0"/>
        <w:rPr/>
      </w:pPr>
      <w:bookmarkStart w:colFirst="0" w:colLast="0" w:name="_elcer1afskn" w:id="2"/>
      <w:bookmarkEnd w:id="2"/>
      <w:r w:rsidDel="00000000" w:rsidR="00000000" w:rsidRPr="00000000">
        <w:rPr>
          <w:rtl w:val="0"/>
        </w:rPr>
        <w:t xml:space="preserve">I. </w:t>
      </w:r>
      <w:r w:rsidDel="00000000" w:rsidR="00000000" w:rsidRPr="00000000">
        <w:rPr>
          <w:rtl w:val="0"/>
        </w:rPr>
        <w:t xml:space="preserve">Préambule</w:t>
      </w:r>
    </w:p>
    <w:p w:rsidR="00000000" w:rsidDel="00000000" w:rsidP="00000000" w:rsidRDefault="00000000" w:rsidRPr="00000000" w14:paraId="00000070">
      <w:pPr>
        <w:pageBreakBefore w:val="0"/>
        <w:ind w:firstLine="720"/>
        <w:jc w:val="both"/>
        <w:rPr/>
      </w:pPr>
      <w:r w:rsidDel="00000000" w:rsidR="00000000" w:rsidRPr="00000000">
        <w:rPr>
          <w:rtl w:val="0"/>
        </w:rPr>
        <w:t xml:space="preserve">Le Plan de tests permet de s’assurer que chaque élément du modèle répond aux besoins, est fonctionnel et est robuste dans ses interactions.</w:t>
      </w:r>
    </w:p>
    <w:p w:rsidR="00000000" w:rsidDel="00000000" w:rsidP="00000000" w:rsidRDefault="00000000" w:rsidRPr="00000000" w14:paraId="00000071">
      <w:pPr>
        <w:pStyle w:val="Heading2"/>
        <w:pageBreakBefore w:val="0"/>
        <w:ind w:left="0" w:firstLine="0"/>
        <w:jc w:val="both"/>
        <w:rPr/>
      </w:pPr>
      <w:bookmarkStart w:colFirst="0" w:colLast="0" w:name="_pgcqc0sxz9zt" w:id="3"/>
      <w:bookmarkEnd w:id="3"/>
      <w:r w:rsidDel="00000000" w:rsidR="00000000" w:rsidRPr="00000000">
        <w:rPr>
          <w:rtl w:val="0"/>
        </w:rPr>
        <w:t xml:space="preserve">I.1. Objectifs et méthodes</w:t>
      </w:r>
    </w:p>
    <w:p w:rsidR="00000000" w:rsidDel="00000000" w:rsidP="00000000" w:rsidRDefault="00000000" w:rsidRPr="00000000" w14:paraId="00000072">
      <w:pPr>
        <w:pageBreakBefore w:val="0"/>
        <w:ind w:firstLine="720"/>
        <w:rPr/>
      </w:pPr>
      <w:r w:rsidDel="00000000" w:rsidR="00000000" w:rsidRPr="00000000">
        <w:rPr>
          <w:rtl w:val="0"/>
        </w:rPr>
        <w:t xml:space="preserve">L’objectif est de pouvoir vérifier si l’implémentation est correctement réalisée, et comment est-ce que cela a été fait.</w:t>
      </w:r>
    </w:p>
    <w:p w:rsidR="00000000" w:rsidDel="00000000" w:rsidP="00000000" w:rsidRDefault="00000000" w:rsidRPr="00000000" w14:paraId="00000073">
      <w:pPr>
        <w:pStyle w:val="Heading2"/>
        <w:pageBreakBefore w:val="0"/>
        <w:ind w:left="0" w:firstLine="0"/>
        <w:rPr/>
      </w:pPr>
      <w:bookmarkStart w:colFirst="0" w:colLast="0" w:name="_pmqhvspk4g41" w:id="4"/>
      <w:bookmarkEnd w:id="4"/>
      <w:r w:rsidDel="00000000" w:rsidR="00000000" w:rsidRPr="00000000">
        <w:rPr>
          <w:rtl w:val="0"/>
        </w:rPr>
        <w:t xml:space="preserve">I.2. Documents de référence</w:t>
      </w:r>
    </w:p>
    <w:p w:rsidR="00000000" w:rsidDel="00000000" w:rsidP="00000000" w:rsidRDefault="00000000" w:rsidRPr="00000000" w14:paraId="00000074">
      <w:pPr>
        <w:pageBreakBefore w:val="0"/>
        <w:ind w:firstLine="720"/>
        <w:jc w:val="both"/>
        <w:rPr/>
      </w:pPr>
      <w:r w:rsidDel="00000000" w:rsidR="00000000" w:rsidRPr="00000000">
        <w:rPr>
          <w:rtl w:val="0"/>
        </w:rPr>
        <w:t xml:space="preserve">Les demandes explicites de fonctionnalités que doit répondre notre modèle peuvent être retrouvées au niveau du Cahier des Charges. Les documents relatifs aux questionnaires, justifiant des choix pris dans ce modèle sont disponibles en Annexe, à savoir les Résultats du questionnaire</w:t>
      </w:r>
      <w:r w:rsidDel="00000000" w:rsidR="00000000" w:rsidRPr="00000000">
        <w:rPr>
          <w:vertAlign w:val="superscript"/>
        </w:rPr>
        <w:footnoteReference w:customMarkFollows="0" w:id="0"/>
      </w:r>
      <w:r w:rsidDel="00000000" w:rsidR="00000000" w:rsidRPr="00000000">
        <w:rPr>
          <w:rtl w:val="0"/>
        </w:rPr>
        <w:t xml:space="preserve">, les Analyses qui ont permis l’élaboration des hypothèses et des scénarios</w:t>
      </w:r>
      <w:r w:rsidDel="00000000" w:rsidR="00000000" w:rsidRPr="00000000">
        <w:rPr>
          <w:vertAlign w:val="superscript"/>
        </w:rPr>
        <w:footnoteReference w:customMarkFollows="0" w:id="1"/>
      </w:r>
      <w:r w:rsidDel="00000000" w:rsidR="00000000" w:rsidRPr="00000000">
        <w:rPr>
          <w:rtl w:val="0"/>
        </w:rPr>
        <w:t xml:space="preserve">, ainsi que le Rapport</w:t>
      </w:r>
      <w:r w:rsidDel="00000000" w:rsidR="00000000" w:rsidRPr="00000000">
        <w:rPr>
          <w:vertAlign w:val="superscript"/>
        </w:rPr>
        <w:footnoteReference w:customMarkFollows="0" w:id="2"/>
      </w:r>
      <w:r w:rsidDel="00000000" w:rsidR="00000000" w:rsidRPr="00000000">
        <w:rPr>
          <w:rtl w:val="0"/>
        </w:rPr>
        <w:t xml:space="preserve"> qui synthétise les analyses menant aux scénarios du modèle.</w:t>
      </w:r>
    </w:p>
    <w:p w:rsidR="00000000" w:rsidDel="00000000" w:rsidP="00000000" w:rsidRDefault="00000000" w:rsidRPr="00000000" w14:paraId="00000075">
      <w:pPr>
        <w:pStyle w:val="Heading1"/>
        <w:pageBreakBefore w:val="0"/>
        <w:ind w:left="0" w:firstLine="0"/>
        <w:rPr/>
      </w:pPr>
      <w:bookmarkStart w:colFirst="0" w:colLast="0" w:name="_99geq51b0efd" w:id="5"/>
      <w:bookmarkEnd w:id="5"/>
      <w:r w:rsidDel="00000000" w:rsidR="00000000" w:rsidRPr="00000000">
        <w:rPr>
          <w:rtl w:val="0"/>
        </w:rPr>
        <w:t xml:space="preserve">II. Guide de lecture</w:t>
      </w:r>
    </w:p>
    <w:p w:rsidR="00000000" w:rsidDel="00000000" w:rsidP="00000000" w:rsidRDefault="00000000" w:rsidRPr="00000000" w14:paraId="00000076">
      <w:pPr>
        <w:pageBreakBefore w:val="0"/>
        <w:ind w:left="0" w:firstLine="720"/>
        <w:jc w:val="both"/>
        <w:rPr/>
      </w:pPr>
      <w:r w:rsidDel="00000000" w:rsidR="00000000" w:rsidRPr="00000000">
        <w:rPr>
          <w:rtl w:val="0"/>
        </w:rPr>
        <w:t xml:space="preserve">Avant toute lecture, et pour une meilleure compréhension des termes spécifiques au logiciel Netlogo, il est fortement recommandé de lire la partie </w:t>
      </w:r>
      <w:r w:rsidDel="00000000" w:rsidR="00000000" w:rsidRPr="00000000">
        <w:rPr>
          <w:b w:val="1"/>
          <w:rtl w:val="0"/>
        </w:rPr>
        <w:t xml:space="preserve">III. Concepts de base</w:t>
      </w:r>
      <w:r w:rsidDel="00000000" w:rsidR="00000000" w:rsidRPr="00000000">
        <w:rPr>
          <w:rtl w:val="0"/>
        </w:rPr>
        <w:t xml:space="preserve">. Elle reprend les principaux termes utilisés au sein du logiciel qui permettent une meilleure compréhension de ce qui suit.</w:t>
      </w:r>
    </w:p>
    <w:p w:rsidR="00000000" w:rsidDel="00000000" w:rsidP="00000000" w:rsidRDefault="00000000" w:rsidRPr="00000000" w14:paraId="00000077">
      <w:pPr>
        <w:pageBreakBefore w:val="0"/>
        <w:ind w:left="0" w:firstLine="0"/>
        <w:jc w:val="both"/>
        <w:rPr/>
      </w:pPr>
      <w:r w:rsidDel="00000000" w:rsidR="00000000" w:rsidRPr="00000000">
        <w:rPr>
          <w:rtl w:val="0"/>
        </w:rPr>
        <w:t xml:space="preserve">Pour la suite, si vous vous intéressez aux réponses du modèle aux demandes du cahier des charges, merci de vous référer à la partie </w:t>
      </w:r>
      <w:r w:rsidDel="00000000" w:rsidR="00000000" w:rsidRPr="00000000">
        <w:rPr>
          <w:b w:val="1"/>
          <w:rtl w:val="0"/>
        </w:rPr>
        <w:t xml:space="preserve">IV. Tests fonctionnels</w:t>
      </w:r>
      <w:r w:rsidDel="00000000" w:rsidR="00000000" w:rsidRPr="00000000">
        <w:rPr>
          <w:rtl w:val="0"/>
        </w:rPr>
        <w:t xml:space="preserve">.</w:t>
      </w:r>
    </w:p>
    <w:p w:rsidR="00000000" w:rsidDel="00000000" w:rsidP="00000000" w:rsidRDefault="00000000" w:rsidRPr="00000000" w14:paraId="00000078">
      <w:pPr>
        <w:pageBreakBefore w:val="0"/>
        <w:ind w:left="0" w:firstLine="0"/>
        <w:jc w:val="both"/>
        <w:rPr/>
      </w:pPr>
      <w:r w:rsidDel="00000000" w:rsidR="00000000" w:rsidRPr="00000000">
        <w:rPr>
          <w:rtl w:val="0"/>
        </w:rPr>
        <w:t xml:space="preserve">Pour une lecture globale des interactions entre les différentes fonctions du modèle, merci de vous référer à la partie </w:t>
      </w:r>
      <w:r w:rsidDel="00000000" w:rsidR="00000000" w:rsidRPr="00000000">
        <w:rPr>
          <w:b w:val="1"/>
          <w:rtl w:val="0"/>
        </w:rPr>
        <w:t xml:space="preserve">VI. Tests d’intégration</w:t>
      </w:r>
      <w:r w:rsidDel="00000000" w:rsidR="00000000" w:rsidRPr="00000000">
        <w:rPr>
          <w:rtl w:val="0"/>
        </w:rPr>
        <w:t xml:space="preserve">.</w:t>
      </w:r>
    </w:p>
    <w:p w:rsidR="00000000" w:rsidDel="00000000" w:rsidP="00000000" w:rsidRDefault="00000000" w:rsidRPr="00000000" w14:paraId="00000079">
      <w:pPr>
        <w:pageBreakBefore w:val="0"/>
        <w:ind w:left="0" w:firstLine="0"/>
        <w:jc w:val="both"/>
        <w:rPr/>
      </w:pPr>
      <w:r w:rsidDel="00000000" w:rsidR="00000000" w:rsidRPr="00000000">
        <w:rPr>
          <w:rtl w:val="0"/>
        </w:rPr>
        <w:t xml:space="preserve">Pour une lecture plus approfondie des différentes fonctions du modèle, la partie consacrée aux </w:t>
      </w:r>
      <w:r w:rsidDel="00000000" w:rsidR="00000000" w:rsidRPr="00000000">
        <w:rPr>
          <w:b w:val="1"/>
          <w:rtl w:val="0"/>
        </w:rPr>
        <w:t xml:space="preserve">V. </w:t>
      </w:r>
      <w:r w:rsidDel="00000000" w:rsidR="00000000" w:rsidRPr="00000000">
        <w:rPr>
          <w:b w:val="1"/>
          <w:rtl w:val="0"/>
        </w:rPr>
        <w:t xml:space="preserve">Tests</w:t>
      </w:r>
      <w:r w:rsidDel="00000000" w:rsidR="00000000" w:rsidRPr="00000000">
        <w:rPr>
          <w:b w:val="1"/>
          <w:rtl w:val="0"/>
        </w:rPr>
        <w:t xml:space="preserve"> unitaires</w:t>
      </w:r>
      <w:r w:rsidDel="00000000" w:rsidR="00000000" w:rsidRPr="00000000">
        <w:rPr>
          <w:rtl w:val="0"/>
        </w:rPr>
        <w:t xml:space="preserve"> </w:t>
      </w:r>
      <w:r w:rsidDel="00000000" w:rsidR="00000000" w:rsidRPr="00000000">
        <w:rPr>
          <w:rtl w:val="0"/>
        </w:rPr>
        <w:t xml:space="preserve">permet</w:t>
      </w:r>
      <w:r w:rsidDel="00000000" w:rsidR="00000000" w:rsidRPr="00000000">
        <w:rPr>
          <w:rtl w:val="0"/>
        </w:rPr>
        <w:t xml:space="preserve"> de voir en détail ce que fait chaque fonction du modèle.</w:t>
      </w:r>
      <w:r w:rsidDel="00000000" w:rsidR="00000000" w:rsidRPr="00000000">
        <w:rPr>
          <w:rtl w:val="0"/>
        </w:rPr>
      </w:r>
    </w:p>
    <w:p w:rsidR="00000000" w:rsidDel="00000000" w:rsidP="00000000" w:rsidRDefault="00000000" w:rsidRPr="00000000" w14:paraId="0000007A">
      <w:pPr>
        <w:pStyle w:val="Heading1"/>
        <w:pageBreakBefore w:val="0"/>
        <w:ind w:left="0" w:firstLine="0"/>
        <w:rPr/>
      </w:pPr>
      <w:bookmarkStart w:colFirst="0" w:colLast="0" w:name="_pf4twoduxdf" w:id="6"/>
      <w:bookmarkEnd w:id="6"/>
      <w:r w:rsidDel="00000000" w:rsidR="00000000" w:rsidRPr="00000000">
        <w:rPr>
          <w:rtl w:val="0"/>
        </w:rPr>
        <w:t xml:space="preserve">III. Concepts de base</w:t>
      </w:r>
    </w:p>
    <w:p w:rsidR="00000000" w:rsidDel="00000000" w:rsidP="00000000" w:rsidRDefault="00000000" w:rsidRPr="00000000" w14:paraId="0000007B">
      <w:pPr>
        <w:pageBreakBefore w:val="0"/>
        <w:jc w:val="both"/>
        <w:rPr/>
      </w:pPr>
      <w:r w:rsidDel="00000000" w:rsidR="00000000" w:rsidRPr="00000000">
        <w:rPr>
          <w:rtl w:val="0"/>
        </w:rPr>
        <w:tab/>
        <w:t xml:space="preserve">Pour une meilleure compréhension, nous reprenons ici quelques termes génériques du logiciel Netlogo. </w:t>
      </w:r>
    </w:p>
    <w:p w:rsidR="00000000" w:rsidDel="00000000" w:rsidP="00000000" w:rsidRDefault="00000000" w:rsidRPr="00000000" w14:paraId="0000007C">
      <w:pPr>
        <w:pStyle w:val="Heading2"/>
        <w:pageBreakBefore w:val="0"/>
        <w:spacing w:before="200" w:lineRule="auto"/>
        <w:jc w:val="both"/>
        <w:rPr/>
      </w:pPr>
      <w:bookmarkStart w:colFirst="0" w:colLast="0" w:name="_axbpmw34l705" w:id="7"/>
      <w:bookmarkEnd w:id="7"/>
      <w:r w:rsidDel="00000000" w:rsidR="00000000" w:rsidRPr="00000000">
        <w:rPr>
          <w:rtl w:val="0"/>
        </w:rPr>
        <w:t xml:space="preserve">III.1. Les agents</w:t>
      </w:r>
    </w:p>
    <w:p w:rsidR="00000000" w:rsidDel="00000000" w:rsidP="00000000" w:rsidRDefault="00000000" w:rsidRPr="00000000" w14:paraId="0000007D">
      <w:pPr>
        <w:pageBreakBefore w:val="0"/>
        <w:ind w:firstLine="720"/>
        <w:rPr>
          <w:highlight w:val="white"/>
        </w:rPr>
      </w:pPr>
      <w:r w:rsidDel="00000000" w:rsidR="00000000" w:rsidRPr="00000000">
        <w:rPr>
          <w:rtl w:val="0"/>
        </w:rPr>
        <w:t xml:space="preserve">Pour rappel, Netlogo est un simulateur de comportements que peuvent avoir des agents. Ici, la notion d’agents renvoie à “des </w:t>
      </w:r>
      <w:r w:rsidDel="00000000" w:rsidR="00000000" w:rsidRPr="00000000">
        <w:rPr>
          <w:i w:val="1"/>
          <w:rtl w:val="0"/>
        </w:rPr>
        <w:t xml:space="preserve">êtres</w:t>
      </w:r>
      <w:r w:rsidDel="00000000" w:rsidR="00000000" w:rsidRPr="00000000">
        <w:rPr>
          <w:rtl w:val="0"/>
        </w:rPr>
        <w:t xml:space="preserve"> capables d’exécuter des instructions. </w:t>
      </w:r>
      <w:r w:rsidDel="00000000" w:rsidR="00000000" w:rsidRPr="00000000">
        <w:rPr>
          <w:highlight w:val="white"/>
          <w:rtl w:val="0"/>
        </w:rPr>
        <w:t xml:space="preserve">Chaque agent peut avoir sa propre activité, mais tous agissent simultanément.” (Romain Jean, </w:t>
      </w:r>
      <w:r w:rsidDel="00000000" w:rsidR="00000000" w:rsidRPr="00000000">
        <w:rPr>
          <w:i w:val="1"/>
          <w:highlight w:val="white"/>
          <w:rtl w:val="0"/>
        </w:rPr>
        <w:t xml:space="preserve">Guide de la programmation, </w:t>
      </w:r>
      <w:hyperlink r:id="rId8">
        <w:r w:rsidDel="00000000" w:rsidR="00000000" w:rsidRPr="00000000">
          <w:rPr>
            <w:color w:val="1155cc"/>
            <w:highlight w:val="white"/>
            <w:u w:val="single"/>
            <w:rtl w:val="0"/>
          </w:rPr>
          <w:t xml:space="preserve">https://romainmejean.fr/manuel_netlogo/</w:t>
        </w:r>
      </w:hyperlink>
      <w:r w:rsidDel="00000000" w:rsidR="00000000" w:rsidRPr="00000000">
        <w:rPr>
          <w:highlight w:val="white"/>
          <w:rtl w:val="0"/>
        </w:rPr>
        <w:t xml:space="preserve"> - Juin 2009)</w:t>
      </w:r>
    </w:p>
    <w:p w:rsidR="00000000" w:rsidDel="00000000" w:rsidP="00000000" w:rsidRDefault="00000000" w:rsidRPr="00000000" w14:paraId="0000007E">
      <w:pPr>
        <w:pageBreakBefore w:val="0"/>
        <w:spacing w:before="200" w:lineRule="auto"/>
        <w:rPr>
          <w:highlight w:val="white"/>
        </w:rPr>
      </w:pPr>
      <w:r w:rsidDel="00000000" w:rsidR="00000000" w:rsidRPr="00000000">
        <w:rPr>
          <w:highlight w:val="white"/>
          <w:rtl w:val="0"/>
        </w:rPr>
        <w:t xml:space="preserve">Netlogo connaît 4 types d’agents, mais nous nous sommes intéressés aux </w:t>
      </w:r>
      <w:r w:rsidDel="00000000" w:rsidR="00000000" w:rsidRPr="00000000">
        <w:rPr>
          <w:rFonts w:ascii="Courier New" w:cs="Courier New" w:eastAsia="Courier New" w:hAnsi="Courier New"/>
          <w:shd w:fill="d9d9d9" w:val="clear"/>
          <w:rtl w:val="0"/>
        </w:rPr>
        <w:t xml:space="preserve">turtles</w:t>
      </w:r>
      <w:r w:rsidDel="00000000" w:rsidR="00000000" w:rsidRPr="00000000">
        <w:rPr>
          <w:highlight w:val="white"/>
          <w:rtl w:val="0"/>
        </w:rPr>
        <w:t xml:space="preserve">, ayant comme spécificité la capacité de se déplacer dans un espace défini, le </w:t>
      </w:r>
      <w:r w:rsidDel="00000000" w:rsidR="00000000" w:rsidRPr="00000000">
        <w:rPr>
          <w:rFonts w:ascii="Courier New" w:cs="Courier New" w:eastAsia="Courier New" w:hAnsi="Courier New"/>
          <w:shd w:fill="d9d9d9" w:val="clear"/>
          <w:rtl w:val="0"/>
        </w:rPr>
        <w:t xml:space="preserve">world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7F">
      <w:pPr>
        <w:pStyle w:val="Heading2"/>
        <w:pageBreakBefore w:val="0"/>
        <w:spacing w:before="200" w:lineRule="auto"/>
        <w:jc w:val="both"/>
        <w:rPr/>
      </w:pPr>
      <w:bookmarkStart w:colFirst="0" w:colLast="0" w:name="_cal4l7xgamno" w:id="8"/>
      <w:bookmarkEnd w:id="8"/>
      <w:r w:rsidDel="00000000" w:rsidR="00000000" w:rsidRPr="00000000">
        <w:rPr>
          <w:rtl w:val="0"/>
        </w:rPr>
        <w:t xml:space="preserve">III.2. </w:t>
      </w:r>
      <w:r w:rsidDel="00000000" w:rsidR="00000000" w:rsidRPr="00000000">
        <w:rPr>
          <w:rtl w:val="0"/>
        </w:rPr>
        <w:t xml:space="preserve">Les fonctions</w:t>
      </w:r>
    </w:p>
    <w:p w:rsidR="00000000" w:rsidDel="00000000" w:rsidP="00000000" w:rsidRDefault="00000000" w:rsidRPr="00000000" w14:paraId="00000080">
      <w:pPr>
        <w:pageBreakBefore w:val="0"/>
        <w:ind w:firstLine="720"/>
        <w:jc w:val="both"/>
        <w:rPr/>
      </w:pPr>
      <w:r w:rsidDel="00000000" w:rsidR="00000000" w:rsidRPr="00000000">
        <w:rPr>
          <w:rtl w:val="0"/>
        </w:rPr>
        <w:t xml:space="preserve">Dans le logiciel Netlogo, les fonctions du modèle sont appelées des </w:t>
      </w:r>
      <w:r w:rsidDel="00000000" w:rsidR="00000000" w:rsidRPr="00000000">
        <w:rPr>
          <w:b w:val="1"/>
          <w:rtl w:val="0"/>
        </w:rPr>
        <w:t xml:space="preserve">commandes</w:t>
      </w:r>
      <w:r w:rsidDel="00000000" w:rsidR="00000000" w:rsidRPr="00000000">
        <w:rPr>
          <w:rtl w:val="0"/>
        </w:rPr>
        <w:t xml:space="preserve"> et de </w:t>
      </w:r>
      <w:r w:rsidDel="00000000" w:rsidR="00000000" w:rsidRPr="00000000">
        <w:rPr>
          <w:b w:val="1"/>
          <w:rtl w:val="0"/>
        </w:rPr>
        <w:t xml:space="preserve">reporters</w:t>
      </w:r>
      <w:r w:rsidDel="00000000" w:rsidR="00000000" w:rsidRPr="00000000">
        <w:rPr>
          <w:rtl w:val="0"/>
        </w:rPr>
        <w:t xml:space="preserve">. Ces deux types de fonctions disent aux agents - les </w:t>
      </w:r>
      <w:r w:rsidDel="00000000" w:rsidR="00000000" w:rsidRPr="00000000">
        <w:rPr>
          <w:rFonts w:ascii="Courier New" w:cs="Courier New" w:eastAsia="Courier New" w:hAnsi="Courier New"/>
          <w:shd w:fill="d9d9d9" w:val="clear"/>
          <w:rtl w:val="0"/>
        </w:rPr>
        <w:t xml:space="preserve">turtles</w:t>
      </w:r>
      <w:r w:rsidDel="00000000" w:rsidR="00000000" w:rsidRPr="00000000">
        <w:rPr>
          <w:rtl w:val="0"/>
        </w:rPr>
        <w:t xml:space="preserve"> - ce qu’ils doivent faire (les </w:t>
      </w:r>
      <w:r w:rsidDel="00000000" w:rsidR="00000000" w:rsidRPr="00000000">
        <w:rPr>
          <w:i w:val="1"/>
          <w:rtl w:val="0"/>
        </w:rPr>
        <w:t xml:space="preserve">commandes</w:t>
      </w:r>
      <w:r w:rsidDel="00000000" w:rsidR="00000000" w:rsidRPr="00000000">
        <w:rPr>
          <w:rtl w:val="0"/>
        </w:rPr>
        <w:t xml:space="preserve">) et communiquent des valeurs calculées (les </w:t>
      </w:r>
      <w:r w:rsidDel="00000000" w:rsidR="00000000" w:rsidRPr="00000000">
        <w:rPr>
          <w:i w:val="1"/>
          <w:rtl w:val="0"/>
        </w:rPr>
        <w:t xml:space="preserve">reporters</w:t>
      </w:r>
      <w:r w:rsidDel="00000000" w:rsidR="00000000" w:rsidRPr="00000000">
        <w:rPr>
          <w:rtl w:val="0"/>
        </w:rPr>
        <w:t xml:space="preserve">). </w:t>
      </w:r>
    </w:p>
    <w:p w:rsidR="00000000" w:rsidDel="00000000" w:rsidP="00000000" w:rsidRDefault="00000000" w:rsidRPr="00000000" w14:paraId="00000081">
      <w:pPr>
        <w:pageBreakBefore w:val="0"/>
        <w:ind w:left="0" w:firstLine="0"/>
        <w:jc w:val="both"/>
        <w:rPr/>
      </w:pPr>
      <w:r w:rsidDel="00000000" w:rsidR="00000000" w:rsidRPr="00000000">
        <w:rPr>
          <w:rtl w:val="0"/>
        </w:rPr>
        <w:t xml:space="preserve">Comme dans tout langage de programmation, Netlogo dispose de commandes et de reporters prédéfinies - ce sont les </w:t>
      </w:r>
      <w:r w:rsidDel="00000000" w:rsidR="00000000" w:rsidRPr="00000000">
        <w:rPr>
          <w:b w:val="1"/>
          <w:rtl w:val="0"/>
        </w:rPr>
        <w:t xml:space="preserve">primitives</w:t>
      </w:r>
      <w:r w:rsidDel="00000000" w:rsidR="00000000" w:rsidRPr="00000000">
        <w:rPr>
          <w:b w:val="1"/>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82">
      <w:pPr>
        <w:pStyle w:val="Heading1"/>
        <w:pageBreakBefore w:val="0"/>
        <w:ind w:left="0" w:firstLine="0"/>
        <w:rPr/>
      </w:pPr>
      <w:bookmarkStart w:colFirst="0" w:colLast="0" w:name="_6f3hqi7b2pjt" w:id="9"/>
      <w:bookmarkEnd w:id="9"/>
      <w:r w:rsidDel="00000000" w:rsidR="00000000" w:rsidRPr="00000000">
        <w:rPr>
          <w:rtl w:val="0"/>
        </w:rPr>
        <w:t xml:space="preserve">IV. </w:t>
      </w:r>
      <w:r w:rsidDel="00000000" w:rsidR="00000000" w:rsidRPr="00000000">
        <w:rPr>
          <w:rtl w:val="0"/>
        </w:rPr>
        <w:t xml:space="preserve">Tests fonctionnels</w:t>
      </w:r>
      <w:r w:rsidDel="00000000" w:rsidR="00000000" w:rsidRPr="00000000">
        <w:rPr>
          <w:rtl w:val="0"/>
        </w:rPr>
      </w:r>
    </w:p>
    <w:p w:rsidR="00000000" w:rsidDel="00000000" w:rsidP="00000000" w:rsidRDefault="00000000" w:rsidRPr="00000000" w14:paraId="00000083">
      <w:pPr>
        <w:pageBreakBefore w:val="0"/>
        <w:ind w:firstLine="720"/>
        <w:jc w:val="both"/>
        <w:rPr/>
      </w:pPr>
      <w:r w:rsidDel="00000000" w:rsidR="00000000" w:rsidRPr="00000000">
        <w:rPr>
          <w:rtl w:val="0"/>
        </w:rPr>
        <w:t xml:space="preserve">Dans le cahier des charges, on nous a soumis le projet dans le but de modéliser trois différentes périodes de la pandémie à travers le modèle, notamment l’avant COVID-19, le premier confinement et l’automne 2020.</w:t>
      </w:r>
    </w:p>
    <w:p w:rsidR="00000000" w:rsidDel="00000000" w:rsidP="00000000" w:rsidRDefault="00000000" w:rsidRPr="00000000" w14:paraId="00000084">
      <w:pPr>
        <w:pageBreakBefore w:val="0"/>
        <w:ind w:left="0" w:firstLine="0"/>
        <w:jc w:val="both"/>
        <w:rPr>
          <w:highlight w:val="yellow"/>
        </w:rPr>
      </w:pPr>
      <w:r w:rsidDel="00000000" w:rsidR="00000000" w:rsidRPr="00000000">
        <w:rPr>
          <w:rtl w:val="0"/>
        </w:rPr>
        <w:t xml:space="preserve">Au cours du projet, il a été jugé peu pertinent de faire cet enchaînement dans notre analyse, du fait que les réponses risquent d’être très vagues, donc peu adaptées aux besoins de notre modèle. En effet, notre démarche initiale était de reproduire, à partir de données empiriques d’un questionnaire, les comportements des étudiants de l’Université Grenoble Alpes. C’est en ce sens qu'avec l’accord de notre client, nous avons changé de ligne de conduite et nous avons établi de réaliser plusieurs scénarios. Nous avons réalisé un scénario portant sur la diffusion du virus dans une population basé sur notre questionnaire.</w:t>
      </w:r>
      <w:r w:rsidDel="00000000" w:rsidR="00000000" w:rsidRPr="00000000">
        <w:rPr>
          <w:rtl w:val="0"/>
        </w:rPr>
      </w:r>
    </w:p>
    <w:p w:rsidR="00000000" w:rsidDel="00000000" w:rsidP="00000000" w:rsidRDefault="00000000" w:rsidRPr="00000000" w14:paraId="00000085">
      <w:pPr>
        <w:pStyle w:val="Heading2"/>
        <w:pageBreakBefore w:val="0"/>
        <w:ind w:left="0" w:firstLine="0"/>
        <w:rPr/>
      </w:pPr>
      <w:bookmarkStart w:colFirst="0" w:colLast="0" w:name="_x5hyt5rexmx7" w:id="10"/>
      <w:bookmarkEnd w:id="10"/>
      <w:r w:rsidDel="00000000" w:rsidR="00000000" w:rsidRPr="00000000">
        <w:rPr>
          <w:rtl w:val="0"/>
        </w:rPr>
        <w:t xml:space="preserve">IV.1. Scénario : Réplique des résultats du questionnaire</w:t>
      </w:r>
    </w:p>
    <w:p w:rsidR="00000000" w:rsidDel="00000000" w:rsidP="00000000" w:rsidRDefault="00000000" w:rsidRPr="00000000" w14:paraId="00000086">
      <w:pPr>
        <w:pStyle w:val="Heading3"/>
        <w:pageBreakBefore w:val="0"/>
        <w:rPr/>
      </w:pPr>
      <w:bookmarkStart w:colFirst="0" w:colLast="0" w:name="_gp3dqamw0crm" w:id="11"/>
      <w:bookmarkEnd w:id="11"/>
      <w:r w:rsidDel="00000000" w:rsidR="00000000" w:rsidRPr="00000000">
        <w:rPr>
          <w:rtl w:val="0"/>
        </w:rPr>
        <w:t xml:space="preserve">IV.1.1. Description</w:t>
      </w:r>
    </w:p>
    <w:p w:rsidR="00000000" w:rsidDel="00000000" w:rsidP="00000000" w:rsidRDefault="00000000" w:rsidRPr="00000000" w14:paraId="00000087">
      <w:pPr>
        <w:pageBreakBefore w:val="0"/>
        <w:ind w:left="0" w:firstLine="720"/>
        <w:jc w:val="both"/>
        <w:rPr/>
      </w:pPr>
      <w:r w:rsidDel="00000000" w:rsidR="00000000" w:rsidRPr="00000000">
        <w:rPr>
          <w:rtl w:val="0"/>
        </w:rPr>
        <w:t xml:space="preserve">Ici, nous reprenons les résultats empiriques, tels qu’ils ont été fournis par nos répondants dans le cadre de notre questionnaire. En ce sens, nous implémentons toutes les données descriptives de la population des 153 répondants. </w:t>
      </w:r>
    </w:p>
    <w:p w:rsidR="00000000" w:rsidDel="00000000" w:rsidP="00000000" w:rsidRDefault="00000000" w:rsidRPr="00000000" w14:paraId="00000088">
      <w:pPr>
        <w:pStyle w:val="Heading3"/>
        <w:pageBreakBefore w:val="0"/>
        <w:rPr/>
      </w:pPr>
      <w:bookmarkStart w:colFirst="0" w:colLast="0" w:name="_ugwnuexrjg2b" w:id="12"/>
      <w:bookmarkEnd w:id="12"/>
      <w:r w:rsidDel="00000000" w:rsidR="00000000" w:rsidRPr="00000000">
        <w:rPr>
          <w:rtl w:val="0"/>
        </w:rPr>
        <w:t xml:space="preserve">IV.1.2. Contraintes</w:t>
      </w:r>
    </w:p>
    <w:p w:rsidR="00000000" w:rsidDel="00000000" w:rsidP="00000000" w:rsidRDefault="00000000" w:rsidRPr="00000000" w14:paraId="00000089">
      <w:pPr>
        <w:pageBreakBefore w:val="0"/>
        <w:rPr/>
      </w:pPr>
      <w:r w:rsidDel="00000000" w:rsidR="00000000" w:rsidRPr="00000000">
        <w:rPr>
          <w:rtl w:val="0"/>
        </w:rPr>
        <w:t xml:space="preserve">Les contraintes sont citées dans la </w:t>
      </w:r>
      <w:r w:rsidDel="00000000" w:rsidR="00000000" w:rsidRPr="00000000">
        <w:rPr>
          <w:i w:val="1"/>
          <w:rtl w:val="0"/>
        </w:rPr>
        <w:t xml:space="preserve">Documentation interne</w:t>
      </w:r>
      <w:r w:rsidDel="00000000" w:rsidR="00000000" w:rsidRPr="00000000">
        <w:rPr>
          <w:rtl w:val="0"/>
        </w:rPr>
        <w:t xml:space="preserve">.</w:t>
      </w:r>
    </w:p>
    <w:p w:rsidR="00000000" w:rsidDel="00000000" w:rsidP="00000000" w:rsidRDefault="00000000" w:rsidRPr="00000000" w14:paraId="0000008A">
      <w:pPr>
        <w:pStyle w:val="Heading3"/>
        <w:pageBreakBefore w:val="0"/>
        <w:rPr/>
      </w:pPr>
      <w:bookmarkStart w:colFirst="0" w:colLast="0" w:name="_uyxb2v86u35k" w:id="13"/>
      <w:bookmarkEnd w:id="13"/>
      <w:r w:rsidDel="00000000" w:rsidR="00000000" w:rsidRPr="00000000">
        <w:rPr>
          <w:rtl w:val="0"/>
        </w:rPr>
        <w:t xml:space="preserve">IV.1.3. Dépendances</w:t>
      </w:r>
    </w:p>
    <w:p w:rsidR="00000000" w:rsidDel="00000000" w:rsidP="00000000" w:rsidRDefault="00000000" w:rsidRPr="00000000" w14:paraId="0000008B">
      <w:pPr>
        <w:pageBreakBefore w:val="0"/>
        <w:rPr/>
      </w:pPr>
      <w:r w:rsidDel="00000000" w:rsidR="00000000" w:rsidRPr="00000000">
        <w:rPr>
          <w:rtl w:val="0"/>
        </w:rPr>
        <w:t xml:space="preserve">Il n’y a pas de tests préalable à réaliser, le modèle est fonctionnel seul.</w:t>
      </w:r>
      <w:r w:rsidDel="00000000" w:rsidR="00000000" w:rsidRPr="00000000">
        <w:rPr>
          <w:rtl w:val="0"/>
        </w:rPr>
      </w:r>
    </w:p>
    <w:p w:rsidR="00000000" w:rsidDel="00000000" w:rsidP="00000000" w:rsidRDefault="00000000" w:rsidRPr="00000000" w14:paraId="0000008C">
      <w:pPr>
        <w:pStyle w:val="Heading3"/>
        <w:pageBreakBefore w:val="0"/>
        <w:rPr/>
      </w:pPr>
      <w:bookmarkStart w:colFirst="0" w:colLast="0" w:name="_x9i6566nw4rs" w:id="14"/>
      <w:bookmarkEnd w:id="14"/>
      <w:r w:rsidDel="00000000" w:rsidR="00000000" w:rsidRPr="00000000">
        <w:rPr>
          <w:rtl w:val="0"/>
        </w:rPr>
        <w:t xml:space="preserve">IV.1.5. Procédures de test</w:t>
      </w:r>
    </w:p>
    <w:p w:rsidR="00000000" w:rsidDel="00000000" w:rsidP="00000000" w:rsidRDefault="00000000" w:rsidRPr="00000000" w14:paraId="0000008D">
      <w:pPr>
        <w:pageBreakBefore w:val="0"/>
        <w:rPr/>
      </w:pPr>
      <w:r w:rsidDel="00000000" w:rsidR="00000000" w:rsidRPr="00000000">
        <w:rPr>
          <w:rtl w:val="0"/>
        </w:rPr>
        <w:t xml:space="preserve">Avec les paramètres de base, il est attendu qu’en une trentaine de jours toute la population soit infectée.</w:t>
      </w:r>
      <w:r w:rsidDel="00000000" w:rsidR="00000000" w:rsidRPr="00000000">
        <w:rPr>
          <w:rtl w:val="0"/>
        </w:rPr>
      </w:r>
    </w:p>
    <w:p w:rsidR="00000000" w:rsidDel="00000000" w:rsidP="00000000" w:rsidRDefault="00000000" w:rsidRPr="00000000" w14:paraId="0000008E">
      <w:pPr>
        <w:pStyle w:val="Heading1"/>
        <w:pageBreakBefore w:val="0"/>
        <w:ind w:left="0" w:firstLine="0"/>
        <w:rPr/>
      </w:pPr>
      <w:bookmarkStart w:colFirst="0" w:colLast="0" w:name="_y6l7w8e3wtql" w:id="15"/>
      <w:bookmarkEnd w:id="15"/>
      <w:r w:rsidDel="00000000" w:rsidR="00000000" w:rsidRPr="00000000">
        <w:rPr>
          <w:rtl w:val="0"/>
        </w:rPr>
        <w:t xml:space="preserve">V. Tests unitaires</w:t>
      </w:r>
    </w:p>
    <w:p w:rsidR="00000000" w:rsidDel="00000000" w:rsidP="00000000" w:rsidRDefault="00000000" w:rsidRPr="00000000" w14:paraId="0000008F">
      <w:pPr>
        <w:pageBreakBefore w:val="0"/>
        <w:jc w:val="both"/>
        <w:rPr/>
      </w:pPr>
      <w:r w:rsidDel="00000000" w:rsidR="00000000" w:rsidRPr="00000000">
        <w:rPr>
          <w:rtl w:val="0"/>
        </w:rPr>
        <w:tab/>
        <w:t xml:space="preserve">Les tests unitaires concernent la phase de test de chaque procédure de notre modèle. Ces procédures nous serviront, par la suite, à faire tourner les différents scénarios. </w:t>
      </w:r>
    </w:p>
    <w:p w:rsidR="00000000" w:rsidDel="00000000" w:rsidP="00000000" w:rsidRDefault="00000000" w:rsidRPr="00000000" w14:paraId="00000090">
      <w:pPr>
        <w:pStyle w:val="Heading2"/>
        <w:pageBreakBefore w:val="0"/>
        <w:ind w:left="0" w:firstLine="0"/>
        <w:rPr/>
      </w:pPr>
      <w:bookmarkStart w:colFirst="0" w:colLast="0" w:name="_263g4e6o16de" w:id="16"/>
      <w:bookmarkEnd w:id="16"/>
      <w:r w:rsidDel="00000000" w:rsidR="00000000" w:rsidRPr="00000000">
        <w:rPr>
          <w:rtl w:val="0"/>
        </w:rPr>
        <w:t xml:space="preserve">V.1. Procédure 1 : Initialisation de l’interface</w:t>
      </w:r>
    </w:p>
    <w:p w:rsidR="00000000" w:rsidDel="00000000" w:rsidP="00000000" w:rsidRDefault="00000000" w:rsidRPr="00000000" w14:paraId="00000091">
      <w:pPr>
        <w:pStyle w:val="Heading3"/>
        <w:pageBreakBefore w:val="0"/>
        <w:rPr/>
      </w:pPr>
      <w:bookmarkStart w:colFirst="0" w:colLast="0" w:name="_37a5jbgrqzdf" w:id="17"/>
      <w:bookmarkEnd w:id="17"/>
      <w:r w:rsidDel="00000000" w:rsidR="00000000" w:rsidRPr="00000000">
        <w:rPr>
          <w:rtl w:val="0"/>
        </w:rPr>
        <w:t xml:space="preserve">V.1.1. Identification</w:t>
      </w:r>
    </w:p>
    <w:p w:rsidR="00000000" w:rsidDel="00000000" w:rsidP="00000000" w:rsidRDefault="00000000" w:rsidRPr="00000000" w14:paraId="00000092">
      <w:pPr>
        <w:pageBreakBefore w:val="0"/>
        <w:rPr>
          <w:rFonts w:ascii="Courier New" w:cs="Courier New" w:eastAsia="Courier New" w:hAnsi="Courier New"/>
        </w:rPr>
      </w:pPr>
      <w:r w:rsidDel="00000000" w:rsidR="00000000" w:rsidRPr="00000000">
        <w:rPr>
          <w:rtl w:val="0"/>
        </w:rPr>
        <w:t xml:space="preserve">L’initialisation du modèle se fait avec la commande </w:t>
      </w:r>
      <w:r w:rsidDel="00000000" w:rsidR="00000000" w:rsidRPr="00000000">
        <w:rPr>
          <w:rFonts w:ascii="Courier New" w:cs="Courier New" w:eastAsia="Courier New" w:hAnsi="Courier New"/>
          <w:shd w:fill="d9d9d9" w:val="clear"/>
          <w:rtl w:val="0"/>
        </w:rPr>
        <w:t xml:space="preserve">setup</w:t>
      </w:r>
      <w:r w:rsidDel="00000000" w:rsidR="00000000" w:rsidRPr="00000000">
        <w:rPr>
          <w:rtl w:val="0"/>
        </w:rPr>
      </w:r>
    </w:p>
    <w:p w:rsidR="00000000" w:rsidDel="00000000" w:rsidP="00000000" w:rsidRDefault="00000000" w:rsidRPr="00000000" w14:paraId="00000093">
      <w:pPr>
        <w:pStyle w:val="Heading3"/>
        <w:pageBreakBefore w:val="0"/>
        <w:rPr/>
      </w:pPr>
      <w:bookmarkStart w:colFirst="0" w:colLast="0" w:name="_wlzacrhjvrj5" w:id="18"/>
      <w:bookmarkEnd w:id="18"/>
      <w:r w:rsidDel="00000000" w:rsidR="00000000" w:rsidRPr="00000000">
        <w:rPr>
          <w:rtl w:val="0"/>
        </w:rPr>
        <w:t xml:space="preserve">V.1.2. Description</w:t>
      </w:r>
    </w:p>
    <w:p w:rsidR="00000000" w:rsidDel="00000000" w:rsidP="00000000" w:rsidRDefault="00000000" w:rsidRPr="00000000" w14:paraId="00000094">
      <w:pPr>
        <w:pageBreakBefore w:val="0"/>
        <w:ind w:firstLine="720"/>
        <w:jc w:val="both"/>
        <w:rPr/>
      </w:pPr>
      <w:r w:rsidDel="00000000" w:rsidR="00000000" w:rsidRPr="00000000">
        <w:rPr>
          <w:rtl w:val="0"/>
        </w:rPr>
        <w:t xml:space="preserve">La commande </w:t>
      </w:r>
      <w:r w:rsidDel="00000000" w:rsidR="00000000" w:rsidRPr="00000000">
        <w:rPr>
          <w:rFonts w:ascii="Courier New" w:cs="Courier New" w:eastAsia="Courier New" w:hAnsi="Courier New"/>
          <w:shd w:fill="d9d9d9" w:val="clear"/>
          <w:rtl w:val="0"/>
        </w:rPr>
        <w:t xml:space="preserve">setup</w:t>
      </w:r>
      <w:r w:rsidDel="00000000" w:rsidR="00000000" w:rsidRPr="00000000">
        <w:rPr>
          <w:rtl w:val="0"/>
        </w:rPr>
        <w:t xml:space="preserve"> permet d’initialiser et/ou réinitialiser l’interface aux valeurs initiales de départ, pour remettre les compteurs à zéro. Pour ce faire, cette commande est associée au bouton </w:t>
      </w:r>
      <w:r w:rsidDel="00000000" w:rsidR="00000000" w:rsidRPr="00000000">
        <w:rPr>
          <w:rFonts w:ascii="Courier New" w:cs="Courier New" w:eastAsia="Courier New" w:hAnsi="Courier New"/>
          <w:shd w:fill="d9d9d9" w:val="clear"/>
          <w:rtl w:val="0"/>
        </w:rPr>
        <w:t xml:space="preserve">setup</w:t>
      </w:r>
      <w:r w:rsidDel="00000000" w:rsidR="00000000" w:rsidRPr="00000000">
        <w:rPr>
          <w:rtl w:val="0"/>
        </w:rPr>
        <w:t xml:space="preserve"> de l’interface.</w:t>
      </w:r>
      <w:r w:rsidDel="00000000" w:rsidR="00000000" w:rsidRPr="00000000">
        <w:rPr>
          <w:rtl w:val="0"/>
        </w:rPr>
      </w:r>
    </w:p>
    <w:p w:rsidR="00000000" w:rsidDel="00000000" w:rsidP="00000000" w:rsidRDefault="00000000" w:rsidRPr="00000000" w14:paraId="00000095">
      <w:pPr>
        <w:pStyle w:val="Heading3"/>
        <w:pageBreakBefore w:val="0"/>
        <w:rPr/>
      </w:pPr>
      <w:bookmarkStart w:colFirst="0" w:colLast="0" w:name="_3vauqpc4izgg" w:id="19"/>
      <w:bookmarkEnd w:id="19"/>
      <w:r w:rsidDel="00000000" w:rsidR="00000000" w:rsidRPr="00000000">
        <w:rPr>
          <w:rtl w:val="0"/>
        </w:rPr>
        <w:t xml:space="preserve">V.1.3. Contraintes</w:t>
      </w:r>
    </w:p>
    <w:p w:rsidR="00000000" w:rsidDel="00000000" w:rsidP="00000000" w:rsidRDefault="00000000" w:rsidRPr="00000000" w14:paraId="00000096">
      <w:pPr>
        <w:pageBreakBefore w:val="0"/>
        <w:ind w:left="0" w:firstLine="0"/>
        <w:rPr/>
      </w:pPr>
      <w:r w:rsidDel="00000000" w:rsidR="00000000" w:rsidRPr="00000000">
        <w:rPr>
          <w:rtl w:val="0"/>
        </w:rPr>
        <w:t xml:space="preserve">Il n’y a pas de contrainte particulière à cette procédure.</w:t>
      </w:r>
    </w:p>
    <w:p w:rsidR="00000000" w:rsidDel="00000000" w:rsidP="00000000" w:rsidRDefault="00000000" w:rsidRPr="00000000" w14:paraId="00000097">
      <w:pPr>
        <w:pStyle w:val="Heading3"/>
        <w:pageBreakBefore w:val="0"/>
        <w:rPr/>
      </w:pPr>
      <w:bookmarkStart w:colFirst="0" w:colLast="0" w:name="_s9a8tkw17u0o" w:id="20"/>
      <w:bookmarkEnd w:id="20"/>
      <w:r w:rsidDel="00000000" w:rsidR="00000000" w:rsidRPr="00000000">
        <w:rPr>
          <w:rtl w:val="0"/>
        </w:rPr>
        <w:t xml:space="preserve">V.1.4. Dépendances</w:t>
      </w:r>
    </w:p>
    <w:p w:rsidR="00000000" w:rsidDel="00000000" w:rsidP="00000000" w:rsidRDefault="00000000" w:rsidRPr="00000000" w14:paraId="00000098">
      <w:pPr>
        <w:pageBreakBefore w:val="0"/>
        <w:ind w:firstLine="720"/>
        <w:jc w:val="both"/>
        <w:rPr/>
      </w:pPr>
      <w:r w:rsidDel="00000000" w:rsidR="00000000" w:rsidRPr="00000000">
        <w:rPr>
          <w:rtl w:val="0"/>
        </w:rPr>
        <w:t xml:space="preserve">Le fonctionnement de cette procédure dépend du fonctionnement des procédures</w:t>
      </w:r>
      <w:r w:rsidDel="00000000" w:rsidR="00000000" w:rsidRPr="00000000">
        <w:rPr>
          <w:rFonts w:ascii="Courier New" w:cs="Courier New" w:eastAsia="Courier New" w:hAnsi="Courier New"/>
          <w:shd w:fill="d9d9d9" w:val="clear"/>
          <w:rtl w:val="0"/>
        </w:rPr>
        <w:t xml:space="preserve"> setup-globals</w:t>
      </w:r>
      <w:r w:rsidDel="00000000" w:rsidR="00000000" w:rsidRPr="00000000">
        <w:rPr>
          <w:rtl w:val="0"/>
        </w:rPr>
        <w:t xml:space="preserve">, </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setup-population</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set-explanation</w:t>
      </w:r>
      <w:r w:rsidDel="00000000" w:rsidR="00000000" w:rsidRPr="00000000">
        <w:rPr>
          <w:rtl w:val="0"/>
        </w:rPr>
        <w:t xml:space="preserve"> - procédures définies plus bas.</w:t>
      </w:r>
    </w:p>
    <w:p w:rsidR="00000000" w:rsidDel="00000000" w:rsidP="00000000" w:rsidRDefault="00000000" w:rsidRPr="00000000" w14:paraId="00000099">
      <w:pPr>
        <w:pageBreakBefore w:val="0"/>
        <w:jc w:val="both"/>
        <w:rPr/>
      </w:pPr>
      <w:r w:rsidDel="00000000" w:rsidR="00000000" w:rsidRPr="00000000">
        <w:rPr>
          <w:rtl w:val="0"/>
        </w:rPr>
        <w:t xml:space="preserve">Les procédures </w:t>
      </w:r>
      <w:r w:rsidDel="00000000" w:rsidR="00000000" w:rsidRPr="00000000">
        <w:rPr>
          <w:rFonts w:ascii="Courier New" w:cs="Courier New" w:eastAsia="Courier New" w:hAnsi="Courier New"/>
          <w:shd w:fill="d9d9d9" w:val="clear"/>
          <w:rtl w:val="0"/>
        </w:rPr>
        <w:t xml:space="preserve">clear-all</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reset-ticks</w:t>
      </w:r>
      <w:r w:rsidDel="00000000" w:rsidR="00000000" w:rsidRPr="00000000">
        <w:rPr>
          <w:rtl w:val="0"/>
        </w:rPr>
        <w:t xml:space="preserve"> sont des procédures déjà prédéfinies dans le logiciel Netlogo.</w:t>
      </w:r>
      <w:r w:rsidDel="00000000" w:rsidR="00000000" w:rsidRPr="00000000">
        <w:rPr>
          <w:rtl w:val="0"/>
        </w:rPr>
      </w:r>
    </w:p>
    <w:p w:rsidR="00000000" w:rsidDel="00000000" w:rsidP="00000000" w:rsidRDefault="00000000" w:rsidRPr="00000000" w14:paraId="0000009A">
      <w:pPr>
        <w:pStyle w:val="Heading2"/>
        <w:pageBreakBefore w:val="0"/>
        <w:ind w:left="0" w:firstLine="0"/>
        <w:rPr/>
      </w:pPr>
      <w:bookmarkStart w:colFirst="0" w:colLast="0" w:name="_me1wim3yokrd" w:id="21"/>
      <w:bookmarkEnd w:id="21"/>
      <w:r w:rsidDel="00000000" w:rsidR="00000000" w:rsidRPr="00000000">
        <w:rPr>
          <w:rtl w:val="0"/>
        </w:rPr>
        <w:t xml:space="preserve">V.2. Procédure 2 : Initialisation des variables</w:t>
      </w:r>
    </w:p>
    <w:p w:rsidR="00000000" w:rsidDel="00000000" w:rsidP="00000000" w:rsidRDefault="00000000" w:rsidRPr="00000000" w14:paraId="0000009B">
      <w:pPr>
        <w:pStyle w:val="Heading3"/>
        <w:pageBreakBefore w:val="0"/>
        <w:rPr/>
      </w:pPr>
      <w:bookmarkStart w:colFirst="0" w:colLast="0" w:name="_4n06agogk3v" w:id="22"/>
      <w:bookmarkEnd w:id="22"/>
      <w:r w:rsidDel="00000000" w:rsidR="00000000" w:rsidRPr="00000000">
        <w:rPr>
          <w:rtl w:val="0"/>
        </w:rPr>
        <w:t xml:space="preserve">V.1.1. Identification</w:t>
      </w:r>
    </w:p>
    <w:p w:rsidR="00000000" w:rsidDel="00000000" w:rsidP="00000000" w:rsidRDefault="00000000" w:rsidRPr="00000000" w14:paraId="0000009C">
      <w:pPr>
        <w:pageBreakBefore w:val="0"/>
        <w:rPr/>
      </w:pPr>
      <w:r w:rsidDel="00000000" w:rsidR="00000000" w:rsidRPr="00000000">
        <w:rPr>
          <w:rtl w:val="0"/>
        </w:rPr>
        <w:t xml:space="preserve">L’initialisation des variables se fait avec le reporter </w:t>
      </w:r>
      <w:r w:rsidDel="00000000" w:rsidR="00000000" w:rsidRPr="00000000">
        <w:rPr>
          <w:rFonts w:ascii="Courier New" w:cs="Courier New" w:eastAsia="Courier New" w:hAnsi="Courier New"/>
          <w:shd w:fill="d9d9d9" w:val="clear"/>
          <w:rtl w:val="0"/>
        </w:rPr>
        <w:t xml:space="preserve">setup-globals</w:t>
      </w:r>
      <w:r w:rsidDel="00000000" w:rsidR="00000000" w:rsidRPr="00000000">
        <w:rPr>
          <w:rtl w:val="0"/>
        </w:rPr>
        <w:t xml:space="preserve"> </w:t>
      </w:r>
    </w:p>
    <w:p w:rsidR="00000000" w:rsidDel="00000000" w:rsidP="00000000" w:rsidRDefault="00000000" w:rsidRPr="00000000" w14:paraId="0000009D">
      <w:pPr>
        <w:pStyle w:val="Heading3"/>
        <w:pageBreakBefore w:val="0"/>
        <w:rPr/>
      </w:pPr>
      <w:bookmarkStart w:colFirst="0" w:colLast="0" w:name="_59a88yh9s58u" w:id="23"/>
      <w:bookmarkEnd w:id="23"/>
      <w:r w:rsidDel="00000000" w:rsidR="00000000" w:rsidRPr="00000000">
        <w:rPr>
          <w:rtl w:val="0"/>
        </w:rPr>
        <w:t xml:space="preserve">V.1.2. Description</w:t>
      </w:r>
    </w:p>
    <w:p w:rsidR="00000000" w:rsidDel="00000000" w:rsidP="00000000" w:rsidRDefault="00000000" w:rsidRPr="00000000" w14:paraId="0000009E">
      <w:pPr>
        <w:pageBreakBefore w:val="0"/>
        <w:ind w:firstLine="720"/>
        <w:jc w:val="both"/>
        <w:rPr/>
      </w:pPr>
      <w:r w:rsidDel="00000000" w:rsidR="00000000" w:rsidRPr="00000000">
        <w:rPr>
          <w:rtl w:val="0"/>
        </w:rPr>
        <w:t xml:space="preserve">Avec ce reporter, nous définissons les variables initiales de notre modèle. Elle servira de base à tous les scénarios, hormis quelques détails qui changent, le cas échéant.</w:t>
      </w:r>
    </w:p>
    <w:p w:rsidR="00000000" w:rsidDel="00000000" w:rsidP="00000000" w:rsidRDefault="00000000" w:rsidRPr="00000000" w14:paraId="0000009F">
      <w:pPr>
        <w:pageBreakBefore w:val="0"/>
        <w:jc w:val="both"/>
        <w:rPr/>
      </w:pPr>
      <w:r w:rsidDel="00000000" w:rsidR="00000000" w:rsidRPr="00000000">
        <w:rPr>
          <w:rtl w:val="0"/>
        </w:rPr>
        <w:t xml:space="preserve">La fonction </w:t>
      </w:r>
      <w:r w:rsidDel="00000000" w:rsidR="00000000" w:rsidRPr="00000000">
        <w:rPr>
          <w:rFonts w:ascii="Courier New" w:cs="Courier New" w:eastAsia="Courier New" w:hAnsi="Courier New"/>
          <w:shd w:fill="d9d9d9" w:val="clear"/>
          <w:rtl w:val="0"/>
        </w:rPr>
        <w:t xml:space="preserve">setup-globals</w:t>
      </w:r>
      <w:r w:rsidDel="00000000" w:rsidR="00000000" w:rsidRPr="00000000">
        <w:rPr>
          <w:rtl w:val="0"/>
        </w:rPr>
        <w:t xml:space="preserve"> est lancée lorsque la fonction </w:t>
      </w:r>
      <w:r w:rsidDel="00000000" w:rsidR="00000000" w:rsidRPr="00000000">
        <w:rPr>
          <w:rFonts w:ascii="Courier New" w:cs="Courier New" w:eastAsia="Courier New" w:hAnsi="Courier New"/>
          <w:shd w:fill="d9d9d9" w:val="clear"/>
          <w:rtl w:val="0"/>
        </w:rPr>
        <w:t xml:space="preserve">setup</w:t>
      </w:r>
      <w:r w:rsidDel="00000000" w:rsidR="00000000" w:rsidRPr="00000000">
        <w:rPr>
          <w:rtl w:val="0"/>
        </w:rPr>
        <w:t xml:space="preserve"> est activée.</w:t>
      </w:r>
    </w:p>
    <w:p w:rsidR="00000000" w:rsidDel="00000000" w:rsidP="00000000" w:rsidRDefault="00000000" w:rsidRPr="00000000" w14:paraId="000000A0">
      <w:pPr>
        <w:pageBreakBefore w:val="0"/>
        <w:jc w:val="both"/>
        <w:rPr/>
      </w:pPr>
      <w:r w:rsidDel="00000000" w:rsidR="00000000" w:rsidRPr="00000000">
        <w:rPr>
          <w:rtl w:val="0"/>
        </w:rPr>
      </w:r>
    </w:p>
    <w:p w:rsidR="00000000" w:rsidDel="00000000" w:rsidP="00000000" w:rsidRDefault="00000000" w:rsidRPr="00000000" w14:paraId="000000A1">
      <w:pPr>
        <w:pageBreakBefore w:val="0"/>
        <w:jc w:val="both"/>
        <w:rPr/>
      </w:pPr>
      <w:r w:rsidDel="00000000" w:rsidR="00000000" w:rsidRPr="00000000">
        <w:rPr>
          <w:rtl w:val="0"/>
        </w:rPr>
        <w:t xml:space="preserve">Ici, on définit les variables globales de notre modèle, qui reprennent les données descriptives des répondants de notre questionnaire : </w:t>
      </w:r>
    </w:p>
    <w:p w:rsidR="00000000" w:rsidDel="00000000" w:rsidP="00000000" w:rsidRDefault="00000000" w:rsidRPr="00000000" w14:paraId="000000A2">
      <w:pPr>
        <w:pageBreakBefore w:val="0"/>
        <w:numPr>
          <w:ilvl w:val="0"/>
          <w:numId w:val="1"/>
        </w:numPr>
        <w:ind w:left="720" w:hanging="360"/>
        <w:jc w:val="both"/>
      </w:pPr>
      <w:r w:rsidDel="00000000" w:rsidR="00000000" w:rsidRPr="00000000">
        <w:rPr>
          <w:rFonts w:ascii="Courier New" w:cs="Courier New" w:eastAsia="Courier New" w:hAnsi="Courier New"/>
          <w:shd w:fill="d9d9d9" w:val="clear"/>
          <w:rtl w:val="0"/>
        </w:rPr>
        <w:t xml:space="preserve">population-size 153</w:t>
      </w:r>
      <w:r w:rsidDel="00000000" w:rsidR="00000000" w:rsidRPr="00000000">
        <w:rPr>
          <w:rtl w:val="0"/>
        </w:rPr>
        <w:t xml:space="preserve"> la taille de la population dans le modèle est fixée aux 153 répondants du questionnaire.</w:t>
      </w:r>
      <w:r w:rsidDel="00000000" w:rsidR="00000000" w:rsidRPr="00000000">
        <w:rPr>
          <w:rtl w:val="0"/>
        </w:rPr>
      </w:r>
    </w:p>
    <w:p w:rsidR="00000000" w:rsidDel="00000000" w:rsidP="00000000" w:rsidRDefault="00000000" w:rsidRPr="00000000" w14:paraId="000000A3">
      <w:pPr>
        <w:pStyle w:val="Heading3"/>
        <w:pageBreakBefore w:val="0"/>
        <w:rPr/>
      </w:pPr>
      <w:bookmarkStart w:colFirst="0" w:colLast="0" w:name="_p6gagjqvp50n" w:id="24"/>
      <w:bookmarkEnd w:id="24"/>
      <w:r w:rsidDel="00000000" w:rsidR="00000000" w:rsidRPr="00000000">
        <w:rPr>
          <w:rtl w:val="0"/>
        </w:rPr>
        <w:t xml:space="preserve">V.1.3. Dépendances</w:t>
      </w:r>
    </w:p>
    <w:p w:rsidR="00000000" w:rsidDel="00000000" w:rsidP="00000000" w:rsidRDefault="00000000" w:rsidRPr="00000000" w14:paraId="000000A4">
      <w:pPr>
        <w:pageBreakBefore w:val="0"/>
        <w:ind w:firstLine="720"/>
        <w:jc w:val="both"/>
        <w:rPr/>
      </w:pPr>
      <w:r w:rsidDel="00000000" w:rsidR="00000000" w:rsidRPr="00000000">
        <w:rPr>
          <w:rtl w:val="0"/>
        </w:rPr>
        <w:t xml:space="preserve">Cette fonction n’utilise pas d’autres procédures définies au sein de notre modèle. Pour définir les variables, elle n’utilise que la procédure prédéfinie de Netlogo </w:t>
      </w:r>
      <w:r w:rsidDel="00000000" w:rsidR="00000000" w:rsidRPr="00000000">
        <w:rPr>
          <w:rFonts w:ascii="Courier New" w:cs="Courier New" w:eastAsia="Courier New" w:hAnsi="Courier New"/>
          <w:shd w:fill="d9d9d9" w:val="clear"/>
          <w:rtl w:val="0"/>
        </w:rPr>
        <w:t xml:space="preserve">set</w:t>
      </w:r>
      <w:r w:rsidDel="00000000" w:rsidR="00000000" w:rsidRPr="00000000">
        <w:rPr>
          <w:rtl w:val="0"/>
        </w:rPr>
        <w:t xml:space="preserve">.</w:t>
      </w:r>
    </w:p>
    <w:p w:rsidR="00000000" w:rsidDel="00000000" w:rsidP="00000000" w:rsidRDefault="00000000" w:rsidRPr="00000000" w14:paraId="000000A5">
      <w:pPr>
        <w:pStyle w:val="Heading1"/>
        <w:pageBreakBefore w:val="0"/>
        <w:jc w:val="both"/>
        <w:rPr/>
      </w:pPr>
      <w:bookmarkStart w:colFirst="0" w:colLast="0" w:name="_u7jwwrpj4qgy" w:id="25"/>
      <w:bookmarkEnd w:id="25"/>
      <w:r w:rsidDel="00000000" w:rsidR="00000000" w:rsidRPr="00000000">
        <w:rPr>
          <w:rtl w:val="0"/>
        </w:rPr>
        <w:t xml:space="preserve">VI. Annexes</w:t>
      </w:r>
    </w:p>
    <w:p w:rsidR="00000000" w:rsidDel="00000000" w:rsidP="00000000" w:rsidRDefault="00000000" w:rsidRPr="00000000" w14:paraId="000000A6">
      <w:pPr>
        <w:pageBreakBefore w:val="0"/>
        <w:jc w:val="both"/>
        <w:rPr/>
      </w:pPr>
      <w:r w:rsidDel="00000000" w:rsidR="00000000" w:rsidRPr="00000000">
        <w:rPr>
          <w:rtl w:val="0"/>
        </w:rPr>
        <w:t xml:space="preserve">Cahier des Charges</w:t>
      </w:r>
    </w:p>
    <w:p w:rsidR="00000000" w:rsidDel="00000000" w:rsidP="00000000" w:rsidRDefault="00000000" w:rsidRPr="00000000" w14:paraId="000000A7">
      <w:pPr>
        <w:pageBreakBefore w:val="0"/>
        <w:jc w:val="both"/>
        <w:rPr/>
      </w:pPr>
      <w:r w:rsidDel="00000000" w:rsidR="00000000" w:rsidRPr="00000000">
        <w:rPr>
          <w:rtl w:val="0"/>
        </w:rPr>
        <w:t xml:space="preserve">Manuel d’utilisation</w:t>
      </w:r>
    </w:p>
    <w:p w:rsidR="00000000" w:rsidDel="00000000" w:rsidP="00000000" w:rsidRDefault="00000000" w:rsidRPr="00000000" w14:paraId="000000A8">
      <w:pPr>
        <w:pageBreakBefore w:val="0"/>
        <w:jc w:val="both"/>
        <w:rPr/>
      </w:pPr>
      <w:r w:rsidDel="00000000" w:rsidR="00000000" w:rsidRPr="00000000">
        <w:rPr>
          <w:rtl w:val="0"/>
        </w:rPr>
        <w:t xml:space="preserve">Annexe - Résultats questionnaire</w:t>
      </w:r>
    </w:p>
    <w:p w:rsidR="00000000" w:rsidDel="00000000" w:rsidP="00000000" w:rsidRDefault="00000000" w:rsidRPr="00000000" w14:paraId="000000A9">
      <w:pPr>
        <w:pageBreakBefore w:val="0"/>
        <w:jc w:val="both"/>
        <w:rPr/>
      </w:pPr>
      <w:r w:rsidDel="00000000" w:rsidR="00000000" w:rsidRPr="00000000">
        <w:rPr>
          <w:rtl w:val="0"/>
        </w:rPr>
        <w:t xml:space="preserve">Annexe - Questionnaire</w:t>
      </w:r>
    </w:p>
    <w:p w:rsidR="00000000" w:rsidDel="00000000" w:rsidP="00000000" w:rsidRDefault="00000000" w:rsidRPr="00000000" w14:paraId="000000AA">
      <w:pPr>
        <w:pageBreakBefore w:val="0"/>
        <w:jc w:val="both"/>
        <w:rPr/>
      </w:pPr>
      <w:r w:rsidDel="00000000" w:rsidR="00000000" w:rsidRPr="00000000">
        <w:rPr>
          <w:rtl w:val="0"/>
        </w:rPr>
        <w:t xml:space="preserve">AnalyseFinale</w:t>
      </w:r>
    </w:p>
    <w:p w:rsidR="00000000" w:rsidDel="00000000" w:rsidP="00000000" w:rsidRDefault="00000000" w:rsidRPr="00000000" w14:paraId="000000AB">
      <w:pPr>
        <w:pStyle w:val="Heading1"/>
        <w:pageBreakBefore w:val="0"/>
        <w:ind w:left="0" w:firstLine="0"/>
        <w:rPr/>
      </w:pPr>
      <w:bookmarkStart w:colFirst="0" w:colLast="0" w:name="_4ej7up8lwap7" w:id="26"/>
      <w:bookmarkEnd w:id="26"/>
      <w:r w:rsidDel="00000000" w:rsidR="00000000" w:rsidRPr="00000000">
        <w:rPr>
          <w:rtl w:val="0"/>
        </w:rPr>
        <w:t xml:space="preserve">VII. Références</w:t>
      </w:r>
    </w:p>
    <w:p w:rsidR="00000000" w:rsidDel="00000000" w:rsidP="00000000" w:rsidRDefault="00000000" w:rsidRPr="00000000" w14:paraId="000000AC">
      <w:pPr>
        <w:pageBreakBefore w:val="0"/>
        <w:spacing w:after="200" w:line="240" w:lineRule="auto"/>
        <w:rPr/>
      </w:pPr>
      <w:r w:rsidDel="00000000" w:rsidR="00000000" w:rsidRPr="00000000">
        <w:rPr>
          <w:highlight w:val="white"/>
          <w:rtl w:val="0"/>
        </w:rPr>
        <w:t xml:space="preserve">Wilensky, U. (1999). NetLogo.</w:t>
      </w:r>
      <w:r w:rsidDel="00000000" w:rsidR="00000000" w:rsidRPr="00000000">
        <w:rPr>
          <w:color w:val="1155cc"/>
          <w:highlight w:val="white"/>
          <w:rtl w:val="0"/>
        </w:rPr>
        <w:t xml:space="preserve"> </w:t>
      </w:r>
      <w:hyperlink r:id="rId9">
        <w:r w:rsidDel="00000000" w:rsidR="00000000" w:rsidRPr="00000000">
          <w:rPr>
            <w:color w:val="1155cc"/>
            <w:highlight w:val="white"/>
            <w:u w:val="single"/>
            <w:rtl w:val="0"/>
          </w:rPr>
          <w:t xml:space="preserve">http://ccl.northwestern.edu/netlogo/</w:t>
        </w:r>
      </w:hyperlink>
      <w:r w:rsidDel="00000000" w:rsidR="00000000" w:rsidRPr="00000000">
        <w:rPr>
          <w:highlight w:val="white"/>
          <w:rtl w:val="0"/>
        </w:rPr>
        <w:t xml:space="preserve">. Center for Connected Learning and Computer-Based Modeling, Northwestern University, Evanston, IL.</w:t>
      </w:r>
      <w:r w:rsidDel="00000000" w:rsidR="00000000" w:rsidRPr="00000000">
        <w:rPr>
          <w:rtl w:val="0"/>
        </w:rPr>
      </w:r>
    </w:p>
    <w:p w:rsidR="00000000" w:rsidDel="00000000" w:rsidP="00000000" w:rsidRDefault="00000000" w:rsidRPr="00000000" w14:paraId="000000AD">
      <w:pPr>
        <w:pageBreakBefore w:val="0"/>
        <w:spacing w:after="200" w:line="240" w:lineRule="auto"/>
        <w:rPr/>
      </w:pPr>
      <w:r w:rsidDel="00000000" w:rsidR="00000000" w:rsidRPr="00000000">
        <w:rPr>
          <w:rtl w:val="0"/>
        </w:rPr>
        <w:t xml:space="preserve">Romain Jean (2009) </w:t>
      </w:r>
      <w:r w:rsidDel="00000000" w:rsidR="00000000" w:rsidRPr="00000000">
        <w:rPr>
          <w:rtl w:val="0"/>
        </w:rPr>
        <w:t xml:space="preserve">Dictionnaire NetLogo</w:t>
      </w:r>
      <w:r w:rsidDel="00000000" w:rsidR="00000000" w:rsidRPr="00000000">
        <w:rPr>
          <w:rtl w:val="0"/>
        </w:rPr>
        <w:t xml:space="preserve">, </w:t>
      </w:r>
      <w:hyperlink r:id="rId10">
        <w:r w:rsidDel="00000000" w:rsidR="00000000" w:rsidRPr="00000000">
          <w:rPr>
            <w:color w:val="1155cc"/>
            <w:u w:val="single"/>
            <w:rtl w:val="0"/>
          </w:rPr>
          <w:t xml:space="preserve">https://romainmejean.fr/manuel_netlogo/primindex.html</w:t>
        </w:r>
      </w:hyperlink>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highlight w:val="white"/>
          <w:rtl w:val="0"/>
        </w:rPr>
        <w:t xml:space="preserve">Romain Jean (Juin 2009) </w:t>
      </w:r>
      <w:r w:rsidDel="00000000" w:rsidR="00000000" w:rsidRPr="00000000">
        <w:rPr>
          <w:i w:val="1"/>
          <w:highlight w:val="white"/>
          <w:rtl w:val="0"/>
        </w:rPr>
        <w:t xml:space="preserve">Guide de la programmation, </w:t>
      </w:r>
      <w:hyperlink r:id="rId11">
        <w:r w:rsidDel="00000000" w:rsidR="00000000" w:rsidRPr="00000000">
          <w:rPr>
            <w:color w:val="1155cc"/>
            <w:highlight w:val="white"/>
            <w:u w:val="single"/>
            <w:rtl w:val="0"/>
          </w:rPr>
          <w:t xml:space="preserve">https://romainmejean.fr/manuel_netlogo/</w:t>
        </w:r>
      </w:hyperlink>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B0">
      <w:pPr>
        <w:pageBreakBefore w:val="0"/>
        <w:spacing w:line="240" w:lineRule="auto"/>
        <w:rPr>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L’ensemble des primitives peuvent être retrouvées dans le </w:t>
      </w:r>
      <w:r w:rsidDel="00000000" w:rsidR="00000000" w:rsidRPr="00000000">
        <w:rPr>
          <w:b w:val="1"/>
          <w:sz w:val="20"/>
          <w:szCs w:val="20"/>
          <w:rtl w:val="0"/>
        </w:rPr>
        <w:t xml:space="preserve">Dictionnaire NetLogo</w:t>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https://romainmejean.fr/manuel_netlogo/primindex.html</w:t>
        </w:r>
      </w:hyperlink>
      <w:r w:rsidDel="00000000" w:rsidR="00000000" w:rsidRPr="00000000">
        <w:rPr>
          <w:sz w:val="20"/>
          <w:szCs w:val="20"/>
          <w:rtl w:val="0"/>
        </w:rPr>
        <w:t xml:space="preserve">. La liste des principales primitives utilisées dans notre modèle peut être retrouvée en partie </w:t>
      </w:r>
      <w:r w:rsidDel="00000000" w:rsidR="00000000" w:rsidRPr="00000000">
        <w:rPr>
          <w:b w:val="1"/>
          <w:sz w:val="20"/>
          <w:szCs w:val="20"/>
          <w:rtl w:val="0"/>
        </w:rPr>
        <w:t xml:space="preserve">IX. Glossaire</w:t>
      </w:r>
      <w:r w:rsidDel="00000000" w:rsidR="00000000" w:rsidRPr="00000000">
        <w:rPr>
          <w:rtl w:val="0"/>
        </w:rPr>
      </w:r>
    </w:p>
  </w:footnote>
  <w:footnote w:id="0">
    <w:p w:rsidR="00000000" w:rsidDel="00000000" w:rsidP="00000000" w:rsidRDefault="00000000" w:rsidRPr="00000000" w14:paraId="000000B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Annexe - Résultats questionnaire.xlsx </w:t>
      </w:r>
    </w:p>
  </w:footnote>
  <w:footnote w:id="1">
    <w:p w:rsidR="00000000" w:rsidDel="00000000" w:rsidP="00000000" w:rsidRDefault="00000000" w:rsidRPr="00000000" w14:paraId="000000B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AnalyseFinale.R</w:t>
      </w:r>
    </w:p>
  </w:footnote>
  <w:footnote w:id="2">
    <w:p w:rsidR="00000000" w:rsidDel="00000000" w:rsidP="00000000" w:rsidRDefault="00000000" w:rsidRPr="00000000" w14:paraId="000000B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Rapport.pdf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romainmejean.fr/manuel_netlogo/" TargetMode="External"/><Relationship Id="rId10" Type="http://schemas.openxmlformats.org/officeDocument/2006/relationships/hyperlink" Target="https://romainmejean.fr/manuel_netlogo/primindex.html" TargetMode="External"/><Relationship Id="rId9" Type="http://schemas.openxmlformats.org/officeDocument/2006/relationships/hyperlink" Target="http://ccl.northwestern.edu/netlog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romainmejean.fr/manuel_netlog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romainmejean.fr/manuel_netlogo/pri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