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98eveibxrr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🧾 Expenses Table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table tracks individual expense records for the organization. Each record represents a single expenditure and includes key details such as: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Amount</w:t>
      </w:r>
      <w:r w:rsidDel="00000000" w:rsidR="00000000" w:rsidRPr="00000000">
        <w:rPr>
          <w:rtl w:val="0"/>
        </w:rPr>
        <w:t xml:space="preserve">: The monetary value of the expense.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: The type of expense (e.g., travel, office supplies, utilities).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The date the expense was incurred.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 brief summary of what the expense was for.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Submitted By</w:t>
      </w:r>
      <w:r w:rsidDel="00000000" w:rsidR="00000000" w:rsidRPr="00000000">
        <w:rPr>
          <w:rtl w:val="0"/>
        </w:rPr>
        <w:t xml:space="preserve">: The person who submitted the expense.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: The department responsible for the expense.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540925</wp:posOffset>
            </wp:positionV>
            <wp:extent cx="5731200" cy="2768600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fyzcabvyyg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💼 Budget Table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table serves as a </w:t>
      </w:r>
      <w:r w:rsidDel="00000000" w:rsidR="00000000" w:rsidRPr="00000000">
        <w:rPr>
          <w:b w:val="1"/>
          <w:rtl w:val="0"/>
        </w:rPr>
        <w:t xml:space="preserve">financial blueprint</w:t>
      </w:r>
      <w:r w:rsidDel="00000000" w:rsidR="00000000" w:rsidRPr="00000000">
        <w:rPr>
          <w:rtl w:val="0"/>
        </w:rPr>
        <w:t xml:space="preserve"> for the organization, defining budget allocations for each department or category. Each record represents a </w:t>
      </w:r>
      <w:r w:rsidDel="00000000" w:rsidR="00000000" w:rsidRPr="00000000">
        <w:rPr>
          <w:b w:val="1"/>
          <w:rtl w:val="0"/>
        </w:rPr>
        <w:t xml:space="preserve">planned budget allocation</w:t>
      </w:r>
      <w:r w:rsidDel="00000000" w:rsidR="00000000" w:rsidRPr="00000000">
        <w:rPr>
          <w:rtl w:val="0"/>
        </w:rPr>
        <w:t xml:space="preserve"> and contains the following fields: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BudgetAmount</w:t>
      </w:r>
      <w:r w:rsidDel="00000000" w:rsidR="00000000" w:rsidRPr="00000000">
        <w:rPr>
          <w:rtl w:val="0"/>
        </w:rPr>
        <w:t xml:space="preserve">: The monetary amount allocated for the category or department.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: The purpose of the budget (e.g., marketing, operations, R&amp;D).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: The department responsible for managing the allocated budget.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Date</w:t>
      </w:r>
      <w:r w:rsidDel="00000000" w:rsidR="00000000" w:rsidRPr="00000000">
        <w:rPr>
          <w:rtl w:val="0"/>
        </w:rPr>
        <w:t xml:space="preserve">: The date when the budget period begins.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 Date</w:t>
      </w:r>
      <w:r w:rsidDel="00000000" w:rsidR="00000000" w:rsidRPr="00000000">
        <w:rPr>
          <w:rtl w:val="0"/>
        </w:rPr>
        <w:t xml:space="preserve">: The date when the budget period ends (if applicable).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 short explanation or note about the budget allocation.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2755900"/>
            <wp:effectExtent b="0" l="0" r="0" t="0"/>
            <wp:wrapTopAndBottom distB="114300" distT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2n4l6dxztl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🏢 Departments Table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table acts as the </w:t>
      </w:r>
      <w:r w:rsidDel="00000000" w:rsidR="00000000" w:rsidRPr="00000000">
        <w:rPr>
          <w:b w:val="1"/>
          <w:rtl w:val="0"/>
        </w:rPr>
        <w:t xml:space="preserve">backbone of the organizational structure</w:t>
      </w:r>
      <w:r w:rsidDel="00000000" w:rsidR="00000000" w:rsidRPr="00000000">
        <w:rPr>
          <w:rtl w:val="0"/>
        </w:rPr>
        <w:t xml:space="preserve">, defining the various departments within the company. Each record represents a </w:t>
      </w:r>
      <w:r w:rsidDel="00000000" w:rsidR="00000000" w:rsidRPr="00000000">
        <w:rPr>
          <w:b w:val="1"/>
          <w:rtl w:val="0"/>
        </w:rPr>
        <w:t xml:space="preserve">single department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Fields include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DepartmentName</w:t>
      </w:r>
      <w:r w:rsidDel="00000000" w:rsidR="00000000" w:rsidRPr="00000000">
        <w:rPr>
          <w:rtl w:val="0"/>
        </w:rPr>
        <w:t xml:space="preserve">: The official name of the department (e.g., Sales, Marketing, IT, HR).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table enables the system to </w:t>
      </w:r>
      <w:r w:rsidDel="00000000" w:rsidR="00000000" w:rsidRPr="00000000">
        <w:rPr>
          <w:b w:val="1"/>
          <w:rtl w:val="0"/>
        </w:rPr>
        <w:t xml:space="preserve">associate budgets, expenses, and activities</w:t>
      </w:r>
      <w:r w:rsidDel="00000000" w:rsidR="00000000" w:rsidRPr="00000000">
        <w:rPr>
          <w:rtl w:val="0"/>
        </w:rPr>
        <w:t xml:space="preserve"> with the correct department, ensuring </w:t>
      </w:r>
      <w:r w:rsidDel="00000000" w:rsidR="00000000" w:rsidRPr="00000000">
        <w:rPr>
          <w:b w:val="1"/>
          <w:rtl w:val="0"/>
        </w:rPr>
        <w:t xml:space="preserve">accountability and clarity</w:t>
      </w:r>
      <w:r w:rsidDel="00000000" w:rsidR="00000000" w:rsidRPr="00000000">
        <w:rPr>
          <w:rtl w:val="0"/>
        </w:rPr>
        <w:t xml:space="preserve"> across the organization.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v7ujisml5v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🗂️ Categories Table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table defines the </w:t>
      </w:r>
      <w:r w:rsidDel="00000000" w:rsidR="00000000" w:rsidRPr="00000000">
        <w:rPr>
          <w:b w:val="1"/>
          <w:rtl w:val="0"/>
        </w:rPr>
        <w:t xml:space="preserve">types of expenses or budget allocations</w:t>
      </w:r>
      <w:r w:rsidDel="00000000" w:rsidR="00000000" w:rsidRPr="00000000">
        <w:rPr>
          <w:rtl w:val="0"/>
        </w:rPr>
        <w:t xml:space="preserve"> across the organization. It helps </w:t>
      </w:r>
      <w:r w:rsidDel="00000000" w:rsidR="00000000" w:rsidRPr="00000000">
        <w:rPr>
          <w:b w:val="1"/>
          <w:rtl w:val="0"/>
        </w:rPr>
        <w:t xml:space="preserve">classify and group financial data</w:t>
      </w:r>
      <w:r w:rsidDel="00000000" w:rsidR="00000000" w:rsidRPr="00000000">
        <w:rPr>
          <w:rtl w:val="0"/>
        </w:rPr>
        <w:t xml:space="preserve"> for better reporting and analysis.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Fields include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CategoryName</w:t>
      </w:r>
      <w:r w:rsidDel="00000000" w:rsidR="00000000" w:rsidRPr="00000000">
        <w:rPr>
          <w:rtl w:val="0"/>
        </w:rPr>
        <w:t xml:space="preserve">: The name of the category (e.g., Travel, Office Supplies, Advertising, Utilities).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(optional): A brief explanation of what the category covers.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using this table, the app can </w:t>
      </w:r>
      <w:r w:rsidDel="00000000" w:rsidR="00000000" w:rsidRPr="00000000">
        <w:rPr>
          <w:b w:val="1"/>
          <w:rtl w:val="0"/>
        </w:rPr>
        <w:t xml:space="preserve">filter and analyze expenses</w:t>
      </w:r>
      <w:r w:rsidDel="00000000" w:rsidR="00000000" w:rsidRPr="00000000">
        <w:rPr>
          <w:rtl w:val="0"/>
        </w:rPr>
        <w:t xml:space="preserve"> by category, making it easier to </w:t>
      </w:r>
      <w:r w:rsidDel="00000000" w:rsidR="00000000" w:rsidRPr="00000000">
        <w:rPr>
          <w:b w:val="1"/>
          <w:rtl w:val="0"/>
        </w:rPr>
        <w:t xml:space="preserve">track spending trends</w:t>
      </w:r>
      <w:r w:rsidDel="00000000" w:rsidR="00000000" w:rsidRPr="00000000">
        <w:rPr>
          <w:rtl w:val="0"/>
        </w:rPr>
        <w:t xml:space="preserve"> and support </w:t>
      </w:r>
      <w:r w:rsidDel="00000000" w:rsidR="00000000" w:rsidRPr="00000000">
        <w:rPr>
          <w:b w:val="1"/>
          <w:rtl w:val="0"/>
        </w:rPr>
        <w:t xml:space="preserve">data-driven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293370</wp:posOffset>
            </wp:positionV>
            <wp:extent cx="5734050" cy="2574589"/>
            <wp:effectExtent b="0" l="0" r="0" t="0"/>
            <wp:wrapTopAndBottom distB="114300" distT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745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-295274</wp:posOffset>
            </wp:positionH>
            <wp:positionV relativeFrom="paragraph">
              <wp:posOffset>2924175</wp:posOffset>
            </wp:positionV>
            <wp:extent cx="5731200" cy="2743200"/>
            <wp:effectExtent b="0" l="0" r="0" t="0"/>
            <wp:wrapTopAndBottom distB="114300" distT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rbr0bvh7cb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🌊 Splash Screen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Splash Screen</w:t>
      </w:r>
      <w:r w:rsidDel="00000000" w:rsidR="00000000" w:rsidRPr="00000000">
        <w:rPr>
          <w:rtl w:val="0"/>
        </w:rPr>
        <w:t xml:space="preserve"> is the </w:t>
      </w:r>
      <w:r w:rsidDel="00000000" w:rsidR="00000000" w:rsidRPr="00000000">
        <w:rPr>
          <w:b w:val="1"/>
          <w:rtl w:val="0"/>
        </w:rPr>
        <w:t xml:space="preserve">first impression</w:t>
      </w:r>
      <w:r w:rsidDel="00000000" w:rsidR="00000000" w:rsidRPr="00000000">
        <w:rPr>
          <w:rtl w:val="0"/>
        </w:rPr>
        <w:t xml:space="preserve"> of the app, acting as a </w:t>
      </w:r>
      <w:r w:rsidDel="00000000" w:rsidR="00000000" w:rsidRPr="00000000">
        <w:rPr>
          <w:b w:val="1"/>
          <w:rtl w:val="0"/>
        </w:rPr>
        <w:t xml:space="preserve">loading page</w:t>
      </w:r>
      <w:r w:rsidDel="00000000" w:rsidR="00000000" w:rsidRPr="00000000">
        <w:rPr>
          <w:rtl w:val="0"/>
        </w:rPr>
        <w:t xml:space="preserve"> while data initializes. It typically shows a </w:t>
      </w:r>
      <w:r w:rsidDel="00000000" w:rsidR="00000000" w:rsidRPr="00000000">
        <w:rPr>
          <w:b w:val="1"/>
          <w:rtl w:val="0"/>
        </w:rPr>
        <w:t xml:space="preserve">logo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branding elements</w:t>
      </w:r>
      <w:r w:rsidDel="00000000" w:rsidR="00000000" w:rsidRPr="00000000">
        <w:rPr>
          <w:rtl w:val="0"/>
        </w:rPr>
        <w:t xml:space="preserve">, and a </w:t>
      </w:r>
      <w:r w:rsidDel="00000000" w:rsidR="00000000" w:rsidRPr="00000000">
        <w:rPr>
          <w:b w:val="1"/>
          <w:rtl w:val="0"/>
        </w:rPr>
        <w:t xml:space="preserve">loading indicator</w:t>
      </w:r>
      <w:r w:rsidDel="00000000" w:rsidR="00000000" w:rsidRPr="00000000">
        <w:rPr>
          <w:rtl w:val="0"/>
        </w:rPr>
        <w:t xml:space="preserve"> to reassure users that the app is starting up properly.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designed to create a </w:t>
      </w:r>
      <w:r w:rsidDel="00000000" w:rsidR="00000000" w:rsidRPr="00000000">
        <w:rPr>
          <w:b w:val="1"/>
          <w:rtl w:val="0"/>
        </w:rPr>
        <w:t xml:space="preserve">smooth, professional entry point</w:t>
      </w:r>
      <w:r w:rsidDel="00000000" w:rsidR="00000000" w:rsidRPr="00000000">
        <w:rPr>
          <w:rtl w:val="0"/>
        </w:rPr>
        <w:t xml:space="preserve"> into the application, ensuring the user feels confident and engaged from the moment they launch the app.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7t8ck2i87e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🏠 Home Screen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Home Screen</w:t>
      </w:r>
      <w:r w:rsidDel="00000000" w:rsidR="00000000" w:rsidRPr="00000000">
        <w:rPr>
          <w:rtl w:val="0"/>
        </w:rPr>
        <w:t xml:space="preserve"> serves as the </w:t>
      </w:r>
      <w:r w:rsidDel="00000000" w:rsidR="00000000" w:rsidRPr="00000000">
        <w:rPr>
          <w:b w:val="1"/>
          <w:rtl w:val="0"/>
        </w:rPr>
        <w:t xml:space="preserve">central hub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navigation point</w:t>
      </w:r>
      <w:r w:rsidDel="00000000" w:rsidR="00000000" w:rsidRPr="00000000">
        <w:rPr>
          <w:rtl w:val="0"/>
        </w:rPr>
        <w:t xml:space="preserve"> for the entire application. It's designed to be </w:t>
      </w:r>
      <w:r w:rsidDel="00000000" w:rsidR="00000000" w:rsidRPr="00000000">
        <w:rPr>
          <w:b w:val="1"/>
          <w:rtl w:val="0"/>
        </w:rPr>
        <w:t xml:space="preserve">intuitive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user-friendly</w:t>
      </w:r>
      <w:r w:rsidDel="00000000" w:rsidR="00000000" w:rsidRPr="00000000">
        <w:rPr>
          <w:rtl w:val="0"/>
        </w:rPr>
        <w:t xml:space="preserve">, providing easy access to the core features that help manage and monitor the company’s financial data.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Expense:</w:t>
      </w:r>
      <w:r w:rsidDel="00000000" w:rsidR="00000000" w:rsidRPr="00000000">
        <w:rPr>
          <w:rtl w:val="0"/>
        </w:rPr>
        <w:t xml:space="preserve"> Quickly log new expenses with all necessary details.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Financial Plan (Budgets):</w:t>
      </w:r>
      <w:r w:rsidDel="00000000" w:rsidR="00000000" w:rsidRPr="00000000">
        <w:rPr>
          <w:rtl w:val="0"/>
        </w:rPr>
        <w:t xml:space="preserve"> Create or update the company’s financial plans and allocate budgets effectively.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Reports:</w:t>
      </w:r>
      <w:r w:rsidDel="00000000" w:rsidR="00000000" w:rsidRPr="00000000">
        <w:rPr>
          <w:rtl w:val="0"/>
        </w:rPr>
        <w:t xml:space="preserve"> Access detailed financial reports, including expenses, budget allocation, and trends over time.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Financial Health Indicator:</w:t>
      </w:r>
      <w:r w:rsidDel="00000000" w:rsidR="00000000" w:rsidRPr="00000000">
        <w:rPr>
          <w:rtl w:val="0"/>
        </w:rPr>
        <w:t xml:space="preserve"> A visual and textual indicator showing the </w:t>
      </w:r>
      <w:r w:rsidDel="00000000" w:rsidR="00000000" w:rsidRPr="00000000">
        <w:rPr>
          <w:b w:val="1"/>
          <w:rtl w:val="0"/>
        </w:rPr>
        <w:t xml:space="preserve">current financial status</w:t>
      </w:r>
      <w:r w:rsidDel="00000000" w:rsidR="00000000" w:rsidRPr="00000000">
        <w:rPr>
          <w:rtl w:val="0"/>
        </w:rPr>
        <w:t xml:space="preserve">, helping users make informed decisions at a glance.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c1ltdknoea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💸 Add Expense Screen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screen is where users </w:t>
      </w:r>
      <w:r w:rsidDel="00000000" w:rsidR="00000000" w:rsidRPr="00000000">
        <w:rPr>
          <w:b w:val="1"/>
          <w:rtl w:val="0"/>
        </w:rPr>
        <w:t xml:space="preserve">record new expenses</w:t>
      </w:r>
      <w:r w:rsidDel="00000000" w:rsidR="00000000" w:rsidRPr="00000000">
        <w:rPr>
          <w:rtl w:val="0"/>
        </w:rPr>
        <w:t xml:space="preserve"> incurred by the company. It’s designed to capture all relevant details to keep your financial records precise and up-to-date.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Elements: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Expense Amount:</w:t>
      </w:r>
      <w:r w:rsidDel="00000000" w:rsidR="00000000" w:rsidRPr="00000000">
        <w:rPr>
          <w:rtl w:val="0"/>
        </w:rPr>
        <w:t xml:space="preserve"> Enter the exact amount spent, with proper currency formatting.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Expense Date:</w:t>
      </w:r>
      <w:r w:rsidDel="00000000" w:rsidR="00000000" w:rsidRPr="00000000">
        <w:rPr>
          <w:rtl w:val="0"/>
        </w:rPr>
        <w:t xml:space="preserve"> Specify when the expense occurred to maintain chronological accuracy.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Department:</w:t>
      </w:r>
      <w:r w:rsidDel="00000000" w:rsidR="00000000" w:rsidRPr="00000000">
        <w:rPr>
          <w:rtl w:val="0"/>
        </w:rPr>
        <w:t xml:space="preserve"> Select the department responsible for the expense to keep budgeting organized.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Category:</w:t>
      </w:r>
      <w:r w:rsidDel="00000000" w:rsidR="00000000" w:rsidRPr="00000000">
        <w:rPr>
          <w:rtl w:val="0"/>
        </w:rPr>
        <w:t xml:space="preserve"> Categorize the expense (e.g., travel, supplies) to facilitate detailed reporting and analysis.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Add optional notes or details to provide context for each expense.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5tt495e5kk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💰 Add Budget Screen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screen lets users </w:t>
      </w:r>
      <w:r w:rsidDel="00000000" w:rsidR="00000000" w:rsidRPr="00000000">
        <w:rPr>
          <w:b w:val="1"/>
          <w:rtl w:val="0"/>
        </w:rPr>
        <w:t xml:space="preserve">create new financial plans</w:t>
      </w:r>
      <w:r w:rsidDel="00000000" w:rsidR="00000000" w:rsidRPr="00000000">
        <w:rPr>
          <w:rtl w:val="0"/>
        </w:rPr>
        <w:t xml:space="preserve"> by setting budget limits for departments or projects. It’s the command center for controlling where and how money gets allocated.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Components: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 Amount:</w:t>
      </w:r>
      <w:r w:rsidDel="00000000" w:rsidR="00000000" w:rsidRPr="00000000">
        <w:rPr>
          <w:rtl w:val="0"/>
        </w:rPr>
        <w:t xml:space="preserve"> Define the maximum amount allocated—formatted smartly to show K or M for clarity.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Department:</w:t>
      </w:r>
      <w:r w:rsidDel="00000000" w:rsidR="00000000" w:rsidRPr="00000000">
        <w:rPr>
          <w:rtl w:val="0"/>
        </w:rPr>
        <w:t xml:space="preserve"> Assign the budget to a specific department, enabling targeted financial management.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Category:</w:t>
      </w:r>
      <w:r w:rsidDel="00000000" w:rsidR="00000000" w:rsidRPr="00000000">
        <w:rPr>
          <w:rtl w:val="0"/>
        </w:rPr>
        <w:t xml:space="preserve"> Choose relevant budget categories to keep spending organized and easy to track.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and End Dates:</w:t>
      </w:r>
      <w:r w:rsidDel="00000000" w:rsidR="00000000" w:rsidRPr="00000000">
        <w:rPr>
          <w:rtl w:val="0"/>
        </w:rPr>
        <w:t xml:space="preserve"> Set the time frame for the budget, ensuring financial plans are time-bound and measurable.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Notes/Description:</w:t>
      </w:r>
      <w:r w:rsidDel="00000000" w:rsidR="00000000" w:rsidRPr="00000000">
        <w:rPr>
          <w:rtl w:val="0"/>
        </w:rPr>
        <w:t xml:space="preserve"> Optionally add context to explain the budget’s purpose or constraints.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2743200"/>
            <wp:effectExtent b="0" l="0" r="0" t="0"/>
            <wp:wrapTopAndBottom distB="114300" distT="1143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xcxkviv8xu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Dashboard Screen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after="240" w:before="240" w:lineRule="auto"/>
        <w:rPr>
          <w:color w:val="000000"/>
        </w:rPr>
      </w:pPr>
      <w:bookmarkStart w:colFirst="0" w:colLast="0" w:name="_689twnuat3zu" w:id="9"/>
      <w:bookmarkEnd w:id="9"/>
      <w:r w:rsidDel="00000000" w:rsidR="00000000" w:rsidRPr="00000000">
        <w:rPr>
          <w:color w:val="000000"/>
          <w:rtl w:val="0"/>
        </w:rPr>
        <w:t xml:space="preserve">The command center for your financial pulse, presenting </w:t>
      </w:r>
      <w:r w:rsidDel="00000000" w:rsidR="00000000" w:rsidRPr="00000000">
        <w:rPr>
          <w:b w:val="1"/>
          <w:color w:val="000000"/>
          <w:rtl w:val="0"/>
        </w:rPr>
        <w:t xml:space="preserve">detailed budget insights sliced by category and department</w:t>
      </w:r>
      <w:r w:rsidDel="00000000" w:rsidR="00000000" w:rsidRPr="00000000">
        <w:rPr>
          <w:color w:val="000000"/>
          <w:rtl w:val="0"/>
        </w:rPr>
        <w:t xml:space="preserve">—no fluff, just facts.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689twnuat3zu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Core Elements: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689twnuat3zu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Total Expenses by Category: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See exactly how much each spending category is consuming from the overall budget—spot the biggest money pits at a glance.</w:t>
        <w:br w:type="textWrapping"/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689twnuat3zu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Total Expenses by Department: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Break down expenses department-wise to quickly identify who’s burning through their allocation and who’s playing it cool.</w:t>
        <w:br w:type="textWrapping"/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689twnuat3zu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Total Budget Overview: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Clear display of the total allocated budget alongside the sum of all expenses for context.</w:t>
        <w:br w:type="textWrapping"/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numPr>
          <w:ilvl w:val="0"/>
          <w:numId w:val="8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c0r8a8jkeuma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Budget Consumption Analysis: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Highlight which departments or categories have exceeded or are close to exceeding their budget, empowering precise corrective actions.</w:t>
        <w:br w:type="textWrapping"/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after="240" w:before="240" w:lineRule="auto"/>
        <w:ind w:left="720" w:firstLine="0"/>
        <w:rPr/>
      </w:pPr>
      <w:bookmarkStart w:colFirst="0" w:colLast="0" w:name="_689twnuat3z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