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EA8DF" w14:textId="77777777" w:rsidR="00330093" w:rsidRDefault="00000000">
      <w:pPr>
        <w:spacing w:before="500" w:after="80"/>
        <w:jc w:val="center"/>
      </w:pPr>
      <w:r>
        <w:rPr>
          <w:b/>
          <w:bCs/>
          <w:color w:val="000000"/>
          <w:sz w:val="44"/>
          <w:szCs w:val="44"/>
        </w:rPr>
        <w:t>Continuous Bag of Words (CBOW):</w:t>
      </w:r>
    </w:p>
    <w:p w14:paraId="4D01529F" w14:textId="77777777" w:rsidR="00330093" w:rsidRDefault="00000000">
      <w:pPr>
        <w:spacing w:before="60" w:after="80"/>
        <w:jc w:val="center"/>
      </w:pPr>
      <w:r>
        <w:rPr>
          <w:b/>
          <w:bCs/>
          <w:sz w:val="34"/>
          <w:szCs w:val="34"/>
        </w:rPr>
        <w:t>Efficient Context-Based Learning of Word Embeddings</w:t>
      </w:r>
    </w:p>
    <w:p w14:paraId="46CB6EE9" w14:textId="77777777" w:rsidR="00330093" w:rsidRDefault="00000000">
      <w:pPr>
        <w:spacing w:before="60" w:after="60"/>
        <w:jc w:val="center"/>
      </w:pPr>
      <w:r>
        <w:rPr>
          <w:i/>
          <w:iCs/>
          <w:color w:val="444444"/>
          <w:sz w:val="26"/>
          <w:szCs w:val="26"/>
        </w:rPr>
        <w:t>in the Word2Vec Framework</w:t>
      </w:r>
    </w:p>
    <w:p w14:paraId="056AAF9F" w14:textId="77777777" w:rsidR="00330093" w:rsidRDefault="00000000">
      <w:pPr>
        <w:pBdr>
          <w:bottom w:val="single" w:sz="10" w:space="4" w:color="000000"/>
        </w:pBdr>
        <w:spacing w:before="40" w:after="300"/>
        <w:jc w:val="center"/>
      </w:pPr>
      <w:r>
        <w:rPr>
          <w:color w:val="666666"/>
          <w:sz w:val="20"/>
          <w:szCs w:val="20"/>
        </w:rPr>
        <w:t>A Comprehensive Academic Research Paper</w:t>
      </w:r>
    </w:p>
    <w:p w14:paraId="68E02B78" w14:textId="77777777" w:rsidR="00330093" w:rsidRDefault="00000000">
      <w:pPr>
        <w:spacing w:before="160" w:after="60"/>
        <w:jc w:val="center"/>
      </w:pPr>
      <w:r>
        <w:rPr>
          <w:i/>
          <w:iCs/>
          <w:color w:val="666666"/>
          <w:sz w:val="19"/>
          <w:szCs w:val="19"/>
        </w:rPr>
        <w:t>Topics: NLP · Word Embeddings · Neural Language Models · Distributional Semantics</w:t>
      </w:r>
    </w:p>
    <w:p w14:paraId="7AF08A15" w14:textId="77777777" w:rsidR="00330093" w:rsidRDefault="00000000">
      <w:pPr>
        <w:spacing w:before="60" w:after="60"/>
        <w:jc w:val="center"/>
      </w:pPr>
      <w:r>
        <w:rPr>
          <w:color w:val="888888"/>
          <w:sz w:val="20"/>
          <w:szCs w:val="20"/>
        </w:rPr>
        <w:t>April 2026</w:t>
      </w:r>
    </w:p>
    <w:p w14:paraId="78EE529E" w14:textId="77777777" w:rsidR="00330093" w:rsidRDefault="00330093">
      <w:pPr>
        <w:pBdr>
          <w:bottom w:val="single" w:sz="4" w:space="1" w:color="DDDDDD"/>
        </w:pBdr>
        <w:spacing w:before="160" w:after="160"/>
      </w:pPr>
    </w:p>
    <w:p w14:paraId="69E47580" w14:textId="77777777" w:rsidR="00330093" w:rsidRDefault="00000000">
      <w:pPr>
        <w:pStyle w:val="Heading1"/>
        <w:pBdr>
          <w:bottom w:val="single" w:sz="10" w:space="4" w:color="000000"/>
        </w:pBdr>
      </w:pPr>
      <w: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093" w14:paraId="54B871B8"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7C7CA44F" w14:textId="77777777" w:rsidR="00330093" w:rsidRDefault="00000000">
            <w:r>
              <w:rPr>
                <w:b/>
                <w:bCs/>
                <w:color w:val="000000"/>
              </w:rPr>
              <w:t xml:space="preserve"> </w:t>
            </w:r>
            <w:r>
              <w:rPr>
                <w:color w:val="444444"/>
              </w:rPr>
              <w:t xml:space="preserve">The Continuous Bag of Words (CBOW) model is one of the two core architectures in the Word2Vec framework, introduced by Mikolov et al. (2013). By predicting a target (center) word from its surrounding context words, CBOW learns dense low-dimensional vector representations of words — known as word embeddings — in an efficient, self-supervised manner. This paper provides a comprehensive explanation of CBOW's intuition, mathematical formulation, neural network architecture, training process, optimization techniques (Negative Sampling, Hierarchical </w:t>
            </w:r>
            <w:proofErr w:type="spellStart"/>
            <w:r>
              <w:rPr>
                <w:color w:val="444444"/>
              </w:rPr>
              <w:t>Softmax</w:t>
            </w:r>
            <w:proofErr w:type="spellEnd"/>
            <w:r>
              <w:rPr>
                <w:color w:val="444444"/>
              </w:rPr>
              <w:t xml:space="preserve">), advantages, limitations, and comparison with Skip-gram. We also discuss CBOW's role as the foundational stepping stone toward modern contextual models such as </w:t>
            </w:r>
            <w:proofErr w:type="spellStart"/>
            <w:r>
              <w:rPr>
                <w:color w:val="444444"/>
              </w:rPr>
              <w:t>GloVe</w:t>
            </w:r>
            <w:proofErr w:type="spellEnd"/>
            <w:r>
              <w:rPr>
                <w:color w:val="444444"/>
              </w:rPr>
              <w:t xml:space="preserve">, </w:t>
            </w:r>
            <w:proofErr w:type="spellStart"/>
            <w:r>
              <w:rPr>
                <w:color w:val="444444"/>
              </w:rPr>
              <w:t>FastText</w:t>
            </w:r>
            <w:proofErr w:type="spellEnd"/>
            <w:r>
              <w:rPr>
                <w:color w:val="444444"/>
              </w:rPr>
              <w:t>, and BERT.</w:t>
            </w:r>
          </w:p>
        </w:tc>
      </w:tr>
    </w:tbl>
    <w:p w14:paraId="42EF85F9" w14:textId="77777777" w:rsidR="00330093" w:rsidRDefault="00330093">
      <w:pPr>
        <w:spacing w:before="60" w:after="60"/>
      </w:pPr>
    </w:p>
    <w:p w14:paraId="79F36B09" w14:textId="77777777" w:rsidR="00330093" w:rsidRDefault="00000000">
      <w:pPr>
        <w:pStyle w:val="Heading1"/>
        <w:pBdr>
          <w:bottom w:val="single" w:sz="10" w:space="4" w:color="000000"/>
        </w:pBdr>
      </w:pPr>
      <w:r>
        <w:t>1. Introduction</w:t>
      </w:r>
    </w:p>
    <w:p w14:paraId="0A5E2059" w14:textId="77777777" w:rsidR="00330093" w:rsidRDefault="00000000">
      <w:pPr>
        <w:spacing w:before="80" w:after="120"/>
      </w:pPr>
      <w:r>
        <w:t>Natural Language Processing (NLP) requires machines to understand the meaning of words. Traditional representations suffered from fundamental limitations:</w:t>
      </w:r>
    </w:p>
    <w:p w14:paraId="580BB558" w14:textId="77777777" w:rsidR="00330093" w:rsidRDefault="00000000">
      <w:pPr>
        <w:pStyle w:val="ListParagraph"/>
        <w:numPr>
          <w:ilvl w:val="0"/>
          <w:numId w:val="2"/>
        </w:numPr>
        <w:spacing w:before="40" w:after="60"/>
      </w:pPr>
      <w:r>
        <w:rPr>
          <w:b/>
          <w:bCs/>
        </w:rPr>
        <w:t xml:space="preserve">One-Hot Encoding: </w:t>
      </w:r>
      <w:r>
        <w:t>Vectors of size V (vocabulary size) with a single 1. High dimensionality, no semantic similarity between words — "king" and "queen" are equally distant as "king" and "table".</w:t>
      </w:r>
    </w:p>
    <w:p w14:paraId="5438E7F4" w14:textId="77777777" w:rsidR="00330093" w:rsidRDefault="00000000">
      <w:pPr>
        <w:pStyle w:val="ListParagraph"/>
        <w:numPr>
          <w:ilvl w:val="0"/>
          <w:numId w:val="2"/>
        </w:numPr>
        <w:spacing w:before="40" w:after="60"/>
      </w:pPr>
      <w:r>
        <w:rPr>
          <w:b/>
          <w:bCs/>
        </w:rPr>
        <w:t>Bag of Words (</w:t>
      </w:r>
      <w:proofErr w:type="spellStart"/>
      <w:r>
        <w:rPr>
          <w:b/>
          <w:bCs/>
        </w:rPr>
        <w:t>BoW</w:t>
      </w:r>
      <w:proofErr w:type="spellEnd"/>
      <w:r>
        <w:rPr>
          <w:b/>
          <w:bCs/>
        </w:rPr>
        <w:t xml:space="preserve">): </w:t>
      </w:r>
      <w:r>
        <w:t>Ignores word order and captures no relational meaning between words.</w:t>
      </w:r>
    </w:p>
    <w:p w14:paraId="26276691" w14:textId="77777777" w:rsidR="00330093" w:rsidRDefault="00000000">
      <w:pPr>
        <w:pStyle w:val="ListParagraph"/>
        <w:numPr>
          <w:ilvl w:val="0"/>
          <w:numId w:val="2"/>
        </w:numPr>
        <w:spacing w:before="40" w:after="60"/>
      </w:pPr>
      <w:r>
        <w:rPr>
          <w:b/>
          <w:bCs/>
        </w:rPr>
        <w:t xml:space="preserve">TF-IDF: </w:t>
      </w:r>
      <w:r>
        <w:t>Captures word importance in documents but not semantic relationships between words.</w:t>
      </w:r>
    </w:p>
    <w:p w14:paraId="509683DE" w14:textId="77777777" w:rsidR="00330093" w:rsidRDefault="00000000">
      <w:pPr>
        <w:spacing w:before="80" w:after="120"/>
      </w:pPr>
      <w:r>
        <w:t xml:space="preserve">These limitations motivated neural word embedding models. </w:t>
      </w:r>
      <w:r>
        <w:rPr>
          <w:b/>
          <w:bCs/>
        </w:rPr>
        <w:t>Word2Vec</w:t>
      </w:r>
      <w:r>
        <w:t xml:space="preserve"> (</w:t>
      </w:r>
      <w:proofErr w:type="spellStart"/>
      <w:r>
        <w:t>Mikolov</w:t>
      </w:r>
      <w:proofErr w:type="spellEnd"/>
      <w:r>
        <w:t xml:space="preserve"> et al., 2013) introduced two architectures — </w:t>
      </w:r>
      <w:r>
        <w:rPr>
          <w:b/>
          <w:bCs/>
        </w:rPr>
        <w:t>CBOW</w:t>
      </w:r>
      <w:r>
        <w:t xml:space="preserve"> and </w:t>
      </w:r>
      <w:r>
        <w:rPr>
          <w:b/>
          <w:bCs/>
        </w:rPr>
        <w:t>Skip-gram</w:t>
      </w:r>
      <w:r>
        <w:t xml:space="preserve"> — that learn dense, low-dimensional vector representations where semantically similar words are close in vector space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093" w14:paraId="78126D3B"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394DC885" w14:textId="77777777" w:rsidR="00330093" w:rsidRDefault="00000000">
            <w:r>
              <w:rPr>
                <w:b/>
                <w:bCs/>
                <w:color w:val="000000"/>
              </w:rPr>
              <w:t xml:space="preserve">Thesis: </w:t>
            </w:r>
            <w:r>
              <w:rPr>
                <w:color w:val="444444"/>
              </w:rPr>
              <w:t>CBOW is a fast and simple method for learning distributed word representations. It is not just a model — it is a foundational idea that shaped all modern NLP: the distributional hypothesis operationalized as a neural prediction task.</w:t>
            </w:r>
          </w:p>
        </w:tc>
      </w:tr>
    </w:tbl>
    <w:p w14:paraId="75F5653E" w14:textId="77777777" w:rsidR="00330093" w:rsidRDefault="00330093">
      <w:pPr>
        <w:spacing w:before="60" w:after="60"/>
      </w:pPr>
    </w:p>
    <w:p w14:paraId="623A029E" w14:textId="77777777" w:rsidR="00330093" w:rsidRDefault="00000000">
      <w:pPr>
        <w:pStyle w:val="Heading1"/>
        <w:pBdr>
          <w:bottom w:val="single" w:sz="10" w:space="4" w:color="000000"/>
        </w:pBdr>
      </w:pPr>
      <w:r>
        <w:lastRenderedPageBreak/>
        <w:t>2. Background</w:t>
      </w:r>
    </w:p>
    <w:p w14:paraId="6683546B" w14:textId="77777777" w:rsidR="00330093" w:rsidRDefault="00000000">
      <w:pPr>
        <w:pStyle w:val="Heading2"/>
      </w:pPr>
      <w:r>
        <w:t>2.1 The Distributional Hypothesis</w:t>
      </w:r>
    </w:p>
    <w:p w14:paraId="574A71B9" w14:textId="77777777" w:rsidR="00330093" w:rsidRDefault="00000000">
      <w:pPr>
        <w:spacing w:before="80" w:after="120"/>
      </w:pPr>
      <w:r>
        <w:rPr>
          <w:i/>
          <w:iCs/>
        </w:rPr>
        <w:t>"You shall know a word by the company it keeps."</w:t>
      </w:r>
      <w:r>
        <w:t xml:space="preserve"> — J.R. Firth (1957). This is the core principle behind all word embedding models: words that appear in similar contexts tend to have similar meanings. CBOW operationalizes this by learning to predict a word from its context [2].</w:t>
      </w:r>
    </w:p>
    <w:p w14:paraId="5DF9B2C7" w14:textId="77777777" w:rsidR="00330093" w:rsidRDefault="00000000">
      <w:pPr>
        <w:pStyle w:val="Heading2"/>
      </w:pPr>
      <w:r>
        <w:t>2.2 Word2Vec Framework</w:t>
      </w:r>
    </w:p>
    <w:p w14:paraId="4F4C5DB3" w14:textId="77777777" w:rsidR="00330093" w:rsidRDefault="00000000">
      <w:pPr>
        <w:spacing w:before="80" w:after="120"/>
      </w:pPr>
      <w:r>
        <w:rPr>
          <w:b/>
          <w:bCs/>
        </w:rPr>
        <w:t>Word2Vec</w:t>
      </w:r>
      <w:r>
        <w:t xml:space="preserve"> (</w:t>
      </w:r>
      <w:proofErr w:type="spellStart"/>
      <w:r>
        <w:t>Mikolov</w:t>
      </w:r>
      <w:proofErr w:type="spellEnd"/>
      <w:r>
        <w:t xml:space="preserve"> et al., 2013) is a framework for learning word embeddings from raw text through self-supervised learning — no human annotation required. It contains two architectures:</w:t>
      </w:r>
    </w:p>
    <w:p w14:paraId="3FB37AF6" w14:textId="77777777" w:rsidR="00330093" w:rsidRDefault="00000000">
      <w:pPr>
        <w:pStyle w:val="ListParagraph"/>
        <w:numPr>
          <w:ilvl w:val="0"/>
          <w:numId w:val="2"/>
        </w:numPr>
        <w:spacing w:before="40" w:after="60"/>
      </w:pPr>
      <w:r>
        <w:rPr>
          <w:b/>
          <w:bCs/>
        </w:rPr>
        <w:t xml:space="preserve">CBOW (Continuous Bag of Words): </w:t>
      </w:r>
      <w:r>
        <w:t>Predict the center word from context words (this paper)</w:t>
      </w:r>
    </w:p>
    <w:p w14:paraId="63810E86" w14:textId="77777777" w:rsidR="00330093" w:rsidRDefault="00000000">
      <w:pPr>
        <w:pStyle w:val="ListParagraph"/>
        <w:numPr>
          <w:ilvl w:val="0"/>
          <w:numId w:val="2"/>
        </w:numPr>
        <w:spacing w:before="40" w:after="60"/>
      </w:pPr>
      <w:r>
        <w:rPr>
          <w:b/>
          <w:bCs/>
        </w:rPr>
        <w:t xml:space="preserve">Skip-gram: </w:t>
      </w:r>
      <w:r>
        <w:t>Predict context words from the center word</w:t>
      </w:r>
    </w:p>
    <w:p w14:paraId="69171EBE" w14:textId="77777777" w:rsidR="00330093" w:rsidRDefault="00000000">
      <w:pPr>
        <w:spacing w:before="80" w:after="120"/>
      </w:pPr>
      <w:r>
        <w:t>Both learn a word embedding matrix W (</w:t>
      </w:r>
      <w:proofErr w:type="spellStart"/>
      <w:r>
        <w:t>V×d</w:t>
      </w:r>
      <w:proofErr w:type="spellEnd"/>
      <w:r>
        <w:t>) where d is the embedding dimension (typically 100–300). The rows of W become the learned word vectors.</w:t>
      </w:r>
    </w:p>
    <w:p w14:paraId="370346BA" w14:textId="77777777" w:rsidR="00330093" w:rsidRDefault="00330093">
      <w:pPr>
        <w:pBdr>
          <w:bottom w:val="single" w:sz="4" w:space="1" w:color="DDDDDD"/>
        </w:pBdr>
        <w:spacing w:before="160" w:after="160"/>
      </w:pPr>
    </w:p>
    <w:p w14:paraId="13BD1009" w14:textId="77777777" w:rsidR="00330093" w:rsidRDefault="00000000">
      <w:pPr>
        <w:pStyle w:val="Heading1"/>
        <w:pBdr>
          <w:bottom w:val="single" w:sz="10" w:space="4" w:color="000000"/>
        </w:pBdr>
      </w:pPr>
      <w:r>
        <w:t>3. Core Idea of CBOW</w:t>
      </w:r>
    </w:p>
    <w:p w14:paraId="571CE12A" w14:textId="77777777" w:rsidR="00330093" w:rsidRDefault="00000000">
      <w:pPr>
        <w:pStyle w:val="Heading2"/>
      </w:pPr>
      <w:r>
        <w:t>3.1 Objective</w:t>
      </w:r>
    </w:p>
    <w:p w14:paraId="09F6F56F" w14:textId="77777777" w:rsidR="00330093" w:rsidRDefault="00000000">
      <w:pPr>
        <w:spacing w:before="80" w:after="120"/>
      </w:pPr>
      <w:r>
        <w:rPr>
          <w:b/>
          <w:bCs/>
        </w:rPr>
        <w:t xml:space="preserve">Objective: </w:t>
      </w:r>
      <w:r>
        <w:t>Given the surrounding context words within a sliding window, predict the target (center) word. CBOW treats all context words equally — it is a "bag" because order is ignored, and the context vectors are simply averaged.</w:t>
      </w:r>
    </w:p>
    <w:p w14:paraId="62324963" w14:textId="77777777" w:rsidR="00330093" w:rsidRDefault="00000000">
      <w:pPr>
        <w:pStyle w:val="Heading2"/>
      </w:pPr>
      <w:r>
        <w:t>3.2 Worked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093" w14:paraId="42270267"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3E363F4B" w14:textId="77777777" w:rsidR="00330093" w:rsidRDefault="00000000">
            <w:r>
              <w:rPr>
                <w:b/>
                <w:bCs/>
                <w:color w:val="000000"/>
              </w:rPr>
              <w:t xml:space="preserve">Example: </w:t>
            </w:r>
            <w:r>
              <w:rPr>
                <w:color w:val="444444"/>
              </w:rPr>
              <w:t xml:space="preserve">Sentence: "The quick brown fox jumps over the lazy dog."  </w:t>
            </w:r>
            <w:proofErr w:type="gramStart"/>
            <w:r>
              <w:rPr>
                <w:color w:val="444444"/>
              </w:rPr>
              <w:t>|  Center</w:t>
            </w:r>
            <w:proofErr w:type="gramEnd"/>
            <w:r>
              <w:rPr>
                <w:color w:val="444444"/>
              </w:rPr>
              <w:t xml:space="preserve"> word: "fox</w:t>
            </w:r>
            <w:proofErr w:type="gramStart"/>
            <w:r>
              <w:rPr>
                <w:color w:val="444444"/>
              </w:rPr>
              <w:t>"  |</w:t>
            </w:r>
            <w:proofErr w:type="gramEnd"/>
            <w:r>
              <w:rPr>
                <w:color w:val="444444"/>
              </w:rPr>
              <w:t xml:space="preserve">  Context (window=2): ["quick", "brown", "jumps", "over</w:t>
            </w:r>
            <w:proofErr w:type="gramStart"/>
            <w:r>
              <w:rPr>
                <w:color w:val="444444"/>
              </w:rPr>
              <w:t>"]  |</w:t>
            </w:r>
            <w:proofErr w:type="gramEnd"/>
            <w:r>
              <w:rPr>
                <w:color w:val="444444"/>
              </w:rPr>
              <w:t xml:space="preserve">  Task: Predict "fox" from the average of the 4 context word vectors.</w:t>
            </w:r>
          </w:p>
        </w:tc>
      </w:tr>
    </w:tbl>
    <w:p w14:paraId="6D94014E" w14:textId="77777777" w:rsidR="00330093" w:rsidRDefault="00330093">
      <w:pPr>
        <w:spacing w:before="60" w:after="60"/>
      </w:pPr>
    </w:p>
    <w:p w14:paraId="62031002" w14:textId="77777777" w:rsidR="00330093" w:rsidRDefault="00000000">
      <w:pPr>
        <w:pStyle w:val="Heading2"/>
      </w:pPr>
      <w:r>
        <w:t>3.3 Sliding Window Visualization</w:t>
      </w:r>
    </w:p>
    <w:p w14:paraId="2A8A148A" w14:textId="77777777" w:rsidR="00330093" w:rsidRDefault="00000000">
      <w:pPr>
        <w:spacing w:before="120" w:after="80"/>
        <w:jc w:val="center"/>
      </w:pPr>
      <w:r>
        <w:rPr>
          <w:noProof/>
        </w:rPr>
        <w:drawing>
          <wp:inline distT="0" distB="0" distL="0" distR="0" wp14:anchorId="6A0A1B49" wp14:editId="20C5BD54">
            <wp:extent cx="53340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00250"/>
                    </a:xfrm>
                    <a:prstGeom prst="rect">
                      <a:avLst/>
                    </a:prstGeom>
                  </pic:spPr>
                </pic:pic>
              </a:graphicData>
            </a:graphic>
          </wp:inline>
        </w:drawing>
      </w:r>
    </w:p>
    <w:p w14:paraId="0E42B69F" w14:textId="77777777" w:rsidR="00330093" w:rsidRDefault="00000000">
      <w:pPr>
        <w:spacing w:before="30" w:after="200"/>
        <w:jc w:val="center"/>
      </w:pPr>
      <w:r>
        <w:rPr>
          <w:i/>
          <w:iCs/>
          <w:color w:val="555555"/>
          <w:sz w:val="18"/>
          <w:szCs w:val="18"/>
        </w:rPr>
        <w:t>Figure 1: CBOW sliding window mechanism. Orange = target word to predict. Blue = context words (input). Gray = words outside the window (ignored for this step).</w:t>
      </w:r>
    </w:p>
    <w:p w14:paraId="3064A5FD" w14:textId="77777777" w:rsidR="00330093" w:rsidRDefault="00000000">
      <w:pPr>
        <w:spacing w:before="80" w:after="120"/>
      </w:pPr>
      <w:r>
        <w:rPr>
          <w:b/>
          <w:bCs/>
        </w:rPr>
        <w:lastRenderedPageBreak/>
        <w:t>Window size</w:t>
      </w:r>
      <w:r>
        <w:t xml:space="preserve"> controls the trade-off: larger windows capture broader topical context; smaller windows capture tighter syntactic relationships. Typical values: 2–5.</w:t>
      </w:r>
    </w:p>
    <w:p w14:paraId="2040A58A" w14:textId="77777777" w:rsidR="00330093" w:rsidRDefault="00330093">
      <w:pPr>
        <w:pBdr>
          <w:bottom w:val="single" w:sz="4" w:space="1" w:color="DDDDDD"/>
        </w:pBdr>
        <w:spacing w:before="160" w:after="160"/>
      </w:pPr>
    </w:p>
    <w:p w14:paraId="6B1B75AC" w14:textId="77777777" w:rsidR="00330093" w:rsidRDefault="00000000">
      <w:pPr>
        <w:pStyle w:val="Heading1"/>
        <w:pBdr>
          <w:bottom w:val="single" w:sz="10" w:space="4" w:color="000000"/>
        </w:pBdr>
      </w:pPr>
      <w:r>
        <w:t>4. Mathematical Formulation</w:t>
      </w:r>
    </w:p>
    <w:p w14:paraId="177E3FD2" w14:textId="77777777" w:rsidR="00330093" w:rsidRDefault="00000000">
      <w:pPr>
        <w:pStyle w:val="Heading2"/>
      </w:pPr>
      <w:r>
        <w:t>4.1 Context Vector Averaging</w:t>
      </w:r>
    </w:p>
    <w:p w14:paraId="61632A56" w14:textId="77777777" w:rsidR="00330093" w:rsidRDefault="00000000">
      <w:pPr>
        <w:spacing w:before="80" w:after="120"/>
      </w:pPr>
      <w:r>
        <w:t>Given context words w₁, w₂, ..., w_{2m} (window size m on each side), their embeddings are looked up and averaged:</w:t>
      </w:r>
    </w:p>
    <w:p w14:paraId="345C1749" w14:textId="77777777" w:rsidR="00330093" w:rsidRDefault="003300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30093" w14:paraId="1ED9D082"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4BF61087" w14:textId="77777777" w:rsidR="00330093" w:rsidRDefault="00000000">
            <w:pPr>
              <w:jc w:val="center"/>
            </w:pPr>
            <w:r>
              <w:rPr>
                <w:b/>
                <w:bCs/>
                <w:color w:val="FFFFFF"/>
                <w:sz w:val="21"/>
                <w:szCs w:val="21"/>
              </w:rPr>
              <w:t>Context Average</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39E4F00C" w14:textId="77777777" w:rsidR="00330093" w:rsidRDefault="00000000">
            <w:r>
              <w:rPr>
                <w:rFonts w:ascii="Courier New" w:eastAsia="Courier New" w:hAnsi="Courier New" w:cs="Courier New"/>
                <w:b/>
                <w:bCs/>
                <w:color w:val="000000"/>
              </w:rPr>
              <w:t xml:space="preserve">v̂ = (1/2m) Σᵢ vᵢ     where vᵢ = embedding of context word </w:t>
            </w:r>
            <w:proofErr w:type="spellStart"/>
            <w:r>
              <w:rPr>
                <w:rFonts w:ascii="Courier New" w:eastAsia="Courier New" w:hAnsi="Courier New" w:cs="Courier New"/>
                <w:b/>
                <w:bCs/>
                <w:color w:val="000000"/>
              </w:rPr>
              <w:t>i</w:t>
            </w:r>
            <w:proofErr w:type="spellEnd"/>
          </w:p>
        </w:tc>
      </w:tr>
    </w:tbl>
    <w:p w14:paraId="2520BE08" w14:textId="77777777" w:rsidR="00330093" w:rsidRDefault="00330093">
      <w:pPr>
        <w:spacing w:before="60" w:after="60"/>
      </w:pPr>
    </w:p>
    <w:p w14:paraId="7426F239" w14:textId="77777777" w:rsidR="00330093" w:rsidRDefault="00000000">
      <w:pPr>
        <w:pStyle w:val="Heading2"/>
      </w:pPr>
      <w:r>
        <w:t xml:space="preserve">4.2 </w:t>
      </w:r>
      <w:proofErr w:type="spellStart"/>
      <w:r>
        <w:t>Softmax</w:t>
      </w:r>
      <w:proofErr w:type="spellEnd"/>
      <w:r>
        <w:t xml:space="preserve"> Probability</w:t>
      </w:r>
    </w:p>
    <w:p w14:paraId="15277330" w14:textId="77777777" w:rsidR="00330093" w:rsidRDefault="00000000">
      <w:pPr>
        <w:spacing w:before="80" w:after="120"/>
      </w:pPr>
      <w:r>
        <w:t xml:space="preserve">The probability of the target word </w:t>
      </w:r>
      <w:proofErr w:type="spellStart"/>
      <w:r>
        <w:t>w_O</w:t>
      </w:r>
      <w:proofErr w:type="spellEnd"/>
      <w:r>
        <w:t xml:space="preserve"> given the averaged context vector v̂:</w:t>
      </w:r>
    </w:p>
    <w:p w14:paraId="257AC34B" w14:textId="77777777" w:rsidR="00330093" w:rsidRDefault="003300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30093" w14:paraId="16C12683"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71A2D954" w14:textId="77777777" w:rsidR="00330093" w:rsidRDefault="00000000">
            <w:pPr>
              <w:jc w:val="center"/>
            </w:pPr>
            <w:proofErr w:type="spellStart"/>
            <w:r>
              <w:rPr>
                <w:b/>
                <w:bCs/>
                <w:color w:val="FFFFFF"/>
                <w:sz w:val="21"/>
                <w:szCs w:val="21"/>
              </w:rPr>
              <w:t>Softmax</w:t>
            </w:r>
            <w:proofErr w:type="spellEnd"/>
            <w:r>
              <w:rPr>
                <w:b/>
                <w:bCs/>
                <w:color w:val="FFFFFF"/>
                <w:sz w:val="21"/>
                <w:szCs w:val="21"/>
              </w:rPr>
              <w:t xml:space="preserve"> P(</w:t>
            </w:r>
            <w:proofErr w:type="spellStart"/>
            <w:r>
              <w:rPr>
                <w:b/>
                <w:bCs/>
                <w:color w:val="FFFFFF"/>
                <w:sz w:val="21"/>
                <w:szCs w:val="21"/>
              </w:rPr>
              <w:t>w_O|ctx</w:t>
            </w:r>
            <w:proofErr w:type="spellEnd"/>
            <w:r>
              <w:rPr>
                <w:b/>
                <w:bCs/>
                <w:color w:val="FFFFFF"/>
                <w:sz w:val="21"/>
                <w:szCs w:val="21"/>
              </w:rPr>
              <w:t>)</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0F78577E" w14:textId="77777777" w:rsidR="00330093" w:rsidRDefault="00000000">
            <w:r>
              <w:rPr>
                <w:rFonts w:ascii="Courier New" w:eastAsia="Courier New" w:hAnsi="Courier New" w:cs="Courier New"/>
                <w:b/>
                <w:bCs/>
                <w:color w:val="000000"/>
              </w:rPr>
              <w:t>P(</w:t>
            </w:r>
            <w:proofErr w:type="spellStart"/>
            <w:r>
              <w:rPr>
                <w:rFonts w:ascii="Courier New" w:eastAsia="Courier New" w:hAnsi="Courier New" w:cs="Courier New"/>
                <w:b/>
                <w:bCs/>
                <w:color w:val="000000"/>
              </w:rPr>
              <w:t>wO|context</w:t>
            </w:r>
            <w:proofErr w:type="spellEnd"/>
            <w:r>
              <w:rPr>
                <w:rFonts w:ascii="Courier New" w:eastAsia="Courier New" w:hAnsi="Courier New" w:cs="Courier New"/>
                <w:b/>
                <w:bCs/>
                <w:color w:val="000000"/>
              </w:rPr>
              <w:t xml:space="preserve">) = </w:t>
            </w:r>
            <w:proofErr w:type="gramStart"/>
            <w:r>
              <w:rPr>
                <w:rFonts w:ascii="Courier New" w:eastAsia="Courier New" w:hAnsi="Courier New" w:cs="Courier New"/>
                <w:b/>
                <w:bCs/>
                <w:color w:val="000000"/>
              </w:rPr>
              <w:t>exp(</w:t>
            </w:r>
            <w:proofErr w:type="gramEnd"/>
            <w:r>
              <w:rPr>
                <w:rFonts w:ascii="Courier New" w:eastAsia="Courier New" w:hAnsi="Courier New" w:cs="Courier New"/>
                <w:b/>
                <w:bCs/>
                <w:color w:val="000000"/>
              </w:rPr>
              <w:t>v'ᵀ</w:t>
            </w:r>
            <w:proofErr w:type="spellStart"/>
            <w:r>
              <w:rPr>
                <w:rFonts w:ascii="Courier New" w:eastAsia="Courier New" w:hAnsi="Courier New" w:cs="Courier New"/>
                <w:b/>
                <w:bCs/>
                <w:color w:val="000000"/>
              </w:rPr>
              <w:t>wO</w:t>
            </w:r>
            <w:proofErr w:type="spellEnd"/>
            <w:r>
              <w:rPr>
                <w:rFonts w:ascii="Courier New" w:eastAsia="Courier New" w:hAnsi="Courier New" w:cs="Courier New"/>
                <w:b/>
                <w:bCs/>
                <w:color w:val="000000"/>
              </w:rPr>
              <w:t xml:space="preserve"> · v̂) / Σᵥ </w:t>
            </w:r>
            <w:proofErr w:type="gramStart"/>
            <w:r>
              <w:rPr>
                <w:rFonts w:ascii="Courier New" w:eastAsia="Courier New" w:hAnsi="Courier New" w:cs="Courier New"/>
                <w:b/>
                <w:bCs/>
                <w:color w:val="000000"/>
              </w:rPr>
              <w:t>exp(</w:t>
            </w:r>
            <w:proofErr w:type="spellStart"/>
            <w:proofErr w:type="gramEnd"/>
            <w:r>
              <w:rPr>
                <w:rFonts w:ascii="Courier New" w:eastAsia="Courier New" w:hAnsi="Courier New" w:cs="Courier New"/>
                <w:b/>
                <w:bCs/>
                <w:color w:val="000000"/>
              </w:rPr>
              <w:t>v'ᵀw</w:t>
            </w:r>
            <w:proofErr w:type="spellEnd"/>
            <w:r>
              <w:rPr>
                <w:rFonts w:ascii="Courier New" w:eastAsia="Courier New" w:hAnsi="Courier New" w:cs="Courier New"/>
                <w:b/>
                <w:bCs/>
                <w:color w:val="000000"/>
              </w:rPr>
              <w:t xml:space="preserve"> · v̂)</w:t>
            </w:r>
          </w:p>
        </w:tc>
      </w:tr>
    </w:tbl>
    <w:p w14:paraId="0AEF29BD" w14:textId="77777777" w:rsidR="00330093" w:rsidRDefault="00330093">
      <w:pPr>
        <w:spacing w:before="60" w:after="60"/>
      </w:pPr>
    </w:p>
    <w:p w14:paraId="1420E957" w14:textId="77777777" w:rsidR="00330093" w:rsidRDefault="00000000">
      <w:pPr>
        <w:spacing w:before="80" w:after="120"/>
      </w:pPr>
      <w:r>
        <w:t xml:space="preserve">Where </w:t>
      </w:r>
      <w:proofErr w:type="spellStart"/>
      <w:r>
        <w:rPr>
          <w:i/>
          <w:iCs/>
        </w:rPr>
        <w:t>v'_w</w:t>
      </w:r>
      <w:proofErr w:type="spellEnd"/>
      <w:r>
        <w:t xml:space="preserve"> is the output embedding of word w (the second embedding matrix W'). There are two embedding matrices: W (input embeddings) and W' (output embeddings).</w:t>
      </w:r>
    </w:p>
    <w:p w14:paraId="4DA4727D" w14:textId="77777777" w:rsidR="00330093" w:rsidRDefault="00000000">
      <w:pPr>
        <w:pStyle w:val="Heading2"/>
      </w:pPr>
      <w:r>
        <w:t>4.3 Objective Function (Log-Likelihood)</w:t>
      </w:r>
    </w:p>
    <w:p w14:paraId="38C914FB" w14:textId="77777777" w:rsidR="00330093" w:rsidRDefault="00000000">
      <w:pPr>
        <w:spacing w:before="80" w:after="120"/>
      </w:pPr>
      <w:r>
        <w:t>The training objective is to maximize the average log-likelihood over all T training words:</w:t>
      </w:r>
    </w:p>
    <w:p w14:paraId="1536A66C" w14:textId="77777777" w:rsidR="00330093" w:rsidRDefault="003300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30093" w14:paraId="65536B1B"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6C9B2A6A" w14:textId="77777777" w:rsidR="00330093" w:rsidRDefault="00000000">
            <w:pPr>
              <w:jc w:val="center"/>
            </w:pPr>
            <w:r>
              <w:rPr>
                <w:b/>
                <w:bCs/>
                <w:color w:val="FFFFFF"/>
                <w:sz w:val="21"/>
                <w:szCs w:val="21"/>
              </w:rPr>
              <w:t>Objective J(θ)</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17B712A8" w14:textId="77777777" w:rsidR="00330093" w:rsidRDefault="00000000">
            <w:r>
              <w:rPr>
                <w:rFonts w:ascii="Courier New" w:eastAsia="Courier New" w:hAnsi="Courier New" w:cs="Courier New"/>
                <w:b/>
                <w:bCs/>
                <w:color w:val="000000"/>
              </w:rPr>
              <w:t xml:space="preserve">J(θ) = (1/T) </w:t>
            </w:r>
            <w:proofErr w:type="spellStart"/>
            <w:r>
              <w:rPr>
                <w:rFonts w:ascii="Courier New" w:eastAsia="Courier New" w:hAnsi="Courier New" w:cs="Courier New"/>
                <w:b/>
                <w:bCs/>
                <w:color w:val="000000"/>
              </w:rPr>
              <w:t>Σt</w:t>
            </w:r>
            <w:proofErr w:type="spellEnd"/>
            <w:r>
              <w:rPr>
                <w:rFonts w:ascii="Courier New" w:eastAsia="Courier New" w:hAnsi="Courier New" w:cs="Courier New"/>
                <w:b/>
                <w:bCs/>
                <w:color w:val="000000"/>
              </w:rPr>
              <w:t xml:space="preserve"> log </w:t>
            </w:r>
            <w:proofErr w:type="gramStart"/>
            <w:r>
              <w:rPr>
                <w:rFonts w:ascii="Courier New" w:eastAsia="Courier New" w:hAnsi="Courier New" w:cs="Courier New"/>
                <w:b/>
                <w:bCs/>
                <w:color w:val="000000"/>
              </w:rPr>
              <w:t>P(</w:t>
            </w:r>
            <w:proofErr w:type="spellStart"/>
            <w:proofErr w:type="gramEnd"/>
            <w:r>
              <w:rPr>
                <w:rFonts w:ascii="Courier New" w:eastAsia="Courier New" w:hAnsi="Courier New" w:cs="Courier New"/>
                <w:b/>
                <w:bCs/>
                <w:color w:val="000000"/>
              </w:rPr>
              <w:t>wt</w:t>
            </w:r>
            <w:proofErr w:type="spellEnd"/>
            <w:r>
              <w:rPr>
                <w:rFonts w:ascii="Courier New" w:eastAsia="Courier New" w:hAnsi="Courier New" w:cs="Courier New"/>
                <w:b/>
                <w:bCs/>
                <w:color w:val="000000"/>
              </w:rPr>
              <w:t xml:space="preserve"> | context(</w:t>
            </w:r>
            <w:proofErr w:type="spellStart"/>
            <w:r>
              <w:rPr>
                <w:rFonts w:ascii="Courier New" w:eastAsia="Courier New" w:hAnsi="Courier New" w:cs="Courier New"/>
                <w:b/>
                <w:bCs/>
                <w:color w:val="000000"/>
              </w:rPr>
              <w:t>wt</w:t>
            </w:r>
            <w:proofErr w:type="spellEnd"/>
            <w:r>
              <w:rPr>
                <w:rFonts w:ascii="Courier New" w:eastAsia="Courier New" w:hAnsi="Courier New" w:cs="Courier New"/>
                <w:b/>
                <w:bCs/>
                <w:color w:val="000000"/>
              </w:rPr>
              <w:t>))</w:t>
            </w:r>
          </w:p>
        </w:tc>
      </w:tr>
    </w:tbl>
    <w:p w14:paraId="4C40CDDD" w14:textId="77777777" w:rsidR="00330093" w:rsidRDefault="00330093">
      <w:pPr>
        <w:spacing w:before="60" w:after="60"/>
      </w:pPr>
    </w:p>
    <w:p w14:paraId="6D267611" w14:textId="77777777" w:rsidR="00330093" w:rsidRDefault="00000000">
      <w:pPr>
        <w:spacing w:before="80" w:after="120"/>
      </w:pPr>
      <w:r>
        <w:t>Equivalently, we minimize the negative log-likelihood (cross-entropy loss). Backpropagation computes gradients with respect to both W and W', which are updated via gradient descent.</w:t>
      </w:r>
    </w:p>
    <w:p w14:paraId="778C61C2" w14:textId="77777777" w:rsidR="00330093" w:rsidRDefault="00330093">
      <w:pPr>
        <w:pBdr>
          <w:bottom w:val="single" w:sz="4" w:space="1" w:color="DDDDDD"/>
        </w:pBdr>
        <w:spacing w:before="160" w:after="160"/>
      </w:pPr>
    </w:p>
    <w:p w14:paraId="67DF14FF" w14:textId="77777777" w:rsidR="00F770E4" w:rsidRDefault="00F770E4">
      <w:pPr>
        <w:pStyle w:val="Heading1"/>
        <w:pBdr>
          <w:bottom w:val="single" w:sz="10" w:space="4" w:color="000000"/>
        </w:pBdr>
        <w:rPr>
          <w:rtl/>
        </w:rPr>
      </w:pPr>
    </w:p>
    <w:p w14:paraId="3DB17596" w14:textId="77777777" w:rsidR="00F770E4" w:rsidRDefault="00F770E4">
      <w:pPr>
        <w:pStyle w:val="Heading1"/>
        <w:pBdr>
          <w:bottom w:val="single" w:sz="10" w:space="4" w:color="000000"/>
        </w:pBdr>
        <w:rPr>
          <w:rtl/>
        </w:rPr>
      </w:pPr>
    </w:p>
    <w:p w14:paraId="74286F08" w14:textId="77777777" w:rsidR="00F770E4" w:rsidRDefault="00F770E4">
      <w:pPr>
        <w:pStyle w:val="Heading1"/>
        <w:pBdr>
          <w:bottom w:val="single" w:sz="10" w:space="4" w:color="000000"/>
        </w:pBdr>
        <w:rPr>
          <w:rtl/>
        </w:rPr>
      </w:pPr>
    </w:p>
    <w:p w14:paraId="66F40F25" w14:textId="77777777" w:rsidR="00F770E4" w:rsidRDefault="00F770E4">
      <w:pPr>
        <w:pStyle w:val="Heading1"/>
        <w:pBdr>
          <w:bottom w:val="single" w:sz="10" w:space="4" w:color="000000"/>
        </w:pBdr>
        <w:rPr>
          <w:rtl/>
        </w:rPr>
      </w:pPr>
    </w:p>
    <w:p w14:paraId="5F8F4BC8" w14:textId="4E38752D" w:rsidR="00330093" w:rsidRDefault="00000000">
      <w:pPr>
        <w:pStyle w:val="Heading1"/>
        <w:pBdr>
          <w:bottom w:val="single" w:sz="10" w:space="4" w:color="000000"/>
        </w:pBdr>
      </w:pPr>
      <w:r>
        <w:lastRenderedPageBreak/>
        <w:t>5. Neural Network Architecture</w:t>
      </w:r>
    </w:p>
    <w:p w14:paraId="175B1EAF" w14:textId="77777777" w:rsidR="00330093" w:rsidRDefault="00000000">
      <w:pPr>
        <w:spacing w:before="120" w:after="80"/>
        <w:jc w:val="center"/>
      </w:pPr>
      <w:r>
        <w:rPr>
          <w:noProof/>
        </w:rPr>
        <w:drawing>
          <wp:inline distT="0" distB="0" distL="0" distR="0" wp14:anchorId="5CFCF204" wp14:editId="6EDD6DA0">
            <wp:extent cx="5429250" cy="3305175"/>
            <wp:effectExtent l="0" t="0" r="0" b="0"/>
            <wp:docPr id="1237776965" name="Picture 123777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305175"/>
                    </a:xfrm>
                    <a:prstGeom prst="rect">
                      <a:avLst/>
                    </a:prstGeom>
                  </pic:spPr>
                </pic:pic>
              </a:graphicData>
            </a:graphic>
          </wp:inline>
        </w:drawing>
      </w:r>
    </w:p>
    <w:p w14:paraId="1DB4F00D" w14:textId="77777777" w:rsidR="00330093" w:rsidRDefault="00000000">
      <w:pPr>
        <w:spacing w:before="30" w:after="200"/>
        <w:jc w:val="center"/>
      </w:pPr>
      <w:r>
        <w:rPr>
          <w:i/>
          <w:iCs/>
          <w:color w:val="555555"/>
          <w:sz w:val="18"/>
          <w:szCs w:val="18"/>
        </w:rPr>
        <w:t xml:space="preserve">Figure 2: Full CBOW architecture. Context words are one-hot encoded, looked up in the embedding matrix, averaged into a single context vector v̂, then multiplied by the output matrix and passed through </w:t>
      </w:r>
      <w:proofErr w:type="spellStart"/>
      <w:r>
        <w:rPr>
          <w:i/>
          <w:iCs/>
          <w:color w:val="555555"/>
          <w:sz w:val="18"/>
          <w:szCs w:val="18"/>
        </w:rPr>
        <w:t>Softmax</w:t>
      </w:r>
      <w:proofErr w:type="spellEnd"/>
      <w:r>
        <w:rPr>
          <w:i/>
          <w:iCs/>
          <w:color w:val="555555"/>
          <w:sz w:val="18"/>
          <w:szCs w:val="18"/>
        </w:rPr>
        <w:t xml:space="preserve"> to predict the target word.</w:t>
      </w:r>
    </w:p>
    <w:p w14:paraId="4169D958" w14:textId="77777777" w:rsidR="00330093" w:rsidRDefault="00330093">
      <w:pPr>
        <w:spacing w:before="60" w:after="60"/>
      </w:pPr>
    </w:p>
    <w:p w14:paraId="14C3EEC5" w14:textId="77777777" w:rsidR="00330093" w:rsidRDefault="00000000">
      <w:pPr>
        <w:pStyle w:val="Heading2"/>
      </w:pPr>
      <w:r>
        <w:t>5.1 Layer-by-Layer Breakdown</w:t>
      </w:r>
    </w:p>
    <w:p w14:paraId="3BABC153" w14:textId="77777777" w:rsidR="00330093" w:rsidRDefault="00000000">
      <w:pPr>
        <w:pStyle w:val="ListParagraph"/>
        <w:numPr>
          <w:ilvl w:val="0"/>
          <w:numId w:val="2"/>
        </w:numPr>
        <w:spacing w:before="40" w:after="60"/>
      </w:pPr>
      <w:r>
        <w:rPr>
          <w:b/>
          <w:bCs/>
        </w:rPr>
        <w:t xml:space="preserve">Input Layer: </w:t>
      </w:r>
      <w:r>
        <w:t>One-hot vectors of 2m context words, each of size V (vocabulary size).</w:t>
      </w:r>
    </w:p>
    <w:p w14:paraId="47246B1D" w14:textId="77777777" w:rsidR="00330093" w:rsidRDefault="00000000">
      <w:pPr>
        <w:pStyle w:val="ListParagraph"/>
        <w:numPr>
          <w:ilvl w:val="0"/>
          <w:numId w:val="2"/>
        </w:numPr>
        <w:spacing w:before="40" w:after="60"/>
      </w:pPr>
      <w:r>
        <w:rPr>
          <w:b/>
          <w:bCs/>
        </w:rPr>
        <w:t xml:space="preserve">Embedding (Projection) Layer: </w:t>
      </w:r>
      <w:r>
        <w:t>Shared lookup table W (</w:t>
      </w:r>
      <w:proofErr w:type="spellStart"/>
      <w:r>
        <w:t>V×d</w:t>
      </w:r>
      <w:proofErr w:type="spellEnd"/>
      <w:r>
        <w:t>). Each one-hot vector selects a row → d-dimensional embedding. No activation function — purely linear lookup.</w:t>
      </w:r>
    </w:p>
    <w:p w14:paraId="5B2E08D5" w14:textId="77777777" w:rsidR="00330093" w:rsidRDefault="00000000">
      <w:pPr>
        <w:pStyle w:val="ListParagraph"/>
        <w:numPr>
          <w:ilvl w:val="0"/>
          <w:numId w:val="2"/>
        </w:numPr>
        <w:spacing w:before="40" w:after="60"/>
      </w:pPr>
      <w:r>
        <w:rPr>
          <w:b/>
          <w:bCs/>
        </w:rPr>
        <w:t xml:space="preserve">Averaging Step: </w:t>
      </w:r>
      <w:r>
        <w:t>The 2m embedding vectors are averaged into a single d-dimensional context vector v̂. This is the "Bag" in CBOW — order is discarded.</w:t>
      </w:r>
    </w:p>
    <w:p w14:paraId="1015B04B" w14:textId="77777777" w:rsidR="00330093" w:rsidRDefault="00000000">
      <w:pPr>
        <w:pStyle w:val="ListParagraph"/>
        <w:numPr>
          <w:ilvl w:val="0"/>
          <w:numId w:val="2"/>
        </w:numPr>
        <w:spacing w:before="40" w:after="60"/>
      </w:pPr>
      <w:r>
        <w:rPr>
          <w:b/>
          <w:bCs/>
        </w:rPr>
        <w:t xml:space="preserve">Output Layer: </w:t>
      </w:r>
      <w:r>
        <w:t>v̂ is multiplied by W' (</w:t>
      </w:r>
      <w:proofErr w:type="spellStart"/>
      <w:r>
        <w:t>d×V</w:t>
      </w:r>
      <w:proofErr w:type="spellEnd"/>
      <w:r>
        <w:t xml:space="preserve">) and passed through </w:t>
      </w:r>
      <w:proofErr w:type="spellStart"/>
      <w:r>
        <w:t>Softmax</w:t>
      </w:r>
      <w:proofErr w:type="spellEnd"/>
      <w:r>
        <w:t xml:space="preserve"> to produce a probability distribution over all V words.</w:t>
      </w:r>
    </w:p>
    <w:p w14:paraId="2B18E9B7" w14:textId="77777777" w:rsidR="00330093" w:rsidRDefault="00000000">
      <w:pPr>
        <w:pStyle w:val="ListParagraph"/>
        <w:numPr>
          <w:ilvl w:val="0"/>
          <w:numId w:val="2"/>
        </w:numPr>
        <w:spacing w:before="40" w:after="60"/>
      </w:pPr>
      <w:r>
        <w:rPr>
          <w:b/>
          <w:bCs/>
        </w:rPr>
        <w:t xml:space="preserve">Learned Embeddings: </w:t>
      </w:r>
      <w:r>
        <w:t>After training, the rows of W (input embedding matrix) are the final word vectors used downstream.</w:t>
      </w:r>
    </w:p>
    <w:p w14:paraId="75CADB5B" w14:textId="77777777" w:rsidR="00330093" w:rsidRDefault="00330093">
      <w:pPr>
        <w:pBdr>
          <w:bottom w:val="single" w:sz="4" w:space="1" w:color="DDDDDD"/>
        </w:pBdr>
        <w:spacing w:before="160" w:after="160"/>
      </w:pPr>
    </w:p>
    <w:p w14:paraId="024E3603" w14:textId="77777777" w:rsidR="00330093" w:rsidRDefault="00000000">
      <w:pPr>
        <w:pStyle w:val="Heading1"/>
        <w:pBdr>
          <w:bottom w:val="single" w:sz="10" w:space="4" w:color="000000"/>
        </w:pBdr>
      </w:pPr>
      <w:r>
        <w:t>6. Training Process</w:t>
      </w:r>
    </w:p>
    <w:p w14:paraId="0D7ABFA0" w14:textId="77777777" w:rsidR="00330093" w:rsidRDefault="00000000">
      <w:pPr>
        <w:pStyle w:val="Heading2"/>
      </w:pPr>
      <w:r>
        <w:t>6.1 Data Generation</w:t>
      </w:r>
    </w:p>
    <w:p w14:paraId="391608E3" w14:textId="77777777" w:rsidR="00330093" w:rsidRDefault="00000000">
      <w:pPr>
        <w:spacing w:before="80" w:after="120"/>
      </w:pPr>
      <w:r>
        <w:t>For each word at position t in the corpus, a training pair (context, target) is generated:</w:t>
      </w:r>
    </w:p>
    <w:p w14:paraId="1D5FB9F1" w14:textId="77777777" w:rsidR="00330093" w:rsidRDefault="00000000">
      <w:pPr>
        <w:pStyle w:val="ListParagraph"/>
        <w:numPr>
          <w:ilvl w:val="0"/>
          <w:numId w:val="2"/>
        </w:numPr>
        <w:spacing w:before="40" w:after="60"/>
      </w:pPr>
      <w:r>
        <w:t>Slide a window of size 2m+1 over the entire corpus</w:t>
      </w:r>
    </w:p>
    <w:p w14:paraId="7C6D2558" w14:textId="77777777" w:rsidR="00330093" w:rsidRDefault="00000000">
      <w:pPr>
        <w:pStyle w:val="ListParagraph"/>
        <w:numPr>
          <w:ilvl w:val="0"/>
          <w:numId w:val="2"/>
        </w:numPr>
        <w:spacing w:before="40" w:after="60"/>
      </w:pPr>
      <w:r>
        <w:t>The center word is the target (label)</w:t>
      </w:r>
    </w:p>
    <w:p w14:paraId="023E9629" w14:textId="77777777" w:rsidR="00330093" w:rsidRDefault="00000000">
      <w:pPr>
        <w:pStyle w:val="ListParagraph"/>
        <w:numPr>
          <w:ilvl w:val="0"/>
          <w:numId w:val="2"/>
        </w:numPr>
        <w:spacing w:before="40" w:after="60"/>
      </w:pPr>
      <w:r>
        <w:t>The 2m surrounding words are the input context</w:t>
      </w:r>
    </w:p>
    <w:p w14:paraId="361359AB" w14:textId="77777777" w:rsidR="00330093" w:rsidRDefault="00000000">
      <w:pPr>
        <w:pStyle w:val="ListParagraph"/>
        <w:numPr>
          <w:ilvl w:val="0"/>
          <w:numId w:val="2"/>
        </w:numPr>
        <w:spacing w:before="40" w:after="60"/>
      </w:pPr>
      <w:r>
        <w:t>For a corpus of T words: generate approximately T × 2m training pairs</w:t>
      </w:r>
    </w:p>
    <w:p w14:paraId="1F63C67F" w14:textId="77777777" w:rsidR="00330093" w:rsidRDefault="00000000">
      <w:pPr>
        <w:pStyle w:val="Heading2"/>
      </w:pPr>
      <w:r>
        <w:lastRenderedPageBreak/>
        <w:t>6.2 Forward Pass</w:t>
      </w:r>
    </w:p>
    <w:p w14:paraId="51C2CAA8" w14:textId="77777777" w:rsidR="00330093" w:rsidRDefault="00000000">
      <w:pPr>
        <w:pStyle w:val="ListParagraph"/>
        <w:numPr>
          <w:ilvl w:val="0"/>
          <w:numId w:val="2"/>
        </w:numPr>
        <w:spacing w:before="40" w:after="60"/>
      </w:pPr>
      <w:r>
        <w:t>Step 1 — Embedding lookup: retrieve the d-dimensional vector for each context word from W</w:t>
      </w:r>
    </w:p>
    <w:p w14:paraId="38E564AD" w14:textId="77777777" w:rsidR="00330093" w:rsidRDefault="00000000">
      <w:pPr>
        <w:pStyle w:val="ListParagraph"/>
        <w:numPr>
          <w:ilvl w:val="0"/>
          <w:numId w:val="2"/>
        </w:numPr>
        <w:spacing w:before="40" w:after="60"/>
      </w:pPr>
      <w:r>
        <w:t>Step 2 — Average: compute v̂ = mean of all context embeddings</w:t>
      </w:r>
    </w:p>
    <w:p w14:paraId="53540BED" w14:textId="77777777" w:rsidR="00330093" w:rsidRDefault="00000000">
      <w:pPr>
        <w:pStyle w:val="ListParagraph"/>
        <w:numPr>
          <w:ilvl w:val="0"/>
          <w:numId w:val="2"/>
        </w:numPr>
        <w:spacing w:before="40" w:after="60"/>
      </w:pPr>
      <w:r>
        <w:t>Step 3 — Output scores: compute u = W'ᵀ · v̂ (V-dimensional score vector)</w:t>
      </w:r>
    </w:p>
    <w:p w14:paraId="5A5A5D16" w14:textId="77777777" w:rsidR="00330093" w:rsidRDefault="00000000">
      <w:pPr>
        <w:pStyle w:val="ListParagraph"/>
        <w:numPr>
          <w:ilvl w:val="0"/>
          <w:numId w:val="2"/>
        </w:numPr>
        <w:spacing w:before="40" w:after="60"/>
      </w:pPr>
      <w:r>
        <w:t xml:space="preserve">Step 4 — </w:t>
      </w:r>
      <w:proofErr w:type="spellStart"/>
      <w:r>
        <w:t>Softmax</w:t>
      </w:r>
      <w:proofErr w:type="spellEnd"/>
      <w:r>
        <w:t>: convert scores to probabilities P(</w:t>
      </w:r>
      <w:proofErr w:type="spellStart"/>
      <w:r>
        <w:t>w|context</w:t>
      </w:r>
      <w:proofErr w:type="spellEnd"/>
      <w:r>
        <w:t>) for all V words</w:t>
      </w:r>
    </w:p>
    <w:p w14:paraId="57B1F499" w14:textId="77777777" w:rsidR="00330093" w:rsidRDefault="00000000">
      <w:pPr>
        <w:pStyle w:val="Heading2"/>
      </w:pPr>
      <w:r>
        <w:t>6.3 Loss &amp; Backpropagation</w:t>
      </w:r>
    </w:p>
    <w:p w14:paraId="61018917" w14:textId="77777777" w:rsidR="00330093" w:rsidRDefault="00000000">
      <w:pPr>
        <w:spacing w:before="80" w:after="120"/>
      </w:pPr>
      <w:r>
        <w:rPr>
          <w:b/>
          <w:bCs/>
        </w:rPr>
        <w:t xml:space="preserve">Loss: </w:t>
      </w:r>
      <w:r>
        <w:t xml:space="preserve">Cross-entropy loss L = −log </w:t>
      </w:r>
      <w:proofErr w:type="gramStart"/>
      <w:r>
        <w:t>P(</w:t>
      </w:r>
      <w:proofErr w:type="spellStart"/>
      <w:proofErr w:type="gramEnd"/>
      <w:r>
        <w:t>w_target</w:t>
      </w:r>
      <w:proofErr w:type="spellEnd"/>
      <w:r>
        <w:t xml:space="preserve"> | context). Backpropagation computes ∂L/∂W and ∂L/∂W'. Gradient descent updates both embedding matrices.</w:t>
      </w:r>
    </w:p>
    <w:p w14:paraId="12F52CB2" w14:textId="77777777" w:rsidR="00330093" w:rsidRDefault="00000000">
      <w:pPr>
        <w:spacing w:before="80" w:after="120"/>
      </w:pPr>
      <w:r>
        <w:rPr>
          <w:b/>
          <w:bCs/>
        </w:rPr>
        <w:t xml:space="preserve">Computational bottleneck: </w:t>
      </w:r>
      <w:r>
        <w:t xml:space="preserve">The </w:t>
      </w:r>
      <w:proofErr w:type="spellStart"/>
      <w:r>
        <w:t>Softmax</w:t>
      </w:r>
      <w:proofErr w:type="spellEnd"/>
      <w:r>
        <w:t xml:space="preserve"> denominator requires summing over all V words (often 50,000–1,000,000). This makes each update O(V), which is impractical — motivating the optimization techniques below.</w:t>
      </w:r>
    </w:p>
    <w:p w14:paraId="62C06D5F" w14:textId="77777777" w:rsidR="00330093" w:rsidRDefault="00330093">
      <w:pPr>
        <w:pBdr>
          <w:bottom w:val="single" w:sz="4" w:space="1" w:color="DDDDDD"/>
        </w:pBdr>
        <w:spacing w:before="160" w:after="160"/>
      </w:pPr>
    </w:p>
    <w:p w14:paraId="0B30C502" w14:textId="77777777" w:rsidR="00330093" w:rsidRDefault="00000000">
      <w:pPr>
        <w:pStyle w:val="Heading1"/>
        <w:pBdr>
          <w:bottom w:val="single" w:sz="10" w:space="4" w:color="000000"/>
        </w:pBdr>
      </w:pPr>
      <w:r>
        <w:t>7. Optimization Techniques</w:t>
      </w:r>
    </w:p>
    <w:p w14:paraId="69029BFD" w14:textId="77777777" w:rsidR="00330093" w:rsidRDefault="003300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3260"/>
        <w:gridCol w:w="2600"/>
      </w:tblGrid>
      <w:tr w:rsidR="00330093" w14:paraId="163C34AD" w14:textId="77777777">
        <w:tblPrEx>
          <w:tblCellMar>
            <w:top w:w="0" w:type="dxa"/>
            <w:bottom w:w="0" w:type="dxa"/>
          </w:tblCellMar>
        </w:tblPrEx>
        <w:tc>
          <w:tcPr>
            <w:tcW w:w="21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242736F1" w14:textId="77777777" w:rsidR="00330093" w:rsidRDefault="00000000">
            <w:pPr>
              <w:jc w:val="center"/>
            </w:pPr>
            <w:r>
              <w:rPr>
                <w:b/>
                <w:bCs/>
                <w:color w:val="FFFFFF"/>
                <w:sz w:val="20"/>
                <w:szCs w:val="20"/>
              </w:rPr>
              <w:t>Technique</w:t>
            </w:r>
          </w:p>
        </w:tc>
        <w:tc>
          <w:tcPr>
            <w:tcW w:w="14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0F7382F6" w14:textId="77777777" w:rsidR="00330093" w:rsidRDefault="00000000">
            <w:pPr>
              <w:jc w:val="center"/>
            </w:pPr>
            <w:r>
              <w:rPr>
                <w:b/>
                <w:bCs/>
                <w:color w:val="FFFFFF"/>
                <w:sz w:val="20"/>
                <w:szCs w:val="20"/>
              </w:rPr>
              <w:t>Complexity</w:t>
            </w:r>
          </w:p>
        </w:tc>
        <w:tc>
          <w:tcPr>
            <w:tcW w:w="326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5D73CED0" w14:textId="77777777" w:rsidR="00330093" w:rsidRDefault="00000000">
            <w:pPr>
              <w:jc w:val="center"/>
            </w:pPr>
            <w:r>
              <w:rPr>
                <w:b/>
                <w:bCs/>
                <w:color w:val="FFFFFF"/>
                <w:sz w:val="20"/>
                <w:szCs w:val="20"/>
              </w:rPr>
              <w:t>How It Works</w:t>
            </w:r>
          </w:p>
        </w:tc>
        <w:tc>
          <w:tcPr>
            <w:tcW w:w="26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80" w:type="dxa"/>
              <w:bottom w:w="80" w:type="dxa"/>
              <w:right w:w="80" w:type="dxa"/>
            </w:tcMar>
          </w:tcPr>
          <w:p w14:paraId="3ED1EB49" w14:textId="77777777" w:rsidR="00330093" w:rsidRDefault="00000000">
            <w:pPr>
              <w:jc w:val="center"/>
            </w:pPr>
            <w:r>
              <w:rPr>
                <w:b/>
                <w:bCs/>
                <w:color w:val="FFFFFF"/>
                <w:sz w:val="20"/>
                <w:szCs w:val="20"/>
              </w:rPr>
              <w:t>Trade-off</w:t>
            </w:r>
          </w:p>
        </w:tc>
      </w:tr>
      <w:tr w:rsidR="00330093" w14:paraId="4E47460C"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80" w:type="dxa"/>
              <w:bottom w:w="70" w:type="dxa"/>
              <w:right w:w="80" w:type="dxa"/>
            </w:tcMar>
          </w:tcPr>
          <w:p w14:paraId="1EBD8C91" w14:textId="77777777" w:rsidR="00330093" w:rsidRDefault="00000000">
            <w:pPr>
              <w:jc w:val="center"/>
            </w:pPr>
            <w:r>
              <w:rPr>
                <w:b/>
                <w:bCs/>
                <w:sz w:val="19"/>
                <w:szCs w:val="19"/>
              </w:rPr>
              <w:t xml:space="preserve">Full </w:t>
            </w:r>
            <w:proofErr w:type="spellStart"/>
            <w:r>
              <w:rPr>
                <w:b/>
                <w:bCs/>
                <w:sz w:val="19"/>
                <w:szCs w:val="19"/>
              </w:rPr>
              <w:t>Softmax</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80" w:type="dxa"/>
              <w:bottom w:w="70" w:type="dxa"/>
              <w:right w:w="80" w:type="dxa"/>
            </w:tcMar>
          </w:tcPr>
          <w:p w14:paraId="68C66799" w14:textId="77777777" w:rsidR="00330093" w:rsidRDefault="00000000">
            <w:pPr>
              <w:jc w:val="center"/>
            </w:pPr>
            <w:r>
              <w:rPr>
                <w:sz w:val="19"/>
                <w:szCs w:val="19"/>
              </w:rPr>
              <w:t>O(V)</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80" w:type="dxa"/>
              <w:bottom w:w="70" w:type="dxa"/>
              <w:right w:w="80" w:type="dxa"/>
            </w:tcMar>
          </w:tcPr>
          <w:p w14:paraId="1E813904" w14:textId="77777777" w:rsidR="00330093" w:rsidRDefault="00000000">
            <w:pPr>
              <w:jc w:val="center"/>
            </w:pPr>
            <w:r>
              <w:rPr>
                <w:sz w:val="19"/>
                <w:szCs w:val="19"/>
              </w:rPr>
              <w:t>Normalize over all vocabulary words</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80" w:type="dxa"/>
              <w:bottom w:w="70" w:type="dxa"/>
              <w:right w:w="80" w:type="dxa"/>
            </w:tcMar>
          </w:tcPr>
          <w:p w14:paraId="5E751F86" w14:textId="77777777" w:rsidR="00330093" w:rsidRDefault="00000000">
            <w:pPr>
              <w:jc w:val="center"/>
            </w:pPr>
            <w:r>
              <w:rPr>
                <w:sz w:val="19"/>
                <w:szCs w:val="19"/>
              </w:rPr>
              <w:t>Exact but very slow for large V</w:t>
            </w:r>
          </w:p>
        </w:tc>
      </w:tr>
      <w:tr w:rsidR="00330093" w14:paraId="0881D53E"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80" w:type="dxa"/>
              <w:bottom w:w="70" w:type="dxa"/>
              <w:right w:w="80" w:type="dxa"/>
            </w:tcMar>
          </w:tcPr>
          <w:p w14:paraId="1F57298E" w14:textId="77777777" w:rsidR="00330093" w:rsidRDefault="00000000">
            <w:pPr>
              <w:jc w:val="center"/>
            </w:pPr>
            <w:r>
              <w:rPr>
                <w:b/>
                <w:bCs/>
                <w:sz w:val="19"/>
                <w:szCs w:val="19"/>
              </w:rPr>
              <w:t xml:space="preserve">Hierarchical </w:t>
            </w:r>
            <w:proofErr w:type="spellStart"/>
            <w:r>
              <w:rPr>
                <w:b/>
                <w:bCs/>
                <w:sz w:val="19"/>
                <w:szCs w:val="19"/>
              </w:rPr>
              <w:t>Softmax</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80" w:type="dxa"/>
              <w:bottom w:w="70" w:type="dxa"/>
              <w:right w:w="80" w:type="dxa"/>
            </w:tcMar>
          </w:tcPr>
          <w:p w14:paraId="6DE1F557" w14:textId="77777777" w:rsidR="00330093" w:rsidRDefault="00000000">
            <w:pPr>
              <w:jc w:val="center"/>
            </w:pPr>
            <w:proofErr w:type="gramStart"/>
            <w:r>
              <w:rPr>
                <w:sz w:val="19"/>
                <w:szCs w:val="19"/>
              </w:rPr>
              <w:t>O(</w:t>
            </w:r>
            <w:proofErr w:type="gramEnd"/>
            <w:r>
              <w:rPr>
                <w:sz w:val="19"/>
                <w:szCs w:val="19"/>
              </w:rPr>
              <w:t>log V)</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80" w:type="dxa"/>
              <w:bottom w:w="70" w:type="dxa"/>
              <w:right w:w="80" w:type="dxa"/>
            </w:tcMar>
          </w:tcPr>
          <w:p w14:paraId="108DF2C2" w14:textId="77777777" w:rsidR="00330093" w:rsidRDefault="00000000">
            <w:pPr>
              <w:jc w:val="center"/>
            </w:pPr>
            <w:r>
              <w:rPr>
                <w:sz w:val="19"/>
                <w:szCs w:val="19"/>
              </w:rPr>
              <w:t>Binary Huffman tree; traverse to word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80" w:type="dxa"/>
              <w:bottom w:w="70" w:type="dxa"/>
              <w:right w:w="80" w:type="dxa"/>
            </w:tcMar>
          </w:tcPr>
          <w:p w14:paraId="30A6C289" w14:textId="77777777" w:rsidR="00330093" w:rsidRDefault="00000000">
            <w:pPr>
              <w:jc w:val="center"/>
            </w:pPr>
            <w:r>
              <w:rPr>
                <w:sz w:val="19"/>
                <w:szCs w:val="19"/>
              </w:rPr>
              <w:t>Fast; Huffman favors frequent words</w:t>
            </w:r>
          </w:p>
        </w:tc>
      </w:tr>
      <w:tr w:rsidR="00330093" w14:paraId="70EE9D60"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80" w:type="dxa"/>
              <w:bottom w:w="70" w:type="dxa"/>
              <w:right w:w="80" w:type="dxa"/>
            </w:tcMar>
          </w:tcPr>
          <w:p w14:paraId="77DE6C55" w14:textId="77777777" w:rsidR="00330093" w:rsidRDefault="00000000">
            <w:pPr>
              <w:jc w:val="center"/>
            </w:pPr>
            <w:r>
              <w:rPr>
                <w:b/>
                <w:bCs/>
                <w:sz w:val="19"/>
                <w:szCs w:val="19"/>
              </w:rPr>
              <w:t>Negative Sampling</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80" w:type="dxa"/>
              <w:bottom w:w="70" w:type="dxa"/>
              <w:right w:w="80" w:type="dxa"/>
            </w:tcMar>
          </w:tcPr>
          <w:p w14:paraId="2AEEFDA7" w14:textId="77777777" w:rsidR="00330093" w:rsidRDefault="00000000">
            <w:pPr>
              <w:jc w:val="center"/>
            </w:pPr>
            <w:r>
              <w:rPr>
                <w:sz w:val="19"/>
                <w:szCs w:val="19"/>
              </w:rPr>
              <w:t>O(k) k≈5–20</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80" w:type="dxa"/>
              <w:bottom w:w="70" w:type="dxa"/>
              <w:right w:w="80" w:type="dxa"/>
            </w:tcMar>
          </w:tcPr>
          <w:p w14:paraId="2D85C46A" w14:textId="77777777" w:rsidR="00330093" w:rsidRDefault="00000000">
            <w:pPr>
              <w:jc w:val="center"/>
            </w:pPr>
            <w:r>
              <w:rPr>
                <w:sz w:val="19"/>
                <w:szCs w:val="19"/>
              </w:rPr>
              <w:t>Binary classification: real vs noise samples</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80" w:type="dxa"/>
              <w:bottom w:w="70" w:type="dxa"/>
              <w:right w:w="80" w:type="dxa"/>
            </w:tcMar>
          </w:tcPr>
          <w:p w14:paraId="7FCCDAB0" w14:textId="77777777" w:rsidR="00330093" w:rsidRDefault="00000000">
            <w:pPr>
              <w:jc w:val="center"/>
            </w:pPr>
            <w:r>
              <w:rPr>
                <w:sz w:val="19"/>
                <w:szCs w:val="19"/>
              </w:rPr>
              <w:t>Very fast; slight quality trade-off</w:t>
            </w:r>
          </w:p>
        </w:tc>
      </w:tr>
    </w:tbl>
    <w:p w14:paraId="0D186D6E" w14:textId="77777777" w:rsidR="00330093" w:rsidRDefault="00330093">
      <w:pPr>
        <w:spacing w:before="60" w:after="60"/>
      </w:pPr>
    </w:p>
    <w:p w14:paraId="7D2ACAAE" w14:textId="77777777" w:rsidR="00330093" w:rsidRDefault="00000000">
      <w:pPr>
        <w:spacing w:before="30" w:after="200"/>
        <w:jc w:val="center"/>
      </w:pPr>
      <w:r>
        <w:rPr>
          <w:i/>
          <w:iCs/>
          <w:color w:val="555555"/>
          <w:sz w:val="18"/>
          <w:szCs w:val="18"/>
        </w:rPr>
        <w:t xml:space="preserve">Table 1: Comparison of </w:t>
      </w:r>
      <w:proofErr w:type="spellStart"/>
      <w:r>
        <w:rPr>
          <w:i/>
          <w:iCs/>
          <w:color w:val="555555"/>
          <w:sz w:val="18"/>
          <w:szCs w:val="18"/>
        </w:rPr>
        <w:t>softmax</w:t>
      </w:r>
      <w:proofErr w:type="spellEnd"/>
      <w:r>
        <w:rPr>
          <w:i/>
          <w:iCs/>
          <w:color w:val="555555"/>
          <w:sz w:val="18"/>
          <w:szCs w:val="18"/>
        </w:rPr>
        <w:t xml:space="preserve"> optimization techniques for CBOW training</w:t>
      </w:r>
    </w:p>
    <w:p w14:paraId="6DAE7E7A" w14:textId="77777777" w:rsidR="00330093" w:rsidRDefault="00330093">
      <w:pPr>
        <w:spacing w:before="60" w:after="60"/>
      </w:pPr>
    </w:p>
    <w:p w14:paraId="5A370588" w14:textId="77777777" w:rsidR="00330093" w:rsidRDefault="00000000">
      <w:pPr>
        <w:pStyle w:val="Heading2"/>
      </w:pPr>
      <w:r>
        <w:t>7.1 Negative Sampling</w:t>
      </w:r>
    </w:p>
    <w:p w14:paraId="0BDC0BF3" w14:textId="77777777" w:rsidR="00330093" w:rsidRDefault="00000000">
      <w:pPr>
        <w:spacing w:before="80" w:after="120"/>
      </w:pPr>
      <w:r>
        <w:t xml:space="preserve">Instead of computing full </w:t>
      </w:r>
      <w:proofErr w:type="spellStart"/>
      <w:r>
        <w:t>softmax</w:t>
      </w:r>
      <w:proofErr w:type="spellEnd"/>
      <w:r>
        <w:t xml:space="preserve"> over all V words, Negative Sampling frames training as binary classification: given (context, word) pair, is it a real pair (from data) or a noise pair (random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30093" w14:paraId="79C67004" w14:textId="77777777">
        <w:tblPrEx>
          <w:tblCellMar>
            <w:top w:w="0" w:type="dxa"/>
            <w:bottom w:w="0" w:type="dxa"/>
          </w:tblCellMar>
        </w:tblPrEx>
        <w:tc>
          <w:tcPr>
            <w:tcW w:w="2200" w:type="dxa"/>
            <w:tcBorders>
              <w:top w:val="single" w:sz="1" w:space="0" w:color="555555"/>
              <w:left w:val="single" w:sz="1" w:space="0" w:color="555555"/>
              <w:bottom w:val="single" w:sz="1" w:space="0" w:color="555555"/>
              <w:right w:val="single" w:sz="1" w:space="0" w:color="555555"/>
            </w:tcBorders>
            <w:shd w:val="clear" w:color="auto" w:fill="333333"/>
            <w:tcMar>
              <w:top w:w="80" w:type="dxa"/>
              <w:left w:w="140" w:type="dxa"/>
              <w:bottom w:w="80" w:type="dxa"/>
              <w:right w:w="140" w:type="dxa"/>
            </w:tcMar>
            <w:vAlign w:val="center"/>
          </w:tcPr>
          <w:p w14:paraId="13C31F14" w14:textId="77777777" w:rsidR="00330093" w:rsidRDefault="00000000">
            <w:pPr>
              <w:jc w:val="center"/>
            </w:pPr>
            <w:r>
              <w:rPr>
                <w:b/>
                <w:bCs/>
                <w:color w:val="FFFFFF"/>
                <w:sz w:val="21"/>
                <w:szCs w:val="21"/>
              </w:rPr>
              <w:t>Neg. Sampling Loss</w:t>
            </w:r>
          </w:p>
        </w:tc>
        <w:tc>
          <w:tcPr>
            <w:tcW w:w="7160" w:type="dxa"/>
            <w:tcBorders>
              <w:top w:val="single" w:sz="1" w:space="0" w:color="555555"/>
              <w:left w:val="single" w:sz="1" w:space="0" w:color="555555"/>
              <w:bottom w:val="single" w:sz="1" w:space="0" w:color="555555"/>
              <w:right w:val="single" w:sz="1" w:space="0" w:color="555555"/>
            </w:tcBorders>
            <w:shd w:val="clear" w:color="auto" w:fill="F2F2F2"/>
            <w:tcMar>
              <w:top w:w="80" w:type="dxa"/>
              <w:left w:w="180" w:type="dxa"/>
              <w:bottom w:w="80" w:type="dxa"/>
              <w:right w:w="120" w:type="dxa"/>
            </w:tcMar>
          </w:tcPr>
          <w:p w14:paraId="3F8C05C7" w14:textId="77777777" w:rsidR="00330093" w:rsidRDefault="00000000">
            <w:r>
              <w:rPr>
                <w:rFonts w:ascii="Courier New" w:eastAsia="Courier New" w:hAnsi="Courier New" w:cs="Courier New"/>
                <w:b/>
                <w:bCs/>
                <w:color w:val="000000"/>
              </w:rPr>
              <w:t xml:space="preserve">L = log </w:t>
            </w:r>
            <w:proofErr w:type="gramStart"/>
            <w:r>
              <w:rPr>
                <w:rFonts w:ascii="Courier New" w:eastAsia="Courier New" w:hAnsi="Courier New" w:cs="Courier New"/>
                <w:b/>
                <w:bCs/>
                <w:color w:val="000000"/>
              </w:rPr>
              <w:t>σ(</w:t>
            </w:r>
            <w:proofErr w:type="gramEnd"/>
            <w:r>
              <w:rPr>
                <w:rFonts w:ascii="Courier New" w:eastAsia="Courier New" w:hAnsi="Courier New" w:cs="Courier New"/>
                <w:b/>
                <w:bCs/>
                <w:color w:val="000000"/>
              </w:rPr>
              <w:t>v'ᵀ</w:t>
            </w:r>
            <w:proofErr w:type="spellStart"/>
            <w:r>
              <w:rPr>
                <w:rFonts w:ascii="Courier New" w:eastAsia="Courier New" w:hAnsi="Courier New" w:cs="Courier New"/>
                <w:b/>
                <w:bCs/>
                <w:color w:val="000000"/>
              </w:rPr>
              <w:t>wO</w:t>
            </w:r>
            <w:proofErr w:type="spellEnd"/>
            <w:r>
              <w:rPr>
                <w:rFonts w:ascii="Courier New" w:eastAsia="Courier New" w:hAnsi="Courier New" w:cs="Courier New"/>
                <w:b/>
                <w:bCs/>
                <w:color w:val="000000"/>
              </w:rPr>
              <w:t xml:space="preserve"> · v̂) + </w:t>
            </w:r>
            <w:proofErr w:type="spellStart"/>
            <w:r>
              <w:rPr>
                <w:rFonts w:ascii="Courier New" w:eastAsia="Courier New" w:hAnsi="Courier New" w:cs="Courier New"/>
                <w:b/>
                <w:bCs/>
                <w:color w:val="000000"/>
              </w:rPr>
              <w:t>Σk</w:t>
            </w:r>
            <w:proofErr w:type="spellEnd"/>
            <w:r>
              <w:rPr>
                <w:rFonts w:ascii="Courier New" w:eastAsia="Courier New" w:hAnsi="Courier New" w:cs="Courier New"/>
                <w:b/>
                <w:bCs/>
                <w:color w:val="000000"/>
              </w:rPr>
              <w:t xml:space="preserve"> log </w:t>
            </w:r>
            <w:proofErr w:type="gramStart"/>
            <w:r>
              <w:rPr>
                <w:rFonts w:ascii="Courier New" w:eastAsia="Courier New" w:hAnsi="Courier New" w:cs="Courier New"/>
                <w:b/>
                <w:bCs/>
                <w:color w:val="000000"/>
              </w:rPr>
              <w:t>σ(</w:t>
            </w:r>
            <w:proofErr w:type="gramEnd"/>
            <w:r>
              <w:rPr>
                <w:rFonts w:ascii="Courier New" w:eastAsia="Courier New" w:hAnsi="Courier New" w:cs="Courier New"/>
                <w:b/>
                <w:bCs/>
                <w:color w:val="000000"/>
              </w:rPr>
              <w:t>−v'ᵀ</w:t>
            </w:r>
            <w:proofErr w:type="spellStart"/>
            <w:r>
              <w:rPr>
                <w:rFonts w:ascii="Courier New" w:eastAsia="Courier New" w:hAnsi="Courier New" w:cs="Courier New"/>
                <w:b/>
                <w:bCs/>
                <w:color w:val="000000"/>
              </w:rPr>
              <w:t>wk</w:t>
            </w:r>
            <w:proofErr w:type="spellEnd"/>
            <w:r>
              <w:rPr>
                <w:rFonts w:ascii="Courier New" w:eastAsia="Courier New" w:hAnsi="Courier New" w:cs="Courier New"/>
                <w:b/>
                <w:bCs/>
                <w:color w:val="000000"/>
              </w:rPr>
              <w:t xml:space="preserve"> · v̂)</w:t>
            </w:r>
          </w:p>
        </w:tc>
      </w:tr>
    </w:tbl>
    <w:p w14:paraId="4CC449A8" w14:textId="77777777" w:rsidR="00330093" w:rsidRDefault="00330093">
      <w:pPr>
        <w:spacing w:before="60" w:after="60"/>
      </w:pPr>
    </w:p>
    <w:p w14:paraId="214A83C8" w14:textId="77777777" w:rsidR="00330093" w:rsidRDefault="00000000">
      <w:pPr>
        <w:spacing w:before="80" w:after="120"/>
      </w:pPr>
      <w:r>
        <w:t xml:space="preserve">Where k = 5–20 negative samples per positive example. Negative words are sampled proportionally to </w:t>
      </w:r>
      <w:r>
        <w:rPr>
          <w:i/>
          <w:iCs/>
        </w:rPr>
        <w:t>f(w)^0.75</w:t>
      </w:r>
      <w:r>
        <w:t xml:space="preserve"> — a smoothed unigram distribution that increases sampling of rare words. This reduces complexity from O(V) to O(k) per update [1].</w:t>
      </w:r>
    </w:p>
    <w:p w14:paraId="42AE49A7" w14:textId="77777777" w:rsidR="00330093" w:rsidRDefault="00000000">
      <w:pPr>
        <w:pStyle w:val="Heading2"/>
      </w:pPr>
      <w:r>
        <w:t xml:space="preserve">7.2 Hierarchical </w:t>
      </w:r>
      <w:proofErr w:type="spellStart"/>
      <w:r>
        <w:t>Softmax</w:t>
      </w:r>
      <w:proofErr w:type="spellEnd"/>
    </w:p>
    <w:p w14:paraId="334C55C6" w14:textId="77777777" w:rsidR="00330093" w:rsidRDefault="00000000">
      <w:pPr>
        <w:spacing w:before="80" w:after="120"/>
      </w:pPr>
      <w:r>
        <w:t xml:space="preserve">Arranges the vocabulary in a binary Huffman tree where each word is a leaf. Traversal from root to leaf defines the word's probability as a product of binary decisions. Complexity: </w:t>
      </w:r>
      <w:proofErr w:type="gramStart"/>
      <w:r>
        <w:t>O(</w:t>
      </w:r>
      <w:proofErr w:type="gramEnd"/>
      <w:r>
        <w:t>log V). Frequent words get shorter paths (Huffman property), so common words are found faster.</w:t>
      </w:r>
    </w:p>
    <w:p w14:paraId="1283590F" w14:textId="77777777" w:rsidR="00330093" w:rsidRDefault="00000000">
      <w:pPr>
        <w:spacing w:before="120" w:after="80"/>
        <w:jc w:val="center"/>
      </w:pPr>
      <w:r>
        <w:rPr>
          <w:noProof/>
        </w:rPr>
        <w:lastRenderedPageBreak/>
        <w:drawing>
          <wp:inline distT="0" distB="0" distL="0" distR="0" wp14:anchorId="3FC37BBA" wp14:editId="496E57ED">
            <wp:extent cx="5334000" cy="2409825"/>
            <wp:effectExtent l="0" t="0" r="0" b="0"/>
            <wp:docPr id="1633257484" name="Picture 163325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09825"/>
                    </a:xfrm>
                    <a:prstGeom prst="rect">
                      <a:avLst/>
                    </a:prstGeom>
                  </pic:spPr>
                </pic:pic>
              </a:graphicData>
            </a:graphic>
          </wp:inline>
        </w:drawing>
      </w:r>
    </w:p>
    <w:p w14:paraId="53FC5CE7" w14:textId="77777777" w:rsidR="00330093" w:rsidRDefault="00000000">
      <w:pPr>
        <w:spacing w:before="30" w:after="200"/>
        <w:jc w:val="center"/>
      </w:pPr>
      <w:r>
        <w:rPr>
          <w:i/>
          <w:iCs/>
          <w:color w:val="555555"/>
          <w:sz w:val="18"/>
          <w:szCs w:val="18"/>
        </w:rPr>
        <w:t>Figure 3: Left — CBOW vs Skip-gram performance comparison across 5 dimensions. Right — Computational cost of each optimization technique as vocabulary grows (log scale).</w:t>
      </w:r>
    </w:p>
    <w:p w14:paraId="1384FC90" w14:textId="77777777" w:rsidR="00330093" w:rsidRDefault="00330093">
      <w:pPr>
        <w:pBdr>
          <w:bottom w:val="single" w:sz="4" w:space="1" w:color="DDDDDD"/>
        </w:pBdr>
        <w:spacing w:before="160" w:after="160"/>
      </w:pPr>
    </w:p>
    <w:p w14:paraId="6FD9D057" w14:textId="77777777" w:rsidR="00330093" w:rsidRDefault="00000000">
      <w:pPr>
        <w:pStyle w:val="Heading1"/>
        <w:pBdr>
          <w:bottom w:val="single" w:sz="10" w:space="4" w:color="000000"/>
        </w:pBdr>
      </w:pPr>
      <w:r>
        <w:t>8. Word Embedding Space</w:t>
      </w:r>
    </w:p>
    <w:p w14:paraId="121A8402" w14:textId="77777777" w:rsidR="00330093" w:rsidRDefault="00000000">
      <w:pPr>
        <w:spacing w:before="80" w:after="120"/>
      </w:pPr>
      <w:r>
        <w:t>After training, the embedding matrix W encodes rich semantic and syntactic information:</w:t>
      </w:r>
    </w:p>
    <w:p w14:paraId="1E46F182" w14:textId="77777777" w:rsidR="00330093" w:rsidRDefault="00000000">
      <w:pPr>
        <w:spacing w:before="120" w:after="80"/>
        <w:jc w:val="center"/>
      </w:pPr>
      <w:r>
        <w:rPr>
          <w:noProof/>
        </w:rPr>
        <w:drawing>
          <wp:inline distT="0" distB="0" distL="0" distR="0" wp14:anchorId="292FF245" wp14:editId="2F6E0C5F">
            <wp:extent cx="4095750" cy="3333750"/>
            <wp:effectExtent l="0" t="0" r="0" b="0"/>
            <wp:docPr id="989369385" name="Picture 98936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333750"/>
                    </a:xfrm>
                    <a:prstGeom prst="rect">
                      <a:avLst/>
                    </a:prstGeom>
                  </pic:spPr>
                </pic:pic>
              </a:graphicData>
            </a:graphic>
          </wp:inline>
        </w:drawing>
      </w:r>
    </w:p>
    <w:p w14:paraId="22ABC538" w14:textId="77777777" w:rsidR="00330093" w:rsidRDefault="00000000">
      <w:pPr>
        <w:spacing w:before="30" w:after="200"/>
        <w:jc w:val="center"/>
      </w:pPr>
      <w:r>
        <w:rPr>
          <w:i/>
          <w:iCs/>
          <w:color w:val="555555"/>
          <w:sz w:val="18"/>
          <w:szCs w:val="18"/>
        </w:rPr>
        <w:t>Figure 4: 2D PCA projection of CBOW word embeddings. Semantically similar words cluster together: Animals (blue), Actions (red), Colors (green), Adjectives (orange).</w:t>
      </w:r>
    </w:p>
    <w:p w14:paraId="32B9C9A4" w14:textId="77777777" w:rsidR="00330093" w:rsidRDefault="00330093">
      <w:pPr>
        <w:spacing w:before="60" w:after="60"/>
      </w:pPr>
    </w:p>
    <w:p w14:paraId="1C795952" w14:textId="77777777" w:rsidR="00330093" w:rsidRDefault="00000000">
      <w:pPr>
        <w:spacing w:before="80" w:after="120"/>
      </w:pPr>
      <w:r>
        <w:rPr>
          <w:b/>
          <w:bCs/>
        </w:rPr>
        <w:t>Key properties of learned embeddings:</w:t>
      </w:r>
    </w:p>
    <w:p w14:paraId="76644FDD" w14:textId="77777777" w:rsidR="00330093" w:rsidRDefault="00000000">
      <w:pPr>
        <w:pStyle w:val="ListParagraph"/>
        <w:numPr>
          <w:ilvl w:val="0"/>
          <w:numId w:val="2"/>
        </w:numPr>
        <w:spacing w:before="40" w:after="60"/>
      </w:pPr>
      <w:r>
        <w:rPr>
          <w:b/>
          <w:bCs/>
        </w:rPr>
        <w:t xml:space="preserve">Semantic clustering: </w:t>
      </w:r>
      <w:r>
        <w:t>"dog", "cat", "fox" are close; "jumps", "runs" are close</w:t>
      </w:r>
    </w:p>
    <w:p w14:paraId="0158D084" w14:textId="77777777" w:rsidR="00330093" w:rsidRDefault="00000000">
      <w:pPr>
        <w:pStyle w:val="ListParagraph"/>
        <w:numPr>
          <w:ilvl w:val="0"/>
          <w:numId w:val="2"/>
        </w:numPr>
        <w:spacing w:before="40" w:after="60"/>
      </w:pPr>
      <w:r>
        <w:rPr>
          <w:b/>
          <w:bCs/>
        </w:rPr>
        <w:t xml:space="preserve">Syntactic relationships: </w:t>
      </w:r>
      <w:r>
        <w:t>Plural/singular, verb tenses captured as consistent vector offsets</w:t>
      </w:r>
    </w:p>
    <w:p w14:paraId="47441BEA" w14:textId="77777777" w:rsidR="00330093" w:rsidRDefault="00000000">
      <w:pPr>
        <w:pStyle w:val="ListParagraph"/>
        <w:numPr>
          <w:ilvl w:val="0"/>
          <w:numId w:val="2"/>
        </w:numPr>
        <w:spacing w:before="40" w:after="60"/>
      </w:pPr>
      <w:r>
        <w:rPr>
          <w:b/>
          <w:bCs/>
        </w:rPr>
        <w:lastRenderedPageBreak/>
        <w:t xml:space="preserve">Analogical reasoning: </w:t>
      </w:r>
      <w:proofErr w:type="spellStart"/>
      <w:r>
        <w:t>vec</w:t>
      </w:r>
      <w:proofErr w:type="spellEnd"/>
      <w:r>
        <w:t xml:space="preserve">("king") − </w:t>
      </w:r>
      <w:proofErr w:type="spellStart"/>
      <w:r>
        <w:t>vec</w:t>
      </w:r>
      <w:proofErr w:type="spellEnd"/>
      <w:r>
        <w:t xml:space="preserve">("man") + </w:t>
      </w:r>
      <w:proofErr w:type="spellStart"/>
      <w:r>
        <w:t>vec</w:t>
      </w:r>
      <w:proofErr w:type="spellEnd"/>
      <w:r>
        <w:t xml:space="preserve">("woman") ≈ </w:t>
      </w:r>
      <w:proofErr w:type="spellStart"/>
      <w:r>
        <w:t>vec</w:t>
      </w:r>
      <w:proofErr w:type="spellEnd"/>
      <w:r>
        <w:t>("queen")</w:t>
      </w:r>
    </w:p>
    <w:p w14:paraId="1AEFB02F" w14:textId="77777777" w:rsidR="00330093" w:rsidRDefault="00000000">
      <w:pPr>
        <w:pStyle w:val="ListParagraph"/>
        <w:numPr>
          <w:ilvl w:val="0"/>
          <w:numId w:val="2"/>
        </w:numPr>
        <w:spacing w:before="40" w:after="60"/>
      </w:pPr>
      <w:r>
        <w:rPr>
          <w:b/>
          <w:bCs/>
        </w:rPr>
        <w:t xml:space="preserve">Dimensionality: </w:t>
      </w:r>
      <w:r>
        <w:t>Typical d=100–300 vs V=50,000+. Enormous compression with meaningful geometry</w:t>
      </w:r>
    </w:p>
    <w:p w14:paraId="7846C7A6" w14:textId="77777777" w:rsidR="00330093" w:rsidRDefault="00330093">
      <w:pPr>
        <w:pBdr>
          <w:bottom w:val="single" w:sz="4" w:space="1" w:color="DDDDDD"/>
        </w:pBdr>
        <w:spacing w:before="160" w:after="160"/>
      </w:pPr>
    </w:p>
    <w:p w14:paraId="4E661D92" w14:textId="77777777" w:rsidR="00330093" w:rsidRDefault="00000000">
      <w:pPr>
        <w:pStyle w:val="Heading1"/>
        <w:pBdr>
          <w:bottom w:val="single" w:sz="10" w:space="4" w:color="000000"/>
        </w:pBdr>
      </w:pPr>
      <w:r>
        <w:t>9. Advantages of CBOW</w:t>
      </w:r>
    </w:p>
    <w:p w14:paraId="3E894407" w14:textId="77777777" w:rsidR="00330093" w:rsidRDefault="00000000">
      <w:pPr>
        <w:pStyle w:val="ListParagraph"/>
        <w:numPr>
          <w:ilvl w:val="0"/>
          <w:numId w:val="2"/>
        </w:numPr>
        <w:spacing w:before="40" w:after="60"/>
      </w:pPr>
      <w:r>
        <w:rPr>
          <w:b/>
          <w:bCs/>
        </w:rPr>
        <w:t xml:space="preserve">Training speed: </w:t>
      </w:r>
      <w:r>
        <w:t>Significantly faster than Skip-gram because one prediction per center word (not 2m predictions). Suitable for very large corpora (billions of words).</w:t>
      </w:r>
    </w:p>
    <w:p w14:paraId="3303A027" w14:textId="77777777" w:rsidR="00330093" w:rsidRDefault="00000000">
      <w:pPr>
        <w:pStyle w:val="ListParagraph"/>
        <w:numPr>
          <w:ilvl w:val="0"/>
          <w:numId w:val="2"/>
        </w:numPr>
        <w:spacing w:before="40" w:after="60"/>
      </w:pPr>
      <w:r>
        <w:rPr>
          <w:b/>
          <w:bCs/>
        </w:rPr>
        <w:t xml:space="preserve">Frequent word performance: </w:t>
      </w:r>
      <w:r>
        <w:t>Context averaging smooths out noise and produces stable representations for common words and syntactic patterns.</w:t>
      </w:r>
    </w:p>
    <w:p w14:paraId="2D23C951" w14:textId="77777777" w:rsidR="00330093" w:rsidRDefault="00000000">
      <w:pPr>
        <w:pStyle w:val="ListParagraph"/>
        <w:numPr>
          <w:ilvl w:val="0"/>
          <w:numId w:val="2"/>
        </w:numPr>
        <w:spacing w:before="40" w:after="60"/>
      </w:pPr>
      <w:r>
        <w:rPr>
          <w:b/>
          <w:bCs/>
        </w:rPr>
        <w:t xml:space="preserve">Memory efficiency: </w:t>
      </w:r>
      <w:r>
        <w:t>One embedding matrix W plus output W'. Lower GPU/RAM footprint than Skip-gram.</w:t>
      </w:r>
    </w:p>
    <w:p w14:paraId="50EEF766" w14:textId="77777777" w:rsidR="00330093" w:rsidRDefault="00000000">
      <w:pPr>
        <w:pStyle w:val="ListParagraph"/>
        <w:numPr>
          <w:ilvl w:val="0"/>
          <w:numId w:val="2"/>
        </w:numPr>
        <w:spacing w:before="40" w:after="60"/>
      </w:pPr>
      <w:r>
        <w:rPr>
          <w:b/>
          <w:bCs/>
        </w:rPr>
        <w:t xml:space="preserve">Noise robustness: </w:t>
      </w:r>
      <w:r>
        <w:t>Averaging over multiple context words acts as a form of regularization — individual noisy context signals are dampened.</w:t>
      </w:r>
    </w:p>
    <w:p w14:paraId="7A95EF20" w14:textId="77777777" w:rsidR="00330093" w:rsidRDefault="00000000">
      <w:pPr>
        <w:pStyle w:val="ListParagraph"/>
        <w:numPr>
          <w:ilvl w:val="0"/>
          <w:numId w:val="2"/>
        </w:numPr>
        <w:spacing w:before="40" w:after="60"/>
      </w:pPr>
      <w:r>
        <w:rPr>
          <w:b/>
          <w:bCs/>
        </w:rPr>
        <w:t xml:space="preserve">Simplicity: </w:t>
      </w:r>
      <w:r>
        <w:t>Easy to implement, tune, and understand. The architecture is a two-layer network with no activation in the hidden layer.</w:t>
      </w:r>
    </w:p>
    <w:p w14:paraId="65038E1E" w14:textId="77777777" w:rsidR="00330093" w:rsidRDefault="00330093">
      <w:pPr>
        <w:pBdr>
          <w:bottom w:val="single" w:sz="4" w:space="1" w:color="DDDDDD"/>
        </w:pBdr>
        <w:spacing w:before="160" w:after="160"/>
      </w:pPr>
    </w:p>
    <w:p w14:paraId="546FF987" w14:textId="77777777" w:rsidR="00330093" w:rsidRDefault="00000000">
      <w:pPr>
        <w:pStyle w:val="Heading1"/>
        <w:pBdr>
          <w:bottom w:val="single" w:sz="10" w:space="4" w:color="000000"/>
        </w:pBdr>
      </w:pPr>
      <w:r>
        <w:t>10. Limitations of CBOW</w:t>
      </w:r>
    </w:p>
    <w:p w14:paraId="66C487B5" w14:textId="77777777" w:rsidR="00330093" w:rsidRDefault="00000000">
      <w:pPr>
        <w:pStyle w:val="ListParagraph"/>
        <w:numPr>
          <w:ilvl w:val="0"/>
          <w:numId w:val="2"/>
        </w:numPr>
        <w:spacing w:before="40" w:after="60"/>
      </w:pPr>
      <w:r>
        <w:rPr>
          <w:b/>
          <w:bCs/>
        </w:rPr>
        <w:t xml:space="preserve">Rare word representations: </w:t>
      </w:r>
      <w:r>
        <w:t>Infrequent words appear in fewer training pairs → their embeddings are trained on less data → weaker, less reliable representations. Skip-gram handles rare words better.</w:t>
      </w:r>
    </w:p>
    <w:p w14:paraId="1C971887" w14:textId="77777777" w:rsidR="00330093" w:rsidRDefault="00000000">
      <w:pPr>
        <w:pStyle w:val="ListParagraph"/>
        <w:numPr>
          <w:ilvl w:val="0"/>
          <w:numId w:val="2"/>
        </w:numPr>
        <w:spacing w:before="40" w:after="60"/>
      </w:pPr>
      <w:r>
        <w:rPr>
          <w:b/>
          <w:bCs/>
        </w:rPr>
        <w:t xml:space="preserve">Loss of word order: </w:t>
      </w:r>
      <w:r>
        <w:t>Averaging context vectors destroys positional information. "The dog bit the man" and "The man bit the dog" produce the same context vector if word content is identical.</w:t>
      </w:r>
    </w:p>
    <w:p w14:paraId="6B94AA7D" w14:textId="77777777" w:rsidR="00330093" w:rsidRDefault="00000000">
      <w:pPr>
        <w:pStyle w:val="ListParagraph"/>
        <w:numPr>
          <w:ilvl w:val="0"/>
          <w:numId w:val="2"/>
        </w:numPr>
        <w:spacing w:before="40" w:after="60"/>
      </w:pPr>
      <w:r>
        <w:rPr>
          <w:b/>
          <w:bCs/>
        </w:rPr>
        <w:t xml:space="preserve">Context signal dilution: </w:t>
      </w:r>
      <w:r>
        <w:t>Important context words can be "averaged out" by less informative surrounding words. Skip-gram treats each context word separately.</w:t>
      </w:r>
    </w:p>
    <w:p w14:paraId="415D6722" w14:textId="77777777" w:rsidR="00330093" w:rsidRDefault="00000000">
      <w:pPr>
        <w:pStyle w:val="ListParagraph"/>
        <w:numPr>
          <w:ilvl w:val="0"/>
          <w:numId w:val="2"/>
        </w:numPr>
        <w:spacing w:before="40" w:after="60"/>
      </w:pPr>
      <w:r>
        <w:rPr>
          <w:b/>
          <w:bCs/>
        </w:rPr>
        <w:t xml:space="preserve">Static embeddings: </w:t>
      </w:r>
      <w:r>
        <w:t>One fixed vector per word regardless of context — cannot handle polysemy. "bank" (river) and "bank" (financial) share one vector. BERT's contextual embeddings solve this.</w:t>
      </w:r>
    </w:p>
    <w:p w14:paraId="374A6895" w14:textId="77777777" w:rsidR="00330093" w:rsidRDefault="00000000">
      <w:pPr>
        <w:pStyle w:val="ListParagraph"/>
        <w:numPr>
          <w:ilvl w:val="0"/>
          <w:numId w:val="2"/>
        </w:numPr>
        <w:spacing w:before="40" w:after="60"/>
      </w:pPr>
      <w:r>
        <w:rPr>
          <w:b/>
          <w:bCs/>
        </w:rPr>
        <w:t xml:space="preserve">Linear relationships only: </w:t>
      </w:r>
      <w:r>
        <w:t>The embedding space captures linear analogies well but misses higher-order semantic relationships.</w:t>
      </w:r>
    </w:p>
    <w:p w14:paraId="3C9ADED1" w14:textId="77777777" w:rsidR="00330093" w:rsidRDefault="00330093">
      <w:pPr>
        <w:pBdr>
          <w:bottom w:val="single" w:sz="4" w:space="1" w:color="DDDDDD"/>
        </w:pBdr>
        <w:spacing w:before="160" w:after="160"/>
      </w:pPr>
    </w:p>
    <w:p w14:paraId="64095636" w14:textId="77777777" w:rsidR="00F770E4" w:rsidRDefault="00F770E4">
      <w:pPr>
        <w:pStyle w:val="Heading1"/>
        <w:pBdr>
          <w:bottom w:val="single" w:sz="10" w:space="4" w:color="000000"/>
        </w:pBdr>
        <w:rPr>
          <w:rtl/>
        </w:rPr>
      </w:pPr>
    </w:p>
    <w:p w14:paraId="298E7371" w14:textId="77777777" w:rsidR="00F770E4" w:rsidRDefault="00F770E4">
      <w:pPr>
        <w:pStyle w:val="Heading1"/>
        <w:pBdr>
          <w:bottom w:val="single" w:sz="10" w:space="4" w:color="000000"/>
        </w:pBdr>
        <w:rPr>
          <w:rtl/>
        </w:rPr>
      </w:pPr>
    </w:p>
    <w:p w14:paraId="7733E93C" w14:textId="77777777" w:rsidR="00F770E4" w:rsidRDefault="00F770E4">
      <w:pPr>
        <w:pStyle w:val="Heading1"/>
        <w:pBdr>
          <w:bottom w:val="single" w:sz="10" w:space="4" w:color="000000"/>
        </w:pBdr>
        <w:rPr>
          <w:rtl/>
        </w:rPr>
      </w:pPr>
    </w:p>
    <w:p w14:paraId="73DED2DA" w14:textId="77777777" w:rsidR="00F770E4" w:rsidRDefault="00F770E4">
      <w:pPr>
        <w:pStyle w:val="Heading1"/>
        <w:pBdr>
          <w:bottom w:val="single" w:sz="10" w:space="4" w:color="000000"/>
        </w:pBdr>
        <w:rPr>
          <w:rtl/>
        </w:rPr>
      </w:pPr>
    </w:p>
    <w:p w14:paraId="1C62C4BB" w14:textId="1D878AA6" w:rsidR="00330093" w:rsidRDefault="00000000">
      <w:pPr>
        <w:pStyle w:val="Heading1"/>
        <w:pBdr>
          <w:bottom w:val="single" w:sz="10" w:space="4" w:color="000000"/>
        </w:pBdr>
      </w:pPr>
      <w:r>
        <w:lastRenderedPageBreak/>
        <w:t>11. Comparison with Skip-gram</w:t>
      </w:r>
    </w:p>
    <w:p w14:paraId="1421F461" w14:textId="77777777" w:rsidR="00330093" w:rsidRDefault="00000000">
      <w:pPr>
        <w:spacing w:before="120" w:after="80"/>
        <w:jc w:val="center"/>
      </w:pPr>
      <w:r>
        <w:rPr>
          <w:noProof/>
        </w:rPr>
        <w:drawing>
          <wp:inline distT="0" distB="0" distL="0" distR="0" wp14:anchorId="2BDD610B" wp14:editId="66E0B63D">
            <wp:extent cx="5334000" cy="2419350"/>
            <wp:effectExtent l="0" t="0" r="0" b="0"/>
            <wp:docPr id="1854683212" name="Picture 185468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19350"/>
                    </a:xfrm>
                    <a:prstGeom prst="rect">
                      <a:avLst/>
                    </a:prstGeom>
                  </pic:spPr>
                </pic:pic>
              </a:graphicData>
            </a:graphic>
          </wp:inline>
        </w:drawing>
      </w:r>
    </w:p>
    <w:p w14:paraId="75A8FAC9" w14:textId="77777777" w:rsidR="00330093" w:rsidRDefault="00000000">
      <w:pPr>
        <w:spacing w:before="30" w:after="200"/>
        <w:jc w:val="center"/>
      </w:pPr>
      <w:r>
        <w:rPr>
          <w:i/>
          <w:iCs/>
          <w:color w:val="555555"/>
          <w:sz w:val="18"/>
          <w:szCs w:val="18"/>
        </w:rPr>
        <w:t>Figure 5: Architecture comparison. CBOW (left): multiple context words → average → predict one target. Skip-gram (right): one target word → predict each context word independently.</w:t>
      </w:r>
    </w:p>
    <w:p w14:paraId="6EA9F125" w14:textId="77777777" w:rsidR="00330093" w:rsidRDefault="003300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330093" w14:paraId="62FE6029" w14:textId="77777777">
        <w:tblPrEx>
          <w:tblCellMar>
            <w:top w:w="0" w:type="dxa"/>
            <w:bottom w:w="0" w:type="dxa"/>
          </w:tblCellMar>
        </w:tblPrEx>
        <w:tc>
          <w:tcPr>
            <w:tcW w:w="2600" w:type="dxa"/>
            <w:tcBorders>
              <w:top w:val="single" w:sz="1" w:space="0" w:color="777777"/>
              <w:left w:val="single" w:sz="1" w:space="0" w:color="777777"/>
              <w:bottom w:val="single" w:sz="1" w:space="0" w:color="777777"/>
              <w:right w:val="single" w:sz="1" w:space="0" w:color="777777"/>
            </w:tcBorders>
            <w:shd w:val="clear" w:color="auto" w:fill="333333"/>
            <w:tcMar>
              <w:top w:w="80" w:type="dxa"/>
              <w:left w:w="100" w:type="dxa"/>
              <w:bottom w:w="80" w:type="dxa"/>
              <w:right w:w="100" w:type="dxa"/>
            </w:tcMar>
          </w:tcPr>
          <w:p w14:paraId="089509A9" w14:textId="77777777" w:rsidR="00330093" w:rsidRDefault="00000000">
            <w:pPr>
              <w:jc w:val="center"/>
            </w:pPr>
            <w:r>
              <w:rPr>
                <w:b/>
                <w:bCs/>
                <w:color w:val="FFFFFF"/>
                <w:sz w:val="20"/>
                <w:szCs w:val="20"/>
              </w:rPr>
              <w:t>Aspect</w:t>
            </w:r>
          </w:p>
        </w:tc>
        <w:tc>
          <w:tcPr>
            <w:tcW w:w="3380" w:type="dxa"/>
            <w:tcBorders>
              <w:top w:val="single" w:sz="1" w:space="0" w:color="777777"/>
              <w:left w:val="single" w:sz="1" w:space="0" w:color="777777"/>
              <w:bottom w:val="single" w:sz="1" w:space="0" w:color="777777"/>
              <w:right w:val="single" w:sz="1" w:space="0" w:color="777777"/>
            </w:tcBorders>
            <w:shd w:val="clear" w:color="auto" w:fill="333333"/>
            <w:tcMar>
              <w:top w:w="80" w:type="dxa"/>
              <w:left w:w="100" w:type="dxa"/>
              <w:bottom w:w="80" w:type="dxa"/>
              <w:right w:w="100" w:type="dxa"/>
            </w:tcMar>
          </w:tcPr>
          <w:p w14:paraId="58A05D8D" w14:textId="77777777" w:rsidR="00330093" w:rsidRDefault="00000000">
            <w:pPr>
              <w:jc w:val="center"/>
            </w:pPr>
            <w:r>
              <w:rPr>
                <w:b/>
                <w:bCs/>
                <w:color w:val="FFFFFF"/>
                <w:sz w:val="20"/>
                <w:szCs w:val="20"/>
              </w:rPr>
              <w:t>CBOW</w:t>
            </w:r>
          </w:p>
        </w:tc>
        <w:tc>
          <w:tcPr>
            <w:tcW w:w="3380" w:type="dxa"/>
            <w:tcBorders>
              <w:top w:val="single" w:sz="1" w:space="0" w:color="777777"/>
              <w:left w:val="single" w:sz="1" w:space="0" w:color="777777"/>
              <w:bottom w:val="single" w:sz="1" w:space="0" w:color="777777"/>
              <w:right w:val="single" w:sz="1" w:space="0" w:color="777777"/>
            </w:tcBorders>
            <w:shd w:val="clear" w:color="auto" w:fill="333333"/>
            <w:tcMar>
              <w:top w:w="80" w:type="dxa"/>
              <w:left w:w="100" w:type="dxa"/>
              <w:bottom w:w="80" w:type="dxa"/>
              <w:right w:w="100" w:type="dxa"/>
            </w:tcMar>
          </w:tcPr>
          <w:p w14:paraId="1B31DD2A" w14:textId="77777777" w:rsidR="00330093" w:rsidRDefault="00000000">
            <w:pPr>
              <w:jc w:val="center"/>
            </w:pPr>
            <w:r>
              <w:rPr>
                <w:b/>
                <w:bCs/>
                <w:color w:val="FFFFFF"/>
                <w:sz w:val="20"/>
                <w:szCs w:val="20"/>
              </w:rPr>
              <w:t>Skip-gram</w:t>
            </w:r>
          </w:p>
        </w:tc>
      </w:tr>
      <w:tr w:rsidR="00330093" w14:paraId="271BC57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53BBDECF" w14:textId="77777777" w:rsidR="00330093" w:rsidRDefault="00000000">
            <w:pPr>
              <w:jc w:val="center"/>
            </w:pPr>
            <w:r>
              <w:rPr>
                <w:b/>
                <w:bCs/>
                <w:sz w:val="19"/>
                <w:szCs w:val="19"/>
              </w:rPr>
              <w:t>Objective</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695F83D6" w14:textId="77777777" w:rsidR="00330093" w:rsidRDefault="00000000">
            <w:pPr>
              <w:jc w:val="center"/>
            </w:pPr>
            <w:r>
              <w:rPr>
                <w:sz w:val="19"/>
                <w:szCs w:val="19"/>
              </w:rPr>
              <w:t>Predict target from context words</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1051A461" w14:textId="77777777" w:rsidR="00330093" w:rsidRDefault="00000000">
            <w:pPr>
              <w:jc w:val="center"/>
            </w:pPr>
            <w:r>
              <w:rPr>
                <w:sz w:val="19"/>
                <w:szCs w:val="19"/>
              </w:rPr>
              <w:t>Predict context words from target</w:t>
            </w:r>
          </w:p>
        </w:tc>
      </w:tr>
      <w:tr w:rsidR="00330093" w14:paraId="7728039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F73A18C" w14:textId="77777777" w:rsidR="00330093" w:rsidRDefault="00000000">
            <w:pPr>
              <w:jc w:val="center"/>
            </w:pPr>
            <w:r>
              <w:rPr>
                <w:b/>
                <w:bCs/>
                <w:sz w:val="19"/>
                <w:szCs w:val="19"/>
              </w:rPr>
              <w:t>Direction</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2097BF5" w14:textId="77777777" w:rsidR="00330093" w:rsidRDefault="00000000">
            <w:pPr>
              <w:jc w:val="center"/>
            </w:pPr>
            <w:r>
              <w:rPr>
                <w:sz w:val="19"/>
                <w:szCs w:val="19"/>
              </w:rPr>
              <w:t>Many-to-one (context → target)</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0E548D7" w14:textId="77777777" w:rsidR="00330093" w:rsidRDefault="00000000">
            <w:pPr>
              <w:jc w:val="center"/>
            </w:pPr>
            <w:r>
              <w:rPr>
                <w:sz w:val="19"/>
                <w:szCs w:val="19"/>
              </w:rPr>
              <w:t>One-to-many (target → context)</w:t>
            </w:r>
          </w:p>
        </w:tc>
      </w:tr>
      <w:tr w:rsidR="00330093" w14:paraId="7DDC29C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551FC859" w14:textId="77777777" w:rsidR="00330093" w:rsidRDefault="00000000">
            <w:pPr>
              <w:jc w:val="center"/>
            </w:pPr>
            <w:r>
              <w:rPr>
                <w:b/>
                <w:bCs/>
                <w:sz w:val="19"/>
                <w:szCs w:val="19"/>
              </w:rPr>
              <w:t>Training Speed</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3F55DEC4" w14:textId="77777777" w:rsidR="00330093" w:rsidRDefault="00000000">
            <w:pPr>
              <w:jc w:val="center"/>
            </w:pPr>
            <w:r>
              <w:rPr>
                <w:sz w:val="19"/>
                <w:szCs w:val="19"/>
              </w:rPr>
              <w:t>Faster (fewer updates per word)</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5C4FD646" w14:textId="77777777" w:rsidR="00330093" w:rsidRDefault="00000000">
            <w:pPr>
              <w:jc w:val="center"/>
            </w:pPr>
            <w:r>
              <w:rPr>
                <w:sz w:val="19"/>
                <w:szCs w:val="19"/>
              </w:rPr>
              <w:t>Slower (more training pairs)</w:t>
            </w:r>
          </w:p>
        </w:tc>
      </w:tr>
      <w:tr w:rsidR="00330093" w14:paraId="48D7092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23C664F" w14:textId="77777777" w:rsidR="00330093" w:rsidRDefault="00000000">
            <w:pPr>
              <w:jc w:val="center"/>
            </w:pPr>
            <w:r>
              <w:rPr>
                <w:b/>
                <w:bCs/>
                <w:sz w:val="19"/>
                <w:szCs w:val="19"/>
              </w:rPr>
              <w:t>Frequent Words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22D8717" w14:textId="77777777" w:rsidR="00330093" w:rsidRDefault="00000000">
            <w:pPr>
              <w:jc w:val="center"/>
            </w:pPr>
            <w:r>
              <w:rPr>
                <w:sz w:val="19"/>
                <w:szCs w:val="19"/>
              </w:rPr>
              <w:t>Better performance</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7A46583" w14:textId="77777777" w:rsidR="00330093" w:rsidRDefault="00000000">
            <w:pPr>
              <w:jc w:val="center"/>
            </w:pPr>
            <w:r>
              <w:rPr>
                <w:sz w:val="19"/>
                <w:szCs w:val="19"/>
              </w:rPr>
              <w:t>Slightly worse</w:t>
            </w:r>
          </w:p>
        </w:tc>
      </w:tr>
      <w:tr w:rsidR="00330093" w14:paraId="0DB9577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7C86668B" w14:textId="77777777" w:rsidR="00330093" w:rsidRDefault="00000000">
            <w:pPr>
              <w:jc w:val="center"/>
            </w:pPr>
            <w:r>
              <w:rPr>
                <w:b/>
                <w:bCs/>
                <w:sz w:val="19"/>
                <w:szCs w:val="19"/>
              </w:rPr>
              <w:t>Rare Words</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4B18D2BD" w14:textId="77777777" w:rsidR="00330093" w:rsidRDefault="00000000">
            <w:pPr>
              <w:jc w:val="center"/>
            </w:pPr>
            <w:r>
              <w:rPr>
                <w:sz w:val="19"/>
                <w:szCs w:val="19"/>
              </w:rPr>
              <w:t>Weaker representations</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12597A66" w14:textId="77777777" w:rsidR="00330093" w:rsidRDefault="00000000">
            <w:pPr>
              <w:jc w:val="center"/>
            </w:pPr>
            <w:r>
              <w:rPr>
                <w:sz w:val="19"/>
                <w:szCs w:val="19"/>
              </w:rPr>
              <w:t>Stronger representations</w:t>
            </w:r>
          </w:p>
        </w:tc>
      </w:tr>
      <w:tr w:rsidR="00330093" w14:paraId="4CFA40B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A5C99B1" w14:textId="77777777" w:rsidR="00330093" w:rsidRDefault="00000000">
            <w:pPr>
              <w:jc w:val="center"/>
            </w:pPr>
            <w:r>
              <w:rPr>
                <w:b/>
                <w:bCs/>
                <w:sz w:val="19"/>
                <w:szCs w:val="19"/>
              </w:rPr>
              <w:t>Semantic Analogies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D80D6A4" w14:textId="77777777" w:rsidR="00330093" w:rsidRDefault="00000000">
            <w:pPr>
              <w:jc w:val="center"/>
            </w:pPr>
            <w:r>
              <w:rPr>
                <w:sz w:val="19"/>
                <w:szCs w:val="19"/>
              </w:rPr>
              <w:t>Good</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2B74C64" w14:textId="77777777" w:rsidR="00330093" w:rsidRDefault="00000000">
            <w:pPr>
              <w:jc w:val="center"/>
            </w:pPr>
            <w:r>
              <w:rPr>
                <w:sz w:val="19"/>
                <w:szCs w:val="19"/>
              </w:rPr>
              <w:t>Excellent</w:t>
            </w:r>
          </w:p>
        </w:tc>
      </w:tr>
      <w:tr w:rsidR="00330093" w14:paraId="47608DB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379182A7" w14:textId="77777777" w:rsidR="00330093" w:rsidRDefault="00000000">
            <w:pPr>
              <w:jc w:val="center"/>
            </w:pPr>
            <w:r>
              <w:rPr>
                <w:b/>
                <w:bCs/>
                <w:sz w:val="19"/>
                <w:szCs w:val="19"/>
              </w:rPr>
              <w:t>Syntactic Patterns</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644E06CD" w14:textId="77777777" w:rsidR="00330093" w:rsidRDefault="00000000">
            <w:pPr>
              <w:jc w:val="center"/>
            </w:pPr>
            <w:r>
              <w:rPr>
                <w:sz w:val="19"/>
                <w:szCs w:val="19"/>
              </w:rPr>
              <w:t>Very good</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2067C0EA" w14:textId="77777777" w:rsidR="00330093" w:rsidRDefault="00000000">
            <w:pPr>
              <w:jc w:val="center"/>
            </w:pPr>
            <w:r>
              <w:rPr>
                <w:sz w:val="19"/>
                <w:szCs w:val="19"/>
              </w:rPr>
              <w:t>Good</w:t>
            </w:r>
          </w:p>
        </w:tc>
      </w:tr>
      <w:tr w:rsidR="00330093" w14:paraId="5835D65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E28EACF" w14:textId="77777777" w:rsidR="00330093" w:rsidRDefault="00000000">
            <w:pPr>
              <w:jc w:val="center"/>
            </w:pPr>
            <w:r>
              <w:rPr>
                <w:b/>
                <w:bCs/>
                <w:sz w:val="19"/>
                <w:szCs w:val="19"/>
              </w:rPr>
              <w:t>Memory Usage</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2C4FEC8" w14:textId="77777777" w:rsidR="00330093" w:rsidRDefault="00000000">
            <w:pPr>
              <w:jc w:val="center"/>
            </w:pPr>
            <w:r>
              <w:rPr>
                <w:sz w:val="19"/>
                <w:szCs w:val="19"/>
              </w:rPr>
              <w:t>Lower</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A6F3AF7" w14:textId="77777777" w:rsidR="00330093" w:rsidRDefault="00000000">
            <w:pPr>
              <w:jc w:val="center"/>
            </w:pPr>
            <w:r>
              <w:rPr>
                <w:sz w:val="19"/>
                <w:szCs w:val="19"/>
              </w:rPr>
              <w:t>Higher</w:t>
            </w:r>
          </w:p>
        </w:tc>
      </w:tr>
      <w:tr w:rsidR="00330093" w14:paraId="09451F8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246BD14C" w14:textId="77777777" w:rsidR="00330093" w:rsidRDefault="00000000">
            <w:pPr>
              <w:jc w:val="center"/>
            </w:pPr>
            <w:r>
              <w:rPr>
                <w:b/>
                <w:bCs/>
                <w:sz w:val="19"/>
                <w:szCs w:val="19"/>
              </w:rPr>
              <w:t>Best Use Case</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57490B5A" w14:textId="77777777" w:rsidR="00330093" w:rsidRDefault="00000000">
            <w:pPr>
              <w:jc w:val="center"/>
            </w:pPr>
            <w:r>
              <w:rPr>
                <w:sz w:val="19"/>
                <w:szCs w:val="19"/>
              </w:rPr>
              <w:t>Large corpora, frequent vocab</w:t>
            </w:r>
          </w:p>
        </w:tc>
        <w:tc>
          <w:tcPr>
            <w:tcW w:w="33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00" w:type="dxa"/>
              <w:bottom w:w="70" w:type="dxa"/>
              <w:right w:w="100" w:type="dxa"/>
            </w:tcMar>
          </w:tcPr>
          <w:p w14:paraId="2845651F" w14:textId="77777777" w:rsidR="00330093" w:rsidRDefault="00000000">
            <w:pPr>
              <w:jc w:val="center"/>
            </w:pPr>
            <w:r>
              <w:rPr>
                <w:sz w:val="19"/>
                <w:szCs w:val="19"/>
              </w:rPr>
              <w:t>Small corpora, rare words important</w:t>
            </w:r>
          </w:p>
        </w:tc>
      </w:tr>
    </w:tbl>
    <w:p w14:paraId="3BD7E3B3" w14:textId="77777777" w:rsidR="00330093" w:rsidRDefault="00330093">
      <w:pPr>
        <w:spacing w:before="60" w:after="60"/>
      </w:pPr>
    </w:p>
    <w:p w14:paraId="64471973" w14:textId="77777777" w:rsidR="00330093" w:rsidRDefault="00000000">
      <w:pPr>
        <w:spacing w:before="30" w:after="200"/>
        <w:jc w:val="center"/>
      </w:pPr>
      <w:r>
        <w:rPr>
          <w:i/>
          <w:iCs/>
          <w:color w:val="555555"/>
          <w:sz w:val="18"/>
          <w:szCs w:val="18"/>
        </w:rPr>
        <w:t>Table 2: Detailed comparison of CBOW vs Skip-gram across all key dimensions</w:t>
      </w:r>
    </w:p>
    <w:p w14:paraId="16A83F4D" w14:textId="77777777" w:rsidR="00330093" w:rsidRDefault="003300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093" w14:paraId="0D20D2C1"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4F911D60" w14:textId="77777777" w:rsidR="00330093" w:rsidRDefault="00000000">
            <w:r>
              <w:rPr>
                <w:b/>
                <w:bCs/>
                <w:color w:val="000000"/>
              </w:rPr>
              <w:t xml:space="preserve">Practical Guideline: </w:t>
            </w:r>
            <w:r>
              <w:rPr>
                <w:color w:val="444444"/>
              </w:rPr>
              <w:t>Use CBOW when: training on large corpora and speed matters; frequent word quality is the priority. Use Skip-gram when: data is small; rare word quality matters; you need the best semantic analogy performance.</w:t>
            </w:r>
          </w:p>
        </w:tc>
      </w:tr>
    </w:tbl>
    <w:p w14:paraId="3F41F8A6" w14:textId="77777777" w:rsidR="00330093" w:rsidRDefault="00330093">
      <w:pPr>
        <w:pBdr>
          <w:bottom w:val="single" w:sz="4" w:space="1" w:color="DDDDDD"/>
        </w:pBdr>
        <w:spacing w:before="160" w:after="160"/>
      </w:pPr>
    </w:p>
    <w:p w14:paraId="66D66CA1" w14:textId="77777777" w:rsidR="00F770E4" w:rsidRDefault="00F770E4">
      <w:pPr>
        <w:pStyle w:val="Heading1"/>
        <w:pBdr>
          <w:bottom w:val="single" w:sz="10" w:space="4" w:color="000000"/>
        </w:pBdr>
        <w:rPr>
          <w:rtl/>
        </w:rPr>
      </w:pPr>
    </w:p>
    <w:p w14:paraId="199D6DEF" w14:textId="77777777" w:rsidR="00F770E4" w:rsidRDefault="00F770E4">
      <w:pPr>
        <w:pStyle w:val="Heading1"/>
        <w:pBdr>
          <w:bottom w:val="single" w:sz="10" w:space="4" w:color="000000"/>
        </w:pBdr>
        <w:rPr>
          <w:rtl/>
        </w:rPr>
      </w:pPr>
    </w:p>
    <w:p w14:paraId="60ECDD88" w14:textId="4B1256EC" w:rsidR="00330093" w:rsidRDefault="00000000">
      <w:pPr>
        <w:pStyle w:val="Heading1"/>
        <w:pBdr>
          <w:bottom w:val="single" w:sz="10" w:space="4" w:color="000000"/>
        </w:pBdr>
      </w:pPr>
      <w:r>
        <w:lastRenderedPageBreak/>
        <w:t>12. Applications</w:t>
      </w:r>
    </w:p>
    <w:p w14:paraId="79FB9374" w14:textId="77777777" w:rsidR="00330093" w:rsidRDefault="00000000">
      <w:pPr>
        <w:pStyle w:val="ListParagraph"/>
        <w:numPr>
          <w:ilvl w:val="0"/>
          <w:numId w:val="2"/>
        </w:numPr>
        <w:spacing w:before="40" w:after="60"/>
      </w:pPr>
      <w:r>
        <w:rPr>
          <w:b/>
          <w:bCs/>
        </w:rPr>
        <w:t xml:space="preserve">Text Classification: </w:t>
      </w:r>
      <w:r>
        <w:t>Average word embeddings as document features for sentiment analysis, topic detection, spam filtering</w:t>
      </w:r>
    </w:p>
    <w:p w14:paraId="4354BC4E" w14:textId="77777777" w:rsidR="00330093" w:rsidRDefault="00000000">
      <w:pPr>
        <w:pStyle w:val="ListParagraph"/>
        <w:numPr>
          <w:ilvl w:val="0"/>
          <w:numId w:val="2"/>
        </w:numPr>
        <w:spacing w:before="40" w:after="60"/>
      </w:pPr>
      <w:r>
        <w:rPr>
          <w:b/>
          <w:bCs/>
        </w:rPr>
        <w:t xml:space="preserve">Information Retrieval: </w:t>
      </w:r>
      <w:r>
        <w:t>Semantic search — find documents similar in meaning not just keyword overlap</w:t>
      </w:r>
    </w:p>
    <w:p w14:paraId="24C8DD38" w14:textId="77777777" w:rsidR="00330093" w:rsidRDefault="00000000">
      <w:pPr>
        <w:pStyle w:val="ListParagraph"/>
        <w:numPr>
          <w:ilvl w:val="0"/>
          <w:numId w:val="2"/>
        </w:numPr>
        <w:spacing w:before="40" w:after="60"/>
      </w:pPr>
      <w:r>
        <w:rPr>
          <w:b/>
          <w:bCs/>
        </w:rPr>
        <w:t xml:space="preserve">Named Entity Recognition: </w:t>
      </w:r>
      <w:r>
        <w:t>Embeddings as features improve entity detection (person, location, organization)</w:t>
      </w:r>
    </w:p>
    <w:p w14:paraId="48DB81DD" w14:textId="77777777" w:rsidR="00330093" w:rsidRDefault="00000000">
      <w:pPr>
        <w:pStyle w:val="ListParagraph"/>
        <w:numPr>
          <w:ilvl w:val="0"/>
          <w:numId w:val="2"/>
        </w:numPr>
        <w:spacing w:before="40" w:after="60"/>
      </w:pPr>
      <w:r>
        <w:rPr>
          <w:b/>
          <w:bCs/>
        </w:rPr>
        <w:t xml:space="preserve">Machine Translation: </w:t>
      </w:r>
      <w:r>
        <w:t>Embeddings as encoder inputs; bilingual embeddings bridge language gaps</w:t>
      </w:r>
    </w:p>
    <w:p w14:paraId="2811D0EE" w14:textId="77777777" w:rsidR="00330093" w:rsidRDefault="00000000">
      <w:pPr>
        <w:pStyle w:val="ListParagraph"/>
        <w:numPr>
          <w:ilvl w:val="0"/>
          <w:numId w:val="2"/>
        </w:numPr>
        <w:spacing w:before="40" w:after="60"/>
      </w:pPr>
      <w:r>
        <w:rPr>
          <w:b/>
          <w:bCs/>
        </w:rPr>
        <w:t xml:space="preserve">Transfer Learning: </w:t>
      </w:r>
      <w:r>
        <w:t>CBOW embeddings as pretrained initialization for downstream neural models — dramatically reduces labeled data needed</w:t>
      </w:r>
    </w:p>
    <w:p w14:paraId="4E89058A" w14:textId="77777777" w:rsidR="00330093" w:rsidRDefault="00000000">
      <w:pPr>
        <w:pStyle w:val="ListParagraph"/>
        <w:numPr>
          <w:ilvl w:val="0"/>
          <w:numId w:val="2"/>
        </w:numPr>
        <w:spacing w:before="40" w:after="60"/>
      </w:pPr>
      <w:r>
        <w:rPr>
          <w:b/>
          <w:bCs/>
        </w:rPr>
        <w:t xml:space="preserve">Recommendation Systems: </w:t>
      </w:r>
      <w:r>
        <w:t>Item2Vec applies CBOW-style training to user-item sequences for product recommendation</w:t>
      </w:r>
    </w:p>
    <w:p w14:paraId="79A6591E" w14:textId="77777777" w:rsidR="00330093" w:rsidRDefault="00330093">
      <w:pPr>
        <w:pBdr>
          <w:bottom w:val="single" w:sz="4" w:space="1" w:color="DDDDDD"/>
        </w:pBdr>
        <w:spacing w:before="160" w:after="160"/>
      </w:pPr>
    </w:p>
    <w:p w14:paraId="7DB5D9DE" w14:textId="77777777" w:rsidR="00330093" w:rsidRDefault="00000000">
      <w:pPr>
        <w:pStyle w:val="Heading1"/>
        <w:pBdr>
          <w:bottom w:val="single" w:sz="10" w:space="4" w:color="000000"/>
        </w:pBdr>
      </w:pPr>
      <w:r>
        <w:t>13. Modern Context and Evolution</w:t>
      </w:r>
    </w:p>
    <w:p w14:paraId="44741129" w14:textId="77777777" w:rsidR="00330093" w:rsidRDefault="00000000">
      <w:pPr>
        <w:pStyle w:val="Heading2"/>
      </w:pPr>
      <w:r>
        <w:t>13.1 Improvements Over CBOW</w:t>
      </w:r>
    </w:p>
    <w:p w14:paraId="33C320F2" w14:textId="77777777" w:rsidR="00330093" w:rsidRDefault="00000000">
      <w:pPr>
        <w:pStyle w:val="ListParagraph"/>
        <w:numPr>
          <w:ilvl w:val="0"/>
          <w:numId w:val="2"/>
        </w:numPr>
        <w:spacing w:before="40" w:after="60"/>
      </w:pPr>
      <w:proofErr w:type="spellStart"/>
      <w:r>
        <w:rPr>
          <w:b/>
          <w:bCs/>
        </w:rPr>
        <w:t>GloVe</w:t>
      </w:r>
      <w:proofErr w:type="spellEnd"/>
      <w:r>
        <w:rPr>
          <w:b/>
          <w:bCs/>
        </w:rPr>
        <w:t xml:space="preserve"> (2014): </w:t>
      </w:r>
      <w:r>
        <w:t>Combines CBOW-style local context windows with global co-occurrence statistics. Trains on a full co-occurrence matrix rather than sliding windows.</w:t>
      </w:r>
    </w:p>
    <w:p w14:paraId="5FD3AF97" w14:textId="77777777" w:rsidR="00330093" w:rsidRDefault="00000000">
      <w:pPr>
        <w:pStyle w:val="ListParagraph"/>
        <w:numPr>
          <w:ilvl w:val="0"/>
          <w:numId w:val="2"/>
        </w:numPr>
        <w:spacing w:before="40" w:after="60"/>
      </w:pPr>
      <w:proofErr w:type="spellStart"/>
      <w:r>
        <w:rPr>
          <w:b/>
          <w:bCs/>
        </w:rPr>
        <w:t>FastText</w:t>
      </w:r>
      <w:proofErr w:type="spellEnd"/>
      <w:r>
        <w:rPr>
          <w:b/>
          <w:bCs/>
        </w:rPr>
        <w:t xml:space="preserve"> (2016): </w:t>
      </w:r>
      <w:r>
        <w:t xml:space="preserve">Extends CBOW with </w:t>
      </w:r>
      <w:proofErr w:type="spellStart"/>
      <w:r>
        <w:t>subword</w:t>
      </w:r>
      <w:proofErr w:type="spellEnd"/>
      <w:r>
        <w:t xml:space="preserve"> (character n-gram) information. Handles rare words and morphologically rich languages (Arabic, Turkish, German) far better.</w:t>
      </w:r>
    </w:p>
    <w:p w14:paraId="57041F3A" w14:textId="77777777" w:rsidR="00330093" w:rsidRDefault="00000000">
      <w:pPr>
        <w:pStyle w:val="ListParagraph"/>
        <w:numPr>
          <w:ilvl w:val="0"/>
          <w:numId w:val="2"/>
        </w:numPr>
        <w:spacing w:before="40" w:after="60"/>
      </w:pPr>
      <w:proofErr w:type="spellStart"/>
      <w:r>
        <w:rPr>
          <w:b/>
          <w:bCs/>
        </w:rPr>
        <w:t>ELMo</w:t>
      </w:r>
      <w:proofErr w:type="spellEnd"/>
      <w:r>
        <w:rPr>
          <w:b/>
          <w:bCs/>
        </w:rPr>
        <w:t xml:space="preserve"> (2018): </w:t>
      </w:r>
      <w:r>
        <w:t>Deep bidirectional LSTM produces context-dependent embeddings — same word gets different vectors in different sentences.</w:t>
      </w:r>
    </w:p>
    <w:p w14:paraId="542ED913" w14:textId="77777777" w:rsidR="00330093" w:rsidRDefault="00000000">
      <w:pPr>
        <w:pStyle w:val="ListParagraph"/>
        <w:numPr>
          <w:ilvl w:val="0"/>
          <w:numId w:val="2"/>
        </w:numPr>
        <w:spacing w:before="40" w:after="60"/>
      </w:pPr>
      <w:r>
        <w:rPr>
          <w:b/>
          <w:bCs/>
        </w:rPr>
        <w:t xml:space="preserve">BERT (2018): </w:t>
      </w:r>
      <w:r>
        <w:t>Transformer-based model with Masked Language Modeling (a CBOW-like objective) but with full bidirectional context and attention mechanisms. Solves polysemy completely.</w:t>
      </w:r>
    </w:p>
    <w:p w14:paraId="244A820D" w14:textId="77777777" w:rsidR="00330093" w:rsidRDefault="00000000">
      <w:pPr>
        <w:pStyle w:val="ListParagraph"/>
        <w:numPr>
          <w:ilvl w:val="0"/>
          <w:numId w:val="2"/>
        </w:numPr>
        <w:spacing w:before="40" w:after="60"/>
      </w:pPr>
      <w:r>
        <w:rPr>
          <w:b/>
          <w:bCs/>
        </w:rPr>
        <w:t xml:space="preserve">GPT series (2018–2024): </w:t>
      </w:r>
      <w:r>
        <w:t>Autoregressive language models that predict the next word (Skip-gram-like directional prediction) at massive scale.</w:t>
      </w:r>
    </w:p>
    <w:p w14:paraId="596BDF86" w14:textId="77777777" w:rsidR="00330093" w:rsidRDefault="00000000">
      <w:pPr>
        <w:pStyle w:val="Heading2"/>
      </w:pPr>
      <w:r>
        <w:t>13.2 Why CBOW Remains Important</w:t>
      </w:r>
    </w:p>
    <w:p w14:paraId="1A6AF75E" w14:textId="77777777" w:rsidR="00330093" w:rsidRDefault="00000000">
      <w:pPr>
        <w:spacing w:before="80" w:after="120"/>
      </w:pPr>
      <w:r>
        <w:t xml:space="preserve">Despite being surpassed by contextual models, CBOW remains </w:t>
      </w:r>
      <w:r>
        <w:rPr>
          <w:b/>
          <w:bCs/>
        </w:rPr>
        <w:t>conceptually foundational</w:t>
      </w:r>
      <w:r>
        <w:t>:</w:t>
      </w:r>
    </w:p>
    <w:p w14:paraId="14A082E7" w14:textId="77777777" w:rsidR="00330093" w:rsidRDefault="00000000">
      <w:pPr>
        <w:pStyle w:val="ListParagraph"/>
        <w:numPr>
          <w:ilvl w:val="0"/>
          <w:numId w:val="2"/>
        </w:numPr>
        <w:spacing w:before="40" w:after="60"/>
      </w:pPr>
      <w:r>
        <w:t>It introduced the idea of self-supervised learning from raw text — no labels needed</w:t>
      </w:r>
    </w:p>
    <w:p w14:paraId="6CCAA2C5" w14:textId="77777777" w:rsidR="00330093" w:rsidRDefault="00000000">
      <w:pPr>
        <w:pStyle w:val="ListParagraph"/>
        <w:numPr>
          <w:ilvl w:val="0"/>
          <w:numId w:val="2"/>
        </w:numPr>
        <w:spacing w:before="40" w:after="60"/>
      </w:pPr>
      <w:r>
        <w:t>The Masked Language Modeling objective in BERT is a direct descendant of CBOW</w:t>
      </w:r>
    </w:p>
    <w:p w14:paraId="34D34B04" w14:textId="77777777" w:rsidR="00330093" w:rsidRDefault="00000000">
      <w:pPr>
        <w:pStyle w:val="ListParagraph"/>
        <w:numPr>
          <w:ilvl w:val="0"/>
          <w:numId w:val="2"/>
        </w:numPr>
        <w:spacing w:before="40" w:after="60"/>
      </w:pPr>
      <w:r>
        <w:t>For resource-constrained applications, CBOW embeddings are still fast and effective</w:t>
      </w:r>
    </w:p>
    <w:p w14:paraId="28F19E37" w14:textId="77777777" w:rsidR="00330093" w:rsidRDefault="00000000">
      <w:pPr>
        <w:pStyle w:val="ListParagraph"/>
        <w:numPr>
          <w:ilvl w:val="0"/>
          <w:numId w:val="2"/>
        </w:numPr>
        <w:spacing w:before="40" w:after="60"/>
      </w:pPr>
      <w:r>
        <w:t>The distributional hypothesis it embodies remains the core principle of all modern NLP</w:t>
      </w:r>
    </w:p>
    <w:p w14:paraId="584F5B93" w14:textId="77777777" w:rsidR="00330093" w:rsidRDefault="00330093">
      <w:pPr>
        <w:pBdr>
          <w:bottom w:val="single" w:sz="4" w:space="1" w:color="DDDDDD"/>
        </w:pBdr>
        <w:spacing w:before="160" w:after="160"/>
      </w:pPr>
    </w:p>
    <w:p w14:paraId="59E23371" w14:textId="77777777" w:rsidR="00F770E4" w:rsidRDefault="00F770E4">
      <w:pPr>
        <w:pStyle w:val="Heading1"/>
        <w:pBdr>
          <w:bottom w:val="single" w:sz="10" w:space="4" w:color="000000"/>
        </w:pBdr>
        <w:rPr>
          <w:rtl/>
        </w:rPr>
      </w:pPr>
    </w:p>
    <w:p w14:paraId="03F9A113" w14:textId="77777777" w:rsidR="00F770E4" w:rsidRDefault="00F770E4">
      <w:pPr>
        <w:pStyle w:val="Heading1"/>
        <w:pBdr>
          <w:bottom w:val="single" w:sz="10" w:space="4" w:color="000000"/>
        </w:pBdr>
        <w:rPr>
          <w:rtl/>
        </w:rPr>
      </w:pPr>
    </w:p>
    <w:p w14:paraId="77790E0F" w14:textId="55DC6ACA" w:rsidR="00330093" w:rsidRDefault="00000000">
      <w:pPr>
        <w:pStyle w:val="Heading1"/>
        <w:pBdr>
          <w:bottom w:val="single" w:sz="10" w:space="4" w:color="000000"/>
        </w:pBdr>
      </w:pPr>
      <w:r>
        <w:lastRenderedPageBreak/>
        <w:t>14. Conclusion</w:t>
      </w:r>
    </w:p>
    <w:p w14:paraId="7A1D58B8" w14:textId="77777777" w:rsidR="00330093" w:rsidRDefault="00000000">
      <w:pPr>
        <w:spacing w:before="80" w:after="120"/>
      </w:pPr>
      <w:r>
        <w:rPr>
          <w:b/>
          <w:bCs/>
        </w:rPr>
        <w:t>CBOW</w:t>
      </w:r>
      <w:r>
        <w:t xml:space="preserve"> is a foundational model in NLP that efficiently learns distributed word representations by predicting center words from averaged context embeddings. Its key strengths are speed, simplicity, memory efficiency, and strong performance on frequent words and syntactic tasks. Its key limitations are weak rare-word representations, loss of word order, inability to handle polysemy, and static (context-independent) embeddings.</w:t>
      </w:r>
    </w:p>
    <w:p w14:paraId="52E19409" w14:textId="77777777" w:rsidR="00330093" w:rsidRDefault="00000000">
      <w:pPr>
        <w:spacing w:before="80" w:after="120"/>
      </w:pPr>
      <w:r>
        <w:t>Despite being superseded by contextual models (</w:t>
      </w:r>
      <w:proofErr w:type="spellStart"/>
      <w:r>
        <w:t>ELMo</w:t>
      </w:r>
      <w:proofErr w:type="spellEnd"/>
      <w:r>
        <w:t>, BERT, GPT), CBOW remains conceptually important. The Masked Language Modeling objective in BERT is a direct evolution of CBOW's self-supervised prediction task — just with a Transformer encoder instead of a simple averaging layer. Understanding CBOW is understanding the intellectual foundation of modern NLP.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093" w14:paraId="178B180C" w14:textId="77777777">
        <w:tblPrEx>
          <w:tblCellMar>
            <w:top w:w="0" w:type="dxa"/>
            <w:bottom w:w="0" w:type="dxa"/>
          </w:tblCellMar>
        </w:tblPrEx>
        <w:tc>
          <w:tcPr>
            <w:tcW w:w="9360" w:type="dxa"/>
            <w:tcBorders>
              <w:top w:val="single" w:sz="1" w:space="0" w:color="888888"/>
              <w:left w:val="single" w:sz="1" w:space="0" w:color="888888"/>
              <w:bottom w:val="single" w:sz="1" w:space="0" w:color="888888"/>
              <w:right w:val="single" w:sz="1" w:space="0" w:color="888888"/>
            </w:tcBorders>
            <w:shd w:val="clear" w:color="auto" w:fill="EEEEEE"/>
            <w:tcMar>
              <w:top w:w="120" w:type="dxa"/>
              <w:left w:w="200" w:type="dxa"/>
              <w:bottom w:w="120" w:type="dxa"/>
              <w:right w:w="200" w:type="dxa"/>
            </w:tcMar>
          </w:tcPr>
          <w:p w14:paraId="32F90D97" w14:textId="77777777" w:rsidR="00330093" w:rsidRDefault="00000000">
            <w:r>
              <w:rPr>
                <w:b/>
                <w:bCs/>
                <w:color w:val="000000"/>
              </w:rPr>
              <w:t xml:space="preserve">When to Still Use CBOW: </w:t>
            </w:r>
            <w:r>
              <w:rPr>
                <w:color w:val="444444"/>
              </w:rPr>
              <w:t xml:space="preserve">Large unlabeled corpora + speed constraints + primarily frequent vocabulary + no need for context-sensitive meanings. For best quality with no resource constraints, prefer contextual models (BERT, </w:t>
            </w:r>
            <w:proofErr w:type="spellStart"/>
            <w:r>
              <w:rPr>
                <w:color w:val="444444"/>
              </w:rPr>
              <w:t>FastText</w:t>
            </w:r>
            <w:proofErr w:type="spellEnd"/>
            <w:r>
              <w:rPr>
                <w:color w:val="444444"/>
              </w:rPr>
              <w:t>). For understanding NLP fundamentals, CBOW is the essential starting point.</w:t>
            </w:r>
          </w:p>
        </w:tc>
      </w:tr>
    </w:tbl>
    <w:p w14:paraId="4E26550E" w14:textId="77777777" w:rsidR="00330093" w:rsidRDefault="00330093">
      <w:pPr>
        <w:pBdr>
          <w:bottom w:val="single" w:sz="4" w:space="1" w:color="DDDDDD"/>
        </w:pBdr>
        <w:spacing w:before="160" w:after="160"/>
      </w:pPr>
    </w:p>
    <w:p w14:paraId="2F99EBFA" w14:textId="77777777" w:rsidR="00330093" w:rsidRDefault="00000000">
      <w:pPr>
        <w:pStyle w:val="Heading1"/>
        <w:pBdr>
          <w:bottom w:val="single" w:sz="10" w:space="4" w:color="000000"/>
        </w:pBdr>
      </w:pPr>
      <w:r>
        <w:t>References</w:t>
      </w:r>
    </w:p>
    <w:p w14:paraId="3EFEB342" w14:textId="77777777" w:rsidR="00330093" w:rsidRDefault="00000000">
      <w:pPr>
        <w:spacing w:before="40" w:after="80"/>
        <w:ind w:left="400" w:hanging="400"/>
      </w:pPr>
      <w:r>
        <w:rPr>
          <w:b/>
          <w:bCs/>
          <w:color w:val="000000"/>
          <w:sz w:val="20"/>
          <w:szCs w:val="20"/>
        </w:rPr>
        <w:t>[1</w:t>
      </w:r>
      <w:proofErr w:type="gramStart"/>
      <w:r>
        <w:rPr>
          <w:b/>
          <w:bCs/>
          <w:color w:val="000000"/>
          <w:sz w:val="20"/>
          <w:szCs w:val="20"/>
        </w:rPr>
        <w:t xml:space="preserve">]  </w:t>
      </w:r>
      <w:r>
        <w:rPr>
          <w:sz w:val="20"/>
          <w:szCs w:val="20"/>
        </w:rPr>
        <w:t>Mikolov</w:t>
      </w:r>
      <w:proofErr w:type="gramEnd"/>
      <w:r>
        <w:rPr>
          <w:sz w:val="20"/>
          <w:szCs w:val="20"/>
        </w:rPr>
        <w:t xml:space="preserve">, T., Chen, K., Corrado, G., Dean, </w:t>
      </w:r>
      <w:proofErr w:type="gramStart"/>
      <w:r>
        <w:rPr>
          <w:sz w:val="20"/>
          <w:szCs w:val="20"/>
        </w:rPr>
        <w:t>J..</w:t>
      </w:r>
      <w:proofErr w:type="gramEnd"/>
      <w:r>
        <w:rPr>
          <w:sz w:val="20"/>
          <w:szCs w:val="20"/>
        </w:rPr>
        <w:t xml:space="preserve"> </w:t>
      </w:r>
      <w:r>
        <w:rPr>
          <w:i/>
          <w:iCs/>
          <w:sz w:val="20"/>
          <w:szCs w:val="20"/>
        </w:rPr>
        <w:t xml:space="preserve">"Efficient Estimation of Word Representations in Vector Space." </w:t>
      </w:r>
      <w:r>
        <w:rPr>
          <w:color w:val="555555"/>
          <w:sz w:val="20"/>
          <w:szCs w:val="20"/>
        </w:rPr>
        <w:t xml:space="preserve">arXiv:1301.3781 — Word2Vec original paper, 2013. </w:t>
      </w:r>
      <w:hyperlink r:id="rId12" w:history="1">
        <w:r>
          <w:rPr>
            <w:rStyle w:val="Hyperlink"/>
            <w:color w:val="333333"/>
            <w:sz w:val="19"/>
            <w:szCs w:val="19"/>
            <w:u w:color="333333"/>
          </w:rPr>
          <w:t>https://arxiv.org/abs/1301.3781</w:t>
        </w:r>
      </w:hyperlink>
    </w:p>
    <w:p w14:paraId="4C2FB1DC" w14:textId="77777777" w:rsidR="00330093" w:rsidRDefault="00000000">
      <w:pPr>
        <w:spacing w:before="40" w:after="80"/>
        <w:ind w:left="400" w:hanging="400"/>
      </w:pPr>
      <w:r>
        <w:rPr>
          <w:b/>
          <w:bCs/>
          <w:color w:val="000000"/>
          <w:sz w:val="20"/>
          <w:szCs w:val="20"/>
        </w:rPr>
        <w:t>[2</w:t>
      </w:r>
      <w:proofErr w:type="gramStart"/>
      <w:r>
        <w:rPr>
          <w:b/>
          <w:bCs/>
          <w:color w:val="000000"/>
          <w:sz w:val="20"/>
          <w:szCs w:val="20"/>
        </w:rPr>
        <w:t xml:space="preserve">]  </w:t>
      </w:r>
      <w:r>
        <w:rPr>
          <w:sz w:val="20"/>
          <w:szCs w:val="20"/>
        </w:rPr>
        <w:t>Firth</w:t>
      </w:r>
      <w:proofErr w:type="gramEnd"/>
      <w:r>
        <w:rPr>
          <w:sz w:val="20"/>
          <w:szCs w:val="20"/>
        </w:rPr>
        <w:t xml:space="preserve">, </w:t>
      </w:r>
      <w:proofErr w:type="gramStart"/>
      <w:r>
        <w:rPr>
          <w:sz w:val="20"/>
          <w:szCs w:val="20"/>
        </w:rPr>
        <w:t>J.R..</w:t>
      </w:r>
      <w:proofErr w:type="gramEnd"/>
      <w:r>
        <w:rPr>
          <w:sz w:val="20"/>
          <w:szCs w:val="20"/>
        </w:rPr>
        <w:t xml:space="preserve"> </w:t>
      </w:r>
      <w:r>
        <w:rPr>
          <w:i/>
          <w:iCs/>
          <w:sz w:val="20"/>
          <w:szCs w:val="20"/>
        </w:rPr>
        <w:t xml:space="preserve">"A Synopsis of Linguistic Theory 1930–1955." </w:t>
      </w:r>
      <w:r>
        <w:rPr>
          <w:color w:val="555555"/>
          <w:sz w:val="20"/>
          <w:szCs w:val="20"/>
        </w:rPr>
        <w:t xml:space="preserve">Studies in Linguistic Analysis, Philological Society, Oxford, 1957. </w:t>
      </w:r>
      <w:hyperlink r:id="rId13" w:history="1">
        <w:r>
          <w:rPr>
            <w:rStyle w:val="Hyperlink"/>
            <w:color w:val="333333"/>
            <w:sz w:val="19"/>
            <w:szCs w:val="19"/>
            <w:u w:color="333333"/>
          </w:rPr>
          <w:t>https://aclanthology.org/</w:t>
        </w:r>
      </w:hyperlink>
    </w:p>
    <w:p w14:paraId="5CC71851" w14:textId="77777777" w:rsidR="00330093" w:rsidRDefault="00000000">
      <w:pPr>
        <w:spacing w:before="40" w:after="80"/>
        <w:ind w:left="400" w:hanging="400"/>
      </w:pPr>
      <w:r>
        <w:rPr>
          <w:b/>
          <w:bCs/>
          <w:color w:val="000000"/>
          <w:sz w:val="20"/>
          <w:szCs w:val="20"/>
        </w:rPr>
        <w:t>[3</w:t>
      </w:r>
      <w:proofErr w:type="gramStart"/>
      <w:r>
        <w:rPr>
          <w:b/>
          <w:bCs/>
          <w:color w:val="000000"/>
          <w:sz w:val="20"/>
          <w:szCs w:val="20"/>
        </w:rPr>
        <w:t xml:space="preserve">]  </w:t>
      </w:r>
      <w:r>
        <w:rPr>
          <w:sz w:val="20"/>
          <w:szCs w:val="20"/>
        </w:rPr>
        <w:t>Mikolov</w:t>
      </w:r>
      <w:proofErr w:type="gramEnd"/>
      <w:r>
        <w:rPr>
          <w:sz w:val="20"/>
          <w:szCs w:val="20"/>
        </w:rPr>
        <w:t xml:space="preserve">, T., </w:t>
      </w:r>
      <w:proofErr w:type="spellStart"/>
      <w:r>
        <w:rPr>
          <w:sz w:val="20"/>
          <w:szCs w:val="20"/>
        </w:rPr>
        <w:t>Sutskever</w:t>
      </w:r>
      <w:proofErr w:type="spellEnd"/>
      <w:r>
        <w:rPr>
          <w:sz w:val="20"/>
          <w:szCs w:val="20"/>
        </w:rPr>
        <w:t xml:space="preserve">, I., Chen, K., Corrado, G., Dean, </w:t>
      </w:r>
      <w:proofErr w:type="gramStart"/>
      <w:r>
        <w:rPr>
          <w:sz w:val="20"/>
          <w:szCs w:val="20"/>
        </w:rPr>
        <w:t>J..</w:t>
      </w:r>
      <w:proofErr w:type="gramEnd"/>
      <w:r>
        <w:rPr>
          <w:sz w:val="20"/>
          <w:szCs w:val="20"/>
        </w:rPr>
        <w:t xml:space="preserve"> </w:t>
      </w:r>
      <w:r>
        <w:rPr>
          <w:i/>
          <w:iCs/>
          <w:sz w:val="20"/>
          <w:szCs w:val="20"/>
        </w:rPr>
        <w:t xml:space="preserve">"Distributed Representations of Words and Phrases and their Compositionality." </w:t>
      </w:r>
      <w:r>
        <w:rPr>
          <w:color w:val="555555"/>
          <w:sz w:val="20"/>
          <w:szCs w:val="20"/>
        </w:rPr>
        <w:t xml:space="preserve">arXiv:1310.4546 — Negative Sampling paper, 2013. </w:t>
      </w:r>
      <w:hyperlink r:id="rId14" w:history="1">
        <w:r>
          <w:rPr>
            <w:rStyle w:val="Hyperlink"/>
            <w:color w:val="333333"/>
            <w:sz w:val="19"/>
            <w:szCs w:val="19"/>
            <w:u w:color="333333"/>
          </w:rPr>
          <w:t>https://arxiv.org/abs/1310.4546</w:t>
        </w:r>
      </w:hyperlink>
    </w:p>
    <w:p w14:paraId="5CFCBBA2" w14:textId="77777777" w:rsidR="00330093" w:rsidRDefault="00000000">
      <w:pPr>
        <w:spacing w:before="40" w:after="80"/>
        <w:ind w:left="400" w:hanging="400"/>
      </w:pPr>
      <w:r>
        <w:rPr>
          <w:b/>
          <w:bCs/>
          <w:color w:val="000000"/>
          <w:sz w:val="20"/>
          <w:szCs w:val="20"/>
        </w:rPr>
        <w:t>[4</w:t>
      </w:r>
      <w:proofErr w:type="gramStart"/>
      <w:r>
        <w:rPr>
          <w:b/>
          <w:bCs/>
          <w:color w:val="000000"/>
          <w:sz w:val="20"/>
          <w:szCs w:val="20"/>
        </w:rPr>
        <w:t xml:space="preserve">]  </w:t>
      </w:r>
      <w:r>
        <w:rPr>
          <w:sz w:val="20"/>
          <w:szCs w:val="20"/>
        </w:rPr>
        <w:t>Pennington</w:t>
      </w:r>
      <w:proofErr w:type="gramEnd"/>
      <w:r>
        <w:rPr>
          <w:sz w:val="20"/>
          <w:szCs w:val="20"/>
        </w:rPr>
        <w:t xml:space="preserve">, J., Socher, R., Manning, </w:t>
      </w:r>
      <w:proofErr w:type="gramStart"/>
      <w:r>
        <w:rPr>
          <w:sz w:val="20"/>
          <w:szCs w:val="20"/>
        </w:rPr>
        <w:t>C..</w:t>
      </w:r>
      <w:proofErr w:type="gramEnd"/>
      <w:r>
        <w:rPr>
          <w:sz w:val="20"/>
          <w:szCs w:val="20"/>
        </w:rPr>
        <w:t xml:space="preserve"> </w:t>
      </w:r>
      <w:r>
        <w:rPr>
          <w:i/>
          <w:iCs/>
          <w:sz w:val="20"/>
          <w:szCs w:val="20"/>
        </w:rPr>
        <w:t>"</w:t>
      </w:r>
      <w:proofErr w:type="spellStart"/>
      <w:r>
        <w:rPr>
          <w:i/>
          <w:iCs/>
          <w:sz w:val="20"/>
          <w:szCs w:val="20"/>
        </w:rPr>
        <w:t>GloVe</w:t>
      </w:r>
      <w:proofErr w:type="spellEnd"/>
      <w:r>
        <w:rPr>
          <w:i/>
          <w:iCs/>
          <w:sz w:val="20"/>
          <w:szCs w:val="20"/>
        </w:rPr>
        <w:t xml:space="preserve">: Global Vectors for Word Representation." </w:t>
      </w:r>
      <w:r>
        <w:rPr>
          <w:color w:val="555555"/>
          <w:sz w:val="20"/>
          <w:szCs w:val="20"/>
        </w:rPr>
        <w:t xml:space="preserve">EMNLP 2014 — Stanford NLP, 2014. </w:t>
      </w:r>
      <w:hyperlink r:id="rId15" w:history="1">
        <w:r>
          <w:rPr>
            <w:rStyle w:val="Hyperlink"/>
            <w:color w:val="333333"/>
            <w:sz w:val="19"/>
            <w:szCs w:val="19"/>
            <w:u w:color="333333"/>
          </w:rPr>
          <w:t>https://nlp.stanford.edu/projects/glove/</w:t>
        </w:r>
      </w:hyperlink>
    </w:p>
    <w:p w14:paraId="66B71861" w14:textId="77777777" w:rsidR="00330093" w:rsidRDefault="00000000">
      <w:pPr>
        <w:spacing w:before="40" w:after="80"/>
        <w:ind w:left="400" w:hanging="400"/>
      </w:pPr>
      <w:r>
        <w:rPr>
          <w:b/>
          <w:bCs/>
          <w:color w:val="000000"/>
          <w:sz w:val="20"/>
          <w:szCs w:val="20"/>
        </w:rPr>
        <w:t>[5</w:t>
      </w:r>
      <w:proofErr w:type="gramStart"/>
      <w:r>
        <w:rPr>
          <w:b/>
          <w:bCs/>
          <w:color w:val="000000"/>
          <w:sz w:val="20"/>
          <w:szCs w:val="20"/>
        </w:rPr>
        <w:t xml:space="preserve">]  </w:t>
      </w:r>
      <w:r>
        <w:rPr>
          <w:sz w:val="20"/>
          <w:szCs w:val="20"/>
        </w:rPr>
        <w:t>Bojanowski</w:t>
      </w:r>
      <w:proofErr w:type="gramEnd"/>
      <w:r>
        <w:rPr>
          <w:sz w:val="20"/>
          <w:szCs w:val="20"/>
        </w:rPr>
        <w:t xml:space="preserve">, P., Grave, E., </w:t>
      </w:r>
      <w:proofErr w:type="spellStart"/>
      <w:r>
        <w:rPr>
          <w:sz w:val="20"/>
          <w:szCs w:val="20"/>
        </w:rPr>
        <w:t>Joulin</w:t>
      </w:r>
      <w:proofErr w:type="spellEnd"/>
      <w:r>
        <w:rPr>
          <w:sz w:val="20"/>
          <w:szCs w:val="20"/>
        </w:rPr>
        <w:t xml:space="preserve">, A., Mikolov, </w:t>
      </w:r>
      <w:proofErr w:type="gramStart"/>
      <w:r>
        <w:rPr>
          <w:sz w:val="20"/>
          <w:szCs w:val="20"/>
        </w:rPr>
        <w:t>T..</w:t>
      </w:r>
      <w:proofErr w:type="gramEnd"/>
      <w:r>
        <w:rPr>
          <w:sz w:val="20"/>
          <w:szCs w:val="20"/>
        </w:rPr>
        <w:t xml:space="preserve"> </w:t>
      </w:r>
      <w:r>
        <w:rPr>
          <w:i/>
          <w:iCs/>
          <w:sz w:val="20"/>
          <w:szCs w:val="20"/>
        </w:rPr>
        <w:t xml:space="preserve">"Enriching Word Vectors with </w:t>
      </w:r>
      <w:proofErr w:type="spellStart"/>
      <w:r>
        <w:rPr>
          <w:i/>
          <w:iCs/>
          <w:sz w:val="20"/>
          <w:szCs w:val="20"/>
        </w:rPr>
        <w:t>Subword</w:t>
      </w:r>
      <w:proofErr w:type="spellEnd"/>
      <w:r>
        <w:rPr>
          <w:i/>
          <w:iCs/>
          <w:sz w:val="20"/>
          <w:szCs w:val="20"/>
        </w:rPr>
        <w:t xml:space="preserve"> Information." </w:t>
      </w:r>
      <w:r>
        <w:rPr>
          <w:color w:val="555555"/>
          <w:sz w:val="20"/>
          <w:szCs w:val="20"/>
        </w:rPr>
        <w:t xml:space="preserve">Transactions of the ACL — </w:t>
      </w:r>
      <w:proofErr w:type="spellStart"/>
      <w:r>
        <w:rPr>
          <w:color w:val="555555"/>
          <w:sz w:val="20"/>
          <w:szCs w:val="20"/>
        </w:rPr>
        <w:t>FastText</w:t>
      </w:r>
      <w:proofErr w:type="spellEnd"/>
      <w:r>
        <w:rPr>
          <w:color w:val="555555"/>
          <w:sz w:val="20"/>
          <w:szCs w:val="20"/>
        </w:rPr>
        <w:t xml:space="preserve">, 2017. </w:t>
      </w:r>
      <w:hyperlink r:id="rId16" w:history="1">
        <w:r>
          <w:rPr>
            <w:rStyle w:val="Hyperlink"/>
            <w:color w:val="333333"/>
            <w:sz w:val="19"/>
            <w:szCs w:val="19"/>
            <w:u w:color="333333"/>
          </w:rPr>
          <w:t>https://arxiv.org/abs/1607.04606</w:t>
        </w:r>
      </w:hyperlink>
    </w:p>
    <w:p w14:paraId="192F3BF9" w14:textId="77777777" w:rsidR="00330093" w:rsidRDefault="00000000">
      <w:pPr>
        <w:spacing w:before="40" w:after="80"/>
        <w:ind w:left="400" w:hanging="400"/>
      </w:pPr>
      <w:r>
        <w:rPr>
          <w:b/>
          <w:bCs/>
          <w:color w:val="000000"/>
          <w:sz w:val="20"/>
          <w:szCs w:val="20"/>
        </w:rPr>
        <w:t>[6</w:t>
      </w:r>
      <w:proofErr w:type="gramStart"/>
      <w:r>
        <w:rPr>
          <w:b/>
          <w:bCs/>
          <w:color w:val="000000"/>
          <w:sz w:val="20"/>
          <w:szCs w:val="20"/>
        </w:rPr>
        <w:t xml:space="preserve">]  </w:t>
      </w:r>
      <w:r>
        <w:rPr>
          <w:sz w:val="20"/>
          <w:szCs w:val="20"/>
        </w:rPr>
        <w:t>Devlin</w:t>
      </w:r>
      <w:proofErr w:type="gramEnd"/>
      <w:r>
        <w:rPr>
          <w:sz w:val="20"/>
          <w:szCs w:val="20"/>
        </w:rPr>
        <w:t xml:space="preserve">, J., Chang, M.W., Lee, K., Toutanova, </w:t>
      </w:r>
      <w:proofErr w:type="gramStart"/>
      <w:r>
        <w:rPr>
          <w:sz w:val="20"/>
          <w:szCs w:val="20"/>
        </w:rPr>
        <w:t>K..</w:t>
      </w:r>
      <w:proofErr w:type="gramEnd"/>
      <w:r>
        <w:rPr>
          <w:sz w:val="20"/>
          <w:szCs w:val="20"/>
        </w:rPr>
        <w:t xml:space="preserve"> </w:t>
      </w:r>
      <w:r>
        <w:rPr>
          <w:i/>
          <w:iCs/>
          <w:sz w:val="20"/>
          <w:szCs w:val="20"/>
        </w:rPr>
        <w:t xml:space="preserve">"BERT: Pre-training of Deep Bidirectional Transformers for Language Understanding." </w:t>
      </w:r>
      <w:r>
        <w:rPr>
          <w:color w:val="555555"/>
          <w:sz w:val="20"/>
          <w:szCs w:val="20"/>
        </w:rPr>
        <w:t xml:space="preserve">arXiv:1810.04805, 2019. </w:t>
      </w:r>
      <w:hyperlink r:id="rId17" w:history="1">
        <w:r>
          <w:rPr>
            <w:rStyle w:val="Hyperlink"/>
            <w:color w:val="333333"/>
            <w:sz w:val="19"/>
            <w:szCs w:val="19"/>
            <w:u w:color="333333"/>
          </w:rPr>
          <w:t>https://arxiv.org/abs/1810.04805</w:t>
        </w:r>
      </w:hyperlink>
    </w:p>
    <w:p w14:paraId="441C872A" w14:textId="77777777" w:rsidR="00330093" w:rsidRDefault="00000000">
      <w:pPr>
        <w:spacing w:before="40" w:after="80"/>
        <w:ind w:left="400" w:hanging="400"/>
      </w:pPr>
      <w:r>
        <w:rPr>
          <w:b/>
          <w:bCs/>
          <w:color w:val="000000"/>
          <w:sz w:val="20"/>
          <w:szCs w:val="20"/>
        </w:rPr>
        <w:t>[7</w:t>
      </w:r>
      <w:proofErr w:type="gramStart"/>
      <w:r>
        <w:rPr>
          <w:b/>
          <w:bCs/>
          <w:color w:val="000000"/>
          <w:sz w:val="20"/>
          <w:szCs w:val="20"/>
        </w:rPr>
        <w:t xml:space="preserve">]  </w:t>
      </w:r>
      <w:r>
        <w:rPr>
          <w:sz w:val="20"/>
          <w:szCs w:val="20"/>
        </w:rPr>
        <w:t>Rong</w:t>
      </w:r>
      <w:proofErr w:type="gramEnd"/>
      <w:r>
        <w:rPr>
          <w:sz w:val="20"/>
          <w:szCs w:val="20"/>
        </w:rPr>
        <w:t xml:space="preserve">, </w:t>
      </w:r>
      <w:proofErr w:type="gramStart"/>
      <w:r>
        <w:rPr>
          <w:sz w:val="20"/>
          <w:szCs w:val="20"/>
        </w:rPr>
        <w:t>X..</w:t>
      </w:r>
      <w:proofErr w:type="gramEnd"/>
      <w:r>
        <w:rPr>
          <w:sz w:val="20"/>
          <w:szCs w:val="20"/>
        </w:rPr>
        <w:t xml:space="preserve"> </w:t>
      </w:r>
      <w:r>
        <w:rPr>
          <w:i/>
          <w:iCs/>
          <w:sz w:val="20"/>
          <w:szCs w:val="20"/>
        </w:rPr>
        <w:t xml:space="preserve">"word2vec Parameter Learning Explained." </w:t>
      </w:r>
      <w:r>
        <w:rPr>
          <w:color w:val="555555"/>
          <w:sz w:val="20"/>
          <w:szCs w:val="20"/>
        </w:rPr>
        <w:t xml:space="preserve">arXiv:1411.2738 — comprehensive tutorial, 2016. </w:t>
      </w:r>
      <w:hyperlink r:id="rId18" w:history="1">
        <w:r>
          <w:rPr>
            <w:rStyle w:val="Hyperlink"/>
            <w:color w:val="333333"/>
            <w:sz w:val="19"/>
            <w:szCs w:val="19"/>
            <w:u w:color="333333"/>
          </w:rPr>
          <w:t>https://arxiv.org/abs/1411.2738</w:t>
        </w:r>
      </w:hyperlink>
    </w:p>
    <w:p w14:paraId="157A2995" w14:textId="77777777" w:rsidR="00330093" w:rsidRDefault="00000000">
      <w:pPr>
        <w:spacing w:before="40" w:after="80"/>
        <w:ind w:left="400" w:hanging="400"/>
      </w:pPr>
      <w:r>
        <w:rPr>
          <w:b/>
          <w:bCs/>
          <w:color w:val="000000"/>
          <w:sz w:val="20"/>
          <w:szCs w:val="20"/>
        </w:rPr>
        <w:t>[8</w:t>
      </w:r>
      <w:proofErr w:type="gramStart"/>
      <w:r>
        <w:rPr>
          <w:b/>
          <w:bCs/>
          <w:color w:val="000000"/>
          <w:sz w:val="20"/>
          <w:szCs w:val="20"/>
        </w:rPr>
        <w:t xml:space="preserve">]  </w:t>
      </w:r>
      <w:r>
        <w:rPr>
          <w:sz w:val="20"/>
          <w:szCs w:val="20"/>
        </w:rPr>
        <w:t>Goldberg</w:t>
      </w:r>
      <w:proofErr w:type="gramEnd"/>
      <w:r>
        <w:rPr>
          <w:sz w:val="20"/>
          <w:szCs w:val="20"/>
        </w:rPr>
        <w:t xml:space="preserve">, Y., Levy, </w:t>
      </w:r>
      <w:proofErr w:type="gramStart"/>
      <w:r>
        <w:rPr>
          <w:sz w:val="20"/>
          <w:szCs w:val="20"/>
        </w:rPr>
        <w:t>O..</w:t>
      </w:r>
      <w:proofErr w:type="gramEnd"/>
      <w:r>
        <w:rPr>
          <w:sz w:val="20"/>
          <w:szCs w:val="20"/>
        </w:rPr>
        <w:t xml:space="preserve"> </w:t>
      </w:r>
      <w:r>
        <w:rPr>
          <w:i/>
          <w:iCs/>
          <w:sz w:val="20"/>
          <w:szCs w:val="20"/>
        </w:rPr>
        <w:t xml:space="preserve">"word2vec Explained: Deriving Mikolov et al.'s Negative-Sampling Word-Embedding Method." </w:t>
      </w:r>
      <w:r>
        <w:rPr>
          <w:color w:val="555555"/>
          <w:sz w:val="20"/>
          <w:szCs w:val="20"/>
        </w:rPr>
        <w:t xml:space="preserve">arXiv:1402.3722, 2014. </w:t>
      </w:r>
      <w:hyperlink r:id="rId19" w:history="1">
        <w:r>
          <w:rPr>
            <w:rStyle w:val="Hyperlink"/>
            <w:color w:val="333333"/>
            <w:sz w:val="19"/>
            <w:szCs w:val="19"/>
            <w:u w:color="333333"/>
          </w:rPr>
          <w:t>https://arxiv.org/abs/1402.3722</w:t>
        </w:r>
      </w:hyperlink>
    </w:p>
    <w:p w14:paraId="0A99EC02" w14:textId="77777777" w:rsidR="00330093" w:rsidRDefault="00000000">
      <w:pPr>
        <w:spacing w:before="40" w:after="80"/>
        <w:ind w:left="400" w:hanging="400"/>
      </w:pPr>
      <w:r>
        <w:rPr>
          <w:b/>
          <w:bCs/>
          <w:color w:val="000000"/>
          <w:sz w:val="20"/>
          <w:szCs w:val="20"/>
        </w:rPr>
        <w:t>[9</w:t>
      </w:r>
      <w:proofErr w:type="gramStart"/>
      <w:r>
        <w:rPr>
          <w:b/>
          <w:bCs/>
          <w:color w:val="000000"/>
          <w:sz w:val="20"/>
          <w:szCs w:val="20"/>
        </w:rPr>
        <w:t xml:space="preserve">]  </w:t>
      </w:r>
      <w:r>
        <w:rPr>
          <w:sz w:val="20"/>
          <w:szCs w:val="20"/>
        </w:rPr>
        <w:t>Wikipedia</w:t>
      </w:r>
      <w:proofErr w:type="gramEnd"/>
      <w:r>
        <w:rPr>
          <w:sz w:val="20"/>
          <w:szCs w:val="20"/>
        </w:rPr>
        <w:t xml:space="preserve"> Contributors. </w:t>
      </w:r>
      <w:r>
        <w:rPr>
          <w:i/>
          <w:iCs/>
          <w:sz w:val="20"/>
          <w:szCs w:val="20"/>
        </w:rPr>
        <w:t xml:space="preserve">"Word2vec." </w:t>
      </w:r>
      <w:r>
        <w:rPr>
          <w:color w:val="555555"/>
          <w:sz w:val="20"/>
          <w:szCs w:val="20"/>
        </w:rPr>
        <w:t xml:space="preserve">Wikipedia, The Free Encyclopedia, 2025. </w:t>
      </w:r>
      <w:hyperlink r:id="rId20" w:history="1">
        <w:r>
          <w:rPr>
            <w:rStyle w:val="Hyperlink"/>
            <w:color w:val="333333"/>
            <w:sz w:val="19"/>
            <w:szCs w:val="19"/>
            <w:u w:color="333333"/>
          </w:rPr>
          <w:t>https://en.wikipedia.org/wiki/Word2vec</w:t>
        </w:r>
      </w:hyperlink>
    </w:p>
    <w:p w14:paraId="4DFFC904" w14:textId="77777777" w:rsidR="00330093" w:rsidRDefault="00000000">
      <w:pPr>
        <w:spacing w:before="40" w:after="80"/>
        <w:ind w:left="400" w:hanging="400"/>
      </w:pPr>
      <w:r>
        <w:rPr>
          <w:b/>
          <w:bCs/>
          <w:color w:val="000000"/>
          <w:sz w:val="20"/>
          <w:szCs w:val="20"/>
        </w:rPr>
        <w:t>[10</w:t>
      </w:r>
      <w:proofErr w:type="gramStart"/>
      <w:r>
        <w:rPr>
          <w:b/>
          <w:bCs/>
          <w:color w:val="000000"/>
          <w:sz w:val="20"/>
          <w:szCs w:val="20"/>
        </w:rPr>
        <w:t xml:space="preserve">]  </w:t>
      </w:r>
      <w:r>
        <w:rPr>
          <w:sz w:val="20"/>
          <w:szCs w:val="20"/>
        </w:rPr>
        <w:t>TensorFlow</w:t>
      </w:r>
      <w:proofErr w:type="gramEnd"/>
      <w:r>
        <w:rPr>
          <w:sz w:val="20"/>
          <w:szCs w:val="20"/>
        </w:rPr>
        <w:t xml:space="preserve"> Team. </w:t>
      </w:r>
      <w:r>
        <w:rPr>
          <w:i/>
          <w:iCs/>
          <w:sz w:val="20"/>
          <w:szCs w:val="20"/>
        </w:rPr>
        <w:t xml:space="preserve">"Word2Vec Tutorial — TensorFlow Documentation." </w:t>
      </w:r>
      <w:r>
        <w:rPr>
          <w:color w:val="555555"/>
          <w:sz w:val="20"/>
          <w:szCs w:val="20"/>
        </w:rPr>
        <w:t xml:space="preserve">TensorFlow Tutorials, 2024. </w:t>
      </w:r>
      <w:hyperlink r:id="rId21" w:history="1">
        <w:r>
          <w:rPr>
            <w:rStyle w:val="Hyperlink"/>
            <w:color w:val="333333"/>
            <w:sz w:val="19"/>
            <w:szCs w:val="19"/>
            <w:u w:color="333333"/>
          </w:rPr>
          <w:t>https://www.tensorflow.org/tutorials/text/word2vec</w:t>
        </w:r>
      </w:hyperlink>
    </w:p>
    <w:p w14:paraId="68CF7272" w14:textId="77777777" w:rsidR="00330093" w:rsidRDefault="00000000">
      <w:pPr>
        <w:spacing w:before="40" w:after="80"/>
        <w:ind w:left="400" w:hanging="400"/>
      </w:pPr>
      <w:r>
        <w:rPr>
          <w:b/>
          <w:bCs/>
          <w:color w:val="000000"/>
          <w:sz w:val="20"/>
          <w:szCs w:val="20"/>
        </w:rPr>
        <w:t>[11</w:t>
      </w:r>
      <w:proofErr w:type="gramStart"/>
      <w:r>
        <w:rPr>
          <w:b/>
          <w:bCs/>
          <w:color w:val="000000"/>
          <w:sz w:val="20"/>
          <w:szCs w:val="20"/>
        </w:rPr>
        <w:t xml:space="preserve">]  </w:t>
      </w:r>
      <w:proofErr w:type="spellStart"/>
      <w:r>
        <w:rPr>
          <w:sz w:val="20"/>
          <w:szCs w:val="20"/>
        </w:rPr>
        <w:t>Gensim</w:t>
      </w:r>
      <w:proofErr w:type="spellEnd"/>
      <w:proofErr w:type="gramEnd"/>
      <w:r>
        <w:rPr>
          <w:sz w:val="20"/>
          <w:szCs w:val="20"/>
        </w:rPr>
        <w:t xml:space="preserve"> Library. </w:t>
      </w:r>
      <w:r>
        <w:rPr>
          <w:i/>
          <w:iCs/>
          <w:sz w:val="20"/>
          <w:szCs w:val="20"/>
        </w:rPr>
        <w:t>"</w:t>
      </w:r>
      <w:proofErr w:type="spellStart"/>
      <w:r>
        <w:rPr>
          <w:i/>
          <w:iCs/>
          <w:sz w:val="20"/>
          <w:szCs w:val="20"/>
        </w:rPr>
        <w:t>Gensim</w:t>
      </w:r>
      <w:proofErr w:type="spellEnd"/>
      <w:r>
        <w:rPr>
          <w:i/>
          <w:iCs/>
          <w:sz w:val="20"/>
          <w:szCs w:val="20"/>
        </w:rPr>
        <w:t xml:space="preserve"> Word2Vec Documentation." </w:t>
      </w:r>
      <w:proofErr w:type="spellStart"/>
      <w:r>
        <w:rPr>
          <w:color w:val="555555"/>
          <w:sz w:val="20"/>
          <w:szCs w:val="20"/>
        </w:rPr>
        <w:t>Gensim</w:t>
      </w:r>
      <w:proofErr w:type="spellEnd"/>
      <w:r>
        <w:rPr>
          <w:color w:val="555555"/>
          <w:sz w:val="20"/>
          <w:szCs w:val="20"/>
        </w:rPr>
        <w:t xml:space="preserve"> NLP Library, 2024. </w:t>
      </w:r>
      <w:hyperlink r:id="rId22" w:history="1">
        <w:r>
          <w:rPr>
            <w:rStyle w:val="Hyperlink"/>
            <w:color w:val="333333"/>
            <w:sz w:val="19"/>
            <w:szCs w:val="19"/>
            <w:u w:color="333333"/>
          </w:rPr>
          <w:t>https://radimrehurek.com/gensim/models/word2vec.html</w:t>
        </w:r>
      </w:hyperlink>
    </w:p>
    <w:p w14:paraId="79667101" w14:textId="77777777" w:rsidR="00330093" w:rsidRDefault="00000000">
      <w:pPr>
        <w:spacing w:before="40" w:after="80"/>
        <w:ind w:left="400" w:hanging="400"/>
      </w:pPr>
      <w:r>
        <w:rPr>
          <w:b/>
          <w:bCs/>
          <w:color w:val="000000"/>
          <w:sz w:val="20"/>
          <w:szCs w:val="20"/>
        </w:rPr>
        <w:t>[12</w:t>
      </w:r>
      <w:proofErr w:type="gramStart"/>
      <w:r>
        <w:rPr>
          <w:b/>
          <w:bCs/>
          <w:color w:val="000000"/>
          <w:sz w:val="20"/>
          <w:szCs w:val="20"/>
        </w:rPr>
        <w:t xml:space="preserve">]  </w:t>
      </w:r>
      <w:r>
        <w:rPr>
          <w:sz w:val="20"/>
          <w:szCs w:val="20"/>
        </w:rPr>
        <w:t>Levy</w:t>
      </w:r>
      <w:proofErr w:type="gramEnd"/>
      <w:r>
        <w:rPr>
          <w:sz w:val="20"/>
          <w:szCs w:val="20"/>
        </w:rPr>
        <w:t xml:space="preserve">, O., Goldberg, </w:t>
      </w:r>
      <w:proofErr w:type="gramStart"/>
      <w:r>
        <w:rPr>
          <w:sz w:val="20"/>
          <w:szCs w:val="20"/>
        </w:rPr>
        <w:t>Y..</w:t>
      </w:r>
      <w:proofErr w:type="gramEnd"/>
      <w:r>
        <w:rPr>
          <w:sz w:val="20"/>
          <w:szCs w:val="20"/>
        </w:rPr>
        <w:t xml:space="preserve"> </w:t>
      </w:r>
      <w:r>
        <w:rPr>
          <w:i/>
          <w:iCs/>
          <w:sz w:val="20"/>
          <w:szCs w:val="20"/>
        </w:rPr>
        <w:t xml:space="preserve">"Neural Word Embedding as Implicit Matrix Factorization." </w:t>
      </w:r>
      <w:proofErr w:type="spellStart"/>
      <w:r>
        <w:rPr>
          <w:color w:val="555555"/>
          <w:sz w:val="20"/>
          <w:szCs w:val="20"/>
        </w:rPr>
        <w:t>NeurIPS</w:t>
      </w:r>
      <w:proofErr w:type="spellEnd"/>
      <w:r>
        <w:rPr>
          <w:color w:val="555555"/>
          <w:sz w:val="20"/>
          <w:szCs w:val="20"/>
        </w:rPr>
        <w:t xml:space="preserve"> 2014, 2014. </w:t>
      </w:r>
      <w:hyperlink r:id="rId23" w:history="1">
        <w:r>
          <w:rPr>
            <w:rStyle w:val="Hyperlink"/>
            <w:color w:val="333333"/>
            <w:sz w:val="19"/>
            <w:szCs w:val="19"/>
            <w:u w:color="333333"/>
          </w:rPr>
          <w:t>https://papers.nips.cc/paper/2014/hash/feab05aa91085b7a8012516bc3533958-Abstract.html</w:t>
        </w:r>
      </w:hyperlink>
    </w:p>
    <w:sectPr w:rsidR="00330093">
      <w:headerReference w:type="default" r:id="rId24"/>
      <w:footerReference w:type="default" r:id="rId25"/>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DC11" w14:textId="77777777" w:rsidR="006E76C2" w:rsidRDefault="006E76C2">
      <w:r>
        <w:separator/>
      </w:r>
    </w:p>
  </w:endnote>
  <w:endnote w:type="continuationSeparator" w:id="0">
    <w:p w14:paraId="09FE7A8F" w14:textId="77777777" w:rsidR="006E76C2" w:rsidRDefault="006E7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69C7" w14:textId="77777777" w:rsidR="00330093" w:rsidRDefault="00000000">
    <w:pPr>
      <w:pBdr>
        <w:top w:val="single" w:sz="4" w:space="2"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770E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770E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13A2B" w14:textId="77777777" w:rsidR="006E76C2" w:rsidRDefault="006E76C2">
      <w:r>
        <w:separator/>
      </w:r>
    </w:p>
  </w:footnote>
  <w:footnote w:type="continuationSeparator" w:id="0">
    <w:p w14:paraId="59630B59" w14:textId="77777777" w:rsidR="006E76C2" w:rsidRDefault="006E7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EB32" w14:textId="77777777" w:rsidR="00330093" w:rsidRDefault="00000000">
    <w:pPr>
      <w:pBdr>
        <w:bottom w:val="single" w:sz="5" w:space="2" w:color="888888"/>
      </w:pBdr>
    </w:pPr>
    <w:r>
      <w:rPr>
        <w:color w:val="777777"/>
        <w:sz w:val="18"/>
        <w:szCs w:val="18"/>
      </w:rPr>
      <w:t>CBOW: Continuous Bag of Words — Word2</w:t>
    </w:r>
    <w:proofErr w:type="gramStart"/>
    <w:r>
      <w:rPr>
        <w:color w:val="777777"/>
        <w:sz w:val="18"/>
        <w:szCs w:val="18"/>
      </w:rPr>
      <w:t>Vec  |</w:t>
    </w:r>
    <w:proofErr w:type="gramEnd"/>
    <w:r>
      <w:rPr>
        <w:color w:val="777777"/>
        <w:sz w:val="18"/>
        <w:szCs w:val="18"/>
      </w:rPr>
      <w:t xml:space="preserve">  </w:t>
    </w:r>
    <w:r>
      <w:rPr>
        <w:b/>
        <w:bCs/>
        <w:color w:val="000000"/>
        <w:sz w:val="18"/>
        <w:szCs w:val="18"/>
      </w:rPr>
      <w:t>Academic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458D"/>
    <w:multiLevelType w:val="hybridMultilevel"/>
    <w:tmpl w:val="CC649DCC"/>
    <w:lvl w:ilvl="0" w:tplc="0902E262">
      <w:start w:val="1"/>
      <w:numFmt w:val="bullet"/>
      <w:lvlText w:val="•"/>
      <w:lvlJc w:val="left"/>
      <w:pPr>
        <w:ind w:left="480" w:hanging="240"/>
      </w:pPr>
    </w:lvl>
    <w:lvl w:ilvl="1" w:tplc="6F78B014">
      <w:numFmt w:val="decimal"/>
      <w:lvlText w:val=""/>
      <w:lvlJc w:val="left"/>
    </w:lvl>
    <w:lvl w:ilvl="2" w:tplc="629A0CF6">
      <w:numFmt w:val="decimal"/>
      <w:lvlText w:val=""/>
      <w:lvlJc w:val="left"/>
    </w:lvl>
    <w:lvl w:ilvl="3" w:tplc="A6685A48">
      <w:numFmt w:val="decimal"/>
      <w:lvlText w:val=""/>
      <w:lvlJc w:val="left"/>
    </w:lvl>
    <w:lvl w:ilvl="4" w:tplc="05E21368">
      <w:numFmt w:val="decimal"/>
      <w:lvlText w:val=""/>
      <w:lvlJc w:val="left"/>
    </w:lvl>
    <w:lvl w:ilvl="5" w:tplc="D1263FFA">
      <w:numFmt w:val="decimal"/>
      <w:lvlText w:val=""/>
      <w:lvlJc w:val="left"/>
    </w:lvl>
    <w:lvl w:ilvl="6" w:tplc="AF9ECEAE">
      <w:numFmt w:val="decimal"/>
      <w:lvlText w:val=""/>
      <w:lvlJc w:val="left"/>
    </w:lvl>
    <w:lvl w:ilvl="7" w:tplc="80720490">
      <w:numFmt w:val="decimal"/>
      <w:lvlText w:val=""/>
      <w:lvlJc w:val="left"/>
    </w:lvl>
    <w:lvl w:ilvl="8" w:tplc="7A3AA672">
      <w:numFmt w:val="decimal"/>
      <w:lvlText w:val=""/>
      <w:lvlJc w:val="left"/>
    </w:lvl>
  </w:abstractNum>
  <w:abstractNum w:abstractNumId="1" w15:restartNumberingAfterBreak="0">
    <w:nsid w:val="7828643B"/>
    <w:multiLevelType w:val="hybridMultilevel"/>
    <w:tmpl w:val="DB028322"/>
    <w:lvl w:ilvl="0" w:tplc="3998C462">
      <w:start w:val="1"/>
      <w:numFmt w:val="bullet"/>
      <w:lvlText w:val="●"/>
      <w:lvlJc w:val="left"/>
      <w:pPr>
        <w:ind w:left="720" w:hanging="360"/>
      </w:pPr>
    </w:lvl>
    <w:lvl w:ilvl="1" w:tplc="9EF23F16">
      <w:start w:val="1"/>
      <w:numFmt w:val="bullet"/>
      <w:lvlText w:val="○"/>
      <w:lvlJc w:val="left"/>
      <w:pPr>
        <w:ind w:left="1440" w:hanging="360"/>
      </w:pPr>
    </w:lvl>
    <w:lvl w:ilvl="2" w:tplc="A8240A2C">
      <w:start w:val="1"/>
      <w:numFmt w:val="bullet"/>
      <w:lvlText w:val="■"/>
      <w:lvlJc w:val="left"/>
      <w:pPr>
        <w:ind w:left="2160" w:hanging="360"/>
      </w:pPr>
    </w:lvl>
    <w:lvl w:ilvl="3" w:tplc="ADC60BE2">
      <w:start w:val="1"/>
      <w:numFmt w:val="bullet"/>
      <w:lvlText w:val="●"/>
      <w:lvlJc w:val="left"/>
      <w:pPr>
        <w:ind w:left="2880" w:hanging="360"/>
      </w:pPr>
    </w:lvl>
    <w:lvl w:ilvl="4" w:tplc="19BA5238">
      <w:start w:val="1"/>
      <w:numFmt w:val="bullet"/>
      <w:lvlText w:val="○"/>
      <w:lvlJc w:val="left"/>
      <w:pPr>
        <w:ind w:left="3600" w:hanging="360"/>
      </w:pPr>
    </w:lvl>
    <w:lvl w:ilvl="5" w:tplc="B27827FA">
      <w:start w:val="1"/>
      <w:numFmt w:val="bullet"/>
      <w:lvlText w:val="■"/>
      <w:lvlJc w:val="left"/>
      <w:pPr>
        <w:ind w:left="4320" w:hanging="360"/>
      </w:pPr>
    </w:lvl>
    <w:lvl w:ilvl="6" w:tplc="0860BCC6">
      <w:start w:val="1"/>
      <w:numFmt w:val="bullet"/>
      <w:lvlText w:val="●"/>
      <w:lvlJc w:val="left"/>
      <w:pPr>
        <w:ind w:left="5040" w:hanging="360"/>
      </w:pPr>
    </w:lvl>
    <w:lvl w:ilvl="7" w:tplc="AC32AD6C">
      <w:start w:val="1"/>
      <w:numFmt w:val="bullet"/>
      <w:lvlText w:val="●"/>
      <w:lvlJc w:val="left"/>
      <w:pPr>
        <w:ind w:left="5760" w:hanging="360"/>
      </w:pPr>
    </w:lvl>
    <w:lvl w:ilvl="8" w:tplc="AD7E40D6">
      <w:start w:val="1"/>
      <w:numFmt w:val="bullet"/>
      <w:lvlText w:val="●"/>
      <w:lvlJc w:val="left"/>
      <w:pPr>
        <w:ind w:left="6480" w:hanging="360"/>
      </w:pPr>
    </w:lvl>
  </w:abstractNum>
  <w:num w:numId="1" w16cid:durableId="766537368">
    <w:abstractNumId w:val="1"/>
    <w:lvlOverride w:ilvl="0">
      <w:startOverride w:val="1"/>
    </w:lvlOverride>
  </w:num>
  <w:num w:numId="2" w16cid:durableId="1742025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093"/>
    <w:rsid w:val="00330093"/>
    <w:rsid w:val="004E105F"/>
    <w:rsid w:val="006E76C2"/>
    <w:rsid w:val="00F770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7C15"/>
  <w15:docId w15:val="{1A43059D-BED7-49AC-9D8E-7A308DC2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000000"/>
      <w:sz w:val="30"/>
      <w:szCs w:val="30"/>
    </w:rPr>
  </w:style>
  <w:style w:type="paragraph" w:styleId="Heading2">
    <w:name w:val="heading 2"/>
    <w:uiPriority w:val="9"/>
    <w:unhideWhenUsed/>
    <w:qFormat/>
    <w:pPr>
      <w:spacing w:before="22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clanthology.org/" TargetMode="External"/><Relationship Id="rId18" Type="http://schemas.openxmlformats.org/officeDocument/2006/relationships/hyperlink" Target="https://arxiv.org/abs/1411.2738"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tensorflow.org/tutorials/text/word2vec" TargetMode="External"/><Relationship Id="rId7" Type="http://schemas.openxmlformats.org/officeDocument/2006/relationships/image" Target="media/image1.png"/><Relationship Id="rId12" Type="http://schemas.openxmlformats.org/officeDocument/2006/relationships/hyperlink" Target="https://arxiv.org/abs/1301.3781" TargetMode="External"/><Relationship Id="rId17" Type="http://schemas.openxmlformats.org/officeDocument/2006/relationships/hyperlink" Target="https://arxiv.org/abs/1810.04805"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rxiv.org/abs/1607.04606" TargetMode="External"/><Relationship Id="rId20" Type="http://schemas.openxmlformats.org/officeDocument/2006/relationships/hyperlink" Target="https://en.wikipedia.org/wiki/Word2ve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nlp.stanford.edu/projects/glove/" TargetMode="External"/><Relationship Id="rId23" Type="http://schemas.openxmlformats.org/officeDocument/2006/relationships/hyperlink" Target="https://papers.nips.cc/paper/2014/hash/feab05aa91085b7a8012516bc3533958-Abstract.html" TargetMode="External"/><Relationship Id="rId10" Type="http://schemas.openxmlformats.org/officeDocument/2006/relationships/image" Target="media/image4.png"/><Relationship Id="rId19" Type="http://schemas.openxmlformats.org/officeDocument/2006/relationships/hyperlink" Target="https://arxiv.org/abs/1402.372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abs/1310.4546" TargetMode="External"/><Relationship Id="rId22" Type="http://schemas.openxmlformats.org/officeDocument/2006/relationships/hyperlink" Target="https://radimrehurek.com/gensim/models/word2vec.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2580</Words>
  <Characters>14706</Characters>
  <Application>Microsoft Office Word</Application>
  <DocSecurity>0</DocSecurity>
  <Lines>122</Lines>
  <Paragraphs>34</Paragraphs>
  <ScaleCrop>false</ScaleCrop>
  <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2026-06-15T22:48:00Z</dcterms:created>
  <dcterms:modified xsi:type="dcterms:W3CDTF">2026-06-15T22:50:00Z</dcterms:modified>
</cp:coreProperties>
</file>