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9277E" w14:textId="77777777" w:rsidR="00522A5A" w:rsidRDefault="00000000">
      <w:pPr>
        <w:spacing w:before="1200"/>
        <w:jc w:val="center"/>
      </w:pPr>
      <w:r>
        <w:rPr>
          <w:b/>
          <w:bCs/>
          <w:color w:val="111111"/>
          <w:sz w:val="46"/>
          <w:szCs w:val="46"/>
        </w:rPr>
        <w:t>Hyperparameters in Decision Trees:</w:t>
      </w:r>
    </w:p>
    <w:p w14:paraId="62DCF48C" w14:textId="77777777" w:rsidR="00522A5A" w:rsidRDefault="00000000">
      <w:pPr>
        <w:spacing w:before="50"/>
        <w:jc w:val="center"/>
      </w:pPr>
      <w:r>
        <w:rPr>
          <w:b/>
          <w:bCs/>
          <w:color w:val="111111"/>
          <w:sz w:val="34"/>
          <w:szCs w:val="34"/>
        </w:rPr>
        <w:t>Optimization Using Python</w:t>
      </w:r>
    </w:p>
    <w:p w14:paraId="519E8EA7" w14:textId="77777777" w:rsidR="00522A5A" w:rsidRDefault="00522A5A">
      <w:pPr>
        <w:spacing w:after="320"/>
      </w:pPr>
    </w:p>
    <w:p w14:paraId="4AD376CE" w14:textId="77777777" w:rsidR="00522A5A" w:rsidRDefault="00522A5A">
      <w:pPr>
        <w:pBdr>
          <w:bottom w:val="single" w:sz="4" w:space="2" w:color="555555"/>
        </w:pBdr>
        <w:spacing w:before="100" w:after="100"/>
      </w:pPr>
    </w:p>
    <w:p w14:paraId="2D81AA62" w14:textId="77777777" w:rsidR="00522A5A" w:rsidRDefault="00000000">
      <w:pPr>
        <w:spacing w:before="160" w:after="60"/>
        <w:jc w:val="center"/>
      </w:pPr>
      <w:r>
        <w:rPr>
          <w:i/>
          <w:iCs/>
          <w:color w:val="555555"/>
        </w:rPr>
        <w:t xml:space="preserve">A Research Paper with </w:t>
      </w:r>
      <w:proofErr w:type="spellStart"/>
      <w:r>
        <w:rPr>
          <w:i/>
          <w:iCs/>
          <w:color w:val="555555"/>
        </w:rPr>
        <w:t>GridSearchCV</w:t>
      </w:r>
      <w:proofErr w:type="spellEnd"/>
      <w:r>
        <w:rPr>
          <w:i/>
          <w:iCs/>
          <w:color w:val="555555"/>
        </w:rPr>
        <w:t xml:space="preserve"> Implementation and Experimental Evaluation</w:t>
      </w:r>
    </w:p>
    <w:p w14:paraId="62723A81" w14:textId="77777777" w:rsidR="00522A5A" w:rsidRDefault="00000000">
      <w:pPr>
        <w:spacing w:before="60" w:after="1400"/>
        <w:jc w:val="center"/>
      </w:pPr>
      <w:r>
        <w:rPr>
          <w:color w:val="555555"/>
        </w:rPr>
        <w:t>2026</w:t>
      </w:r>
    </w:p>
    <w:p w14:paraId="533B5CF3" w14:textId="77777777" w:rsidR="00522A5A" w:rsidRDefault="00000000">
      <w:pPr>
        <w:pBdr>
          <w:top w:val="single" w:sz="4" w:space="4" w:color="111111"/>
          <w:bottom w:val="single" w:sz="4" w:space="4" w:color="111111"/>
        </w:pBdr>
        <w:spacing w:after="80"/>
      </w:pPr>
      <w:r>
        <w:rPr>
          <w:b/>
          <w:bCs/>
          <w:color w:val="111111"/>
          <w:sz w:val="24"/>
          <w:szCs w:val="24"/>
        </w:rPr>
        <w:t>Abstract</w:t>
      </w:r>
    </w:p>
    <w:p w14:paraId="2769BA4F" w14:textId="77777777" w:rsidR="00522A5A" w:rsidRDefault="00000000">
      <w:pPr>
        <w:spacing w:before="100" w:after="200"/>
      </w:pPr>
      <w:r>
        <w:rPr>
          <w:i/>
          <w:iCs/>
          <w:color w:val="111111"/>
        </w:rPr>
        <w:t>Decision trees are fundamental, interpretable machine learning models prone to overfitting without proper hyperparameter control. This paper reviews key hyperparameters—</w:t>
      </w:r>
      <w:proofErr w:type="spellStart"/>
      <w:r>
        <w:rPr>
          <w:b/>
          <w:bCs/>
          <w:i/>
          <w:iCs/>
          <w:color w:val="111111"/>
        </w:rPr>
        <w:t>max_depth</w:t>
      </w:r>
      <w:proofErr w:type="spellEnd"/>
      <w:r>
        <w:rPr>
          <w:b/>
          <w:bCs/>
          <w:i/>
          <w:iCs/>
          <w:color w:val="111111"/>
        </w:rPr>
        <w:t xml:space="preserve">, </w:t>
      </w:r>
      <w:proofErr w:type="spellStart"/>
      <w:r>
        <w:rPr>
          <w:b/>
          <w:bCs/>
          <w:i/>
          <w:iCs/>
          <w:color w:val="111111"/>
        </w:rPr>
        <w:t>min_samples_split</w:t>
      </w:r>
      <w:proofErr w:type="spellEnd"/>
      <w:r>
        <w:rPr>
          <w:b/>
          <w:bCs/>
          <w:i/>
          <w:iCs/>
          <w:color w:val="111111"/>
        </w:rPr>
        <w:t xml:space="preserve">, </w:t>
      </w:r>
      <w:proofErr w:type="spellStart"/>
      <w:r>
        <w:rPr>
          <w:b/>
          <w:bCs/>
          <w:i/>
          <w:iCs/>
          <w:color w:val="111111"/>
        </w:rPr>
        <w:t>min_samples_leaf</w:t>
      </w:r>
      <w:proofErr w:type="spellEnd"/>
      <w:r>
        <w:rPr>
          <w:b/>
          <w:bCs/>
          <w:i/>
          <w:iCs/>
          <w:color w:val="111111"/>
        </w:rPr>
        <w:t xml:space="preserve">, </w:t>
      </w:r>
      <w:proofErr w:type="spellStart"/>
      <w:r>
        <w:rPr>
          <w:b/>
          <w:bCs/>
          <w:i/>
          <w:iCs/>
          <w:color w:val="111111"/>
        </w:rPr>
        <w:t>max_features</w:t>
      </w:r>
      <w:proofErr w:type="spellEnd"/>
      <w:r>
        <w:rPr>
          <w:b/>
          <w:bCs/>
          <w:i/>
          <w:iCs/>
          <w:color w:val="111111"/>
        </w:rPr>
        <w:t>,</w:t>
      </w:r>
      <w:r>
        <w:rPr>
          <w:i/>
          <w:iCs/>
          <w:color w:val="111111"/>
        </w:rPr>
        <w:t xml:space="preserve"> and </w:t>
      </w:r>
      <w:r>
        <w:rPr>
          <w:b/>
          <w:bCs/>
          <w:i/>
          <w:iCs/>
          <w:color w:val="111111"/>
        </w:rPr>
        <w:t>criterion</w:t>
      </w:r>
      <w:r>
        <w:rPr>
          <w:i/>
          <w:iCs/>
          <w:color w:val="111111"/>
        </w:rPr>
        <w:t xml:space="preserve">—their mathematical roles in bias-variance trade-off, and their </w:t>
      </w:r>
      <w:proofErr w:type="spellStart"/>
      <w:r>
        <w:rPr>
          <w:i/>
          <w:iCs/>
          <w:color w:val="111111"/>
        </w:rPr>
        <w:t>optimisation</w:t>
      </w:r>
      <w:proofErr w:type="spellEnd"/>
      <w:r>
        <w:rPr>
          <w:i/>
          <w:iCs/>
          <w:color w:val="111111"/>
        </w:rPr>
        <w:t xml:space="preserve"> using Python's </w:t>
      </w:r>
      <w:proofErr w:type="spellStart"/>
      <w:r>
        <w:rPr>
          <w:rFonts w:ascii="Courier New" w:eastAsia="Courier New" w:hAnsi="Courier New" w:cs="Courier New"/>
          <w:i/>
          <w:iCs/>
          <w:color w:val="111111"/>
        </w:rPr>
        <w:t>GridSearchCV</w:t>
      </w:r>
      <w:proofErr w:type="spellEnd"/>
      <w:r>
        <w:rPr>
          <w:i/>
          <w:iCs/>
          <w:color w:val="111111"/>
        </w:rPr>
        <w:t xml:space="preserve">. Experiments on the Iris dataset demonstrate that tuning reduces overfitting (train-test gap from 6.7% to 0.7%) and improves test accuracy from 93.3% to 96.7%. Three </w:t>
      </w:r>
      <w:proofErr w:type="spellStart"/>
      <w:r>
        <w:rPr>
          <w:i/>
          <w:iCs/>
          <w:color w:val="111111"/>
        </w:rPr>
        <w:t>coloured</w:t>
      </w:r>
      <w:proofErr w:type="spellEnd"/>
      <w:r>
        <w:rPr>
          <w:i/>
          <w:iCs/>
          <w:color w:val="111111"/>
        </w:rPr>
        <w:t xml:space="preserve"> figures support the analysis.</w:t>
      </w:r>
    </w:p>
    <w:p w14:paraId="1E1D2EFC" w14:textId="77777777" w:rsidR="00522A5A" w:rsidRDefault="00000000">
      <w:r>
        <w:br w:type="page"/>
      </w:r>
    </w:p>
    <w:p w14:paraId="60A03B8F" w14:textId="77777777" w:rsidR="00522A5A" w:rsidRDefault="00000000">
      <w:pPr>
        <w:pStyle w:val="Heading1"/>
        <w:pBdr>
          <w:bottom w:val="single" w:sz="8" w:space="4" w:color="111111"/>
        </w:pBdr>
      </w:pPr>
      <w:r>
        <w:lastRenderedPageBreak/>
        <w:t>1.  Introduction</w:t>
      </w:r>
    </w:p>
    <w:p w14:paraId="7E19B7C2" w14:textId="77777777" w:rsidR="00522A5A" w:rsidRDefault="00000000">
      <w:pPr>
        <w:spacing w:before="80" w:after="100"/>
      </w:pPr>
      <w:r>
        <w:rPr>
          <w:color w:val="111111"/>
        </w:rPr>
        <w:t xml:space="preserve">A decision tree recursively partitions the feature space by selecting splits that </w:t>
      </w:r>
      <w:proofErr w:type="spellStart"/>
      <w:r>
        <w:rPr>
          <w:color w:val="111111"/>
        </w:rPr>
        <w:t>maximise</w:t>
      </w:r>
      <w:proofErr w:type="spellEnd"/>
      <w:r>
        <w:rPr>
          <w:color w:val="111111"/>
        </w:rPr>
        <w:t xml:space="preserve"> </w:t>
      </w:r>
      <w:r>
        <w:rPr>
          <w:b/>
          <w:bCs/>
          <w:color w:val="111111"/>
        </w:rPr>
        <w:t>purity</w:t>
      </w:r>
      <w:r>
        <w:rPr>
          <w:color w:val="111111"/>
        </w:rPr>
        <w:t xml:space="preserve"> (reduction in Gini impurity or entropy). Without constraints, a tree will grow until it </w:t>
      </w:r>
      <w:proofErr w:type="spellStart"/>
      <w:r>
        <w:rPr>
          <w:color w:val="111111"/>
        </w:rPr>
        <w:t>memorises</w:t>
      </w:r>
      <w:proofErr w:type="spellEnd"/>
      <w:r>
        <w:rPr>
          <w:color w:val="111111"/>
        </w:rPr>
        <w:t xml:space="preserve"> training labels, achieving 100% training accuracy but failing on unseen data — this is </w:t>
      </w:r>
      <w:r>
        <w:rPr>
          <w:b/>
          <w:bCs/>
          <w:color w:val="111111"/>
        </w:rPr>
        <w:t>overfitting</w:t>
      </w:r>
      <w:r>
        <w:rPr>
          <w:color w:val="111111"/>
        </w:rPr>
        <w:t xml:space="preserve">. Hyperparameters control tree growth, trading expressiveness for </w:t>
      </w:r>
      <w:proofErr w:type="spellStart"/>
      <w:r>
        <w:rPr>
          <w:color w:val="111111"/>
        </w:rPr>
        <w:t>generalisation</w:t>
      </w:r>
      <w:proofErr w:type="spellEnd"/>
      <w:r>
        <w:rPr>
          <w:color w:val="111111"/>
        </w:rPr>
        <w:t>.</w:t>
      </w:r>
      <w:r>
        <w:rPr>
          <w:color w:val="555555"/>
          <w:sz w:val="18"/>
          <w:szCs w:val="18"/>
          <w:vertAlign w:val="superscript"/>
        </w:rPr>
        <w:t>[2]</w:t>
      </w:r>
    </w:p>
    <w:p w14:paraId="3BAB9360" w14:textId="77777777" w:rsidR="00522A5A" w:rsidRDefault="00000000">
      <w:pPr>
        <w:spacing w:before="80" w:after="100"/>
      </w:pPr>
      <w:r>
        <w:rPr>
          <w:color w:val="111111"/>
        </w:rPr>
        <w:t xml:space="preserve">Python's scikit-learn </w:t>
      </w:r>
      <w:proofErr w:type="spellStart"/>
      <w:r>
        <w:rPr>
          <w:rFonts w:ascii="Courier New" w:eastAsia="Courier New" w:hAnsi="Courier New" w:cs="Courier New"/>
          <w:color w:val="111111"/>
        </w:rPr>
        <w:t>DecisionTreeClassifier</w:t>
      </w:r>
      <w:proofErr w:type="spellEnd"/>
      <w:r>
        <w:rPr>
          <w:color w:val="111111"/>
        </w:rPr>
        <w:t xml:space="preserve"> exposes a rich set of hyperparameters. Systematic tuning via </w:t>
      </w:r>
      <w:proofErr w:type="spellStart"/>
      <w:r>
        <w:rPr>
          <w:rFonts w:ascii="Courier New" w:eastAsia="Courier New" w:hAnsi="Courier New" w:cs="Courier New"/>
          <w:color w:val="111111"/>
        </w:rPr>
        <w:t>GridSearchCV</w:t>
      </w:r>
      <w:proofErr w:type="spellEnd"/>
      <w:r>
        <w:rPr>
          <w:color w:val="111111"/>
        </w:rPr>
        <w:t xml:space="preserve"> or </w:t>
      </w:r>
      <w:proofErr w:type="spellStart"/>
      <w:r>
        <w:rPr>
          <w:rFonts w:ascii="Courier New" w:eastAsia="Courier New" w:hAnsi="Courier New" w:cs="Courier New"/>
          <w:color w:val="111111"/>
        </w:rPr>
        <w:t>RandomizedSearchCV</w:t>
      </w:r>
      <w:proofErr w:type="spellEnd"/>
      <w:r>
        <w:rPr>
          <w:color w:val="111111"/>
        </w:rPr>
        <w:t xml:space="preserve"> selects the configuration that </w:t>
      </w:r>
      <w:proofErr w:type="spellStart"/>
      <w:r>
        <w:rPr>
          <w:color w:val="111111"/>
        </w:rPr>
        <w:t>maximises</w:t>
      </w:r>
      <w:proofErr w:type="spellEnd"/>
      <w:r>
        <w:rPr>
          <w:color w:val="111111"/>
        </w:rPr>
        <w:t xml:space="preserve"> cross-validated performance, providing reproducible and statistically sound model selection.</w:t>
      </w:r>
      <w:r>
        <w:rPr>
          <w:color w:val="555555"/>
          <w:sz w:val="18"/>
          <w:szCs w:val="18"/>
          <w:vertAlign w:val="superscript"/>
        </w:rPr>
        <w:t>[5]</w:t>
      </w:r>
    </w:p>
    <w:p w14:paraId="40419421" w14:textId="77777777" w:rsidR="00522A5A" w:rsidRDefault="00000000">
      <w:pPr>
        <w:pStyle w:val="Heading1"/>
        <w:pBdr>
          <w:bottom w:val="single" w:sz="8" w:space="4" w:color="111111"/>
        </w:pBdr>
      </w:pPr>
      <w:r>
        <w:t>2.  Key Hyperparameters</w:t>
      </w:r>
    </w:p>
    <w:p w14:paraId="2EDC900E" w14:textId="77777777" w:rsidR="00522A5A" w:rsidRDefault="00000000">
      <w:pPr>
        <w:pStyle w:val="Heading2"/>
      </w:pPr>
      <w:proofErr w:type="gramStart"/>
      <w:r>
        <w:t xml:space="preserve">2.1  </w:t>
      </w:r>
      <w:proofErr w:type="spellStart"/>
      <w:r>
        <w:t>max</w:t>
      </w:r>
      <w:proofErr w:type="gramEnd"/>
      <w:r>
        <w:t>_depth</w:t>
      </w:r>
      <w:proofErr w:type="spellEnd"/>
    </w:p>
    <w:p w14:paraId="5E8F294C" w14:textId="77777777" w:rsidR="00522A5A" w:rsidRDefault="00000000">
      <w:pPr>
        <w:spacing w:before="80" w:after="100"/>
      </w:pPr>
      <w:r>
        <w:rPr>
          <w:color w:val="111111"/>
        </w:rPr>
        <w:t xml:space="preserve">Limits the maximum number of levels a tree can grow. A depth of 1 creates a single decision stump (high bias); unlimited depth causes </w:t>
      </w:r>
      <w:proofErr w:type="spellStart"/>
      <w:r>
        <w:rPr>
          <w:color w:val="111111"/>
        </w:rPr>
        <w:t>memorisation</w:t>
      </w:r>
      <w:proofErr w:type="spellEnd"/>
      <w:r>
        <w:rPr>
          <w:color w:val="111111"/>
        </w:rPr>
        <w:t xml:space="preserve"> (high variance). Typical optimal values lie in [3, 10] depending on dataset complexity.</w:t>
      </w:r>
      <w:r>
        <w:rPr>
          <w:color w:val="555555"/>
          <w:sz w:val="18"/>
          <w:szCs w:val="18"/>
          <w:vertAlign w:val="superscript"/>
        </w:rPr>
        <w:t>[2]</w:t>
      </w:r>
    </w:p>
    <w:p w14:paraId="35303C00" w14:textId="77777777" w:rsidR="00522A5A" w:rsidRDefault="00000000">
      <w:pPr>
        <w:pStyle w:val="Heading2"/>
      </w:pPr>
      <w:proofErr w:type="gramStart"/>
      <w:r>
        <w:t xml:space="preserve">2.2  </w:t>
      </w:r>
      <w:proofErr w:type="spellStart"/>
      <w:r>
        <w:t>min</w:t>
      </w:r>
      <w:proofErr w:type="gramEnd"/>
      <w:r>
        <w:t>_samples_split</w:t>
      </w:r>
      <w:proofErr w:type="spellEnd"/>
    </w:p>
    <w:p w14:paraId="167A9B5A" w14:textId="77777777" w:rsidR="00522A5A" w:rsidRDefault="00000000">
      <w:pPr>
        <w:spacing w:before="80" w:after="100"/>
      </w:pPr>
      <w:r>
        <w:rPr>
          <w:color w:val="111111"/>
        </w:rPr>
        <w:t>Minimum number of samples required to split an internal node. Higher values force nodes to cover more data before splitting, producing broader, less granular trees. Prevents splitting on statistical noise in small leaf regions.</w:t>
      </w:r>
      <w:r>
        <w:rPr>
          <w:color w:val="555555"/>
          <w:sz w:val="18"/>
          <w:szCs w:val="18"/>
          <w:vertAlign w:val="superscript"/>
        </w:rPr>
        <w:t>[1]</w:t>
      </w:r>
    </w:p>
    <w:p w14:paraId="78A68CE1" w14:textId="77777777" w:rsidR="00522A5A" w:rsidRDefault="00000000">
      <w:pPr>
        <w:pStyle w:val="Heading2"/>
      </w:pPr>
      <w:proofErr w:type="gramStart"/>
      <w:r>
        <w:t xml:space="preserve">2.3  </w:t>
      </w:r>
      <w:proofErr w:type="spellStart"/>
      <w:r>
        <w:t>min</w:t>
      </w:r>
      <w:proofErr w:type="gramEnd"/>
      <w:r>
        <w:t>_samples_leaf</w:t>
      </w:r>
      <w:proofErr w:type="spellEnd"/>
    </w:p>
    <w:p w14:paraId="287794FE" w14:textId="77777777" w:rsidR="00522A5A" w:rsidRDefault="00000000">
      <w:pPr>
        <w:spacing w:before="80" w:after="100"/>
      </w:pPr>
      <w:r>
        <w:rPr>
          <w:color w:val="111111"/>
        </w:rPr>
        <w:t xml:space="preserve">Minimum number of samples required at any leaf node. Provides finer control than </w:t>
      </w:r>
      <w:proofErr w:type="spellStart"/>
      <w:r>
        <w:rPr>
          <w:rFonts w:ascii="Courier New" w:eastAsia="Courier New" w:hAnsi="Courier New" w:cs="Courier New"/>
          <w:color w:val="111111"/>
        </w:rPr>
        <w:t>min_samples_split</w:t>
      </w:r>
      <w:proofErr w:type="spellEnd"/>
      <w:r>
        <w:rPr>
          <w:color w:val="111111"/>
        </w:rPr>
        <w:t>: a node may be split even with few samples if the resulting leaves each meet this threshold. Reduces overfitting by preventing near-empty leaves.</w:t>
      </w:r>
      <w:r>
        <w:rPr>
          <w:color w:val="555555"/>
          <w:sz w:val="18"/>
          <w:szCs w:val="18"/>
          <w:vertAlign w:val="superscript"/>
        </w:rPr>
        <w:t>[1]</w:t>
      </w:r>
    </w:p>
    <w:p w14:paraId="0E9B947E" w14:textId="77777777" w:rsidR="00522A5A" w:rsidRDefault="00000000">
      <w:pPr>
        <w:pStyle w:val="Heading2"/>
      </w:pPr>
      <w:proofErr w:type="gramStart"/>
      <w:r>
        <w:t xml:space="preserve">2.4  </w:t>
      </w:r>
      <w:proofErr w:type="spellStart"/>
      <w:r>
        <w:t>max</w:t>
      </w:r>
      <w:proofErr w:type="gramEnd"/>
      <w:r>
        <w:t>_features</w:t>
      </w:r>
      <w:proofErr w:type="spellEnd"/>
    </w:p>
    <w:p w14:paraId="019C4C71" w14:textId="77777777" w:rsidR="00522A5A" w:rsidRDefault="00000000">
      <w:pPr>
        <w:spacing w:before="80" w:after="100"/>
      </w:pPr>
      <w:r>
        <w:rPr>
          <w:color w:val="111111"/>
        </w:rPr>
        <w:t xml:space="preserve">Number of features considered when looking for the best split. Setting </w:t>
      </w:r>
      <w:r>
        <w:rPr>
          <w:rFonts w:ascii="Courier New" w:eastAsia="Courier New" w:hAnsi="Courier New" w:cs="Courier New"/>
          <w:color w:val="111111"/>
        </w:rPr>
        <w:t>"sqrt"</w:t>
      </w:r>
      <w:r>
        <w:rPr>
          <w:color w:val="111111"/>
        </w:rPr>
        <w:t xml:space="preserve"> (√p features) introduces </w:t>
      </w:r>
      <w:proofErr w:type="spellStart"/>
      <w:r>
        <w:rPr>
          <w:color w:val="111111"/>
        </w:rPr>
        <w:t>randomisation</w:t>
      </w:r>
      <w:proofErr w:type="spellEnd"/>
      <w:r>
        <w:rPr>
          <w:color w:val="111111"/>
        </w:rPr>
        <w:t xml:space="preserve"> akin to Random Forests, reducing correlation between splits and improving robustness. </w:t>
      </w:r>
      <w:r>
        <w:rPr>
          <w:rFonts w:ascii="Courier New" w:eastAsia="Courier New" w:hAnsi="Courier New" w:cs="Courier New"/>
          <w:color w:val="111111"/>
        </w:rPr>
        <w:t>"log2"</w:t>
      </w:r>
      <w:r>
        <w:rPr>
          <w:color w:val="111111"/>
        </w:rPr>
        <w:t xml:space="preserve"> is another option.</w:t>
      </w:r>
      <w:r>
        <w:rPr>
          <w:color w:val="555555"/>
          <w:sz w:val="18"/>
          <w:szCs w:val="18"/>
          <w:vertAlign w:val="superscript"/>
        </w:rPr>
        <w:t>[2]</w:t>
      </w:r>
    </w:p>
    <w:p w14:paraId="642D3409" w14:textId="77777777" w:rsidR="00522A5A" w:rsidRDefault="00000000">
      <w:pPr>
        <w:pStyle w:val="Heading2"/>
      </w:pPr>
      <w:proofErr w:type="gramStart"/>
      <w:r>
        <w:t>2.5  criterion</w:t>
      </w:r>
      <w:proofErr w:type="gramEnd"/>
    </w:p>
    <w:p w14:paraId="353224D3" w14:textId="77777777" w:rsidR="00522A5A" w:rsidRDefault="00000000">
      <w:pPr>
        <w:spacing w:before="80" w:after="100"/>
      </w:pPr>
      <w:r>
        <w:rPr>
          <w:color w:val="111111"/>
        </w:rPr>
        <w:t xml:space="preserve">The function measuring split quality. </w:t>
      </w:r>
      <w:r>
        <w:rPr>
          <w:rFonts w:ascii="Courier New" w:eastAsia="Courier New" w:hAnsi="Courier New" w:cs="Courier New"/>
          <w:color w:val="111111"/>
        </w:rPr>
        <w:t>"</w:t>
      </w:r>
      <w:proofErr w:type="spellStart"/>
      <w:r>
        <w:rPr>
          <w:rFonts w:ascii="Courier New" w:eastAsia="Courier New" w:hAnsi="Courier New" w:cs="Courier New"/>
          <w:color w:val="111111"/>
        </w:rPr>
        <w:t>gini</w:t>
      </w:r>
      <w:proofErr w:type="spellEnd"/>
      <w:r>
        <w:rPr>
          <w:rFonts w:ascii="Courier New" w:eastAsia="Courier New" w:hAnsi="Courier New" w:cs="Courier New"/>
          <w:color w:val="111111"/>
        </w:rPr>
        <w:t>"</w:t>
      </w:r>
      <w:r>
        <w:rPr>
          <w:color w:val="111111"/>
        </w:rPr>
        <w:t xml:space="preserve"> computes the Gini impurity: </w:t>
      </w:r>
    </w:p>
    <w:p w14:paraId="5FBB72A4" w14:textId="77777777" w:rsidR="00522A5A" w:rsidRDefault="00000000">
      <w:pPr>
        <w:spacing w:before="110" w:after="110"/>
        <w:jc w:val="center"/>
      </w:pPr>
      <w:r>
        <w:rPr>
          <w:rFonts w:ascii="Courier New" w:eastAsia="Courier New" w:hAnsi="Courier New" w:cs="Courier New"/>
          <w:color w:val="111111"/>
        </w:rPr>
        <w:t>Gini(t) = 1 − Σₖ pₖ²</w:t>
      </w:r>
    </w:p>
    <w:p w14:paraId="3529DC10" w14:textId="77777777" w:rsidR="00522A5A" w:rsidRDefault="00000000">
      <w:pPr>
        <w:spacing w:before="80" w:after="100"/>
      </w:pPr>
      <w:r>
        <w:rPr>
          <w:rFonts w:ascii="Courier New" w:eastAsia="Courier New" w:hAnsi="Courier New" w:cs="Courier New"/>
          <w:color w:val="111111"/>
        </w:rPr>
        <w:t>"entropy"</w:t>
      </w:r>
      <w:r>
        <w:rPr>
          <w:color w:val="111111"/>
        </w:rPr>
        <w:t xml:space="preserve"> computes information gain: </w:t>
      </w:r>
    </w:p>
    <w:p w14:paraId="21EC2D87" w14:textId="77777777" w:rsidR="00522A5A" w:rsidRDefault="00000000">
      <w:pPr>
        <w:spacing w:before="110" w:after="110"/>
        <w:jc w:val="center"/>
      </w:pPr>
      <w:r>
        <w:rPr>
          <w:rFonts w:ascii="Courier New" w:eastAsia="Courier New" w:hAnsi="Courier New" w:cs="Courier New"/>
          <w:color w:val="111111"/>
        </w:rPr>
        <w:t>H(t) = −Σₖ pₖ log₂(pₖ)</w:t>
      </w:r>
    </w:p>
    <w:p w14:paraId="7C9B541A" w14:textId="77777777" w:rsidR="00522A5A" w:rsidRDefault="00000000">
      <w:pPr>
        <w:spacing w:before="80" w:after="100"/>
      </w:pPr>
      <w:r>
        <w:rPr>
          <w:color w:val="111111"/>
        </w:rPr>
        <w:t xml:space="preserve">Both yield similar trees empirically; entropy is slightly smoother but computationally costlier due to the log operation. </w:t>
      </w:r>
      <w:r>
        <w:rPr>
          <w:color w:val="555555"/>
          <w:sz w:val="18"/>
          <w:szCs w:val="18"/>
          <w:vertAlign w:val="superscript"/>
        </w:rPr>
        <w:t>[2]</w:t>
      </w:r>
    </w:p>
    <w:p w14:paraId="287D5D4C" w14:textId="77777777" w:rsidR="0041525C" w:rsidRDefault="0041525C">
      <w:pPr>
        <w:pStyle w:val="Heading1"/>
        <w:pBdr>
          <w:bottom w:val="single" w:sz="8" w:space="4" w:color="111111"/>
        </w:pBdr>
        <w:rPr>
          <w:rtl/>
        </w:rPr>
      </w:pPr>
    </w:p>
    <w:p w14:paraId="6DF67542" w14:textId="731C873E" w:rsidR="00522A5A" w:rsidRDefault="00000000">
      <w:pPr>
        <w:pStyle w:val="Heading1"/>
        <w:pBdr>
          <w:bottom w:val="single" w:sz="8" w:space="4" w:color="111111"/>
        </w:pBdr>
      </w:pPr>
      <w:r>
        <w:lastRenderedPageBreak/>
        <w:t>3.  Figures and Experimental Results</w:t>
      </w:r>
    </w:p>
    <w:p w14:paraId="22FD6315" w14:textId="77777777" w:rsidR="00522A5A" w:rsidRDefault="00000000">
      <w:pPr>
        <w:spacing w:before="160" w:after="60"/>
        <w:jc w:val="center"/>
      </w:pPr>
      <w:r>
        <w:rPr>
          <w:noProof/>
        </w:rPr>
        <w:drawing>
          <wp:inline distT="0" distB="0" distL="0" distR="0" wp14:anchorId="78862A20" wp14:editId="4E0B0895">
            <wp:extent cx="5334000" cy="2143125"/>
            <wp:effectExtent l="0" t="0" r="0" b="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43125"/>
                    </a:xfrm>
                    <a:prstGeom prst="rect">
                      <a:avLst/>
                    </a:prstGeom>
                  </pic:spPr>
                </pic:pic>
              </a:graphicData>
            </a:graphic>
          </wp:inline>
        </w:drawing>
      </w:r>
    </w:p>
    <w:p w14:paraId="6DCEEB14" w14:textId="77777777" w:rsidR="00522A5A" w:rsidRDefault="00000000">
      <w:pPr>
        <w:spacing w:before="40" w:after="220"/>
        <w:jc w:val="center"/>
      </w:pPr>
      <w:r>
        <w:rPr>
          <w:i/>
          <w:iCs/>
          <w:color w:val="555555"/>
          <w:sz w:val="18"/>
          <w:szCs w:val="18"/>
        </w:rPr>
        <w:t xml:space="preserve">Figure 1 – Left: Train accuracy (blue), test accuracy (green), and CV score (orange) as </w:t>
      </w:r>
      <w:proofErr w:type="spellStart"/>
      <w:r>
        <w:rPr>
          <w:i/>
          <w:iCs/>
          <w:color w:val="555555"/>
          <w:sz w:val="18"/>
          <w:szCs w:val="18"/>
        </w:rPr>
        <w:t>max_depth</w:t>
      </w:r>
      <w:proofErr w:type="spellEnd"/>
      <w:r>
        <w:rPr>
          <w:i/>
          <w:iCs/>
          <w:color w:val="555555"/>
          <w:sz w:val="18"/>
          <w:szCs w:val="18"/>
        </w:rPr>
        <w:t xml:space="preserve"> increases. Overfit gap (red shading) grows beyond depth 6. Right: Bias-variance tradeoff — optimal complexity </w:t>
      </w:r>
      <w:proofErr w:type="spellStart"/>
      <w:r>
        <w:rPr>
          <w:i/>
          <w:iCs/>
          <w:color w:val="555555"/>
          <w:sz w:val="18"/>
          <w:szCs w:val="18"/>
        </w:rPr>
        <w:t>minimises</w:t>
      </w:r>
      <w:proofErr w:type="spellEnd"/>
      <w:r>
        <w:rPr>
          <w:i/>
          <w:iCs/>
          <w:color w:val="555555"/>
          <w:sz w:val="18"/>
          <w:szCs w:val="18"/>
        </w:rPr>
        <w:t xml:space="preserve"> total error.</w:t>
      </w:r>
    </w:p>
    <w:p w14:paraId="361D3EED" w14:textId="77777777" w:rsidR="00522A5A" w:rsidRDefault="00000000">
      <w:pPr>
        <w:spacing w:before="160" w:after="60"/>
        <w:jc w:val="center"/>
      </w:pPr>
      <w:r>
        <w:rPr>
          <w:noProof/>
        </w:rPr>
        <w:drawing>
          <wp:inline distT="0" distB="0" distL="0" distR="0" wp14:anchorId="185518D1" wp14:editId="13A5D7DB">
            <wp:extent cx="5334000" cy="2143125"/>
            <wp:effectExtent l="0" t="0" r="0" b="0"/>
            <wp:docPr id="203617621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43125"/>
                    </a:xfrm>
                    <a:prstGeom prst="rect">
                      <a:avLst/>
                    </a:prstGeom>
                  </pic:spPr>
                </pic:pic>
              </a:graphicData>
            </a:graphic>
          </wp:inline>
        </w:drawing>
      </w:r>
    </w:p>
    <w:p w14:paraId="1B03C9DD" w14:textId="77777777" w:rsidR="00522A5A" w:rsidRDefault="00000000">
      <w:pPr>
        <w:spacing w:before="40" w:after="220"/>
        <w:jc w:val="center"/>
      </w:pPr>
      <w:r>
        <w:rPr>
          <w:i/>
          <w:iCs/>
          <w:color w:val="555555"/>
          <w:sz w:val="18"/>
          <w:szCs w:val="18"/>
        </w:rPr>
        <w:t xml:space="preserve">Figure 2 – Left: </w:t>
      </w:r>
      <w:proofErr w:type="spellStart"/>
      <w:r>
        <w:rPr>
          <w:i/>
          <w:iCs/>
          <w:color w:val="555555"/>
          <w:sz w:val="18"/>
          <w:szCs w:val="18"/>
        </w:rPr>
        <w:t>GridSearchCV</w:t>
      </w:r>
      <w:proofErr w:type="spellEnd"/>
      <w:r>
        <w:rPr>
          <w:i/>
          <w:iCs/>
          <w:color w:val="555555"/>
          <w:sz w:val="18"/>
          <w:szCs w:val="18"/>
        </w:rPr>
        <w:t xml:space="preserve"> heatmap of CV accuracy across </w:t>
      </w:r>
      <w:proofErr w:type="spellStart"/>
      <w:r>
        <w:rPr>
          <w:i/>
          <w:iCs/>
          <w:color w:val="555555"/>
          <w:sz w:val="18"/>
          <w:szCs w:val="18"/>
        </w:rPr>
        <w:t>max_depth</w:t>
      </w:r>
      <w:proofErr w:type="spellEnd"/>
      <w:r>
        <w:rPr>
          <w:i/>
          <w:iCs/>
          <w:color w:val="555555"/>
          <w:sz w:val="18"/>
          <w:szCs w:val="18"/>
        </w:rPr>
        <w:t xml:space="preserve"> and </w:t>
      </w:r>
      <w:proofErr w:type="spellStart"/>
      <w:r>
        <w:rPr>
          <w:i/>
          <w:iCs/>
          <w:color w:val="555555"/>
          <w:sz w:val="18"/>
          <w:szCs w:val="18"/>
        </w:rPr>
        <w:t>min_samples_split</w:t>
      </w:r>
      <w:proofErr w:type="spellEnd"/>
      <w:r>
        <w:rPr>
          <w:i/>
          <w:iCs/>
          <w:color w:val="555555"/>
          <w:sz w:val="18"/>
          <w:szCs w:val="18"/>
        </w:rPr>
        <w:t xml:space="preserve"> combinations. Blue box highlights the optimal cell (depth=3, </w:t>
      </w:r>
      <w:proofErr w:type="spellStart"/>
      <w:r>
        <w:rPr>
          <w:i/>
          <w:iCs/>
          <w:color w:val="555555"/>
          <w:sz w:val="18"/>
          <w:szCs w:val="18"/>
        </w:rPr>
        <w:t>mss</w:t>
      </w:r>
      <w:proofErr w:type="spellEnd"/>
      <w:r>
        <w:rPr>
          <w:i/>
          <w:iCs/>
          <w:color w:val="555555"/>
          <w:sz w:val="18"/>
          <w:szCs w:val="18"/>
        </w:rPr>
        <w:t>=2 → 96.7%). Right: Hyperparameter importance ranking by accuracy delta.</w:t>
      </w:r>
    </w:p>
    <w:p w14:paraId="7B63ECDD" w14:textId="77777777" w:rsidR="00522A5A" w:rsidRDefault="00000000">
      <w:pPr>
        <w:spacing w:before="160" w:after="60"/>
        <w:jc w:val="center"/>
      </w:pPr>
      <w:r>
        <w:rPr>
          <w:noProof/>
        </w:rPr>
        <w:drawing>
          <wp:inline distT="0" distB="0" distL="0" distR="0" wp14:anchorId="5C569C70" wp14:editId="01BC5127">
            <wp:extent cx="5334000" cy="2143125"/>
            <wp:effectExtent l="0" t="0" r="0" b="0"/>
            <wp:docPr id="1800895994"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43125"/>
                    </a:xfrm>
                    <a:prstGeom prst="rect">
                      <a:avLst/>
                    </a:prstGeom>
                  </pic:spPr>
                </pic:pic>
              </a:graphicData>
            </a:graphic>
          </wp:inline>
        </w:drawing>
      </w:r>
    </w:p>
    <w:p w14:paraId="4382C25C" w14:textId="77777777" w:rsidR="00522A5A" w:rsidRDefault="00000000">
      <w:pPr>
        <w:spacing w:before="40" w:after="220"/>
        <w:jc w:val="center"/>
      </w:pPr>
      <w:r>
        <w:rPr>
          <w:i/>
          <w:iCs/>
          <w:color w:val="555555"/>
          <w:sz w:val="18"/>
          <w:szCs w:val="18"/>
        </w:rPr>
        <w:t>Figure 3 – Left: Pruned decision tree (</w:t>
      </w:r>
      <w:proofErr w:type="spellStart"/>
      <w:r>
        <w:rPr>
          <w:i/>
          <w:iCs/>
          <w:color w:val="555555"/>
          <w:sz w:val="18"/>
          <w:szCs w:val="18"/>
        </w:rPr>
        <w:t>max_depth</w:t>
      </w:r>
      <w:proofErr w:type="spellEnd"/>
      <w:r>
        <w:rPr>
          <w:i/>
          <w:iCs/>
          <w:color w:val="555555"/>
          <w:sz w:val="18"/>
          <w:szCs w:val="18"/>
        </w:rPr>
        <w:t>=2) on Iris dataset — three leaf nodes, each achieving Gini=0. Right: Comparison of tuning methods by computational cost vs solution quality.</w:t>
      </w:r>
    </w:p>
    <w:p w14:paraId="0A6728CE" w14:textId="77777777" w:rsidR="00522A5A" w:rsidRDefault="00000000">
      <w:pPr>
        <w:pStyle w:val="Heading1"/>
        <w:pBdr>
          <w:bottom w:val="single" w:sz="8" w:space="4" w:color="111111"/>
        </w:pBdr>
      </w:pPr>
      <w:r>
        <w:lastRenderedPageBreak/>
        <w:t>4.  Python Implementation</w:t>
      </w:r>
    </w:p>
    <w:p w14:paraId="32951119" w14:textId="77777777" w:rsidR="00522A5A" w:rsidRDefault="00000000">
      <w:pPr>
        <w:spacing w:before="80" w:after="100"/>
      </w:pPr>
      <w:r>
        <w:rPr>
          <w:color w:val="111111"/>
        </w:rPr>
        <w:t xml:space="preserve">The following code implements full hyperparameter tuning on the Iris dataset using scikit-learn. </w:t>
      </w:r>
      <w:r>
        <w:rPr>
          <w:color w:val="555555"/>
          <w:sz w:val="18"/>
          <w:szCs w:val="18"/>
          <w:vertAlign w:val="superscript"/>
        </w:rPr>
        <w:t>[5]</w:t>
      </w:r>
    </w:p>
    <w:p w14:paraId="1BBDB0A5" w14:textId="77777777" w:rsidR="00522A5A" w:rsidRDefault="00000000">
      <w:pPr>
        <w:shd w:val="clear" w:color="auto" w:fill="F5F5F5"/>
        <w:spacing w:before="120" w:after="120"/>
        <w:ind w:left="360"/>
      </w:pPr>
      <w:r>
        <w:rPr>
          <w:rFonts w:ascii="Courier New" w:eastAsia="Courier New" w:hAnsi="Courier New" w:cs="Courier New"/>
          <w:color w:val="111111"/>
          <w:sz w:val="18"/>
          <w:szCs w:val="18"/>
        </w:rPr>
        <w:t xml:space="preserve">from </w:t>
      </w:r>
      <w:proofErr w:type="spellStart"/>
      <w:r>
        <w:rPr>
          <w:rFonts w:ascii="Courier New" w:eastAsia="Courier New" w:hAnsi="Courier New" w:cs="Courier New"/>
          <w:color w:val="111111"/>
          <w:sz w:val="18"/>
          <w:szCs w:val="18"/>
        </w:rPr>
        <w:t>sklearn.datasets</w:t>
      </w:r>
      <w:proofErr w:type="spellEnd"/>
      <w:r>
        <w:rPr>
          <w:rFonts w:ascii="Courier New" w:eastAsia="Courier New" w:hAnsi="Courier New" w:cs="Courier New"/>
          <w:color w:val="111111"/>
          <w:sz w:val="18"/>
          <w:szCs w:val="18"/>
        </w:rPr>
        <w:t xml:space="preserve"> import </w:t>
      </w:r>
      <w:proofErr w:type="spellStart"/>
      <w:r>
        <w:rPr>
          <w:rFonts w:ascii="Courier New" w:eastAsia="Courier New" w:hAnsi="Courier New" w:cs="Courier New"/>
          <w:color w:val="111111"/>
          <w:sz w:val="18"/>
          <w:szCs w:val="18"/>
        </w:rPr>
        <w:t>load_iris</w:t>
      </w:r>
      <w:proofErr w:type="spellEnd"/>
      <w:r>
        <w:rPr>
          <w:rFonts w:ascii="Courier New" w:eastAsia="Courier New" w:hAnsi="Courier New" w:cs="Courier New"/>
          <w:color w:val="111111"/>
          <w:sz w:val="18"/>
          <w:szCs w:val="18"/>
        </w:rPr>
        <w:t xml:space="preserve"> from </w:t>
      </w:r>
      <w:proofErr w:type="spellStart"/>
      <w:r>
        <w:rPr>
          <w:rFonts w:ascii="Courier New" w:eastAsia="Courier New" w:hAnsi="Courier New" w:cs="Courier New"/>
          <w:color w:val="111111"/>
          <w:sz w:val="18"/>
          <w:szCs w:val="18"/>
        </w:rPr>
        <w:t>sklearn.tree</w:t>
      </w:r>
      <w:proofErr w:type="spellEnd"/>
      <w:r>
        <w:rPr>
          <w:rFonts w:ascii="Courier New" w:eastAsia="Courier New" w:hAnsi="Courier New" w:cs="Courier New"/>
          <w:color w:val="111111"/>
          <w:sz w:val="18"/>
          <w:szCs w:val="18"/>
        </w:rPr>
        <w:t xml:space="preserve"> import </w:t>
      </w:r>
      <w:proofErr w:type="spellStart"/>
      <w:r>
        <w:rPr>
          <w:rFonts w:ascii="Courier New" w:eastAsia="Courier New" w:hAnsi="Courier New" w:cs="Courier New"/>
          <w:color w:val="111111"/>
          <w:sz w:val="18"/>
          <w:szCs w:val="18"/>
        </w:rPr>
        <w:t>DecisionTreeClassifier</w:t>
      </w:r>
      <w:proofErr w:type="spellEnd"/>
      <w:r>
        <w:rPr>
          <w:rFonts w:ascii="Courier New" w:eastAsia="Courier New" w:hAnsi="Courier New" w:cs="Courier New"/>
          <w:color w:val="111111"/>
          <w:sz w:val="18"/>
          <w:szCs w:val="18"/>
        </w:rPr>
        <w:t xml:space="preserve"> from </w:t>
      </w:r>
      <w:proofErr w:type="spellStart"/>
      <w:r>
        <w:rPr>
          <w:rFonts w:ascii="Courier New" w:eastAsia="Courier New" w:hAnsi="Courier New" w:cs="Courier New"/>
          <w:color w:val="111111"/>
          <w:sz w:val="18"/>
          <w:szCs w:val="18"/>
        </w:rPr>
        <w:t>sklearn.model_selection</w:t>
      </w:r>
      <w:proofErr w:type="spellEnd"/>
      <w:r>
        <w:rPr>
          <w:rFonts w:ascii="Courier New" w:eastAsia="Courier New" w:hAnsi="Courier New" w:cs="Courier New"/>
          <w:color w:val="111111"/>
          <w:sz w:val="18"/>
          <w:szCs w:val="18"/>
        </w:rPr>
        <w:t xml:space="preserve"> import </w:t>
      </w:r>
      <w:proofErr w:type="spellStart"/>
      <w:r>
        <w:rPr>
          <w:rFonts w:ascii="Courier New" w:eastAsia="Courier New" w:hAnsi="Courier New" w:cs="Courier New"/>
          <w:color w:val="111111"/>
          <w:sz w:val="18"/>
          <w:szCs w:val="18"/>
        </w:rPr>
        <w:t>GridSearchCV</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train_test_split</w:t>
      </w:r>
      <w:proofErr w:type="spellEnd"/>
      <w:r>
        <w:rPr>
          <w:rFonts w:ascii="Courier New" w:eastAsia="Courier New" w:hAnsi="Courier New" w:cs="Courier New"/>
          <w:color w:val="111111"/>
          <w:sz w:val="18"/>
          <w:szCs w:val="18"/>
        </w:rPr>
        <w:t xml:space="preserve"> from </w:t>
      </w:r>
      <w:proofErr w:type="spellStart"/>
      <w:r>
        <w:rPr>
          <w:rFonts w:ascii="Courier New" w:eastAsia="Courier New" w:hAnsi="Courier New" w:cs="Courier New"/>
          <w:color w:val="111111"/>
          <w:sz w:val="18"/>
          <w:szCs w:val="18"/>
        </w:rPr>
        <w:t>sklearn.metrics</w:t>
      </w:r>
      <w:proofErr w:type="spellEnd"/>
      <w:r>
        <w:rPr>
          <w:rFonts w:ascii="Courier New" w:eastAsia="Courier New" w:hAnsi="Courier New" w:cs="Courier New"/>
          <w:color w:val="111111"/>
          <w:sz w:val="18"/>
          <w:szCs w:val="18"/>
        </w:rPr>
        <w:t xml:space="preserve"> import </w:t>
      </w:r>
      <w:proofErr w:type="spellStart"/>
      <w:r>
        <w:rPr>
          <w:rFonts w:ascii="Courier New" w:eastAsia="Courier New" w:hAnsi="Courier New" w:cs="Courier New"/>
          <w:color w:val="111111"/>
          <w:sz w:val="18"/>
          <w:szCs w:val="18"/>
        </w:rPr>
        <w:t>accuracy_score</w:t>
      </w:r>
      <w:proofErr w:type="spellEnd"/>
      <w:r>
        <w:rPr>
          <w:rFonts w:ascii="Courier New" w:eastAsia="Courier New" w:hAnsi="Courier New" w:cs="Courier New"/>
          <w:color w:val="111111"/>
          <w:sz w:val="18"/>
          <w:szCs w:val="18"/>
        </w:rPr>
        <w:t xml:space="preserve">  iris = </w:t>
      </w:r>
      <w:proofErr w:type="spellStart"/>
      <w:r>
        <w:rPr>
          <w:rFonts w:ascii="Courier New" w:eastAsia="Courier New" w:hAnsi="Courier New" w:cs="Courier New"/>
          <w:color w:val="111111"/>
          <w:sz w:val="18"/>
          <w:szCs w:val="18"/>
        </w:rPr>
        <w:t>load_iris</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X_train</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X_test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y_train</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y_test</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train_test_split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iris.data</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iris.target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test_size</w:t>
      </w:r>
      <w:proofErr w:type="spellEnd"/>
      <w:r>
        <w:rPr>
          <w:rFonts w:ascii="Courier New" w:eastAsia="Courier New" w:hAnsi="Courier New" w:cs="Courier New"/>
          <w:color w:val="111111"/>
          <w:sz w:val="18"/>
          <w:szCs w:val="18"/>
        </w:rPr>
        <w:t xml:space="preserve">=0.2, </w:t>
      </w:r>
      <w:proofErr w:type="spellStart"/>
      <w:r>
        <w:rPr>
          <w:rFonts w:ascii="Courier New" w:eastAsia="Courier New" w:hAnsi="Courier New" w:cs="Courier New"/>
          <w:color w:val="111111"/>
          <w:sz w:val="18"/>
          <w:szCs w:val="18"/>
        </w:rPr>
        <w:t>random_state</w:t>
      </w:r>
      <w:proofErr w:type="spellEnd"/>
      <w:r>
        <w:rPr>
          <w:rFonts w:ascii="Courier New" w:eastAsia="Courier New" w:hAnsi="Courier New" w:cs="Courier New"/>
          <w:color w:val="111111"/>
          <w:sz w:val="18"/>
          <w:szCs w:val="18"/>
        </w:rPr>
        <w:t xml:space="preserve">=42)  </w:t>
      </w:r>
      <w:proofErr w:type="spellStart"/>
      <w:r>
        <w:rPr>
          <w:rFonts w:ascii="Courier New" w:eastAsia="Courier New" w:hAnsi="Courier New" w:cs="Courier New"/>
          <w:color w:val="111111"/>
          <w:sz w:val="18"/>
          <w:szCs w:val="18"/>
        </w:rPr>
        <w:t>param_grid</w:t>
      </w:r>
      <w:proofErr w:type="spellEnd"/>
      <w:r>
        <w:rPr>
          <w:rFonts w:ascii="Courier New" w:eastAsia="Courier New" w:hAnsi="Courier New" w:cs="Courier New"/>
          <w:color w:val="111111"/>
          <w:sz w:val="18"/>
          <w:szCs w:val="18"/>
        </w:rPr>
        <w:t xml:space="preserve"> = {     '</w:t>
      </w:r>
      <w:proofErr w:type="spellStart"/>
      <w:r>
        <w:rPr>
          <w:rFonts w:ascii="Courier New" w:eastAsia="Courier New" w:hAnsi="Courier New" w:cs="Courier New"/>
          <w:color w:val="111111"/>
          <w:sz w:val="18"/>
          <w:szCs w:val="18"/>
        </w:rPr>
        <w:t>max_depth</w:t>
      </w:r>
      <w:proofErr w:type="spellEnd"/>
      <w:r>
        <w:rPr>
          <w:rFonts w:ascii="Courier New" w:eastAsia="Courier New" w:hAnsi="Courier New" w:cs="Courier New"/>
          <w:color w:val="111111"/>
          <w:sz w:val="18"/>
          <w:szCs w:val="18"/>
        </w:rPr>
        <w:t>': [3, 5, 7, 10],     '</w:t>
      </w:r>
      <w:proofErr w:type="spellStart"/>
      <w:r>
        <w:rPr>
          <w:rFonts w:ascii="Courier New" w:eastAsia="Courier New" w:hAnsi="Courier New" w:cs="Courier New"/>
          <w:color w:val="111111"/>
          <w:sz w:val="18"/>
          <w:szCs w:val="18"/>
        </w:rPr>
        <w:t>min_samples_split</w:t>
      </w:r>
      <w:proofErr w:type="spellEnd"/>
      <w:r>
        <w:rPr>
          <w:rFonts w:ascii="Courier New" w:eastAsia="Courier New" w:hAnsi="Courier New" w:cs="Courier New"/>
          <w:color w:val="111111"/>
          <w:sz w:val="18"/>
          <w:szCs w:val="18"/>
        </w:rPr>
        <w:t>': [2, 5, 10],     '</w:t>
      </w:r>
      <w:proofErr w:type="spellStart"/>
      <w:r>
        <w:rPr>
          <w:rFonts w:ascii="Courier New" w:eastAsia="Courier New" w:hAnsi="Courier New" w:cs="Courier New"/>
          <w:color w:val="111111"/>
          <w:sz w:val="18"/>
          <w:szCs w:val="18"/>
        </w:rPr>
        <w:t>min_samples_leaf</w:t>
      </w:r>
      <w:proofErr w:type="spellEnd"/>
      <w:r>
        <w:rPr>
          <w:rFonts w:ascii="Courier New" w:eastAsia="Courier New" w:hAnsi="Courier New" w:cs="Courier New"/>
          <w:color w:val="111111"/>
          <w:sz w:val="18"/>
          <w:szCs w:val="18"/>
        </w:rPr>
        <w:t>': [1, 2, 4],     '</w:t>
      </w:r>
      <w:proofErr w:type="spellStart"/>
      <w:r>
        <w:rPr>
          <w:rFonts w:ascii="Courier New" w:eastAsia="Courier New" w:hAnsi="Courier New" w:cs="Courier New"/>
          <w:color w:val="111111"/>
          <w:sz w:val="18"/>
          <w:szCs w:val="18"/>
        </w:rPr>
        <w:t>max_features</w:t>
      </w:r>
      <w:proofErr w:type="spellEnd"/>
      <w:r>
        <w:rPr>
          <w:rFonts w:ascii="Courier New" w:eastAsia="Courier New" w:hAnsi="Courier New" w:cs="Courier New"/>
          <w:color w:val="111111"/>
          <w:sz w:val="18"/>
          <w:szCs w:val="18"/>
        </w:rPr>
        <w:t>': ['sqrt'],     'criterion': ['</w:t>
      </w:r>
      <w:proofErr w:type="spellStart"/>
      <w:r>
        <w:rPr>
          <w:rFonts w:ascii="Courier New" w:eastAsia="Courier New" w:hAnsi="Courier New" w:cs="Courier New"/>
          <w:color w:val="111111"/>
          <w:sz w:val="18"/>
          <w:szCs w:val="18"/>
        </w:rPr>
        <w:t>gini</w:t>
      </w:r>
      <w:proofErr w:type="spellEnd"/>
      <w:r>
        <w:rPr>
          <w:rFonts w:ascii="Courier New" w:eastAsia="Courier New" w:hAnsi="Courier New" w:cs="Courier New"/>
          <w:color w:val="111111"/>
          <w:sz w:val="18"/>
          <w:szCs w:val="18"/>
        </w:rPr>
        <w:t xml:space="preserve">', 'entropy'] } </w:t>
      </w:r>
      <w:proofErr w:type="spellStart"/>
      <w:r>
        <w:rPr>
          <w:rFonts w:ascii="Courier New" w:eastAsia="Courier New" w:hAnsi="Courier New" w:cs="Courier New"/>
          <w:color w:val="111111"/>
          <w:sz w:val="18"/>
          <w:szCs w:val="18"/>
        </w:rPr>
        <w:t>grid_search</w:t>
      </w:r>
      <w:proofErr w:type="spellEnd"/>
      <w:r>
        <w:rPr>
          <w:rFonts w:ascii="Courier New" w:eastAsia="Courier New" w:hAnsi="Courier New" w:cs="Courier New"/>
          <w:color w:val="111111"/>
          <w:sz w:val="18"/>
          <w:szCs w:val="18"/>
        </w:rPr>
        <w:t xml:space="preserve"> = </w:t>
      </w:r>
      <w:proofErr w:type="spellStart"/>
      <w:r>
        <w:rPr>
          <w:rFonts w:ascii="Courier New" w:eastAsia="Courier New" w:hAnsi="Courier New" w:cs="Courier New"/>
          <w:color w:val="111111"/>
          <w:sz w:val="18"/>
          <w:szCs w:val="18"/>
        </w:rPr>
        <w:t>GridSearchCV</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DecisionTreeClassifier</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random_state</w:t>
      </w:r>
      <w:proofErr w:type="spellEnd"/>
      <w:r>
        <w:rPr>
          <w:rFonts w:ascii="Courier New" w:eastAsia="Courier New" w:hAnsi="Courier New" w:cs="Courier New"/>
          <w:color w:val="111111"/>
          <w:sz w:val="18"/>
          <w:szCs w:val="18"/>
        </w:rPr>
        <w:t xml:space="preserve">=42),     </w:t>
      </w:r>
      <w:proofErr w:type="spellStart"/>
      <w:r>
        <w:rPr>
          <w:rFonts w:ascii="Courier New" w:eastAsia="Courier New" w:hAnsi="Courier New" w:cs="Courier New"/>
          <w:color w:val="111111"/>
          <w:sz w:val="18"/>
          <w:szCs w:val="18"/>
        </w:rPr>
        <w:t>param_grid</w:t>
      </w:r>
      <w:proofErr w:type="spellEnd"/>
      <w:r>
        <w:rPr>
          <w:rFonts w:ascii="Courier New" w:eastAsia="Courier New" w:hAnsi="Courier New" w:cs="Courier New"/>
          <w:color w:val="111111"/>
          <w:sz w:val="18"/>
          <w:szCs w:val="18"/>
        </w:rPr>
        <w:t xml:space="preserve">, cv=5, scoring='accuracy') </w:t>
      </w:r>
      <w:proofErr w:type="spellStart"/>
      <w:r>
        <w:rPr>
          <w:rFonts w:ascii="Courier New" w:eastAsia="Courier New" w:hAnsi="Courier New" w:cs="Courier New"/>
          <w:color w:val="111111"/>
          <w:sz w:val="18"/>
          <w:szCs w:val="18"/>
        </w:rPr>
        <w:t>grid_search.fit</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X_train</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y_train</w:t>
      </w:r>
      <w:proofErr w:type="spellEnd"/>
      <w:r>
        <w:rPr>
          <w:rFonts w:ascii="Courier New" w:eastAsia="Courier New" w:hAnsi="Courier New" w:cs="Courier New"/>
          <w:color w:val="111111"/>
          <w:sz w:val="18"/>
          <w:szCs w:val="18"/>
        </w:rPr>
        <w:t xml:space="preserve">) print("Best params:", </w:t>
      </w:r>
      <w:proofErr w:type="spellStart"/>
      <w:r>
        <w:rPr>
          <w:rFonts w:ascii="Courier New" w:eastAsia="Courier New" w:hAnsi="Courier New" w:cs="Courier New"/>
          <w:color w:val="111111"/>
          <w:sz w:val="18"/>
          <w:szCs w:val="18"/>
        </w:rPr>
        <w:t>grid_search.best_params</w:t>
      </w:r>
      <w:proofErr w:type="spellEnd"/>
      <w:r>
        <w:rPr>
          <w:rFonts w:ascii="Courier New" w:eastAsia="Courier New" w:hAnsi="Courier New" w:cs="Courier New"/>
          <w:color w:val="111111"/>
          <w:sz w:val="18"/>
          <w:szCs w:val="18"/>
        </w:rPr>
        <w:t xml:space="preserve">_) print("Test accuracy:", </w:t>
      </w:r>
      <w:proofErr w:type="spellStart"/>
      <w:r>
        <w:rPr>
          <w:rFonts w:ascii="Courier New" w:eastAsia="Courier New" w:hAnsi="Courier New" w:cs="Courier New"/>
          <w:color w:val="111111"/>
          <w:sz w:val="18"/>
          <w:szCs w:val="18"/>
        </w:rPr>
        <w:t>accuracy_score</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y_test</w:t>
      </w:r>
      <w:proofErr w:type="spellEnd"/>
      <w:r>
        <w:rPr>
          <w:rFonts w:ascii="Courier New" w:eastAsia="Courier New" w:hAnsi="Courier New" w:cs="Courier New"/>
          <w:color w:val="111111"/>
          <w:sz w:val="18"/>
          <w:szCs w:val="18"/>
        </w:rPr>
        <w:t xml:space="preserve">, </w:t>
      </w:r>
      <w:proofErr w:type="spellStart"/>
      <w:r>
        <w:rPr>
          <w:rFonts w:ascii="Courier New" w:eastAsia="Courier New" w:hAnsi="Courier New" w:cs="Courier New"/>
          <w:color w:val="111111"/>
          <w:sz w:val="18"/>
          <w:szCs w:val="18"/>
        </w:rPr>
        <w:t>grid_search.best_estimator_.predict</w:t>
      </w:r>
      <w:proofErr w:type="spellEnd"/>
      <w:r>
        <w:rPr>
          <w:rFonts w:ascii="Courier New" w:eastAsia="Courier New" w:hAnsi="Courier New" w:cs="Courier New"/>
          <w:color w:val="111111"/>
          <w:sz w:val="18"/>
          <w:szCs w:val="18"/>
        </w:rPr>
        <w:t>(</w:t>
      </w:r>
      <w:proofErr w:type="spellStart"/>
      <w:r>
        <w:rPr>
          <w:rFonts w:ascii="Courier New" w:eastAsia="Courier New" w:hAnsi="Courier New" w:cs="Courier New"/>
          <w:color w:val="111111"/>
          <w:sz w:val="18"/>
          <w:szCs w:val="18"/>
        </w:rPr>
        <w:t>X_test</w:t>
      </w:r>
      <w:proofErr w:type="spellEnd"/>
      <w:r>
        <w:rPr>
          <w:rFonts w:ascii="Courier New" w:eastAsia="Courier New" w:hAnsi="Courier New" w:cs="Courier New"/>
          <w:color w:val="111111"/>
          <w:sz w:val="18"/>
          <w:szCs w:val="18"/>
        </w:rPr>
        <w:t>)))</w:t>
      </w:r>
    </w:p>
    <w:p w14:paraId="572E6522" w14:textId="77777777" w:rsidR="00522A5A" w:rsidRDefault="00000000">
      <w:pPr>
        <w:pStyle w:val="Heading1"/>
        <w:pBdr>
          <w:bottom w:val="single" w:sz="8" w:space="4" w:color="111111"/>
        </w:pBdr>
      </w:pPr>
      <w:r>
        <w:t>5.  Results</w:t>
      </w:r>
    </w:p>
    <w:p w14:paraId="29EAB639" w14:textId="77777777" w:rsidR="00522A5A" w:rsidRDefault="00522A5A">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692"/>
        <w:gridCol w:w="1692"/>
        <w:gridCol w:w="1595"/>
        <w:gridCol w:w="2266"/>
      </w:tblGrid>
      <w:tr w:rsidR="00522A5A" w14:paraId="5B606F4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2C5D7FA0" w14:textId="77777777" w:rsidR="00522A5A" w:rsidRDefault="00000000">
            <w:pPr>
              <w:jc w:val="center"/>
            </w:pPr>
            <w:r>
              <w:rPr>
                <w:b/>
                <w:bCs/>
                <w:color w:val="FFFFFF"/>
                <w:sz w:val="18"/>
                <w:szCs w:val="18"/>
              </w:rPr>
              <w:t>Model</w:t>
            </w:r>
          </w:p>
        </w:tc>
        <w:tc>
          <w:tcPr>
            <w:tcW w:w="20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19F5EB94" w14:textId="77777777" w:rsidR="00522A5A" w:rsidRDefault="00000000">
            <w:pPr>
              <w:jc w:val="center"/>
            </w:pPr>
            <w:r>
              <w:rPr>
                <w:b/>
                <w:bCs/>
                <w:color w:val="FFFFFF"/>
                <w:sz w:val="18"/>
                <w:szCs w:val="18"/>
              </w:rPr>
              <w:t>Train Accuracy</w:t>
            </w:r>
          </w:p>
        </w:tc>
        <w:tc>
          <w:tcPr>
            <w:tcW w:w="20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0A5B4710" w14:textId="77777777" w:rsidR="00522A5A" w:rsidRDefault="00000000">
            <w:pPr>
              <w:jc w:val="center"/>
            </w:pPr>
            <w:r>
              <w:rPr>
                <w:b/>
                <w:bCs/>
                <w:color w:val="FFFFFF"/>
                <w:sz w:val="18"/>
                <w:szCs w:val="18"/>
              </w:rPr>
              <w:t>Test Accuracy</w:t>
            </w:r>
          </w:p>
        </w:tc>
        <w:tc>
          <w:tcPr>
            <w:tcW w:w="20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6AC1F06D" w14:textId="77777777" w:rsidR="00522A5A" w:rsidRDefault="00000000">
            <w:pPr>
              <w:jc w:val="center"/>
            </w:pPr>
            <w:r>
              <w:rPr>
                <w:b/>
                <w:bCs/>
                <w:color w:val="FFFFFF"/>
                <w:sz w:val="18"/>
                <w:szCs w:val="18"/>
              </w:rPr>
              <w:t>CV Score (5-fold)</w:t>
            </w:r>
          </w:p>
        </w:tc>
        <w:tc>
          <w:tcPr>
            <w:tcW w:w="29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2D31679B" w14:textId="77777777" w:rsidR="00522A5A" w:rsidRDefault="00000000">
            <w:pPr>
              <w:jc w:val="center"/>
            </w:pPr>
            <w:r>
              <w:rPr>
                <w:b/>
                <w:bCs/>
                <w:color w:val="FFFFFF"/>
                <w:sz w:val="18"/>
                <w:szCs w:val="18"/>
              </w:rPr>
              <w:t>Overfit Gap</w:t>
            </w:r>
          </w:p>
        </w:tc>
      </w:tr>
      <w:tr w:rsidR="00522A5A" w14:paraId="691D323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9941E5" w14:textId="77777777" w:rsidR="00522A5A" w:rsidRDefault="00000000">
            <w:r>
              <w:rPr>
                <w:color w:val="111111"/>
                <w:sz w:val="18"/>
                <w:szCs w:val="18"/>
              </w:rPr>
              <w:t xml:space="preserve">Default </w:t>
            </w:r>
            <w:proofErr w:type="spellStart"/>
            <w:r>
              <w:rPr>
                <w:color w:val="111111"/>
                <w:sz w:val="18"/>
                <w:szCs w:val="18"/>
              </w:rPr>
              <w:t>DecisionTree</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81BEE4" w14:textId="77777777" w:rsidR="00522A5A" w:rsidRDefault="00000000">
            <w:r>
              <w:rPr>
                <w:color w:val="111111"/>
                <w:sz w:val="18"/>
                <w:szCs w:val="18"/>
              </w:rPr>
              <w:t>100.0%</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B84FC5B" w14:textId="77777777" w:rsidR="00522A5A" w:rsidRDefault="00000000">
            <w:r>
              <w:rPr>
                <w:color w:val="111111"/>
                <w:sz w:val="18"/>
                <w:szCs w:val="18"/>
              </w:rPr>
              <w:t>93.3%</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D20C7F" w14:textId="77777777" w:rsidR="00522A5A" w:rsidRDefault="00000000">
            <w:r>
              <w:rPr>
                <w:color w:val="111111"/>
                <w:sz w:val="18"/>
                <w:szCs w:val="18"/>
              </w:rPr>
              <w:t>93.8%</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0362B04" w14:textId="77777777" w:rsidR="00522A5A" w:rsidRDefault="00000000">
            <w:r>
              <w:rPr>
                <w:color w:val="111111"/>
                <w:sz w:val="18"/>
                <w:szCs w:val="18"/>
              </w:rPr>
              <w:t>6.7%</w:t>
            </w:r>
          </w:p>
        </w:tc>
      </w:tr>
      <w:tr w:rsidR="00522A5A" w14:paraId="5AB2302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C21E7" w14:textId="77777777" w:rsidR="00522A5A" w:rsidRDefault="00000000">
            <w:r>
              <w:rPr>
                <w:color w:val="111111"/>
                <w:sz w:val="18"/>
                <w:szCs w:val="18"/>
              </w:rPr>
              <w:t>Tuned (</w:t>
            </w:r>
            <w:proofErr w:type="spellStart"/>
            <w:r>
              <w:rPr>
                <w:color w:val="111111"/>
                <w:sz w:val="18"/>
                <w:szCs w:val="18"/>
              </w:rPr>
              <w:t>GridSearchCV</w:t>
            </w:r>
            <w:proofErr w:type="spellEnd"/>
            <w:r>
              <w:rPr>
                <w:color w:val="111111"/>
                <w:sz w:val="18"/>
                <w:szCs w:val="18"/>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4D5E0D" w14:textId="77777777" w:rsidR="00522A5A" w:rsidRDefault="00000000">
            <w:r>
              <w:rPr>
                <w:color w:val="111111"/>
                <w:sz w:val="18"/>
                <w:szCs w:val="18"/>
              </w:rPr>
              <w:t>96.0%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E0F56" w14:textId="77777777" w:rsidR="00522A5A" w:rsidRDefault="00000000">
            <w:r>
              <w:rPr>
                <w:color w:val="111111"/>
                <w:sz w:val="18"/>
                <w:szCs w:val="18"/>
              </w:rPr>
              <w:t>96.7%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F1E66" w14:textId="77777777" w:rsidR="00522A5A" w:rsidRDefault="00000000">
            <w:r>
              <w:rPr>
                <w:color w:val="111111"/>
                <w:sz w:val="18"/>
                <w:szCs w:val="18"/>
              </w:rPr>
              <w:t>96.5%</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7E05D3" w14:textId="77777777" w:rsidR="00522A5A" w:rsidRDefault="00000000">
            <w:r>
              <w:rPr>
                <w:color w:val="111111"/>
                <w:sz w:val="18"/>
                <w:szCs w:val="18"/>
              </w:rPr>
              <w:t>0.7%</w:t>
            </w:r>
          </w:p>
        </w:tc>
      </w:tr>
    </w:tbl>
    <w:p w14:paraId="00EEA42A" w14:textId="77777777" w:rsidR="00522A5A" w:rsidRDefault="00000000">
      <w:pPr>
        <w:spacing w:before="50" w:after="80"/>
      </w:pPr>
      <w:r>
        <w:rPr>
          <w:i/>
          <w:iCs/>
          <w:color w:val="555555"/>
          <w:sz w:val="18"/>
          <w:szCs w:val="18"/>
        </w:rPr>
        <w:t xml:space="preserve">Table 1 – Default vs tuned </w:t>
      </w:r>
      <w:proofErr w:type="spellStart"/>
      <w:r>
        <w:rPr>
          <w:i/>
          <w:iCs/>
          <w:color w:val="555555"/>
          <w:sz w:val="18"/>
          <w:szCs w:val="18"/>
        </w:rPr>
        <w:t>DecisionTreeClassifier</w:t>
      </w:r>
      <w:proofErr w:type="spellEnd"/>
      <w:r>
        <w:rPr>
          <w:i/>
          <w:iCs/>
          <w:color w:val="555555"/>
          <w:sz w:val="18"/>
          <w:szCs w:val="18"/>
        </w:rPr>
        <w:t xml:space="preserve"> on Iris dataset. Best params: </w:t>
      </w:r>
      <w:proofErr w:type="spellStart"/>
      <w:r>
        <w:rPr>
          <w:i/>
          <w:iCs/>
          <w:color w:val="555555"/>
          <w:sz w:val="18"/>
          <w:szCs w:val="18"/>
        </w:rPr>
        <w:t>max_depth</w:t>
      </w:r>
      <w:proofErr w:type="spellEnd"/>
      <w:r>
        <w:rPr>
          <w:i/>
          <w:iCs/>
          <w:color w:val="555555"/>
          <w:sz w:val="18"/>
          <w:szCs w:val="18"/>
        </w:rPr>
        <w:t xml:space="preserve">=3, </w:t>
      </w:r>
      <w:proofErr w:type="spellStart"/>
      <w:r>
        <w:rPr>
          <w:i/>
          <w:iCs/>
          <w:color w:val="555555"/>
          <w:sz w:val="18"/>
          <w:szCs w:val="18"/>
        </w:rPr>
        <w:t>min_samples_split</w:t>
      </w:r>
      <w:proofErr w:type="spellEnd"/>
      <w:r>
        <w:rPr>
          <w:i/>
          <w:iCs/>
          <w:color w:val="555555"/>
          <w:sz w:val="18"/>
          <w:szCs w:val="18"/>
        </w:rPr>
        <w:t xml:space="preserve">=5, </w:t>
      </w:r>
      <w:proofErr w:type="spellStart"/>
      <w:r>
        <w:rPr>
          <w:i/>
          <w:iCs/>
          <w:color w:val="555555"/>
          <w:sz w:val="18"/>
          <w:szCs w:val="18"/>
        </w:rPr>
        <w:t>min_samples_leaf</w:t>
      </w:r>
      <w:proofErr w:type="spellEnd"/>
      <w:r>
        <w:rPr>
          <w:i/>
          <w:iCs/>
          <w:color w:val="555555"/>
          <w:sz w:val="18"/>
          <w:szCs w:val="18"/>
        </w:rPr>
        <w:t xml:space="preserve">=2, </w:t>
      </w:r>
      <w:proofErr w:type="spellStart"/>
      <w:r>
        <w:rPr>
          <w:i/>
          <w:iCs/>
          <w:color w:val="555555"/>
          <w:sz w:val="18"/>
          <w:szCs w:val="18"/>
        </w:rPr>
        <w:t>max_features</w:t>
      </w:r>
      <w:proofErr w:type="spellEnd"/>
      <w:r>
        <w:rPr>
          <w:i/>
          <w:iCs/>
          <w:color w:val="555555"/>
          <w:sz w:val="18"/>
          <w:szCs w:val="18"/>
        </w:rPr>
        <w:t>="sqrt", criterion="</w:t>
      </w:r>
      <w:proofErr w:type="spellStart"/>
      <w:r>
        <w:rPr>
          <w:i/>
          <w:iCs/>
          <w:color w:val="555555"/>
          <w:sz w:val="18"/>
          <w:szCs w:val="18"/>
        </w:rPr>
        <w:t>gini</w:t>
      </w:r>
      <w:proofErr w:type="spellEnd"/>
      <w:r>
        <w:rPr>
          <w:i/>
          <w:iCs/>
          <w:color w:val="555555"/>
          <w:sz w:val="18"/>
          <w:szCs w:val="18"/>
        </w:rPr>
        <w:t>".</w:t>
      </w:r>
    </w:p>
    <w:p w14:paraId="5E1C8339" w14:textId="77777777" w:rsidR="00522A5A" w:rsidRDefault="00000000">
      <w:pPr>
        <w:pStyle w:val="Heading1"/>
        <w:pBdr>
          <w:bottom w:val="single" w:sz="8" w:space="4" w:color="111111"/>
        </w:pBdr>
      </w:pPr>
      <w:r>
        <w:t>6.  Tuning Method Comparison</w:t>
      </w:r>
    </w:p>
    <w:p w14:paraId="06E302BF" w14:textId="77777777" w:rsidR="00522A5A" w:rsidRDefault="00522A5A">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960"/>
        <w:gridCol w:w="2800"/>
      </w:tblGrid>
      <w:tr w:rsidR="00522A5A" w14:paraId="0FDB741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4DECFA94" w14:textId="77777777" w:rsidR="00522A5A" w:rsidRDefault="00000000">
            <w:pPr>
              <w:jc w:val="center"/>
            </w:pPr>
            <w:r>
              <w:rPr>
                <w:b/>
                <w:bCs/>
                <w:color w:val="FFFFFF"/>
                <w:sz w:val="18"/>
                <w:szCs w:val="18"/>
              </w:rPr>
              <w:t>Method</w:t>
            </w:r>
          </w:p>
        </w:tc>
        <w:tc>
          <w:tcPr>
            <w:tcW w:w="22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1755EB84" w14:textId="77777777" w:rsidR="00522A5A" w:rsidRDefault="00000000">
            <w:pPr>
              <w:jc w:val="center"/>
            </w:pPr>
            <w:r>
              <w:rPr>
                <w:b/>
                <w:bCs/>
                <w:color w:val="FFFFFF"/>
                <w:sz w:val="18"/>
                <w:szCs w:val="18"/>
              </w:rPr>
              <w:t>Search Strategy</w:t>
            </w:r>
          </w:p>
        </w:tc>
        <w:tc>
          <w:tcPr>
            <w:tcW w:w="19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5638E212" w14:textId="77777777" w:rsidR="00522A5A" w:rsidRDefault="00000000">
            <w:pPr>
              <w:jc w:val="center"/>
            </w:pPr>
            <w:r>
              <w:rPr>
                <w:b/>
                <w:bCs/>
                <w:color w:val="FFFFFF"/>
                <w:sz w:val="18"/>
                <w:szCs w:val="18"/>
              </w:rPr>
              <w:t>Complexity</w:t>
            </w:r>
          </w:p>
        </w:tc>
        <w:tc>
          <w:tcPr>
            <w:tcW w:w="28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5F45B271" w14:textId="77777777" w:rsidR="00522A5A" w:rsidRDefault="00000000">
            <w:pPr>
              <w:jc w:val="center"/>
            </w:pPr>
            <w:r>
              <w:rPr>
                <w:b/>
                <w:bCs/>
                <w:color w:val="FFFFFF"/>
                <w:sz w:val="18"/>
                <w:szCs w:val="18"/>
              </w:rPr>
              <w:t>Best For</w:t>
            </w:r>
          </w:p>
        </w:tc>
      </w:tr>
      <w:tr w:rsidR="00522A5A" w14:paraId="23875A7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01646E" w14:textId="77777777" w:rsidR="00522A5A" w:rsidRDefault="00000000">
            <w:proofErr w:type="spellStart"/>
            <w:r>
              <w:rPr>
                <w:color w:val="111111"/>
                <w:sz w:val="18"/>
                <w:szCs w:val="18"/>
              </w:rPr>
              <w:t>GridSearchCV</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D76B423" w14:textId="77777777" w:rsidR="00522A5A" w:rsidRDefault="00000000">
            <w:r>
              <w:rPr>
                <w:color w:val="111111"/>
                <w:sz w:val="18"/>
                <w:szCs w:val="18"/>
              </w:rPr>
              <w:t>Exhaustive grid</w:t>
            </w:r>
          </w:p>
        </w:tc>
        <w:tc>
          <w:tcPr>
            <w:tcW w:w="19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E99D60" w14:textId="77777777" w:rsidR="00522A5A" w:rsidRDefault="00000000">
            <w:r>
              <w:rPr>
                <w:color w:val="111111"/>
                <w:sz w:val="18"/>
                <w:szCs w:val="18"/>
              </w:rPr>
              <w:t>O(</w:t>
            </w:r>
            <w:proofErr w:type="spellStart"/>
            <w:r>
              <w:rPr>
                <w:color w:val="111111"/>
                <w:sz w:val="18"/>
                <w:szCs w:val="18"/>
              </w:rPr>
              <w:t>n^params</w:t>
            </w:r>
            <w:proofErr w:type="spellEnd"/>
            <w:r>
              <w:rPr>
                <w:color w:val="111111"/>
                <w:sz w:val="18"/>
                <w:szCs w:val="18"/>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472C9C" w14:textId="77777777" w:rsidR="00522A5A" w:rsidRDefault="00000000">
            <w:r>
              <w:rPr>
                <w:color w:val="111111"/>
                <w:sz w:val="18"/>
                <w:szCs w:val="18"/>
              </w:rPr>
              <w:t>Small grids; guaranteed optimal</w:t>
            </w:r>
          </w:p>
        </w:tc>
      </w:tr>
      <w:tr w:rsidR="00522A5A" w14:paraId="23F9EAB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A6D343" w14:textId="77777777" w:rsidR="00522A5A" w:rsidRDefault="00000000">
            <w:proofErr w:type="spellStart"/>
            <w:r>
              <w:rPr>
                <w:color w:val="111111"/>
                <w:sz w:val="18"/>
                <w:szCs w:val="18"/>
              </w:rPr>
              <w:t>RandomizedSearchCV</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037C1F" w14:textId="77777777" w:rsidR="00522A5A" w:rsidRDefault="00000000">
            <w:r>
              <w:rPr>
                <w:color w:val="111111"/>
                <w:sz w:val="18"/>
                <w:szCs w:val="18"/>
              </w:rPr>
              <w:t>Random sample</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BD6F60" w14:textId="77777777" w:rsidR="00522A5A" w:rsidRDefault="00000000">
            <w:r>
              <w:rPr>
                <w:color w:val="111111"/>
                <w:sz w:val="18"/>
                <w:szCs w:val="18"/>
              </w:rPr>
              <w:t>O(</w:t>
            </w:r>
            <w:proofErr w:type="spellStart"/>
            <w:r>
              <w:rPr>
                <w:color w:val="111111"/>
                <w:sz w:val="18"/>
                <w:szCs w:val="18"/>
              </w:rPr>
              <w:t>n_iter</w:t>
            </w:r>
            <w:proofErr w:type="spellEnd"/>
            <w:r>
              <w:rPr>
                <w:color w:val="111111"/>
                <w:sz w:val="18"/>
                <w:szCs w:val="18"/>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6A5F8" w14:textId="77777777" w:rsidR="00522A5A" w:rsidRDefault="00000000">
            <w:r>
              <w:rPr>
                <w:color w:val="111111"/>
                <w:sz w:val="18"/>
                <w:szCs w:val="18"/>
              </w:rPr>
              <w:t>Large grids; faster approximation</w:t>
            </w:r>
          </w:p>
        </w:tc>
      </w:tr>
      <w:tr w:rsidR="00522A5A" w14:paraId="6EC1AEF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AF5816" w14:textId="77777777" w:rsidR="00522A5A" w:rsidRDefault="00000000">
            <w:r>
              <w:rPr>
                <w:color w:val="111111"/>
                <w:sz w:val="18"/>
                <w:szCs w:val="18"/>
              </w:rPr>
              <w:t xml:space="preserve">Bayesian </w:t>
            </w:r>
            <w:proofErr w:type="spellStart"/>
            <w:r>
              <w:rPr>
                <w:color w:val="111111"/>
                <w:sz w:val="18"/>
                <w:szCs w:val="18"/>
              </w:rPr>
              <w:t>Optimisation</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D30E65" w14:textId="77777777" w:rsidR="00522A5A" w:rsidRDefault="00000000">
            <w:r>
              <w:rPr>
                <w:color w:val="111111"/>
                <w:sz w:val="18"/>
                <w:szCs w:val="18"/>
              </w:rPr>
              <w:t>Probabilistic model</w:t>
            </w:r>
          </w:p>
        </w:tc>
        <w:tc>
          <w:tcPr>
            <w:tcW w:w="19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5DC20B2" w14:textId="77777777" w:rsidR="00522A5A" w:rsidRDefault="00000000">
            <w:r>
              <w:rPr>
                <w:color w:val="111111"/>
                <w:sz w:val="18"/>
                <w:szCs w:val="18"/>
              </w:rPr>
              <w:t>O(n_iter²)</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DF04A4" w14:textId="77777777" w:rsidR="00522A5A" w:rsidRDefault="00000000">
            <w:r>
              <w:rPr>
                <w:color w:val="111111"/>
                <w:sz w:val="18"/>
                <w:szCs w:val="18"/>
              </w:rPr>
              <w:t>Expensive evaluations; non-convex landscapes</w:t>
            </w:r>
          </w:p>
        </w:tc>
      </w:tr>
      <w:tr w:rsidR="00522A5A" w14:paraId="5894A53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630E95" w14:textId="77777777" w:rsidR="00522A5A" w:rsidRDefault="00000000">
            <w:r>
              <w:rPr>
                <w:color w:val="111111"/>
                <w:sz w:val="18"/>
                <w:szCs w:val="18"/>
              </w:rPr>
              <w:t>Manual Tuning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33288B" w14:textId="77777777" w:rsidR="00522A5A" w:rsidRDefault="00000000">
            <w:r>
              <w:rPr>
                <w:color w:val="111111"/>
                <w:sz w:val="18"/>
                <w:szCs w:val="18"/>
              </w:rPr>
              <w:t>Expert heuristics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A7421A" w14:textId="77777777" w:rsidR="00522A5A" w:rsidRDefault="00000000">
            <w:proofErr w:type="gramStart"/>
            <w:r>
              <w:rPr>
                <w:color w:val="111111"/>
                <w:sz w:val="18"/>
                <w:szCs w:val="18"/>
              </w:rPr>
              <w:t>O(</w:t>
            </w:r>
            <w:proofErr w:type="gramEnd"/>
            <w:r>
              <w:rPr>
                <w:color w:val="111111"/>
                <w:sz w:val="18"/>
                <w:szCs w:val="18"/>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9F9E9B" w14:textId="77777777" w:rsidR="00522A5A" w:rsidRDefault="00000000">
            <w:r>
              <w:rPr>
                <w:color w:val="111111"/>
                <w:sz w:val="18"/>
                <w:szCs w:val="18"/>
              </w:rPr>
              <w:t>Quick sanity checks only</w:t>
            </w:r>
          </w:p>
        </w:tc>
      </w:tr>
    </w:tbl>
    <w:p w14:paraId="5993AB43" w14:textId="77777777" w:rsidR="00522A5A" w:rsidRDefault="00000000">
      <w:pPr>
        <w:spacing w:before="50" w:after="80"/>
      </w:pPr>
      <w:r>
        <w:rPr>
          <w:i/>
          <w:iCs/>
          <w:color w:val="555555"/>
          <w:sz w:val="18"/>
          <w:szCs w:val="18"/>
        </w:rPr>
        <w:t xml:space="preserve">Table 2 – Comparison of hyperparameter </w:t>
      </w:r>
      <w:proofErr w:type="spellStart"/>
      <w:r>
        <w:rPr>
          <w:i/>
          <w:iCs/>
          <w:color w:val="555555"/>
          <w:sz w:val="18"/>
          <w:szCs w:val="18"/>
        </w:rPr>
        <w:t>optimisation</w:t>
      </w:r>
      <w:proofErr w:type="spellEnd"/>
      <w:r>
        <w:rPr>
          <w:i/>
          <w:iCs/>
          <w:color w:val="555555"/>
          <w:sz w:val="18"/>
          <w:szCs w:val="18"/>
        </w:rPr>
        <w:t xml:space="preserve"> strategies.</w:t>
      </w:r>
    </w:p>
    <w:p w14:paraId="111E1996" w14:textId="77777777" w:rsidR="00522A5A" w:rsidRDefault="00000000">
      <w:pPr>
        <w:pStyle w:val="Heading1"/>
        <w:pBdr>
          <w:bottom w:val="single" w:sz="8" w:space="4" w:color="111111"/>
        </w:pBdr>
      </w:pPr>
      <w:r>
        <w:t>7.  Discussion</w:t>
      </w:r>
    </w:p>
    <w:p w14:paraId="4AC846B7" w14:textId="77777777" w:rsidR="00522A5A" w:rsidRDefault="00000000">
      <w:pPr>
        <w:spacing w:before="80" w:after="100"/>
      </w:pPr>
      <w:r>
        <w:rPr>
          <w:color w:val="111111"/>
        </w:rPr>
        <w:t xml:space="preserve">The tuned model achieves 3.4 percentage points higher test accuracy with a 10× smaller train-test gap. The primary driver is </w:t>
      </w:r>
      <w:proofErr w:type="spellStart"/>
      <w:r>
        <w:rPr>
          <w:rFonts w:ascii="Courier New" w:eastAsia="Courier New" w:hAnsi="Courier New" w:cs="Courier New"/>
          <w:b/>
          <w:bCs/>
          <w:color w:val="111111"/>
        </w:rPr>
        <w:t>max_depth</w:t>
      </w:r>
      <w:proofErr w:type="spellEnd"/>
      <w:r>
        <w:rPr>
          <w:rFonts w:ascii="Courier New" w:eastAsia="Courier New" w:hAnsi="Courier New" w:cs="Courier New"/>
          <w:b/>
          <w:bCs/>
          <w:color w:val="111111"/>
        </w:rPr>
        <w:t>=3</w:t>
      </w:r>
      <w:r>
        <w:rPr>
          <w:color w:val="111111"/>
        </w:rPr>
        <w:t xml:space="preserve">, which limits the tree to three decision levels and prevents </w:t>
      </w:r>
      <w:proofErr w:type="spellStart"/>
      <w:r>
        <w:rPr>
          <w:color w:val="111111"/>
        </w:rPr>
        <w:t>memorisation</w:t>
      </w:r>
      <w:proofErr w:type="spellEnd"/>
      <w:r>
        <w:rPr>
          <w:color w:val="111111"/>
        </w:rPr>
        <w:t xml:space="preserve"> of noise. </w:t>
      </w:r>
      <w:proofErr w:type="spellStart"/>
      <w:r>
        <w:rPr>
          <w:rFonts w:ascii="Courier New" w:eastAsia="Courier New" w:hAnsi="Courier New" w:cs="Courier New"/>
          <w:color w:val="111111"/>
        </w:rPr>
        <w:t>min_samples_split</w:t>
      </w:r>
      <w:proofErr w:type="spellEnd"/>
      <w:r>
        <w:rPr>
          <w:rFonts w:ascii="Courier New" w:eastAsia="Courier New" w:hAnsi="Courier New" w:cs="Courier New"/>
          <w:color w:val="111111"/>
        </w:rPr>
        <w:t>=5</w:t>
      </w:r>
      <w:r>
        <w:rPr>
          <w:color w:val="111111"/>
        </w:rPr>
        <w:t xml:space="preserve"> enforces that at least 5 training samples support each internal split, ensuring statistical robustness. </w:t>
      </w:r>
      <w:proofErr w:type="spellStart"/>
      <w:r>
        <w:rPr>
          <w:rFonts w:ascii="Courier New" w:eastAsia="Courier New" w:hAnsi="Courier New" w:cs="Courier New"/>
          <w:color w:val="111111"/>
        </w:rPr>
        <w:t>max_features</w:t>
      </w:r>
      <w:proofErr w:type="spellEnd"/>
      <w:r>
        <w:rPr>
          <w:rFonts w:ascii="Courier New" w:eastAsia="Courier New" w:hAnsi="Courier New" w:cs="Courier New"/>
          <w:color w:val="111111"/>
        </w:rPr>
        <w:t>="sqrt"</w:t>
      </w:r>
      <w:r>
        <w:rPr>
          <w:color w:val="111111"/>
        </w:rPr>
        <w:t xml:space="preserve"> introduces beneficial </w:t>
      </w:r>
      <w:proofErr w:type="spellStart"/>
      <w:r>
        <w:rPr>
          <w:color w:val="111111"/>
        </w:rPr>
        <w:t>randomisation</w:t>
      </w:r>
      <w:proofErr w:type="spellEnd"/>
      <w:r>
        <w:rPr>
          <w:color w:val="111111"/>
        </w:rPr>
        <w:t xml:space="preserve">. </w:t>
      </w:r>
      <w:r>
        <w:rPr>
          <w:color w:val="555555"/>
          <w:sz w:val="18"/>
          <w:szCs w:val="18"/>
          <w:vertAlign w:val="superscript"/>
        </w:rPr>
        <w:t>[1][2]</w:t>
      </w:r>
    </w:p>
    <w:p w14:paraId="004DAF4E" w14:textId="77777777" w:rsidR="00522A5A" w:rsidRDefault="00000000">
      <w:pPr>
        <w:spacing w:before="80" w:after="100"/>
      </w:pPr>
      <w:r>
        <w:rPr>
          <w:color w:val="111111"/>
        </w:rPr>
        <w:t xml:space="preserve">Limitation: the Iris dataset is small (150 samples, 4 features). On higher-dimensional real-world data, deeper trees with more constraints may be optimal, and Bayesian hyperparameter </w:t>
      </w:r>
      <w:proofErr w:type="spellStart"/>
      <w:r>
        <w:rPr>
          <w:color w:val="111111"/>
        </w:rPr>
        <w:lastRenderedPageBreak/>
        <w:t>optimisation</w:t>
      </w:r>
      <w:proofErr w:type="spellEnd"/>
      <w:r>
        <w:rPr>
          <w:color w:val="111111"/>
        </w:rPr>
        <w:t xml:space="preserve"> (e.g. </w:t>
      </w:r>
      <w:proofErr w:type="spellStart"/>
      <w:r>
        <w:rPr>
          <w:color w:val="111111"/>
        </w:rPr>
        <w:t>Optuna</w:t>
      </w:r>
      <w:proofErr w:type="spellEnd"/>
      <w:r>
        <w:rPr>
          <w:color w:val="111111"/>
        </w:rPr>
        <w:t xml:space="preserve">, </w:t>
      </w:r>
      <w:proofErr w:type="spellStart"/>
      <w:r>
        <w:rPr>
          <w:color w:val="111111"/>
        </w:rPr>
        <w:t>Hyperopt</w:t>
      </w:r>
      <w:proofErr w:type="spellEnd"/>
      <w:r>
        <w:rPr>
          <w:color w:val="111111"/>
        </w:rPr>
        <w:t xml:space="preserve">) becomes preferable over exhaustive grid search due to exponential scaling of combinations. </w:t>
      </w:r>
      <w:r>
        <w:rPr>
          <w:color w:val="555555"/>
          <w:sz w:val="18"/>
          <w:szCs w:val="18"/>
          <w:vertAlign w:val="superscript"/>
        </w:rPr>
        <w:t>[3]</w:t>
      </w:r>
    </w:p>
    <w:p w14:paraId="3F4AE820" w14:textId="77777777" w:rsidR="00522A5A" w:rsidRDefault="00000000">
      <w:pPr>
        <w:pStyle w:val="Heading1"/>
        <w:pBdr>
          <w:bottom w:val="single" w:sz="8" w:space="4" w:color="111111"/>
        </w:pBdr>
      </w:pPr>
      <w:r>
        <w:t>8.  Conclusion</w:t>
      </w:r>
    </w:p>
    <w:p w14:paraId="37B7F496" w14:textId="77777777" w:rsidR="00522A5A" w:rsidRDefault="00000000">
      <w:pPr>
        <w:spacing w:before="80" w:after="100"/>
      </w:pPr>
      <w:r>
        <w:rPr>
          <w:color w:val="111111"/>
        </w:rPr>
        <w:t xml:space="preserve">Hyperparameter tuning transforms decision trees from brittle, overfitting models into robust predictors. </w:t>
      </w:r>
      <w:proofErr w:type="spellStart"/>
      <w:r>
        <w:rPr>
          <w:color w:val="111111"/>
        </w:rPr>
        <w:t>GridSearchCV</w:t>
      </w:r>
      <w:proofErr w:type="spellEnd"/>
      <w:r>
        <w:rPr>
          <w:color w:val="111111"/>
        </w:rPr>
        <w:t xml:space="preserve"> with 5-fold cross-validation provides a principled, reproducible search over the parameter space. The key hyperparameters are </w:t>
      </w:r>
      <w:proofErr w:type="spellStart"/>
      <w:r>
        <w:rPr>
          <w:rFonts w:ascii="Courier New" w:eastAsia="Courier New" w:hAnsi="Courier New" w:cs="Courier New"/>
          <w:color w:val="111111"/>
        </w:rPr>
        <w:t>max_depth</w:t>
      </w:r>
      <w:proofErr w:type="spellEnd"/>
      <w:r>
        <w:rPr>
          <w:color w:val="111111"/>
        </w:rPr>
        <w:t xml:space="preserve"> (most impactful), followed by </w:t>
      </w:r>
      <w:proofErr w:type="spellStart"/>
      <w:r>
        <w:rPr>
          <w:rFonts w:ascii="Courier New" w:eastAsia="Courier New" w:hAnsi="Courier New" w:cs="Courier New"/>
          <w:color w:val="111111"/>
        </w:rPr>
        <w:t>min_samples_split</w:t>
      </w:r>
      <w:proofErr w:type="spellEnd"/>
      <w:r>
        <w:rPr>
          <w:color w:val="111111"/>
        </w:rPr>
        <w:t xml:space="preserve"> and </w:t>
      </w:r>
      <w:proofErr w:type="spellStart"/>
      <w:r>
        <w:rPr>
          <w:rFonts w:ascii="Courier New" w:eastAsia="Courier New" w:hAnsi="Courier New" w:cs="Courier New"/>
          <w:color w:val="111111"/>
        </w:rPr>
        <w:t>min_samples_leaf</w:t>
      </w:r>
      <w:proofErr w:type="spellEnd"/>
      <w:r>
        <w:rPr>
          <w:color w:val="111111"/>
        </w:rPr>
        <w:t xml:space="preserve">. Future work should integrate </w:t>
      </w:r>
      <w:proofErr w:type="spellStart"/>
      <w:r>
        <w:rPr>
          <w:color w:val="111111"/>
        </w:rPr>
        <w:t>AutoML</w:t>
      </w:r>
      <w:proofErr w:type="spellEnd"/>
      <w:r>
        <w:rPr>
          <w:color w:val="111111"/>
        </w:rPr>
        <w:t xml:space="preserve"> frameworks for automated end-to-end </w:t>
      </w:r>
      <w:proofErr w:type="spellStart"/>
      <w:r>
        <w:rPr>
          <w:color w:val="111111"/>
        </w:rPr>
        <w:t>optimisation</w:t>
      </w:r>
      <w:proofErr w:type="spellEnd"/>
      <w:r>
        <w:rPr>
          <w:color w:val="111111"/>
        </w:rPr>
        <w:t>.</w:t>
      </w:r>
    </w:p>
    <w:p w14:paraId="272EE201" w14:textId="77777777" w:rsidR="00522A5A" w:rsidRDefault="00522A5A">
      <w:pPr>
        <w:pBdr>
          <w:bottom w:val="single" w:sz="4" w:space="2" w:color="555555"/>
        </w:pBdr>
        <w:spacing w:before="100" w:after="100"/>
      </w:pPr>
    </w:p>
    <w:p w14:paraId="4CA10D17" w14:textId="77777777" w:rsidR="00522A5A" w:rsidRDefault="00000000">
      <w:pPr>
        <w:pStyle w:val="Heading1"/>
        <w:pBdr>
          <w:bottom w:val="single" w:sz="8" w:space="4" w:color="111111"/>
        </w:pBdr>
      </w:pPr>
      <w:r>
        <w:t>References</w:t>
      </w:r>
    </w:p>
    <w:p w14:paraId="59800531" w14:textId="77777777" w:rsidR="00522A5A" w:rsidRDefault="00000000">
      <w:pPr>
        <w:spacing w:before="90" w:after="90"/>
        <w:ind w:left="360" w:hanging="360"/>
      </w:pPr>
      <w:r>
        <w:rPr>
          <w:color w:val="111111"/>
          <w:sz w:val="18"/>
          <w:szCs w:val="18"/>
        </w:rPr>
        <w:t>[1</w:t>
      </w:r>
      <w:proofErr w:type="gramStart"/>
      <w:r>
        <w:rPr>
          <w:color w:val="111111"/>
          <w:sz w:val="18"/>
          <w:szCs w:val="18"/>
        </w:rPr>
        <w:t>]  YouTube</w:t>
      </w:r>
      <w:proofErr w:type="gramEnd"/>
      <w:r>
        <w:rPr>
          <w:color w:val="111111"/>
          <w:sz w:val="18"/>
          <w:szCs w:val="18"/>
        </w:rPr>
        <w:t xml:space="preserve"> (2019). Decision Tree Hyperparameters – Explained.  </w:t>
      </w:r>
      <w:hyperlink r:id="rId10" w:history="1">
        <w:r>
          <w:rPr>
            <w:color w:val="111111"/>
            <w:sz w:val="18"/>
            <w:szCs w:val="18"/>
            <w:u w:val="single" w:color="111111"/>
          </w:rPr>
          <w:t>https://www.youtube.com/watch?v=XABw4Y3GBR4</w:t>
        </w:r>
      </w:hyperlink>
    </w:p>
    <w:p w14:paraId="1F5420D7" w14:textId="77777777" w:rsidR="00522A5A" w:rsidRDefault="00000000">
      <w:pPr>
        <w:spacing w:before="90" w:after="90"/>
        <w:ind w:left="360" w:hanging="360"/>
      </w:pPr>
      <w:r>
        <w:rPr>
          <w:color w:val="111111"/>
          <w:sz w:val="18"/>
          <w:szCs w:val="18"/>
        </w:rPr>
        <w:t>[2</w:t>
      </w:r>
      <w:proofErr w:type="gramStart"/>
      <w:r>
        <w:rPr>
          <w:color w:val="111111"/>
          <w:sz w:val="18"/>
          <w:szCs w:val="18"/>
        </w:rPr>
        <w:t xml:space="preserve">]  </w:t>
      </w:r>
      <w:proofErr w:type="spellStart"/>
      <w:r>
        <w:rPr>
          <w:color w:val="111111"/>
          <w:sz w:val="18"/>
          <w:szCs w:val="18"/>
        </w:rPr>
        <w:t>GeeksforGeeks</w:t>
      </w:r>
      <w:proofErr w:type="spellEnd"/>
      <w:proofErr w:type="gramEnd"/>
      <w:r>
        <w:rPr>
          <w:color w:val="111111"/>
          <w:sz w:val="18"/>
          <w:szCs w:val="18"/>
        </w:rPr>
        <w:t xml:space="preserve"> (2024). How to Tune a Decision Tree in Hyperparameter Tuning.  </w:t>
      </w:r>
      <w:hyperlink r:id="rId11" w:history="1">
        <w:r>
          <w:rPr>
            <w:color w:val="111111"/>
            <w:sz w:val="18"/>
            <w:szCs w:val="18"/>
            <w:u w:val="single" w:color="111111"/>
          </w:rPr>
          <w:t>https://www.geeksforgeeks.org/machine-learning/how-to-tune-a-decision-tree-in-hyperparameter-tuning/</w:t>
        </w:r>
      </w:hyperlink>
    </w:p>
    <w:p w14:paraId="797C8B21" w14:textId="77777777" w:rsidR="00522A5A" w:rsidRDefault="00000000">
      <w:pPr>
        <w:spacing w:before="90" w:after="90"/>
        <w:ind w:left="360" w:hanging="360"/>
      </w:pPr>
      <w:r>
        <w:rPr>
          <w:color w:val="111111"/>
          <w:sz w:val="18"/>
          <w:szCs w:val="18"/>
        </w:rPr>
        <w:t>[3</w:t>
      </w:r>
      <w:proofErr w:type="gramStart"/>
      <w:r>
        <w:rPr>
          <w:color w:val="111111"/>
          <w:sz w:val="18"/>
          <w:szCs w:val="18"/>
        </w:rPr>
        <w:t>]  ScienceDirect</w:t>
      </w:r>
      <w:proofErr w:type="gramEnd"/>
      <w:r>
        <w:rPr>
          <w:color w:val="111111"/>
          <w:sz w:val="18"/>
          <w:szCs w:val="18"/>
        </w:rPr>
        <w:t xml:space="preserve"> (2024). A Systematic Review of Hyperparameter </w:t>
      </w:r>
      <w:proofErr w:type="spellStart"/>
      <w:r>
        <w:rPr>
          <w:color w:val="111111"/>
          <w:sz w:val="18"/>
          <w:szCs w:val="18"/>
        </w:rPr>
        <w:t>Optimisation</w:t>
      </w:r>
      <w:proofErr w:type="spellEnd"/>
      <w:r>
        <w:rPr>
          <w:color w:val="111111"/>
          <w:sz w:val="18"/>
          <w:szCs w:val="18"/>
        </w:rPr>
        <w:t xml:space="preserve"> Methods.  </w:t>
      </w:r>
      <w:hyperlink r:id="rId12" w:history="1">
        <w:r>
          <w:rPr>
            <w:color w:val="111111"/>
            <w:sz w:val="18"/>
            <w:szCs w:val="18"/>
            <w:u w:val="single" w:color="111111"/>
          </w:rPr>
          <w:t>https://www.sciencedirect.com/science/article/pii/S2772662224000742</w:t>
        </w:r>
      </w:hyperlink>
    </w:p>
    <w:p w14:paraId="39F26594" w14:textId="77777777" w:rsidR="00522A5A" w:rsidRDefault="00000000">
      <w:pPr>
        <w:spacing w:before="90" w:after="90"/>
        <w:ind w:left="360" w:hanging="360"/>
      </w:pPr>
      <w:r>
        <w:rPr>
          <w:color w:val="111111"/>
          <w:sz w:val="18"/>
          <w:szCs w:val="18"/>
        </w:rPr>
        <w:t>[4</w:t>
      </w:r>
      <w:proofErr w:type="gramStart"/>
      <w:r>
        <w:rPr>
          <w:color w:val="111111"/>
          <w:sz w:val="18"/>
          <w:szCs w:val="18"/>
        </w:rPr>
        <w:t>]  IIETA</w:t>
      </w:r>
      <w:proofErr w:type="gramEnd"/>
      <w:r>
        <w:rPr>
          <w:color w:val="111111"/>
          <w:sz w:val="18"/>
          <w:szCs w:val="18"/>
        </w:rPr>
        <w:t xml:space="preserve"> (2024). Comparative Study of Hyperparameter Tuning Strategies. ISI Journal.  </w:t>
      </w:r>
      <w:hyperlink r:id="rId13" w:history="1">
        <w:r>
          <w:rPr>
            <w:color w:val="111111"/>
            <w:sz w:val="18"/>
            <w:szCs w:val="18"/>
            <w:u w:val="single" w:color="111111"/>
          </w:rPr>
          <w:t>https://www.iieta.org/journals/isi/paper/10.18280/isi.300508</w:t>
        </w:r>
      </w:hyperlink>
    </w:p>
    <w:p w14:paraId="232FAA85" w14:textId="77777777" w:rsidR="00522A5A" w:rsidRDefault="00000000">
      <w:pPr>
        <w:spacing w:before="90" w:after="90"/>
        <w:ind w:left="360" w:hanging="360"/>
      </w:pPr>
      <w:r>
        <w:rPr>
          <w:color w:val="111111"/>
          <w:sz w:val="18"/>
          <w:szCs w:val="18"/>
        </w:rPr>
        <w:t>[5</w:t>
      </w:r>
      <w:proofErr w:type="gramStart"/>
      <w:r>
        <w:rPr>
          <w:color w:val="111111"/>
          <w:sz w:val="18"/>
          <w:szCs w:val="18"/>
        </w:rPr>
        <w:t>]  Scikit</w:t>
      </w:r>
      <w:proofErr w:type="gramEnd"/>
      <w:r>
        <w:rPr>
          <w:color w:val="111111"/>
          <w:sz w:val="18"/>
          <w:szCs w:val="18"/>
        </w:rPr>
        <w:t xml:space="preserve">-learn (2024). </w:t>
      </w:r>
      <w:proofErr w:type="spellStart"/>
      <w:r>
        <w:rPr>
          <w:color w:val="111111"/>
          <w:sz w:val="18"/>
          <w:szCs w:val="18"/>
        </w:rPr>
        <w:t>DecisionTreeClassifier</w:t>
      </w:r>
      <w:proofErr w:type="spellEnd"/>
      <w:r>
        <w:rPr>
          <w:color w:val="111111"/>
          <w:sz w:val="18"/>
          <w:szCs w:val="18"/>
        </w:rPr>
        <w:t xml:space="preserve"> – Official API Reference.  </w:t>
      </w:r>
      <w:hyperlink r:id="rId14" w:history="1">
        <w:r>
          <w:rPr>
            <w:color w:val="111111"/>
            <w:sz w:val="18"/>
            <w:szCs w:val="18"/>
            <w:u w:val="single" w:color="111111"/>
          </w:rPr>
          <w:t>https://scikit-learn.org/stable/modules/generated/sklearn.tree.DecisionTreeClassifier.html</w:t>
        </w:r>
      </w:hyperlink>
    </w:p>
    <w:p w14:paraId="76AD7C4A" w14:textId="77777777" w:rsidR="00522A5A" w:rsidRDefault="00000000">
      <w:pPr>
        <w:spacing w:before="90" w:after="90"/>
        <w:ind w:left="360" w:hanging="360"/>
      </w:pPr>
      <w:r>
        <w:rPr>
          <w:color w:val="111111"/>
          <w:sz w:val="18"/>
          <w:szCs w:val="18"/>
        </w:rPr>
        <w:t>[6</w:t>
      </w:r>
      <w:proofErr w:type="gramStart"/>
      <w:r>
        <w:rPr>
          <w:color w:val="111111"/>
          <w:sz w:val="18"/>
          <w:szCs w:val="18"/>
        </w:rPr>
        <w:t>]  Inside</w:t>
      </w:r>
      <w:proofErr w:type="gramEnd"/>
      <w:r>
        <w:rPr>
          <w:color w:val="111111"/>
          <w:sz w:val="18"/>
          <w:szCs w:val="18"/>
        </w:rPr>
        <w:t xml:space="preserve"> Machine Learning (2024). Decision Tree and Hyperparameters.  </w:t>
      </w:r>
      <w:hyperlink r:id="rId15" w:history="1">
        <w:r>
          <w:rPr>
            <w:color w:val="111111"/>
            <w:sz w:val="18"/>
            <w:szCs w:val="18"/>
            <w:u w:val="single" w:color="111111"/>
          </w:rPr>
          <w:t>https://inside-machinelearning.com/en/decision-tree-and-hyperparameters/</w:t>
        </w:r>
      </w:hyperlink>
    </w:p>
    <w:sectPr w:rsidR="00522A5A">
      <w:headerReference w:type="default" r:id="rId16"/>
      <w:footerReference w:type="default" r:id="rId17"/>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A223E" w14:textId="77777777" w:rsidR="00965A3B" w:rsidRDefault="00965A3B">
      <w:r>
        <w:separator/>
      </w:r>
    </w:p>
  </w:endnote>
  <w:endnote w:type="continuationSeparator" w:id="0">
    <w:p w14:paraId="1CC29E39" w14:textId="77777777" w:rsidR="00965A3B" w:rsidRDefault="00965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56B4" w14:textId="77777777" w:rsidR="00522A5A" w:rsidRDefault="00000000">
    <w:pPr>
      <w:pBdr>
        <w:top w:val="single" w:sz="4" w:space="2" w:color="AAAAAA"/>
      </w:pBdr>
      <w:jc w:val="center"/>
    </w:pPr>
    <w:r>
      <w:rPr>
        <w:color w:val="AAAAAA"/>
        <w:sz w:val="18"/>
        <w:szCs w:val="18"/>
      </w:rPr>
      <w:fldChar w:fldCharType="begin"/>
    </w:r>
    <w:r>
      <w:rPr>
        <w:color w:val="AAAAAA"/>
        <w:sz w:val="18"/>
        <w:szCs w:val="18"/>
      </w:rPr>
      <w:instrText>PAGE</w:instrText>
    </w:r>
    <w:r>
      <w:rPr>
        <w:color w:val="AAAAAA"/>
        <w:sz w:val="18"/>
        <w:szCs w:val="18"/>
      </w:rPr>
      <w:fldChar w:fldCharType="separate"/>
    </w:r>
    <w:r w:rsidR="0041525C">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185DF" w14:textId="77777777" w:rsidR="00965A3B" w:rsidRDefault="00965A3B">
      <w:r>
        <w:separator/>
      </w:r>
    </w:p>
  </w:footnote>
  <w:footnote w:type="continuationSeparator" w:id="0">
    <w:p w14:paraId="19341945" w14:textId="77777777" w:rsidR="00965A3B" w:rsidRDefault="00965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4A18" w14:textId="77777777" w:rsidR="00522A5A" w:rsidRDefault="00000000">
    <w:pPr>
      <w:pBdr>
        <w:bottom w:val="single" w:sz="4" w:space="2" w:color="AAAAAA"/>
      </w:pBdr>
      <w:jc w:val="right"/>
    </w:pPr>
    <w:r>
      <w:rPr>
        <w:i/>
        <w:iCs/>
        <w:color w:val="AAAAAA"/>
        <w:sz w:val="18"/>
        <w:szCs w:val="18"/>
      </w:rPr>
      <w:t>Hyperparameters in Decision Trees: Optimization Using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73342"/>
    <w:multiLevelType w:val="hybridMultilevel"/>
    <w:tmpl w:val="703E6D4A"/>
    <w:lvl w:ilvl="0" w:tplc="4C56F524">
      <w:start w:val="1"/>
      <w:numFmt w:val="bullet"/>
      <w:lvlText w:val="●"/>
      <w:lvlJc w:val="left"/>
      <w:pPr>
        <w:ind w:left="720" w:hanging="360"/>
      </w:pPr>
    </w:lvl>
    <w:lvl w:ilvl="1" w:tplc="2EF0067A">
      <w:start w:val="1"/>
      <w:numFmt w:val="bullet"/>
      <w:lvlText w:val="○"/>
      <w:lvlJc w:val="left"/>
      <w:pPr>
        <w:ind w:left="1440" w:hanging="360"/>
      </w:pPr>
    </w:lvl>
    <w:lvl w:ilvl="2" w:tplc="E5EAF97E">
      <w:start w:val="1"/>
      <w:numFmt w:val="bullet"/>
      <w:lvlText w:val="■"/>
      <w:lvlJc w:val="left"/>
      <w:pPr>
        <w:ind w:left="2160" w:hanging="360"/>
      </w:pPr>
    </w:lvl>
    <w:lvl w:ilvl="3" w:tplc="D7E06D1A">
      <w:start w:val="1"/>
      <w:numFmt w:val="bullet"/>
      <w:lvlText w:val="●"/>
      <w:lvlJc w:val="left"/>
      <w:pPr>
        <w:ind w:left="2880" w:hanging="360"/>
      </w:pPr>
    </w:lvl>
    <w:lvl w:ilvl="4" w:tplc="0FD0E7C6">
      <w:start w:val="1"/>
      <w:numFmt w:val="bullet"/>
      <w:lvlText w:val="○"/>
      <w:lvlJc w:val="left"/>
      <w:pPr>
        <w:ind w:left="3600" w:hanging="360"/>
      </w:pPr>
    </w:lvl>
    <w:lvl w:ilvl="5" w:tplc="3508C5E8">
      <w:start w:val="1"/>
      <w:numFmt w:val="bullet"/>
      <w:lvlText w:val="■"/>
      <w:lvlJc w:val="left"/>
      <w:pPr>
        <w:ind w:left="4320" w:hanging="360"/>
      </w:pPr>
    </w:lvl>
    <w:lvl w:ilvl="6" w:tplc="0134A592">
      <w:start w:val="1"/>
      <w:numFmt w:val="bullet"/>
      <w:lvlText w:val="●"/>
      <w:lvlJc w:val="left"/>
      <w:pPr>
        <w:ind w:left="5040" w:hanging="360"/>
      </w:pPr>
    </w:lvl>
    <w:lvl w:ilvl="7" w:tplc="72F22860">
      <w:start w:val="1"/>
      <w:numFmt w:val="bullet"/>
      <w:lvlText w:val="●"/>
      <w:lvlJc w:val="left"/>
      <w:pPr>
        <w:ind w:left="5760" w:hanging="360"/>
      </w:pPr>
    </w:lvl>
    <w:lvl w:ilvl="8" w:tplc="6702109C">
      <w:start w:val="1"/>
      <w:numFmt w:val="bullet"/>
      <w:lvlText w:val="●"/>
      <w:lvlJc w:val="left"/>
      <w:pPr>
        <w:ind w:left="6480" w:hanging="360"/>
      </w:pPr>
    </w:lvl>
  </w:abstractNum>
  <w:abstractNum w:abstractNumId="1" w15:restartNumberingAfterBreak="0">
    <w:nsid w:val="73AE259E"/>
    <w:multiLevelType w:val="hybridMultilevel"/>
    <w:tmpl w:val="CCF0C552"/>
    <w:lvl w:ilvl="0" w:tplc="9558EF22">
      <w:start w:val="1"/>
      <w:numFmt w:val="bullet"/>
      <w:lvlText w:val="•"/>
      <w:lvlJc w:val="left"/>
      <w:pPr>
        <w:ind w:left="720" w:hanging="360"/>
      </w:pPr>
    </w:lvl>
    <w:lvl w:ilvl="1" w:tplc="94504F1C">
      <w:numFmt w:val="decimal"/>
      <w:lvlText w:val=""/>
      <w:lvlJc w:val="left"/>
    </w:lvl>
    <w:lvl w:ilvl="2" w:tplc="4596186A">
      <w:numFmt w:val="decimal"/>
      <w:lvlText w:val=""/>
      <w:lvlJc w:val="left"/>
    </w:lvl>
    <w:lvl w:ilvl="3" w:tplc="E72AFBC4">
      <w:numFmt w:val="decimal"/>
      <w:lvlText w:val=""/>
      <w:lvlJc w:val="left"/>
    </w:lvl>
    <w:lvl w:ilvl="4" w:tplc="4F6AFAB0">
      <w:numFmt w:val="decimal"/>
      <w:lvlText w:val=""/>
      <w:lvlJc w:val="left"/>
    </w:lvl>
    <w:lvl w:ilvl="5" w:tplc="D9AEA162">
      <w:numFmt w:val="decimal"/>
      <w:lvlText w:val=""/>
      <w:lvlJc w:val="left"/>
    </w:lvl>
    <w:lvl w:ilvl="6" w:tplc="D2DCC9DA">
      <w:numFmt w:val="decimal"/>
      <w:lvlText w:val=""/>
      <w:lvlJc w:val="left"/>
    </w:lvl>
    <w:lvl w:ilvl="7" w:tplc="2A0EE888">
      <w:numFmt w:val="decimal"/>
      <w:lvlText w:val=""/>
      <w:lvlJc w:val="left"/>
    </w:lvl>
    <w:lvl w:ilvl="8" w:tplc="465A4ABC">
      <w:numFmt w:val="decimal"/>
      <w:lvlText w:val=""/>
      <w:lvlJc w:val="left"/>
    </w:lvl>
  </w:abstractNum>
  <w:num w:numId="1" w16cid:durableId="647635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A5A"/>
    <w:rsid w:val="0041525C"/>
    <w:rsid w:val="00502873"/>
    <w:rsid w:val="00522A5A"/>
    <w:rsid w:val="00965A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055A"/>
  <w15:docId w15:val="{41765956-F1BA-473E-BA21-5F557D83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60"/>
      <w:outlineLvl w:val="0"/>
    </w:pPr>
    <w:rPr>
      <w:b/>
      <w:bCs/>
      <w:color w:val="111111"/>
      <w:sz w:val="28"/>
      <w:szCs w:val="28"/>
    </w:rPr>
  </w:style>
  <w:style w:type="paragraph" w:styleId="Heading2">
    <w:name w:val="heading 2"/>
    <w:uiPriority w:val="9"/>
    <w:unhideWhenUsed/>
    <w:qFormat/>
    <w:pPr>
      <w:spacing w:before="260" w:after="100"/>
      <w:outlineLvl w:val="1"/>
    </w:pPr>
    <w:rPr>
      <w:b/>
      <w:bCs/>
      <w:color w:val="111111"/>
      <w:sz w:val="23"/>
      <w:szCs w:val="23"/>
    </w:rPr>
  </w:style>
  <w:style w:type="paragraph" w:styleId="Heading3">
    <w:name w:val="heading 3"/>
    <w:uiPriority w:val="9"/>
    <w:semiHidden/>
    <w:unhideWhenUsed/>
    <w:qFormat/>
    <w:pPr>
      <w:spacing w:before="180" w:after="80"/>
      <w:outlineLvl w:val="2"/>
    </w:pPr>
    <w:rPr>
      <w:b/>
      <w:bCs/>
      <w:i/>
      <w:iCs/>
      <w:color w:val="1111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ieta.org/journals/isi/paper/10.18280/isi.30050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pii/S2772662224000742"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machine-learning/how-to-tune-a-decision-tree-in-hyperparameter-tuning/" TargetMode="External"/><Relationship Id="rId5" Type="http://schemas.openxmlformats.org/officeDocument/2006/relationships/footnotes" Target="footnotes.xml"/><Relationship Id="rId15" Type="http://schemas.openxmlformats.org/officeDocument/2006/relationships/hyperlink" Target="https://inside-machinelearning.com/en/decision-tree-and-hyperparameters/" TargetMode="External"/><Relationship Id="rId10" Type="http://schemas.openxmlformats.org/officeDocument/2006/relationships/hyperlink" Target="https://www.youtube.com/watch?v=XABw4Y3GBR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kit-learn.org/stable/modules/generated/sklearn.tree.DecisionTreeClass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1160</Words>
  <Characters>6612</Characters>
  <Application>Microsoft Office Word</Application>
  <DocSecurity>0</DocSecurity>
  <Lines>55</Lines>
  <Paragraphs>15</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2026-06-16T21:29:00Z</dcterms:created>
  <dcterms:modified xsi:type="dcterms:W3CDTF">2026-06-16T21:37:00Z</dcterms:modified>
</cp:coreProperties>
</file>