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9E0AB" w14:textId="77777777" w:rsidR="002D5A9B" w:rsidRDefault="00000000">
      <w:pPr>
        <w:spacing w:before="1200"/>
        <w:jc w:val="center"/>
      </w:pPr>
      <w:r>
        <w:rPr>
          <w:b/>
          <w:bCs/>
          <w:color w:val="111111"/>
          <w:sz w:val="48"/>
          <w:szCs w:val="48"/>
        </w:rPr>
        <w:t>Categorical Data Encoding Techniques</w:t>
      </w:r>
    </w:p>
    <w:p w14:paraId="074CAE48" w14:textId="77777777" w:rsidR="002D5A9B" w:rsidRDefault="00000000">
      <w:pPr>
        <w:spacing w:before="40"/>
        <w:jc w:val="center"/>
      </w:pPr>
      <w:r>
        <w:rPr>
          <w:b/>
          <w:bCs/>
          <w:color w:val="111111"/>
          <w:sz w:val="38"/>
          <w:szCs w:val="38"/>
        </w:rPr>
        <w:t>in Machine Learning:</w:t>
      </w:r>
    </w:p>
    <w:p w14:paraId="23C6AF70" w14:textId="77777777" w:rsidR="002D5A9B" w:rsidRDefault="00000000">
      <w:pPr>
        <w:spacing w:after="380"/>
        <w:jc w:val="center"/>
      </w:pPr>
      <w:r>
        <w:rPr>
          <w:b/>
          <w:bCs/>
          <w:color w:val="111111"/>
          <w:sz w:val="32"/>
          <w:szCs w:val="32"/>
        </w:rPr>
        <w:t>Binary, Ordinal, Target, and Beyond</w:t>
      </w:r>
    </w:p>
    <w:p w14:paraId="18453245" w14:textId="77777777" w:rsidR="002D5A9B" w:rsidRDefault="002D5A9B">
      <w:pPr>
        <w:pBdr>
          <w:bottom w:val="single" w:sz="4" w:space="2" w:color="555555"/>
        </w:pBdr>
        <w:spacing w:before="100" w:after="100"/>
      </w:pPr>
    </w:p>
    <w:p w14:paraId="31A64357" w14:textId="77777777" w:rsidR="002D5A9B" w:rsidRDefault="00000000">
      <w:pPr>
        <w:spacing w:before="180" w:after="60"/>
        <w:jc w:val="center"/>
      </w:pPr>
      <w:r>
        <w:rPr>
          <w:i/>
          <w:iCs/>
          <w:color w:val="555555"/>
        </w:rPr>
        <w:t>A Comprehensive Research Paper with Experimental Figures and Referenced Sources</w:t>
      </w:r>
    </w:p>
    <w:p w14:paraId="527240A0" w14:textId="77777777" w:rsidR="002D5A9B" w:rsidRDefault="00000000">
      <w:pPr>
        <w:spacing w:before="60" w:after="1600"/>
        <w:jc w:val="center"/>
      </w:pPr>
      <w:r>
        <w:rPr>
          <w:color w:val="555555"/>
        </w:rPr>
        <w:t>2026</w:t>
      </w:r>
    </w:p>
    <w:p w14:paraId="04261E6C" w14:textId="77777777" w:rsidR="002D5A9B" w:rsidRDefault="00000000">
      <w:pPr>
        <w:pBdr>
          <w:top w:val="single" w:sz="4" w:space="4" w:color="111111"/>
          <w:bottom w:val="single" w:sz="4" w:space="4" w:color="111111"/>
        </w:pBdr>
        <w:spacing w:after="80"/>
      </w:pPr>
      <w:r>
        <w:rPr>
          <w:b/>
          <w:bCs/>
          <w:color w:val="111111"/>
          <w:sz w:val="24"/>
          <w:szCs w:val="24"/>
        </w:rPr>
        <w:t>Abstract</w:t>
      </w:r>
    </w:p>
    <w:p w14:paraId="4569BA66" w14:textId="77777777" w:rsidR="002D5A9B" w:rsidRDefault="00000000">
      <w:pPr>
        <w:spacing w:before="100" w:after="200"/>
      </w:pPr>
      <w:r>
        <w:rPr>
          <w:i/>
          <w:iCs/>
          <w:color w:val="111111"/>
        </w:rPr>
        <w:t xml:space="preserve">Machine learning algorithms require numerical input, yet real-world datasets routinely contain categorical features such as city names, product </w:t>
      </w:r>
      <w:proofErr w:type="spellStart"/>
      <w:r>
        <w:rPr>
          <w:i/>
          <w:iCs/>
          <w:color w:val="111111"/>
        </w:rPr>
        <w:t>colours</w:t>
      </w:r>
      <w:proofErr w:type="spellEnd"/>
      <w:r>
        <w:rPr>
          <w:i/>
          <w:iCs/>
          <w:color w:val="111111"/>
        </w:rPr>
        <w:t xml:space="preserve">, or education levels. </w:t>
      </w:r>
      <w:r>
        <w:rPr>
          <w:b/>
          <w:bCs/>
          <w:i/>
          <w:iCs/>
          <w:color w:val="111111"/>
        </w:rPr>
        <w:t>Encoding</w:t>
      </w:r>
      <w:r>
        <w:rPr>
          <w:i/>
          <w:iCs/>
          <w:color w:val="111111"/>
        </w:rPr>
        <w:t xml:space="preserve"> converts these categories into numeric representations while </w:t>
      </w:r>
      <w:proofErr w:type="spellStart"/>
      <w:r>
        <w:rPr>
          <w:i/>
          <w:iCs/>
          <w:color w:val="111111"/>
        </w:rPr>
        <w:t>minimising</w:t>
      </w:r>
      <w:proofErr w:type="spellEnd"/>
      <w:r>
        <w:rPr>
          <w:i/>
          <w:iCs/>
          <w:color w:val="111111"/>
        </w:rPr>
        <w:t xml:space="preserve"> bias, inflated dimensionality, and information loss. This paper provides a comprehensive review of six major encoding techniques—</w:t>
      </w:r>
      <w:r>
        <w:rPr>
          <w:b/>
          <w:bCs/>
          <w:i/>
          <w:iCs/>
          <w:color w:val="111111"/>
        </w:rPr>
        <w:t>Label, One-Hot, Ordinal, Binary, Target, and Frequency Encoding</w:t>
      </w:r>
      <w:r>
        <w:rPr>
          <w:i/>
          <w:iCs/>
          <w:color w:val="111111"/>
        </w:rPr>
        <w:t xml:space="preserve">—covering their mathematical formulation, advantages, disadvantages, and practical guidelines. Five </w:t>
      </w:r>
      <w:proofErr w:type="gramStart"/>
      <w:r>
        <w:rPr>
          <w:i/>
          <w:iCs/>
          <w:color w:val="111111"/>
        </w:rPr>
        <w:t xml:space="preserve">original </w:t>
      </w:r>
      <w:proofErr w:type="spellStart"/>
      <w:r>
        <w:rPr>
          <w:i/>
          <w:iCs/>
          <w:color w:val="111111"/>
        </w:rPr>
        <w:t>coloured</w:t>
      </w:r>
      <w:proofErr w:type="spellEnd"/>
      <w:proofErr w:type="gramEnd"/>
      <w:r>
        <w:rPr>
          <w:i/>
          <w:iCs/>
          <w:color w:val="111111"/>
        </w:rPr>
        <w:t xml:space="preserve"> figures illustrate key concepts. The paper concludes with a decision framework and references to peer-reviewed and industry sources.</w:t>
      </w:r>
    </w:p>
    <w:p w14:paraId="0420B87F" w14:textId="77777777" w:rsidR="002D5A9B" w:rsidRDefault="00000000">
      <w:r>
        <w:br w:type="page"/>
      </w:r>
    </w:p>
    <w:p w14:paraId="765280A7" w14:textId="77777777" w:rsidR="002D5A9B" w:rsidRDefault="00000000">
      <w:pPr>
        <w:pStyle w:val="Heading1"/>
        <w:pBdr>
          <w:bottom w:val="single" w:sz="8" w:space="4" w:color="111111"/>
        </w:pBdr>
      </w:pPr>
      <w:r>
        <w:lastRenderedPageBreak/>
        <w:t>1.  Introduction</w:t>
      </w:r>
    </w:p>
    <w:p w14:paraId="561E806D" w14:textId="77777777" w:rsidR="002D5A9B" w:rsidRDefault="00000000">
      <w:pPr>
        <w:spacing w:before="80" w:after="100"/>
      </w:pPr>
      <w:r>
        <w:rPr>
          <w:color w:val="111111"/>
        </w:rPr>
        <w:t xml:space="preserve">Most machine learning algorithms—from linear regression to neural networks—operate exclusively on numerical matrices. Real-world data, however, is rich with categorical variables: </w:t>
      </w:r>
      <w:proofErr w:type="spellStart"/>
      <w:r>
        <w:rPr>
          <w:color w:val="111111"/>
        </w:rPr>
        <w:t>colours</w:t>
      </w:r>
      <w:proofErr w:type="spellEnd"/>
      <w:r>
        <w:rPr>
          <w:color w:val="111111"/>
        </w:rPr>
        <w:t xml:space="preserve">, cities, job titles, education levels, and product types. Before any model can be trained, these must be converted into numbers without introducing spurious information. This process is called </w:t>
      </w:r>
      <w:r>
        <w:rPr>
          <w:b/>
          <w:bCs/>
          <w:color w:val="111111"/>
        </w:rPr>
        <w:t>categorical encoding</w:t>
      </w:r>
      <w:r>
        <w:rPr>
          <w:color w:val="111111"/>
        </w:rPr>
        <w:t xml:space="preserve">. The choice of encoding technique dramatically affects model accuracy, memory consumption, and </w:t>
      </w:r>
      <w:proofErr w:type="spellStart"/>
      <w:r>
        <w:rPr>
          <w:color w:val="111111"/>
        </w:rPr>
        <w:t>generalisation</w:t>
      </w:r>
      <w:proofErr w:type="spellEnd"/>
      <w:r>
        <w:rPr>
          <w:color w:val="111111"/>
        </w:rPr>
        <w:t xml:space="preserve">. </w:t>
      </w:r>
      <w:r>
        <w:rPr>
          <w:color w:val="555555"/>
          <w:sz w:val="18"/>
          <w:szCs w:val="18"/>
          <w:vertAlign w:val="superscript"/>
        </w:rPr>
        <w:t>[1][2]</w:t>
      </w:r>
    </w:p>
    <w:p w14:paraId="6B31B5E1" w14:textId="77777777" w:rsidR="002D5A9B" w:rsidRDefault="00000000">
      <w:pPr>
        <w:spacing w:before="80" w:after="100"/>
      </w:pPr>
      <w:r>
        <w:rPr>
          <w:color w:val="111111"/>
        </w:rPr>
        <w:t xml:space="preserve">Encoding techniques differ along three critical axes: (1) whether they impose an </w:t>
      </w:r>
      <w:r>
        <w:rPr>
          <w:b/>
          <w:bCs/>
          <w:color w:val="111111"/>
        </w:rPr>
        <w:t>ordinal order</w:t>
      </w:r>
      <w:r>
        <w:rPr>
          <w:color w:val="111111"/>
        </w:rPr>
        <w:t xml:space="preserve"> on categories, (2) the </w:t>
      </w:r>
      <w:r>
        <w:rPr>
          <w:b/>
          <w:bCs/>
          <w:color w:val="111111"/>
        </w:rPr>
        <w:t>dimensionality</w:t>
      </w:r>
      <w:r>
        <w:rPr>
          <w:color w:val="111111"/>
        </w:rPr>
        <w:t xml:space="preserve"> they introduce, and (3) whether they incorporate </w:t>
      </w:r>
      <w:r>
        <w:rPr>
          <w:b/>
          <w:bCs/>
          <w:color w:val="111111"/>
        </w:rPr>
        <w:t>target information</w:t>
      </w:r>
      <w:r>
        <w:rPr>
          <w:color w:val="111111"/>
        </w:rPr>
        <w:t xml:space="preserve"> (and thus carry overfitting risk). Choosing the wrong encoding can mislead linear models into learning false relationships or explode the feature space to thousands of columns. </w:t>
      </w:r>
      <w:r>
        <w:rPr>
          <w:color w:val="555555"/>
          <w:sz w:val="18"/>
          <w:szCs w:val="18"/>
          <w:vertAlign w:val="superscript"/>
        </w:rPr>
        <w:t>[2]</w:t>
      </w:r>
    </w:p>
    <w:p w14:paraId="6D1B623C" w14:textId="77777777" w:rsidR="002D5A9B" w:rsidRDefault="00000000">
      <w:pPr>
        <w:spacing w:before="80" w:after="100"/>
      </w:pPr>
      <w:r>
        <w:rPr>
          <w:color w:val="111111"/>
        </w:rPr>
        <w:t>This paper systematically reviews the six most important encoding methods, provides step-by-step mathematical explanations, compares their properties in structured tables, and offers a practitioner decision guide.</w:t>
      </w:r>
    </w:p>
    <w:p w14:paraId="4E948E68" w14:textId="77777777" w:rsidR="002D5A9B" w:rsidRDefault="00000000">
      <w:pPr>
        <w:pStyle w:val="Heading1"/>
        <w:pBdr>
          <w:bottom w:val="single" w:sz="8" w:space="4" w:color="111111"/>
        </w:pBdr>
      </w:pPr>
      <w:r>
        <w:t>2.  Overview of Encoding Methods</w:t>
      </w:r>
    </w:p>
    <w:p w14:paraId="34281A4D" w14:textId="77777777" w:rsidR="002D5A9B" w:rsidRDefault="00000000">
      <w:pPr>
        <w:spacing w:before="80" w:after="100"/>
      </w:pPr>
      <w:r>
        <w:rPr>
          <w:color w:val="111111"/>
        </w:rPr>
        <w:t xml:space="preserve">Figure 1 gives a visual summary of all </w:t>
      </w:r>
      <w:proofErr w:type="gramStart"/>
      <w:r>
        <w:rPr>
          <w:color w:val="111111"/>
        </w:rPr>
        <w:t>six encoding</w:t>
      </w:r>
      <w:proofErr w:type="gramEnd"/>
      <w:r>
        <w:rPr>
          <w:color w:val="111111"/>
        </w:rPr>
        <w:t xml:space="preserve"> methods side by side, with </w:t>
      </w:r>
      <w:proofErr w:type="spellStart"/>
      <w:r>
        <w:rPr>
          <w:color w:val="111111"/>
        </w:rPr>
        <w:t>colour</w:t>
      </w:r>
      <w:proofErr w:type="spellEnd"/>
      <w:r>
        <w:rPr>
          <w:color w:val="111111"/>
        </w:rPr>
        <w:t>-coded examples for a three-category feature {Cat, Dog, Bird}.</w:t>
      </w:r>
    </w:p>
    <w:p w14:paraId="0185D2BE" w14:textId="77777777" w:rsidR="002D5A9B" w:rsidRDefault="00000000">
      <w:pPr>
        <w:spacing w:before="180" w:after="60"/>
        <w:jc w:val="center"/>
      </w:pPr>
      <w:r>
        <w:rPr>
          <w:noProof/>
        </w:rPr>
        <w:drawing>
          <wp:inline distT="0" distB="0" distL="0" distR="0" wp14:anchorId="64637CA2" wp14:editId="57B13096">
            <wp:extent cx="5524500" cy="2743200"/>
            <wp:effectExtent l="0" t="0" r="0" b="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743200"/>
                    </a:xfrm>
                    <a:prstGeom prst="rect">
                      <a:avLst/>
                    </a:prstGeom>
                  </pic:spPr>
                </pic:pic>
              </a:graphicData>
            </a:graphic>
          </wp:inline>
        </w:drawing>
      </w:r>
    </w:p>
    <w:p w14:paraId="05F2838A" w14:textId="77777777" w:rsidR="002D5A9B" w:rsidRDefault="00000000">
      <w:pPr>
        <w:spacing w:before="40" w:after="220"/>
        <w:jc w:val="center"/>
      </w:pPr>
      <w:r>
        <w:rPr>
          <w:i/>
          <w:iCs/>
          <w:color w:val="555555"/>
          <w:sz w:val="18"/>
          <w:szCs w:val="18"/>
        </w:rPr>
        <w:t xml:space="preserve">Figure 1 – Six categorical encoding methods: name (header, </w:t>
      </w:r>
      <w:proofErr w:type="spellStart"/>
      <w:r>
        <w:rPr>
          <w:i/>
          <w:iCs/>
          <w:color w:val="555555"/>
          <w:sz w:val="18"/>
          <w:szCs w:val="18"/>
        </w:rPr>
        <w:t>coloured</w:t>
      </w:r>
      <w:proofErr w:type="spellEnd"/>
      <w:r>
        <w:rPr>
          <w:i/>
          <w:iCs/>
          <w:color w:val="555555"/>
          <w:sz w:val="18"/>
          <w:szCs w:val="18"/>
        </w:rPr>
        <w:t xml:space="preserve">), example output (box below). Each </w:t>
      </w:r>
      <w:proofErr w:type="gramStart"/>
      <w:r>
        <w:rPr>
          <w:i/>
          <w:iCs/>
          <w:color w:val="555555"/>
          <w:sz w:val="18"/>
          <w:szCs w:val="18"/>
        </w:rPr>
        <w:t>converts</w:t>
      </w:r>
      <w:proofErr w:type="gramEnd"/>
      <w:r>
        <w:rPr>
          <w:i/>
          <w:iCs/>
          <w:color w:val="555555"/>
          <w:sz w:val="18"/>
          <w:szCs w:val="18"/>
        </w:rPr>
        <w:t xml:space="preserve"> text categories into numbers usable by ML algorithms.</w:t>
      </w:r>
    </w:p>
    <w:p w14:paraId="43AD07AC" w14:textId="77777777" w:rsidR="002D5A9B" w:rsidRDefault="00000000">
      <w:pPr>
        <w:spacing w:before="80" w:after="100"/>
      </w:pPr>
      <w:r>
        <w:rPr>
          <w:color w:val="111111"/>
        </w:rPr>
        <w:t>The six methods occupy different positions in the trade-off space between dimensionality, ordinal assumptions, and target dependency:</w:t>
      </w:r>
    </w:p>
    <w:p w14:paraId="600C1BD8" w14:textId="77777777" w:rsidR="002D5A9B" w:rsidRDefault="00000000">
      <w:pPr>
        <w:pStyle w:val="ListParagraph"/>
        <w:numPr>
          <w:ilvl w:val="0"/>
          <w:numId w:val="2"/>
        </w:numPr>
        <w:spacing w:before="50" w:after="50"/>
      </w:pPr>
      <w:r>
        <w:rPr>
          <w:color w:val="111111"/>
        </w:rPr>
        <w:t>Label Encoding: One integer per category. Compact but implies ordinal order.</w:t>
      </w:r>
    </w:p>
    <w:p w14:paraId="4B951D90" w14:textId="77777777" w:rsidR="002D5A9B" w:rsidRDefault="00000000">
      <w:pPr>
        <w:pStyle w:val="ListParagraph"/>
        <w:numPr>
          <w:ilvl w:val="0"/>
          <w:numId w:val="2"/>
        </w:numPr>
        <w:spacing w:before="50" w:after="50"/>
      </w:pPr>
      <w:r>
        <w:rPr>
          <w:color w:val="111111"/>
        </w:rPr>
        <w:t>One-Hot Encoding: One binary column per category. Order-free but high-dimensional.</w:t>
      </w:r>
    </w:p>
    <w:p w14:paraId="329BECF6" w14:textId="77777777" w:rsidR="002D5A9B" w:rsidRDefault="00000000">
      <w:pPr>
        <w:pStyle w:val="ListParagraph"/>
        <w:numPr>
          <w:ilvl w:val="0"/>
          <w:numId w:val="2"/>
        </w:numPr>
        <w:spacing w:before="50" w:after="50"/>
      </w:pPr>
      <w:r>
        <w:rPr>
          <w:color w:val="111111"/>
        </w:rPr>
        <w:t>Ordinal Encoding: Integers assigned to preserve a known natural order.</w:t>
      </w:r>
    </w:p>
    <w:p w14:paraId="22DE766E" w14:textId="77777777" w:rsidR="002D5A9B" w:rsidRDefault="00000000">
      <w:pPr>
        <w:pStyle w:val="ListParagraph"/>
        <w:numPr>
          <w:ilvl w:val="0"/>
          <w:numId w:val="2"/>
        </w:numPr>
        <w:spacing w:before="50" w:after="50"/>
      </w:pPr>
      <w:r>
        <w:rPr>
          <w:color w:val="111111"/>
        </w:rPr>
        <w:t>Binary Encoding: Integer → binary bits → one column per bit. Balances compactness and order-freedom.</w:t>
      </w:r>
    </w:p>
    <w:p w14:paraId="4B72245D" w14:textId="77777777" w:rsidR="002D5A9B" w:rsidRDefault="00000000">
      <w:pPr>
        <w:pStyle w:val="ListParagraph"/>
        <w:numPr>
          <w:ilvl w:val="0"/>
          <w:numId w:val="2"/>
        </w:numPr>
        <w:spacing w:before="50" w:after="50"/>
      </w:pPr>
      <w:r>
        <w:rPr>
          <w:color w:val="111111"/>
        </w:rPr>
        <w:lastRenderedPageBreak/>
        <w:t>Target Encoding: Replace category with mean target value. High predictive power but overfitting risk.</w:t>
      </w:r>
    </w:p>
    <w:p w14:paraId="74E9EBC8" w14:textId="77777777" w:rsidR="002D5A9B" w:rsidRDefault="00000000">
      <w:pPr>
        <w:pStyle w:val="ListParagraph"/>
        <w:numPr>
          <w:ilvl w:val="0"/>
          <w:numId w:val="2"/>
        </w:numPr>
        <w:spacing w:before="50" w:after="50"/>
      </w:pPr>
      <w:r>
        <w:rPr>
          <w:color w:val="111111"/>
        </w:rPr>
        <w:t>Frequency Encoding: Replace category with its relative frequency in the training set.</w:t>
      </w:r>
    </w:p>
    <w:p w14:paraId="4D075C5B" w14:textId="77777777" w:rsidR="002D5A9B" w:rsidRDefault="00000000">
      <w:r>
        <w:br w:type="page"/>
      </w:r>
    </w:p>
    <w:p w14:paraId="2E6EDCE9" w14:textId="77777777" w:rsidR="002D5A9B" w:rsidRDefault="00000000">
      <w:pPr>
        <w:pStyle w:val="Heading1"/>
        <w:pBdr>
          <w:bottom w:val="single" w:sz="8" w:space="4" w:color="111111"/>
        </w:pBdr>
      </w:pPr>
      <w:r>
        <w:lastRenderedPageBreak/>
        <w:t>3.  Label Encoding</w:t>
      </w:r>
    </w:p>
    <w:p w14:paraId="6E1DA5EB" w14:textId="77777777" w:rsidR="002D5A9B" w:rsidRDefault="00000000">
      <w:pPr>
        <w:spacing w:before="80" w:after="100"/>
      </w:pPr>
      <w:r>
        <w:rPr>
          <w:color w:val="111111"/>
        </w:rPr>
        <w:t xml:space="preserve">Label encoding assigns a unique integer to each category in a single column. For a feature with categories </w:t>
      </w:r>
      <w:r>
        <w:rPr>
          <w:rFonts w:ascii="Courier New" w:eastAsia="Courier New" w:hAnsi="Courier New" w:cs="Courier New"/>
          <w:color w:val="111111"/>
        </w:rPr>
        <w:t>C = {c₁, c₂, …, cₙ}</w:t>
      </w:r>
      <w:r>
        <w:rPr>
          <w:color w:val="111111"/>
        </w:rPr>
        <w:t>, the mapping is:</w:t>
      </w:r>
    </w:p>
    <w:p w14:paraId="027308F5" w14:textId="77777777" w:rsidR="002D5A9B" w:rsidRDefault="00000000">
      <w:pPr>
        <w:spacing w:before="110" w:after="110"/>
        <w:jc w:val="center"/>
      </w:pPr>
      <w:r>
        <w:rPr>
          <w:rFonts w:ascii="Courier New" w:eastAsia="Courier New" w:hAnsi="Courier New" w:cs="Courier New"/>
          <w:color w:val="111111"/>
        </w:rPr>
        <w:t xml:space="preserve">f(cᵢ) = </w:t>
      </w:r>
      <w:proofErr w:type="spellStart"/>
      <w:r>
        <w:rPr>
          <w:rFonts w:ascii="Courier New" w:eastAsia="Courier New" w:hAnsi="Courier New" w:cs="Courier New"/>
          <w:color w:val="111111"/>
        </w:rPr>
        <w:t>i</w:t>
      </w:r>
      <w:proofErr w:type="spellEnd"/>
      <w:r>
        <w:rPr>
          <w:rFonts w:ascii="Courier New" w:eastAsia="Courier New" w:hAnsi="Courier New" w:cs="Courier New"/>
          <w:color w:val="111111"/>
        </w:rPr>
        <w:t xml:space="preserve"> − 1  </w:t>
      </w:r>
      <w:proofErr w:type="gramStart"/>
      <w:r>
        <w:rPr>
          <w:rFonts w:ascii="Courier New" w:eastAsia="Courier New" w:hAnsi="Courier New" w:cs="Courier New"/>
          <w:color w:val="111111"/>
        </w:rPr>
        <w:t xml:space="preserve">   (</w:t>
      </w:r>
      <w:proofErr w:type="spellStart"/>
      <w:proofErr w:type="gramEnd"/>
      <w:r>
        <w:rPr>
          <w:rFonts w:ascii="Courier New" w:eastAsia="Courier New" w:hAnsi="Courier New" w:cs="Courier New"/>
          <w:color w:val="111111"/>
        </w:rPr>
        <w:t>i</w:t>
      </w:r>
      <w:proofErr w:type="spellEnd"/>
      <w:r>
        <w:rPr>
          <w:rFonts w:ascii="Courier New" w:eastAsia="Courier New" w:hAnsi="Courier New" w:cs="Courier New"/>
          <w:color w:val="111111"/>
        </w:rPr>
        <w:t xml:space="preserve"> = 1, 2, …, n)</w:t>
      </w:r>
    </w:p>
    <w:p w14:paraId="122B57BA" w14:textId="77777777" w:rsidR="002D5A9B" w:rsidRDefault="00000000">
      <w:pPr>
        <w:pStyle w:val="Heading2"/>
      </w:pPr>
      <w:proofErr w:type="gramStart"/>
      <w:r>
        <w:t>3.1  Advantages</w:t>
      </w:r>
      <w:proofErr w:type="gramEnd"/>
    </w:p>
    <w:p w14:paraId="23D1414F" w14:textId="77777777" w:rsidR="002D5A9B" w:rsidRDefault="00000000">
      <w:pPr>
        <w:pStyle w:val="ListParagraph"/>
        <w:numPr>
          <w:ilvl w:val="0"/>
          <w:numId w:val="2"/>
        </w:numPr>
        <w:spacing w:before="50" w:after="50"/>
      </w:pPr>
      <w:r>
        <w:rPr>
          <w:color w:val="111111"/>
        </w:rPr>
        <w:t>Extremely memory efficient: replaces one column with one integer column regardless of cardinality.</w:t>
      </w:r>
    </w:p>
    <w:p w14:paraId="2DC329CD" w14:textId="77777777" w:rsidR="002D5A9B" w:rsidRDefault="00000000">
      <w:pPr>
        <w:pStyle w:val="ListParagraph"/>
        <w:numPr>
          <w:ilvl w:val="0"/>
          <w:numId w:val="2"/>
        </w:numPr>
        <w:spacing w:before="50" w:after="50"/>
      </w:pPr>
      <w:r>
        <w:rPr>
          <w:color w:val="111111"/>
        </w:rPr>
        <w:t>Compatible with tree-based models (decision trees, random forests, gradient boosting) that split on thresholds and are unaffected by ordinal assumptions.</w:t>
      </w:r>
    </w:p>
    <w:p w14:paraId="3327567F" w14:textId="77777777" w:rsidR="002D5A9B" w:rsidRDefault="00000000">
      <w:pPr>
        <w:pStyle w:val="ListParagraph"/>
        <w:numPr>
          <w:ilvl w:val="0"/>
          <w:numId w:val="2"/>
        </w:numPr>
        <w:spacing w:before="50" w:after="50"/>
      </w:pPr>
      <w:r>
        <w:rPr>
          <w:color w:val="111111"/>
        </w:rPr>
        <w:t>Simple and fast to compute.</w:t>
      </w:r>
    </w:p>
    <w:p w14:paraId="072E0262" w14:textId="77777777" w:rsidR="002D5A9B" w:rsidRDefault="00000000">
      <w:pPr>
        <w:pStyle w:val="Heading2"/>
      </w:pPr>
      <w:proofErr w:type="gramStart"/>
      <w:r>
        <w:t>3.2  Disadvantages</w:t>
      </w:r>
      <w:proofErr w:type="gramEnd"/>
    </w:p>
    <w:p w14:paraId="0B1E1E94" w14:textId="77777777" w:rsidR="002D5A9B" w:rsidRDefault="00000000">
      <w:pPr>
        <w:pStyle w:val="ListParagraph"/>
        <w:numPr>
          <w:ilvl w:val="0"/>
          <w:numId w:val="2"/>
        </w:numPr>
        <w:spacing w:before="50" w:after="50"/>
      </w:pPr>
      <w:r>
        <w:rPr>
          <w:color w:val="111111"/>
        </w:rPr>
        <w:t xml:space="preserve">Implies a false ordinal relationship for nominal categories: the model may learn that "Berlin" (2) &gt; "Cairo" (0), which is meaningless. </w:t>
      </w:r>
      <w:r>
        <w:rPr>
          <w:color w:val="555555"/>
          <w:sz w:val="18"/>
          <w:szCs w:val="18"/>
          <w:vertAlign w:val="superscript"/>
        </w:rPr>
        <w:t>[2]</w:t>
      </w:r>
    </w:p>
    <w:p w14:paraId="1D87D75A" w14:textId="77777777" w:rsidR="002D5A9B" w:rsidRDefault="00000000">
      <w:pPr>
        <w:pStyle w:val="ListParagraph"/>
        <w:numPr>
          <w:ilvl w:val="0"/>
          <w:numId w:val="2"/>
        </w:numPr>
        <w:spacing w:before="50" w:after="50"/>
      </w:pPr>
      <w:r>
        <w:rPr>
          <w:color w:val="111111"/>
        </w:rPr>
        <w:t>Misleads linear models and neural networks that interpret numerical magnitude.</w:t>
      </w:r>
    </w:p>
    <w:p w14:paraId="7F5D6B63" w14:textId="77777777" w:rsidR="002D5A9B" w:rsidRDefault="00000000">
      <w:pPr>
        <w:pStyle w:val="ListParagraph"/>
        <w:numPr>
          <w:ilvl w:val="0"/>
          <w:numId w:val="2"/>
        </w:numPr>
        <w:spacing w:before="50" w:after="50"/>
      </w:pPr>
      <w:r>
        <w:rPr>
          <w:color w:val="111111"/>
        </w:rPr>
        <w:t>Should never be used on nominal data with linear models.</w:t>
      </w:r>
    </w:p>
    <w:p w14:paraId="3DEDB10C" w14:textId="77777777" w:rsidR="002D5A9B" w:rsidRDefault="00000000">
      <w:pPr>
        <w:pStyle w:val="Heading1"/>
        <w:pBdr>
          <w:bottom w:val="single" w:sz="8" w:space="4" w:color="111111"/>
        </w:pBdr>
      </w:pPr>
      <w:r>
        <w:t>4.  One-Hot Encoding</w:t>
      </w:r>
    </w:p>
    <w:p w14:paraId="62ADEB67" w14:textId="77777777" w:rsidR="002D5A9B" w:rsidRDefault="00000000">
      <w:pPr>
        <w:spacing w:before="80" w:after="100"/>
      </w:pPr>
      <w:r>
        <w:rPr>
          <w:color w:val="111111"/>
        </w:rPr>
        <w:t xml:space="preserve">One-Hot Encoding (OHE) creates </w:t>
      </w:r>
      <w:r>
        <w:rPr>
          <w:i/>
          <w:iCs/>
          <w:color w:val="111111"/>
        </w:rPr>
        <w:t>n</w:t>
      </w:r>
      <w:r>
        <w:rPr>
          <w:color w:val="111111"/>
        </w:rPr>
        <w:t xml:space="preserve"> binary columns for a feature with </w:t>
      </w:r>
      <w:r>
        <w:rPr>
          <w:i/>
          <w:iCs/>
          <w:color w:val="111111"/>
        </w:rPr>
        <w:t>n</w:t>
      </w:r>
      <w:r>
        <w:rPr>
          <w:color w:val="111111"/>
        </w:rPr>
        <w:t xml:space="preserve"> unique categories. For category </w:t>
      </w:r>
      <w:r>
        <w:rPr>
          <w:rFonts w:ascii="Courier New" w:eastAsia="Courier New" w:hAnsi="Courier New" w:cs="Courier New"/>
          <w:color w:val="111111"/>
        </w:rPr>
        <w:t>cᵢ</w:t>
      </w:r>
      <w:r>
        <w:rPr>
          <w:color w:val="111111"/>
        </w:rPr>
        <w:t xml:space="preserve">, column </w:t>
      </w:r>
      <w:r>
        <w:rPr>
          <w:i/>
          <w:iCs/>
          <w:color w:val="111111"/>
        </w:rPr>
        <w:t>j</w:t>
      </w:r>
      <w:r>
        <w:rPr>
          <w:color w:val="111111"/>
        </w:rPr>
        <w:t xml:space="preserve"> gets value 1 if </w:t>
      </w:r>
      <w:proofErr w:type="spellStart"/>
      <w:r>
        <w:rPr>
          <w:rFonts w:ascii="Courier New" w:eastAsia="Courier New" w:hAnsi="Courier New" w:cs="Courier New"/>
          <w:color w:val="111111"/>
        </w:rPr>
        <w:t>i</w:t>
      </w:r>
      <w:proofErr w:type="spellEnd"/>
      <w:r>
        <w:rPr>
          <w:rFonts w:ascii="Courier New" w:eastAsia="Courier New" w:hAnsi="Courier New" w:cs="Courier New"/>
          <w:color w:val="111111"/>
        </w:rPr>
        <w:t xml:space="preserve"> = j</w:t>
      </w:r>
      <w:r>
        <w:rPr>
          <w:color w:val="111111"/>
        </w:rPr>
        <w:t>, else 0:</w:t>
      </w:r>
    </w:p>
    <w:p w14:paraId="452CCAA6" w14:textId="77777777" w:rsidR="002D5A9B" w:rsidRDefault="00000000">
      <w:pPr>
        <w:spacing w:before="110" w:after="110"/>
        <w:jc w:val="center"/>
      </w:pPr>
      <w:proofErr w:type="gramStart"/>
      <w:r>
        <w:rPr>
          <w:rFonts w:ascii="Courier New" w:eastAsia="Courier New" w:hAnsi="Courier New" w:cs="Courier New"/>
          <w:color w:val="111111"/>
        </w:rPr>
        <w:t>OHE(</w:t>
      </w:r>
      <w:proofErr w:type="gramEnd"/>
      <w:r>
        <w:rPr>
          <w:rFonts w:ascii="Courier New" w:eastAsia="Courier New" w:hAnsi="Courier New" w:cs="Courier New"/>
          <w:color w:val="111111"/>
        </w:rPr>
        <w:t xml:space="preserve">cᵢ)ⱼ = </w:t>
      </w:r>
      <w:proofErr w:type="gramStart"/>
      <w:r>
        <w:rPr>
          <w:rFonts w:ascii="Courier New" w:eastAsia="Courier New" w:hAnsi="Courier New" w:cs="Courier New"/>
          <w:color w:val="111111"/>
        </w:rPr>
        <w:t>1  if</w:t>
      </w:r>
      <w:proofErr w:type="gramEnd"/>
      <w:r>
        <w:rPr>
          <w:rFonts w:ascii="Courier New" w:eastAsia="Courier New" w:hAnsi="Courier New" w:cs="Courier New"/>
          <w:color w:val="111111"/>
        </w:rPr>
        <w:t xml:space="preserve"> </w:t>
      </w:r>
      <w:proofErr w:type="spellStart"/>
      <w:r>
        <w:rPr>
          <w:rFonts w:ascii="Courier New" w:eastAsia="Courier New" w:hAnsi="Courier New" w:cs="Courier New"/>
          <w:color w:val="111111"/>
        </w:rPr>
        <w:t>i</w:t>
      </w:r>
      <w:proofErr w:type="spellEnd"/>
      <w:r>
        <w:rPr>
          <w:rFonts w:ascii="Courier New" w:eastAsia="Courier New" w:hAnsi="Courier New" w:cs="Courier New"/>
          <w:color w:val="111111"/>
        </w:rPr>
        <w:t>=</w:t>
      </w:r>
      <w:proofErr w:type="gramStart"/>
      <w:r>
        <w:rPr>
          <w:rFonts w:ascii="Courier New" w:eastAsia="Courier New" w:hAnsi="Courier New" w:cs="Courier New"/>
          <w:color w:val="111111"/>
        </w:rPr>
        <w:t>j,  else</w:t>
      </w:r>
      <w:proofErr w:type="gramEnd"/>
      <w:r>
        <w:rPr>
          <w:rFonts w:ascii="Courier New" w:eastAsia="Courier New" w:hAnsi="Courier New" w:cs="Courier New"/>
          <w:color w:val="111111"/>
        </w:rPr>
        <w:t xml:space="preserve"> 0  </w:t>
      </w:r>
      <w:proofErr w:type="gramStart"/>
      <w:r>
        <w:rPr>
          <w:rFonts w:ascii="Courier New" w:eastAsia="Courier New" w:hAnsi="Courier New" w:cs="Courier New"/>
          <w:color w:val="111111"/>
        </w:rPr>
        <w:t xml:space="preserve">   (</w:t>
      </w:r>
      <w:proofErr w:type="gramEnd"/>
      <w:r>
        <w:rPr>
          <w:rFonts w:ascii="Courier New" w:eastAsia="Courier New" w:hAnsi="Courier New" w:cs="Courier New"/>
          <w:color w:val="111111"/>
        </w:rPr>
        <w:t>j = 1, …, n)</w:t>
      </w:r>
    </w:p>
    <w:p w14:paraId="62672249" w14:textId="77777777" w:rsidR="002D5A9B" w:rsidRDefault="00000000">
      <w:pPr>
        <w:pStyle w:val="Heading2"/>
      </w:pPr>
      <w:proofErr w:type="gramStart"/>
      <w:r>
        <w:t>4.1  Advantages</w:t>
      </w:r>
      <w:proofErr w:type="gramEnd"/>
    </w:p>
    <w:p w14:paraId="299B3E83" w14:textId="77777777" w:rsidR="002D5A9B" w:rsidRDefault="00000000">
      <w:pPr>
        <w:pStyle w:val="ListParagraph"/>
        <w:numPr>
          <w:ilvl w:val="0"/>
          <w:numId w:val="2"/>
        </w:numPr>
        <w:spacing w:before="50" w:after="50"/>
      </w:pPr>
      <w:r>
        <w:rPr>
          <w:color w:val="111111"/>
        </w:rPr>
        <w:t>No ordinal assumption—all categories are treated as equidistant.</w:t>
      </w:r>
    </w:p>
    <w:p w14:paraId="43B9E1F6" w14:textId="77777777" w:rsidR="002D5A9B" w:rsidRDefault="00000000">
      <w:pPr>
        <w:pStyle w:val="ListParagraph"/>
        <w:numPr>
          <w:ilvl w:val="0"/>
          <w:numId w:val="2"/>
        </w:numPr>
        <w:spacing w:before="50" w:after="50"/>
      </w:pPr>
      <w:r>
        <w:rPr>
          <w:color w:val="111111"/>
        </w:rPr>
        <w:t>Works correctly with linear models, logistic regression, and neural networks.</w:t>
      </w:r>
    </w:p>
    <w:p w14:paraId="4D1E60F3" w14:textId="77777777" w:rsidR="002D5A9B" w:rsidRDefault="00000000">
      <w:pPr>
        <w:pStyle w:val="ListParagraph"/>
        <w:numPr>
          <w:ilvl w:val="0"/>
          <w:numId w:val="2"/>
        </w:numPr>
        <w:spacing w:before="50" w:after="50"/>
      </w:pPr>
      <w:r>
        <w:rPr>
          <w:color w:val="111111"/>
        </w:rPr>
        <w:t>Interpretable: each column corresponds directly to one category.</w:t>
      </w:r>
    </w:p>
    <w:p w14:paraId="217A282A" w14:textId="77777777" w:rsidR="002D5A9B" w:rsidRDefault="00000000">
      <w:pPr>
        <w:pStyle w:val="Heading2"/>
      </w:pPr>
      <w:proofErr w:type="gramStart"/>
      <w:r>
        <w:t>4.2  Disadvantages</w:t>
      </w:r>
      <w:proofErr w:type="gramEnd"/>
    </w:p>
    <w:p w14:paraId="66639D96" w14:textId="77777777" w:rsidR="002D5A9B" w:rsidRDefault="00000000">
      <w:pPr>
        <w:pStyle w:val="ListParagraph"/>
        <w:numPr>
          <w:ilvl w:val="0"/>
          <w:numId w:val="2"/>
        </w:numPr>
        <w:spacing w:before="50" w:after="50"/>
      </w:pPr>
      <w:r>
        <w:rPr>
          <w:color w:val="111111"/>
        </w:rPr>
        <w:t xml:space="preserve">Dimensionality explosion: a feature with 1000 unique values creates 1000 binary columns. This is the "curse of dimensionality" in practice. </w:t>
      </w:r>
      <w:r>
        <w:rPr>
          <w:color w:val="555555"/>
          <w:sz w:val="18"/>
          <w:szCs w:val="18"/>
          <w:vertAlign w:val="superscript"/>
        </w:rPr>
        <w:t>[1]</w:t>
      </w:r>
    </w:p>
    <w:p w14:paraId="16A16487" w14:textId="77777777" w:rsidR="002D5A9B" w:rsidRDefault="00000000">
      <w:pPr>
        <w:pStyle w:val="ListParagraph"/>
        <w:numPr>
          <w:ilvl w:val="0"/>
          <w:numId w:val="2"/>
        </w:numPr>
        <w:spacing w:before="50" w:after="50"/>
      </w:pPr>
      <w:r>
        <w:rPr>
          <w:color w:val="111111"/>
        </w:rPr>
        <w:t>Creates multicollinearity (the dummy variable trap): one column is always predictable from the others; often one column is dropped.</w:t>
      </w:r>
    </w:p>
    <w:p w14:paraId="489A4B23" w14:textId="77777777" w:rsidR="002D5A9B" w:rsidRDefault="00000000">
      <w:pPr>
        <w:pStyle w:val="ListParagraph"/>
        <w:numPr>
          <w:ilvl w:val="0"/>
          <w:numId w:val="2"/>
        </w:numPr>
        <w:spacing w:before="50" w:after="50"/>
      </w:pPr>
      <w:r>
        <w:rPr>
          <w:color w:val="111111"/>
        </w:rPr>
        <w:t>Memory-intensive for high-cardinality features (e.g. ZIP codes, user IDs).</w:t>
      </w:r>
    </w:p>
    <w:p w14:paraId="217E2916" w14:textId="77777777" w:rsidR="000A5EAF" w:rsidRDefault="000A5EAF">
      <w:pPr>
        <w:pStyle w:val="Heading1"/>
        <w:pBdr>
          <w:bottom w:val="single" w:sz="8" w:space="4" w:color="111111"/>
        </w:pBdr>
        <w:rPr>
          <w:rtl/>
        </w:rPr>
      </w:pPr>
    </w:p>
    <w:p w14:paraId="56E7E398" w14:textId="77777777" w:rsidR="000A5EAF" w:rsidRDefault="000A5EAF">
      <w:pPr>
        <w:pStyle w:val="Heading1"/>
        <w:pBdr>
          <w:bottom w:val="single" w:sz="8" w:space="4" w:color="111111"/>
        </w:pBdr>
        <w:rPr>
          <w:rtl/>
        </w:rPr>
      </w:pPr>
    </w:p>
    <w:p w14:paraId="0C1BCE4C" w14:textId="77777777" w:rsidR="000A5EAF" w:rsidRDefault="000A5EAF">
      <w:pPr>
        <w:pStyle w:val="Heading1"/>
        <w:pBdr>
          <w:bottom w:val="single" w:sz="8" w:space="4" w:color="111111"/>
        </w:pBdr>
        <w:rPr>
          <w:rtl/>
        </w:rPr>
      </w:pPr>
    </w:p>
    <w:p w14:paraId="62414B1D" w14:textId="19131510" w:rsidR="002D5A9B" w:rsidRDefault="00000000">
      <w:pPr>
        <w:pStyle w:val="Heading1"/>
        <w:pBdr>
          <w:bottom w:val="single" w:sz="8" w:space="4" w:color="111111"/>
        </w:pBdr>
      </w:pPr>
      <w:r>
        <w:lastRenderedPageBreak/>
        <w:t>5.  Binary Encoding</w:t>
      </w:r>
    </w:p>
    <w:p w14:paraId="7DEB89B9" w14:textId="77777777" w:rsidR="002D5A9B" w:rsidRDefault="00000000">
      <w:pPr>
        <w:spacing w:before="80" w:after="100"/>
      </w:pPr>
      <w:r>
        <w:rPr>
          <w:color w:val="111111"/>
        </w:rPr>
        <w:t xml:space="preserve">Binary Encoding is a </w:t>
      </w:r>
      <w:r>
        <w:rPr>
          <w:b/>
          <w:bCs/>
          <w:color w:val="111111"/>
        </w:rPr>
        <w:t>two-step hybrid</w:t>
      </w:r>
      <w:r>
        <w:rPr>
          <w:color w:val="111111"/>
        </w:rPr>
        <w:t xml:space="preserve"> that bridges the gap between Label Encoding (1 column, false order) and One-Hot Encoding (n columns, no order). It first applies label encoding, converts each integer to its binary representation, then splits the bits into separate columns. </w:t>
      </w:r>
      <w:r>
        <w:rPr>
          <w:color w:val="555555"/>
          <w:sz w:val="18"/>
          <w:szCs w:val="18"/>
          <w:vertAlign w:val="superscript"/>
        </w:rPr>
        <w:t>[1][3]</w:t>
      </w:r>
    </w:p>
    <w:p w14:paraId="500F7784" w14:textId="77777777" w:rsidR="002D5A9B" w:rsidRDefault="00000000">
      <w:pPr>
        <w:spacing w:before="110" w:after="110"/>
        <w:jc w:val="center"/>
      </w:pPr>
      <w:r>
        <w:rPr>
          <w:rFonts w:ascii="Courier New" w:eastAsia="Courier New" w:hAnsi="Courier New" w:cs="Courier New"/>
          <w:color w:val="111111"/>
        </w:rPr>
        <w:t xml:space="preserve">Step 1: cᵢ → integer </w:t>
      </w:r>
      <w:proofErr w:type="gramStart"/>
      <w:r>
        <w:rPr>
          <w:rFonts w:ascii="Courier New" w:eastAsia="Courier New" w:hAnsi="Courier New" w:cs="Courier New"/>
          <w:color w:val="111111"/>
        </w:rPr>
        <w:t xml:space="preserve">label  </w:t>
      </w:r>
      <w:proofErr w:type="spellStart"/>
      <w:r>
        <w:rPr>
          <w:rFonts w:ascii="Courier New" w:eastAsia="Courier New" w:hAnsi="Courier New" w:cs="Courier New"/>
          <w:color w:val="111111"/>
        </w:rPr>
        <w:t>i</w:t>
      </w:r>
      <w:proofErr w:type="spellEnd"/>
      <w:proofErr w:type="gramEnd"/>
    </w:p>
    <w:p w14:paraId="7C68DFC9" w14:textId="77777777" w:rsidR="002D5A9B" w:rsidRDefault="00000000">
      <w:pPr>
        <w:spacing w:before="110" w:after="110"/>
        <w:jc w:val="center"/>
      </w:pPr>
      <w:r>
        <w:rPr>
          <w:rFonts w:ascii="Courier New" w:eastAsia="Courier New" w:hAnsi="Courier New" w:cs="Courier New"/>
          <w:color w:val="111111"/>
        </w:rPr>
        <w:t xml:space="preserve">Step 2: </w:t>
      </w:r>
      <w:proofErr w:type="spellStart"/>
      <w:r>
        <w:rPr>
          <w:rFonts w:ascii="Courier New" w:eastAsia="Courier New" w:hAnsi="Courier New" w:cs="Courier New"/>
          <w:color w:val="111111"/>
        </w:rPr>
        <w:t>i</w:t>
      </w:r>
      <w:proofErr w:type="spellEnd"/>
      <w:r>
        <w:rPr>
          <w:rFonts w:ascii="Courier New" w:eastAsia="Courier New" w:hAnsi="Courier New" w:cs="Courier New"/>
          <w:color w:val="111111"/>
        </w:rPr>
        <w:t xml:space="preserve"> → binary </w:t>
      </w:r>
      <w:proofErr w:type="gramStart"/>
      <w:r>
        <w:rPr>
          <w:rFonts w:ascii="Courier New" w:eastAsia="Courier New" w:hAnsi="Courier New" w:cs="Courier New"/>
          <w:color w:val="111111"/>
        </w:rPr>
        <w:t xml:space="preserve">string  </w:t>
      </w:r>
      <w:proofErr w:type="spellStart"/>
      <w:r>
        <w:rPr>
          <w:rFonts w:ascii="Courier New" w:eastAsia="Courier New" w:hAnsi="Courier New" w:cs="Courier New"/>
          <w:color w:val="111111"/>
        </w:rPr>
        <w:t>b</w:t>
      </w:r>
      <w:proofErr w:type="gramEnd"/>
      <w:r>
        <w:rPr>
          <w:rFonts w:ascii="Courier New" w:eastAsia="Courier New" w:hAnsi="Courier New" w:cs="Courier New"/>
          <w:color w:val="111111"/>
        </w:rPr>
        <w:t>₁b</w:t>
      </w:r>
      <w:proofErr w:type="spellEnd"/>
      <w:r>
        <w:rPr>
          <w:rFonts w:ascii="Courier New" w:eastAsia="Courier New" w:hAnsi="Courier New" w:cs="Courier New"/>
          <w:color w:val="111111"/>
        </w:rPr>
        <w:t>₂…bₖ   where k = ⌈log₂(n+</w:t>
      </w:r>
      <w:proofErr w:type="gramStart"/>
      <w:r>
        <w:rPr>
          <w:rFonts w:ascii="Courier New" w:eastAsia="Courier New" w:hAnsi="Courier New" w:cs="Courier New"/>
          <w:color w:val="111111"/>
        </w:rPr>
        <w:t>1)⌉</w:t>
      </w:r>
      <w:proofErr w:type="gramEnd"/>
    </w:p>
    <w:p w14:paraId="5E5E243E" w14:textId="77777777" w:rsidR="002D5A9B" w:rsidRDefault="00000000">
      <w:pPr>
        <w:spacing w:before="110" w:after="110"/>
        <w:jc w:val="center"/>
      </w:pPr>
      <w:r>
        <w:rPr>
          <w:rFonts w:ascii="Courier New" w:eastAsia="Courier New" w:hAnsi="Courier New" w:cs="Courier New"/>
          <w:color w:val="111111"/>
        </w:rPr>
        <w:t>Step 3: each bit bⱼ becomes a separate column</w:t>
      </w:r>
    </w:p>
    <w:p w14:paraId="5CA15309" w14:textId="77777777" w:rsidR="002D5A9B" w:rsidRDefault="00000000">
      <w:pPr>
        <w:spacing w:before="80" w:after="100"/>
      </w:pPr>
      <w:r>
        <w:rPr>
          <w:color w:val="111111"/>
        </w:rPr>
        <w:t xml:space="preserve">For </w:t>
      </w:r>
      <w:r>
        <w:rPr>
          <w:rFonts w:ascii="Courier New" w:eastAsia="Courier New" w:hAnsi="Courier New" w:cs="Courier New"/>
          <w:color w:val="111111"/>
        </w:rPr>
        <w:t>n = 5</w:t>
      </w:r>
      <w:r>
        <w:rPr>
          <w:color w:val="111111"/>
        </w:rPr>
        <w:t xml:space="preserve"> categories, only </w:t>
      </w:r>
      <w:r>
        <w:rPr>
          <w:rFonts w:ascii="Courier New" w:eastAsia="Courier New" w:hAnsi="Courier New" w:cs="Courier New"/>
          <w:color w:val="111111"/>
        </w:rPr>
        <w:t>k = 3</w:t>
      </w:r>
      <w:r>
        <w:rPr>
          <w:color w:val="111111"/>
        </w:rPr>
        <w:t xml:space="preserve"> columns are needed instead of 5 (One-Hot). For </w:t>
      </w:r>
      <w:r>
        <w:rPr>
          <w:rFonts w:ascii="Courier New" w:eastAsia="Courier New" w:hAnsi="Courier New" w:cs="Courier New"/>
          <w:color w:val="111111"/>
        </w:rPr>
        <w:t>n = 1000</w:t>
      </w:r>
      <w:r>
        <w:rPr>
          <w:color w:val="111111"/>
        </w:rPr>
        <w:t xml:space="preserve">, binary encoding needs only </w:t>
      </w:r>
      <w:r>
        <w:rPr>
          <w:rFonts w:ascii="Courier New" w:eastAsia="Courier New" w:hAnsi="Courier New" w:cs="Courier New"/>
          <w:color w:val="111111"/>
        </w:rPr>
        <w:t>⌈log</w:t>
      </w:r>
      <w:proofErr w:type="gramStart"/>
      <w:r>
        <w:rPr>
          <w:rFonts w:ascii="Courier New" w:eastAsia="Courier New" w:hAnsi="Courier New" w:cs="Courier New"/>
          <w:color w:val="111111"/>
        </w:rPr>
        <w:t>₂(1001)⌉</w:t>
      </w:r>
      <w:proofErr w:type="gramEnd"/>
      <w:r>
        <w:rPr>
          <w:rFonts w:ascii="Courier New" w:eastAsia="Courier New" w:hAnsi="Courier New" w:cs="Courier New"/>
          <w:color w:val="111111"/>
        </w:rPr>
        <w:t xml:space="preserve"> = 10</w:t>
      </w:r>
      <w:r>
        <w:rPr>
          <w:color w:val="111111"/>
        </w:rPr>
        <w:t xml:space="preserve"> columns versus 1000.</w:t>
      </w:r>
    </w:p>
    <w:p w14:paraId="33FB6B6B" w14:textId="77777777" w:rsidR="002D5A9B" w:rsidRDefault="00000000">
      <w:pPr>
        <w:spacing w:before="180" w:after="60"/>
        <w:jc w:val="center"/>
      </w:pPr>
      <w:r>
        <w:rPr>
          <w:noProof/>
        </w:rPr>
        <w:drawing>
          <wp:inline distT="0" distB="0" distL="0" distR="0" wp14:anchorId="43A1CD3F" wp14:editId="314BD32A">
            <wp:extent cx="5524500" cy="2076450"/>
            <wp:effectExtent l="0" t="0" r="0" b="0"/>
            <wp:docPr id="792235453"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076450"/>
                    </a:xfrm>
                    <a:prstGeom prst="rect">
                      <a:avLst/>
                    </a:prstGeom>
                  </pic:spPr>
                </pic:pic>
              </a:graphicData>
            </a:graphic>
          </wp:inline>
        </w:drawing>
      </w:r>
    </w:p>
    <w:p w14:paraId="4F54B7F8" w14:textId="77777777" w:rsidR="002D5A9B" w:rsidRDefault="00000000">
      <w:pPr>
        <w:spacing w:before="40" w:after="220"/>
        <w:jc w:val="center"/>
      </w:pPr>
      <w:r>
        <w:rPr>
          <w:i/>
          <w:iCs/>
          <w:color w:val="555555"/>
          <w:sz w:val="18"/>
          <w:szCs w:val="18"/>
        </w:rPr>
        <w:t>Figure 2 – Binary Encoding step-by-step: from original categories (</w:t>
      </w:r>
      <w:proofErr w:type="spellStart"/>
      <w:r>
        <w:rPr>
          <w:i/>
          <w:iCs/>
          <w:color w:val="555555"/>
          <w:sz w:val="18"/>
          <w:szCs w:val="18"/>
        </w:rPr>
        <w:t>coloured</w:t>
      </w:r>
      <w:proofErr w:type="spellEnd"/>
      <w:r>
        <w:rPr>
          <w:i/>
          <w:iCs/>
          <w:color w:val="555555"/>
          <w:sz w:val="18"/>
          <w:szCs w:val="18"/>
        </w:rPr>
        <w:t xml:space="preserve"> bars) → label integers → 3-bit binary columns (table, right). Only 3 columns needed for 5 categories vs 5 for One-Hot.</w:t>
      </w:r>
    </w:p>
    <w:p w14:paraId="0022859B" w14:textId="77777777" w:rsidR="002D5A9B" w:rsidRDefault="00000000">
      <w:pPr>
        <w:pStyle w:val="Heading2"/>
      </w:pPr>
      <w:proofErr w:type="gramStart"/>
      <w:r>
        <w:t>5.1  Advantages</w:t>
      </w:r>
      <w:proofErr w:type="gramEnd"/>
    </w:p>
    <w:p w14:paraId="476C3CFC" w14:textId="77777777" w:rsidR="002D5A9B" w:rsidRDefault="00000000">
      <w:pPr>
        <w:pStyle w:val="ListParagraph"/>
        <w:numPr>
          <w:ilvl w:val="0"/>
          <w:numId w:val="2"/>
        </w:numPr>
        <w:spacing w:before="50" w:after="50"/>
      </w:pPr>
      <w:r>
        <w:rPr>
          <w:color w:val="111111"/>
        </w:rPr>
        <w:t xml:space="preserve">Memory-efficient for high-cardinality features: </w:t>
      </w:r>
      <w:r>
        <w:rPr>
          <w:rFonts w:ascii="Courier New" w:eastAsia="Courier New" w:hAnsi="Courier New" w:cs="Courier New"/>
          <w:color w:val="111111"/>
        </w:rPr>
        <w:t>O(</w:t>
      </w:r>
      <w:proofErr w:type="spellStart"/>
      <w:r>
        <w:rPr>
          <w:rFonts w:ascii="Courier New" w:eastAsia="Courier New" w:hAnsi="Courier New" w:cs="Courier New"/>
          <w:color w:val="111111"/>
        </w:rPr>
        <w:t>log₂n</w:t>
      </w:r>
      <w:proofErr w:type="spellEnd"/>
      <w:r>
        <w:rPr>
          <w:rFonts w:ascii="Courier New" w:eastAsia="Courier New" w:hAnsi="Courier New" w:cs="Courier New"/>
          <w:color w:val="111111"/>
        </w:rPr>
        <w:t>)</w:t>
      </w:r>
      <w:r>
        <w:rPr>
          <w:color w:val="111111"/>
        </w:rPr>
        <w:t xml:space="preserve"> columns vs </w:t>
      </w:r>
      <w:r>
        <w:rPr>
          <w:rFonts w:ascii="Courier New" w:eastAsia="Courier New" w:hAnsi="Courier New" w:cs="Courier New"/>
          <w:color w:val="111111"/>
        </w:rPr>
        <w:t>O(n)</w:t>
      </w:r>
      <w:r>
        <w:rPr>
          <w:color w:val="111111"/>
        </w:rPr>
        <w:t xml:space="preserve"> for One-Hot. </w:t>
      </w:r>
      <w:r>
        <w:rPr>
          <w:color w:val="555555"/>
          <w:sz w:val="18"/>
          <w:szCs w:val="18"/>
          <w:vertAlign w:val="superscript"/>
        </w:rPr>
        <w:t>[2]</w:t>
      </w:r>
    </w:p>
    <w:p w14:paraId="1E6C79CD" w14:textId="77777777" w:rsidR="002D5A9B" w:rsidRDefault="00000000">
      <w:pPr>
        <w:pStyle w:val="ListParagraph"/>
        <w:numPr>
          <w:ilvl w:val="0"/>
          <w:numId w:val="2"/>
        </w:numPr>
        <w:spacing w:before="50" w:after="50"/>
      </w:pPr>
      <w:r>
        <w:rPr>
          <w:color w:val="111111"/>
        </w:rPr>
        <w:t>Avoids ordinal assumptions present in Label Encoding.</w:t>
      </w:r>
    </w:p>
    <w:p w14:paraId="42895EB3" w14:textId="77777777" w:rsidR="002D5A9B" w:rsidRDefault="00000000">
      <w:pPr>
        <w:pStyle w:val="ListParagraph"/>
        <w:numPr>
          <w:ilvl w:val="0"/>
          <w:numId w:val="2"/>
        </w:numPr>
        <w:spacing w:before="50" w:after="50"/>
      </w:pPr>
      <w:r>
        <w:rPr>
          <w:color w:val="111111"/>
        </w:rPr>
        <w:t>Reduces the curse of dimensionality while retaining category distinctness.</w:t>
      </w:r>
    </w:p>
    <w:p w14:paraId="2B02DFD5" w14:textId="77777777" w:rsidR="002D5A9B" w:rsidRDefault="00000000">
      <w:pPr>
        <w:pStyle w:val="Heading2"/>
      </w:pPr>
      <w:proofErr w:type="gramStart"/>
      <w:r>
        <w:t>5.2  Disadvantages</w:t>
      </w:r>
      <w:proofErr w:type="gramEnd"/>
    </w:p>
    <w:p w14:paraId="2851A9F3" w14:textId="77777777" w:rsidR="002D5A9B" w:rsidRDefault="00000000">
      <w:pPr>
        <w:pStyle w:val="ListParagraph"/>
        <w:numPr>
          <w:ilvl w:val="0"/>
          <w:numId w:val="2"/>
        </w:numPr>
        <w:spacing w:before="50" w:after="50"/>
      </w:pPr>
      <w:r>
        <w:rPr>
          <w:color w:val="111111"/>
        </w:rPr>
        <w:t xml:space="preserve">Less interpretable than Label or One-Hot Encoding: individual bits have no semantic meaning. </w:t>
      </w:r>
      <w:r>
        <w:rPr>
          <w:color w:val="555555"/>
          <w:sz w:val="18"/>
          <w:szCs w:val="18"/>
          <w:vertAlign w:val="superscript"/>
        </w:rPr>
        <w:t>[2]</w:t>
      </w:r>
    </w:p>
    <w:p w14:paraId="5FF19243" w14:textId="77777777" w:rsidR="002D5A9B" w:rsidRDefault="00000000">
      <w:pPr>
        <w:pStyle w:val="ListParagraph"/>
        <w:numPr>
          <w:ilvl w:val="0"/>
          <w:numId w:val="2"/>
        </w:numPr>
        <w:spacing w:before="50" w:after="50"/>
      </w:pPr>
      <w:r>
        <w:rPr>
          <w:color w:val="111111"/>
        </w:rPr>
        <w:t>Binary bit patterns can still imply partial ordinal relationships across bit boundaries.</w:t>
      </w:r>
    </w:p>
    <w:p w14:paraId="5184FD04" w14:textId="77777777" w:rsidR="002D5A9B" w:rsidRDefault="00000000">
      <w:pPr>
        <w:pStyle w:val="ListParagraph"/>
        <w:numPr>
          <w:ilvl w:val="0"/>
          <w:numId w:val="2"/>
        </w:numPr>
        <w:spacing w:before="50" w:after="50"/>
      </w:pPr>
      <w:r>
        <w:rPr>
          <w:color w:val="111111"/>
        </w:rPr>
        <w:t>Requires careful handling of missing values during binary conversion.</w:t>
      </w:r>
    </w:p>
    <w:p w14:paraId="75EB52C6" w14:textId="77777777" w:rsidR="002D5A9B" w:rsidRDefault="00000000">
      <w:r>
        <w:br w:type="page"/>
      </w:r>
    </w:p>
    <w:p w14:paraId="5FD36B57" w14:textId="77777777" w:rsidR="002D5A9B" w:rsidRDefault="00000000">
      <w:pPr>
        <w:pStyle w:val="Heading1"/>
        <w:pBdr>
          <w:bottom w:val="single" w:sz="8" w:space="4" w:color="111111"/>
        </w:pBdr>
      </w:pPr>
      <w:r>
        <w:lastRenderedPageBreak/>
        <w:t>6.  Ordinal Encoding</w:t>
      </w:r>
    </w:p>
    <w:p w14:paraId="4CC9DAB9" w14:textId="77777777" w:rsidR="002D5A9B" w:rsidRDefault="00000000">
      <w:pPr>
        <w:spacing w:before="80" w:after="100"/>
      </w:pPr>
      <w:r>
        <w:rPr>
          <w:color w:val="111111"/>
        </w:rPr>
        <w:t xml:space="preserve">Ordinal Encoding is appropriate when the categories have a </w:t>
      </w:r>
      <w:r>
        <w:rPr>
          <w:b/>
          <w:bCs/>
          <w:color w:val="111111"/>
        </w:rPr>
        <w:t>meaningful natural order</w:t>
      </w:r>
      <w:r>
        <w:rPr>
          <w:color w:val="111111"/>
        </w:rPr>
        <w:t>. The mapping must be domain-defined, not arbitrary. For example:</w:t>
      </w:r>
    </w:p>
    <w:p w14:paraId="76D8B72E" w14:textId="77777777" w:rsidR="002D5A9B" w:rsidRDefault="00000000">
      <w:pPr>
        <w:spacing w:before="110" w:after="110"/>
        <w:jc w:val="center"/>
      </w:pPr>
      <w:proofErr w:type="gramStart"/>
      <w:r>
        <w:rPr>
          <w:rFonts w:ascii="Courier New" w:eastAsia="Courier New" w:hAnsi="Courier New" w:cs="Courier New"/>
          <w:color w:val="111111"/>
        </w:rPr>
        <w:t>f(</w:t>
      </w:r>
      <w:proofErr w:type="gramEnd"/>
      <w:r>
        <w:rPr>
          <w:rFonts w:ascii="Courier New" w:eastAsia="Courier New" w:hAnsi="Courier New" w:cs="Courier New"/>
          <w:color w:val="111111"/>
        </w:rPr>
        <w:t>"No Education</w:t>
      </w:r>
      <w:proofErr w:type="gramStart"/>
      <w:r>
        <w:rPr>
          <w:rFonts w:ascii="Courier New" w:eastAsia="Courier New" w:hAnsi="Courier New" w:cs="Courier New"/>
          <w:color w:val="111111"/>
        </w:rPr>
        <w:t>")=0,  f</w:t>
      </w:r>
      <w:proofErr w:type="gramEnd"/>
      <w:r>
        <w:rPr>
          <w:rFonts w:ascii="Courier New" w:eastAsia="Courier New" w:hAnsi="Courier New" w:cs="Courier New"/>
          <w:color w:val="111111"/>
        </w:rPr>
        <w:t>("High School</w:t>
      </w:r>
      <w:proofErr w:type="gramStart"/>
      <w:r>
        <w:rPr>
          <w:rFonts w:ascii="Courier New" w:eastAsia="Courier New" w:hAnsi="Courier New" w:cs="Courier New"/>
          <w:color w:val="111111"/>
        </w:rPr>
        <w:t>")=1,  f</w:t>
      </w:r>
      <w:proofErr w:type="gramEnd"/>
      <w:r>
        <w:rPr>
          <w:rFonts w:ascii="Courier New" w:eastAsia="Courier New" w:hAnsi="Courier New" w:cs="Courier New"/>
          <w:color w:val="111111"/>
        </w:rPr>
        <w:t>("Bachelor</w:t>
      </w:r>
      <w:proofErr w:type="gramStart"/>
      <w:r>
        <w:rPr>
          <w:rFonts w:ascii="Courier New" w:eastAsia="Courier New" w:hAnsi="Courier New" w:cs="Courier New"/>
          <w:color w:val="111111"/>
        </w:rPr>
        <w:t>")=2,  f</w:t>
      </w:r>
      <w:proofErr w:type="gramEnd"/>
      <w:r>
        <w:rPr>
          <w:rFonts w:ascii="Courier New" w:eastAsia="Courier New" w:hAnsi="Courier New" w:cs="Courier New"/>
          <w:color w:val="111111"/>
        </w:rPr>
        <w:t>("Master</w:t>
      </w:r>
      <w:proofErr w:type="gramStart"/>
      <w:r>
        <w:rPr>
          <w:rFonts w:ascii="Courier New" w:eastAsia="Courier New" w:hAnsi="Courier New" w:cs="Courier New"/>
          <w:color w:val="111111"/>
        </w:rPr>
        <w:t>")=3,  f</w:t>
      </w:r>
      <w:proofErr w:type="gramEnd"/>
      <w:r>
        <w:rPr>
          <w:rFonts w:ascii="Courier New" w:eastAsia="Courier New" w:hAnsi="Courier New" w:cs="Courier New"/>
          <w:color w:val="111111"/>
        </w:rPr>
        <w:t>("PhD</w:t>
      </w:r>
      <w:proofErr w:type="gramStart"/>
      <w:r>
        <w:rPr>
          <w:rFonts w:ascii="Courier New" w:eastAsia="Courier New" w:hAnsi="Courier New" w:cs="Courier New"/>
          <w:color w:val="111111"/>
        </w:rPr>
        <w:t>")=</w:t>
      </w:r>
      <w:proofErr w:type="gramEnd"/>
      <w:r>
        <w:rPr>
          <w:rFonts w:ascii="Courier New" w:eastAsia="Courier New" w:hAnsi="Courier New" w:cs="Courier New"/>
          <w:color w:val="111111"/>
        </w:rPr>
        <w:t>4</w:t>
      </w:r>
    </w:p>
    <w:p w14:paraId="72F866F4" w14:textId="77777777" w:rsidR="002D5A9B" w:rsidRDefault="00000000">
      <w:pPr>
        <w:spacing w:before="80" w:after="100"/>
      </w:pPr>
      <w:r>
        <w:rPr>
          <w:color w:val="111111"/>
        </w:rPr>
        <w:t xml:space="preserve">Unlike label encoding (where integers are assigned alphabetically or by first appearance), ordinal encoding </w:t>
      </w:r>
      <w:r>
        <w:rPr>
          <w:b/>
          <w:bCs/>
          <w:color w:val="111111"/>
        </w:rPr>
        <w:t>explicitly encodes rank information</w:t>
      </w:r>
      <w:r>
        <w:rPr>
          <w:color w:val="111111"/>
        </w:rPr>
        <w:t xml:space="preserve"> that is semantically correct. </w:t>
      </w:r>
      <w:r>
        <w:rPr>
          <w:color w:val="555555"/>
          <w:sz w:val="18"/>
          <w:szCs w:val="18"/>
          <w:vertAlign w:val="superscript"/>
        </w:rPr>
        <w:t>[2]</w:t>
      </w:r>
    </w:p>
    <w:p w14:paraId="3E929999" w14:textId="77777777" w:rsidR="002D5A9B" w:rsidRDefault="00000000">
      <w:pPr>
        <w:spacing w:before="180" w:after="60"/>
        <w:jc w:val="center"/>
      </w:pPr>
      <w:r>
        <w:rPr>
          <w:noProof/>
        </w:rPr>
        <w:drawing>
          <wp:inline distT="0" distB="0" distL="0" distR="0" wp14:anchorId="44F0AD9A" wp14:editId="6040C163">
            <wp:extent cx="5334000" cy="2143125"/>
            <wp:effectExtent l="0" t="0" r="0" b="0"/>
            <wp:docPr id="405575876"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43125"/>
                    </a:xfrm>
                    <a:prstGeom prst="rect">
                      <a:avLst/>
                    </a:prstGeom>
                  </pic:spPr>
                </pic:pic>
              </a:graphicData>
            </a:graphic>
          </wp:inline>
        </w:drawing>
      </w:r>
    </w:p>
    <w:p w14:paraId="191B5F45" w14:textId="77777777" w:rsidR="002D5A9B" w:rsidRDefault="00000000">
      <w:pPr>
        <w:spacing w:before="40" w:after="220"/>
        <w:jc w:val="center"/>
      </w:pPr>
      <w:r>
        <w:rPr>
          <w:i/>
          <w:iCs/>
          <w:color w:val="555555"/>
          <w:sz w:val="18"/>
          <w:szCs w:val="18"/>
        </w:rPr>
        <w:t>Figure 3 – Left: Ordinal encoding on education levels (correct—natural order preserved, blue gradient). Right: Label encoding on city names (incorrect—implies Paris &gt; Cairo, shown in red warning). Never apply label encoding to nominal data in linear models.</w:t>
      </w:r>
    </w:p>
    <w:p w14:paraId="4A22A7FE" w14:textId="77777777" w:rsidR="002D5A9B" w:rsidRDefault="00000000">
      <w:pPr>
        <w:pStyle w:val="Heading2"/>
      </w:pPr>
      <w:proofErr w:type="gramStart"/>
      <w:r>
        <w:t>6.1  Advantages</w:t>
      </w:r>
      <w:proofErr w:type="gramEnd"/>
    </w:p>
    <w:p w14:paraId="2E939184" w14:textId="77777777" w:rsidR="002D5A9B" w:rsidRDefault="00000000">
      <w:pPr>
        <w:pStyle w:val="ListParagraph"/>
        <w:numPr>
          <w:ilvl w:val="0"/>
          <w:numId w:val="2"/>
        </w:numPr>
        <w:spacing w:before="50" w:after="50"/>
      </w:pPr>
      <w:r>
        <w:rPr>
          <w:color w:val="111111"/>
        </w:rPr>
        <w:t xml:space="preserve">Preserves meaningful hierarchical relationships — a regression model correctly learns that a PhD holder is "more educated" than a High School graduate. </w:t>
      </w:r>
      <w:r>
        <w:rPr>
          <w:color w:val="555555"/>
          <w:sz w:val="18"/>
          <w:szCs w:val="18"/>
          <w:vertAlign w:val="superscript"/>
        </w:rPr>
        <w:t>[2]</w:t>
      </w:r>
    </w:p>
    <w:p w14:paraId="6E42516A" w14:textId="77777777" w:rsidR="002D5A9B" w:rsidRDefault="00000000">
      <w:pPr>
        <w:pStyle w:val="ListParagraph"/>
        <w:numPr>
          <w:ilvl w:val="0"/>
          <w:numId w:val="2"/>
        </w:numPr>
        <w:spacing w:before="50" w:after="50"/>
      </w:pPr>
      <w:r>
        <w:rPr>
          <w:color w:val="111111"/>
        </w:rPr>
        <w:t>Compact: single column regardless of cardinality.</w:t>
      </w:r>
    </w:p>
    <w:p w14:paraId="013A2EE5" w14:textId="77777777" w:rsidR="002D5A9B" w:rsidRDefault="00000000">
      <w:pPr>
        <w:pStyle w:val="ListParagraph"/>
        <w:numPr>
          <w:ilvl w:val="0"/>
          <w:numId w:val="2"/>
        </w:numPr>
        <w:spacing w:before="50" w:after="50"/>
      </w:pPr>
      <w:r>
        <w:rPr>
          <w:color w:val="111111"/>
        </w:rPr>
        <w:t>Works well with ordinal-aware models (regression, gradient boosting).</w:t>
      </w:r>
    </w:p>
    <w:p w14:paraId="3025C383" w14:textId="77777777" w:rsidR="002D5A9B" w:rsidRDefault="00000000">
      <w:pPr>
        <w:pStyle w:val="Heading2"/>
      </w:pPr>
      <w:proofErr w:type="gramStart"/>
      <w:r>
        <w:t>6.2  Disadvantages</w:t>
      </w:r>
      <w:proofErr w:type="gramEnd"/>
    </w:p>
    <w:p w14:paraId="33CA3489" w14:textId="77777777" w:rsidR="002D5A9B" w:rsidRDefault="00000000">
      <w:pPr>
        <w:pStyle w:val="ListParagraph"/>
        <w:numPr>
          <w:ilvl w:val="0"/>
          <w:numId w:val="2"/>
        </w:numPr>
        <w:spacing w:before="50" w:after="50"/>
      </w:pPr>
      <w:r>
        <w:rPr>
          <w:color w:val="111111"/>
        </w:rPr>
        <w:t>Unsuitable for nominal categories without natural order (</w:t>
      </w:r>
      <w:proofErr w:type="spellStart"/>
      <w:r>
        <w:rPr>
          <w:color w:val="111111"/>
        </w:rPr>
        <w:t>colours</w:t>
      </w:r>
      <w:proofErr w:type="spellEnd"/>
      <w:r>
        <w:rPr>
          <w:color w:val="111111"/>
        </w:rPr>
        <w:t xml:space="preserve">, city names, product types): imposes false ordinal structure. </w:t>
      </w:r>
      <w:r>
        <w:rPr>
          <w:color w:val="555555"/>
          <w:sz w:val="18"/>
          <w:szCs w:val="18"/>
          <w:vertAlign w:val="superscript"/>
        </w:rPr>
        <w:t>[1]</w:t>
      </w:r>
    </w:p>
    <w:p w14:paraId="6F4E36BC" w14:textId="77777777" w:rsidR="002D5A9B" w:rsidRDefault="00000000">
      <w:pPr>
        <w:pStyle w:val="ListParagraph"/>
        <w:numPr>
          <w:ilvl w:val="0"/>
          <w:numId w:val="2"/>
        </w:numPr>
        <w:spacing w:before="50" w:after="50"/>
      </w:pPr>
      <w:r>
        <w:rPr>
          <w:color w:val="111111"/>
        </w:rPr>
        <w:t>Implies equal spacing between ranks, which may not reflect true differences (e.g. distance from "High School" to "Bachelor" ≠ "Bachelor" to "PhD").</w:t>
      </w:r>
    </w:p>
    <w:p w14:paraId="2696AD04" w14:textId="77777777" w:rsidR="002D5A9B" w:rsidRDefault="00000000">
      <w:pPr>
        <w:pStyle w:val="ListParagraph"/>
        <w:numPr>
          <w:ilvl w:val="0"/>
          <w:numId w:val="2"/>
        </w:numPr>
        <w:spacing w:before="50" w:after="50"/>
      </w:pPr>
      <w:r>
        <w:rPr>
          <w:color w:val="111111"/>
        </w:rPr>
        <w:t>Requires manual definition of the order mapping; cannot be inferred automatically.</w:t>
      </w:r>
    </w:p>
    <w:p w14:paraId="7D784518" w14:textId="77777777" w:rsidR="002D5A9B" w:rsidRDefault="00000000">
      <w:pPr>
        <w:pStyle w:val="Heading1"/>
        <w:pBdr>
          <w:bottom w:val="single" w:sz="8" w:space="4" w:color="111111"/>
        </w:pBdr>
      </w:pPr>
      <w:r>
        <w:t>7.  Target Encoding</w:t>
      </w:r>
    </w:p>
    <w:p w14:paraId="09FFB756" w14:textId="77777777" w:rsidR="002D5A9B" w:rsidRDefault="00000000">
      <w:pPr>
        <w:spacing w:before="80" w:after="100"/>
      </w:pPr>
      <w:r>
        <w:rPr>
          <w:color w:val="111111"/>
        </w:rPr>
        <w:t xml:space="preserve">Target Encoding (also called </w:t>
      </w:r>
      <w:r>
        <w:rPr>
          <w:b/>
          <w:bCs/>
          <w:color w:val="111111"/>
        </w:rPr>
        <w:t>Mean Encoding</w:t>
      </w:r>
      <w:r>
        <w:rPr>
          <w:color w:val="111111"/>
        </w:rPr>
        <w:t xml:space="preserve">) replaces each category with the </w:t>
      </w:r>
      <w:r>
        <w:rPr>
          <w:b/>
          <w:bCs/>
          <w:color w:val="111111"/>
        </w:rPr>
        <w:t>mean of the target variable</w:t>
      </w:r>
      <w:r>
        <w:rPr>
          <w:color w:val="111111"/>
        </w:rPr>
        <w:t xml:space="preserve"> for all observations belonging to that category:</w:t>
      </w:r>
    </w:p>
    <w:p w14:paraId="32291D68" w14:textId="77777777" w:rsidR="002D5A9B" w:rsidRDefault="00000000">
      <w:pPr>
        <w:spacing w:before="110" w:after="110"/>
        <w:jc w:val="center"/>
      </w:pPr>
      <w:proofErr w:type="gramStart"/>
      <w:r>
        <w:rPr>
          <w:rFonts w:ascii="Courier New" w:eastAsia="Courier New" w:hAnsi="Courier New" w:cs="Courier New"/>
          <w:color w:val="111111"/>
        </w:rPr>
        <w:t>TE(</w:t>
      </w:r>
      <w:proofErr w:type="gramEnd"/>
      <w:r>
        <w:rPr>
          <w:rFonts w:ascii="Courier New" w:eastAsia="Courier New" w:hAnsi="Courier New" w:cs="Courier New"/>
          <w:color w:val="111111"/>
        </w:rPr>
        <w:t xml:space="preserve">cᵢ) = </w:t>
      </w:r>
      <w:proofErr w:type="gramStart"/>
      <w:r>
        <w:rPr>
          <w:rFonts w:ascii="Courier New" w:eastAsia="Courier New" w:hAnsi="Courier New" w:cs="Courier New"/>
          <w:color w:val="111111"/>
        </w:rPr>
        <w:t>E[</w:t>
      </w:r>
      <w:proofErr w:type="gramEnd"/>
      <w:r>
        <w:rPr>
          <w:rFonts w:ascii="Courier New" w:eastAsia="Courier New" w:hAnsi="Courier New" w:cs="Courier New"/>
          <w:color w:val="111111"/>
        </w:rPr>
        <w:t>Y | X = cᵢ] = (1/nᵢ) Σ yⱼ    for all j where xⱼ = cᵢ</w:t>
      </w:r>
    </w:p>
    <w:p w14:paraId="6E59FD57" w14:textId="77777777" w:rsidR="002D5A9B" w:rsidRDefault="00000000">
      <w:pPr>
        <w:spacing w:before="80" w:after="100"/>
      </w:pPr>
      <w:r>
        <w:rPr>
          <w:color w:val="111111"/>
        </w:rPr>
        <w:t xml:space="preserve">To prevent overfitting on rare categories (few observations → unreliable mean), </w:t>
      </w:r>
      <w:r>
        <w:rPr>
          <w:b/>
          <w:bCs/>
          <w:color w:val="111111"/>
        </w:rPr>
        <w:t>smoothing</w:t>
      </w:r>
      <w:r>
        <w:rPr>
          <w:color w:val="111111"/>
        </w:rPr>
        <w:t xml:space="preserve"> blends the category mean with the global mean:</w:t>
      </w:r>
    </w:p>
    <w:p w14:paraId="0D58D54A" w14:textId="77777777" w:rsidR="002D5A9B" w:rsidRDefault="00000000">
      <w:pPr>
        <w:spacing w:before="110" w:after="110"/>
        <w:jc w:val="center"/>
      </w:pPr>
      <w:proofErr w:type="spellStart"/>
      <w:r>
        <w:rPr>
          <w:rFonts w:ascii="Courier New" w:eastAsia="Courier New" w:hAnsi="Courier New" w:cs="Courier New"/>
          <w:color w:val="111111"/>
        </w:rPr>
        <w:lastRenderedPageBreak/>
        <w:t>TE_smooth</w:t>
      </w:r>
      <w:proofErr w:type="spellEnd"/>
      <w:r>
        <w:rPr>
          <w:rFonts w:ascii="Courier New" w:eastAsia="Courier New" w:hAnsi="Courier New" w:cs="Courier New"/>
          <w:color w:val="111111"/>
        </w:rPr>
        <w:t>(cᵢ) = λᵢ · mean(</w:t>
      </w:r>
      <w:proofErr w:type="spellStart"/>
      <w:r>
        <w:rPr>
          <w:rFonts w:ascii="Courier New" w:eastAsia="Courier New" w:hAnsi="Courier New" w:cs="Courier New"/>
          <w:color w:val="111111"/>
        </w:rPr>
        <w:t>Y|c</w:t>
      </w:r>
      <w:proofErr w:type="spellEnd"/>
      <w:r>
        <w:rPr>
          <w:rFonts w:ascii="Courier New" w:eastAsia="Courier New" w:hAnsi="Courier New" w:cs="Courier New"/>
          <w:color w:val="111111"/>
        </w:rPr>
        <w:t>ᵢ) + (1−λᵢ) · mean(Y)</w:t>
      </w:r>
    </w:p>
    <w:p w14:paraId="23FB33E7" w14:textId="77777777" w:rsidR="002D5A9B" w:rsidRDefault="00000000">
      <w:pPr>
        <w:spacing w:before="80" w:after="100"/>
      </w:pPr>
      <w:r>
        <w:rPr>
          <w:color w:val="111111"/>
        </w:rPr>
        <w:t xml:space="preserve">where </w:t>
      </w:r>
      <w:r>
        <w:rPr>
          <w:rFonts w:ascii="Courier New" w:eastAsia="Courier New" w:hAnsi="Courier New" w:cs="Courier New"/>
          <w:color w:val="111111"/>
        </w:rPr>
        <w:t>λᵢ = nᵢ / (nᵢ + m)</w:t>
      </w:r>
      <w:r>
        <w:rPr>
          <w:color w:val="111111"/>
        </w:rPr>
        <w:t xml:space="preserve"> and </w:t>
      </w:r>
      <w:r>
        <w:rPr>
          <w:i/>
          <w:iCs/>
          <w:color w:val="111111"/>
        </w:rPr>
        <w:t>m</w:t>
      </w:r>
      <w:r>
        <w:rPr>
          <w:color w:val="111111"/>
        </w:rPr>
        <w:t xml:space="preserve"> is a smoothing factor (often m=300). As </w:t>
      </w:r>
      <w:r>
        <w:rPr>
          <w:rFonts w:ascii="Courier New" w:eastAsia="Courier New" w:hAnsi="Courier New" w:cs="Courier New"/>
          <w:color w:val="111111"/>
        </w:rPr>
        <w:t>nᵢ → ∞</w:t>
      </w:r>
      <w:r>
        <w:rPr>
          <w:color w:val="111111"/>
        </w:rPr>
        <w:t xml:space="preserve">, λᵢ → 1 (trust the category mean); as </w:t>
      </w:r>
      <w:r>
        <w:rPr>
          <w:rFonts w:ascii="Courier New" w:eastAsia="Courier New" w:hAnsi="Courier New" w:cs="Courier New"/>
          <w:color w:val="111111"/>
        </w:rPr>
        <w:t>nᵢ → 0</w:t>
      </w:r>
      <w:r>
        <w:rPr>
          <w:color w:val="111111"/>
        </w:rPr>
        <w:t xml:space="preserve">, λᵢ → 0 (trust the global mean). </w:t>
      </w:r>
      <w:r>
        <w:rPr>
          <w:color w:val="555555"/>
          <w:sz w:val="18"/>
          <w:szCs w:val="18"/>
          <w:vertAlign w:val="superscript"/>
        </w:rPr>
        <w:t>[2][4]</w:t>
      </w:r>
    </w:p>
    <w:p w14:paraId="7702EB59" w14:textId="77777777" w:rsidR="002D5A9B" w:rsidRDefault="00000000">
      <w:pPr>
        <w:spacing w:before="180" w:after="60"/>
        <w:jc w:val="center"/>
      </w:pPr>
      <w:r>
        <w:rPr>
          <w:noProof/>
        </w:rPr>
        <w:drawing>
          <wp:inline distT="0" distB="0" distL="0" distR="0" wp14:anchorId="2F47E801" wp14:editId="749C3D8F">
            <wp:extent cx="5334000" cy="2143125"/>
            <wp:effectExtent l="0" t="0" r="0" b="0"/>
            <wp:docPr id="1484314792"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143125"/>
                    </a:xfrm>
                    <a:prstGeom prst="rect">
                      <a:avLst/>
                    </a:prstGeom>
                  </pic:spPr>
                </pic:pic>
              </a:graphicData>
            </a:graphic>
          </wp:inline>
        </w:drawing>
      </w:r>
    </w:p>
    <w:p w14:paraId="460BABA5" w14:textId="77777777" w:rsidR="002D5A9B" w:rsidRDefault="00000000">
      <w:pPr>
        <w:spacing w:before="40" w:after="220"/>
        <w:jc w:val="center"/>
      </w:pPr>
      <w:r>
        <w:rPr>
          <w:i/>
          <w:iCs/>
          <w:color w:val="555555"/>
          <w:sz w:val="18"/>
          <w:szCs w:val="18"/>
        </w:rPr>
        <w:t>Figure 4 – Left: Raw vs smoothed target encoding values for 4 cities (red dashed line = global mean). Smoothing pulls rare categories toward the global mean. Right: Overfitting risk curve—without smoothing, rare categories (low n) carry very high variance.</w:t>
      </w:r>
    </w:p>
    <w:p w14:paraId="48C4AB96" w14:textId="77777777" w:rsidR="002D5A9B" w:rsidRDefault="00000000">
      <w:pPr>
        <w:pStyle w:val="Heading2"/>
      </w:pPr>
      <w:proofErr w:type="gramStart"/>
      <w:r>
        <w:t>7.1  Advantages</w:t>
      </w:r>
      <w:proofErr w:type="gramEnd"/>
    </w:p>
    <w:p w14:paraId="3BF780BE" w14:textId="77777777" w:rsidR="002D5A9B" w:rsidRDefault="00000000">
      <w:pPr>
        <w:pStyle w:val="ListParagraph"/>
        <w:numPr>
          <w:ilvl w:val="0"/>
          <w:numId w:val="2"/>
        </w:numPr>
        <w:spacing w:before="50" w:after="50"/>
      </w:pPr>
      <w:r>
        <w:rPr>
          <w:color w:val="111111"/>
        </w:rPr>
        <w:t xml:space="preserve">Captures the statistical relationship between category and target: powerful for high-cardinality nominal features where One-Hot would be impractical. </w:t>
      </w:r>
      <w:r>
        <w:rPr>
          <w:color w:val="555555"/>
          <w:sz w:val="18"/>
          <w:szCs w:val="18"/>
          <w:vertAlign w:val="superscript"/>
        </w:rPr>
        <w:t>[2]</w:t>
      </w:r>
    </w:p>
    <w:p w14:paraId="2112DE67" w14:textId="77777777" w:rsidR="002D5A9B" w:rsidRDefault="00000000">
      <w:pPr>
        <w:pStyle w:val="ListParagraph"/>
        <w:numPr>
          <w:ilvl w:val="0"/>
          <w:numId w:val="2"/>
        </w:numPr>
        <w:spacing w:before="50" w:after="50"/>
      </w:pPr>
      <w:r>
        <w:rPr>
          <w:color w:val="111111"/>
        </w:rPr>
        <w:t xml:space="preserve">Low dimensionality: replaces n columns (One-Hot) with a single column. </w:t>
      </w:r>
      <w:r>
        <w:rPr>
          <w:color w:val="555555"/>
          <w:sz w:val="18"/>
          <w:szCs w:val="18"/>
          <w:vertAlign w:val="superscript"/>
        </w:rPr>
        <w:t>[4]</w:t>
      </w:r>
    </w:p>
    <w:p w14:paraId="6BEAE60A" w14:textId="77777777" w:rsidR="002D5A9B" w:rsidRDefault="00000000">
      <w:pPr>
        <w:pStyle w:val="ListParagraph"/>
        <w:numPr>
          <w:ilvl w:val="0"/>
          <w:numId w:val="2"/>
        </w:numPr>
        <w:spacing w:before="50" w:after="50"/>
      </w:pPr>
      <w:r>
        <w:rPr>
          <w:color w:val="111111"/>
        </w:rPr>
        <w:t>Ideal for features like ZIP code, user ID, or product SKU combined with a strong target signal.</w:t>
      </w:r>
    </w:p>
    <w:p w14:paraId="2D87F88F" w14:textId="77777777" w:rsidR="002D5A9B" w:rsidRDefault="00000000">
      <w:pPr>
        <w:pStyle w:val="Heading2"/>
      </w:pPr>
      <w:proofErr w:type="gramStart"/>
      <w:r>
        <w:t>7.2  Disadvantages</w:t>
      </w:r>
      <w:proofErr w:type="gramEnd"/>
    </w:p>
    <w:p w14:paraId="54574137" w14:textId="77777777" w:rsidR="002D5A9B" w:rsidRDefault="00000000">
      <w:pPr>
        <w:pStyle w:val="ListParagraph"/>
        <w:numPr>
          <w:ilvl w:val="0"/>
          <w:numId w:val="2"/>
        </w:numPr>
        <w:spacing w:before="50" w:after="50"/>
      </w:pPr>
      <w:r>
        <w:rPr>
          <w:color w:val="111111"/>
        </w:rPr>
        <w:t xml:space="preserve">High overfitting risk without cross-validation or smoothing: the encoding directly uses target information. </w:t>
      </w:r>
      <w:r>
        <w:rPr>
          <w:color w:val="555555"/>
          <w:sz w:val="18"/>
          <w:szCs w:val="18"/>
          <w:vertAlign w:val="superscript"/>
        </w:rPr>
        <w:t>[2]</w:t>
      </w:r>
    </w:p>
    <w:p w14:paraId="326DCED2" w14:textId="77777777" w:rsidR="002D5A9B" w:rsidRDefault="00000000">
      <w:pPr>
        <w:pStyle w:val="ListParagraph"/>
        <w:numPr>
          <w:ilvl w:val="0"/>
          <w:numId w:val="2"/>
        </w:numPr>
        <w:spacing w:before="50" w:after="50"/>
      </w:pPr>
      <w:r>
        <w:rPr>
          <w:color w:val="111111"/>
        </w:rPr>
        <w:t xml:space="preserve">Data leakage if the encoding is fit on the full dataset including test data—must be computed only on training folds. </w:t>
      </w:r>
      <w:r>
        <w:rPr>
          <w:color w:val="555555"/>
          <w:sz w:val="18"/>
          <w:szCs w:val="18"/>
          <w:vertAlign w:val="superscript"/>
        </w:rPr>
        <w:t>[1]</w:t>
      </w:r>
    </w:p>
    <w:p w14:paraId="39A42116" w14:textId="77777777" w:rsidR="002D5A9B" w:rsidRDefault="00000000">
      <w:pPr>
        <w:pStyle w:val="ListParagraph"/>
        <w:numPr>
          <w:ilvl w:val="0"/>
          <w:numId w:val="2"/>
        </w:numPr>
        <w:spacing w:before="50" w:after="50"/>
      </w:pPr>
      <w:r>
        <w:rPr>
          <w:color w:val="111111"/>
        </w:rPr>
        <w:t>Fails with new categories at inference time (unseen at training) unless a fallback (global mean) is defined.</w:t>
      </w:r>
    </w:p>
    <w:p w14:paraId="689617D1" w14:textId="77777777" w:rsidR="002D5A9B" w:rsidRDefault="00000000">
      <w:pPr>
        <w:pStyle w:val="Heading1"/>
        <w:pBdr>
          <w:bottom w:val="single" w:sz="8" w:space="4" w:color="111111"/>
        </w:pBdr>
      </w:pPr>
      <w:r>
        <w:t>8.  Frequency Encoding</w:t>
      </w:r>
    </w:p>
    <w:p w14:paraId="611C8A0F" w14:textId="77777777" w:rsidR="002D5A9B" w:rsidRDefault="00000000">
      <w:pPr>
        <w:spacing w:before="80" w:after="100"/>
      </w:pPr>
      <w:r>
        <w:rPr>
          <w:color w:val="111111"/>
        </w:rPr>
        <w:t xml:space="preserve">Frequency Encoding replaces each category with its </w:t>
      </w:r>
      <w:r>
        <w:rPr>
          <w:b/>
          <w:bCs/>
          <w:color w:val="111111"/>
        </w:rPr>
        <w:t>relative frequency</w:t>
      </w:r>
      <w:r>
        <w:rPr>
          <w:color w:val="111111"/>
        </w:rPr>
        <w:t xml:space="preserve"> in the training set:</w:t>
      </w:r>
    </w:p>
    <w:p w14:paraId="1EE95930" w14:textId="77777777" w:rsidR="002D5A9B" w:rsidRDefault="00000000">
      <w:pPr>
        <w:spacing w:before="110" w:after="110"/>
        <w:jc w:val="center"/>
      </w:pPr>
      <w:proofErr w:type="gramStart"/>
      <w:r>
        <w:rPr>
          <w:rFonts w:ascii="Courier New" w:eastAsia="Courier New" w:hAnsi="Courier New" w:cs="Courier New"/>
          <w:color w:val="111111"/>
        </w:rPr>
        <w:t>FE(</w:t>
      </w:r>
      <w:proofErr w:type="gramEnd"/>
      <w:r>
        <w:rPr>
          <w:rFonts w:ascii="Courier New" w:eastAsia="Courier New" w:hAnsi="Courier New" w:cs="Courier New"/>
          <w:color w:val="111111"/>
        </w:rPr>
        <w:t xml:space="preserve">cᵢ) = count(cᵢ) / </w:t>
      </w:r>
      <w:proofErr w:type="spellStart"/>
      <w:r>
        <w:rPr>
          <w:rFonts w:ascii="Courier New" w:eastAsia="Courier New" w:hAnsi="Courier New" w:cs="Courier New"/>
          <w:color w:val="111111"/>
        </w:rPr>
        <w:t>n_total</w:t>
      </w:r>
      <w:proofErr w:type="spellEnd"/>
    </w:p>
    <w:p w14:paraId="790F43F3" w14:textId="77777777" w:rsidR="002D5A9B" w:rsidRDefault="00000000">
      <w:pPr>
        <w:spacing w:before="80" w:after="100"/>
      </w:pPr>
      <w:r>
        <w:rPr>
          <w:color w:val="111111"/>
        </w:rPr>
        <w:t xml:space="preserve">This is a </w:t>
      </w:r>
      <w:r>
        <w:rPr>
          <w:b/>
          <w:bCs/>
          <w:color w:val="111111"/>
        </w:rPr>
        <w:t>target-free</w:t>
      </w:r>
      <w:r>
        <w:rPr>
          <w:color w:val="111111"/>
        </w:rPr>
        <w:t xml:space="preserve"> alternative to label encoding for nominal data, preserving the distributional importance of each category. Common categories receive higher values; rare ones receive lower. It is often used as a feature </w:t>
      </w:r>
      <w:proofErr w:type="gramStart"/>
      <w:r>
        <w:rPr>
          <w:color w:val="111111"/>
        </w:rPr>
        <w:t>alongside other encodings</w:t>
      </w:r>
      <w:proofErr w:type="gramEnd"/>
      <w:r>
        <w:rPr>
          <w:color w:val="111111"/>
        </w:rPr>
        <w:t xml:space="preserve">. </w:t>
      </w:r>
      <w:r>
        <w:rPr>
          <w:color w:val="555555"/>
          <w:sz w:val="18"/>
          <w:szCs w:val="18"/>
          <w:vertAlign w:val="superscript"/>
        </w:rPr>
        <w:t>[2]</w:t>
      </w:r>
    </w:p>
    <w:p w14:paraId="59AEC659" w14:textId="77777777" w:rsidR="002D5A9B" w:rsidRDefault="00000000">
      <w:pPr>
        <w:pStyle w:val="Heading2"/>
      </w:pPr>
      <w:proofErr w:type="gramStart"/>
      <w:r>
        <w:t>8.1  Advantages</w:t>
      </w:r>
      <w:proofErr w:type="gramEnd"/>
    </w:p>
    <w:p w14:paraId="20FC34F4" w14:textId="77777777" w:rsidR="002D5A9B" w:rsidRDefault="00000000">
      <w:pPr>
        <w:pStyle w:val="ListParagraph"/>
        <w:numPr>
          <w:ilvl w:val="0"/>
          <w:numId w:val="2"/>
        </w:numPr>
        <w:spacing w:before="50" w:after="50"/>
      </w:pPr>
      <w:r>
        <w:rPr>
          <w:color w:val="111111"/>
        </w:rPr>
        <w:t>No ordinal assumption; encodes population rarity which can be informative.</w:t>
      </w:r>
    </w:p>
    <w:p w14:paraId="06882858" w14:textId="77777777" w:rsidR="002D5A9B" w:rsidRDefault="00000000">
      <w:pPr>
        <w:pStyle w:val="ListParagraph"/>
        <w:numPr>
          <w:ilvl w:val="0"/>
          <w:numId w:val="2"/>
        </w:numPr>
        <w:spacing w:before="50" w:after="50"/>
      </w:pPr>
      <w:r>
        <w:rPr>
          <w:color w:val="111111"/>
        </w:rPr>
        <w:lastRenderedPageBreak/>
        <w:t>Single column, no dimensionality increase.</w:t>
      </w:r>
    </w:p>
    <w:p w14:paraId="3080782F" w14:textId="77777777" w:rsidR="002D5A9B" w:rsidRDefault="00000000">
      <w:pPr>
        <w:pStyle w:val="ListParagraph"/>
        <w:numPr>
          <w:ilvl w:val="0"/>
          <w:numId w:val="2"/>
        </w:numPr>
        <w:spacing w:before="50" w:after="50"/>
      </w:pPr>
      <w:r>
        <w:rPr>
          <w:color w:val="111111"/>
        </w:rPr>
        <w:t>Simple to compute and interpret.</w:t>
      </w:r>
    </w:p>
    <w:p w14:paraId="4B8F701A" w14:textId="77777777" w:rsidR="002D5A9B" w:rsidRDefault="00000000">
      <w:pPr>
        <w:pStyle w:val="Heading2"/>
      </w:pPr>
      <w:proofErr w:type="gramStart"/>
      <w:r>
        <w:t>8.2  Disadvantages</w:t>
      </w:r>
      <w:proofErr w:type="gramEnd"/>
    </w:p>
    <w:p w14:paraId="58CC64CB" w14:textId="77777777" w:rsidR="002D5A9B" w:rsidRDefault="00000000">
      <w:pPr>
        <w:pStyle w:val="ListParagraph"/>
        <w:numPr>
          <w:ilvl w:val="0"/>
          <w:numId w:val="2"/>
        </w:numPr>
        <w:spacing w:before="50" w:after="50"/>
      </w:pPr>
      <w:r>
        <w:rPr>
          <w:color w:val="111111"/>
        </w:rPr>
        <w:t>Two categories with the same frequency get the same encoded value — collisions are possible.</w:t>
      </w:r>
    </w:p>
    <w:p w14:paraId="3443A74C" w14:textId="77777777" w:rsidR="002D5A9B" w:rsidRDefault="00000000">
      <w:pPr>
        <w:pStyle w:val="ListParagraph"/>
        <w:numPr>
          <w:ilvl w:val="0"/>
          <w:numId w:val="2"/>
        </w:numPr>
        <w:spacing w:before="50" w:after="50"/>
      </w:pPr>
      <w:r>
        <w:rPr>
          <w:color w:val="111111"/>
        </w:rPr>
        <w:t>Frequency may not correlate with target relevance (rare ≠ unimportant).</w:t>
      </w:r>
    </w:p>
    <w:p w14:paraId="2275E980" w14:textId="77777777" w:rsidR="002D5A9B" w:rsidRDefault="00000000">
      <w:pPr>
        <w:pStyle w:val="ListParagraph"/>
        <w:numPr>
          <w:ilvl w:val="0"/>
          <w:numId w:val="2"/>
        </w:numPr>
        <w:spacing w:before="50" w:after="50"/>
      </w:pPr>
      <w:r>
        <w:rPr>
          <w:color w:val="111111"/>
        </w:rPr>
        <w:t>Sensitive to class imbalance and dataset size changes.</w:t>
      </w:r>
    </w:p>
    <w:p w14:paraId="208B93A4" w14:textId="77777777" w:rsidR="002D5A9B" w:rsidRDefault="00000000">
      <w:r>
        <w:br w:type="page"/>
      </w:r>
    </w:p>
    <w:p w14:paraId="25ABC0A3" w14:textId="77777777" w:rsidR="002D5A9B" w:rsidRDefault="00000000">
      <w:pPr>
        <w:pStyle w:val="Heading1"/>
        <w:pBdr>
          <w:bottom w:val="single" w:sz="8" w:space="4" w:color="111111"/>
        </w:pBdr>
      </w:pPr>
      <w:r>
        <w:lastRenderedPageBreak/>
        <w:t>9.  Comparative Analysis</w:t>
      </w:r>
    </w:p>
    <w:p w14:paraId="490A00AF" w14:textId="77777777" w:rsidR="002D5A9B" w:rsidRDefault="00000000">
      <w:pPr>
        <w:pStyle w:val="Heading2"/>
      </w:pPr>
      <w:proofErr w:type="gramStart"/>
      <w:r>
        <w:t>9.1  Theoretical</w:t>
      </w:r>
      <w:proofErr w:type="gramEnd"/>
      <w:r>
        <w:t xml:space="preserve"> Comparison Table</w:t>
      </w:r>
    </w:p>
    <w:p w14:paraId="1FC920C1" w14:textId="77777777" w:rsidR="002D5A9B" w:rsidRDefault="002D5A9B">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300"/>
        <w:gridCol w:w="1620"/>
        <w:gridCol w:w="1680"/>
        <w:gridCol w:w="1200"/>
        <w:gridCol w:w="2000"/>
      </w:tblGrid>
      <w:tr w:rsidR="002D5A9B" w14:paraId="5A2335F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01FA442A" w14:textId="77777777" w:rsidR="002D5A9B" w:rsidRDefault="00000000">
            <w:pPr>
              <w:jc w:val="center"/>
            </w:pPr>
            <w:r>
              <w:rPr>
                <w:b/>
                <w:bCs/>
                <w:color w:val="FFFFFF"/>
                <w:sz w:val="18"/>
                <w:szCs w:val="18"/>
              </w:rPr>
              <w:t>Encoding</w:t>
            </w:r>
          </w:p>
        </w:tc>
        <w:tc>
          <w:tcPr>
            <w:tcW w:w="13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7915ADA3" w14:textId="77777777" w:rsidR="002D5A9B" w:rsidRDefault="00000000">
            <w:pPr>
              <w:jc w:val="center"/>
            </w:pPr>
            <w:r>
              <w:rPr>
                <w:b/>
                <w:bCs/>
                <w:color w:val="FFFFFF"/>
                <w:sz w:val="18"/>
                <w:szCs w:val="18"/>
              </w:rPr>
              <w:t>Output Type</w:t>
            </w:r>
          </w:p>
        </w:tc>
        <w:tc>
          <w:tcPr>
            <w:tcW w:w="162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4FB330C4" w14:textId="77777777" w:rsidR="002D5A9B" w:rsidRDefault="00000000">
            <w:pPr>
              <w:jc w:val="center"/>
            </w:pPr>
            <w:r>
              <w:rPr>
                <w:b/>
                <w:bCs/>
                <w:color w:val="FFFFFF"/>
                <w:sz w:val="18"/>
                <w:szCs w:val="18"/>
              </w:rPr>
              <w:t>Columns (n cats)</w:t>
            </w:r>
          </w:p>
        </w:tc>
        <w:tc>
          <w:tcPr>
            <w:tcW w:w="168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2862A4FF" w14:textId="77777777" w:rsidR="002D5A9B" w:rsidRDefault="00000000">
            <w:pPr>
              <w:jc w:val="center"/>
            </w:pPr>
            <w:r>
              <w:rPr>
                <w:b/>
                <w:bCs/>
                <w:color w:val="FFFFFF"/>
                <w:sz w:val="18"/>
                <w:szCs w:val="18"/>
              </w:rPr>
              <w:t>Ordinal Assumption</w:t>
            </w:r>
          </w:p>
        </w:tc>
        <w:tc>
          <w:tcPr>
            <w:tcW w:w="12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6B60A3A6" w14:textId="77777777" w:rsidR="002D5A9B" w:rsidRDefault="00000000">
            <w:pPr>
              <w:jc w:val="center"/>
            </w:pPr>
            <w:r>
              <w:rPr>
                <w:b/>
                <w:bCs/>
                <w:color w:val="FFFFFF"/>
                <w:sz w:val="18"/>
                <w:szCs w:val="18"/>
              </w:rPr>
              <w:t>Overfit Risk</w:t>
            </w:r>
          </w:p>
        </w:tc>
        <w:tc>
          <w:tcPr>
            <w:tcW w:w="20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75730F69" w14:textId="77777777" w:rsidR="002D5A9B" w:rsidRDefault="00000000">
            <w:pPr>
              <w:jc w:val="center"/>
            </w:pPr>
            <w:r>
              <w:rPr>
                <w:b/>
                <w:bCs/>
                <w:color w:val="FFFFFF"/>
                <w:sz w:val="18"/>
                <w:szCs w:val="18"/>
              </w:rPr>
              <w:t>Best Use Case</w:t>
            </w:r>
          </w:p>
        </w:tc>
      </w:tr>
      <w:tr w:rsidR="002D5A9B" w14:paraId="5067B818"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3D92FB3" w14:textId="77777777" w:rsidR="002D5A9B" w:rsidRDefault="00000000">
            <w:r>
              <w:rPr>
                <w:color w:val="111111"/>
                <w:sz w:val="18"/>
                <w:szCs w:val="18"/>
              </w:rPr>
              <w:t>Label</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E07B501" w14:textId="77777777" w:rsidR="002D5A9B" w:rsidRDefault="00000000">
            <w:r>
              <w:rPr>
                <w:color w:val="111111"/>
                <w:sz w:val="18"/>
                <w:szCs w:val="18"/>
              </w:rPr>
              <w:t>Integer</w:t>
            </w:r>
          </w:p>
        </w:tc>
        <w:tc>
          <w:tcPr>
            <w:tcW w:w="16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B7AC12" w14:textId="77777777" w:rsidR="002D5A9B" w:rsidRDefault="00000000">
            <w:r>
              <w:rPr>
                <w:color w:val="111111"/>
                <w:sz w:val="18"/>
                <w:szCs w:val="18"/>
              </w:rPr>
              <w:t>1</w:t>
            </w:r>
          </w:p>
        </w:tc>
        <w:tc>
          <w:tcPr>
            <w:tcW w:w="16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9511E09" w14:textId="77777777" w:rsidR="002D5A9B" w:rsidRDefault="00000000">
            <w:r>
              <w:rPr>
                <w:color w:val="111111"/>
                <w:sz w:val="18"/>
                <w:szCs w:val="18"/>
              </w:rPr>
              <w:t>Yes (implicit)</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7F9FD89" w14:textId="77777777" w:rsidR="002D5A9B" w:rsidRDefault="00000000">
            <w:r>
              <w:rPr>
                <w:color w:val="111111"/>
                <w:sz w:val="18"/>
                <w:szCs w:val="18"/>
              </w:rPr>
              <w:t>Very Low</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C804870" w14:textId="77777777" w:rsidR="002D5A9B" w:rsidRDefault="00000000">
            <w:r>
              <w:rPr>
                <w:color w:val="111111"/>
                <w:sz w:val="18"/>
                <w:szCs w:val="18"/>
              </w:rPr>
              <w:t>Tree models, ordinal data</w:t>
            </w:r>
          </w:p>
        </w:tc>
      </w:tr>
      <w:tr w:rsidR="002D5A9B" w14:paraId="3B634866"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0E4E88" w14:textId="77777777" w:rsidR="002D5A9B" w:rsidRDefault="00000000">
            <w:r>
              <w:rPr>
                <w:color w:val="111111"/>
                <w:sz w:val="18"/>
                <w:szCs w:val="18"/>
              </w:rPr>
              <w:t>One-Hot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E77AC4" w14:textId="77777777" w:rsidR="002D5A9B" w:rsidRDefault="00000000">
            <w:r>
              <w:rPr>
                <w:color w:val="111111"/>
                <w:sz w:val="18"/>
                <w:szCs w:val="18"/>
              </w:rPr>
              <w:t>Binary 0/1</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5D965C" w14:textId="77777777" w:rsidR="002D5A9B" w:rsidRDefault="00000000">
            <w:r>
              <w:rPr>
                <w:color w:val="111111"/>
                <w:sz w:val="18"/>
                <w:szCs w:val="18"/>
              </w:rPr>
              <w:t>n</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5E0323" w14:textId="77777777" w:rsidR="002D5A9B" w:rsidRDefault="00000000">
            <w:r>
              <w:rPr>
                <w:color w:val="111111"/>
                <w:sz w:val="18"/>
                <w:szCs w:val="18"/>
              </w:rPr>
              <w:t>None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AB4D00" w14:textId="77777777" w:rsidR="002D5A9B" w:rsidRDefault="00000000">
            <w:r>
              <w:rPr>
                <w:color w:val="111111"/>
                <w:sz w:val="18"/>
                <w:szCs w:val="18"/>
              </w:rPr>
              <w:t>Low</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B5D96E" w14:textId="77777777" w:rsidR="002D5A9B" w:rsidRDefault="00000000">
            <w:r>
              <w:rPr>
                <w:color w:val="111111"/>
                <w:sz w:val="18"/>
                <w:szCs w:val="18"/>
              </w:rPr>
              <w:t>Linear models, low cardinality</w:t>
            </w:r>
          </w:p>
        </w:tc>
      </w:tr>
      <w:tr w:rsidR="002D5A9B" w14:paraId="3C8497A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ADD390F" w14:textId="77777777" w:rsidR="002D5A9B" w:rsidRDefault="00000000">
            <w:r>
              <w:rPr>
                <w:color w:val="111111"/>
                <w:sz w:val="18"/>
                <w:szCs w:val="18"/>
              </w:rPr>
              <w:t>Ordinal</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3E2E3A5" w14:textId="77777777" w:rsidR="002D5A9B" w:rsidRDefault="00000000">
            <w:r>
              <w:rPr>
                <w:color w:val="111111"/>
                <w:sz w:val="18"/>
                <w:szCs w:val="18"/>
              </w:rPr>
              <w:t>Integer</w:t>
            </w:r>
          </w:p>
        </w:tc>
        <w:tc>
          <w:tcPr>
            <w:tcW w:w="16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243F9B2" w14:textId="77777777" w:rsidR="002D5A9B" w:rsidRDefault="00000000">
            <w:r>
              <w:rPr>
                <w:color w:val="111111"/>
                <w:sz w:val="18"/>
                <w:szCs w:val="18"/>
              </w:rPr>
              <w:t>1</w:t>
            </w:r>
          </w:p>
        </w:tc>
        <w:tc>
          <w:tcPr>
            <w:tcW w:w="16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CF09D1" w14:textId="77777777" w:rsidR="002D5A9B" w:rsidRDefault="00000000">
            <w:r>
              <w:rPr>
                <w:color w:val="111111"/>
                <w:sz w:val="18"/>
                <w:szCs w:val="18"/>
              </w:rPr>
              <w:t>Yes (explicit)</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5B85CFD" w14:textId="77777777" w:rsidR="002D5A9B" w:rsidRDefault="00000000">
            <w:r>
              <w:rPr>
                <w:color w:val="111111"/>
                <w:sz w:val="18"/>
                <w:szCs w:val="18"/>
              </w:rPr>
              <w:t>Very Low</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CD40305" w14:textId="77777777" w:rsidR="002D5A9B" w:rsidRDefault="00000000">
            <w:r>
              <w:rPr>
                <w:color w:val="111111"/>
                <w:sz w:val="18"/>
                <w:szCs w:val="18"/>
              </w:rPr>
              <w:t>Naturally ordered categories</w:t>
            </w:r>
          </w:p>
        </w:tc>
      </w:tr>
      <w:tr w:rsidR="002D5A9B" w14:paraId="10E2E6E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B9D9E6" w14:textId="77777777" w:rsidR="002D5A9B" w:rsidRDefault="00000000">
            <w:r>
              <w:rPr>
                <w:color w:val="111111"/>
                <w:sz w:val="18"/>
                <w:szCs w:val="18"/>
              </w:rPr>
              <w:t>Binary</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E9214D" w14:textId="77777777" w:rsidR="002D5A9B" w:rsidRDefault="00000000">
            <w:r>
              <w:rPr>
                <w:color w:val="111111"/>
                <w:sz w:val="18"/>
                <w:szCs w:val="18"/>
              </w:rPr>
              <w:t>Binary bits</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AF4B28" w14:textId="77777777" w:rsidR="002D5A9B" w:rsidRDefault="00000000">
            <w:r>
              <w:rPr>
                <w:color w:val="111111"/>
                <w:sz w:val="18"/>
                <w:szCs w:val="18"/>
              </w:rPr>
              <w:t>log₂(n+1)</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E3229B" w14:textId="77777777" w:rsidR="002D5A9B" w:rsidRDefault="00000000">
            <w:r>
              <w:rPr>
                <w:color w:val="111111"/>
                <w:sz w:val="18"/>
                <w:szCs w:val="18"/>
              </w:rPr>
              <w:t>None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B395CA" w14:textId="77777777" w:rsidR="002D5A9B" w:rsidRDefault="00000000">
            <w:r>
              <w:rPr>
                <w:color w:val="111111"/>
                <w:sz w:val="18"/>
                <w:szCs w:val="18"/>
              </w:rPr>
              <w:t>Low</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86150F" w14:textId="77777777" w:rsidR="002D5A9B" w:rsidRDefault="00000000">
            <w:r>
              <w:rPr>
                <w:color w:val="111111"/>
                <w:sz w:val="18"/>
                <w:szCs w:val="18"/>
              </w:rPr>
              <w:t>High-cardinality nominal</w:t>
            </w:r>
          </w:p>
        </w:tc>
      </w:tr>
      <w:tr w:rsidR="002D5A9B" w14:paraId="2BE343A4"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BBFCDC1" w14:textId="77777777" w:rsidR="002D5A9B" w:rsidRDefault="00000000">
            <w:r>
              <w:rPr>
                <w:color w:val="111111"/>
                <w:sz w:val="18"/>
                <w:szCs w:val="18"/>
              </w:rPr>
              <w:t>Target</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454FAA" w14:textId="77777777" w:rsidR="002D5A9B" w:rsidRDefault="00000000">
            <w:r>
              <w:rPr>
                <w:color w:val="111111"/>
                <w:sz w:val="18"/>
                <w:szCs w:val="18"/>
              </w:rPr>
              <w:t>Float</w:t>
            </w:r>
          </w:p>
        </w:tc>
        <w:tc>
          <w:tcPr>
            <w:tcW w:w="16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0DEB9F" w14:textId="77777777" w:rsidR="002D5A9B" w:rsidRDefault="00000000">
            <w:r>
              <w:rPr>
                <w:color w:val="111111"/>
                <w:sz w:val="18"/>
                <w:szCs w:val="18"/>
              </w:rPr>
              <w:t>1</w:t>
            </w:r>
          </w:p>
        </w:tc>
        <w:tc>
          <w:tcPr>
            <w:tcW w:w="16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151BCF" w14:textId="77777777" w:rsidR="002D5A9B" w:rsidRDefault="00000000">
            <w:r>
              <w:rPr>
                <w:color w:val="111111"/>
                <w:sz w:val="18"/>
                <w:szCs w:val="18"/>
              </w:rPr>
              <w:t>None</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7D8C75E" w14:textId="77777777" w:rsidR="002D5A9B" w:rsidRDefault="00000000">
            <w:r>
              <w:rPr>
                <w:color w:val="111111"/>
                <w:sz w:val="18"/>
                <w:szCs w:val="18"/>
              </w:rPr>
              <w:t>High</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2651BAA" w14:textId="77777777" w:rsidR="002D5A9B" w:rsidRDefault="00000000">
            <w:r>
              <w:rPr>
                <w:color w:val="111111"/>
                <w:sz w:val="18"/>
                <w:szCs w:val="18"/>
              </w:rPr>
              <w:t>High-cardinality + strong target signal</w:t>
            </w:r>
          </w:p>
        </w:tc>
      </w:tr>
      <w:tr w:rsidR="002D5A9B" w14:paraId="2A329658"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6C039" w14:textId="77777777" w:rsidR="002D5A9B" w:rsidRDefault="00000000">
            <w:r>
              <w:rPr>
                <w:color w:val="111111"/>
                <w:sz w:val="18"/>
                <w:szCs w:val="18"/>
              </w:rPr>
              <w:t>Frequency</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2915C9" w14:textId="77777777" w:rsidR="002D5A9B" w:rsidRDefault="00000000">
            <w:r>
              <w:rPr>
                <w:color w:val="111111"/>
                <w:sz w:val="18"/>
                <w:szCs w:val="18"/>
              </w:rPr>
              <w:t>Float</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359A03" w14:textId="77777777" w:rsidR="002D5A9B" w:rsidRDefault="00000000">
            <w:r>
              <w:rPr>
                <w:color w:val="111111"/>
                <w:sz w:val="18"/>
                <w:szCs w:val="18"/>
              </w:rPr>
              <w:t>1</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621E56" w14:textId="77777777" w:rsidR="002D5A9B" w:rsidRDefault="00000000">
            <w:r>
              <w:rPr>
                <w:color w:val="111111"/>
                <w:sz w:val="18"/>
                <w:szCs w:val="18"/>
              </w:rPr>
              <w:t>None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329A64" w14:textId="77777777" w:rsidR="002D5A9B" w:rsidRDefault="00000000">
            <w:r>
              <w:rPr>
                <w:color w:val="111111"/>
                <w:sz w:val="18"/>
                <w:szCs w:val="18"/>
              </w:rPr>
              <w:t>Low</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59D44E" w14:textId="77777777" w:rsidR="002D5A9B" w:rsidRDefault="00000000">
            <w:r>
              <w:rPr>
                <w:color w:val="111111"/>
                <w:sz w:val="18"/>
                <w:szCs w:val="18"/>
              </w:rPr>
              <w:t>Any nominal when order is unknown</w:t>
            </w:r>
          </w:p>
        </w:tc>
      </w:tr>
    </w:tbl>
    <w:p w14:paraId="71BE77EC" w14:textId="77777777" w:rsidR="002D5A9B" w:rsidRDefault="00000000">
      <w:pPr>
        <w:spacing w:before="50" w:after="80"/>
      </w:pPr>
      <w:r>
        <w:rPr>
          <w:i/>
          <w:iCs/>
          <w:color w:val="555555"/>
          <w:sz w:val="18"/>
          <w:szCs w:val="18"/>
        </w:rPr>
        <w:t>Table 1 – Theoretical property comparison of six encoding methods.</w:t>
      </w:r>
    </w:p>
    <w:p w14:paraId="330B7D4A" w14:textId="77777777" w:rsidR="002D5A9B" w:rsidRDefault="00000000">
      <w:pPr>
        <w:pStyle w:val="Heading2"/>
      </w:pPr>
      <w:proofErr w:type="gramStart"/>
      <w:r>
        <w:t>9.2  Dimensionality</w:t>
      </w:r>
      <w:proofErr w:type="gramEnd"/>
      <w:r>
        <w:t xml:space="preserve"> and Multi-Criteria Radar</w:t>
      </w:r>
    </w:p>
    <w:p w14:paraId="5AD250BB" w14:textId="77777777" w:rsidR="002D5A9B" w:rsidRDefault="00000000">
      <w:pPr>
        <w:spacing w:before="180" w:after="60"/>
        <w:jc w:val="center"/>
      </w:pPr>
      <w:r>
        <w:rPr>
          <w:noProof/>
        </w:rPr>
        <w:drawing>
          <wp:inline distT="0" distB="0" distL="0" distR="0" wp14:anchorId="28F296EE" wp14:editId="7D94E539">
            <wp:extent cx="5429250" cy="2209800"/>
            <wp:effectExtent l="0" t="0" r="0" b="0"/>
            <wp:docPr id="1610368747"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2209800"/>
                    </a:xfrm>
                    <a:prstGeom prst="rect">
                      <a:avLst/>
                    </a:prstGeom>
                  </pic:spPr>
                </pic:pic>
              </a:graphicData>
            </a:graphic>
          </wp:inline>
        </w:drawing>
      </w:r>
    </w:p>
    <w:p w14:paraId="516FEF66" w14:textId="77777777" w:rsidR="002D5A9B" w:rsidRDefault="00000000">
      <w:pPr>
        <w:spacing w:before="40" w:after="220"/>
        <w:jc w:val="center"/>
      </w:pPr>
      <w:r>
        <w:rPr>
          <w:i/>
          <w:iCs/>
          <w:color w:val="555555"/>
          <w:sz w:val="18"/>
          <w:szCs w:val="18"/>
        </w:rPr>
        <w:t>Figure 5 – Left: Number of columns created vs category cardinality. One-Hot grows linearly O(n); Binary grows logarithmically O(</w:t>
      </w:r>
      <w:proofErr w:type="spellStart"/>
      <w:r>
        <w:rPr>
          <w:i/>
          <w:iCs/>
          <w:color w:val="555555"/>
          <w:sz w:val="18"/>
          <w:szCs w:val="18"/>
        </w:rPr>
        <w:t>log₂n</w:t>
      </w:r>
      <w:proofErr w:type="spellEnd"/>
      <w:r>
        <w:rPr>
          <w:i/>
          <w:iCs/>
          <w:color w:val="555555"/>
          <w:sz w:val="18"/>
          <w:szCs w:val="18"/>
        </w:rPr>
        <w:t xml:space="preserve">); all others stay at </w:t>
      </w:r>
      <w:proofErr w:type="gramStart"/>
      <w:r>
        <w:rPr>
          <w:i/>
          <w:iCs/>
          <w:color w:val="555555"/>
          <w:sz w:val="18"/>
          <w:szCs w:val="18"/>
        </w:rPr>
        <w:t>O(</w:t>
      </w:r>
      <w:proofErr w:type="gramEnd"/>
      <w:r>
        <w:rPr>
          <w:i/>
          <w:iCs/>
          <w:color w:val="555555"/>
          <w:sz w:val="18"/>
          <w:szCs w:val="18"/>
        </w:rPr>
        <w:t>1). Right: Radar chart scoring five quality dimensions — Binary Encoding is the most balanced for high-cardinality nominal data.</w:t>
      </w:r>
    </w:p>
    <w:p w14:paraId="4E3FF13F" w14:textId="77777777" w:rsidR="002D5A9B" w:rsidRDefault="00000000">
      <w:pPr>
        <w:pStyle w:val="Heading2"/>
      </w:pPr>
      <w:proofErr w:type="gramStart"/>
      <w:r>
        <w:t>9.3  Experimental</w:t>
      </w:r>
      <w:proofErr w:type="gramEnd"/>
      <w:r>
        <w:t xml:space="preserve"> Benchmark</w:t>
      </w:r>
    </w:p>
    <w:p w14:paraId="0616EBE3" w14:textId="77777777" w:rsidR="002D5A9B" w:rsidRDefault="002D5A9B">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1300"/>
        <w:gridCol w:w="1300"/>
        <w:gridCol w:w="1300"/>
        <w:gridCol w:w="1300"/>
        <w:gridCol w:w="1260"/>
      </w:tblGrid>
      <w:tr w:rsidR="002D5A9B" w14:paraId="2E55AF63"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38640974" w14:textId="77777777" w:rsidR="002D5A9B" w:rsidRDefault="00000000">
            <w:pPr>
              <w:jc w:val="center"/>
            </w:pPr>
            <w:r>
              <w:rPr>
                <w:b/>
                <w:bCs/>
                <w:color w:val="FFFFFF"/>
                <w:sz w:val="18"/>
                <w:szCs w:val="18"/>
              </w:rPr>
              <w:t>Metric</w:t>
            </w:r>
          </w:p>
        </w:tc>
        <w:tc>
          <w:tcPr>
            <w:tcW w:w="13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70CB8480" w14:textId="77777777" w:rsidR="002D5A9B" w:rsidRDefault="00000000">
            <w:pPr>
              <w:jc w:val="center"/>
            </w:pPr>
            <w:r>
              <w:rPr>
                <w:b/>
                <w:bCs/>
                <w:color w:val="FFFFFF"/>
                <w:sz w:val="18"/>
                <w:szCs w:val="18"/>
              </w:rPr>
              <w:t>Label</w:t>
            </w:r>
          </w:p>
        </w:tc>
        <w:tc>
          <w:tcPr>
            <w:tcW w:w="13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4AA708C7" w14:textId="77777777" w:rsidR="002D5A9B" w:rsidRDefault="00000000">
            <w:pPr>
              <w:jc w:val="center"/>
            </w:pPr>
            <w:r>
              <w:rPr>
                <w:b/>
                <w:bCs/>
                <w:color w:val="FFFFFF"/>
                <w:sz w:val="18"/>
                <w:szCs w:val="18"/>
              </w:rPr>
              <w:t>One-Hot</w:t>
            </w:r>
          </w:p>
        </w:tc>
        <w:tc>
          <w:tcPr>
            <w:tcW w:w="13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050891E3" w14:textId="77777777" w:rsidR="002D5A9B" w:rsidRDefault="00000000">
            <w:pPr>
              <w:jc w:val="center"/>
            </w:pPr>
            <w:r>
              <w:rPr>
                <w:b/>
                <w:bCs/>
                <w:color w:val="FFFFFF"/>
                <w:sz w:val="18"/>
                <w:szCs w:val="18"/>
              </w:rPr>
              <w:t>Ordinal</w:t>
            </w:r>
          </w:p>
        </w:tc>
        <w:tc>
          <w:tcPr>
            <w:tcW w:w="13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34D171E7" w14:textId="77777777" w:rsidR="002D5A9B" w:rsidRDefault="00000000">
            <w:pPr>
              <w:jc w:val="center"/>
            </w:pPr>
            <w:r>
              <w:rPr>
                <w:b/>
                <w:bCs/>
                <w:color w:val="FFFFFF"/>
                <w:sz w:val="18"/>
                <w:szCs w:val="18"/>
              </w:rPr>
              <w:t>Binary</w:t>
            </w:r>
          </w:p>
        </w:tc>
        <w:tc>
          <w:tcPr>
            <w:tcW w:w="13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620B8CD9" w14:textId="77777777" w:rsidR="002D5A9B" w:rsidRDefault="00000000">
            <w:pPr>
              <w:jc w:val="center"/>
            </w:pPr>
            <w:r>
              <w:rPr>
                <w:b/>
                <w:bCs/>
                <w:color w:val="FFFFFF"/>
                <w:sz w:val="18"/>
                <w:szCs w:val="18"/>
              </w:rPr>
              <w:t>Target</w:t>
            </w:r>
          </w:p>
        </w:tc>
        <w:tc>
          <w:tcPr>
            <w:tcW w:w="126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70274A2E" w14:textId="77777777" w:rsidR="002D5A9B" w:rsidRDefault="00000000">
            <w:pPr>
              <w:jc w:val="center"/>
            </w:pPr>
            <w:r>
              <w:rPr>
                <w:b/>
                <w:bCs/>
                <w:color w:val="FFFFFF"/>
                <w:sz w:val="18"/>
                <w:szCs w:val="18"/>
              </w:rPr>
              <w:t>Frequency</w:t>
            </w:r>
          </w:p>
        </w:tc>
      </w:tr>
      <w:tr w:rsidR="002D5A9B" w14:paraId="584A1DFE"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836395D" w14:textId="77777777" w:rsidR="002D5A9B" w:rsidRDefault="00000000">
            <w:r>
              <w:rPr>
                <w:color w:val="111111"/>
                <w:sz w:val="18"/>
                <w:szCs w:val="18"/>
              </w:rPr>
              <w:t>Columns (n=100 cats)</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3437ACE" w14:textId="77777777" w:rsidR="002D5A9B" w:rsidRDefault="00000000">
            <w:r>
              <w:rPr>
                <w:color w:val="111111"/>
                <w:sz w:val="18"/>
                <w:szCs w:val="18"/>
              </w:rPr>
              <w:t>1</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ECAF865" w14:textId="77777777" w:rsidR="002D5A9B" w:rsidRDefault="00000000">
            <w:r>
              <w:rPr>
                <w:color w:val="111111"/>
                <w:sz w:val="18"/>
                <w:szCs w:val="18"/>
              </w:rPr>
              <w:t>100</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A80014" w14:textId="77777777" w:rsidR="002D5A9B" w:rsidRDefault="00000000">
            <w:r>
              <w:rPr>
                <w:color w:val="111111"/>
                <w:sz w:val="18"/>
                <w:szCs w:val="18"/>
              </w:rPr>
              <w:t>1</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717BA63" w14:textId="77777777" w:rsidR="002D5A9B" w:rsidRDefault="00000000">
            <w:r>
              <w:rPr>
                <w:color w:val="111111"/>
                <w:sz w:val="18"/>
                <w:szCs w:val="18"/>
              </w:rPr>
              <w:t>7</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4562782" w14:textId="77777777" w:rsidR="002D5A9B" w:rsidRDefault="00000000">
            <w:r>
              <w:rPr>
                <w:color w:val="111111"/>
                <w:sz w:val="18"/>
                <w:szCs w:val="18"/>
              </w:rPr>
              <w:t>1</w:t>
            </w:r>
          </w:p>
        </w:tc>
        <w:tc>
          <w:tcPr>
            <w:tcW w:w="12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8365AE6" w14:textId="77777777" w:rsidR="002D5A9B" w:rsidRDefault="00000000">
            <w:r>
              <w:rPr>
                <w:color w:val="111111"/>
                <w:sz w:val="18"/>
                <w:szCs w:val="18"/>
              </w:rPr>
              <w:t>1</w:t>
            </w:r>
          </w:p>
        </w:tc>
      </w:tr>
      <w:tr w:rsidR="002D5A9B" w14:paraId="2F832318"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6D7D9B" w14:textId="77777777" w:rsidR="002D5A9B" w:rsidRDefault="00000000">
            <w:r>
              <w:rPr>
                <w:color w:val="111111"/>
                <w:sz w:val="18"/>
                <w:szCs w:val="18"/>
              </w:rPr>
              <w:lastRenderedPageBreak/>
              <w:t>Columns (n=1000 cats)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785F1A" w14:textId="77777777" w:rsidR="002D5A9B" w:rsidRDefault="00000000">
            <w:r>
              <w:rPr>
                <w:color w:val="111111"/>
                <w:sz w:val="18"/>
                <w:szCs w:val="18"/>
              </w:rPr>
              <w:t>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E54056" w14:textId="77777777" w:rsidR="002D5A9B" w:rsidRDefault="00000000">
            <w:r>
              <w:rPr>
                <w:color w:val="111111"/>
                <w:sz w:val="18"/>
                <w:szCs w:val="18"/>
              </w:rPr>
              <w:t>1000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E1FF8E" w14:textId="77777777" w:rsidR="002D5A9B" w:rsidRDefault="00000000">
            <w:r>
              <w:rPr>
                <w:color w:val="111111"/>
                <w:sz w:val="18"/>
                <w:szCs w:val="18"/>
              </w:rPr>
              <w:t>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15BC08" w14:textId="77777777" w:rsidR="002D5A9B" w:rsidRDefault="00000000">
            <w:r>
              <w:rPr>
                <w:color w:val="111111"/>
                <w:sz w:val="18"/>
                <w:szCs w:val="18"/>
              </w:rPr>
              <w:t>10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DB69C0" w14:textId="77777777" w:rsidR="002D5A9B" w:rsidRDefault="00000000">
            <w:r>
              <w:rPr>
                <w:color w:val="111111"/>
                <w:sz w:val="18"/>
                <w:szCs w:val="18"/>
              </w:rPr>
              <w:t>1</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74EBB3" w14:textId="77777777" w:rsidR="002D5A9B" w:rsidRDefault="00000000">
            <w:r>
              <w:rPr>
                <w:color w:val="111111"/>
                <w:sz w:val="18"/>
                <w:szCs w:val="18"/>
              </w:rPr>
              <w:t>1</w:t>
            </w:r>
          </w:p>
        </w:tc>
      </w:tr>
      <w:tr w:rsidR="002D5A9B" w14:paraId="6424D05E"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4E62D3A" w14:textId="77777777" w:rsidR="002D5A9B" w:rsidRDefault="00000000">
            <w:r>
              <w:rPr>
                <w:color w:val="111111"/>
                <w:sz w:val="18"/>
                <w:szCs w:val="18"/>
              </w:rPr>
              <w:t>Linear Model Accuracy</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D61FE49" w14:textId="77777777" w:rsidR="002D5A9B" w:rsidRDefault="00000000">
            <w:r>
              <w:rPr>
                <w:color w:val="111111"/>
                <w:sz w:val="18"/>
                <w:szCs w:val="18"/>
              </w:rPr>
              <w:t>71%</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36505CB" w14:textId="77777777" w:rsidR="002D5A9B" w:rsidRDefault="00000000">
            <w:r>
              <w:rPr>
                <w:color w:val="111111"/>
                <w:sz w:val="18"/>
                <w:szCs w:val="18"/>
              </w:rPr>
              <w:t>89%</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9C1D54" w14:textId="77777777" w:rsidR="002D5A9B" w:rsidRDefault="00000000">
            <w:r>
              <w:rPr>
                <w:color w:val="111111"/>
                <w:sz w:val="18"/>
                <w:szCs w:val="18"/>
              </w:rPr>
              <w:t>85%*</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11DFE87" w14:textId="77777777" w:rsidR="002D5A9B" w:rsidRDefault="00000000">
            <w:r>
              <w:rPr>
                <w:color w:val="111111"/>
                <w:sz w:val="18"/>
                <w:szCs w:val="18"/>
              </w:rPr>
              <w:t>86%</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6BA40CE" w14:textId="77777777" w:rsidR="002D5A9B" w:rsidRDefault="00000000">
            <w:r>
              <w:rPr>
                <w:color w:val="111111"/>
                <w:sz w:val="18"/>
                <w:szCs w:val="18"/>
              </w:rPr>
              <w:t>92%†</w:t>
            </w:r>
          </w:p>
        </w:tc>
        <w:tc>
          <w:tcPr>
            <w:tcW w:w="12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550EC8" w14:textId="77777777" w:rsidR="002D5A9B" w:rsidRDefault="00000000">
            <w:r>
              <w:rPr>
                <w:color w:val="111111"/>
                <w:sz w:val="18"/>
                <w:szCs w:val="18"/>
              </w:rPr>
              <w:t>78%</w:t>
            </w:r>
          </w:p>
        </w:tc>
      </w:tr>
      <w:tr w:rsidR="002D5A9B" w14:paraId="6CC133A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5A8B73" w14:textId="77777777" w:rsidR="002D5A9B" w:rsidRDefault="00000000">
            <w:r>
              <w:rPr>
                <w:color w:val="111111"/>
                <w:sz w:val="18"/>
                <w:szCs w:val="18"/>
              </w:rPr>
              <w:t>Tree Model Accuracy</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A4AACB" w14:textId="77777777" w:rsidR="002D5A9B" w:rsidRDefault="00000000">
            <w:r>
              <w:rPr>
                <w:color w:val="111111"/>
                <w:sz w:val="18"/>
                <w:szCs w:val="18"/>
              </w:rPr>
              <w:t>88%</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391CDE" w14:textId="77777777" w:rsidR="002D5A9B" w:rsidRDefault="00000000">
            <w:r>
              <w:rPr>
                <w:color w:val="111111"/>
                <w:sz w:val="18"/>
                <w:szCs w:val="18"/>
              </w:rPr>
              <w:t>87%</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153283" w14:textId="77777777" w:rsidR="002D5A9B" w:rsidRDefault="00000000">
            <w:r>
              <w:rPr>
                <w:color w:val="111111"/>
                <w:sz w:val="18"/>
                <w:szCs w:val="18"/>
              </w:rPr>
              <w:t>88%</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3F9877" w14:textId="77777777" w:rsidR="002D5A9B" w:rsidRDefault="00000000">
            <w:r>
              <w:rPr>
                <w:color w:val="111111"/>
                <w:sz w:val="18"/>
                <w:szCs w:val="18"/>
              </w:rPr>
              <w:t>87%</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C8F502" w14:textId="77777777" w:rsidR="002D5A9B" w:rsidRDefault="00000000">
            <w:r>
              <w:rPr>
                <w:color w:val="111111"/>
                <w:sz w:val="18"/>
                <w:szCs w:val="18"/>
              </w:rPr>
              <w:t>90%†</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6C1728" w14:textId="77777777" w:rsidR="002D5A9B" w:rsidRDefault="00000000">
            <w:r>
              <w:rPr>
                <w:color w:val="111111"/>
                <w:sz w:val="18"/>
                <w:szCs w:val="18"/>
              </w:rPr>
              <w:t>84%</w:t>
            </w:r>
          </w:p>
        </w:tc>
      </w:tr>
      <w:tr w:rsidR="002D5A9B" w14:paraId="0B8852A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AE814AA" w14:textId="77777777" w:rsidR="002D5A9B" w:rsidRDefault="00000000">
            <w:r>
              <w:rPr>
                <w:color w:val="111111"/>
                <w:sz w:val="18"/>
                <w:szCs w:val="18"/>
              </w:rPr>
              <w:t>Memory (n=1000, 10k rows)</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46DAD2D" w14:textId="77777777" w:rsidR="002D5A9B" w:rsidRDefault="00000000">
            <w:r>
              <w:rPr>
                <w:color w:val="111111"/>
                <w:sz w:val="18"/>
                <w:szCs w:val="18"/>
              </w:rPr>
              <w:t>78KB</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997502" w14:textId="77777777" w:rsidR="002D5A9B" w:rsidRDefault="00000000">
            <w:r>
              <w:rPr>
                <w:color w:val="111111"/>
                <w:sz w:val="18"/>
                <w:szCs w:val="18"/>
              </w:rPr>
              <w:t>78MB</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2AA984" w14:textId="77777777" w:rsidR="002D5A9B" w:rsidRDefault="00000000">
            <w:r>
              <w:rPr>
                <w:color w:val="111111"/>
                <w:sz w:val="18"/>
                <w:szCs w:val="18"/>
              </w:rPr>
              <w:t>78KB</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FB5F3FD" w14:textId="77777777" w:rsidR="002D5A9B" w:rsidRDefault="00000000">
            <w:r>
              <w:rPr>
                <w:color w:val="111111"/>
                <w:sz w:val="18"/>
                <w:szCs w:val="18"/>
              </w:rPr>
              <w:t>78KB×10</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5DEBE2" w14:textId="77777777" w:rsidR="002D5A9B" w:rsidRDefault="00000000">
            <w:r>
              <w:rPr>
                <w:color w:val="111111"/>
                <w:sz w:val="18"/>
                <w:szCs w:val="18"/>
              </w:rPr>
              <w:t>78KB</w:t>
            </w:r>
          </w:p>
        </w:tc>
        <w:tc>
          <w:tcPr>
            <w:tcW w:w="12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82EEEB5" w14:textId="77777777" w:rsidR="002D5A9B" w:rsidRDefault="00000000">
            <w:r>
              <w:rPr>
                <w:color w:val="111111"/>
                <w:sz w:val="18"/>
                <w:szCs w:val="18"/>
              </w:rPr>
              <w:t>78KB</w:t>
            </w:r>
          </w:p>
        </w:tc>
      </w:tr>
      <w:tr w:rsidR="002D5A9B" w14:paraId="44C6B50E"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D85DD0" w14:textId="77777777" w:rsidR="002D5A9B" w:rsidRDefault="00000000">
            <w:r>
              <w:rPr>
                <w:color w:val="111111"/>
                <w:sz w:val="18"/>
                <w:szCs w:val="18"/>
              </w:rPr>
              <w:t>Overfitting Risk</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93B96D" w14:textId="77777777" w:rsidR="002D5A9B" w:rsidRDefault="00000000">
            <w:r>
              <w:rPr>
                <w:color w:val="111111"/>
                <w:sz w:val="18"/>
                <w:szCs w:val="18"/>
              </w:rPr>
              <w:t>Low</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3D3B4D" w14:textId="77777777" w:rsidR="002D5A9B" w:rsidRDefault="00000000">
            <w:r>
              <w:rPr>
                <w:color w:val="111111"/>
                <w:sz w:val="18"/>
                <w:szCs w:val="18"/>
              </w:rPr>
              <w:t>Low</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18D55B" w14:textId="77777777" w:rsidR="002D5A9B" w:rsidRDefault="00000000">
            <w:r>
              <w:rPr>
                <w:color w:val="111111"/>
                <w:sz w:val="18"/>
                <w:szCs w:val="18"/>
              </w:rPr>
              <w:t>Low</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BE02D7" w14:textId="77777777" w:rsidR="002D5A9B" w:rsidRDefault="00000000">
            <w:r>
              <w:rPr>
                <w:color w:val="111111"/>
                <w:sz w:val="18"/>
                <w:szCs w:val="18"/>
              </w:rPr>
              <w:t>Low</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7FB278" w14:textId="77777777" w:rsidR="002D5A9B" w:rsidRDefault="00000000">
            <w:r>
              <w:rPr>
                <w:color w:val="111111"/>
                <w:sz w:val="18"/>
                <w:szCs w:val="18"/>
              </w:rPr>
              <w:t>High</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EE808E" w14:textId="77777777" w:rsidR="002D5A9B" w:rsidRDefault="00000000">
            <w:r>
              <w:rPr>
                <w:color w:val="111111"/>
                <w:sz w:val="18"/>
                <w:szCs w:val="18"/>
              </w:rPr>
              <w:t>Low</w:t>
            </w:r>
          </w:p>
        </w:tc>
      </w:tr>
    </w:tbl>
    <w:p w14:paraId="161CC264" w14:textId="77777777" w:rsidR="002D5A9B" w:rsidRDefault="00000000">
      <w:pPr>
        <w:spacing w:before="50" w:after="80"/>
      </w:pPr>
      <w:r>
        <w:rPr>
          <w:i/>
          <w:iCs/>
          <w:color w:val="555555"/>
          <w:sz w:val="18"/>
          <w:szCs w:val="18"/>
        </w:rPr>
        <w:t>Table 2 – Benchmark results on synthetic dataset. * Ordinal requires correct order mapping. † Target encoding uses 5-fold CV smoothing to prevent leakage.</w:t>
      </w:r>
    </w:p>
    <w:p w14:paraId="685A23CF" w14:textId="77777777" w:rsidR="002D5A9B" w:rsidRDefault="00000000">
      <w:r>
        <w:br w:type="page"/>
      </w:r>
    </w:p>
    <w:p w14:paraId="651C9FDA" w14:textId="77777777" w:rsidR="002D5A9B" w:rsidRDefault="00000000">
      <w:pPr>
        <w:pStyle w:val="Heading1"/>
        <w:pBdr>
          <w:bottom w:val="single" w:sz="8" w:space="4" w:color="111111"/>
        </w:pBdr>
      </w:pPr>
      <w:r>
        <w:lastRenderedPageBreak/>
        <w:t>10.  Practical Decision Framework</w:t>
      </w:r>
    </w:p>
    <w:p w14:paraId="162D5E5E" w14:textId="77777777" w:rsidR="002D5A9B" w:rsidRDefault="00000000">
      <w:pPr>
        <w:spacing w:before="80" w:after="100"/>
      </w:pPr>
      <w:r>
        <w:rPr>
          <w:color w:val="111111"/>
        </w:rPr>
        <w:t>Use the following decision rules when selecting an encoding technique:</w:t>
      </w:r>
    </w:p>
    <w:p w14:paraId="6589EC66" w14:textId="77777777" w:rsidR="002D5A9B" w:rsidRDefault="002D5A9B">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060"/>
      </w:tblGrid>
      <w:tr w:rsidR="002D5A9B" w14:paraId="2C5BE33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773F045B" w14:textId="77777777" w:rsidR="002D5A9B" w:rsidRDefault="00000000">
            <w:pPr>
              <w:jc w:val="center"/>
            </w:pPr>
            <w:r>
              <w:rPr>
                <w:b/>
                <w:bCs/>
                <w:color w:val="FFFFFF"/>
                <w:sz w:val="18"/>
                <w:szCs w:val="18"/>
              </w:rPr>
              <w:t>Situation</w:t>
            </w:r>
          </w:p>
        </w:tc>
        <w:tc>
          <w:tcPr>
            <w:tcW w:w="25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47970833" w14:textId="77777777" w:rsidR="002D5A9B" w:rsidRDefault="00000000">
            <w:pPr>
              <w:jc w:val="center"/>
            </w:pPr>
            <w:r>
              <w:rPr>
                <w:b/>
                <w:bCs/>
                <w:color w:val="FFFFFF"/>
                <w:sz w:val="18"/>
                <w:szCs w:val="18"/>
              </w:rPr>
              <w:t>Recommended Encoding</w:t>
            </w:r>
          </w:p>
        </w:tc>
        <w:tc>
          <w:tcPr>
            <w:tcW w:w="406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08227129" w14:textId="77777777" w:rsidR="002D5A9B" w:rsidRDefault="00000000">
            <w:pPr>
              <w:jc w:val="center"/>
            </w:pPr>
            <w:r>
              <w:rPr>
                <w:b/>
                <w:bCs/>
                <w:color w:val="FFFFFF"/>
                <w:sz w:val="18"/>
                <w:szCs w:val="18"/>
              </w:rPr>
              <w:t>Reason</w:t>
            </w:r>
          </w:p>
        </w:tc>
      </w:tr>
      <w:tr w:rsidR="002D5A9B" w14:paraId="53CB648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27E2EF" w14:textId="77777777" w:rsidR="002D5A9B" w:rsidRDefault="00000000">
            <w:r>
              <w:rPr>
                <w:color w:val="111111"/>
                <w:sz w:val="18"/>
                <w:szCs w:val="18"/>
              </w:rPr>
              <w:t>Data has a natural order (education, rating)</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139C8A3" w14:textId="77777777" w:rsidR="002D5A9B" w:rsidRDefault="00000000">
            <w:r>
              <w:rPr>
                <w:color w:val="111111"/>
                <w:sz w:val="18"/>
                <w:szCs w:val="18"/>
              </w:rPr>
              <w:t>Ordinal Encoding</w:t>
            </w:r>
          </w:p>
        </w:tc>
        <w:tc>
          <w:tcPr>
            <w:tcW w:w="40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D2D894" w14:textId="77777777" w:rsidR="002D5A9B" w:rsidRDefault="00000000">
            <w:r>
              <w:rPr>
                <w:color w:val="111111"/>
                <w:sz w:val="18"/>
                <w:szCs w:val="18"/>
              </w:rPr>
              <w:t>Correct rank preserved; compact</w:t>
            </w:r>
          </w:p>
        </w:tc>
      </w:tr>
      <w:tr w:rsidR="002D5A9B" w14:paraId="4B44711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D892B" w14:textId="77777777" w:rsidR="002D5A9B" w:rsidRDefault="00000000">
            <w:r>
              <w:rPr>
                <w:color w:val="111111"/>
                <w:sz w:val="18"/>
                <w:szCs w:val="18"/>
              </w:rPr>
              <w:t>Nominal + low cardinality (&lt; 15 cats) + linear model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E4163B" w14:textId="77777777" w:rsidR="002D5A9B" w:rsidRDefault="00000000">
            <w:r>
              <w:rPr>
                <w:color w:val="111111"/>
                <w:sz w:val="18"/>
                <w:szCs w:val="18"/>
              </w:rPr>
              <w:t>One-Hot Encoding</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35A694" w14:textId="77777777" w:rsidR="002D5A9B" w:rsidRDefault="00000000">
            <w:r>
              <w:rPr>
                <w:color w:val="111111"/>
                <w:sz w:val="18"/>
                <w:szCs w:val="18"/>
              </w:rPr>
              <w:t>No false order; works well with linear models</w:t>
            </w:r>
          </w:p>
        </w:tc>
      </w:tr>
      <w:tr w:rsidR="002D5A9B" w14:paraId="1B044FA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B3DD85" w14:textId="77777777" w:rsidR="002D5A9B" w:rsidRDefault="00000000">
            <w:r>
              <w:rPr>
                <w:color w:val="111111"/>
                <w:sz w:val="18"/>
                <w:szCs w:val="18"/>
              </w:rPr>
              <w:t>Nominal + low cardinality + tree model</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E460072" w14:textId="77777777" w:rsidR="002D5A9B" w:rsidRDefault="00000000">
            <w:r>
              <w:rPr>
                <w:color w:val="111111"/>
                <w:sz w:val="18"/>
                <w:szCs w:val="18"/>
              </w:rPr>
              <w:t>Label Encoding</w:t>
            </w:r>
          </w:p>
        </w:tc>
        <w:tc>
          <w:tcPr>
            <w:tcW w:w="40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8BFA0B" w14:textId="77777777" w:rsidR="002D5A9B" w:rsidRDefault="00000000">
            <w:r>
              <w:rPr>
                <w:color w:val="111111"/>
                <w:sz w:val="18"/>
                <w:szCs w:val="18"/>
              </w:rPr>
              <w:t>Trees ignore ordinal meaning; fast and compact</w:t>
            </w:r>
          </w:p>
        </w:tc>
      </w:tr>
      <w:tr w:rsidR="002D5A9B" w14:paraId="614FD2C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70F42B" w14:textId="77777777" w:rsidR="002D5A9B" w:rsidRDefault="00000000">
            <w:r>
              <w:rPr>
                <w:color w:val="111111"/>
                <w:sz w:val="18"/>
                <w:szCs w:val="18"/>
              </w:rPr>
              <w:t>Nominal + high cardinality (&gt; 15 cats)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53CD11" w14:textId="77777777" w:rsidR="002D5A9B" w:rsidRDefault="00000000">
            <w:r>
              <w:rPr>
                <w:color w:val="111111"/>
                <w:sz w:val="18"/>
                <w:szCs w:val="18"/>
              </w:rPr>
              <w:t>Binary Encoding</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EEEEE6" w14:textId="77777777" w:rsidR="002D5A9B" w:rsidRDefault="00000000">
            <w:r>
              <w:rPr>
                <w:color w:val="111111"/>
                <w:sz w:val="18"/>
                <w:szCs w:val="18"/>
              </w:rPr>
              <w:t>log₂(n) columns; no ordinal assumption</w:t>
            </w:r>
          </w:p>
        </w:tc>
      </w:tr>
      <w:tr w:rsidR="002D5A9B" w14:paraId="324F9B3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E562BB5" w14:textId="77777777" w:rsidR="002D5A9B" w:rsidRDefault="00000000">
            <w:r>
              <w:rPr>
                <w:color w:val="111111"/>
                <w:sz w:val="18"/>
                <w:szCs w:val="18"/>
              </w:rPr>
              <w:t>High cardinality + strong target signal</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D78B8E" w14:textId="77777777" w:rsidR="002D5A9B" w:rsidRDefault="00000000">
            <w:r>
              <w:rPr>
                <w:color w:val="111111"/>
                <w:sz w:val="18"/>
                <w:szCs w:val="18"/>
              </w:rPr>
              <w:t>Target Encoding (+ CV)</w:t>
            </w:r>
          </w:p>
        </w:tc>
        <w:tc>
          <w:tcPr>
            <w:tcW w:w="40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A11A765" w14:textId="77777777" w:rsidR="002D5A9B" w:rsidRDefault="00000000">
            <w:r>
              <w:rPr>
                <w:color w:val="111111"/>
                <w:sz w:val="18"/>
                <w:szCs w:val="18"/>
              </w:rPr>
              <w:t>Best predictive power; use cross-validation</w:t>
            </w:r>
          </w:p>
        </w:tc>
      </w:tr>
      <w:tr w:rsidR="002D5A9B" w14:paraId="75B9D43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03734A" w14:textId="77777777" w:rsidR="002D5A9B" w:rsidRDefault="00000000">
            <w:r>
              <w:rPr>
                <w:color w:val="111111"/>
                <w:sz w:val="18"/>
                <w:szCs w:val="18"/>
              </w:rPr>
              <w:t>Unknown structure / quick baseline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6AA897" w14:textId="77777777" w:rsidR="002D5A9B" w:rsidRDefault="00000000">
            <w:r>
              <w:rPr>
                <w:color w:val="111111"/>
                <w:sz w:val="18"/>
                <w:szCs w:val="18"/>
              </w:rPr>
              <w:t>Frequency Encoding</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D26000" w14:textId="77777777" w:rsidR="002D5A9B" w:rsidRDefault="00000000">
            <w:r>
              <w:rPr>
                <w:color w:val="111111"/>
                <w:sz w:val="18"/>
                <w:szCs w:val="18"/>
              </w:rPr>
              <w:t>Simple, always valid, no overfitting risk</w:t>
            </w:r>
          </w:p>
        </w:tc>
      </w:tr>
    </w:tbl>
    <w:p w14:paraId="750F1140" w14:textId="77777777" w:rsidR="002D5A9B" w:rsidRDefault="00000000">
      <w:pPr>
        <w:spacing w:before="50" w:after="80"/>
      </w:pPr>
      <w:r>
        <w:rPr>
          <w:i/>
          <w:iCs/>
          <w:color w:val="555555"/>
          <w:sz w:val="18"/>
          <w:szCs w:val="18"/>
        </w:rPr>
        <w:t>Table 3 – Decision guide: situation → recommended encoding → justification.</w:t>
      </w:r>
    </w:p>
    <w:p w14:paraId="5E15CB58" w14:textId="77777777" w:rsidR="002D5A9B" w:rsidRDefault="00000000">
      <w:pPr>
        <w:pStyle w:val="Heading1"/>
        <w:pBdr>
          <w:bottom w:val="single" w:sz="8" w:space="4" w:color="111111"/>
        </w:pBdr>
      </w:pPr>
      <w:r>
        <w:t>11.  Common Pitfalls and Best Practices</w:t>
      </w:r>
    </w:p>
    <w:p w14:paraId="0526DBFE" w14:textId="77777777" w:rsidR="002D5A9B" w:rsidRDefault="00000000">
      <w:pPr>
        <w:pStyle w:val="ListParagraph"/>
        <w:numPr>
          <w:ilvl w:val="0"/>
          <w:numId w:val="2"/>
        </w:numPr>
        <w:spacing w:before="50" w:after="50"/>
      </w:pPr>
      <w:r>
        <w:rPr>
          <w:color w:val="111111"/>
        </w:rPr>
        <w:t>Never apply Label Encoding to nominal data for linear models: the implied order (0 &lt; 1 &lt; 2) misleads the model into learning spurious relationships between unrelated categories.</w:t>
      </w:r>
    </w:p>
    <w:p w14:paraId="3ED25DC4" w14:textId="77777777" w:rsidR="002D5A9B" w:rsidRDefault="00000000">
      <w:pPr>
        <w:pStyle w:val="ListParagraph"/>
        <w:numPr>
          <w:ilvl w:val="0"/>
          <w:numId w:val="2"/>
        </w:numPr>
        <w:spacing w:before="50" w:after="50"/>
      </w:pPr>
      <w:r>
        <w:rPr>
          <w:color w:val="111111"/>
        </w:rPr>
        <w:t xml:space="preserve">Always fit encoders on training data only: particularly Target Encoding — fitting on the full dataset including test data causes data leakage and inflated evaluation metrics. </w:t>
      </w:r>
      <w:r>
        <w:rPr>
          <w:color w:val="555555"/>
          <w:sz w:val="18"/>
          <w:szCs w:val="18"/>
          <w:vertAlign w:val="superscript"/>
        </w:rPr>
        <w:t>[1]</w:t>
      </w:r>
    </w:p>
    <w:p w14:paraId="2763EE6A" w14:textId="77777777" w:rsidR="002D5A9B" w:rsidRDefault="00000000">
      <w:pPr>
        <w:pStyle w:val="ListParagraph"/>
        <w:numPr>
          <w:ilvl w:val="0"/>
          <w:numId w:val="2"/>
        </w:numPr>
        <w:spacing w:before="50" w:after="50"/>
      </w:pPr>
      <w:r>
        <w:rPr>
          <w:color w:val="111111"/>
        </w:rPr>
        <w:t>Handle unseen categories at inference time: any new category the encoder has not seen must be mapped to a fallback (global mean for Target Encoding, 0 for Frequency Encoding, a new bit pattern for Binary Encoding).</w:t>
      </w:r>
    </w:p>
    <w:p w14:paraId="3FBE138D" w14:textId="77777777" w:rsidR="002D5A9B" w:rsidRDefault="00000000">
      <w:pPr>
        <w:pStyle w:val="ListParagraph"/>
        <w:numPr>
          <w:ilvl w:val="0"/>
          <w:numId w:val="2"/>
        </w:numPr>
        <w:spacing w:before="50" w:after="50"/>
      </w:pPr>
      <w:r>
        <w:rPr>
          <w:color w:val="111111"/>
        </w:rPr>
        <w:t>Drop one column after One-Hot Encoding (n−1 columns) when using linear models to avoid perfect multicollinearity (the dummy variable trap).</w:t>
      </w:r>
    </w:p>
    <w:p w14:paraId="7A00E727" w14:textId="77777777" w:rsidR="002D5A9B" w:rsidRDefault="00000000">
      <w:pPr>
        <w:pStyle w:val="ListParagraph"/>
        <w:numPr>
          <w:ilvl w:val="0"/>
          <w:numId w:val="2"/>
        </w:numPr>
        <w:spacing w:before="50" w:after="50"/>
      </w:pPr>
      <w:r>
        <w:rPr>
          <w:color w:val="111111"/>
        </w:rPr>
        <w:t xml:space="preserve">Use smoothing in Target Encoding: the formula </w:t>
      </w:r>
      <w:proofErr w:type="spellStart"/>
      <w:r>
        <w:rPr>
          <w:color w:val="111111"/>
        </w:rPr>
        <w:t>TE_smooth</w:t>
      </w:r>
      <w:proofErr w:type="spellEnd"/>
      <w:r>
        <w:rPr>
          <w:color w:val="111111"/>
        </w:rPr>
        <w:t xml:space="preserve"> = </w:t>
      </w:r>
      <w:proofErr w:type="spellStart"/>
      <w:r>
        <w:rPr>
          <w:color w:val="111111"/>
        </w:rPr>
        <w:t>λ·mean_cat</w:t>
      </w:r>
      <w:proofErr w:type="spellEnd"/>
      <w:r>
        <w:rPr>
          <w:color w:val="111111"/>
        </w:rPr>
        <w:t xml:space="preserve"> + (1−</w:t>
      </w:r>
      <w:proofErr w:type="gramStart"/>
      <w:r>
        <w:rPr>
          <w:color w:val="111111"/>
        </w:rPr>
        <w:t>λ)·</w:t>
      </w:r>
      <w:proofErr w:type="spellStart"/>
      <w:proofErr w:type="gramEnd"/>
      <w:r>
        <w:rPr>
          <w:color w:val="111111"/>
        </w:rPr>
        <w:t>mean_global</w:t>
      </w:r>
      <w:proofErr w:type="spellEnd"/>
      <w:r>
        <w:rPr>
          <w:color w:val="111111"/>
        </w:rPr>
        <w:t xml:space="preserve"> with λ = n/(</w:t>
      </w:r>
      <w:proofErr w:type="spellStart"/>
      <w:r>
        <w:rPr>
          <w:color w:val="111111"/>
        </w:rPr>
        <w:t>n+m</w:t>
      </w:r>
      <w:proofErr w:type="spellEnd"/>
      <w:r>
        <w:rPr>
          <w:color w:val="111111"/>
        </w:rPr>
        <w:t xml:space="preserve">) prevents rare categories from receiving extreme encoded values. </w:t>
      </w:r>
      <w:r>
        <w:rPr>
          <w:color w:val="555555"/>
          <w:sz w:val="18"/>
          <w:szCs w:val="18"/>
          <w:vertAlign w:val="superscript"/>
        </w:rPr>
        <w:t>[2][4]</w:t>
      </w:r>
    </w:p>
    <w:p w14:paraId="0FB0C8B2" w14:textId="77777777" w:rsidR="002D5A9B" w:rsidRDefault="00000000">
      <w:pPr>
        <w:pStyle w:val="ListParagraph"/>
        <w:numPr>
          <w:ilvl w:val="0"/>
          <w:numId w:val="2"/>
        </w:numPr>
        <w:spacing w:before="50" w:after="50"/>
      </w:pPr>
      <w:r>
        <w:rPr>
          <w:color w:val="111111"/>
        </w:rPr>
        <w:t>Combine encodings when beneficial: e.g. Frequency Encoding as an additional feature alongside Target Encoding captures both category importance and target relationship.</w:t>
      </w:r>
    </w:p>
    <w:p w14:paraId="0C0FFC28" w14:textId="77777777" w:rsidR="002D5A9B" w:rsidRDefault="00000000">
      <w:pPr>
        <w:pStyle w:val="Heading1"/>
        <w:pBdr>
          <w:bottom w:val="single" w:sz="8" w:space="4" w:color="111111"/>
        </w:pBdr>
      </w:pPr>
      <w:r>
        <w:t>12.  Discussion</w:t>
      </w:r>
    </w:p>
    <w:p w14:paraId="5C493371" w14:textId="77777777" w:rsidR="002D5A9B" w:rsidRDefault="00000000">
      <w:pPr>
        <w:spacing w:before="80" w:after="100"/>
      </w:pPr>
      <w:r>
        <w:rPr>
          <w:color w:val="111111"/>
        </w:rPr>
        <w:t xml:space="preserve">The choice of encoding is not merely a preprocessing detail—it is a modelling decision. As shown in Table 2, the difference between the best and worst encoding on the same dataset can exceed 20 percentage points in accuracy. Binary Encoding resolves the central tension between One-Hot (order-free but high-dimensional) and Label Encoding (compact but order-imposing), making it the recommended default for high-cardinality nominal features in industry pipelines. </w:t>
      </w:r>
      <w:r>
        <w:rPr>
          <w:color w:val="555555"/>
          <w:sz w:val="18"/>
          <w:szCs w:val="18"/>
          <w:vertAlign w:val="superscript"/>
        </w:rPr>
        <w:t>[1]</w:t>
      </w:r>
    </w:p>
    <w:p w14:paraId="7F4756A1" w14:textId="77777777" w:rsidR="002D5A9B" w:rsidRDefault="00000000">
      <w:pPr>
        <w:spacing w:before="80" w:after="100"/>
      </w:pPr>
      <w:r>
        <w:rPr>
          <w:color w:val="111111"/>
        </w:rPr>
        <w:t xml:space="preserve">Target Encoding, when applied with proper cross-validation, achieves the highest predictive accuracy by directly encoding the statistical relationship between category and target. However, it </w:t>
      </w:r>
      <w:r>
        <w:rPr>
          <w:color w:val="111111"/>
        </w:rPr>
        <w:lastRenderedPageBreak/>
        <w:t xml:space="preserve">requires discipline: fitting on full data, not using smoothing, or failing to handle unseen categories all introduce subtle bugs that inflate offline metrics while degrading production performance. </w:t>
      </w:r>
      <w:r>
        <w:rPr>
          <w:color w:val="555555"/>
          <w:sz w:val="18"/>
          <w:szCs w:val="18"/>
          <w:vertAlign w:val="superscript"/>
        </w:rPr>
        <w:t>[2][4]</w:t>
      </w:r>
    </w:p>
    <w:p w14:paraId="6ED363DC" w14:textId="77777777" w:rsidR="002D5A9B" w:rsidRDefault="00000000">
      <w:pPr>
        <w:spacing w:before="80" w:after="100"/>
      </w:pPr>
      <w:r>
        <w:rPr>
          <w:color w:val="111111"/>
        </w:rPr>
        <w:t xml:space="preserve">Future directions include: learned embeddings (Entity Embeddings in neural networks), Bayesian Target Encoding with posterior uncertainty, and automated encoding selection via </w:t>
      </w:r>
      <w:proofErr w:type="spellStart"/>
      <w:r>
        <w:rPr>
          <w:color w:val="111111"/>
        </w:rPr>
        <w:t>AutoML</w:t>
      </w:r>
      <w:proofErr w:type="spellEnd"/>
      <w:r>
        <w:rPr>
          <w:color w:val="111111"/>
        </w:rPr>
        <w:t xml:space="preserve"> pipelines.</w:t>
      </w:r>
    </w:p>
    <w:p w14:paraId="3EAAD50D" w14:textId="77777777" w:rsidR="002D5A9B" w:rsidRDefault="00000000">
      <w:pPr>
        <w:pStyle w:val="Heading1"/>
        <w:pBdr>
          <w:bottom w:val="single" w:sz="8" w:space="4" w:color="111111"/>
        </w:pBdr>
      </w:pPr>
      <w:r>
        <w:t>13.  Conclusion</w:t>
      </w:r>
    </w:p>
    <w:p w14:paraId="3ABC1D61" w14:textId="77777777" w:rsidR="002D5A9B" w:rsidRDefault="00000000">
      <w:pPr>
        <w:spacing w:before="80" w:after="100"/>
      </w:pPr>
      <w:r>
        <w:rPr>
          <w:color w:val="111111"/>
        </w:rPr>
        <w:t xml:space="preserve">This paper reviewed six categorical encoding techniques across mathematical foundations, experimental benchmarks, and practical guidelines. Key takeaways: </w:t>
      </w:r>
      <w:r>
        <w:rPr>
          <w:b/>
          <w:bCs/>
          <w:color w:val="111111"/>
        </w:rPr>
        <w:t>(1)</w:t>
      </w:r>
      <w:r>
        <w:rPr>
          <w:color w:val="111111"/>
        </w:rPr>
        <w:t xml:space="preserve"> Always match the encoding to the data type—ordinal encoding for ordered categories, One-Hot or Binary for nominal; </w:t>
      </w:r>
      <w:r>
        <w:rPr>
          <w:b/>
          <w:bCs/>
          <w:color w:val="111111"/>
        </w:rPr>
        <w:t>(2)</w:t>
      </w:r>
      <w:r>
        <w:rPr>
          <w:color w:val="111111"/>
        </w:rPr>
        <w:t xml:space="preserve"> Binary Encoding is the most balanced choice for high-cardinality nominal features; </w:t>
      </w:r>
      <w:r>
        <w:rPr>
          <w:b/>
          <w:bCs/>
          <w:color w:val="111111"/>
        </w:rPr>
        <w:t>(3)</w:t>
      </w:r>
      <w:r>
        <w:rPr>
          <w:color w:val="111111"/>
        </w:rPr>
        <w:t xml:space="preserve"> Target Encoding delivers the highest predictive power but demands rigorous cross-validation discipline to prevent leakage; </w:t>
      </w:r>
      <w:r>
        <w:rPr>
          <w:b/>
          <w:bCs/>
          <w:color w:val="111111"/>
        </w:rPr>
        <w:t>(4)</w:t>
      </w:r>
      <w:r>
        <w:rPr>
          <w:color w:val="111111"/>
        </w:rPr>
        <w:t xml:space="preserve"> there is no universally best encoding—the choice depends on cardinality, model type, and whether target information is available at training time.</w:t>
      </w:r>
    </w:p>
    <w:p w14:paraId="5DBFDAEB" w14:textId="77777777" w:rsidR="002D5A9B" w:rsidRDefault="002D5A9B">
      <w:pPr>
        <w:pBdr>
          <w:bottom w:val="single" w:sz="4" w:space="2" w:color="555555"/>
        </w:pBdr>
        <w:spacing w:before="100" w:after="100"/>
      </w:pPr>
    </w:p>
    <w:p w14:paraId="243E4A8E" w14:textId="77777777" w:rsidR="002D5A9B" w:rsidRDefault="00000000">
      <w:pPr>
        <w:pStyle w:val="Heading1"/>
        <w:pBdr>
          <w:bottom w:val="single" w:sz="8" w:space="4" w:color="111111"/>
        </w:pBdr>
      </w:pPr>
      <w:r>
        <w:t>References</w:t>
      </w:r>
    </w:p>
    <w:p w14:paraId="04BEF39E" w14:textId="77777777" w:rsidR="002D5A9B" w:rsidRDefault="00000000">
      <w:pPr>
        <w:spacing w:before="90" w:after="90"/>
        <w:ind w:left="360" w:hanging="360"/>
      </w:pPr>
      <w:r>
        <w:rPr>
          <w:color w:val="111111"/>
          <w:sz w:val="18"/>
          <w:szCs w:val="18"/>
        </w:rPr>
        <w:t>[1</w:t>
      </w:r>
      <w:proofErr w:type="gramStart"/>
      <w:r>
        <w:rPr>
          <w:color w:val="111111"/>
          <w:sz w:val="18"/>
          <w:szCs w:val="18"/>
        </w:rPr>
        <w:t xml:space="preserve">]  </w:t>
      </w:r>
      <w:proofErr w:type="spellStart"/>
      <w:r>
        <w:rPr>
          <w:color w:val="111111"/>
          <w:sz w:val="18"/>
          <w:szCs w:val="18"/>
        </w:rPr>
        <w:t>BigDataElearning</w:t>
      </w:r>
      <w:proofErr w:type="spellEnd"/>
      <w:proofErr w:type="gramEnd"/>
      <w:r>
        <w:rPr>
          <w:color w:val="111111"/>
          <w:sz w:val="18"/>
          <w:szCs w:val="18"/>
        </w:rPr>
        <w:t xml:space="preserve"> (2024). 7 Data Encoding Techniques for Machine Learning.  </w:t>
      </w:r>
      <w:hyperlink r:id="rId12" w:history="1">
        <w:r>
          <w:rPr>
            <w:color w:val="111111"/>
            <w:sz w:val="18"/>
            <w:szCs w:val="18"/>
            <w:u w:val="single" w:color="111111"/>
          </w:rPr>
          <w:t>https://www.bigdataelearning.com/blog/7-data-encoding-techniques</w:t>
        </w:r>
      </w:hyperlink>
    </w:p>
    <w:p w14:paraId="2C94B98F" w14:textId="77777777" w:rsidR="002D5A9B" w:rsidRDefault="00000000">
      <w:pPr>
        <w:spacing w:before="90" w:after="90"/>
        <w:ind w:left="360" w:hanging="360"/>
      </w:pPr>
      <w:r>
        <w:rPr>
          <w:color w:val="111111"/>
          <w:sz w:val="18"/>
          <w:szCs w:val="18"/>
        </w:rPr>
        <w:t>[2</w:t>
      </w:r>
      <w:proofErr w:type="gramStart"/>
      <w:r>
        <w:rPr>
          <w:color w:val="111111"/>
          <w:sz w:val="18"/>
          <w:szCs w:val="18"/>
        </w:rPr>
        <w:t xml:space="preserve">]  </w:t>
      </w:r>
      <w:proofErr w:type="spellStart"/>
      <w:r>
        <w:rPr>
          <w:color w:val="111111"/>
          <w:sz w:val="18"/>
          <w:szCs w:val="18"/>
        </w:rPr>
        <w:t>GeeksforGeeks</w:t>
      </w:r>
      <w:proofErr w:type="spellEnd"/>
      <w:proofErr w:type="gramEnd"/>
      <w:r>
        <w:rPr>
          <w:color w:val="111111"/>
          <w:sz w:val="18"/>
          <w:szCs w:val="18"/>
        </w:rPr>
        <w:t xml:space="preserve"> (2024). Categorical Data Encoding Techniques in Machine Learning.  </w:t>
      </w:r>
      <w:hyperlink r:id="rId13" w:history="1">
        <w:r>
          <w:rPr>
            <w:color w:val="111111"/>
            <w:sz w:val="18"/>
            <w:szCs w:val="18"/>
            <w:u w:val="single" w:color="111111"/>
          </w:rPr>
          <w:t>https://www.geeksforgeeks.org/machine-learning/categorical-data-encoding-techniques-in-machine-learning/</w:t>
        </w:r>
      </w:hyperlink>
    </w:p>
    <w:p w14:paraId="609F6F86" w14:textId="77777777" w:rsidR="002D5A9B" w:rsidRDefault="00000000">
      <w:pPr>
        <w:spacing w:before="90" w:after="90"/>
        <w:ind w:left="360" w:hanging="360"/>
      </w:pPr>
      <w:r>
        <w:rPr>
          <w:color w:val="111111"/>
          <w:sz w:val="18"/>
          <w:szCs w:val="18"/>
        </w:rPr>
        <w:t>[3</w:t>
      </w:r>
      <w:proofErr w:type="gramStart"/>
      <w:r>
        <w:rPr>
          <w:color w:val="111111"/>
          <w:sz w:val="18"/>
          <w:szCs w:val="18"/>
        </w:rPr>
        <w:t xml:space="preserve">]  </w:t>
      </w:r>
      <w:proofErr w:type="spellStart"/>
      <w:r>
        <w:rPr>
          <w:color w:val="111111"/>
          <w:sz w:val="18"/>
          <w:szCs w:val="18"/>
        </w:rPr>
        <w:t>TechnicQA</w:t>
      </w:r>
      <w:proofErr w:type="spellEnd"/>
      <w:proofErr w:type="gramEnd"/>
      <w:r>
        <w:rPr>
          <w:color w:val="111111"/>
          <w:sz w:val="18"/>
          <w:szCs w:val="18"/>
        </w:rPr>
        <w:t xml:space="preserve"> (2024). Feature Engineering: </w:t>
      </w:r>
      <w:proofErr w:type="spellStart"/>
      <w:r>
        <w:rPr>
          <w:color w:val="111111"/>
          <w:sz w:val="18"/>
          <w:szCs w:val="18"/>
        </w:rPr>
        <w:t>Normalisation</w:t>
      </w:r>
      <w:proofErr w:type="spellEnd"/>
      <w:r>
        <w:rPr>
          <w:color w:val="111111"/>
          <w:sz w:val="18"/>
          <w:szCs w:val="18"/>
        </w:rPr>
        <w:t xml:space="preserve"> and </w:t>
      </w:r>
      <w:proofErr w:type="gramStart"/>
      <w:r>
        <w:rPr>
          <w:color w:val="111111"/>
          <w:sz w:val="18"/>
          <w:szCs w:val="18"/>
        </w:rPr>
        <w:t>Encoding</w:t>
      </w:r>
      <w:proofErr w:type="gramEnd"/>
      <w:r>
        <w:rPr>
          <w:color w:val="111111"/>
          <w:sz w:val="18"/>
          <w:szCs w:val="18"/>
        </w:rPr>
        <w:t xml:space="preserve">.  </w:t>
      </w:r>
      <w:hyperlink r:id="rId14" w:history="1">
        <w:r>
          <w:rPr>
            <w:color w:val="111111"/>
            <w:sz w:val="18"/>
            <w:szCs w:val="18"/>
            <w:u w:val="single" w:color="111111"/>
          </w:rPr>
          <w:t>https://technicqa.com/should-i-normalize-before-or-after-test-train-split/</w:t>
        </w:r>
      </w:hyperlink>
    </w:p>
    <w:p w14:paraId="5F8659F2" w14:textId="77777777" w:rsidR="002D5A9B" w:rsidRDefault="00000000">
      <w:pPr>
        <w:spacing w:before="90" w:after="90"/>
        <w:ind w:left="360" w:hanging="360"/>
      </w:pPr>
      <w:r>
        <w:rPr>
          <w:color w:val="111111"/>
          <w:sz w:val="18"/>
          <w:szCs w:val="18"/>
        </w:rPr>
        <w:t>[4</w:t>
      </w:r>
      <w:proofErr w:type="gramStart"/>
      <w:r>
        <w:rPr>
          <w:color w:val="111111"/>
          <w:sz w:val="18"/>
          <w:szCs w:val="18"/>
        </w:rPr>
        <w:t>]  Towards</w:t>
      </w:r>
      <w:proofErr w:type="gramEnd"/>
      <w:r>
        <w:rPr>
          <w:color w:val="111111"/>
          <w:sz w:val="18"/>
          <w:szCs w:val="18"/>
        </w:rPr>
        <w:t xml:space="preserve"> Data Science (2024). 3 Key Encoding Techniques for Machine Learning: A Beginner-Friendly Guide.  </w:t>
      </w:r>
      <w:hyperlink r:id="rId15" w:history="1">
        <w:r>
          <w:rPr>
            <w:color w:val="111111"/>
            <w:sz w:val="18"/>
            <w:szCs w:val="18"/>
            <w:u w:val="single" w:color="111111"/>
          </w:rPr>
          <w:t>https://towardsdatascience.com/3-key-encoding-techniques-for-machine-learning-a-beginner-friendly-guide-aff8a01a7b6a/</w:t>
        </w:r>
      </w:hyperlink>
    </w:p>
    <w:p w14:paraId="403572D4" w14:textId="77777777" w:rsidR="002D5A9B" w:rsidRDefault="00000000">
      <w:pPr>
        <w:spacing w:before="90" w:after="90"/>
        <w:ind w:left="360" w:hanging="360"/>
      </w:pPr>
      <w:r>
        <w:rPr>
          <w:color w:val="111111"/>
          <w:sz w:val="18"/>
          <w:szCs w:val="18"/>
        </w:rPr>
        <w:t>[5</w:t>
      </w:r>
      <w:proofErr w:type="gramStart"/>
      <w:r>
        <w:rPr>
          <w:color w:val="111111"/>
          <w:sz w:val="18"/>
          <w:szCs w:val="18"/>
        </w:rPr>
        <w:t>]  Data</w:t>
      </w:r>
      <w:proofErr w:type="gramEnd"/>
      <w:r>
        <w:rPr>
          <w:color w:val="111111"/>
          <w:sz w:val="18"/>
          <w:szCs w:val="18"/>
        </w:rPr>
        <w:t xml:space="preserve"> Science Dojo (2023). Categorical Data Encoding for Machine Learning.  </w:t>
      </w:r>
      <w:hyperlink r:id="rId16" w:history="1">
        <w:r>
          <w:rPr>
            <w:color w:val="111111"/>
            <w:sz w:val="18"/>
            <w:szCs w:val="18"/>
            <w:u w:val="single" w:color="111111"/>
          </w:rPr>
          <w:t>https://datasciencedojo.com/blog/categorical-data-encoding/</w:t>
        </w:r>
      </w:hyperlink>
    </w:p>
    <w:p w14:paraId="5D8307A8" w14:textId="77777777" w:rsidR="002D5A9B" w:rsidRDefault="00000000">
      <w:pPr>
        <w:spacing w:before="90" w:after="90"/>
        <w:ind w:left="360" w:hanging="360"/>
      </w:pPr>
      <w:r>
        <w:rPr>
          <w:color w:val="111111"/>
          <w:sz w:val="18"/>
          <w:szCs w:val="18"/>
        </w:rPr>
        <w:t>[6</w:t>
      </w:r>
      <w:proofErr w:type="gramStart"/>
      <w:r>
        <w:rPr>
          <w:color w:val="111111"/>
          <w:sz w:val="18"/>
          <w:szCs w:val="18"/>
        </w:rPr>
        <w:t xml:space="preserve">]  </w:t>
      </w:r>
      <w:proofErr w:type="spellStart"/>
      <w:r>
        <w:rPr>
          <w:color w:val="111111"/>
          <w:sz w:val="18"/>
          <w:szCs w:val="18"/>
        </w:rPr>
        <w:t>GeeksforGeeks</w:t>
      </w:r>
      <w:proofErr w:type="spellEnd"/>
      <w:proofErr w:type="gramEnd"/>
      <w:r>
        <w:rPr>
          <w:color w:val="111111"/>
          <w:sz w:val="18"/>
          <w:szCs w:val="18"/>
        </w:rPr>
        <w:t xml:space="preserve"> (2024). Feature Encoding Techniques – Machine Learning.  </w:t>
      </w:r>
      <w:hyperlink r:id="rId17" w:history="1">
        <w:r>
          <w:rPr>
            <w:color w:val="111111"/>
            <w:sz w:val="18"/>
            <w:szCs w:val="18"/>
            <w:u w:val="single" w:color="111111"/>
          </w:rPr>
          <w:t>https://www.geeksforgeeks.org/machine-learning/feature-encoding-techniques-machine-learning/</w:t>
        </w:r>
      </w:hyperlink>
    </w:p>
    <w:p w14:paraId="06C98D4E" w14:textId="77777777" w:rsidR="002D5A9B" w:rsidRDefault="00000000">
      <w:pPr>
        <w:spacing w:before="90" w:after="90"/>
        <w:ind w:left="360" w:hanging="360"/>
      </w:pPr>
      <w:r>
        <w:rPr>
          <w:color w:val="111111"/>
          <w:sz w:val="18"/>
          <w:szCs w:val="18"/>
        </w:rPr>
        <w:t>[7</w:t>
      </w:r>
      <w:proofErr w:type="gramStart"/>
      <w:r>
        <w:rPr>
          <w:color w:val="111111"/>
          <w:sz w:val="18"/>
          <w:szCs w:val="18"/>
        </w:rPr>
        <w:t>]  Alteryx</w:t>
      </w:r>
      <w:proofErr w:type="gramEnd"/>
      <w:r>
        <w:rPr>
          <w:color w:val="111111"/>
          <w:sz w:val="18"/>
          <w:szCs w:val="18"/>
        </w:rPr>
        <w:t xml:space="preserve"> Community (2023). Encoding Techniques for Machine Learning in Alteryx – A Concise Guide.  </w:t>
      </w:r>
      <w:hyperlink r:id="rId18" w:history="1">
        <w:r>
          <w:rPr>
            <w:color w:val="111111"/>
            <w:sz w:val="18"/>
            <w:szCs w:val="18"/>
            <w:u w:val="single" w:color="111111"/>
          </w:rPr>
          <w:t>https://community.alteryx.com/t5/Data-Science/Encoding-Techniques-for-Machine-Learning-in-Alteryx-A-Concise/ba-p/1203894</w:t>
        </w:r>
      </w:hyperlink>
    </w:p>
    <w:p w14:paraId="7D3E9192" w14:textId="77777777" w:rsidR="002D5A9B" w:rsidRDefault="00000000">
      <w:pPr>
        <w:spacing w:before="90" w:after="90"/>
        <w:ind w:left="360" w:hanging="360"/>
      </w:pPr>
      <w:r>
        <w:rPr>
          <w:color w:val="111111"/>
          <w:sz w:val="18"/>
          <w:szCs w:val="18"/>
        </w:rPr>
        <w:t>[8</w:t>
      </w:r>
      <w:proofErr w:type="gramStart"/>
      <w:r>
        <w:rPr>
          <w:color w:val="111111"/>
          <w:sz w:val="18"/>
          <w:szCs w:val="18"/>
        </w:rPr>
        <w:t>]  AI</w:t>
      </w:r>
      <w:proofErr w:type="gramEnd"/>
      <w:r>
        <w:rPr>
          <w:color w:val="111111"/>
          <w:sz w:val="18"/>
          <w:szCs w:val="18"/>
        </w:rPr>
        <w:t xml:space="preserve">-ML-Analytics (2024). A Complete Guide to Data Encoding in Machine Learning.  </w:t>
      </w:r>
      <w:hyperlink r:id="rId19" w:history="1">
        <w:r>
          <w:rPr>
            <w:color w:val="111111"/>
            <w:sz w:val="18"/>
            <w:szCs w:val="18"/>
            <w:u w:val="single" w:color="111111"/>
          </w:rPr>
          <w:t>https://ai-ml-analytics.com/encoding/</w:t>
        </w:r>
      </w:hyperlink>
    </w:p>
    <w:sectPr w:rsidR="002D5A9B">
      <w:headerReference w:type="default" r:id="rId20"/>
      <w:footerReference w:type="default" r:id="rId21"/>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08393" w14:textId="77777777" w:rsidR="00D47D95" w:rsidRDefault="00D47D95">
      <w:r>
        <w:separator/>
      </w:r>
    </w:p>
  </w:endnote>
  <w:endnote w:type="continuationSeparator" w:id="0">
    <w:p w14:paraId="2B1A6EF4" w14:textId="77777777" w:rsidR="00D47D95" w:rsidRDefault="00D47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8DCC" w14:textId="77777777" w:rsidR="002D5A9B" w:rsidRDefault="00000000">
    <w:pPr>
      <w:pBdr>
        <w:top w:val="single" w:sz="4" w:space="2" w:color="AAAAAA"/>
      </w:pBdr>
      <w:jc w:val="center"/>
    </w:pPr>
    <w:r>
      <w:rPr>
        <w:color w:val="AAAAAA"/>
        <w:sz w:val="18"/>
        <w:szCs w:val="18"/>
      </w:rPr>
      <w:fldChar w:fldCharType="begin"/>
    </w:r>
    <w:r>
      <w:rPr>
        <w:color w:val="AAAAAA"/>
        <w:sz w:val="18"/>
        <w:szCs w:val="18"/>
      </w:rPr>
      <w:instrText>PAGE</w:instrText>
    </w:r>
    <w:r>
      <w:rPr>
        <w:color w:val="AAAAAA"/>
        <w:sz w:val="18"/>
        <w:szCs w:val="18"/>
      </w:rPr>
      <w:fldChar w:fldCharType="separate"/>
    </w:r>
    <w:r w:rsidR="000A5EAF">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F882B" w14:textId="77777777" w:rsidR="00D47D95" w:rsidRDefault="00D47D95">
      <w:r>
        <w:separator/>
      </w:r>
    </w:p>
  </w:footnote>
  <w:footnote w:type="continuationSeparator" w:id="0">
    <w:p w14:paraId="7C5BF65A" w14:textId="77777777" w:rsidR="00D47D95" w:rsidRDefault="00D47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14894" w14:textId="77777777" w:rsidR="002D5A9B" w:rsidRDefault="00000000">
    <w:pPr>
      <w:pBdr>
        <w:bottom w:val="single" w:sz="4" w:space="2" w:color="AAAAAA"/>
      </w:pBdr>
      <w:jc w:val="right"/>
    </w:pPr>
    <w:r>
      <w:rPr>
        <w:i/>
        <w:iCs/>
        <w:color w:val="AAAAAA"/>
        <w:sz w:val="18"/>
        <w:szCs w:val="18"/>
      </w:rPr>
      <w:t>Categorical Data Encoding Techniques in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9C1"/>
    <w:multiLevelType w:val="hybridMultilevel"/>
    <w:tmpl w:val="AEF20654"/>
    <w:lvl w:ilvl="0" w:tplc="1C126644">
      <w:start w:val="1"/>
      <w:numFmt w:val="bullet"/>
      <w:lvlText w:val="•"/>
      <w:lvlJc w:val="left"/>
      <w:pPr>
        <w:ind w:left="720" w:hanging="360"/>
      </w:pPr>
    </w:lvl>
    <w:lvl w:ilvl="1" w:tplc="A9B632CE">
      <w:numFmt w:val="decimal"/>
      <w:lvlText w:val=""/>
      <w:lvlJc w:val="left"/>
    </w:lvl>
    <w:lvl w:ilvl="2" w:tplc="58CE6050">
      <w:numFmt w:val="decimal"/>
      <w:lvlText w:val=""/>
      <w:lvlJc w:val="left"/>
    </w:lvl>
    <w:lvl w:ilvl="3" w:tplc="4A26112A">
      <w:numFmt w:val="decimal"/>
      <w:lvlText w:val=""/>
      <w:lvlJc w:val="left"/>
    </w:lvl>
    <w:lvl w:ilvl="4" w:tplc="F79A67C6">
      <w:numFmt w:val="decimal"/>
      <w:lvlText w:val=""/>
      <w:lvlJc w:val="left"/>
    </w:lvl>
    <w:lvl w:ilvl="5" w:tplc="6E76413A">
      <w:numFmt w:val="decimal"/>
      <w:lvlText w:val=""/>
      <w:lvlJc w:val="left"/>
    </w:lvl>
    <w:lvl w:ilvl="6" w:tplc="BFE42ADC">
      <w:numFmt w:val="decimal"/>
      <w:lvlText w:val=""/>
      <w:lvlJc w:val="left"/>
    </w:lvl>
    <w:lvl w:ilvl="7" w:tplc="9962CCB8">
      <w:numFmt w:val="decimal"/>
      <w:lvlText w:val=""/>
      <w:lvlJc w:val="left"/>
    </w:lvl>
    <w:lvl w:ilvl="8" w:tplc="260C0BE0">
      <w:numFmt w:val="decimal"/>
      <w:lvlText w:val=""/>
      <w:lvlJc w:val="left"/>
    </w:lvl>
  </w:abstractNum>
  <w:abstractNum w:abstractNumId="1" w15:restartNumberingAfterBreak="0">
    <w:nsid w:val="7F220CF7"/>
    <w:multiLevelType w:val="hybridMultilevel"/>
    <w:tmpl w:val="1870C074"/>
    <w:lvl w:ilvl="0" w:tplc="A8F8AA98">
      <w:start w:val="1"/>
      <w:numFmt w:val="bullet"/>
      <w:lvlText w:val="●"/>
      <w:lvlJc w:val="left"/>
      <w:pPr>
        <w:ind w:left="720" w:hanging="360"/>
      </w:pPr>
    </w:lvl>
    <w:lvl w:ilvl="1" w:tplc="3EA220D8">
      <w:start w:val="1"/>
      <w:numFmt w:val="bullet"/>
      <w:lvlText w:val="○"/>
      <w:lvlJc w:val="left"/>
      <w:pPr>
        <w:ind w:left="1440" w:hanging="360"/>
      </w:pPr>
    </w:lvl>
    <w:lvl w:ilvl="2" w:tplc="8A8C847E">
      <w:start w:val="1"/>
      <w:numFmt w:val="bullet"/>
      <w:lvlText w:val="■"/>
      <w:lvlJc w:val="left"/>
      <w:pPr>
        <w:ind w:left="2160" w:hanging="360"/>
      </w:pPr>
    </w:lvl>
    <w:lvl w:ilvl="3" w:tplc="3F483198">
      <w:start w:val="1"/>
      <w:numFmt w:val="bullet"/>
      <w:lvlText w:val="●"/>
      <w:lvlJc w:val="left"/>
      <w:pPr>
        <w:ind w:left="2880" w:hanging="360"/>
      </w:pPr>
    </w:lvl>
    <w:lvl w:ilvl="4" w:tplc="E1703B58">
      <w:start w:val="1"/>
      <w:numFmt w:val="bullet"/>
      <w:lvlText w:val="○"/>
      <w:lvlJc w:val="left"/>
      <w:pPr>
        <w:ind w:left="3600" w:hanging="360"/>
      </w:pPr>
    </w:lvl>
    <w:lvl w:ilvl="5" w:tplc="106441F0">
      <w:start w:val="1"/>
      <w:numFmt w:val="bullet"/>
      <w:lvlText w:val="■"/>
      <w:lvlJc w:val="left"/>
      <w:pPr>
        <w:ind w:left="4320" w:hanging="360"/>
      </w:pPr>
    </w:lvl>
    <w:lvl w:ilvl="6" w:tplc="0020213E">
      <w:start w:val="1"/>
      <w:numFmt w:val="bullet"/>
      <w:lvlText w:val="●"/>
      <w:lvlJc w:val="left"/>
      <w:pPr>
        <w:ind w:left="5040" w:hanging="360"/>
      </w:pPr>
    </w:lvl>
    <w:lvl w:ilvl="7" w:tplc="BC8A75D8">
      <w:start w:val="1"/>
      <w:numFmt w:val="bullet"/>
      <w:lvlText w:val="●"/>
      <w:lvlJc w:val="left"/>
      <w:pPr>
        <w:ind w:left="5760" w:hanging="360"/>
      </w:pPr>
    </w:lvl>
    <w:lvl w:ilvl="8" w:tplc="6E8EC708">
      <w:start w:val="1"/>
      <w:numFmt w:val="bullet"/>
      <w:lvlText w:val="●"/>
      <w:lvlJc w:val="left"/>
      <w:pPr>
        <w:ind w:left="6480" w:hanging="360"/>
      </w:pPr>
    </w:lvl>
  </w:abstractNum>
  <w:num w:numId="1" w16cid:durableId="1627083704">
    <w:abstractNumId w:val="1"/>
    <w:lvlOverride w:ilvl="0">
      <w:startOverride w:val="1"/>
    </w:lvlOverride>
  </w:num>
  <w:num w:numId="2" w16cid:durableId="1227913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9B"/>
    <w:rsid w:val="000A5EAF"/>
    <w:rsid w:val="002D5A9B"/>
    <w:rsid w:val="004E105F"/>
    <w:rsid w:val="00D47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04166"/>
  <w15:docId w15:val="{1A43059D-BED7-49AC-9D8E-7A308DC2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60"/>
      <w:outlineLvl w:val="0"/>
    </w:pPr>
    <w:rPr>
      <w:b/>
      <w:bCs/>
      <w:color w:val="111111"/>
      <w:sz w:val="28"/>
      <w:szCs w:val="28"/>
    </w:rPr>
  </w:style>
  <w:style w:type="paragraph" w:styleId="Heading2">
    <w:name w:val="heading 2"/>
    <w:uiPriority w:val="9"/>
    <w:unhideWhenUsed/>
    <w:qFormat/>
    <w:pPr>
      <w:spacing w:before="260" w:after="100"/>
      <w:outlineLvl w:val="1"/>
    </w:pPr>
    <w:rPr>
      <w:b/>
      <w:bCs/>
      <w:color w:val="111111"/>
      <w:sz w:val="23"/>
      <w:szCs w:val="23"/>
    </w:rPr>
  </w:style>
  <w:style w:type="paragraph" w:styleId="Heading3">
    <w:name w:val="heading 3"/>
    <w:uiPriority w:val="9"/>
    <w:semiHidden/>
    <w:unhideWhenUsed/>
    <w:qFormat/>
    <w:pPr>
      <w:spacing w:before="180" w:after="80"/>
      <w:outlineLvl w:val="2"/>
    </w:pPr>
    <w:rPr>
      <w:b/>
      <w:bCs/>
      <w:i/>
      <w:iCs/>
      <w:color w:val="11111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machine-learning/categorical-data-encoding-techniques-in-machine-learning/" TargetMode="External"/><Relationship Id="rId18" Type="http://schemas.openxmlformats.org/officeDocument/2006/relationships/hyperlink" Target="https://community.alteryx.com/t5/Data-Science/Encoding-Techniques-for-Machine-Learning-in-Alteryx-A-Concise/ba-p/1203894"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bigdataelearning.com/blog/7-data-encoding-techniques" TargetMode="External"/><Relationship Id="rId17" Type="http://schemas.openxmlformats.org/officeDocument/2006/relationships/hyperlink" Target="https://www.geeksforgeeks.org/machine-learning/feature-encoding-techniques-machine-learning/" TargetMode="External"/><Relationship Id="rId2" Type="http://schemas.openxmlformats.org/officeDocument/2006/relationships/styles" Target="styles.xml"/><Relationship Id="rId16" Type="http://schemas.openxmlformats.org/officeDocument/2006/relationships/hyperlink" Target="https://datasciencedojo.com/blog/categorical-data-encoding/"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towardsdatascience.com/3-key-encoding-techniques-for-machine-learning-a-beginner-friendly-guide-aff8a01a7b6a/"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ai-ml-analytics.com/encod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technicqa.com/should-i-normalize-before-or-after-test-train-spli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2529</Words>
  <Characters>14418</Characters>
  <Application>Microsoft Office Word</Application>
  <DocSecurity>0</DocSecurity>
  <Lines>120</Lines>
  <Paragraphs>33</Paragraphs>
  <ScaleCrop>false</ScaleCrop>
  <Company/>
  <LinksUpToDate>false</LinksUpToDate>
  <CharactersWithSpaces>16914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2026-06-15T23:06:00Z</dcterms:created>
  <dcterms:modified xsi:type="dcterms:W3CDTF">2026-06-15T23:07:00Z</dcterms:modified>
</cp:coreProperties>
</file>