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64CA" w14:textId="77777777" w:rsidR="008524C2" w:rsidRDefault="00000000">
      <w:pPr>
        <w:spacing w:before="600" w:after="160"/>
        <w:jc w:val="center"/>
      </w:pPr>
      <w:r>
        <w:rPr>
          <w:rFonts w:ascii="Calibri" w:eastAsia="Calibri" w:hAnsi="Calibri" w:cs="Calibri"/>
          <w:b/>
          <w:bCs/>
          <w:color w:val="000000"/>
          <w:sz w:val="44"/>
          <w:szCs w:val="44"/>
        </w:rPr>
        <w:t>Skip-gram Model in Word2Vec</w:t>
      </w:r>
    </w:p>
    <w:p w14:paraId="0E586763" w14:textId="77777777" w:rsidR="008524C2" w:rsidRDefault="00000000">
      <w:pPr>
        <w:spacing w:after="120"/>
        <w:jc w:val="center"/>
      </w:pPr>
      <w:r>
        <w:rPr>
          <w:rFonts w:ascii="Calibri" w:eastAsia="Calibri" w:hAnsi="Calibri" w:cs="Calibri"/>
          <w:i/>
          <w:iCs/>
          <w:color w:val="444444"/>
          <w:sz w:val="24"/>
          <w:szCs w:val="24"/>
        </w:rPr>
        <w:t>Learning Distributed Word Representations from Local Context</w:t>
      </w:r>
    </w:p>
    <w:p w14:paraId="7082F7CF" w14:textId="77777777" w:rsidR="008524C2" w:rsidRDefault="00000000">
      <w:pPr>
        <w:spacing w:after="80"/>
        <w:jc w:val="center"/>
      </w:pPr>
      <w:r>
        <w:rPr>
          <w:rFonts w:ascii="Calibri" w:eastAsia="Calibri" w:hAnsi="Calibri" w:cs="Calibri"/>
          <w:color w:val="444444"/>
        </w:rPr>
        <w:t xml:space="preserve">Based on </w:t>
      </w:r>
      <w:proofErr w:type="spellStart"/>
      <w:r>
        <w:rPr>
          <w:rFonts w:ascii="Calibri" w:eastAsia="Calibri" w:hAnsi="Calibri" w:cs="Calibri"/>
          <w:color w:val="444444"/>
        </w:rPr>
        <w:t>Mikolov</w:t>
      </w:r>
      <w:proofErr w:type="spellEnd"/>
      <w:r>
        <w:rPr>
          <w:rFonts w:ascii="Calibri" w:eastAsia="Calibri" w:hAnsi="Calibri" w:cs="Calibri"/>
          <w:color w:val="444444"/>
        </w:rPr>
        <w:t xml:space="preserve"> et al. (2013) — Word2Vec Framework</w:t>
      </w:r>
    </w:p>
    <w:p w14:paraId="6B69BEE7" w14:textId="77777777" w:rsidR="008524C2" w:rsidRDefault="00000000">
      <w:pPr>
        <w:spacing w:after="600"/>
        <w:jc w:val="center"/>
      </w:pPr>
      <w:r>
        <w:rPr>
          <w:rFonts w:ascii="Calibri" w:eastAsia="Calibri" w:hAnsi="Calibri" w:cs="Calibri"/>
          <w:color w:val="444444"/>
        </w:rPr>
        <w:t>A Comprehensive Research Paper with Mathematical Derivations</w:t>
      </w:r>
    </w:p>
    <w:p w14:paraId="52CD83C0" w14:textId="77777777" w:rsidR="008524C2" w:rsidRDefault="008524C2">
      <w:pPr>
        <w:pBdr>
          <w:bottom w:val="single" w:sz="4" w:space="1" w:color="888888"/>
        </w:pBdr>
        <w:spacing w:before="120" w:after="120"/>
      </w:pPr>
    </w:p>
    <w:p w14:paraId="314442E1"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Abstract</w:t>
      </w:r>
    </w:p>
    <w:p w14:paraId="22C67B52" w14:textId="77777777" w:rsidR="008524C2" w:rsidRDefault="00000000">
      <w:pPr>
        <w:spacing w:before="60" w:after="80" w:line="276" w:lineRule="auto"/>
        <w:jc w:val="both"/>
      </w:pPr>
      <w:r>
        <w:rPr>
          <w:rFonts w:ascii="Calibri" w:eastAsia="Calibri" w:hAnsi="Calibri" w:cs="Calibri"/>
          <w:color w:val="000000"/>
          <w:sz w:val="21"/>
          <w:szCs w:val="21"/>
        </w:rPr>
        <w:t xml:space="preserve">The Skip-gram model, introduced as part of the Word2Vec framework by Mikolov et al. (2013), is a highly efficient method for learning high-quality distributed vector representations of words. By predicting surrounding context words given a target word, it captures rich semantic and syntactic relationships. This paper provides a clear, intuitive, and mathematically grounded explanation of the Skip-gram model, including its architecture, training process, negative sampling optimization, advantages, limitations, and comparison with the Continuous Bag-of-Words (CBOW) model. We also discuss its place in the evolution toward modern contextual embeddings such as </w:t>
      </w:r>
      <w:proofErr w:type="spellStart"/>
      <w:r>
        <w:rPr>
          <w:rFonts w:ascii="Calibri" w:eastAsia="Calibri" w:hAnsi="Calibri" w:cs="Calibri"/>
          <w:color w:val="000000"/>
          <w:sz w:val="21"/>
          <w:szCs w:val="21"/>
        </w:rPr>
        <w:t>ELMo</w:t>
      </w:r>
      <w:proofErr w:type="spellEnd"/>
      <w:r>
        <w:rPr>
          <w:rFonts w:ascii="Calibri" w:eastAsia="Calibri" w:hAnsi="Calibri" w:cs="Calibri"/>
          <w:color w:val="000000"/>
          <w:sz w:val="21"/>
          <w:szCs w:val="21"/>
        </w:rPr>
        <w:t xml:space="preserve"> and BERT.</w:t>
      </w:r>
    </w:p>
    <w:p w14:paraId="3375BA81" w14:textId="77777777" w:rsidR="008524C2" w:rsidRDefault="008524C2">
      <w:pPr>
        <w:pBdr>
          <w:bottom w:val="single" w:sz="4" w:space="1" w:color="888888"/>
        </w:pBdr>
        <w:spacing w:before="120" w:after="120"/>
      </w:pPr>
    </w:p>
    <w:p w14:paraId="4680A5CE"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1. Introduction</w:t>
      </w:r>
    </w:p>
    <w:p w14:paraId="5065997D" w14:textId="77777777" w:rsidR="008524C2" w:rsidRDefault="00000000">
      <w:pPr>
        <w:spacing w:before="60" w:after="80" w:line="276" w:lineRule="auto"/>
        <w:jc w:val="both"/>
      </w:pPr>
      <w:r>
        <w:rPr>
          <w:rFonts w:ascii="Calibri" w:eastAsia="Calibri" w:hAnsi="Calibri" w:cs="Calibri"/>
          <w:color w:val="000000"/>
          <w:sz w:val="21"/>
          <w:szCs w:val="21"/>
        </w:rPr>
        <w:t>Word embeddings are dense, low-dimensional vector representations of words that encode semantic and syntactic information. They enable machines to understand that words like "king" and "queen" are semantically related, unlike traditional sparse representations that treat every word as an independent atomic symbol.</w:t>
      </w:r>
    </w:p>
    <w:p w14:paraId="64BE3F74" w14:textId="77777777" w:rsidR="008524C2" w:rsidRDefault="00000000">
      <w:pPr>
        <w:spacing w:before="60" w:after="80" w:line="276" w:lineRule="auto"/>
        <w:jc w:val="both"/>
      </w:pPr>
      <w:r>
        <w:rPr>
          <w:rFonts w:ascii="Calibri" w:eastAsia="Calibri" w:hAnsi="Calibri" w:cs="Calibri"/>
          <w:color w:val="000000"/>
          <w:sz w:val="21"/>
          <w:szCs w:val="21"/>
        </w:rPr>
        <w:t>Traditional NLP methods suffered from the curse of dimensionality and failed to capture meaning. The Skip-gram model addresses these limitations by learning embeddings through a simple predictive task: given a center word, predict the words in its local context. This approach leverages the distributional hypothesis — words that appear in similar contexts tend to have similar meanings — to extract rich representations from raw unlabeled text.</w:t>
      </w:r>
    </w:p>
    <w:p w14:paraId="71952652" w14:textId="77777777" w:rsidR="008524C2" w:rsidRDefault="00000000">
      <w:pPr>
        <w:spacing w:before="60" w:after="80" w:line="276" w:lineRule="auto"/>
        <w:jc w:val="both"/>
      </w:pPr>
      <w:r>
        <w:rPr>
          <w:rFonts w:ascii="Calibri" w:eastAsia="Calibri" w:hAnsi="Calibri" w:cs="Calibri"/>
          <w:color w:val="000000"/>
          <w:sz w:val="21"/>
          <w:szCs w:val="21"/>
        </w:rPr>
        <w:t>This paper is organized as follows: Section 2 reviews limitations of traditional representations; Section 3 introduces the Skip-gram model; Sections 4–6 detail the mathematics, architecture, and training; Section 7 covers Negative Sampling; Sections 8–9 discuss advantages and limitations; Section 10 compares Skip-gram with CBOW; and Section 11 situates the model within the broader NLP landscape.</w:t>
      </w:r>
    </w:p>
    <w:p w14:paraId="01EC0830" w14:textId="77777777" w:rsidR="008524C2" w:rsidRDefault="008524C2">
      <w:pPr>
        <w:spacing w:after="80"/>
      </w:pPr>
    </w:p>
    <w:p w14:paraId="5702B83B"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2. Background: Limitations of Traditional Representations</w:t>
      </w:r>
    </w:p>
    <w:p w14:paraId="1E62A261" w14:textId="77777777" w:rsidR="008524C2" w:rsidRDefault="00000000">
      <w:pPr>
        <w:spacing w:before="60" w:after="80" w:line="276" w:lineRule="auto"/>
        <w:jc w:val="both"/>
      </w:pPr>
      <w:r>
        <w:rPr>
          <w:rFonts w:ascii="Calibri" w:eastAsia="Calibri" w:hAnsi="Calibri" w:cs="Calibri"/>
          <w:color w:val="000000"/>
          <w:sz w:val="21"/>
          <w:szCs w:val="21"/>
        </w:rPr>
        <w:t>Before Skip-gram, the dominant word representations included:</w:t>
      </w:r>
    </w:p>
    <w:p w14:paraId="48FC1FC8"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One-hot Encoding: </w:t>
      </w:r>
      <w:r>
        <w:rPr>
          <w:rFonts w:ascii="Calibri" w:eastAsia="Calibri" w:hAnsi="Calibri" w:cs="Calibri"/>
          <w:color w:val="000000"/>
          <w:sz w:val="21"/>
          <w:szCs w:val="21"/>
        </w:rPr>
        <w:t>Each word is a vector with a single 1 and all other entries 0. No semantic relationships are captured; "cat" and "dog" are as dissimilar as "cat" and "physics". Dimensionality equals vocabulary size V (often 50,000+).</w:t>
      </w:r>
    </w:p>
    <w:p w14:paraId="0B5C0C82"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Bag-of-Words (</w:t>
      </w:r>
      <w:proofErr w:type="spellStart"/>
      <w:r>
        <w:rPr>
          <w:rFonts w:ascii="Calibri" w:eastAsia="Calibri" w:hAnsi="Calibri" w:cs="Calibri"/>
          <w:b/>
          <w:bCs/>
          <w:color w:val="000000"/>
          <w:sz w:val="21"/>
          <w:szCs w:val="21"/>
        </w:rPr>
        <w:t>BoW</w:t>
      </w:r>
      <w:proofErr w:type="spellEnd"/>
      <w:r>
        <w:rPr>
          <w:rFonts w:ascii="Calibri" w:eastAsia="Calibri" w:hAnsi="Calibri" w:cs="Calibri"/>
          <w:b/>
          <w:bCs/>
          <w:color w:val="000000"/>
          <w:sz w:val="21"/>
          <w:szCs w:val="21"/>
        </w:rPr>
        <w:t xml:space="preserve">): </w:t>
      </w:r>
      <w:r>
        <w:rPr>
          <w:rFonts w:ascii="Calibri" w:eastAsia="Calibri" w:hAnsi="Calibri" w:cs="Calibri"/>
          <w:color w:val="000000"/>
          <w:sz w:val="21"/>
          <w:szCs w:val="21"/>
        </w:rPr>
        <w:t>Represents documents by word counts, ignoring order and context. Loses all sequential and semantic information.</w:t>
      </w:r>
    </w:p>
    <w:p w14:paraId="65588A53"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lastRenderedPageBreak/>
        <w:t xml:space="preserve">TF-IDF: </w:t>
      </w:r>
      <w:r>
        <w:rPr>
          <w:rFonts w:ascii="Calibri" w:eastAsia="Calibri" w:hAnsi="Calibri" w:cs="Calibri"/>
          <w:color w:val="000000"/>
          <w:sz w:val="21"/>
          <w:szCs w:val="21"/>
        </w:rPr>
        <w:t>Weights terms by frequency and rarity across documents, but still produces sparse vectors without semantic similarity between words.</w:t>
      </w:r>
    </w:p>
    <w:p w14:paraId="10BF8DB6" w14:textId="77777777" w:rsidR="008524C2" w:rsidRDefault="00000000">
      <w:pPr>
        <w:spacing w:before="60" w:after="80" w:line="276" w:lineRule="auto"/>
        <w:jc w:val="both"/>
      </w:pPr>
      <w:r>
        <w:rPr>
          <w:rFonts w:ascii="Calibri" w:eastAsia="Calibri" w:hAnsi="Calibri" w:cs="Calibri"/>
          <w:color w:val="000000"/>
          <w:sz w:val="21"/>
          <w:szCs w:val="21"/>
        </w:rPr>
        <w:t>These methods treat words as atomic symbols and fail to model how meaning emerges from usage patterns. Skip-gram overcomes all three limitations by learning compact, dense vectors directly from context.</w:t>
      </w:r>
    </w:p>
    <w:p w14:paraId="1FAC46C0" w14:textId="77777777" w:rsidR="008524C2" w:rsidRDefault="008524C2">
      <w:pPr>
        <w:spacing w:after="80"/>
      </w:pPr>
    </w:p>
    <w:p w14:paraId="2F23001A"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3. Skip-gram Model Overview</w:t>
      </w:r>
    </w:p>
    <w:p w14:paraId="6CC7C2CE" w14:textId="77777777" w:rsidR="008524C2" w:rsidRDefault="00000000">
      <w:pPr>
        <w:spacing w:before="60" w:after="80" w:line="276" w:lineRule="auto"/>
        <w:jc w:val="both"/>
      </w:pPr>
      <w:r>
        <w:rPr>
          <w:rFonts w:ascii="Calibri" w:eastAsia="Calibri" w:hAnsi="Calibri" w:cs="Calibri"/>
          <w:color w:val="000000"/>
          <w:sz w:val="21"/>
          <w:szCs w:val="21"/>
        </w:rPr>
        <w:t>The core idea of Skip-gram is to predict context words from the target (center) word — the reverse of CBOW, which predicts the center from context. A sliding window of fixed size (typically 2–10 words) moves across the corpus. For each center word, all words within the window (excluding the center) become positive context examples.</w:t>
      </w:r>
    </w:p>
    <w:p w14:paraId="46893F1D" w14:textId="77777777" w:rsidR="008524C2" w:rsidRDefault="00000000">
      <w:pPr>
        <w:spacing w:before="60" w:after="80" w:line="276" w:lineRule="auto"/>
        <w:jc w:val="both"/>
      </w:pPr>
      <w:r>
        <w:rPr>
          <w:rFonts w:ascii="Calibri" w:eastAsia="Calibri" w:hAnsi="Calibri" w:cs="Calibri"/>
          <w:color w:val="000000"/>
          <w:sz w:val="21"/>
          <w:szCs w:val="21"/>
        </w:rPr>
        <w:t>Example — Sentence: "The quick brown fox jumps over the lazy dog."  Center word: "fox" (window size = 2).  Context words: "quick", "brown", "jumps", "over".  Training pairs: (fox, quick), (fox, brown), (fox, jumps), (fox, over).</w:t>
      </w:r>
    </w:p>
    <w:p w14:paraId="1A471321" w14:textId="77777777" w:rsidR="008524C2" w:rsidRDefault="00000000">
      <w:pPr>
        <w:spacing w:before="60" w:after="80" w:line="276" w:lineRule="auto"/>
        <w:jc w:val="both"/>
      </w:pPr>
      <w:r>
        <w:rPr>
          <w:rFonts w:ascii="Calibri" w:eastAsia="Calibri" w:hAnsi="Calibri" w:cs="Calibri"/>
          <w:color w:val="000000"/>
          <w:sz w:val="21"/>
          <w:szCs w:val="21"/>
        </w:rPr>
        <w:t>By optimizing these predictions across a large corpus, the model learns that semantically similar words have vectors that are close in the embedding space.</w:t>
      </w:r>
    </w:p>
    <w:p w14:paraId="33B5996D" w14:textId="77777777" w:rsidR="008524C2" w:rsidRDefault="00000000">
      <w:pPr>
        <w:spacing w:before="120" w:after="60"/>
        <w:jc w:val="center"/>
      </w:pPr>
      <w:r>
        <w:rPr>
          <w:noProof/>
        </w:rPr>
        <w:drawing>
          <wp:inline distT="0" distB="0" distL="0" distR="0" wp14:anchorId="47BDE2C8" wp14:editId="68E5D775">
            <wp:extent cx="5753100" cy="234233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6668" cy="2347858"/>
                    </a:xfrm>
                    <a:prstGeom prst="rect">
                      <a:avLst/>
                    </a:prstGeom>
                  </pic:spPr>
                </pic:pic>
              </a:graphicData>
            </a:graphic>
          </wp:inline>
        </w:drawing>
      </w:r>
    </w:p>
    <w:p w14:paraId="58CBCC87" w14:textId="77777777" w:rsidR="008524C2" w:rsidRDefault="00000000">
      <w:pPr>
        <w:spacing w:before="60" w:after="160"/>
        <w:jc w:val="center"/>
      </w:pPr>
      <w:r>
        <w:rPr>
          <w:rFonts w:ascii="Calibri" w:eastAsia="Calibri" w:hAnsi="Calibri" w:cs="Calibri"/>
          <w:i/>
          <w:iCs/>
          <w:color w:val="444444"/>
          <w:sz w:val="18"/>
          <w:szCs w:val="18"/>
        </w:rPr>
        <w:t>Figure 1. Sliding window mechanism for Skip-gram. The red box is the center word "fox"; blue boxes are context words within window size 2. Training pairs are shown below.</w:t>
      </w:r>
    </w:p>
    <w:p w14:paraId="1D724065" w14:textId="77777777" w:rsidR="008524C2" w:rsidRDefault="008524C2">
      <w:pPr>
        <w:spacing w:after="80"/>
      </w:pPr>
    </w:p>
    <w:p w14:paraId="431D2501"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4. Mathematical Explanation</w:t>
      </w:r>
    </w:p>
    <w:p w14:paraId="502167B0" w14:textId="77777777" w:rsidR="008524C2" w:rsidRDefault="00000000">
      <w:pPr>
        <w:spacing w:before="60" w:after="80" w:line="276" w:lineRule="auto"/>
        <w:jc w:val="both"/>
      </w:pPr>
      <w:r>
        <w:rPr>
          <w:rFonts w:ascii="Calibri" w:eastAsia="Calibri" w:hAnsi="Calibri" w:cs="Calibri"/>
          <w:color w:val="000000"/>
          <w:sz w:val="21"/>
          <w:szCs w:val="21"/>
        </w:rPr>
        <w:t xml:space="preserve">Let wₜ be the center word and wₜ₊ⱼ a context word within the window of size c. The goal is to maximize the conditional probability </w:t>
      </w:r>
      <w:proofErr w:type="gramStart"/>
      <w:r>
        <w:rPr>
          <w:rFonts w:ascii="Calibri" w:eastAsia="Calibri" w:hAnsi="Calibri" w:cs="Calibri"/>
          <w:color w:val="000000"/>
          <w:sz w:val="21"/>
          <w:szCs w:val="21"/>
        </w:rPr>
        <w:t>P(</w:t>
      </w:r>
      <w:proofErr w:type="gramEnd"/>
      <w:r>
        <w:rPr>
          <w:rFonts w:ascii="Calibri" w:eastAsia="Calibri" w:hAnsi="Calibri" w:cs="Calibri"/>
          <w:color w:val="000000"/>
          <w:sz w:val="21"/>
          <w:szCs w:val="21"/>
        </w:rPr>
        <w:t>wₜ₊ⱼ | wₜ).</w:t>
      </w:r>
    </w:p>
    <w:p w14:paraId="2C9399FD" w14:textId="77777777" w:rsidR="008524C2" w:rsidRDefault="00000000">
      <w:pPr>
        <w:pStyle w:val="Heading2"/>
        <w:spacing w:before="200" w:after="80"/>
      </w:pPr>
      <w:proofErr w:type="gramStart"/>
      <w:r>
        <w:rPr>
          <w:rFonts w:ascii="Calibri" w:eastAsia="Calibri" w:hAnsi="Calibri" w:cs="Calibri"/>
          <w:b/>
          <w:bCs/>
          <w:color w:val="000000"/>
          <w:sz w:val="24"/>
          <w:szCs w:val="24"/>
        </w:rPr>
        <w:t xml:space="preserve">4.1  </w:t>
      </w:r>
      <w:proofErr w:type="spellStart"/>
      <w:r>
        <w:rPr>
          <w:rFonts w:ascii="Calibri" w:eastAsia="Calibri" w:hAnsi="Calibri" w:cs="Calibri"/>
          <w:b/>
          <w:bCs/>
          <w:color w:val="000000"/>
          <w:sz w:val="24"/>
          <w:szCs w:val="24"/>
        </w:rPr>
        <w:t>Softmax</w:t>
      </w:r>
      <w:proofErr w:type="spellEnd"/>
      <w:proofErr w:type="gramEnd"/>
      <w:r>
        <w:rPr>
          <w:rFonts w:ascii="Calibri" w:eastAsia="Calibri" w:hAnsi="Calibri" w:cs="Calibri"/>
          <w:b/>
          <w:bCs/>
          <w:color w:val="000000"/>
          <w:sz w:val="24"/>
          <w:szCs w:val="24"/>
        </w:rPr>
        <w:t xml:space="preserve"> Formulation</w:t>
      </w:r>
    </w:p>
    <w:p w14:paraId="35874A97" w14:textId="77777777" w:rsidR="008524C2" w:rsidRDefault="00000000">
      <w:pPr>
        <w:spacing w:before="60" w:after="80" w:line="276" w:lineRule="auto"/>
        <w:jc w:val="both"/>
      </w:pPr>
      <w:proofErr w:type="gramStart"/>
      <w:r>
        <w:rPr>
          <w:rFonts w:ascii="Calibri" w:eastAsia="Calibri" w:hAnsi="Calibri" w:cs="Calibri"/>
          <w:color w:val="000000"/>
          <w:sz w:val="21"/>
          <w:szCs w:val="21"/>
        </w:rPr>
        <w:t>P(</w:t>
      </w:r>
      <w:proofErr w:type="spellStart"/>
      <w:proofErr w:type="gramEnd"/>
      <w:r>
        <w:rPr>
          <w:rFonts w:ascii="Calibri" w:eastAsia="Calibri" w:hAnsi="Calibri" w:cs="Calibri"/>
          <w:color w:val="000000"/>
          <w:sz w:val="21"/>
          <w:szCs w:val="21"/>
        </w:rPr>
        <w:t>w</w:t>
      </w:r>
      <w:r>
        <w:rPr>
          <w:rFonts w:ascii="Calibri" w:eastAsia="Calibri" w:hAnsi="Calibri" w:cs="Calibri"/>
          <w:color w:val="000000"/>
          <w:sz w:val="21"/>
          <w:szCs w:val="21"/>
          <w:vertAlign w:val="subscript"/>
        </w:rPr>
        <w:t>O</w:t>
      </w:r>
      <w:proofErr w:type="spellEnd"/>
      <w:r>
        <w:rPr>
          <w:rFonts w:ascii="Calibri" w:eastAsia="Calibri" w:hAnsi="Calibri" w:cs="Calibri"/>
          <w:color w:val="000000"/>
          <w:sz w:val="21"/>
          <w:szCs w:val="21"/>
        </w:rPr>
        <w:t xml:space="preserve"> | </w:t>
      </w:r>
      <w:proofErr w:type="spellStart"/>
      <w:r>
        <w:rPr>
          <w:rFonts w:ascii="Calibri" w:eastAsia="Calibri" w:hAnsi="Calibri" w:cs="Calibri"/>
          <w:color w:val="000000"/>
          <w:sz w:val="21"/>
          <w:szCs w:val="21"/>
        </w:rPr>
        <w:t>w</w:t>
      </w:r>
      <w:r>
        <w:rPr>
          <w:rFonts w:ascii="Calibri" w:eastAsia="Calibri" w:hAnsi="Calibri" w:cs="Calibri"/>
          <w:color w:val="000000"/>
          <w:sz w:val="21"/>
          <w:szCs w:val="21"/>
          <w:vertAlign w:val="subscript"/>
        </w:rPr>
        <w:t>I</w:t>
      </w:r>
      <w:proofErr w:type="spellEnd"/>
      <w:r>
        <w:rPr>
          <w:rFonts w:ascii="Calibri" w:eastAsia="Calibri" w:hAnsi="Calibri" w:cs="Calibri"/>
          <w:color w:val="000000"/>
          <w:sz w:val="21"/>
          <w:szCs w:val="21"/>
        </w:rPr>
        <w:t xml:space="preserve">) </w:t>
      </w:r>
      <w:proofErr w:type="gramStart"/>
      <w:r>
        <w:rPr>
          <w:rFonts w:ascii="Calibri" w:eastAsia="Calibri" w:hAnsi="Calibri" w:cs="Calibri"/>
          <w:color w:val="000000"/>
          <w:sz w:val="21"/>
          <w:szCs w:val="21"/>
        </w:rPr>
        <w:t>=  exp</w:t>
      </w:r>
      <w:proofErr w:type="gramEnd"/>
      <w:r>
        <w:rPr>
          <w:rFonts w:ascii="Calibri" w:eastAsia="Calibri" w:hAnsi="Calibri" w:cs="Calibri"/>
          <w:color w:val="000000"/>
          <w:sz w:val="21"/>
          <w:szCs w:val="21"/>
        </w:rPr>
        <w:t xml:space="preserve">(v′ᵀ </w:t>
      </w:r>
      <w:proofErr w:type="spellStart"/>
      <w:r>
        <w:rPr>
          <w:rFonts w:ascii="Calibri" w:eastAsia="Calibri" w:hAnsi="Calibri" w:cs="Calibri"/>
          <w:color w:val="000000"/>
          <w:sz w:val="21"/>
          <w:szCs w:val="21"/>
        </w:rPr>
        <w:t>vᵂI</w:t>
      </w:r>
      <w:proofErr w:type="spellEnd"/>
      <w:r>
        <w:rPr>
          <w:rFonts w:ascii="Calibri" w:eastAsia="Calibri" w:hAnsi="Calibri" w:cs="Calibri"/>
          <w:color w:val="000000"/>
          <w:sz w:val="21"/>
          <w:szCs w:val="21"/>
        </w:rPr>
        <w:t xml:space="preserve">) / </w:t>
      </w:r>
      <w:proofErr w:type="spellStart"/>
      <w:r>
        <w:rPr>
          <w:rFonts w:ascii="Calibri" w:eastAsia="Calibri" w:hAnsi="Calibri" w:cs="Calibri"/>
          <w:color w:val="000000"/>
          <w:sz w:val="21"/>
          <w:szCs w:val="21"/>
        </w:rPr>
        <w:t>Σ</w:t>
      </w:r>
      <w:r>
        <w:rPr>
          <w:rFonts w:ascii="Calibri" w:eastAsia="Calibri" w:hAnsi="Calibri" w:cs="Calibri"/>
          <w:color w:val="000000"/>
          <w:sz w:val="21"/>
          <w:szCs w:val="21"/>
          <w:vertAlign w:val="subscript"/>
        </w:rPr>
        <w:t>Vw</w:t>
      </w:r>
      <w:proofErr w:type="spellEnd"/>
      <w:r>
        <w:rPr>
          <w:rFonts w:ascii="Calibri" w:eastAsia="Calibri" w:hAnsi="Calibri" w:cs="Calibri"/>
          <w:color w:val="000000"/>
          <w:sz w:val="21"/>
          <w:szCs w:val="21"/>
          <w:vertAlign w:val="subscript"/>
        </w:rPr>
        <w:t>=</w:t>
      </w:r>
      <w:proofErr w:type="gramStart"/>
      <w:r>
        <w:rPr>
          <w:rFonts w:ascii="Calibri" w:eastAsia="Calibri" w:hAnsi="Calibri" w:cs="Calibri"/>
          <w:color w:val="000000"/>
          <w:sz w:val="21"/>
          <w:szCs w:val="21"/>
          <w:vertAlign w:val="subscript"/>
        </w:rPr>
        <w:t>1</w:t>
      </w:r>
      <w:r>
        <w:rPr>
          <w:rFonts w:ascii="Calibri" w:eastAsia="Calibri" w:hAnsi="Calibri" w:cs="Calibri"/>
          <w:color w:val="000000"/>
          <w:sz w:val="21"/>
          <w:szCs w:val="21"/>
        </w:rPr>
        <w:t xml:space="preserve">  exp</w:t>
      </w:r>
      <w:proofErr w:type="gramEnd"/>
      <w:r>
        <w:rPr>
          <w:rFonts w:ascii="Calibri" w:eastAsia="Calibri" w:hAnsi="Calibri" w:cs="Calibri"/>
          <w:color w:val="000000"/>
          <w:sz w:val="21"/>
          <w:szCs w:val="21"/>
        </w:rPr>
        <w:t xml:space="preserve">(v′ᵀ </w:t>
      </w:r>
      <w:proofErr w:type="spellStart"/>
      <w:r>
        <w:rPr>
          <w:rFonts w:ascii="Calibri" w:eastAsia="Calibri" w:hAnsi="Calibri" w:cs="Calibri"/>
          <w:color w:val="000000"/>
          <w:sz w:val="21"/>
          <w:szCs w:val="21"/>
        </w:rPr>
        <w:t>vᵂI</w:t>
      </w:r>
      <w:proofErr w:type="spellEnd"/>
      <w:r>
        <w:rPr>
          <w:rFonts w:ascii="Calibri" w:eastAsia="Calibri" w:hAnsi="Calibri" w:cs="Calibri"/>
          <w:color w:val="000000"/>
          <w:sz w:val="21"/>
          <w:szCs w:val="21"/>
        </w:rPr>
        <w:t>)</w:t>
      </w:r>
    </w:p>
    <w:p w14:paraId="224547DE" w14:textId="77777777" w:rsidR="008524C2" w:rsidRDefault="00000000">
      <w:pPr>
        <w:spacing w:before="60" w:after="80" w:line="276" w:lineRule="auto"/>
        <w:jc w:val="both"/>
      </w:pPr>
      <w:r>
        <w:rPr>
          <w:rFonts w:ascii="Calibri" w:eastAsia="Calibri" w:hAnsi="Calibri" w:cs="Calibri"/>
          <w:color w:val="000000"/>
          <w:sz w:val="21"/>
          <w:szCs w:val="21"/>
        </w:rPr>
        <w:t xml:space="preserve">where vᵂ is the input embedding vector and v′ᵂ is the output embedding vector for word w, and V is the vocabulary size. The dot product v′ᵀ </w:t>
      </w:r>
      <w:proofErr w:type="spellStart"/>
      <w:r>
        <w:rPr>
          <w:rFonts w:ascii="Calibri" w:eastAsia="Calibri" w:hAnsi="Calibri" w:cs="Calibri"/>
          <w:color w:val="000000"/>
          <w:sz w:val="21"/>
          <w:szCs w:val="21"/>
        </w:rPr>
        <w:t>vᵂI</w:t>
      </w:r>
      <w:proofErr w:type="spellEnd"/>
      <w:r>
        <w:rPr>
          <w:rFonts w:ascii="Calibri" w:eastAsia="Calibri" w:hAnsi="Calibri" w:cs="Calibri"/>
          <w:color w:val="000000"/>
          <w:sz w:val="21"/>
          <w:szCs w:val="21"/>
        </w:rPr>
        <w:t xml:space="preserve"> measures the similarity between the context word and the center word.</w:t>
      </w:r>
    </w:p>
    <w:p w14:paraId="56E2CE4A" w14:textId="77777777" w:rsidR="008524C2" w:rsidRDefault="00000000">
      <w:pPr>
        <w:pStyle w:val="Heading2"/>
        <w:spacing w:before="200" w:after="80"/>
      </w:pPr>
      <w:proofErr w:type="gramStart"/>
      <w:r>
        <w:rPr>
          <w:rFonts w:ascii="Calibri" w:eastAsia="Calibri" w:hAnsi="Calibri" w:cs="Calibri"/>
          <w:b/>
          <w:bCs/>
          <w:color w:val="000000"/>
          <w:sz w:val="24"/>
          <w:szCs w:val="24"/>
        </w:rPr>
        <w:t>4.2  Objective</w:t>
      </w:r>
      <w:proofErr w:type="gramEnd"/>
      <w:r>
        <w:rPr>
          <w:rFonts w:ascii="Calibri" w:eastAsia="Calibri" w:hAnsi="Calibri" w:cs="Calibri"/>
          <w:b/>
          <w:bCs/>
          <w:color w:val="000000"/>
          <w:sz w:val="24"/>
          <w:szCs w:val="24"/>
        </w:rPr>
        <w:t xml:space="preserve"> Function</w:t>
      </w:r>
    </w:p>
    <w:p w14:paraId="5610C107" w14:textId="77777777" w:rsidR="008524C2" w:rsidRDefault="00000000">
      <w:pPr>
        <w:spacing w:before="60" w:after="80" w:line="276" w:lineRule="auto"/>
        <w:jc w:val="both"/>
      </w:pPr>
      <w:r>
        <w:rPr>
          <w:rFonts w:ascii="Calibri" w:eastAsia="Calibri" w:hAnsi="Calibri" w:cs="Calibri"/>
          <w:color w:val="000000"/>
          <w:sz w:val="21"/>
          <w:szCs w:val="21"/>
        </w:rPr>
        <w:t>The objective function maximizes the average log probability over the entire corpus of T tokens:</w:t>
      </w:r>
    </w:p>
    <w:p w14:paraId="5BCA02B5" w14:textId="77777777" w:rsidR="008524C2" w:rsidRDefault="00000000">
      <w:pPr>
        <w:spacing w:before="60" w:after="80" w:line="276" w:lineRule="auto"/>
        <w:jc w:val="both"/>
      </w:pPr>
      <w:r>
        <w:rPr>
          <w:rFonts w:ascii="Calibri" w:eastAsia="Calibri" w:hAnsi="Calibri" w:cs="Calibri"/>
          <w:color w:val="000000"/>
          <w:sz w:val="21"/>
          <w:szCs w:val="21"/>
        </w:rPr>
        <w:t xml:space="preserve">J(θ) = (1/T) </w:t>
      </w:r>
      <w:proofErr w:type="spellStart"/>
      <w:r>
        <w:rPr>
          <w:rFonts w:ascii="Calibri" w:eastAsia="Calibri" w:hAnsi="Calibri" w:cs="Calibri"/>
          <w:color w:val="000000"/>
          <w:sz w:val="21"/>
          <w:szCs w:val="21"/>
        </w:rPr>
        <w:t>Σ</w:t>
      </w:r>
      <w:r>
        <w:rPr>
          <w:rFonts w:ascii="Calibri" w:eastAsia="Calibri" w:hAnsi="Calibri" w:cs="Calibri"/>
          <w:color w:val="000000"/>
          <w:sz w:val="21"/>
          <w:szCs w:val="21"/>
          <w:vertAlign w:val="subscript"/>
        </w:rPr>
        <w:t>Tt</w:t>
      </w:r>
      <w:proofErr w:type="spellEnd"/>
      <w:r>
        <w:rPr>
          <w:rFonts w:ascii="Calibri" w:eastAsia="Calibri" w:hAnsi="Calibri" w:cs="Calibri"/>
          <w:color w:val="000000"/>
          <w:sz w:val="21"/>
          <w:szCs w:val="21"/>
          <w:vertAlign w:val="subscript"/>
        </w:rPr>
        <w:t>=</w:t>
      </w:r>
      <w:proofErr w:type="gramStart"/>
      <w:r>
        <w:rPr>
          <w:rFonts w:ascii="Calibri" w:eastAsia="Calibri" w:hAnsi="Calibri" w:cs="Calibri"/>
          <w:color w:val="000000"/>
          <w:sz w:val="21"/>
          <w:szCs w:val="21"/>
          <w:vertAlign w:val="subscript"/>
        </w:rPr>
        <w:t>1</w:t>
      </w:r>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Σ</w:t>
      </w:r>
      <w:proofErr w:type="gramEnd"/>
      <w:r>
        <w:rPr>
          <w:rFonts w:ascii="Calibri" w:eastAsia="Calibri" w:hAnsi="Calibri" w:cs="Calibri"/>
          <w:color w:val="000000"/>
          <w:sz w:val="21"/>
          <w:szCs w:val="21"/>
          <w:vertAlign w:val="subscript"/>
        </w:rPr>
        <w:t>-c≤j≤c</w:t>
      </w:r>
      <w:proofErr w:type="spellEnd"/>
      <w:r>
        <w:rPr>
          <w:rFonts w:ascii="Calibri" w:eastAsia="Calibri" w:hAnsi="Calibri" w:cs="Calibri"/>
          <w:color w:val="000000"/>
          <w:sz w:val="21"/>
          <w:szCs w:val="21"/>
          <w:vertAlign w:val="subscript"/>
        </w:rPr>
        <w:t>, j≠</w:t>
      </w:r>
      <w:proofErr w:type="gramStart"/>
      <w:r>
        <w:rPr>
          <w:rFonts w:ascii="Calibri" w:eastAsia="Calibri" w:hAnsi="Calibri" w:cs="Calibri"/>
          <w:color w:val="000000"/>
          <w:sz w:val="21"/>
          <w:szCs w:val="21"/>
          <w:vertAlign w:val="subscript"/>
        </w:rPr>
        <w:t>0</w:t>
      </w:r>
      <w:r>
        <w:rPr>
          <w:rFonts w:ascii="Calibri" w:eastAsia="Calibri" w:hAnsi="Calibri" w:cs="Calibri"/>
          <w:color w:val="000000"/>
          <w:sz w:val="21"/>
          <w:szCs w:val="21"/>
        </w:rPr>
        <w:t xml:space="preserve">  log</w:t>
      </w:r>
      <w:proofErr w:type="gramEnd"/>
      <w:r>
        <w:rPr>
          <w:rFonts w:ascii="Calibri" w:eastAsia="Calibri" w:hAnsi="Calibri" w:cs="Calibri"/>
          <w:color w:val="000000"/>
          <w:sz w:val="21"/>
          <w:szCs w:val="21"/>
        </w:rPr>
        <w:t xml:space="preserve"> </w:t>
      </w:r>
      <w:proofErr w:type="gramStart"/>
      <w:r>
        <w:rPr>
          <w:rFonts w:ascii="Calibri" w:eastAsia="Calibri" w:hAnsi="Calibri" w:cs="Calibri"/>
          <w:color w:val="000000"/>
          <w:sz w:val="21"/>
          <w:szCs w:val="21"/>
        </w:rPr>
        <w:t>P(</w:t>
      </w:r>
      <w:proofErr w:type="spellStart"/>
      <w:proofErr w:type="gramEnd"/>
      <w:r>
        <w:rPr>
          <w:rFonts w:ascii="Calibri" w:eastAsia="Calibri" w:hAnsi="Calibri" w:cs="Calibri"/>
          <w:color w:val="000000"/>
          <w:sz w:val="21"/>
          <w:szCs w:val="21"/>
        </w:rPr>
        <w:t>w</w:t>
      </w:r>
      <w:r>
        <w:rPr>
          <w:rFonts w:ascii="Calibri" w:eastAsia="Calibri" w:hAnsi="Calibri" w:cs="Calibri"/>
          <w:color w:val="000000"/>
          <w:sz w:val="21"/>
          <w:szCs w:val="21"/>
          <w:vertAlign w:val="subscript"/>
        </w:rPr>
        <w:t>t+j</w:t>
      </w:r>
      <w:proofErr w:type="spellEnd"/>
      <w:r>
        <w:rPr>
          <w:rFonts w:ascii="Calibri" w:eastAsia="Calibri" w:hAnsi="Calibri" w:cs="Calibri"/>
          <w:color w:val="000000"/>
          <w:sz w:val="21"/>
          <w:szCs w:val="21"/>
        </w:rPr>
        <w:t xml:space="preserve"> | </w:t>
      </w:r>
      <w:proofErr w:type="spellStart"/>
      <w:r>
        <w:rPr>
          <w:rFonts w:ascii="Calibri" w:eastAsia="Calibri" w:hAnsi="Calibri" w:cs="Calibri"/>
          <w:color w:val="000000"/>
          <w:sz w:val="21"/>
          <w:szCs w:val="21"/>
        </w:rPr>
        <w:t>w</w:t>
      </w:r>
      <w:r>
        <w:rPr>
          <w:rFonts w:ascii="Calibri" w:eastAsia="Calibri" w:hAnsi="Calibri" w:cs="Calibri"/>
          <w:color w:val="000000"/>
          <w:sz w:val="21"/>
          <w:szCs w:val="21"/>
          <w:vertAlign w:val="subscript"/>
        </w:rPr>
        <w:t>t</w:t>
      </w:r>
      <w:proofErr w:type="spellEnd"/>
      <w:r>
        <w:rPr>
          <w:rFonts w:ascii="Calibri" w:eastAsia="Calibri" w:hAnsi="Calibri" w:cs="Calibri"/>
          <w:color w:val="000000"/>
          <w:sz w:val="21"/>
          <w:szCs w:val="21"/>
        </w:rPr>
        <w:t>; θ)</w:t>
      </w:r>
    </w:p>
    <w:p w14:paraId="6FD6B96F" w14:textId="77777777" w:rsidR="008524C2" w:rsidRDefault="00000000">
      <w:pPr>
        <w:spacing w:before="60" w:after="80" w:line="276" w:lineRule="auto"/>
        <w:jc w:val="both"/>
      </w:pPr>
      <w:r>
        <w:rPr>
          <w:rFonts w:ascii="Calibri" w:eastAsia="Calibri" w:hAnsi="Calibri" w:cs="Calibri"/>
          <w:color w:val="000000"/>
          <w:sz w:val="21"/>
          <w:szCs w:val="21"/>
        </w:rPr>
        <w:lastRenderedPageBreak/>
        <w:t>Training minimizes the negative log-likelihood −J(θ) via stochastic gradient descent (SGD) or Adam. The parameters θ are the input embedding matrix W (</w:t>
      </w:r>
      <w:proofErr w:type="spellStart"/>
      <w:r>
        <w:rPr>
          <w:rFonts w:ascii="Calibri" w:eastAsia="Calibri" w:hAnsi="Calibri" w:cs="Calibri"/>
          <w:color w:val="000000"/>
          <w:sz w:val="21"/>
          <w:szCs w:val="21"/>
        </w:rPr>
        <w:t>V×d</w:t>
      </w:r>
      <w:proofErr w:type="spellEnd"/>
      <w:r>
        <w:rPr>
          <w:rFonts w:ascii="Calibri" w:eastAsia="Calibri" w:hAnsi="Calibri" w:cs="Calibri"/>
          <w:color w:val="000000"/>
          <w:sz w:val="21"/>
          <w:szCs w:val="21"/>
        </w:rPr>
        <w:t>) and output matrix W′ (</w:t>
      </w:r>
      <w:proofErr w:type="spellStart"/>
      <w:r>
        <w:rPr>
          <w:rFonts w:ascii="Calibri" w:eastAsia="Calibri" w:hAnsi="Calibri" w:cs="Calibri"/>
          <w:color w:val="000000"/>
          <w:sz w:val="21"/>
          <w:szCs w:val="21"/>
        </w:rPr>
        <w:t>d×V</w:t>
      </w:r>
      <w:proofErr w:type="spellEnd"/>
      <w:r>
        <w:rPr>
          <w:rFonts w:ascii="Calibri" w:eastAsia="Calibri" w:hAnsi="Calibri" w:cs="Calibri"/>
          <w:color w:val="000000"/>
          <w:sz w:val="21"/>
          <w:szCs w:val="21"/>
        </w:rPr>
        <w:t>).</w:t>
      </w:r>
    </w:p>
    <w:p w14:paraId="1B94D5CE" w14:textId="77777777" w:rsidR="008524C2" w:rsidRDefault="008524C2">
      <w:pPr>
        <w:spacing w:after="80"/>
      </w:pPr>
    </w:p>
    <w:p w14:paraId="37DB0AB1"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5. Neural Network Architecture</w:t>
      </w:r>
    </w:p>
    <w:p w14:paraId="6935ED62" w14:textId="77777777" w:rsidR="008524C2" w:rsidRDefault="00000000">
      <w:pPr>
        <w:spacing w:before="60" w:after="80" w:line="276" w:lineRule="auto"/>
        <w:jc w:val="both"/>
      </w:pPr>
      <w:r>
        <w:rPr>
          <w:rFonts w:ascii="Calibri" w:eastAsia="Calibri" w:hAnsi="Calibri" w:cs="Calibri"/>
          <w:color w:val="000000"/>
          <w:sz w:val="21"/>
          <w:szCs w:val="21"/>
        </w:rPr>
        <w:t>Skip-gram uses a shallow, two-layer neural network. Despite its simplicity, this architecture learns remarkably powerful representations when trained on large corpora.</w:t>
      </w:r>
    </w:p>
    <w:p w14:paraId="54E0B493" w14:textId="77777777" w:rsidR="008524C2" w:rsidRDefault="00000000">
      <w:pPr>
        <w:spacing w:before="120" w:after="60"/>
        <w:jc w:val="center"/>
      </w:pPr>
      <w:r>
        <w:rPr>
          <w:noProof/>
        </w:rPr>
        <w:drawing>
          <wp:inline distT="0" distB="0" distL="0" distR="0" wp14:anchorId="78CD1EA8" wp14:editId="701E0A04">
            <wp:extent cx="5143500" cy="3143250"/>
            <wp:effectExtent l="0" t="0" r="0" b="0"/>
            <wp:docPr id="1084499420" name="Picture 108449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143250"/>
                    </a:xfrm>
                    <a:prstGeom prst="rect">
                      <a:avLst/>
                    </a:prstGeom>
                  </pic:spPr>
                </pic:pic>
              </a:graphicData>
            </a:graphic>
          </wp:inline>
        </w:drawing>
      </w:r>
    </w:p>
    <w:p w14:paraId="4B7C3B6D" w14:textId="77777777" w:rsidR="008524C2" w:rsidRDefault="00000000">
      <w:pPr>
        <w:spacing w:before="60" w:after="160"/>
        <w:jc w:val="center"/>
      </w:pPr>
      <w:r>
        <w:rPr>
          <w:rFonts w:ascii="Calibri" w:eastAsia="Calibri" w:hAnsi="Calibri" w:cs="Calibri"/>
          <w:i/>
          <w:iCs/>
          <w:color w:val="444444"/>
          <w:sz w:val="18"/>
          <w:szCs w:val="18"/>
        </w:rPr>
        <w:t xml:space="preserve">Figure 2. Skip-gram neural network architecture. The input layer receives the one-hot vector of the center word; the hidden layer is the embedding lookup (no activation function); the output layer applies </w:t>
      </w:r>
      <w:proofErr w:type="spellStart"/>
      <w:r>
        <w:rPr>
          <w:rFonts w:ascii="Calibri" w:eastAsia="Calibri" w:hAnsi="Calibri" w:cs="Calibri"/>
          <w:i/>
          <w:iCs/>
          <w:color w:val="444444"/>
          <w:sz w:val="18"/>
          <w:szCs w:val="18"/>
        </w:rPr>
        <w:t>softmax</w:t>
      </w:r>
      <w:proofErr w:type="spellEnd"/>
      <w:r>
        <w:rPr>
          <w:rFonts w:ascii="Calibri" w:eastAsia="Calibri" w:hAnsi="Calibri" w:cs="Calibri"/>
          <w:i/>
          <w:iCs/>
          <w:color w:val="444444"/>
          <w:sz w:val="18"/>
          <w:szCs w:val="18"/>
        </w:rPr>
        <w:t xml:space="preserve"> over the full vocabulary.</w:t>
      </w:r>
    </w:p>
    <w:p w14:paraId="78009E22" w14:textId="77777777" w:rsidR="008524C2" w:rsidRDefault="00000000">
      <w:pPr>
        <w:spacing w:before="60" w:after="80" w:line="276" w:lineRule="auto"/>
        <w:jc w:val="both"/>
      </w:pPr>
      <w:r>
        <w:rPr>
          <w:rFonts w:ascii="Calibri" w:eastAsia="Calibri" w:hAnsi="Calibri" w:cs="Calibri"/>
          <w:color w:val="000000"/>
          <w:sz w:val="21"/>
          <w:szCs w:val="21"/>
        </w:rPr>
        <w:t>The three components are:</w:t>
      </w:r>
    </w:p>
    <w:p w14:paraId="4ABF80E0"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Input Layer: </w:t>
      </w:r>
      <w:r>
        <w:rPr>
          <w:rFonts w:ascii="Calibri" w:eastAsia="Calibri" w:hAnsi="Calibri" w:cs="Calibri"/>
          <w:color w:val="000000"/>
          <w:sz w:val="21"/>
          <w:szCs w:val="21"/>
        </w:rPr>
        <w:t>One-hot vector of the center word (dimension V). Effectively an index lookup into the embedding matrix.</w:t>
      </w:r>
    </w:p>
    <w:p w14:paraId="2FBFFB66"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Hidden Layer (Embedding Layer): </w:t>
      </w:r>
      <w:r>
        <w:rPr>
          <w:rFonts w:ascii="Calibri" w:eastAsia="Calibri" w:hAnsi="Calibri" w:cs="Calibri"/>
          <w:color w:val="000000"/>
          <w:sz w:val="21"/>
          <w:szCs w:val="21"/>
        </w:rPr>
        <w:t>d dimensions (typically 100–300). No non-linear activation — the hidden state is simply the row of W corresponding to the center word. This is the learned word vector.</w:t>
      </w:r>
    </w:p>
    <w:p w14:paraId="731C52B7"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Output Layer: </w:t>
      </w:r>
      <w:proofErr w:type="spellStart"/>
      <w:r>
        <w:rPr>
          <w:rFonts w:ascii="Calibri" w:eastAsia="Calibri" w:hAnsi="Calibri" w:cs="Calibri"/>
          <w:color w:val="000000"/>
          <w:sz w:val="21"/>
          <w:szCs w:val="21"/>
        </w:rPr>
        <w:t>Softmax</w:t>
      </w:r>
      <w:proofErr w:type="spellEnd"/>
      <w:r>
        <w:rPr>
          <w:rFonts w:ascii="Calibri" w:eastAsia="Calibri" w:hAnsi="Calibri" w:cs="Calibri"/>
          <w:color w:val="000000"/>
          <w:sz w:val="21"/>
          <w:szCs w:val="21"/>
        </w:rPr>
        <w:t xml:space="preserve"> over all V vocabulary words, producing a probability distribution over context words.</w:t>
      </w:r>
    </w:p>
    <w:p w14:paraId="209E2E71" w14:textId="77777777" w:rsidR="008524C2" w:rsidRDefault="00000000">
      <w:pPr>
        <w:spacing w:before="60" w:after="80" w:line="276" w:lineRule="auto"/>
        <w:jc w:val="both"/>
      </w:pPr>
      <w:r>
        <w:rPr>
          <w:rFonts w:ascii="Calibri" w:eastAsia="Calibri" w:hAnsi="Calibri" w:cs="Calibri"/>
          <w:color w:val="000000"/>
          <w:sz w:val="21"/>
          <w:szCs w:val="21"/>
        </w:rPr>
        <w:t>The learned word embeddings are the rows of the input weight matrix W. Each of the d dimensions captures a latent semantic or syntactic feature. Notably, no non-linear activation is used — the power comes from the training objective, not architectural complexity.</w:t>
      </w:r>
    </w:p>
    <w:p w14:paraId="6F68778B" w14:textId="77777777" w:rsidR="008524C2" w:rsidRDefault="008524C2">
      <w:pPr>
        <w:spacing w:after="80"/>
      </w:pPr>
    </w:p>
    <w:p w14:paraId="15BF0F2D"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6. Training Process</w:t>
      </w:r>
    </w:p>
    <w:p w14:paraId="5DB5F89A" w14:textId="77777777" w:rsidR="008524C2" w:rsidRDefault="00000000">
      <w:pPr>
        <w:spacing w:before="60" w:after="80" w:line="276" w:lineRule="auto"/>
        <w:jc w:val="both"/>
      </w:pPr>
      <w:r>
        <w:rPr>
          <w:rFonts w:ascii="Calibri" w:eastAsia="Calibri" w:hAnsi="Calibri" w:cs="Calibri"/>
          <w:color w:val="000000"/>
          <w:sz w:val="21"/>
          <w:szCs w:val="21"/>
        </w:rPr>
        <w:t>Training pairs are generated by sliding the window over the full corpus. For each (center, context) pair, the update procedure is:</w:t>
      </w:r>
    </w:p>
    <w:p w14:paraId="290F222F" w14:textId="77777777" w:rsidR="008524C2" w:rsidRDefault="00000000">
      <w:pPr>
        <w:pStyle w:val="ListParagraph"/>
        <w:numPr>
          <w:ilvl w:val="0"/>
          <w:numId w:val="2"/>
        </w:numPr>
        <w:spacing w:before="40" w:after="60"/>
      </w:pPr>
      <w:r>
        <w:rPr>
          <w:rFonts w:ascii="Calibri" w:eastAsia="Calibri" w:hAnsi="Calibri" w:cs="Calibri"/>
          <w:color w:val="000000"/>
          <w:sz w:val="21"/>
          <w:szCs w:val="21"/>
        </w:rPr>
        <w:t>1. Feed the one-hot center word through W to obtain its d-dimensional embedding.</w:t>
      </w:r>
    </w:p>
    <w:p w14:paraId="449F30AD" w14:textId="77777777" w:rsidR="008524C2" w:rsidRDefault="00000000">
      <w:pPr>
        <w:pStyle w:val="ListParagraph"/>
        <w:numPr>
          <w:ilvl w:val="0"/>
          <w:numId w:val="2"/>
        </w:numPr>
        <w:spacing w:before="40" w:after="60"/>
      </w:pPr>
      <w:r>
        <w:rPr>
          <w:rFonts w:ascii="Calibri" w:eastAsia="Calibri" w:hAnsi="Calibri" w:cs="Calibri"/>
          <w:color w:val="000000"/>
          <w:sz w:val="21"/>
          <w:szCs w:val="21"/>
        </w:rPr>
        <w:t xml:space="preserve">2. Multiply the embedding by W′ and apply </w:t>
      </w:r>
      <w:proofErr w:type="spellStart"/>
      <w:r>
        <w:rPr>
          <w:rFonts w:ascii="Calibri" w:eastAsia="Calibri" w:hAnsi="Calibri" w:cs="Calibri"/>
          <w:color w:val="000000"/>
          <w:sz w:val="21"/>
          <w:szCs w:val="21"/>
        </w:rPr>
        <w:t>softmax</w:t>
      </w:r>
      <w:proofErr w:type="spellEnd"/>
      <w:r>
        <w:rPr>
          <w:rFonts w:ascii="Calibri" w:eastAsia="Calibri" w:hAnsi="Calibri" w:cs="Calibri"/>
          <w:color w:val="000000"/>
          <w:sz w:val="21"/>
          <w:szCs w:val="21"/>
        </w:rPr>
        <w:t xml:space="preserve"> to produce a probability distribution over all V words.</w:t>
      </w:r>
    </w:p>
    <w:p w14:paraId="2A1B4141" w14:textId="77777777" w:rsidR="008524C2" w:rsidRDefault="00000000">
      <w:pPr>
        <w:pStyle w:val="ListParagraph"/>
        <w:numPr>
          <w:ilvl w:val="0"/>
          <w:numId w:val="2"/>
        </w:numPr>
        <w:spacing w:before="40" w:after="60"/>
      </w:pPr>
      <w:r>
        <w:rPr>
          <w:rFonts w:ascii="Calibri" w:eastAsia="Calibri" w:hAnsi="Calibri" w:cs="Calibri"/>
          <w:color w:val="000000"/>
          <w:sz w:val="21"/>
          <w:szCs w:val="21"/>
        </w:rPr>
        <w:t>3. Compute cross-entropy loss against the true context word (one-hot target).</w:t>
      </w:r>
    </w:p>
    <w:p w14:paraId="72A31D5F" w14:textId="77777777" w:rsidR="008524C2" w:rsidRDefault="00000000">
      <w:pPr>
        <w:pStyle w:val="ListParagraph"/>
        <w:numPr>
          <w:ilvl w:val="0"/>
          <w:numId w:val="2"/>
        </w:numPr>
        <w:spacing w:before="40" w:after="60"/>
      </w:pPr>
      <w:r>
        <w:rPr>
          <w:rFonts w:ascii="Calibri" w:eastAsia="Calibri" w:hAnsi="Calibri" w:cs="Calibri"/>
          <w:color w:val="000000"/>
          <w:sz w:val="21"/>
          <w:szCs w:val="21"/>
        </w:rPr>
        <w:lastRenderedPageBreak/>
        <w:t>4. Backpropagate the gradient and update W and W′ via SGD.</w:t>
      </w:r>
    </w:p>
    <w:p w14:paraId="76AABFA4" w14:textId="77777777" w:rsidR="008524C2" w:rsidRDefault="00000000">
      <w:pPr>
        <w:spacing w:before="60" w:after="80" w:line="276" w:lineRule="auto"/>
        <w:jc w:val="both"/>
      </w:pPr>
      <w:r>
        <w:rPr>
          <w:rFonts w:ascii="Calibri" w:eastAsia="Calibri" w:hAnsi="Calibri" w:cs="Calibri"/>
          <w:color w:val="000000"/>
          <w:sz w:val="21"/>
          <w:szCs w:val="21"/>
        </w:rPr>
        <w:t>This self-supervised process extracts massive supervision signal from unlabeled text — a corpus of 1 billion tokens with window size 5 generates up to 10 billion training pairs.</w:t>
      </w:r>
    </w:p>
    <w:p w14:paraId="0F86F9C8" w14:textId="77777777" w:rsidR="008524C2" w:rsidRDefault="008524C2">
      <w:pPr>
        <w:spacing w:after="80"/>
      </w:pPr>
    </w:p>
    <w:p w14:paraId="4829233B"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7. Optimization: Negative Sampling</w:t>
      </w:r>
    </w:p>
    <w:p w14:paraId="6D396366" w14:textId="77777777" w:rsidR="008524C2" w:rsidRDefault="00000000">
      <w:pPr>
        <w:spacing w:before="60" w:after="80" w:line="276" w:lineRule="auto"/>
        <w:jc w:val="both"/>
      </w:pPr>
      <w:r>
        <w:rPr>
          <w:rFonts w:ascii="Calibri" w:eastAsia="Calibri" w:hAnsi="Calibri" w:cs="Calibri"/>
          <w:color w:val="000000"/>
          <w:sz w:val="21"/>
          <w:szCs w:val="21"/>
        </w:rPr>
        <w:t xml:space="preserve">Computing the full </w:t>
      </w:r>
      <w:proofErr w:type="spellStart"/>
      <w:r>
        <w:rPr>
          <w:rFonts w:ascii="Calibri" w:eastAsia="Calibri" w:hAnsi="Calibri" w:cs="Calibri"/>
          <w:color w:val="000000"/>
          <w:sz w:val="21"/>
          <w:szCs w:val="21"/>
        </w:rPr>
        <w:t>softmax</w:t>
      </w:r>
      <w:proofErr w:type="spellEnd"/>
      <w:r>
        <w:rPr>
          <w:rFonts w:ascii="Calibri" w:eastAsia="Calibri" w:hAnsi="Calibri" w:cs="Calibri"/>
          <w:color w:val="000000"/>
          <w:sz w:val="21"/>
          <w:szCs w:val="21"/>
        </w:rPr>
        <w:t xml:space="preserve"> requires normalizing over all V words at every update step — an O(V) operation that is prohibitively slow for large vocabularies (V ≈ 10⁵– 10⁶). Negative Sampling (NS) approximates this by reformulating the task as binary classification.</w:t>
      </w:r>
    </w:p>
    <w:p w14:paraId="4DA73F82" w14:textId="77777777" w:rsidR="008524C2" w:rsidRDefault="00000000">
      <w:pPr>
        <w:spacing w:before="60" w:after="80" w:line="276" w:lineRule="auto"/>
        <w:jc w:val="both"/>
      </w:pPr>
      <w:r>
        <w:rPr>
          <w:rFonts w:ascii="Calibri" w:eastAsia="Calibri" w:hAnsi="Calibri" w:cs="Calibri"/>
          <w:color w:val="000000"/>
          <w:sz w:val="21"/>
          <w:szCs w:val="21"/>
        </w:rPr>
        <w:t>For each positive pair (center, true context), k negative words are sampled from the unigram distribution raised to the 3/4 power (which slightly boosts rare words). The NS objective is:</w:t>
      </w:r>
    </w:p>
    <w:p w14:paraId="243C3705" w14:textId="77777777" w:rsidR="008524C2" w:rsidRDefault="00000000">
      <w:pPr>
        <w:spacing w:before="60" w:after="80" w:line="276" w:lineRule="auto"/>
        <w:jc w:val="both"/>
      </w:pPr>
      <w:r>
        <w:rPr>
          <w:rFonts w:ascii="Calibri" w:eastAsia="Calibri" w:hAnsi="Calibri" w:cs="Calibri"/>
          <w:color w:val="000000"/>
          <w:sz w:val="21"/>
          <w:szCs w:val="21"/>
        </w:rPr>
        <w:t>J</w:t>
      </w:r>
      <w:r>
        <w:rPr>
          <w:rFonts w:ascii="Calibri" w:eastAsia="Calibri" w:hAnsi="Calibri" w:cs="Calibri"/>
          <w:color w:val="000000"/>
          <w:sz w:val="21"/>
          <w:szCs w:val="21"/>
          <w:vertAlign w:val="subscript"/>
        </w:rPr>
        <w:t>NS</w:t>
      </w:r>
      <w:r>
        <w:rPr>
          <w:rFonts w:ascii="Calibri" w:eastAsia="Calibri" w:hAnsi="Calibri" w:cs="Calibri"/>
          <w:color w:val="000000"/>
          <w:sz w:val="21"/>
          <w:szCs w:val="21"/>
        </w:rPr>
        <w:t xml:space="preserve"> = −log </w:t>
      </w:r>
      <w:proofErr w:type="gramStart"/>
      <w:r>
        <w:rPr>
          <w:rFonts w:ascii="Calibri" w:eastAsia="Calibri" w:hAnsi="Calibri" w:cs="Calibri"/>
          <w:color w:val="000000"/>
          <w:sz w:val="21"/>
          <w:szCs w:val="21"/>
        </w:rPr>
        <w:t>σ(</w:t>
      </w:r>
      <w:proofErr w:type="gramEnd"/>
      <w:r>
        <w:rPr>
          <w:rFonts w:ascii="Calibri" w:eastAsia="Calibri" w:hAnsi="Calibri" w:cs="Calibri"/>
          <w:color w:val="000000"/>
          <w:sz w:val="21"/>
          <w:szCs w:val="21"/>
        </w:rPr>
        <w:t xml:space="preserve">v′ᵀ </w:t>
      </w:r>
      <w:proofErr w:type="spellStart"/>
      <w:r>
        <w:rPr>
          <w:rFonts w:ascii="Calibri" w:eastAsia="Calibri" w:hAnsi="Calibri" w:cs="Calibri"/>
          <w:color w:val="000000"/>
          <w:sz w:val="21"/>
          <w:szCs w:val="21"/>
        </w:rPr>
        <w:t>vᵂI</w:t>
      </w:r>
      <w:proofErr w:type="spellEnd"/>
      <w:r>
        <w:rPr>
          <w:rFonts w:ascii="Calibri" w:eastAsia="Calibri" w:hAnsi="Calibri" w:cs="Calibri"/>
          <w:color w:val="000000"/>
          <w:sz w:val="21"/>
          <w:szCs w:val="21"/>
        </w:rPr>
        <w:t xml:space="preserve">) − </w:t>
      </w:r>
      <w:proofErr w:type="spellStart"/>
      <w:r>
        <w:rPr>
          <w:rFonts w:ascii="Calibri" w:eastAsia="Calibri" w:hAnsi="Calibri" w:cs="Calibri"/>
          <w:color w:val="000000"/>
          <w:sz w:val="21"/>
          <w:szCs w:val="21"/>
        </w:rPr>
        <w:t>Σ</w:t>
      </w:r>
      <w:r>
        <w:rPr>
          <w:rFonts w:ascii="Calibri" w:eastAsia="Calibri" w:hAnsi="Calibri" w:cs="Calibri"/>
          <w:color w:val="000000"/>
          <w:sz w:val="21"/>
          <w:szCs w:val="21"/>
          <w:vertAlign w:val="subscript"/>
        </w:rPr>
        <w:t>ki</w:t>
      </w:r>
      <w:proofErr w:type="spellEnd"/>
      <w:r>
        <w:rPr>
          <w:rFonts w:ascii="Calibri" w:eastAsia="Calibri" w:hAnsi="Calibri" w:cs="Calibri"/>
          <w:color w:val="000000"/>
          <w:sz w:val="21"/>
          <w:szCs w:val="21"/>
          <w:vertAlign w:val="subscript"/>
        </w:rPr>
        <w:t>=</w:t>
      </w:r>
      <w:proofErr w:type="gramStart"/>
      <w:r>
        <w:rPr>
          <w:rFonts w:ascii="Calibri" w:eastAsia="Calibri" w:hAnsi="Calibri" w:cs="Calibri"/>
          <w:color w:val="000000"/>
          <w:sz w:val="21"/>
          <w:szCs w:val="21"/>
          <w:vertAlign w:val="subscript"/>
        </w:rPr>
        <w:t>1</w:t>
      </w:r>
      <w:r>
        <w:rPr>
          <w:rFonts w:ascii="Calibri" w:eastAsia="Calibri" w:hAnsi="Calibri" w:cs="Calibri"/>
          <w:color w:val="000000"/>
          <w:sz w:val="21"/>
          <w:szCs w:val="21"/>
        </w:rPr>
        <w:t xml:space="preserve">  log</w:t>
      </w:r>
      <w:proofErr w:type="gramEnd"/>
      <w:r>
        <w:rPr>
          <w:rFonts w:ascii="Calibri" w:eastAsia="Calibri" w:hAnsi="Calibri" w:cs="Calibri"/>
          <w:color w:val="000000"/>
          <w:sz w:val="21"/>
          <w:szCs w:val="21"/>
        </w:rPr>
        <w:t xml:space="preserve"> </w:t>
      </w:r>
      <w:proofErr w:type="gramStart"/>
      <w:r>
        <w:rPr>
          <w:rFonts w:ascii="Calibri" w:eastAsia="Calibri" w:hAnsi="Calibri" w:cs="Calibri"/>
          <w:color w:val="000000"/>
          <w:sz w:val="21"/>
          <w:szCs w:val="21"/>
        </w:rPr>
        <w:t>σ(</w:t>
      </w:r>
      <w:proofErr w:type="gramEnd"/>
      <w:r>
        <w:rPr>
          <w:rFonts w:ascii="Calibri" w:eastAsia="Calibri" w:hAnsi="Calibri" w:cs="Calibri"/>
          <w:color w:val="000000"/>
          <w:sz w:val="21"/>
          <w:szCs w:val="21"/>
        </w:rPr>
        <w:t xml:space="preserve">−v′ⁿᵉᵏᴵ ᵀ </w:t>
      </w:r>
      <w:proofErr w:type="spellStart"/>
      <w:r>
        <w:rPr>
          <w:rFonts w:ascii="Calibri" w:eastAsia="Calibri" w:hAnsi="Calibri" w:cs="Calibri"/>
          <w:color w:val="000000"/>
          <w:sz w:val="21"/>
          <w:szCs w:val="21"/>
        </w:rPr>
        <w:t>vᵂI</w:t>
      </w:r>
      <w:proofErr w:type="spellEnd"/>
      <w:r>
        <w:rPr>
          <w:rFonts w:ascii="Calibri" w:eastAsia="Calibri" w:hAnsi="Calibri" w:cs="Calibri"/>
          <w:color w:val="000000"/>
          <w:sz w:val="21"/>
          <w:szCs w:val="21"/>
        </w:rPr>
        <w:t>)</w:t>
      </w:r>
    </w:p>
    <w:p w14:paraId="351777A9" w14:textId="77777777" w:rsidR="008524C2" w:rsidRDefault="00000000">
      <w:pPr>
        <w:spacing w:before="60" w:after="80" w:line="276" w:lineRule="auto"/>
        <w:jc w:val="both"/>
      </w:pPr>
      <w:r>
        <w:rPr>
          <w:rFonts w:ascii="Calibri" w:eastAsia="Calibri" w:hAnsi="Calibri" w:cs="Calibri"/>
          <w:color w:val="000000"/>
          <w:sz w:val="21"/>
          <w:szCs w:val="21"/>
        </w:rPr>
        <w:t xml:space="preserve">where σ(x) = 1/(1+exp(−x)) is the sigmoid function. Only (k+1) word vectors are updated per step instead of V, reducing complexity from O(V) to O(k). Typical values are k = 5–20 for small datasets and k = 2–5 for large corpora. Negative Sampling also often produces better embeddings than full </w:t>
      </w:r>
      <w:proofErr w:type="spellStart"/>
      <w:r>
        <w:rPr>
          <w:rFonts w:ascii="Calibri" w:eastAsia="Calibri" w:hAnsi="Calibri" w:cs="Calibri"/>
          <w:color w:val="000000"/>
          <w:sz w:val="21"/>
          <w:szCs w:val="21"/>
        </w:rPr>
        <w:t>softmax</w:t>
      </w:r>
      <w:proofErr w:type="spellEnd"/>
      <w:r>
        <w:rPr>
          <w:rFonts w:ascii="Calibri" w:eastAsia="Calibri" w:hAnsi="Calibri" w:cs="Calibri"/>
          <w:color w:val="000000"/>
          <w:sz w:val="21"/>
          <w:szCs w:val="21"/>
        </w:rPr>
        <w:t xml:space="preserve"> in practice.</w:t>
      </w:r>
    </w:p>
    <w:p w14:paraId="605654C0" w14:textId="77777777" w:rsidR="008524C2" w:rsidRDefault="00000000">
      <w:pPr>
        <w:spacing w:before="120" w:after="60"/>
        <w:jc w:val="center"/>
      </w:pPr>
      <w:r>
        <w:rPr>
          <w:noProof/>
        </w:rPr>
        <w:drawing>
          <wp:inline distT="0" distB="0" distL="0" distR="0" wp14:anchorId="4B732660" wp14:editId="1B941282">
            <wp:extent cx="4572000" cy="2571750"/>
            <wp:effectExtent l="0" t="0" r="0" b="0"/>
            <wp:docPr id="1672195428" name="Picture 167219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71750"/>
                    </a:xfrm>
                    <a:prstGeom prst="rect">
                      <a:avLst/>
                    </a:prstGeom>
                  </pic:spPr>
                </pic:pic>
              </a:graphicData>
            </a:graphic>
          </wp:inline>
        </w:drawing>
      </w:r>
    </w:p>
    <w:p w14:paraId="6AFE3917" w14:textId="77777777" w:rsidR="008524C2" w:rsidRDefault="00000000">
      <w:pPr>
        <w:spacing w:before="60" w:after="160"/>
        <w:jc w:val="center"/>
      </w:pPr>
      <w:r>
        <w:rPr>
          <w:rFonts w:ascii="Calibri" w:eastAsia="Calibri" w:hAnsi="Calibri" w:cs="Calibri"/>
          <w:i/>
          <w:iCs/>
          <w:color w:val="444444"/>
          <w:sz w:val="18"/>
          <w:szCs w:val="18"/>
        </w:rPr>
        <w:t>Figure 3. Negative Sampling: one positive pair (fox, jumps) and k negative samples are classified as 1 or 0. Only these (k+1) vectors are updated per step, making training efficient.</w:t>
      </w:r>
    </w:p>
    <w:p w14:paraId="35E12469" w14:textId="77777777" w:rsidR="008524C2" w:rsidRDefault="008524C2">
      <w:pPr>
        <w:spacing w:after="80"/>
      </w:pPr>
    </w:p>
    <w:p w14:paraId="193EB021"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8. Advantages of Skip-gram</w:t>
      </w:r>
    </w:p>
    <w:p w14:paraId="14F7AF9E"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Semantic arithmetic: </w:t>
      </w:r>
      <w:r>
        <w:rPr>
          <w:rFonts w:ascii="Calibri" w:eastAsia="Calibri" w:hAnsi="Calibri" w:cs="Calibri"/>
          <w:color w:val="000000"/>
          <w:sz w:val="21"/>
          <w:szCs w:val="21"/>
        </w:rPr>
        <w:t>Vector offsets encode relationships: king − man + woman ≈ queen; Paris − France + Italy ≈ Rome.</w:t>
      </w:r>
    </w:p>
    <w:p w14:paraId="7D18FAC4"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Rare word performance: </w:t>
      </w:r>
      <w:r>
        <w:rPr>
          <w:rFonts w:ascii="Calibri" w:eastAsia="Calibri" w:hAnsi="Calibri" w:cs="Calibri"/>
          <w:color w:val="000000"/>
          <w:sz w:val="21"/>
          <w:szCs w:val="21"/>
        </w:rPr>
        <w:t>Because Skip-gram generates many training pairs per center word, it learns high-quality embeddings even for infrequent terms — a significant advantage over CBOW.</w:t>
      </w:r>
    </w:p>
    <w:p w14:paraId="42591E26"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Algorithm-agnostic: </w:t>
      </w:r>
      <w:r>
        <w:rPr>
          <w:rFonts w:ascii="Calibri" w:eastAsia="Calibri" w:hAnsi="Calibri" w:cs="Calibri"/>
          <w:color w:val="000000"/>
          <w:sz w:val="21"/>
          <w:szCs w:val="21"/>
        </w:rPr>
        <w:t>Embeddings transfer easily across downstream tasks (classification, NER, MT) without task-specific retraining.</w:t>
      </w:r>
    </w:p>
    <w:p w14:paraId="6FE675D6"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Scalability: </w:t>
      </w:r>
      <w:r>
        <w:rPr>
          <w:rFonts w:ascii="Calibri" w:eastAsia="Calibri" w:hAnsi="Calibri" w:cs="Calibri"/>
          <w:color w:val="000000"/>
          <w:sz w:val="21"/>
          <w:szCs w:val="21"/>
        </w:rPr>
        <w:t>With Negative Sampling, training on billions of tokens is feasible on a single machine in hours.</w:t>
      </w:r>
    </w:p>
    <w:p w14:paraId="7743915E"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No labels required: </w:t>
      </w:r>
      <w:r>
        <w:rPr>
          <w:rFonts w:ascii="Calibri" w:eastAsia="Calibri" w:hAnsi="Calibri" w:cs="Calibri"/>
          <w:color w:val="000000"/>
          <w:sz w:val="21"/>
          <w:szCs w:val="21"/>
        </w:rPr>
        <w:t>Self-supervised training on raw text requires no manual annotation.</w:t>
      </w:r>
    </w:p>
    <w:p w14:paraId="762CC273" w14:textId="77777777" w:rsidR="008524C2" w:rsidRDefault="00000000">
      <w:pPr>
        <w:spacing w:before="120" w:after="60"/>
        <w:jc w:val="center"/>
      </w:pPr>
      <w:r>
        <w:rPr>
          <w:noProof/>
        </w:rPr>
        <w:lastRenderedPageBreak/>
        <w:drawing>
          <wp:inline distT="0" distB="0" distL="0" distR="0" wp14:anchorId="1A96D2B4" wp14:editId="271E1630">
            <wp:extent cx="4381500" cy="3124200"/>
            <wp:effectExtent l="0" t="0" r="0" b="0"/>
            <wp:docPr id="1599692839" name="Picture 159969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124200"/>
                    </a:xfrm>
                    <a:prstGeom prst="rect">
                      <a:avLst/>
                    </a:prstGeom>
                  </pic:spPr>
                </pic:pic>
              </a:graphicData>
            </a:graphic>
          </wp:inline>
        </w:drawing>
      </w:r>
    </w:p>
    <w:p w14:paraId="2E2CA6FF" w14:textId="77777777" w:rsidR="008524C2" w:rsidRDefault="00000000">
      <w:pPr>
        <w:spacing w:before="60" w:after="160"/>
        <w:jc w:val="center"/>
      </w:pPr>
      <w:r>
        <w:rPr>
          <w:rFonts w:ascii="Calibri" w:eastAsia="Calibri" w:hAnsi="Calibri" w:cs="Calibri"/>
          <w:i/>
          <w:iCs/>
          <w:color w:val="444444"/>
          <w:sz w:val="18"/>
          <w:szCs w:val="18"/>
        </w:rPr>
        <w:t>Figure 4. Word embedding space learned by Skip-gram. Semantically related words cluster together; vector arithmetic encodes analogies (king − man + woman ≈ queen shown by arrow).</w:t>
      </w:r>
    </w:p>
    <w:p w14:paraId="020F49CD" w14:textId="77777777" w:rsidR="008524C2" w:rsidRDefault="008524C2">
      <w:pPr>
        <w:spacing w:after="80"/>
      </w:pPr>
    </w:p>
    <w:p w14:paraId="1F8EE3B0"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9. Limitations</w:t>
      </w:r>
    </w:p>
    <w:p w14:paraId="47C1A2D8"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Static embeddings: </w:t>
      </w:r>
      <w:r>
        <w:rPr>
          <w:rFonts w:ascii="Calibri" w:eastAsia="Calibri" w:hAnsi="Calibri" w:cs="Calibri"/>
          <w:color w:val="000000"/>
          <w:sz w:val="21"/>
          <w:szCs w:val="21"/>
        </w:rPr>
        <w:t>One fixed vector per word regardless of context. The word "bank" receives the same vector whether it means a financial institution or a river bank (polysemy problem).</w:t>
      </w:r>
    </w:p>
    <w:p w14:paraId="6A910305"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Local context only: </w:t>
      </w:r>
      <w:r>
        <w:rPr>
          <w:rFonts w:ascii="Calibri" w:eastAsia="Calibri" w:hAnsi="Calibri" w:cs="Calibri"/>
          <w:color w:val="000000"/>
          <w:sz w:val="21"/>
          <w:szCs w:val="21"/>
        </w:rPr>
        <w:t>The fixed window misses long-range dependencies that are crucial for understanding coreference, discourse, and complex syntax.</w:t>
      </w:r>
    </w:p>
    <w:p w14:paraId="582DCCC1"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No </w:t>
      </w:r>
      <w:proofErr w:type="spellStart"/>
      <w:r>
        <w:rPr>
          <w:rFonts w:ascii="Calibri" w:eastAsia="Calibri" w:hAnsi="Calibri" w:cs="Calibri"/>
          <w:b/>
          <w:bCs/>
          <w:color w:val="000000"/>
          <w:sz w:val="21"/>
          <w:szCs w:val="21"/>
        </w:rPr>
        <w:t>subword</w:t>
      </w:r>
      <w:proofErr w:type="spellEnd"/>
      <w:r>
        <w:rPr>
          <w:rFonts w:ascii="Calibri" w:eastAsia="Calibri" w:hAnsi="Calibri" w:cs="Calibri"/>
          <w:b/>
          <w:bCs/>
          <w:color w:val="000000"/>
          <w:sz w:val="21"/>
          <w:szCs w:val="21"/>
        </w:rPr>
        <w:t xml:space="preserve"> information: </w:t>
      </w:r>
      <w:r>
        <w:rPr>
          <w:rFonts w:ascii="Calibri" w:eastAsia="Calibri" w:hAnsi="Calibri" w:cs="Calibri"/>
          <w:color w:val="000000"/>
          <w:sz w:val="21"/>
          <w:szCs w:val="21"/>
        </w:rPr>
        <w:t>Out-of-vocabulary words and morphologically complex forms (e.g., "running" vs. "ran") receive no representation.</w:t>
      </w:r>
    </w:p>
    <w:p w14:paraId="7014DE34"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Corpus bias: </w:t>
      </w:r>
      <w:r>
        <w:rPr>
          <w:rFonts w:ascii="Calibri" w:eastAsia="Calibri" w:hAnsi="Calibri" w:cs="Calibri"/>
          <w:color w:val="000000"/>
          <w:sz w:val="21"/>
          <w:szCs w:val="21"/>
        </w:rPr>
        <w:t>Embeddings inherit stereotypical associations present in the training corpus, which can reinforce societal biases.</w:t>
      </w:r>
    </w:p>
    <w:p w14:paraId="6B9D65C7"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Monolingual: </w:t>
      </w:r>
      <w:r>
        <w:rPr>
          <w:rFonts w:ascii="Calibri" w:eastAsia="Calibri" w:hAnsi="Calibri" w:cs="Calibri"/>
          <w:color w:val="000000"/>
          <w:sz w:val="21"/>
          <w:szCs w:val="21"/>
        </w:rPr>
        <w:t>Standard Skip-gram trains separate embedding spaces per language; cross-lingual alignment requires additional techniques.</w:t>
      </w:r>
    </w:p>
    <w:p w14:paraId="10566AEC" w14:textId="77777777" w:rsidR="008524C2" w:rsidRDefault="008524C2">
      <w:pPr>
        <w:spacing w:after="80"/>
      </w:pPr>
    </w:p>
    <w:p w14:paraId="5E509B4D"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10. Comparison with CBOW</w:t>
      </w:r>
    </w:p>
    <w:p w14:paraId="5562C252" w14:textId="77777777" w:rsidR="008524C2" w:rsidRDefault="00000000">
      <w:pPr>
        <w:spacing w:before="60" w:after="80" w:line="276" w:lineRule="auto"/>
        <w:jc w:val="both"/>
      </w:pPr>
      <w:r>
        <w:rPr>
          <w:rFonts w:ascii="Calibri" w:eastAsia="Calibri" w:hAnsi="Calibri" w:cs="Calibri"/>
          <w:color w:val="000000"/>
          <w:sz w:val="21"/>
          <w:szCs w:val="21"/>
        </w:rPr>
        <w:t>CBOW predicts the center word from the averaged embeddings of its context words, while Skip-gram predicts each context word from the center. The two models have complementary strengths:</w:t>
      </w:r>
    </w:p>
    <w:p w14:paraId="48C5AC77" w14:textId="77777777" w:rsidR="008524C2" w:rsidRDefault="008524C2">
      <w:pPr>
        <w:spacing w:after="40"/>
      </w:pPr>
    </w:p>
    <w:p w14:paraId="6276218D" w14:textId="77777777" w:rsidR="008524C2" w:rsidRDefault="00000000">
      <w:pPr>
        <w:spacing w:before="60" w:after="80"/>
      </w:pPr>
      <w:r>
        <w:rPr>
          <w:rFonts w:ascii="Calibri" w:eastAsia="Calibri" w:hAnsi="Calibri" w:cs="Calibri"/>
          <w:i/>
          <w:iCs/>
          <w:color w:val="444444"/>
          <w:sz w:val="18"/>
          <w:szCs w:val="18"/>
        </w:rPr>
        <w:t>Table 1. Skip-gram vs CBOW comparison.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960"/>
      </w:tblGrid>
      <w:tr w:rsidR="008524C2" w14:paraId="5F96DE87"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68F213A2" w14:textId="77777777" w:rsidR="008524C2" w:rsidRDefault="00000000">
            <w:pPr>
              <w:jc w:val="center"/>
            </w:pPr>
            <w:r>
              <w:rPr>
                <w:rFonts w:ascii="Calibri" w:eastAsia="Calibri" w:hAnsi="Calibri" w:cs="Calibri"/>
                <w:b/>
                <w:bCs/>
                <w:color w:val="FFFFFF"/>
                <w:sz w:val="18"/>
                <w:szCs w:val="18"/>
              </w:rPr>
              <w:t>Property</w:t>
            </w:r>
          </w:p>
        </w:tc>
        <w:tc>
          <w:tcPr>
            <w:tcW w:w="240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29E81FE5" w14:textId="77777777" w:rsidR="008524C2" w:rsidRDefault="00000000">
            <w:pPr>
              <w:jc w:val="center"/>
            </w:pPr>
            <w:r>
              <w:rPr>
                <w:rFonts w:ascii="Calibri" w:eastAsia="Calibri" w:hAnsi="Calibri" w:cs="Calibri"/>
                <w:b/>
                <w:bCs/>
                <w:color w:val="FFFFFF"/>
                <w:sz w:val="18"/>
                <w:szCs w:val="18"/>
              </w:rPr>
              <w:t>Skip-gram</w:t>
            </w:r>
          </w:p>
        </w:tc>
        <w:tc>
          <w:tcPr>
            <w:tcW w:w="2960" w:type="dxa"/>
            <w:tcBorders>
              <w:top w:val="single" w:sz="4" w:space="0" w:color="AAAAAA"/>
              <w:left w:val="single" w:sz="4" w:space="0" w:color="AAAAAA"/>
              <w:bottom w:val="single" w:sz="4" w:space="0" w:color="AAAAAA"/>
              <w:right w:val="single" w:sz="4" w:space="0" w:color="AAAAAA"/>
            </w:tcBorders>
            <w:shd w:val="clear" w:color="auto" w:fill="222222"/>
            <w:tcMar>
              <w:top w:w="80" w:type="dxa"/>
              <w:left w:w="100" w:type="dxa"/>
              <w:bottom w:w="80" w:type="dxa"/>
              <w:right w:w="100" w:type="dxa"/>
            </w:tcMar>
            <w:vAlign w:val="center"/>
          </w:tcPr>
          <w:p w14:paraId="491C5933" w14:textId="77777777" w:rsidR="008524C2" w:rsidRDefault="00000000">
            <w:pPr>
              <w:jc w:val="center"/>
            </w:pPr>
            <w:r>
              <w:rPr>
                <w:rFonts w:ascii="Calibri" w:eastAsia="Calibri" w:hAnsi="Calibri" w:cs="Calibri"/>
                <w:b/>
                <w:bCs/>
                <w:color w:val="FFFFFF"/>
                <w:sz w:val="18"/>
                <w:szCs w:val="18"/>
              </w:rPr>
              <w:t>CBOW</w:t>
            </w:r>
          </w:p>
        </w:tc>
      </w:tr>
      <w:tr w:rsidR="008524C2" w14:paraId="1FDF0A7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9E3DB8D" w14:textId="77777777" w:rsidR="008524C2" w:rsidRDefault="00000000">
            <w:pPr>
              <w:jc w:val="center"/>
            </w:pPr>
            <w:r>
              <w:rPr>
                <w:rFonts w:ascii="Calibri" w:eastAsia="Calibri" w:hAnsi="Calibri" w:cs="Calibri"/>
                <w:color w:val="000000"/>
                <w:sz w:val="17"/>
                <w:szCs w:val="17"/>
              </w:rPr>
              <w:t>Task</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756A8962" w14:textId="77777777" w:rsidR="008524C2" w:rsidRDefault="00000000">
            <w:pPr>
              <w:jc w:val="center"/>
            </w:pPr>
            <w:r>
              <w:rPr>
                <w:rFonts w:ascii="Calibri" w:eastAsia="Calibri" w:hAnsi="Calibri" w:cs="Calibri"/>
                <w:color w:val="000000"/>
                <w:sz w:val="17"/>
                <w:szCs w:val="17"/>
              </w:rPr>
              <w:t>Center → Context</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3257AA7" w14:textId="77777777" w:rsidR="008524C2" w:rsidRDefault="00000000">
            <w:pPr>
              <w:jc w:val="center"/>
            </w:pPr>
            <w:r>
              <w:rPr>
                <w:rFonts w:ascii="Calibri" w:eastAsia="Calibri" w:hAnsi="Calibri" w:cs="Calibri"/>
                <w:color w:val="000000"/>
                <w:sz w:val="17"/>
                <w:szCs w:val="17"/>
              </w:rPr>
              <w:t>Context → Center</w:t>
            </w:r>
          </w:p>
        </w:tc>
      </w:tr>
      <w:tr w:rsidR="008524C2" w14:paraId="609D99C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AA27BF5" w14:textId="77777777" w:rsidR="008524C2" w:rsidRDefault="00000000">
            <w:pPr>
              <w:jc w:val="center"/>
            </w:pPr>
            <w:r>
              <w:rPr>
                <w:rFonts w:ascii="Calibri" w:eastAsia="Calibri" w:hAnsi="Calibri" w:cs="Calibri"/>
                <w:color w:val="000000"/>
                <w:sz w:val="17"/>
                <w:szCs w:val="17"/>
              </w:rPr>
              <w:t>Rare words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67A4D54" w14:textId="77777777" w:rsidR="008524C2" w:rsidRDefault="00000000">
            <w:pPr>
              <w:jc w:val="center"/>
            </w:pPr>
            <w:r>
              <w:rPr>
                <w:rFonts w:ascii="Calibri" w:eastAsia="Calibri" w:hAnsi="Calibri" w:cs="Calibri"/>
                <w:color w:val="000000"/>
                <w:sz w:val="17"/>
                <w:szCs w:val="17"/>
              </w:rPr>
              <w:t>Superior</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CF57BDD" w14:textId="77777777" w:rsidR="008524C2" w:rsidRDefault="00000000">
            <w:pPr>
              <w:jc w:val="center"/>
            </w:pPr>
            <w:r>
              <w:rPr>
                <w:rFonts w:ascii="Calibri" w:eastAsia="Calibri" w:hAnsi="Calibri" w:cs="Calibri"/>
                <w:color w:val="000000"/>
                <w:sz w:val="17"/>
                <w:szCs w:val="17"/>
              </w:rPr>
              <w:t>Weaker</w:t>
            </w:r>
          </w:p>
        </w:tc>
      </w:tr>
      <w:tr w:rsidR="008524C2" w14:paraId="4771E02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9219F52" w14:textId="77777777" w:rsidR="008524C2" w:rsidRDefault="00000000">
            <w:pPr>
              <w:jc w:val="center"/>
            </w:pPr>
            <w:r>
              <w:rPr>
                <w:rFonts w:ascii="Calibri" w:eastAsia="Calibri" w:hAnsi="Calibri" w:cs="Calibri"/>
                <w:color w:val="000000"/>
                <w:sz w:val="17"/>
                <w:szCs w:val="17"/>
              </w:rPr>
              <w:t>Frequent words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39E9C476" w14:textId="77777777" w:rsidR="008524C2" w:rsidRDefault="00000000">
            <w:pPr>
              <w:jc w:val="center"/>
            </w:pPr>
            <w:r>
              <w:rPr>
                <w:rFonts w:ascii="Calibri" w:eastAsia="Calibri" w:hAnsi="Calibri" w:cs="Calibri"/>
                <w:color w:val="000000"/>
                <w:sz w:val="17"/>
                <w:szCs w:val="17"/>
              </w:rPr>
              <w:t>Adequate</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5822BB22" w14:textId="77777777" w:rsidR="008524C2" w:rsidRDefault="00000000">
            <w:pPr>
              <w:jc w:val="center"/>
            </w:pPr>
            <w:r>
              <w:rPr>
                <w:rFonts w:ascii="Calibri" w:eastAsia="Calibri" w:hAnsi="Calibri" w:cs="Calibri"/>
                <w:color w:val="000000"/>
                <w:sz w:val="17"/>
                <w:szCs w:val="17"/>
              </w:rPr>
              <w:t>Slightly better</w:t>
            </w:r>
          </w:p>
        </w:tc>
      </w:tr>
      <w:tr w:rsidR="008524C2" w14:paraId="3FBEF77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6B0A848" w14:textId="77777777" w:rsidR="008524C2" w:rsidRDefault="00000000">
            <w:pPr>
              <w:jc w:val="center"/>
            </w:pPr>
            <w:r>
              <w:rPr>
                <w:rFonts w:ascii="Calibri" w:eastAsia="Calibri" w:hAnsi="Calibri" w:cs="Calibri"/>
                <w:color w:val="000000"/>
                <w:sz w:val="17"/>
                <w:szCs w:val="17"/>
              </w:rPr>
              <w:lastRenderedPageBreak/>
              <w:t>Training speed</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234BEE0" w14:textId="77777777" w:rsidR="008524C2" w:rsidRDefault="00000000">
            <w:pPr>
              <w:jc w:val="center"/>
            </w:pPr>
            <w:r>
              <w:rPr>
                <w:rFonts w:ascii="Calibri" w:eastAsia="Calibri" w:hAnsi="Calibri" w:cs="Calibri"/>
                <w:color w:val="000000"/>
                <w:sz w:val="17"/>
                <w:szCs w:val="17"/>
              </w:rPr>
              <w:t>Slower</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C8B86CA" w14:textId="77777777" w:rsidR="008524C2" w:rsidRDefault="00000000">
            <w:pPr>
              <w:jc w:val="center"/>
            </w:pPr>
            <w:r>
              <w:rPr>
                <w:rFonts w:ascii="Calibri" w:eastAsia="Calibri" w:hAnsi="Calibri" w:cs="Calibri"/>
                <w:color w:val="000000"/>
                <w:sz w:val="17"/>
                <w:szCs w:val="17"/>
              </w:rPr>
              <w:t>Faster (~3×)</w:t>
            </w:r>
          </w:p>
        </w:tc>
      </w:tr>
      <w:tr w:rsidR="008524C2" w14:paraId="28F295A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1C290C84" w14:textId="77777777" w:rsidR="008524C2" w:rsidRDefault="00000000">
            <w:pPr>
              <w:jc w:val="center"/>
            </w:pPr>
            <w:r>
              <w:rPr>
                <w:rFonts w:ascii="Calibri" w:eastAsia="Calibri" w:hAnsi="Calibri" w:cs="Calibri"/>
                <w:color w:val="000000"/>
                <w:sz w:val="17"/>
                <w:szCs w:val="17"/>
              </w:rPr>
              <w:t>Semantic analogy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6DD1EDD4" w14:textId="77777777" w:rsidR="008524C2" w:rsidRDefault="00000000">
            <w:pPr>
              <w:jc w:val="center"/>
            </w:pPr>
            <w:r>
              <w:rPr>
                <w:rFonts w:ascii="Calibri" w:eastAsia="Calibri" w:hAnsi="Calibri" w:cs="Calibri"/>
                <w:color w:val="000000"/>
                <w:sz w:val="17"/>
                <w:szCs w:val="17"/>
              </w:rPr>
              <w:t>Excellent</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vAlign w:val="center"/>
          </w:tcPr>
          <w:p w14:paraId="299DE1F7" w14:textId="77777777" w:rsidR="008524C2" w:rsidRDefault="00000000">
            <w:pPr>
              <w:jc w:val="center"/>
            </w:pPr>
            <w:r>
              <w:rPr>
                <w:rFonts w:ascii="Calibri" w:eastAsia="Calibri" w:hAnsi="Calibri" w:cs="Calibri"/>
                <w:color w:val="000000"/>
                <w:sz w:val="17"/>
                <w:szCs w:val="17"/>
              </w:rPr>
              <w:t>Good</w:t>
            </w:r>
          </w:p>
        </w:tc>
      </w:tr>
      <w:tr w:rsidR="008524C2" w14:paraId="4060976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D62ED3E" w14:textId="77777777" w:rsidR="008524C2" w:rsidRDefault="00000000">
            <w:pPr>
              <w:jc w:val="center"/>
            </w:pPr>
            <w:r>
              <w:rPr>
                <w:rFonts w:ascii="Calibri" w:eastAsia="Calibri" w:hAnsi="Calibri" w:cs="Calibri"/>
                <w:color w:val="000000"/>
                <w:sz w:val="17"/>
                <w:szCs w:val="17"/>
              </w:rPr>
              <w:t>Typical use case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73466B9" w14:textId="77777777" w:rsidR="008524C2" w:rsidRDefault="00000000">
            <w:pPr>
              <w:jc w:val="center"/>
            </w:pPr>
            <w:r>
              <w:rPr>
                <w:rFonts w:ascii="Calibri" w:eastAsia="Calibri" w:hAnsi="Calibri" w:cs="Calibri"/>
                <w:color w:val="000000"/>
                <w:sz w:val="17"/>
                <w:szCs w:val="17"/>
              </w:rPr>
              <w:t>General NLP tasks</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055A326" w14:textId="77777777" w:rsidR="008524C2" w:rsidRDefault="00000000">
            <w:pPr>
              <w:jc w:val="center"/>
            </w:pPr>
            <w:r>
              <w:rPr>
                <w:rFonts w:ascii="Calibri" w:eastAsia="Calibri" w:hAnsi="Calibri" w:cs="Calibri"/>
                <w:color w:val="000000"/>
                <w:sz w:val="17"/>
                <w:szCs w:val="17"/>
              </w:rPr>
              <w:t>Large frequent-word corpora</w:t>
            </w:r>
          </w:p>
        </w:tc>
      </w:tr>
    </w:tbl>
    <w:p w14:paraId="549D703C" w14:textId="77777777" w:rsidR="008524C2" w:rsidRDefault="008524C2">
      <w:pPr>
        <w:spacing w:after="80"/>
      </w:pPr>
    </w:p>
    <w:p w14:paraId="36E78683" w14:textId="77777777" w:rsidR="008524C2" w:rsidRDefault="00000000">
      <w:pPr>
        <w:spacing w:before="60" w:after="80" w:line="276" w:lineRule="auto"/>
        <w:jc w:val="both"/>
      </w:pPr>
      <w:r>
        <w:rPr>
          <w:rFonts w:ascii="Calibri" w:eastAsia="Calibri" w:hAnsi="Calibri" w:cs="Calibri"/>
          <w:color w:val="000000"/>
          <w:sz w:val="21"/>
          <w:szCs w:val="21"/>
        </w:rPr>
        <w:t>In practice, Skip-gram typically produces higher-quality embeddings for downstream tasks, especially when the vocabulary contains many rare or domain-specific terms.</w:t>
      </w:r>
    </w:p>
    <w:p w14:paraId="6B202BD3" w14:textId="77777777" w:rsidR="008524C2" w:rsidRDefault="00000000">
      <w:pPr>
        <w:spacing w:before="120" w:after="60"/>
        <w:jc w:val="center"/>
      </w:pPr>
      <w:r>
        <w:rPr>
          <w:noProof/>
        </w:rPr>
        <w:drawing>
          <wp:inline distT="0" distB="0" distL="0" distR="0" wp14:anchorId="4845FE43" wp14:editId="40382D7A">
            <wp:extent cx="5334000" cy="2400300"/>
            <wp:effectExtent l="0" t="0" r="0" b="0"/>
            <wp:docPr id="359957103" name="Picture 35995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00300"/>
                    </a:xfrm>
                    <a:prstGeom prst="rect">
                      <a:avLst/>
                    </a:prstGeom>
                  </pic:spPr>
                </pic:pic>
              </a:graphicData>
            </a:graphic>
          </wp:inline>
        </w:drawing>
      </w:r>
    </w:p>
    <w:p w14:paraId="4C3E2E7E" w14:textId="77777777" w:rsidR="008524C2" w:rsidRDefault="00000000">
      <w:pPr>
        <w:spacing w:before="60" w:after="160"/>
        <w:jc w:val="center"/>
      </w:pPr>
      <w:r>
        <w:rPr>
          <w:rFonts w:ascii="Calibri" w:eastAsia="Calibri" w:hAnsi="Calibri" w:cs="Calibri"/>
          <w:i/>
          <w:iCs/>
          <w:color w:val="444444"/>
          <w:sz w:val="18"/>
          <w:szCs w:val="18"/>
        </w:rPr>
        <w:t>Figure 5. Left: qualitative comparison of Skip-gram vs CBOW across five criteria (scores 1–5). Right: timeline of word representation methods from Neural LM (2003) through contextual models (2018).</w:t>
      </w:r>
    </w:p>
    <w:p w14:paraId="088A86E5" w14:textId="77777777" w:rsidR="008524C2" w:rsidRDefault="008524C2">
      <w:pPr>
        <w:spacing w:after="80"/>
      </w:pPr>
    </w:p>
    <w:p w14:paraId="4565C0FA"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11. Modern Context and Successors</w:t>
      </w:r>
    </w:p>
    <w:p w14:paraId="6BA92317" w14:textId="77777777" w:rsidR="008524C2" w:rsidRDefault="00000000">
      <w:pPr>
        <w:spacing w:before="60" w:after="80" w:line="276" w:lineRule="auto"/>
        <w:jc w:val="both"/>
      </w:pPr>
      <w:r>
        <w:rPr>
          <w:rFonts w:ascii="Calibri" w:eastAsia="Calibri" w:hAnsi="Calibri" w:cs="Calibri"/>
          <w:color w:val="000000"/>
          <w:sz w:val="21"/>
          <w:szCs w:val="21"/>
        </w:rPr>
        <w:t>Skip-gram inspired a generation of improved representations:</w:t>
      </w:r>
    </w:p>
    <w:p w14:paraId="52B41540" w14:textId="77777777" w:rsidR="008524C2" w:rsidRDefault="00000000">
      <w:pPr>
        <w:pStyle w:val="ListParagraph"/>
        <w:numPr>
          <w:ilvl w:val="0"/>
          <w:numId w:val="2"/>
        </w:numPr>
        <w:spacing w:before="40" w:after="60"/>
      </w:pPr>
      <w:proofErr w:type="spellStart"/>
      <w:r>
        <w:rPr>
          <w:rFonts w:ascii="Calibri" w:eastAsia="Calibri" w:hAnsi="Calibri" w:cs="Calibri"/>
          <w:b/>
          <w:bCs/>
          <w:color w:val="000000"/>
          <w:sz w:val="21"/>
          <w:szCs w:val="21"/>
        </w:rPr>
        <w:t>GloVe</w:t>
      </w:r>
      <w:proofErr w:type="spellEnd"/>
      <w:r>
        <w:rPr>
          <w:rFonts w:ascii="Calibri" w:eastAsia="Calibri" w:hAnsi="Calibri" w:cs="Calibri"/>
          <w:b/>
          <w:bCs/>
          <w:color w:val="000000"/>
          <w:sz w:val="21"/>
          <w:szCs w:val="21"/>
        </w:rPr>
        <w:t xml:space="preserve"> (Pennington et al., 2014): </w:t>
      </w:r>
      <w:r>
        <w:rPr>
          <w:rFonts w:ascii="Calibri" w:eastAsia="Calibri" w:hAnsi="Calibri" w:cs="Calibri"/>
          <w:color w:val="000000"/>
          <w:sz w:val="21"/>
          <w:szCs w:val="21"/>
        </w:rPr>
        <w:t>Combines local Skip-gram-style context with global co-occurrence matrix factorization, achieving strong performance on analogy benchmarks.</w:t>
      </w:r>
    </w:p>
    <w:p w14:paraId="61A027AB" w14:textId="77777777" w:rsidR="008524C2" w:rsidRDefault="00000000">
      <w:pPr>
        <w:pStyle w:val="ListParagraph"/>
        <w:numPr>
          <w:ilvl w:val="0"/>
          <w:numId w:val="2"/>
        </w:numPr>
        <w:spacing w:before="40" w:after="60"/>
      </w:pPr>
      <w:proofErr w:type="spellStart"/>
      <w:r>
        <w:rPr>
          <w:rFonts w:ascii="Calibri" w:eastAsia="Calibri" w:hAnsi="Calibri" w:cs="Calibri"/>
          <w:b/>
          <w:bCs/>
          <w:color w:val="000000"/>
          <w:sz w:val="21"/>
          <w:szCs w:val="21"/>
        </w:rPr>
        <w:t>FastText</w:t>
      </w:r>
      <w:proofErr w:type="spellEnd"/>
      <w:r>
        <w:rPr>
          <w:rFonts w:ascii="Calibri" w:eastAsia="Calibri" w:hAnsi="Calibri" w:cs="Calibri"/>
          <w:b/>
          <w:bCs/>
          <w:color w:val="000000"/>
          <w:sz w:val="21"/>
          <w:szCs w:val="21"/>
        </w:rPr>
        <w:t xml:space="preserve"> (Bojanowski et al., 2017): </w:t>
      </w:r>
      <w:r>
        <w:rPr>
          <w:rFonts w:ascii="Calibri" w:eastAsia="Calibri" w:hAnsi="Calibri" w:cs="Calibri"/>
          <w:color w:val="000000"/>
          <w:sz w:val="21"/>
          <w:szCs w:val="21"/>
        </w:rPr>
        <w:t xml:space="preserve">Extends Skip-gram with character n-gram </w:t>
      </w:r>
      <w:proofErr w:type="spellStart"/>
      <w:r>
        <w:rPr>
          <w:rFonts w:ascii="Calibri" w:eastAsia="Calibri" w:hAnsi="Calibri" w:cs="Calibri"/>
          <w:color w:val="000000"/>
          <w:sz w:val="21"/>
          <w:szCs w:val="21"/>
        </w:rPr>
        <w:t>subword</w:t>
      </w:r>
      <w:proofErr w:type="spellEnd"/>
      <w:r>
        <w:rPr>
          <w:rFonts w:ascii="Calibri" w:eastAsia="Calibri" w:hAnsi="Calibri" w:cs="Calibri"/>
          <w:color w:val="000000"/>
          <w:sz w:val="21"/>
          <w:szCs w:val="21"/>
        </w:rPr>
        <w:t xml:space="preserve"> embeddings, enabling representation of morphologically rich languages and out-of-vocabulary words.</w:t>
      </w:r>
    </w:p>
    <w:p w14:paraId="581EA8C8" w14:textId="77777777" w:rsidR="008524C2" w:rsidRDefault="00000000">
      <w:pPr>
        <w:pStyle w:val="ListParagraph"/>
        <w:numPr>
          <w:ilvl w:val="0"/>
          <w:numId w:val="2"/>
        </w:numPr>
        <w:spacing w:before="40" w:after="60"/>
      </w:pPr>
      <w:proofErr w:type="spellStart"/>
      <w:r>
        <w:rPr>
          <w:rFonts w:ascii="Calibri" w:eastAsia="Calibri" w:hAnsi="Calibri" w:cs="Calibri"/>
          <w:b/>
          <w:bCs/>
          <w:color w:val="000000"/>
          <w:sz w:val="21"/>
          <w:szCs w:val="21"/>
        </w:rPr>
        <w:t>ELMo</w:t>
      </w:r>
      <w:proofErr w:type="spellEnd"/>
      <w:r>
        <w:rPr>
          <w:rFonts w:ascii="Calibri" w:eastAsia="Calibri" w:hAnsi="Calibri" w:cs="Calibri"/>
          <w:b/>
          <w:bCs/>
          <w:color w:val="000000"/>
          <w:sz w:val="21"/>
          <w:szCs w:val="21"/>
        </w:rPr>
        <w:t xml:space="preserve"> (Peters et al., 2018): </w:t>
      </w:r>
      <w:r>
        <w:rPr>
          <w:rFonts w:ascii="Calibri" w:eastAsia="Calibri" w:hAnsi="Calibri" w:cs="Calibri"/>
          <w:color w:val="000000"/>
          <w:sz w:val="21"/>
          <w:szCs w:val="21"/>
        </w:rPr>
        <w:t>Contextual embeddings from bidirectional LSTMs trained on language modeling. Each token receives a different vector depending on sentence context, solving polysemy.</w:t>
      </w:r>
    </w:p>
    <w:p w14:paraId="2B3DDC72" w14:textId="77777777" w:rsidR="008524C2" w:rsidRDefault="00000000">
      <w:pPr>
        <w:pStyle w:val="ListParagraph"/>
        <w:numPr>
          <w:ilvl w:val="0"/>
          <w:numId w:val="2"/>
        </w:numPr>
        <w:spacing w:before="40" w:after="60"/>
      </w:pPr>
      <w:r>
        <w:rPr>
          <w:rFonts w:ascii="Calibri" w:eastAsia="Calibri" w:hAnsi="Calibri" w:cs="Calibri"/>
          <w:b/>
          <w:bCs/>
          <w:color w:val="000000"/>
          <w:sz w:val="21"/>
          <w:szCs w:val="21"/>
        </w:rPr>
        <w:t xml:space="preserve">BERT (Devlin et al., 2019): </w:t>
      </w:r>
      <w:r>
        <w:rPr>
          <w:rFonts w:ascii="Calibri" w:eastAsia="Calibri" w:hAnsi="Calibri" w:cs="Calibri"/>
          <w:color w:val="000000"/>
          <w:sz w:val="21"/>
          <w:szCs w:val="21"/>
        </w:rPr>
        <w:t>Transformer-based contextual embeddings pre-trained with masked language modeling. Dominates nearly all NLP benchmarks and is the direct descendant of Skip-gram's self-supervised philosophy.</w:t>
      </w:r>
    </w:p>
    <w:p w14:paraId="7F3EC871" w14:textId="77777777" w:rsidR="008524C2" w:rsidRDefault="00000000">
      <w:pPr>
        <w:spacing w:before="60" w:after="80" w:line="276" w:lineRule="auto"/>
        <w:jc w:val="both"/>
      </w:pPr>
      <w:r>
        <w:rPr>
          <w:rFonts w:ascii="Calibri" w:eastAsia="Calibri" w:hAnsi="Calibri" w:cs="Calibri"/>
          <w:color w:val="000000"/>
          <w:sz w:val="21"/>
          <w:szCs w:val="21"/>
        </w:rPr>
        <w:t>While transformers now dominate the NLP landscape, Skip-gram remains foundational. Its core insight — that predicting context from a self-supervised signal yields semantically rich representations — directly inspired BERT's masked language model pre-training objective.</w:t>
      </w:r>
    </w:p>
    <w:p w14:paraId="269C9EBF" w14:textId="77777777" w:rsidR="008524C2" w:rsidRDefault="008524C2">
      <w:pPr>
        <w:spacing w:after="80"/>
      </w:pPr>
    </w:p>
    <w:p w14:paraId="6D33C6E3" w14:textId="77777777" w:rsidR="007B7D1F" w:rsidRDefault="007B7D1F">
      <w:pPr>
        <w:pStyle w:val="Heading1"/>
        <w:pBdr>
          <w:bottom w:val="single" w:sz="6" w:space="4" w:color="333333"/>
        </w:pBdr>
        <w:spacing w:before="280" w:after="120"/>
        <w:rPr>
          <w:rFonts w:ascii="Calibri" w:eastAsia="Calibri" w:hAnsi="Calibri" w:cs="Calibri"/>
          <w:b/>
          <w:bCs/>
          <w:color w:val="000000"/>
          <w:sz w:val="28"/>
          <w:szCs w:val="28"/>
          <w:rtl/>
        </w:rPr>
      </w:pPr>
    </w:p>
    <w:p w14:paraId="25EC845A" w14:textId="77777777" w:rsidR="007B7D1F" w:rsidRDefault="007B7D1F">
      <w:pPr>
        <w:pStyle w:val="Heading1"/>
        <w:pBdr>
          <w:bottom w:val="single" w:sz="6" w:space="4" w:color="333333"/>
        </w:pBdr>
        <w:spacing w:before="280" w:after="120"/>
        <w:rPr>
          <w:rFonts w:ascii="Calibri" w:eastAsia="Calibri" w:hAnsi="Calibri" w:cs="Calibri"/>
          <w:b/>
          <w:bCs/>
          <w:color w:val="000000"/>
          <w:sz w:val="28"/>
          <w:szCs w:val="28"/>
          <w:rtl/>
        </w:rPr>
      </w:pPr>
    </w:p>
    <w:p w14:paraId="6182DD6D" w14:textId="7661EDCB"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lastRenderedPageBreak/>
        <w:t>12. Conclusion</w:t>
      </w:r>
    </w:p>
    <w:p w14:paraId="747588D8" w14:textId="77777777" w:rsidR="008524C2" w:rsidRDefault="00000000">
      <w:pPr>
        <w:spacing w:before="60" w:after="80" w:line="276" w:lineRule="auto"/>
        <w:jc w:val="both"/>
      </w:pPr>
      <w:r>
        <w:rPr>
          <w:rFonts w:ascii="Calibri" w:eastAsia="Calibri" w:hAnsi="Calibri" w:cs="Calibri"/>
          <w:color w:val="000000"/>
          <w:sz w:val="21"/>
          <w:szCs w:val="21"/>
        </w:rPr>
        <w:t>The Skip-gram model demonstrated that simple predictive tasks on raw text can yield powerful distributed representations. Its elegant design, efficient Negative Sampling optimization, and strong semantic capture made it a cornerstone of modern NLP. Despite limitations such as static vectors and local-window context, its principles continue to influence today's large language models.</w:t>
      </w:r>
    </w:p>
    <w:p w14:paraId="5C0FB609" w14:textId="77777777" w:rsidR="008524C2" w:rsidRDefault="00000000">
      <w:pPr>
        <w:spacing w:before="60" w:after="80" w:line="276" w:lineRule="auto"/>
        <w:jc w:val="both"/>
      </w:pPr>
      <w:r>
        <w:rPr>
          <w:rFonts w:ascii="Calibri" w:eastAsia="Calibri" w:hAnsi="Calibri" w:cs="Calibri"/>
          <w:color w:val="000000"/>
          <w:sz w:val="21"/>
          <w:szCs w:val="21"/>
        </w:rPr>
        <w:t>Understanding Skip-gram provides essential intuition for representation learning, self-supervision, and the power of context in language — concepts that remain central to the largest models of 2025 and beyond.</w:t>
      </w:r>
    </w:p>
    <w:p w14:paraId="61C762F1" w14:textId="77777777" w:rsidR="008524C2" w:rsidRDefault="008524C2">
      <w:pPr>
        <w:pBdr>
          <w:bottom w:val="single" w:sz="4" w:space="1" w:color="888888"/>
        </w:pBdr>
        <w:spacing w:before="120" w:after="120"/>
      </w:pPr>
    </w:p>
    <w:p w14:paraId="392B9211" w14:textId="77777777" w:rsidR="008524C2" w:rsidRDefault="00000000">
      <w:pPr>
        <w:pStyle w:val="Heading1"/>
        <w:pBdr>
          <w:bottom w:val="single" w:sz="6" w:space="4" w:color="333333"/>
        </w:pBdr>
        <w:spacing w:before="280" w:after="120"/>
      </w:pPr>
      <w:r>
        <w:rPr>
          <w:rFonts w:ascii="Calibri" w:eastAsia="Calibri" w:hAnsi="Calibri" w:cs="Calibri"/>
          <w:b/>
          <w:bCs/>
          <w:color w:val="000000"/>
          <w:sz w:val="28"/>
          <w:szCs w:val="28"/>
        </w:rPr>
        <w:t>References</w:t>
      </w:r>
    </w:p>
    <w:p w14:paraId="578F59D6" w14:textId="77777777" w:rsidR="008524C2" w:rsidRDefault="00000000">
      <w:pPr>
        <w:spacing w:before="40" w:after="80"/>
        <w:ind w:left="440" w:hanging="440"/>
      </w:pPr>
      <w:r>
        <w:rPr>
          <w:rFonts w:ascii="Calibri" w:eastAsia="Calibri" w:hAnsi="Calibri" w:cs="Calibri"/>
          <w:color w:val="444444"/>
          <w:sz w:val="19"/>
          <w:szCs w:val="19"/>
        </w:rPr>
        <w:t>Bengio, Y., Ducharme, R., Vincent, P., &amp; Janvin, C. (2003). A neural probabilistic language model. Journal of Machine Learning Research, 3, 1137–1155. https://www.jmlr.org/papers/v3/bengio03a.html</w:t>
      </w:r>
    </w:p>
    <w:p w14:paraId="31764168" w14:textId="77777777" w:rsidR="008524C2" w:rsidRDefault="00000000">
      <w:pPr>
        <w:spacing w:before="40" w:after="80"/>
        <w:ind w:left="440" w:hanging="440"/>
      </w:pPr>
      <w:r>
        <w:rPr>
          <w:rFonts w:ascii="Calibri" w:eastAsia="Calibri" w:hAnsi="Calibri" w:cs="Calibri"/>
          <w:color w:val="444444"/>
          <w:sz w:val="19"/>
          <w:szCs w:val="19"/>
        </w:rPr>
        <w:t xml:space="preserve">Bojanowski, P., Grave, E., </w:t>
      </w:r>
      <w:proofErr w:type="spellStart"/>
      <w:r>
        <w:rPr>
          <w:rFonts w:ascii="Calibri" w:eastAsia="Calibri" w:hAnsi="Calibri" w:cs="Calibri"/>
          <w:color w:val="444444"/>
          <w:sz w:val="19"/>
          <w:szCs w:val="19"/>
        </w:rPr>
        <w:t>Joulin</w:t>
      </w:r>
      <w:proofErr w:type="spellEnd"/>
      <w:r>
        <w:rPr>
          <w:rFonts w:ascii="Calibri" w:eastAsia="Calibri" w:hAnsi="Calibri" w:cs="Calibri"/>
          <w:color w:val="444444"/>
          <w:sz w:val="19"/>
          <w:szCs w:val="19"/>
        </w:rPr>
        <w:t xml:space="preserve">, A., &amp; Mikolov, T. (2017). Enriching word vectors with </w:t>
      </w:r>
      <w:proofErr w:type="spellStart"/>
      <w:r>
        <w:rPr>
          <w:rFonts w:ascii="Calibri" w:eastAsia="Calibri" w:hAnsi="Calibri" w:cs="Calibri"/>
          <w:color w:val="444444"/>
          <w:sz w:val="19"/>
          <w:szCs w:val="19"/>
        </w:rPr>
        <w:t>subword</w:t>
      </w:r>
      <w:proofErr w:type="spellEnd"/>
      <w:r>
        <w:rPr>
          <w:rFonts w:ascii="Calibri" w:eastAsia="Calibri" w:hAnsi="Calibri" w:cs="Calibri"/>
          <w:color w:val="444444"/>
          <w:sz w:val="19"/>
          <w:szCs w:val="19"/>
        </w:rPr>
        <w:t xml:space="preserve"> information. Transactions of the Association for Computational Linguistics, 5, 135–146. https://doi.org/10.1162/tacl_a_00051</w:t>
      </w:r>
    </w:p>
    <w:p w14:paraId="20B80461" w14:textId="77777777" w:rsidR="008524C2" w:rsidRDefault="00000000">
      <w:pPr>
        <w:spacing w:before="40" w:after="80"/>
        <w:ind w:left="440" w:hanging="440"/>
      </w:pPr>
      <w:r>
        <w:rPr>
          <w:rFonts w:ascii="Calibri" w:eastAsia="Calibri" w:hAnsi="Calibri" w:cs="Calibri"/>
          <w:color w:val="444444"/>
          <w:sz w:val="19"/>
          <w:szCs w:val="19"/>
        </w:rPr>
        <w:t>Devlin, J., Chang, M.-W., Lee, K., &amp; Toutanova, K. (2019). BERT: Pre-training of deep bidirectional transformers for language understanding. Proceedings of NAACL-HLT 2019, 4171–4186. https://doi.org/10.18653/v1/N19-1423</w:t>
      </w:r>
    </w:p>
    <w:p w14:paraId="4E8CCFA9" w14:textId="77777777" w:rsidR="008524C2" w:rsidRDefault="00000000">
      <w:pPr>
        <w:spacing w:before="40" w:after="80"/>
        <w:ind w:left="440" w:hanging="440"/>
      </w:pPr>
      <w:r>
        <w:rPr>
          <w:rFonts w:ascii="Calibri" w:eastAsia="Calibri" w:hAnsi="Calibri" w:cs="Calibri"/>
          <w:color w:val="444444"/>
          <w:sz w:val="19"/>
          <w:szCs w:val="19"/>
        </w:rPr>
        <w:t xml:space="preserve">Mikolov, T., Chen, K., Corrado, G., &amp; Dean, J. (2013). Efficient estimation of word representations in vector space. </w:t>
      </w:r>
      <w:proofErr w:type="spellStart"/>
      <w:r>
        <w:rPr>
          <w:rFonts w:ascii="Calibri" w:eastAsia="Calibri" w:hAnsi="Calibri" w:cs="Calibri"/>
          <w:color w:val="444444"/>
          <w:sz w:val="19"/>
          <w:szCs w:val="19"/>
        </w:rPr>
        <w:t>arXiv</w:t>
      </w:r>
      <w:proofErr w:type="spellEnd"/>
      <w:r>
        <w:rPr>
          <w:rFonts w:ascii="Calibri" w:eastAsia="Calibri" w:hAnsi="Calibri" w:cs="Calibri"/>
          <w:color w:val="444444"/>
          <w:sz w:val="19"/>
          <w:szCs w:val="19"/>
        </w:rPr>
        <w:t xml:space="preserve"> preprint arXiv:1301.3781. https://arxiv.org/abs/1301.3781</w:t>
      </w:r>
    </w:p>
    <w:p w14:paraId="0B0758BF" w14:textId="77777777" w:rsidR="008524C2" w:rsidRDefault="00000000">
      <w:pPr>
        <w:spacing w:before="40" w:after="80"/>
        <w:ind w:left="440" w:hanging="440"/>
      </w:pPr>
      <w:r>
        <w:rPr>
          <w:rFonts w:ascii="Calibri" w:eastAsia="Calibri" w:hAnsi="Calibri" w:cs="Calibri"/>
          <w:color w:val="444444"/>
          <w:sz w:val="19"/>
          <w:szCs w:val="19"/>
        </w:rPr>
        <w:t xml:space="preserve">Mikolov, T., </w:t>
      </w:r>
      <w:proofErr w:type="spellStart"/>
      <w:r>
        <w:rPr>
          <w:rFonts w:ascii="Calibri" w:eastAsia="Calibri" w:hAnsi="Calibri" w:cs="Calibri"/>
          <w:color w:val="444444"/>
          <w:sz w:val="19"/>
          <w:szCs w:val="19"/>
        </w:rPr>
        <w:t>Sutskever</w:t>
      </w:r>
      <w:proofErr w:type="spellEnd"/>
      <w:r>
        <w:rPr>
          <w:rFonts w:ascii="Calibri" w:eastAsia="Calibri" w:hAnsi="Calibri" w:cs="Calibri"/>
          <w:color w:val="444444"/>
          <w:sz w:val="19"/>
          <w:szCs w:val="19"/>
        </w:rPr>
        <w:t>, I., Chen, K., Corrado, G. S., &amp; Dean, J. (2013). Distributed representations of words and phrases and their compositionality. Advances in Neural Information Processing Systems, 26, 3111–3119. https://proceedings.neurips.cc/paper/2013/hash/9aa42b31882ec039965f3c4923ce901b-Abstract.html</w:t>
      </w:r>
    </w:p>
    <w:p w14:paraId="33E43C67" w14:textId="77777777" w:rsidR="008524C2" w:rsidRDefault="00000000">
      <w:pPr>
        <w:spacing w:before="40" w:after="80"/>
        <w:ind w:left="440" w:hanging="440"/>
      </w:pPr>
      <w:r>
        <w:rPr>
          <w:rFonts w:ascii="Calibri" w:eastAsia="Calibri" w:hAnsi="Calibri" w:cs="Calibri"/>
          <w:color w:val="444444"/>
          <w:sz w:val="19"/>
          <w:szCs w:val="19"/>
        </w:rPr>
        <w:t xml:space="preserve">Pennington, J., Socher, R., &amp; Manning, C. D. (2014). </w:t>
      </w:r>
      <w:proofErr w:type="spellStart"/>
      <w:r>
        <w:rPr>
          <w:rFonts w:ascii="Calibri" w:eastAsia="Calibri" w:hAnsi="Calibri" w:cs="Calibri"/>
          <w:color w:val="444444"/>
          <w:sz w:val="19"/>
          <w:szCs w:val="19"/>
        </w:rPr>
        <w:t>GloVe</w:t>
      </w:r>
      <w:proofErr w:type="spellEnd"/>
      <w:r>
        <w:rPr>
          <w:rFonts w:ascii="Calibri" w:eastAsia="Calibri" w:hAnsi="Calibri" w:cs="Calibri"/>
          <w:color w:val="444444"/>
          <w:sz w:val="19"/>
          <w:szCs w:val="19"/>
        </w:rPr>
        <w:t>: Global vectors for word representation. Proceedings of EMNLP 2014, 1532–1543. https://doi.org/10.3115/v1/D14-1162</w:t>
      </w:r>
    </w:p>
    <w:p w14:paraId="55EE0AEA" w14:textId="77777777" w:rsidR="008524C2" w:rsidRDefault="00000000">
      <w:pPr>
        <w:spacing w:before="40" w:after="80"/>
        <w:ind w:left="440" w:hanging="440"/>
      </w:pPr>
      <w:r>
        <w:rPr>
          <w:rFonts w:ascii="Calibri" w:eastAsia="Calibri" w:hAnsi="Calibri" w:cs="Calibri"/>
          <w:color w:val="444444"/>
          <w:sz w:val="19"/>
          <w:szCs w:val="19"/>
        </w:rPr>
        <w:t>Peters, M. E., Neumann, M., Iyyer, M., Gardner, M., Clark, C., Lee, K., &amp; Zettlemoyer, L. (2018). Deep contextualized word representations. Proceedings of NAACL-HLT 2018, 2227–2237. https://doi.org/10.18653/v1/N18-1202</w:t>
      </w:r>
    </w:p>
    <w:p w14:paraId="2825A87F" w14:textId="77777777" w:rsidR="008524C2" w:rsidRDefault="00000000">
      <w:pPr>
        <w:spacing w:before="40" w:after="80"/>
        <w:ind w:left="440" w:hanging="440"/>
      </w:pPr>
      <w:r>
        <w:rPr>
          <w:rFonts w:ascii="Calibri" w:eastAsia="Calibri" w:hAnsi="Calibri" w:cs="Calibri"/>
          <w:color w:val="444444"/>
          <w:sz w:val="19"/>
          <w:szCs w:val="19"/>
        </w:rPr>
        <w:t xml:space="preserve">Rong, X. (2014). word2vec parameter learning explained. </w:t>
      </w:r>
      <w:proofErr w:type="spellStart"/>
      <w:r>
        <w:rPr>
          <w:rFonts w:ascii="Calibri" w:eastAsia="Calibri" w:hAnsi="Calibri" w:cs="Calibri"/>
          <w:color w:val="444444"/>
          <w:sz w:val="19"/>
          <w:szCs w:val="19"/>
        </w:rPr>
        <w:t>arXiv</w:t>
      </w:r>
      <w:proofErr w:type="spellEnd"/>
      <w:r>
        <w:rPr>
          <w:rFonts w:ascii="Calibri" w:eastAsia="Calibri" w:hAnsi="Calibri" w:cs="Calibri"/>
          <w:color w:val="444444"/>
          <w:sz w:val="19"/>
          <w:szCs w:val="19"/>
        </w:rPr>
        <w:t xml:space="preserve"> preprint arXiv:1411.2738. https://arxiv.org/abs/1411.2738</w:t>
      </w:r>
    </w:p>
    <w:sectPr w:rsidR="008524C2">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A7F0C" w14:textId="77777777" w:rsidR="00CE063A" w:rsidRDefault="00CE063A">
      <w:r>
        <w:separator/>
      </w:r>
    </w:p>
  </w:endnote>
  <w:endnote w:type="continuationSeparator" w:id="0">
    <w:p w14:paraId="3A4D4D82" w14:textId="77777777" w:rsidR="00CE063A" w:rsidRDefault="00CE0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63A8" w14:textId="77777777" w:rsidR="008524C2" w:rsidRDefault="00000000">
    <w:pPr>
      <w:pBdr>
        <w:top w:val="single" w:sz="4" w:space="4" w:color="888888"/>
      </w:pBdr>
      <w:jc w:val="center"/>
    </w:pPr>
    <w:r>
      <w:rPr>
        <w:rFonts w:ascii="Calibri" w:eastAsia="Calibri" w:hAnsi="Calibri" w:cs="Calibri"/>
        <w:color w:val="444444"/>
        <w:sz w:val="17"/>
        <w:szCs w:val="17"/>
      </w:rPr>
      <w:t xml:space="preserve">Page </w:t>
    </w:r>
    <w:r>
      <w:rPr>
        <w:rFonts w:ascii="Calibri" w:eastAsia="Calibri" w:hAnsi="Calibri" w:cs="Calibri"/>
        <w:color w:val="444444"/>
        <w:sz w:val="17"/>
        <w:szCs w:val="17"/>
      </w:rPr>
      <w:fldChar w:fldCharType="begin"/>
    </w:r>
    <w:r>
      <w:rPr>
        <w:rFonts w:ascii="Calibri" w:eastAsia="Calibri" w:hAnsi="Calibri" w:cs="Calibri"/>
        <w:color w:val="444444"/>
        <w:sz w:val="17"/>
        <w:szCs w:val="17"/>
      </w:rPr>
      <w:instrText>PAGE</w:instrText>
    </w:r>
    <w:r>
      <w:rPr>
        <w:rFonts w:ascii="Calibri" w:eastAsia="Calibri" w:hAnsi="Calibri" w:cs="Calibri"/>
        <w:color w:val="444444"/>
        <w:sz w:val="17"/>
        <w:szCs w:val="17"/>
      </w:rPr>
      <w:fldChar w:fldCharType="separate"/>
    </w:r>
    <w:r w:rsidR="007B7D1F">
      <w:rPr>
        <w:rFonts w:ascii="Calibri" w:eastAsia="Calibri" w:hAnsi="Calibri" w:cs="Calibri"/>
        <w:noProof/>
        <w:color w:val="444444"/>
        <w:sz w:val="17"/>
        <w:szCs w:val="17"/>
      </w:rPr>
      <w:t>1</w:t>
    </w:r>
    <w:r>
      <w:rPr>
        <w:rFonts w:ascii="Calibri" w:eastAsia="Calibri" w:hAnsi="Calibri" w:cs="Calibri"/>
        <w:color w:val="444444"/>
        <w:sz w:val="17"/>
        <w:szCs w:val="17"/>
      </w:rPr>
      <w:fldChar w:fldCharType="end"/>
    </w:r>
    <w:r>
      <w:rPr>
        <w:rFonts w:ascii="Calibri" w:eastAsia="Calibri" w:hAnsi="Calibri" w:cs="Calibri"/>
        <w:color w:val="444444"/>
        <w:sz w:val="17"/>
        <w:szCs w:val="17"/>
      </w:rPr>
      <w:t xml:space="preserve"> of </w:t>
    </w:r>
    <w:r>
      <w:rPr>
        <w:rFonts w:ascii="Calibri" w:eastAsia="Calibri" w:hAnsi="Calibri" w:cs="Calibri"/>
        <w:color w:val="444444"/>
        <w:sz w:val="17"/>
        <w:szCs w:val="17"/>
      </w:rPr>
      <w:fldChar w:fldCharType="begin"/>
    </w:r>
    <w:r>
      <w:rPr>
        <w:rFonts w:ascii="Calibri" w:eastAsia="Calibri" w:hAnsi="Calibri" w:cs="Calibri"/>
        <w:color w:val="444444"/>
        <w:sz w:val="17"/>
        <w:szCs w:val="17"/>
      </w:rPr>
      <w:instrText>NUMPAGES</w:instrText>
    </w:r>
    <w:r>
      <w:rPr>
        <w:rFonts w:ascii="Calibri" w:eastAsia="Calibri" w:hAnsi="Calibri" w:cs="Calibri"/>
        <w:color w:val="444444"/>
        <w:sz w:val="17"/>
        <w:szCs w:val="17"/>
      </w:rPr>
      <w:fldChar w:fldCharType="separate"/>
    </w:r>
    <w:r w:rsidR="007B7D1F">
      <w:rPr>
        <w:rFonts w:ascii="Calibri" w:eastAsia="Calibri" w:hAnsi="Calibri" w:cs="Calibri"/>
        <w:noProof/>
        <w:color w:val="444444"/>
        <w:sz w:val="17"/>
        <w:szCs w:val="17"/>
      </w:rPr>
      <w:t>2</w:t>
    </w:r>
    <w:r>
      <w:rPr>
        <w:rFonts w:ascii="Calibri" w:eastAsia="Calibri" w:hAnsi="Calibri" w:cs="Calibri"/>
        <w:color w:val="44444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F17B0" w14:textId="77777777" w:rsidR="00CE063A" w:rsidRDefault="00CE063A">
      <w:r>
        <w:separator/>
      </w:r>
    </w:p>
  </w:footnote>
  <w:footnote w:type="continuationSeparator" w:id="0">
    <w:p w14:paraId="37D8B8B9" w14:textId="77777777" w:rsidR="00CE063A" w:rsidRDefault="00CE0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A83F" w14:textId="77777777" w:rsidR="008524C2" w:rsidRDefault="00000000">
    <w:pPr>
      <w:pBdr>
        <w:bottom w:val="single" w:sz="4" w:space="4" w:color="888888"/>
      </w:pBdr>
      <w:spacing w:after="60"/>
    </w:pPr>
    <w:r>
      <w:rPr>
        <w:rFonts w:ascii="Calibri" w:eastAsia="Calibri" w:hAnsi="Calibri" w:cs="Calibri"/>
        <w:i/>
        <w:iCs/>
        <w:color w:val="444444"/>
        <w:sz w:val="17"/>
        <w:szCs w:val="17"/>
      </w:rPr>
      <w:t>Skip-gram Model in Word2Vec: Learning Distributed Word Representations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7134"/>
    <w:multiLevelType w:val="hybridMultilevel"/>
    <w:tmpl w:val="61D494F4"/>
    <w:lvl w:ilvl="0" w:tplc="B9766B40">
      <w:start w:val="1"/>
      <w:numFmt w:val="bullet"/>
      <w:lvlText w:val="•"/>
      <w:lvlJc w:val="left"/>
      <w:pPr>
        <w:ind w:left="720" w:hanging="360"/>
      </w:pPr>
      <w:rPr>
        <w:rFonts w:ascii="Calibri" w:eastAsia="Calibri" w:hAnsi="Calibri" w:cs="Calibri"/>
        <w:sz w:val="21"/>
        <w:szCs w:val="21"/>
      </w:rPr>
    </w:lvl>
    <w:lvl w:ilvl="1" w:tplc="CF707090">
      <w:numFmt w:val="decimal"/>
      <w:lvlText w:val=""/>
      <w:lvlJc w:val="left"/>
    </w:lvl>
    <w:lvl w:ilvl="2" w:tplc="AACCE296">
      <w:numFmt w:val="decimal"/>
      <w:lvlText w:val=""/>
      <w:lvlJc w:val="left"/>
    </w:lvl>
    <w:lvl w:ilvl="3" w:tplc="23A4C5C4">
      <w:numFmt w:val="decimal"/>
      <w:lvlText w:val=""/>
      <w:lvlJc w:val="left"/>
    </w:lvl>
    <w:lvl w:ilvl="4" w:tplc="9C5E69D0">
      <w:numFmt w:val="decimal"/>
      <w:lvlText w:val=""/>
      <w:lvlJc w:val="left"/>
    </w:lvl>
    <w:lvl w:ilvl="5" w:tplc="CEECC38A">
      <w:numFmt w:val="decimal"/>
      <w:lvlText w:val=""/>
      <w:lvlJc w:val="left"/>
    </w:lvl>
    <w:lvl w:ilvl="6" w:tplc="40A8DB60">
      <w:numFmt w:val="decimal"/>
      <w:lvlText w:val=""/>
      <w:lvlJc w:val="left"/>
    </w:lvl>
    <w:lvl w:ilvl="7" w:tplc="9542AB66">
      <w:numFmt w:val="decimal"/>
      <w:lvlText w:val=""/>
      <w:lvlJc w:val="left"/>
    </w:lvl>
    <w:lvl w:ilvl="8" w:tplc="FD2C1DF0">
      <w:numFmt w:val="decimal"/>
      <w:lvlText w:val=""/>
      <w:lvlJc w:val="left"/>
    </w:lvl>
  </w:abstractNum>
  <w:abstractNum w:abstractNumId="1" w15:restartNumberingAfterBreak="0">
    <w:nsid w:val="6B4A5283"/>
    <w:multiLevelType w:val="hybridMultilevel"/>
    <w:tmpl w:val="8862A0E6"/>
    <w:lvl w:ilvl="0" w:tplc="1914572E">
      <w:start w:val="1"/>
      <w:numFmt w:val="bullet"/>
      <w:lvlText w:val="●"/>
      <w:lvlJc w:val="left"/>
      <w:pPr>
        <w:ind w:left="720" w:hanging="360"/>
      </w:pPr>
    </w:lvl>
    <w:lvl w:ilvl="1" w:tplc="0794034A">
      <w:start w:val="1"/>
      <w:numFmt w:val="bullet"/>
      <w:lvlText w:val="○"/>
      <w:lvlJc w:val="left"/>
      <w:pPr>
        <w:ind w:left="1440" w:hanging="360"/>
      </w:pPr>
    </w:lvl>
    <w:lvl w:ilvl="2" w:tplc="6E74B4A4">
      <w:start w:val="1"/>
      <w:numFmt w:val="bullet"/>
      <w:lvlText w:val="■"/>
      <w:lvlJc w:val="left"/>
      <w:pPr>
        <w:ind w:left="2160" w:hanging="360"/>
      </w:pPr>
    </w:lvl>
    <w:lvl w:ilvl="3" w:tplc="73E4961A">
      <w:start w:val="1"/>
      <w:numFmt w:val="bullet"/>
      <w:lvlText w:val="●"/>
      <w:lvlJc w:val="left"/>
      <w:pPr>
        <w:ind w:left="2880" w:hanging="360"/>
      </w:pPr>
    </w:lvl>
    <w:lvl w:ilvl="4" w:tplc="F8A2F3E8">
      <w:start w:val="1"/>
      <w:numFmt w:val="bullet"/>
      <w:lvlText w:val="○"/>
      <w:lvlJc w:val="left"/>
      <w:pPr>
        <w:ind w:left="3600" w:hanging="360"/>
      </w:pPr>
    </w:lvl>
    <w:lvl w:ilvl="5" w:tplc="C89CA458">
      <w:start w:val="1"/>
      <w:numFmt w:val="bullet"/>
      <w:lvlText w:val="■"/>
      <w:lvlJc w:val="left"/>
      <w:pPr>
        <w:ind w:left="4320" w:hanging="360"/>
      </w:pPr>
    </w:lvl>
    <w:lvl w:ilvl="6" w:tplc="4C9093D4">
      <w:start w:val="1"/>
      <w:numFmt w:val="bullet"/>
      <w:lvlText w:val="●"/>
      <w:lvlJc w:val="left"/>
      <w:pPr>
        <w:ind w:left="5040" w:hanging="360"/>
      </w:pPr>
    </w:lvl>
    <w:lvl w:ilvl="7" w:tplc="A99665B4">
      <w:start w:val="1"/>
      <w:numFmt w:val="bullet"/>
      <w:lvlText w:val="●"/>
      <w:lvlJc w:val="left"/>
      <w:pPr>
        <w:ind w:left="5760" w:hanging="360"/>
      </w:pPr>
    </w:lvl>
    <w:lvl w:ilvl="8" w:tplc="42BA5FFE">
      <w:start w:val="1"/>
      <w:numFmt w:val="bullet"/>
      <w:lvlText w:val="●"/>
      <w:lvlJc w:val="left"/>
      <w:pPr>
        <w:ind w:left="6480" w:hanging="360"/>
      </w:pPr>
    </w:lvl>
  </w:abstractNum>
  <w:num w:numId="1" w16cid:durableId="1531799325">
    <w:abstractNumId w:val="1"/>
    <w:lvlOverride w:ilvl="0">
      <w:startOverride w:val="1"/>
    </w:lvlOverride>
  </w:num>
  <w:num w:numId="2" w16cid:durableId="891697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4C2"/>
    <w:rsid w:val="00502873"/>
    <w:rsid w:val="007B7D1F"/>
    <w:rsid w:val="008524C2"/>
    <w:rsid w:val="00CE06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769D"/>
  <w15:docId w15:val="{41765956-F1BA-473E-BA21-5F557D83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1995</Words>
  <Characters>11376</Characters>
  <Application>Microsoft Office Word</Application>
  <DocSecurity>0</DocSecurity>
  <Lines>94</Lines>
  <Paragraphs>26</Paragraphs>
  <ScaleCrop>false</ScaleCrop>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2026-06-16T14:36:00Z</dcterms:created>
  <dcterms:modified xsi:type="dcterms:W3CDTF">2026-06-16T21:34:00Z</dcterms:modified>
</cp:coreProperties>
</file>