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9d427a"/>
        </w:rPr>
      </w:pPr>
      <w:bookmarkStart w:colFirst="0" w:colLast="0" w:name="_hhevn0icya3z" w:id="0"/>
      <w:bookmarkEnd w:id="0"/>
      <w:r w:rsidDel="00000000" w:rsidR="00000000" w:rsidRPr="00000000">
        <w:rPr>
          <w:color w:val="9d427a"/>
          <w:rtl w:val="0"/>
        </w:rPr>
        <w:t xml:space="preserve">PassGen.py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d427a"/>
        </w:rPr>
      </w:pPr>
      <w:bookmarkStart w:colFirst="0" w:colLast="0" w:name="_d7c6siica7vj" w:id="1"/>
      <w:bookmarkEnd w:id="1"/>
      <w:r w:rsidDel="00000000" w:rsidR="00000000" w:rsidRPr="00000000">
        <w:rPr>
          <w:color w:val="9d427a"/>
          <w:rtl w:val="0"/>
        </w:rPr>
        <w:t xml:space="preserve">Participant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Camara Moustapha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d427a"/>
        </w:rPr>
      </w:pPr>
      <w:bookmarkStart w:colFirst="0" w:colLast="0" w:name="_bx9u4mwuq9wu" w:id="2"/>
      <w:bookmarkEnd w:id="2"/>
      <w:r w:rsidDel="00000000" w:rsidR="00000000" w:rsidRPr="00000000">
        <w:rPr>
          <w:color w:val="9d427a"/>
          <w:rtl w:val="0"/>
        </w:rPr>
        <w:t xml:space="preserve">Objectif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Créer un générateur de mot de passe et pouvoir les stocks et y avoir accès de manière sécuriser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d427a"/>
        </w:rPr>
      </w:pPr>
      <w:bookmarkStart w:colFirst="0" w:colLast="0" w:name="_v28k6emdbgnv" w:id="3"/>
      <w:bookmarkEnd w:id="3"/>
      <w:r w:rsidDel="00000000" w:rsidR="00000000" w:rsidRPr="00000000">
        <w:rPr>
          <w:color w:val="9d427a"/>
          <w:rtl w:val="0"/>
        </w:rPr>
        <w:t xml:space="preserve">Technologie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00000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d427a"/>
        </w:rPr>
      </w:pPr>
      <w:bookmarkStart w:colFirst="0" w:colLast="0" w:name="_pqv95n650218" w:id="4"/>
      <w:bookmarkEnd w:id="4"/>
      <w:r w:rsidDel="00000000" w:rsidR="00000000" w:rsidRPr="00000000">
        <w:rPr>
          <w:color w:val="9d427a"/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Créer un algorithme  pouvant générer un mot de passe aléatoire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ajouter un système de longueur de mots de passe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ajouter un système  permettant de sélectionner l’utilisation de majuscule, minuscule, caractères spéciaux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0E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5"/>
          <w:bookmarkEnd w:id="5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0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6"/>
          <w:bookmarkEnd w:id="6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f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