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976F51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 Optamos por escolher este tema principalmente por variadas razões. A primeira razão, e talvez a mais importante, o fato de esta mesma empresa ter uma estrutura bastante complexa, com vários campos passiveis de ser explorados, entre os quais os diferentes tipos de comboios, que conduzem a uma subdivisão dos serviços da empresa (Mercadorias e Passageiros), os diferentes tipos de clientes relativos aos diferentes serviços acima referidos e ainda todos os elementos restantes. Todos estes fatores juntos fazem com que a estrutura tenha um grau de dificuldade aceitável e adequado.</w:t>
      </w:r>
    </w:p>
    <w:p w:rsidR="000369EA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outra razão que nos levou a escolher este tema foi o facto de os três membros do grupo utilizarem diariamente este meio de transporte, o que faz com que a integração no assunto seja considerável.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como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>Os recursos humanos e os clientes são ambos considerados pessoas na estrutura da empresa, dos quais é necessário guardar o nome, a idade, a morada e o número de BI. Uma vez divididos; o local da sucursal em que trabalham, os anos de trabalho na empresa e o estado do contrato (temporário, funcionário do quadro etc.) bem como a especialidade que combinada com o número de horas de trabalho diárias ira definir a sua remuneração são os dados a guardar dos primeiros (recursos humanos/trabalhadores).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0369EA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 su</w:t>
      </w:r>
      <w:r w:rsidR="008964FD">
        <w:t>b</w:t>
      </w:r>
      <w:r>
        <w:t>divididos em dois tipos, os de passageiros e os de mercadorias. Para estes dois tipos é necessário saber o número identificador do veículo, o mo</w:t>
      </w:r>
      <w:r w:rsidR="008964FD">
        <w:t>delo, o peso, o tipo de combustí</w:t>
      </w:r>
      <w:r>
        <w:t>vel e a velocidade máxima. Para os comboios de passageiros é necessário ainda a determinação da lotação máxima e do tipo de serviço prestado pelo comboio</w:t>
      </w:r>
      <w:r w:rsidR="008964FD">
        <w:t xml:space="preserve"> </w:t>
      </w:r>
      <w:r>
        <w:t>(turístico, urbano</w:t>
      </w:r>
      <w:r w:rsidR="008964FD">
        <w:t>,</w:t>
      </w:r>
      <w:r>
        <w:t xml:space="preserve"> etc</w:t>
      </w:r>
      <w:r w:rsidR="008964FD">
        <w:t>.</w:t>
      </w:r>
      <w:r>
        <w:t>).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mesma. Os comboios de passageiros estão ligados a uma só linha, a qual pode ter vários comboios. Da linha deve se ter em conta o local de início e fim da mesma, o tempo de viagem, o horário, a distância total e as várias estações, bem como o tipo e local das mesmas.</w:t>
      </w:r>
    </w:p>
    <w:p w:rsidR="000369EA" w:rsidRDefault="000369EA" w:rsidP="000F4B20">
      <w:pPr>
        <w:ind w:firstLine="720"/>
        <w:jc w:val="both"/>
      </w:pPr>
      <w:r>
        <w:t>A área das mercadorias o conceito é bastante diferente, cada comboio é composto por um número diverso de carruagens, das quais deve ser preservada a capacidade e o tipo de produtos, cada uma delas pode ser alugada por uma empresa, por um ser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lastRenderedPageBreak/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  <w:sectPr w:rsidR="00EA7110" w:rsidSect="00472375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701" w:bottom="249" w:left="1701" w:header="567" w:footer="709" w:gutter="0"/>
          <w:pgNumType w:start="0"/>
          <w:cols w:space="708"/>
          <w:titlePg/>
          <w:docGrid w:linePitch="360"/>
        </w:sectPr>
      </w:pPr>
    </w:p>
    <w:p w:rsidR="002C3164" w:rsidRPr="000F4B20" w:rsidRDefault="00EA7110" w:rsidP="00A91CAA">
      <w:pPr>
        <w:ind w:right="-143"/>
        <w:jc w:val="both"/>
      </w:pPr>
      <w:r w:rsidRPr="00EA7110">
        <w:rPr>
          <w:noProof/>
          <w:lang w:val="en-GB" w:eastAsia="en-GB"/>
        </w:rPr>
        <w:lastRenderedPageBreak/>
        <w:drawing>
          <wp:anchor distT="0" distB="0" distL="114300" distR="114300" simplePos="0" relativeHeight="251660800" behindDoc="0" locked="0" layoutInCell="1" allowOverlap="1" wp14:anchorId="22945F27" wp14:editId="31130D99">
            <wp:simplePos x="0" y="0"/>
            <wp:positionH relativeFrom="margin">
              <wp:posOffset>680720</wp:posOffset>
            </wp:positionH>
            <wp:positionV relativeFrom="margin">
              <wp:posOffset>-863600</wp:posOffset>
            </wp:positionV>
            <wp:extent cx="9020175" cy="5740400"/>
            <wp:effectExtent l="0" t="0" r="9525" b="0"/>
            <wp:wrapSquare wrapText="bothSides"/>
            <wp:docPr id="2" name="Picture 2" descr="C:\Users\Pedro\Downloads\BDAD1-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wnloads\BDAD1-dia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"/>
                    <a:stretch/>
                  </pic:blipFill>
                  <pic:spPr bwMode="auto">
                    <a:xfrm>
                      <a:off x="0" y="0"/>
                      <a:ext cx="9020175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CAA">
        <w:rPr>
          <w:noProof/>
          <w:lang w:val="en-GB" w:eastAsia="en-GB"/>
        </w:rPr>
        <w:t xml:space="preserve"> </w:t>
      </w:r>
      <w:bookmarkStart w:id="0" w:name="_GoBack"/>
      <w:bookmarkEnd w:id="0"/>
    </w:p>
    <w:sectPr w:rsidR="002C3164" w:rsidRPr="000F4B20" w:rsidSect="000F4B20">
      <w:pgSz w:w="16838" w:h="11906" w:orient="landscape"/>
      <w:pgMar w:top="1701" w:right="1418" w:bottom="1701" w:left="249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51" w:rsidRDefault="00976F51" w:rsidP="00660760">
      <w:pPr>
        <w:spacing w:after="0" w:line="240" w:lineRule="auto"/>
      </w:pPr>
      <w:r>
        <w:separator/>
      </w:r>
    </w:p>
  </w:endnote>
  <w:endnote w:type="continuationSeparator" w:id="0">
    <w:p w:rsidR="00976F51" w:rsidRDefault="00976F51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CAA" w:rsidRPr="00A91CAA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51" w:rsidRDefault="00976F51" w:rsidP="00660760">
      <w:pPr>
        <w:spacing w:after="0" w:line="240" w:lineRule="auto"/>
      </w:pPr>
      <w:r>
        <w:separator/>
      </w:r>
    </w:p>
  </w:footnote>
  <w:footnote w:type="continuationSeparator" w:id="0">
    <w:p w:rsidR="00976F51" w:rsidRDefault="00976F51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6192" behindDoc="0" locked="0" layoutInCell="1" allowOverlap="1" wp14:anchorId="0396A068" wp14:editId="449471A6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DD8CC2B" wp14:editId="511D3F73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9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1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3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12"/>
  </w:num>
  <w:num w:numId="7">
    <w:abstractNumId w:val="9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F4B20"/>
    <w:rsid w:val="001E7484"/>
    <w:rsid w:val="00235473"/>
    <w:rsid w:val="002555F3"/>
    <w:rsid w:val="002859F0"/>
    <w:rsid w:val="002A670C"/>
    <w:rsid w:val="002C3164"/>
    <w:rsid w:val="00312394"/>
    <w:rsid w:val="00354598"/>
    <w:rsid w:val="0039520B"/>
    <w:rsid w:val="00437FBB"/>
    <w:rsid w:val="004444C5"/>
    <w:rsid w:val="00472375"/>
    <w:rsid w:val="004946B4"/>
    <w:rsid w:val="00504155"/>
    <w:rsid w:val="00504D92"/>
    <w:rsid w:val="0050572D"/>
    <w:rsid w:val="005874E3"/>
    <w:rsid w:val="00597DEE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9304A"/>
    <w:rsid w:val="008958AC"/>
    <w:rsid w:val="008964FD"/>
    <w:rsid w:val="00903DD9"/>
    <w:rsid w:val="00942AE5"/>
    <w:rsid w:val="00976F51"/>
    <w:rsid w:val="00991AF7"/>
    <w:rsid w:val="009A6D6E"/>
    <w:rsid w:val="00A91CAA"/>
    <w:rsid w:val="00AA4AA8"/>
    <w:rsid w:val="00B14EB6"/>
    <w:rsid w:val="00B57DBA"/>
    <w:rsid w:val="00C45E53"/>
    <w:rsid w:val="00C83B0D"/>
    <w:rsid w:val="00CD7183"/>
    <w:rsid w:val="00CD74EC"/>
    <w:rsid w:val="00E52DFB"/>
    <w:rsid w:val="00E947B4"/>
    <w:rsid w:val="00EA7110"/>
    <w:rsid w:val="00EE6BB1"/>
    <w:rsid w:val="00F26C6C"/>
    <w:rsid w:val="00F4481C"/>
    <w:rsid w:val="00FB11F9"/>
    <w:rsid w:val="00FB2FB6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charset w:val="00"/>
    <w:family w:val="script"/>
    <w:pitch w:val="variable"/>
    <w:sig w:usb0="00000001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5B556E"/>
    <w:rsid w:val="00701976"/>
    <w:rsid w:val="008A28E7"/>
    <w:rsid w:val="009C245D"/>
    <w:rsid w:val="00A53528"/>
    <w:rsid w:val="00AE0A7C"/>
    <w:rsid w:val="00DB6F40"/>
    <w:rsid w:val="00D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6F570-979E-463E-A0C7-CB4992F5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sousa.pedro94@hotmail.com</cp:lastModifiedBy>
  <cp:revision>18</cp:revision>
  <cp:lastPrinted>2014-03-20T23:01:00Z</cp:lastPrinted>
  <dcterms:created xsi:type="dcterms:W3CDTF">2013-11-07T15:01:00Z</dcterms:created>
  <dcterms:modified xsi:type="dcterms:W3CDTF">2014-03-20T23:03:00Z</dcterms:modified>
</cp:coreProperties>
</file>