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A59C" w14:textId="77777777" w:rsidR="001260D6" w:rsidRDefault="001260D6">
      <w:pPr>
        <w:spacing w:after="440"/>
      </w:pPr>
    </w:p>
    <w:p w14:paraId="223DF903" w14:textId="513D9DD8" w:rsidR="001260D6" w:rsidRDefault="001260D6" w:rsidP="00B74F18"/>
    <w:p w14:paraId="3E86A96E" w14:textId="77777777" w:rsidR="001260D6" w:rsidRDefault="00000000">
      <w:pPr>
        <w:spacing w:before="560"/>
        <w:jc w:val="center"/>
      </w:pPr>
      <w:r>
        <w:rPr>
          <w:b/>
          <w:color w:val="FE3000"/>
          <w:sz w:val="24"/>
        </w:rPr>
        <w:t>PROPOSTA TÉCNICA</w:t>
      </w:r>
    </w:p>
    <w:p w14:paraId="4F1EBA6D" w14:textId="77777777" w:rsidR="001260D6" w:rsidRDefault="00000000">
      <w:pPr>
        <w:spacing w:after="100"/>
        <w:jc w:val="center"/>
      </w:pPr>
      <w:r>
        <w:rPr>
          <w:b/>
          <w:sz w:val="50"/>
        </w:rPr>
        <w:t>Desenvolvimento do Portal de Conteúdo / Blog MOVE.ON</w:t>
      </w:r>
    </w:p>
    <w:p w14:paraId="68E2BCCA" w14:textId="77777777" w:rsidR="001260D6" w:rsidRDefault="00000000">
      <w:pPr>
        <w:spacing w:after="500"/>
        <w:jc w:val="center"/>
      </w:pPr>
      <w:r>
        <w:rPr>
          <w:color w:val="5F6368"/>
          <w:sz w:val="26"/>
        </w:rPr>
        <w:t>Planejamento, implementação, homologação e publicação</w:t>
      </w:r>
    </w:p>
    <w:tbl>
      <w:tblPr>
        <w:tblStyle w:val="TabeladeGrade1Clara-nfase6"/>
        <w:tblW w:w="9912" w:type="dxa"/>
        <w:tblLayout w:type="fixed"/>
        <w:tblLook w:val="04A0" w:firstRow="1" w:lastRow="0" w:firstColumn="1" w:lastColumn="0" w:noHBand="0" w:noVBand="1"/>
      </w:tblPr>
      <w:tblGrid>
        <w:gridCol w:w="2802"/>
        <w:gridCol w:w="7110"/>
      </w:tblGrid>
      <w:tr w:rsidR="001260D6" w:rsidRPr="004F071D" w14:paraId="6C8F1637" w14:textId="77777777" w:rsidTr="004F0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EC2020"/>
          </w:tcPr>
          <w:p w14:paraId="5D717F60" w14:textId="77777777" w:rsidR="001260D6" w:rsidRPr="004F071D" w:rsidRDefault="00000000">
            <w:pPr>
              <w:spacing w:after="0"/>
              <w:rPr>
                <w:sz w:val="24"/>
                <w:szCs w:val="24"/>
              </w:rPr>
            </w:pPr>
            <w:r w:rsidRPr="004F071D">
              <w:rPr>
                <w:color w:val="FFFFFF"/>
                <w:sz w:val="24"/>
                <w:szCs w:val="24"/>
              </w:rPr>
              <w:t>INFORMAÇÃO</w:t>
            </w:r>
          </w:p>
        </w:tc>
        <w:tc>
          <w:tcPr>
            <w:tcW w:w="7110" w:type="dxa"/>
            <w:shd w:val="clear" w:color="auto" w:fill="EC2020"/>
          </w:tcPr>
          <w:p w14:paraId="66307897" w14:textId="77777777" w:rsidR="001260D6" w:rsidRPr="004F071D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color w:val="FFFFFF"/>
                <w:sz w:val="24"/>
                <w:szCs w:val="24"/>
              </w:rPr>
              <w:t>DEFINIÇÃO</w:t>
            </w:r>
          </w:p>
        </w:tc>
      </w:tr>
      <w:tr w:rsidR="001260D6" w:rsidRPr="004F071D" w14:paraId="174F427B" w14:textId="77777777" w:rsidTr="004F071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8542242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Contratante</w:t>
            </w:r>
          </w:p>
        </w:tc>
        <w:tc>
          <w:tcPr>
            <w:tcW w:w="7110" w:type="dxa"/>
          </w:tcPr>
          <w:p w14:paraId="5EB31591" w14:textId="1F99C5D6" w:rsidR="001260D6" w:rsidRPr="004F071D" w:rsidRDefault="003A7804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MOVE.ON</w:t>
            </w:r>
          </w:p>
        </w:tc>
      </w:tr>
      <w:tr w:rsidR="001260D6" w:rsidRPr="004F071D" w14:paraId="32E69A42" w14:textId="77777777" w:rsidTr="004F071D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6B62440" w14:textId="52F4936D" w:rsidR="001260D6" w:rsidRPr="004F071D" w:rsidRDefault="003A7804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4F071D">
              <w:rPr>
                <w:sz w:val="24"/>
                <w:szCs w:val="24"/>
              </w:rPr>
              <w:t>Contratado</w:t>
            </w:r>
            <w:proofErr w:type="spellEnd"/>
            <w:r w:rsidRPr="004F071D">
              <w:rPr>
                <w:sz w:val="24"/>
                <w:szCs w:val="24"/>
              </w:rPr>
              <w:t xml:space="preserve"> / </w:t>
            </w:r>
            <w:proofErr w:type="spellStart"/>
            <w:r w:rsidRPr="004F071D">
              <w:rPr>
                <w:sz w:val="24"/>
                <w:szCs w:val="24"/>
              </w:rPr>
              <w:t>responsável</w:t>
            </w:r>
            <w:proofErr w:type="spellEnd"/>
          </w:p>
        </w:tc>
        <w:tc>
          <w:tcPr>
            <w:tcW w:w="7110" w:type="dxa"/>
          </w:tcPr>
          <w:p w14:paraId="2499949A" w14:textId="259247CC" w:rsidR="001260D6" w:rsidRPr="004F071D" w:rsidRDefault="003A7804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Adimael Santos da Silva</w:t>
            </w:r>
          </w:p>
        </w:tc>
      </w:tr>
      <w:tr w:rsidR="001260D6" w:rsidRPr="004F071D" w14:paraId="78A45CDB" w14:textId="77777777" w:rsidTr="004F071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3B8A64C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proofErr w:type="spellStart"/>
            <w:r w:rsidRPr="004F071D">
              <w:rPr>
                <w:sz w:val="24"/>
                <w:szCs w:val="24"/>
              </w:rPr>
              <w:t>Início</w:t>
            </w:r>
            <w:proofErr w:type="spellEnd"/>
            <w:r w:rsidRPr="004F071D">
              <w:rPr>
                <w:sz w:val="24"/>
                <w:szCs w:val="24"/>
              </w:rPr>
              <w:t xml:space="preserve"> </w:t>
            </w:r>
            <w:proofErr w:type="spellStart"/>
            <w:r w:rsidRPr="004F071D">
              <w:rPr>
                <w:sz w:val="24"/>
                <w:szCs w:val="24"/>
              </w:rPr>
              <w:t>previsto</w:t>
            </w:r>
            <w:proofErr w:type="spellEnd"/>
          </w:p>
        </w:tc>
        <w:tc>
          <w:tcPr>
            <w:tcW w:w="7110" w:type="dxa"/>
          </w:tcPr>
          <w:p w14:paraId="6DD0A705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13 de agosto de 2026</w:t>
            </w:r>
          </w:p>
        </w:tc>
      </w:tr>
      <w:tr w:rsidR="001260D6" w:rsidRPr="004F071D" w14:paraId="0356B808" w14:textId="77777777" w:rsidTr="004F071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48B2914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Entrega final</w:t>
            </w:r>
          </w:p>
        </w:tc>
        <w:tc>
          <w:tcPr>
            <w:tcW w:w="7110" w:type="dxa"/>
          </w:tcPr>
          <w:p w14:paraId="79B3D747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Até 26 de setembro de 2026</w:t>
            </w:r>
          </w:p>
        </w:tc>
      </w:tr>
      <w:tr w:rsidR="001260D6" w:rsidRPr="004F071D" w14:paraId="3616DF81" w14:textId="77777777" w:rsidTr="004F071D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0DEBA7D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Prazo máximo</w:t>
            </w:r>
          </w:p>
        </w:tc>
        <w:tc>
          <w:tcPr>
            <w:tcW w:w="7110" w:type="dxa"/>
          </w:tcPr>
          <w:p w14:paraId="6BA50DFF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45 dias corridos</w:t>
            </w:r>
          </w:p>
        </w:tc>
      </w:tr>
    </w:tbl>
    <w:p w14:paraId="4B62C1E7" w14:textId="77777777" w:rsidR="001260D6" w:rsidRDefault="001260D6">
      <w:pPr>
        <w:spacing w:after="0"/>
      </w:pPr>
    </w:p>
    <w:p w14:paraId="26B5AAF0" w14:textId="77777777" w:rsidR="001260D6" w:rsidRDefault="00000000">
      <w:pPr>
        <w:pBdr>
          <w:left w:val="single" w:sz="18" w:space="7" w:color="FE3000"/>
        </w:pBdr>
        <w:shd w:val="clear" w:color="auto" w:fill="FFF2EE"/>
        <w:spacing w:before="100" w:line="300" w:lineRule="auto"/>
        <w:ind w:left="115" w:right="115"/>
      </w:pPr>
      <w:r>
        <w:rPr>
          <w:b/>
          <w:color w:val="FE3000"/>
          <w:sz w:val="21"/>
        </w:rPr>
        <w:t xml:space="preserve">OBJETIVO  </w:t>
      </w:r>
      <w:r>
        <w:rPr>
          <w:sz w:val="21"/>
        </w:rPr>
        <w:t>Entregar uma plataforma editorial moderna, segura, responsiva e administrável, integrada ao PostgreSQL e preparada para publicação, busca, métricas e relacionamento por newsletter.</w:t>
      </w:r>
    </w:p>
    <w:p w14:paraId="226B81DF" w14:textId="77777777" w:rsidR="001260D6" w:rsidRDefault="00000000">
      <w:r>
        <w:br w:type="page"/>
      </w:r>
    </w:p>
    <w:p w14:paraId="116202D5" w14:textId="77777777" w:rsidR="001260D6" w:rsidRDefault="00000000">
      <w:pPr>
        <w:pStyle w:val="Ttulo1"/>
      </w:pPr>
      <w:r>
        <w:lastRenderedPageBreak/>
        <w:t>1. Apresentação da proposta</w:t>
      </w:r>
    </w:p>
    <w:p w14:paraId="78136F68" w14:textId="77777777" w:rsidR="001260D6" w:rsidRDefault="00000000">
      <w:pPr>
        <w:jc w:val="both"/>
      </w:pPr>
      <w:r>
        <w:t>Esta proposta apresenta a abordagem para desenvolvimento e entrega do Portal de Conteúdo / Blog MOVE.ON. A solução reunirá o portal público, a área administrativa e o backend em uma aplicação integrada, com persistência PostgreSQL, organização modular, validações no servidor e mecanismos de segurança adequados ao tratamento de sessões, conteúdo e arquivos.</w:t>
      </w:r>
    </w:p>
    <w:p w14:paraId="1CA5D44E" w14:textId="77777777" w:rsidR="001260D6" w:rsidRDefault="00000000">
      <w:pPr>
        <w:jc w:val="both"/>
      </w:pPr>
      <w:r>
        <w:t>O planejamento considera um MVP funcional e pronto para implantação, sem comprometer a evolução futura. A execução será conduzida em seis etapas verificáveis, cada uma com resultado esperado e ponto de validação pela contratante.</w:t>
      </w:r>
    </w:p>
    <w:p w14:paraId="20CE80FD" w14:textId="1909C205" w:rsidR="001260D6" w:rsidRDefault="00000000">
      <w:pPr>
        <w:pBdr>
          <w:left w:val="single" w:sz="18" w:space="7" w:color="FE3000"/>
        </w:pBdr>
        <w:shd w:val="clear" w:color="auto" w:fill="FFF2EE"/>
        <w:spacing w:before="100" w:line="300" w:lineRule="auto"/>
        <w:ind w:left="115" w:right="115"/>
      </w:pPr>
      <w:r>
        <w:rPr>
          <w:b/>
          <w:color w:val="FE3000"/>
          <w:sz w:val="21"/>
        </w:rPr>
        <w:t xml:space="preserve">RESUMO </w:t>
      </w:r>
      <w:proofErr w:type="gramStart"/>
      <w:r>
        <w:rPr>
          <w:b/>
          <w:color w:val="FE3000"/>
          <w:sz w:val="21"/>
        </w:rPr>
        <w:t xml:space="preserve">EXECUTIVO  </w:t>
      </w:r>
      <w:proofErr w:type="spellStart"/>
      <w:r>
        <w:rPr>
          <w:sz w:val="21"/>
        </w:rPr>
        <w:t>Prazo</w:t>
      </w:r>
      <w:proofErr w:type="spellEnd"/>
      <w:proofErr w:type="gramEnd"/>
      <w:r>
        <w:rPr>
          <w:sz w:val="21"/>
        </w:rPr>
        <w:t xml:space="preserve"> de </w:t>
      </w:r>
      <w:proofErr w:type="spellStart"/>
      <w:r>
        <w:rPr>
          <w:sz w:val="21"/>
        </w:rPr>
        <w:t>até</w:t>
      </w:r>
      <w:proofErr w:type="spellEnd"/>
      <w:r>
        <w:rPr>
          <w:sz w:val="21"/>
        </w:rPr>
        <w:t xml:space="preserve"> 45 dias corridos, de 13/08/2026 a 26/09/2026</w:t>
      </w:r>
      <w:r w:rsidR="00141B19">
        <w:rPr>
          <w:sz w:val="21"/>
        </w:rPr>
        <w:t>.</w:t>
      </w:r>
    </w:p>
    <w:p w14:paraId="2D373CC8" w14:textId="77777777" w:rsidR="001260D6" w:rsidRDefault="00000000">
      <w:pPr>
        <w:pStyle w:val="Ttulo1"/>
      </w:pPr>
      <w:r>
        <w:t>2. Objetivos</w:t>
      </w:r>
    </w:p>
    <w:p w14:paraId="3B239A73" w14:textId="77777777" w:rsidR="001260D6" w:rsidRDefault="00000000">
      <w:pPr>
        <w:pStyle w:val="Commarcadores"/>
        <w:spacing w:after="80" w:line="290" w:lineRule="auto"/>
        <w:ind w:left="540" w:hanging="279"/>
      </w:pPr>
      <w:r>
        <w:t>Disponibilizar uma página inicial com destaques, publicações recentes, categorias, pesquisa e navegação responsiva.</w:t>
      </w:r>
    </w:p>
    <w:p w14:paraId="5FE906CA" w14:textId="77777777" w:rsidR="001260D6" w:rsidRDefault="00000000">
      <w:pPr>
        <w:pStyle w:val="Commarcadores"/>
        <w:spacing w:after="80" w:line="290" w:lineRule="auto"/>
        <w:ind w:left="540" w:hanging="279"/>
      </w:pPr>
      <w:r>
        <w:t>Permitir leitura confortável, compartilhamento social, SEO por publicação e carregamento incremental do conteúdo.</w:t>
      </w:r>
    </w:p>
    <w:p w14:paraId="09B66B7F" w14:textId="77777777" w:rsidR="001260D6" w:rsidRDefault="00000000">
      <w:pPr>
        <w:pStyle w:val="Commarcadores"/>
        <w:spacing w:after="80" w:line="290" w:lineRule="auto"/>
        <w:ind w:left="540" w:hanging="279"/>
      </w:pPr>
      <w:r>
        <w:t>Oferecer um dashboard seguro para administrar publicações, categorias, aparência, administrador, newsletter e métricas reais.</w:t>
      </w:r>
    </w:p>
    <w:p w14:paraId="3646A122" w14:textId="77777777" w:rsidR="001260D6" w:rsidRDefault="00000000">
      <w:pPr>
        <w:pStyle w:val="Commarcadores"/>
        <w:spacing w:after="80" w:line="290" w:lineRule="auto"/>
        <w:ind w:left="540" w:hanging="279"/>
      </w:pPr>
      <w:r>
        <w:t>Armazenar dados no PostgreSQL por migrations e seeders reproduzíveis, mantendo organização profissional do código.</w:t>
      </w:r>
    </w:p>
    <w:p w14:paraId="4EA05F74" w14:textId="77777777" w:rsidR="001260D6" w:rsidRDefault="00000000">
      <w:pPr>
        <w:pStyle w:val="Commarcadores"/>
        <w:spacing w:after="80" w:line="290" w:lineRule="auto"/>
        <w:ind w:left="540" w:hanging="279"/>
      </w:pPr>
      <w:r>
        <w:t xml:space="preserve">Preparar a aplicação para implantação em Ubuntu Server com Docker Compose e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>.</w:t>
      </w:r>
    </w:p>
    <w:p w14:paraId="797AD7A1" w14:textId="77777777" w:rsidR="001260D6" w:rsidRDefault="00000000">
      <w:pPr>
        <w:pStyle w:val="Ttulo1"/>
      </w:pPr>
      <w:r>
        <w:t>3. Escopo funcional incluído</w:t>
      </w:r>
    </w:p>
    <w:tbl>
      <w:tblPr>
        <w:tblStyle w:val="TabeladeGrade1Clara-nfase6"/>
        <w:tblW w:w="10314" w:type="dxa"/>
        <w:tblLayout w:type="fixed"/>
        <w:tblLook w:val="04A0" w:firstRow="1" w:lastRow="0" w:firstColumn="1" w:lastColumn="0" w:noHBand="0" w:noVBand="1"/>
      </w:tblPr>
      <w:tblGrid>
        <w:gridCol w:w="2200"/>
        <w:gridCol w:w="8114"/>
      </w:tblGrid>
      <w:tr w:rsidR="001260D6" w14:paraId="04BE012A" w14:textId="77777777" w:rsidTr="004F0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shd w:val="clear" w:color="auto" w:fill="EE0000"/>
          </w:tcPr>
          <w:p w14:paraId="78AF2A4E" w14:textId="77777777" w:rsidR="001260D6" w:rsidRDefault="00000000">
            <w:pPr>
              <w:spacing w:after="0"/>
            </w:pPr>
            <w:r>
              <w:rPr>
                <w:color w:val="FFFFFF"/>
                <w:sz w:val="17"/>
              </w:rPr>
              <w:t>MÓDULO</w:t>
            </w:r>
          </w:p>
        </w:tc>
        <w:tc>
          <w:tcPr>
            <w:tcW w:w="8114" w:type="dxa"/>
            <w:shd w:val="clear" w:color="auto" w:fill="EE0000"/>
          </w:tcPr>
          <w:p w14:paraId="72F6E50C" w14:textId="77777777" w:rsidR="001260D6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ENTREGAS PRINCIPAIS</w:t>
            </w:r>
          </w:p>
        </w:tc>
      </w:tr>
      <w:tr w:rsidR="001260D6" w:rsidRPr="004F071D" w14:paraId="2641230A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83F48DB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Portal público</w:t>
            </w:r>
          </w:p>
        </w:tc>
        <w:tc>
          <w:tcPr>
            <w:tcW w:w="8114" w:type="dxa"/>
          </w:tcPr>
          <w:p w14:paraId="7EDAAD8E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Página inicial, destaques, cards padronizados, categorias, tema claro/escuro, busca, scroll infinito, retorno ao topo e responsividade.</w:t>
            </w:r>
          </w:p>
        </w:tc>
      </w:tr>
      <w:tr w:rsidR="001260D6" w:rsidRPr="004F071D" w14:paraId="46C67F85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BE9F340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Publicações</w:t>
            </w:r>
          </w:p>
        </w:tc>
        <w:tc>
          <w:tcPr>
            <w:tcW w:w="8114" w:type="dxa"/>
          </w:tcPr>
          <w:p w14:paraId="4925B611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Página individual, slug único, múltiplas categorias, data/hora de Brasília, imagens de capa, pré-visualização, rascunho, agendamento e destaque.</w:t>
            </w:r>
          </w:p>
        </w:tc>
      </w:tr>
      <w:tr w:rsidR="001260D6" w:rsidRPr="004F071D" w14:paraId="089A2384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816E6E2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Conteúdo rico</w:t>
            </w:r>
          </w:p>
        </w:tc>
        <w:tc>
          <w:tcPr>
            <w:tcW w:w="8114" w:type="dxa"/>
          </w:tcPr>
          <w:p w14:paraId="31A45693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Formatação textual, fontes, tamanhos, cores, links, código, imagens e vídeos incorporados e redimensionáveis.</w:t>
            </w:r>
          </w:p>
        </w:tc>
      </w:tr>
      <w:tr w:rsidR="001260D6" w:rsidRPr="004F071D" w14:paraId="4DB0235E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C5137D4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Administração</w:t>
            </w:r>
          </w:p>
        </w:tc>
        <w:tc>
          <w:tcPr>
            <w:tcW w:w="8114" w:type="dxa"/>
          </w:tcPr>
          <w:p w14:paraId="72D76E52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Login, sessão segura, CRUD de categorias e publicações, identidade visual, perfil, foto, alteração protegida de e-mail e senha e logout.</w:t>
            </w:r>
          </w:p>
        </w:tc>
      </w:tr>
      <w:tr w:rsidR="001260D6" w:rsidRPr="004F071D" w14:paraId="355DA7FF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949B66B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Busca e SEO</w:t>
            </w:r>
          </w:p>
        </w:tc>
        <w:tc>
          <w:tcPr>
            <w:tcW w:w="8114" w:type="dxa"/>
          </w:tcPr>
          <w:p w14:paraId="1BE82EF2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Full-text search PostgreSQL, URLs amigáveis, canonical, metadados essenciais, Open Graph, JSON-LD, sitemap e robots.</w:t>
            </w:r>
          </w:p>
        </w:tc>
      </w:tr>
      <w:tr w:rsidR="001260D6" w:rsidRPr="004F071D" w14:paraId="3C6D2FF4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02B04F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Métricas</w:t>
            </w:r>
          </w:p>
        </w:tc>
        <w:tc>
          <w:tcPr>
            <w:tcW w:w="8114" w:type="dxa"/>
          </w:tcPr>
          <w:p w14:paraId="3332BC43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Visualizações, buscas, recortes por período, publicações mais acessadas e filtros para reduzir falsos positivos.</w:t>
            </w:r>
          </w:p>
        </w:tc>
      </w:tr>
      <w:tr w:rsidR="001260D6" w:rsidRPr="004F071D" w14:paraId="25F82BE4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3D586C5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lastRenderedPageBreak/>
              <w:t>Newsletter</w:t>
            </w:r>
          </w:p>
        </w:tc>
        <w:tc>
          <w:tcPr>
            <w:tcW w:w="8114" w:type="dxa"/>
          </w:tcPr>
          <w:p w14:paraId="71A01951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Inscrição, modelo de e-mail editável, fila de envio, notificação após publicação e cancelamento por link seguro.</w:t>
            </w:r>
          </w:p>
        </w:tc>
      </w:tr>
      <w:tr w:rsidR="001260D6" w:rsidRPr="004F071D" w14:paraId="76904629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CB8A039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Infraestrutura</w:t>
            </w:r>
          </w:p>
        </w:tc>
        <w:tc>
          <w:tcPr>
            <w:tcW w:w="8114" w:type="dxa"/>
          </w:tcPr>
          <w:p w14:paraId="11E76EBF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Docker Compose com PostgreSQL, migrations, seed inicial</w:t>
            </w:r>
            <w:proofErr w:type="gramStart"/>
            <w:r w:rsidRPr="004F071D">
              <w:rPr>
                <w:sz w:val="24"/>
                <w:szCs w:val="24"/>
              </w:rPr>
              <w:t>, .env</w:t>
            </w:r>
            <w:proofErr w:type="gramEnd"/>
            <w:r w:rsidRPr="004F071D">
              <w:rPr>
                <w:sz w:val="24"/>
                <w:szCs w:val="24"/>
              </w:rPr>
              <w:t>, documentação e roteiro de instalação em Ubuntu Server.</w:t>
            </w:r>
          </w:p>
        </w:tc>
      </w:tr>
    </w:tbl>
    <w:p w14:paraId="17E09C9E" w14:textId="77777777" w:rsidR="001260D6" w:rsidRDefault="001260D6">
      <w:pPr>
        <w:spacing w:after="0"/>
      </w:pPr>
    </w:p>
    <w:p w14:paraId="1EE5077B" w14:textId="77777777" w:rsidR="001260D6" w:rsidRDefault="00000000">
      <w:pPr>
        <w:pStyle w:val="Ttulo1"/>
      </w:pPr>
      <w:r>
        <w:t>4. Abordagem técnica e decisões</w:t>
      </w:r>
    </w:p>
    <w:p w14:paraId="535CC85C" w14:textId="77777777" w:rsidR="001260D6" w:rsidRDefault="00000000">
      <w:pPr>
        <w:jc w:val="both"/>
      </w:pPr>
      <w:r>
        <w:t>A aplicação adotará uma arquitetura integrada de frontend e backend no mesmo repositório, com módulos separados por responsabilidade. Essa decisão simplifica implantação, versionamento, configuração e manutenção do MVP, sem impedir a separação física dos serviços caso o volume ou a operação futura exijam escalabilidade independente.</w:t>
      </w:r>
    </w:p>
    <w:tbl>
      <w:tblPr>
        <w:tblStyle w:val="TabeladeGrade1Clara-nfase6"/>
        <w:tblW w:w="10314" w:type="dxa"/>
        <w:tblLayout w:type="fixed"/>
        <w:tblLook w:val="04A0" w:firstRow="1" w:lastRow="0" w:firstColumn="1" w:lastColumn="0" w:noHBand="0" w:noVBand="1"/>
      </w:tblPr>
      <w:tblGrid>
        <w:gridCol w:w="2300"/>
        <w:gridCol w:w="8014"/>
      </w:tblGrid>
      <w:tr w:rsidR="001260D6" w14:paraId="30455F02" w14:textId="77777777" w:rsidTr="004F0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shd w:val="clear" w:color="auto" w:fill="EE0000"/>
          </w:tcPr>
          <w:p w14:paraId="297F409F" w14:textId="77777777" w:rsidR="001260D6" w:rsidRDefault="00000000">
            <w:pPr>
              <w:spacing w:after="0"/>
            </w:pPr>
            <w:r>
              <w:rPr>
                <w:color w:val="FFFFFF"/>
                <w:sz w:val="17"/>
              </w:rPr>
              <w:t>DECISÃO</w:t>
            </w:r>
          </w:p>
        </w:tc>
        <w:tc>
          <w:tcPr>
            <w:tcW w:w="8014" w:type="dxa"/>
            <w:shd w:val="clear" w:color="auto" w:fill="EE0000"/>
          </w:tcPr>
          <w:p w14:paraId="11DEED61" w14:textId="77777777" w:rsidR="001260D6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</w:rPr>
              <w:t>JUSTIFICATIVA</w:t>
            </w:r>
          </w:p>
        </w:tc>
      </w:tr>
      <w:tr w:rsidR="001260D6" w:rsidRPr="004F071D" w14:paraId="454AB964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05A8F1D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PostgreSQL</w:t>
            </w:r>
          </w:p>
        </w:tc>
        <w:tc>
          <w:tcPr>
            <w:tcW w:w="8014" w:type="dxa"/>
          </w:tcPr>
          <w:p w14:paraId="5D313F00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Integridade relacional, transações, índices avançados, JSONB e full-text search nativo.</w:t>
            </w:r>
          </w:p>
        </w:tc>
      </w:tr>
      <w:tr w:rsidR="001260D6" w:rsidRPr="004F071D" w14:paraId="35A97A79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EB71BBA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REST como padrão</w:t>
            </w:r>
          </w:p>
        </w:tc>
        <w:tc>
          <w:tcPr>
            <w:tcW w:w="8014" w:type="dxa"/>
          </w:tcPr>
          <w:p w14:paraId="31AF85B7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Contratos simples, previsíveis e suficientes para o portal e o dashboard; evita complexidade operacional sem benefício imediato.</w:t>
            </w:r>
          </w:p>
        </w:tc>
      </w:tr>
      <w:tr w:rsidR="001260D6" w:rsidRPr="004F071D" w14:paraId="7B86A222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1CC4840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Full-text search</w:t>
            </w:r>
          </w:p>
        </w:tc>
        <w:tc>
          <w:tcPr>
            <w:tcW w:w="8014" w:type="dxa"/>
          </w:tcPr>
          <w:p w14:paraId="54FCA65A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Substitui LIKE/ILIKE por busca linguística indexada, com maior relevância e menor custo em volumes elevados.</w:t>
            </w:r>
          </w:p>
        </w:tc>
      </w:tr>
      <w:tr w:rsidR="001260D6" w:rsidRPr="004F071D" w14:paraId="0FC0339B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706F194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Paginação por cursor</w:t>
            </w:r>
          </w:p>
        </w:tc>
        <w:tc>
          <w:tcPr>
            <w:tcW w:w="8014" w:type="dxa"/>
          </w:tcPr>
          <w:p w14:paraId="606EA516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Mantém custo mais estável no scroll infinito e evita descarte progressivo de linhas típico de OFFSET.</w:t>
            </w:r>
          </w:p>
        </w:tc>
      </w:tr>
      <w:tr w:rsidR="001260D6" w:rsidRPr="004F071D" w14:paraId="76CB639F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B888963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Fila persistente de newsletter</w:t>
            </w:r>
          </w:p>
        </w:tc>
        <w:tc>
          <w:tcPr>
            <w:tcW w:w="8014" w:type="dxa"/>
          </w:tcPr>
          <w:p w14:paraId="200B9121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Separa a publicação do envio de e-mail, permite novas tentativas e reduz o tempo da requisição administrativa.</w:t>
            </w:r>
          </w:p>
        </w:tc>
      </w:tr>
      <w:tr w:rsidR="001260D6" w:rsidRPr="004F071D" w14:paraId="7FEE6E4D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B9B349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Otimização de mídia</w:t>
            </w:r>
          </w:p>
        </w:tc>
        <w:tc>
          <w:tcPr>
            <w:tcW w:w="8014" w:type="dxa"/>
          </w:tcPr>
          <w:p w14:paraId="361FE058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Recompressão, formatos adequados, tamanhos controlados, carregamento lazy e imagem social 1200 × 630.</w:t>
            </w:r>
          </w:p>
        </w:tc>
      </w:tr>
      <w:tr w:rsidR="001260D6" w:rsidRPr="004F071D" w14:paraId="480490A0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90A741C" w14:textId="77777777" w:rsidR="001260D6" w:rsidRPr="004F071D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Validação no backend</w:t>
            </w:r>
          </w:p>
        </w:tc>
        <w:tc>
          <w:tcPr>
            <w:tcW w:w="8014" w:type="dxa"/>
          </w:tcPr>
          <w:p w14:paraId="211544FE" w14:textId="77777777" w:rsidR="001260D6" w:rsidRPr="004F071D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F071D">
              <w:rPr>
                <w:sz w:val="24"/>
                <w:szCs w:val="24"/>
              </w:rPr>
              <w:t>O servidor valida entradas, sessão, permissões e arquivos; o frontend não é tratado como fonte confiável.</w:t>
            </w:r>
          </w:p>
        </w:tc>
      </w:tr>
    </w:tbl>
    <w:p w14:paraId="722D277C" w14:textId="77777777" w:rsidR="001260D6" w:rsidRDefault="001260D6">
      <w:pPr>
        <w:spacing w:after="0"/>
      </w:pPr>
    </w:p>
    <w:p w14:paraId="4950A653" w14:textId="77777777" w:rsidR="001260D6" w:rsidRDefault="00000000">
      <w:pPr>
        <w:pStyle w:val="Ttulo1"/>
      </w:pPr>
      <w:r>
        <w:t>5. Entregáveis</w:t>
      </w:r>
    </w:p>
    <w:p w14:paraId="360995BF" w14:textId="77777777" w:rsidR="001260D6" w:rsidRDefault="00000000">
      <w:pPr>
        <w:pStyle w:val="Numerada"/>
        <w:spacing w:after="80" w:line="290" w:lineRule="auto"/>
        <w:ind w:left="540" w:hanging="279"/>
      </w:pPr>
      <w:r>
        <w:t>Código-fonte organizado do portal público, dashboard e backend.</w:t>
      </w:r>
    </w:p>
    <w:p w14:paraId="28C280D4" w14:textId="77777777" w:rsidR="001260D6" w:rsidRDefault="00000000">
      <w:pPr>
        <w:pStyle w:val="Numerada"/>
        <w:spacing w:after="80" w:line="290" w:lineRule="auto"/>
        <w:ind w:left="540" w:hanging="279"/>
      </w:pPr>
      <w:r>
        <w:t>Migrations SQL, seed administrativo inicial e estrutura PostgreSQL.</w:t>
      </w:r>
    </w:p>
    <w:p w14:paraId="48D50095" w14:textId="77777777" w:rsidR="001260D6" w:rsidRDefault="00000000">
      <w:pPr>
        <w:pStyle w:val="Numerada"/>
        <w:spacing w:after="80" w:line="290" w:lineRule="auto"/>
        <w:ind w:left="540" w:hanging="279"/>
      </w:pPr>
      <w:r>
        <w:t>Diagramas de casos de uso, classes e modelagem do banco de dados.</w:t>
      </w:r>
    </w:p>
    <w:p w14:paraId="2E843D7B" w14:textId="77777777" w:rsidR="001260D6" w:rsidRDefault="00000000">
      <w:pPr>
        <w:pStyle w:val="Numerada"/>
        <w:spacing w:after="80" w:line="290" w:lineRule="auto"/>
        <w:ind w:left="540" w:hanging="279"/>
      </w:pPr>
      <w:r>
        <w:t>Configuração Docker Compose e variáveis documentadas em .env.example.</w:t>
      </w:r>
    </w:p>
    <w:p w14:paraId="223759FF" w14:textId="77777777" w:rsidR="001260D6" w:rsidRDefault="00000000">
      <w:pPr>
        <w:pStyle w:val="Numerada"/>
        <w:spacing w:after="80" w:line="290" w:lineRule="auto"/>
        <w:ind w:left="540" w:hanging="279"/>
      </w:pPr>
      <w:r>
        <w:t>Documentação técnica, instruções de execução e roteiro de instalação no servidor.</w:t>
      </w:r>
    </w:p>
    <w:p w14:paraId="40845BF6" w14:textId="77777777" w:rsidR="001260D6" w:rsidRDefault="00000000">
      <w:pPr>
        <w:pStyle w:val="Numerada"/>
        <w:spacing w:after="80" w:line="290" w:lineRule="auto"/>
        <w:ind w:left="540" w:hanging="279"/>
      </w:pPr>
      <w:r>
        <w:t>Aplicação testada, homologada com a contratante e implantada no ambiente disponibilizado.</w:t>
      </w:r>
    </w:p>
    <w:p w14:paraId="30C8BB6B" w14:textId="77777777" w:rsidR="001260D6" w:rsidRDefault="00000000">
      <w:pPr>
        <w:pStyle w:val="Ttulo1"/>
      </w:pPr>
      <w:r>
        <w:lastRenderedPageBreak/>
        <w:t>6. Cronograma de execução</w:t>
      </w:r>
    </w:p>
    <w:p w14:paraId="1FCAC38D" w14:textId="77777777" w:rsidR="001260D6" w:rsidRDefault="00000000">
      <w:pPr>
        <w:jc w:val="both"/>
      </w:pPr>
      <w:r>
        <w:t>Prazo estimado de até 45 dias corridos. Considerando a aprovação da proposta e o recebimento dos acessos e materiais necessários, o início está previsto para 13 de agosto de 2026 e a entrega final para até 26 de setembro de 2026.</w:t>
      </w:r>
    </w:p>
    <w:tbl>
      <w:tblPr>
        <w:tblStyle w:val="TabeladeGrade1Clara-nfase6"/>
        <w:tblW w:w="10456" w:type="dxa"/>
        <w:tblLayout w:type="fixed"/>
        <w:tblLook w:val="04A0" w:firstRow="1" w:lastRow="0" w:firstColumn="1" w:lastColumn="0" w:noHBand="0" w:noVBand="1"/>
      </w:tblPr>
      <w:tblGrid>
        <w:gridCol w:w="959"/>
        <w:gridCol w:w="1276"/>
        <w:gridCol w:w="1815"/>
        <w:gridCol w:w="6406"/>
      </w:tblGrid>
      <w:tr w:rsidR="00E006F3" w:rsidRPr="006C219A" w14:paraId="2E4185E7" w14:textId="77777777" w:rsidTr="00E00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EE0000"/>
          </w:tcPr>
          <w:p w14:paraId="40BCBD3B" w14:textId="77777777" w:rsidR="00E006F3" w:rsidRPr="006C219A" w:rsidRDefault="00E006F3">
            <w:pPr>
              <w:spacing w:after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ETAPA</w:t>
            </w:r>
          </w:p>
        </w:tc>
        <w:tc>
          <w:tcPr>
            <w:tcW w:w="1276" w:type="dxa"/>
            <w:shd w:val="clear" w:color="auto" w:fill="EE0000"/>
          </w:tcPr>
          <w:p w14:paraId="23B46570" w14:textId="77777777" w:rsidR="00E006F3" w:rsidRPr="006C219A" w:rsidRDefault="00E006F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PERÍODO</w:t>
            </w:r>
          </w:p>
        </w:tc>
        <w:tc>
          <w:tcPr>
            <w:tcW w:w="1815" w:type="dxa"/>
            <w:shd w:val="clear" w:color="auto" w:fill="EE0000"/>
          </w:tcPr>
          <w:p w14:paraId="5AA44DD5" w14:textId="77777777" w:rsidR="00E006F3" w:rsidRPr="006C219A" w:rsidRDefault="00E006F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ATIVIDADE</w:t>
            </w:r>
          </w:p>
        </w:tc>
        <w:tc>
          <w:tcPr>
            <w:tcW w:w="6406" w:type="dxa"/>
            <w:shd w:val="clear" w:color="auto" w:fill="EE0000"/>
          </w:tcPr>
          <w:p w14:paraId="6C4ABD8B" w14:textId="77777777" w:rsidR="00E006F3" w:rsidRPr="006C219A" w:rsidRDefault="00E006F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RESULTADO ESPERADO</w:t>
            </w:r>
          </w:p>
        </w:tc>
      </w:tr>
      <w:tr w:rsidR="00E006F3" w:rsidRPr="006C219A" w14:paraId="7F640544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2BAC0BE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7180F9FC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13 a 19/08</w:t>
            </w:r>
          </w:p>
        </w:tc>
        <w:tc>
          <w:tcPr>
            <w:tcW w:w="1815" w:type="dxa"/>
          </w:tcPr>
          <w:p w14:paraId="7C0324E4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 xml:space="preserve">Modelo e </w:t>
            </w:r>
            <w:proofErr w:type="spellStart"/>
            <w:r w:rsidRPr="006C219A">
              <w:rPr>
                <w:sz w:val="24"/>
                <w:szCs w:val="24"/>
              </w:rPr>
              <w:t>validação</w:t>
            </w:r>
            <w:proofErr w:type="spellEnd"/>
          </w:p>
        </w:tc>
        <w:tc>
          <w:tcPr>
            <w:tcW w:w="6406" w:type="dxa"/>
          </w:tcPr>
          <w:p w14:paraId="1FAB31D8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Protótipo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requisitos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escopo</w:t>
            </w:r>
            <w:proofErr w:type="spellEnd"/>
            <w:r w:rsidRPr="006C219A">
              <w:rPr>
                <w:sz w:val="24"/>
                <w:szCs w:val="24"/>
              </w:rPr>
              <w:t xml:space="preserve"> do MVP </w:t>
            </w:r>
            <w:proofErr w:type="spellStart"/>
            <w:r w:rsidRPr="006C219A">
              <w:rPr>
                <w:sz w:val="24"/>
                <w:szCs w:val="24"/>
              </w:rPr>
              <w:t>validados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aprovados</w:t>
            </w:r>
            <w:proofErr w:type="spellEnd"/>
            <w:r w:rsidRPr="006C219A">
              <w:rPr>
                <w:sz w:val="24"/>
                <w:szCs w:val="24"/>
              </w:rPr>
              <w:t xml:space="preserve"> pela </w:t>
            </w:r>
            <w:proofErr w:type="spellStart"/>
            <w:r w:rsidRPr="006C219A">
              <w:rPr>
                <w:sz w:val="24"/>
                <w:szCs w:val="24"/>
              </w:rPr>
              <w:t>contratante</w:t>
            </w:r>
            <w:proofErr w:type="spellEnd"/>
            <w:r w:rsidRPr="006C219A">
              <w:rPr>
                <w:sz w:val="24"/>
                <w:szCs w:val="24"/>
              </w:rPr>
              <w:t>.</w:t>
            </w:r>
          </w:p>
        </w:tc>
      </w:tr>
      <w:tr w:rsidR="00E006F3" w:rsidRPr="006C219A" w14:paraId="4986B054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B2AFCF6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7B373B8F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20 a 26/08</w:t>
            </w:r>
          </w:p>
        </w:tc>
        <w:tc>
          <w:tcPr>
            <w:tcW w:w="1815" w:type="dxa"/>
          </w:tcPr>
          <w:p w14:paraId="10F4E71F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Modelagem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técnica</w:t>
            </w:r>
            <w:proofErr w:type="spellEnd"/>
          </w:p>
        </w:tc>
        <w:tc>
          <w:tcPr>
            <w:tcW w:w="6406" w:type="dxa"/>
          </w:tcPr>
          <w:p w14:paraId="1E5341A4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Diagrama</w:t>
            </w:r>
            <w:proofErr w:type="spellEnd"/>
            <w:r w:rsidRPr="006C219A">
              <w:rPr>
                <w:sz w:val="24"/>
                <w:szCs w:val="24"/>
              </w:rPr>
              <w:t xml:space="preserve"> de </w:t>
            </w:r>
            <w:proofErr w:type="spellStart"/>
            <w:r w:rsidRPr="006C219A">
              <w:rPr>
                <w:sz w:val="24"/>
                <w:szCs w:val="24"/>
              </w:rPr>
              <w:t>casos</w:t>
            </w:r>
            <w:proofErr w:type="spellEnd"/>
            <w:r w:rsidRPr="006C219A">
              <w:rPr>
                <w:sz w:val="24"/>
                <w:szCs w:val="24"/>
              </w:rPr>
              <w:t xml:space="preserve"> de </w:t>
            </w:r>
            <w:proofErr w:type="spellStart"/>
            <w:r w:rsidRPr="006C219A">
              <w:rPr>
                <w:sz w:val="24"/>
                <w:szCs w:val="24"/>
              </w:rPr>
              <w:t>uso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diagrama</w:t>
            </w:r>
            <w:proofErr w:type="spellEnd"/>
            <w:r w:rsidRPr="006C219A">
              <w:rPr>
                <w:sz w:val="24"/>
                <w:szCs w:val="24"/>
              </w:rPr>
              <w:t xml:space="preserve"> de classes, </w:t>
            </w:r>
            <w:proofErr w:type="spellStart"/>
            <w:r w:rsidRPr="006C219A">
              <w:rPr>
                <w:sz w:val="24"/>
                <w:szCs w:val="24"/>
              </w:rPr>
              <w:t>modelagem</w:t>
            </w:r>
            <w:proofErr w:type="spellEnd"/>
            <w:r w:rsidRPr="006C219A">
              <w:rPr>
                <w:sz w:val="24"/>
                <w:szCs w:val="24"/>
              </w:rPr>
              <w:t xml:space="preserve"> do banco de dados e </w:t>
            </w:r>
            <w:proofErr w:type="spellStart"/>
            <w:r w:rsidRPr="006C219A">
              <w:rPr>
                <w:sz w:val="24"/>
                <w:szCs w:val="24"/>
              </w:rPr>
              <w:t>definição</w:t>
            </w:r>
            <w:proofErr w:type="spellEnd"/>
            <w:r w:rsidRPr="006C219A">
              <w:rPr>
                <w:sz w:val="24"/>
                <w:szCs w:val="24"/>
              </w:rPr>
              <w:t xml:space="preserve"> das </w:t>
            </w:r>
            <w:proofErr w:type="spellStart"/>
            <w:r w:rsidRPr="006C219A">
              <w:rPr>
                <w:sz w:val="24"/>
                <w:szCs w:val="24"/>
              </w:rPr>
              <w:t>tabelas</w:t>
            </w:r>
            <w:proofErr w:type="spellEnd"/>
            <w:r w:rsidRPr="006C219A">
              <w:rPr>
                <w:sz w:val="24"/>
                <w:szCs w:val="24"/>
              </w:rPr>
              <w:t xml:space="preserve"> SQL.</w:t>
            </w:r>
          </w:p>
        </w:tc>
      </w:tr>
      <w:tr w:rsidR="00E006F3" w:rsidRPr="006C219A" w14:paraId="4F81F6DB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F2770B0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371AF88A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27/08 a 02/09</w:t>
            </w:r>
          </w:p>
        </w:tc>
        <w:tc>
          <w:tcPr>
            <w:tcW w:w="1815" w:type="dxa"/>
          </w:tcPr>
          <w:p w14:paraId="20BD8F7D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Estrutura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gramStart"/>
            <w:r w:rsidRPr="006C219A">
              <w:rPr>
                <w:sz w:val="24"/>
                <w:szCs w:val="24"/>
              </w:rPr>
              <w:t>base</w:t>
            </w:r>
            <w:proofErr w:type="gramEnd"/>
            <w:r w:rsidRPr="006C219A">
              <w:rPr>
                <w:sz w:val="24"/>
                <w:szCs w:val="24"/>
              </w:rPr>
              <w:t xml:space="preserve"> da </w:t>
            </w:r>
            <w:proofErr w:type="spellStart"/>
            <w:r w:rsidRPr="006C219A">
              <w:rPr>
                <w:sz w:val="24"/>
                <w:szCs w:val="24"/>
              </w:rPr>
              <w:t>aplicação</w:t>
            </w:r>
            <w:proofErr w:type="spellEnd"/>
          </w:p>
        </w:tc>
        <w:tc>
          <w:tcPr>
            <w:tcW w:w="6406" w:type="dxa"/>
          </w:tcPr>
          <w:p w14:paraId="23368195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Estrutura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inicial</w:t>
            </w:r>
            <w:proofErr w:type="spellEnd"/>
            <w:r w:rsidRPr="006C219A">
              <w:rPr>
                <w:sz w:val="24"/>
                <w:szCs w:val="24"/>
              </w:rPr>
              <w:t xml:space="preserve"> do </w:t>
            </w:r>
            <w:proofErr w:type="spellStart"/>
            <w:r w:rsidRPr="006C219A">
              <w:rPr>
                <w:sz w:val="24"/>
                <w:szCs w:val="24"/>
              </w:rPr>
              <w:t>projeto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configurações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conexão</w:t>
            </w:r>
            <w:proofErr w:type="spellEnd"/>
            <w:r w:rsidRPr="006C219A">
              <w:rPr>
                <w:sz w:val="24"/>
                <w:szCs w:val="24"/>
              </w:rPr>
              <w:t xml:space="preserve"> com o banco de dados, </w:t>
            </w:r>
            <w:proofErr w:type="spellStart"/>
            <w:r w:rsidRPr="006C219A">
              <w:rPr>
                <w:sz w:val="24"/>
                <w:szCs w:val="24"/>
              </w:rPr>
              <w:t>autenticação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administrativa</w:t>
            </w:r>
            <w:proofErr w:type="spellEnd"/>
            <w:r w:rsidRPr="006C219A">
              <w:rPr>
                <w:sz w:val="24"/>
                <w:szCs w:val="24"/>
              </w:rPr>
              <w:t xml:space="preserve"> e base da API.</w:t>
            </w:r>
          </w:p>
        </w:tc>
      </w:tr>
      <w:tr w:rsidR="00E006F3" w:rsidRPr="006C219A" w14:paraId="3C4090AB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47E802CE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4</w:t>
            </w:r>
          </w:p>
        </w:tc>
        <w:tc>
          <w:tcPr>
            <w:tcW w:w="1276" w:type="dxa"/>
          </w:tcPr>
          <w:p w14:paraId="2AC06B1C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03 a 09/09</w:t>
            </w:r>
          </w:p>
        </w:tc>
        <w:tc>
          <w:tcPr>
            <w:tcW w:w="1815" w:type="dxa"/>
          </w:tcPr>
          <w:p w14:paraId="32D9D595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Painel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administrativo</w:t>
            </w:r>
            <w:proofErr w:type="spellEnd"/>
            <w:r w:rsidRPr="006C219A">
              <w:rPr>
                <w:sz w:val="24"/>
                <w:szCs w:val="24"/>
              </w:rPr>
              <w:t xml:space="preserve"> e portal </w:t>
            </w:r>
            <w:proofErr w:type="spellStart"/>
            <w:r w:rsidRPr="006C219A">
              <w:rPr>
                <w:sz w:val="24"/>
                <w:szCs w:val="24"/>
              </w:rPr>
              <w:t>público</w:t>
            </w:r>
            <w:proofErr w:type="spellEnd"/>
          </w:p>
        </w:tc>
        <w:tc>
          <w:tcPr>
            <w:tcW w:w="6406" w:type="dxa"/>
          </w:tcPr>
          <w:p w14:paraId="69E388BF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Gestão</w:t>
            </w:r>
            <w:proofErr w:type="spellEnd"/>
            <w:r w:rsidRPr="006C219A">
              <w:rPr>
                <w:sz w:val="24"/>
                <w:szCs w:val="24"/>
              </w:rPr>
              <w:t xml:space="preserve"> de </w:t>
            </w:r>
            <w:proofErr w:type="spellStart"/>
            <w:r w:rsidRPr="006C219A">
              <w:rPr>
                <w:sz w:val="24"/>
                <w:szCs w:val="24"/>
              </w:rPr>
              <w:t>categorias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publicações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listagem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pública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página</w:t>
            </w:r>
            <w:proofErr w:type="spellEnd"/>
            <w:r w:rsidRPr="006C219A">
              <w:rPr>
                <w:sz w:val="24"/>
                <w:szCs w:val="24"/>
              </w:rPr>
              <w:t xml:space="preserve"> de </w:t>
            </w:r>
            <w:proofErr w:type="spellStart"/>
            <w:r w:rsidRPr="006C219A">
              <w:rPr>
                <w:sz w:val="24"/>
                <w:szCs w:val="24"/>
              </w:rPr>
              <w:t>artigo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filtros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busca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estrutura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responsiva</w:t>
            </w:r>
            <w:proofErr w:type="spellEnd"/>
            <w:r w:rsidRPr="006C219A">
              <w:rPr>
                <w:sz w:val="24"/>
                <w:szCs w:val="24"/>
              </w:rPr>
              <w:t>.</w:t>
            </w:r>
          </w:p>
        </w:tc>
      </w:tr>
      <w:tr w:rsidR="00E006F3" w:rsidRPr="006C219A" w14:paraId="5CE26D2C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3FAC59E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</w:tcPr>
          <w:p w14:paraId="167BFB8B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10 a 16/09</w:t>
            </w:r>
          </w:p>
        </w:tc>
        <w:tc>
          <w:tcPr>
            <w:tcW w:w="1815" w:type="dxa"/>
          </w:tcPr>
          <w:p w14:paraId="2D6DBF5E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Métricas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indicadores</w:t>
            </w:r>
            <w:proofErr w:type="spellEnd"/>
          </w:p>
        </w:tc>
        <w:tc>
          <w:tcPr>
            <w:tcW w:w="6406" w:type="dxa"/>
          </w:tcPr>
          <w:p w14:paraId="665331A4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 xml:space="preserve">Registro de </w:t>
            </w:r>
            <w:proofErr w:type="spellStart"/>
            <w:r w:rsidRPr="006C219A">
              <w:rPr>
                <w:sz w:val="24"/>
                <w:szCs w:val="24"/>
              </w:rPr>
              <w:t>visualizações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buscas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consolidação</w:t>
            </w:r>
            <w:proofErr w:type="spellEnd"/>
            <w:r w:rsidRPr="006C219A">
              <w:rPr>
                <w:sz w:val="24"/>
                <w:szCs w:val="24"/>
              </w:rPr>
              <w:t xml:space="preserve"> dos dados, </w:t>
            </w:r>
            <w:proofErr w:type="spellStart"/>
            <w:r w:rsidRPr="006C219A">
              <w:rPr>
                <w:sz w:val="24"/>
                <w:szCs w:val="24"/>
              </w:rPr>
              <w:t>indicadores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gráficos</w:t>
            </w:r>
            <w:proofErr w:type="spellEnd"/>
            <w:r w:rsidRPr="006C219A">
              <w:rPr>
                <w:sz w:val="24"/>
                <w:szCs w:val="24"/>
              </w:rPr>
              <w:t xml:space="preserve"> no </w:t>
            </w:r>
            <w:proofErr w:type="spellStart"/>
            <w:r w:rsidRPr="006C219A">
              <w:rPr>
                <w:sz w:val="24"/>
                <w:szCs w:val="24"/>
              </w:rPr>
              <w:t>painel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administrativo</w:t>
            </w:r>
            <w:proofErr w:type="spellEnd"/>
            <w:r w:rsidRPr="006C219A">
              <w:rPr>
                <w:sz w:val="24"/>
                <w:szCs w:val="24"/>
              </w:rPr>
              <w:t>.</w:t>
            </w:r>
          </w:p>
        </w:tc>
      </w:tr>
      <w:tr w:rsidR="00E006F3" w:rsidRPr="006C219A" w14:paraId="408999E9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583184F" w14:textId="77777777" w:rsidR="00E006F3" w:rsidRPr="006C219A" w:rsidRDefault="00E006F3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6</w:t>
            </w:r>
          </w:p>
        </w:tc>
        <w:tc>
          <w:tcPr>
            <w:tcW w:w="1276" w:type="dxa"/>
          </w:tcPr>
          <w:p w14:paraId="41487B0C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17 a 26/09</w:t>
            </w:r>
          </w:p>
        </w:tc>
        <w:tc>
          <w:tcPr>
            <w:tcW w:w="1815" w:type="dxa"/>
          </w:tcPr>
          <w:p w14:paraId="14A54804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6C219A">
              <w:rPr>
                <w:sz w:val="24"/>
                <w:szCs w:val="24"/>
              </w:rPr>
              <w:t>Homologação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ajustes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publicação</w:t>
            </w:r>
            <w:proofErr w:type="spellEnd"/>
          </w:p>
        </w:tc>
        <w:tc>
          <w:tcPr>
            <w:tcW w:w="6406" w:type="dxa"/>
          </w:tcPr>
          <w:p w14:paraId="23C86DF6" w14:textId="77777777" w:rsidR="00E006F3" w:rsidRPr="006C219A" w:rsidRDefault="00E006F3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 xml:space="preserve">Testes, </w:t>
            </w:r>
            <w:proofErr w:type="spellStart"/>
            <w:r w:rsidRPr="006C219A">
              <w:rPr>
                <w:sz w:val="24"/>
                <w:szCs w:val="24"/>
              </w:rPr>
              <w:t>correções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ajustes</w:t>
            </w:r>
            <w:proofErr w:type="spellEnd"/>
            <w:r w:rsidRPr="006C219A">
              <w:rPr>
                <w:sz w:val="24"/>
                <w:szCs w:val="24"/>
              </w:rPr>
              <w:t xml:space="preserve"> </w:t>
            </w:r>
            <w:proofErr w:type="spellStart"/>
            <w:r w:rsidRPr="006C219A">
              <w:rPr>
                <w:sz w:val="24"/>
                <w:szCs w:val="24"/>
              </w:rPr>
              <w:t>previstos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validação</w:t>
            </w:r>
            <w:proofErr w:type="spellEnd"/>
            <w:r w:rsidRPr="006C219A">
              <w:rPr>
                <w:sz w:val="24"/>
                <w:szCs w:val="24"/>
              </w:rPr>
              <w:t xml:space="preserve"> da </w:t>
            </w:r>
            <w:proofErr w:type="spellStart"/>
            <w:r w:rsidRPr="006C219A">
              <w:rPr>
                <w:sz w:val="24"/>
                <w:szCs w:val="24"/>
              </w:rPr>
              <w:t>contratante</w:t>
            </w:r>
            <w:proofErr w:type="spellEnd"/>
            <w:r w:rsidRPr="006C219A">
              <w:rPr>
                <w:sz w:val="24"/>
                <w:szCs w:val="24"/>
              </w:rPr>
              <w:t xml:space="preserve">, </w:t>
            </w:r>
            <w:proofErr w:type="spellStart"/>
            <w:r w:rsidRPr="006C219A">
              <w:rPr>
                <w:sz w:val="24"/>
                <w:szCs w:val="24"/>
              </w:rPr>
              <w:t>implantação</w:t>
            </w:r>
            <w:proofErr w:type="spellEnd"/>
            <w:r w:rsidRPr="006C219A">
              <w:rPr>
                <w:sz w:val="24"/>
                <w:szCs w:val="24"/>
              </w:rPr>
              <w:t xml:space="preserve"> e </w:t>
            </w:r>
            <w:proofErr w:type="spellStart"/>
            <w:r w:rsidRPr="006C219A">
              <w:rPr>
                <w:sz w:val="24"/>
                <w:szCs w:val="24"/>
              </w:rPr>
              <w:t>entrega</w:t>
            </w:r>
            <w:proofErr w:type="spellEnd"/>
            <w:r w:rsidRPr="006C219A">
              <w:rPr>
                <w:sz w:val="24"/>
                <w:szCs w:val="24"/>
              </w:rPr>
              <w:t xml:space="preserve"> final.</w:t>
            </w:r>
          </w:p>
        </w:tc>
      </w:tr>
    </w:tbl>
    <w:p w14:paraId="79E25163" w14:textId="77777777" w:rsidR="001260D6" w:rsidRDefault="001260D6">
      <w:pPr>
        <w:spacing w:after="0"/>
      </w:pPr>
    </w:p>
    <w:p w14:paraId="7A5949AF" w14:textId="3DA51470" w:rsidR="001260D6" w:rsidRDefault="00000000">
      <w:pPr>
        <w:pBdr>
          <w:left w:val="single" w:sz="18" w:space="7" w:color="FE3000"/>
        </w:pBdr>
        <w:shd w:val="clear" w:color="auto" w:fill="FFF2EE"/>
        <w:spacing w:before="100" w:line="300" w:lineRule="auto"/>
        <w:ind w:left="115" w:right="115"/>
      </w:pPr>
      <w:r>
        <w:rPr>
          <w:b/>
          <w:color w:val="FE3000"/>
          <w:sz w:val="21"/>
        </w:rPr>
        <w:t xml:space="preserve">MARCOS </w:t>
      </w:r>
      <w:proofErr w:type="gramStart"/>
      <w:r>
        <w:rPr>
          <w:b/>
          <w:color w:val="FE3000"/>
          <w:sz w:val="21"/>
        </w:rPr>
        <w:t xml:space="preserve">PREVISTOS  </w:t>
      </w:r>
      <w:r>
        <w:rPr>
          <w:sz w:val="21"/>
        </w:rPr>
        <w:t>Início</w:t>
      </w:r>
      <w:proofErr w:type="gramEnd"/>
      <w:r>
        <w:rPr>
          <w:sz w:val="21"/>
        </w:rPr>
        <w:t xml:space="preserve"> em 13/08/2026 e entrega final até 26/09/2026, completando 45 dias corridos. </w:t>
      </w:r>
    </w:p>
    <w:p w14:paraId="4E6CAF31" w14:textId="77777777" w:rsidR="001260D6" w:rsidRDefault="00000000">
      <w:pPr>
        <w:jc w:val="both"/>
      </w:pPr>
      <w:r>
        <w:rPr>
          <w:b/>
        </w:rPr>
        <w:t>As datas poderão ser reprogramadas</w:t>
      </w:r>
      <w:r>
        <w:t xml:space="preserve"> proporcionalmente caso ocorram atrasos na aprovação, no fornecimento de acessos e materiais ou nas validações de responsabilidade da contratante.</w:t>
      </w:r>
    </w:p>
    <w:p w14:paraId="3A89C4F1" w14:textId="77777777" w:rsidR="001260D6" w:rsidRDefault="00000000">
      <w:pPr>
        <w:pStyle w:val="Ttulo1"/>
      </w:pPr>
      <w:r>
        <w:t>7. Método de execução e acompanhamento</w:t>
      </w:r>
    </w:p>
    <w:tbl>
      <w:tblPr>
        <w:tblStyle w:val="TabeladeGrade1Clara-nfase6"/>
        <w:tblW w:w="10456" w:type="dxa"/>
        <w:tblLayout w:type="fixed"/>
        <w:tblLook w:val="04A0" w:firstRow="1" w:lastRow="0" w:firstColumn="1" w:lastColumn="0" w:noHBand="0" w:noVBand="1"/>
      </w:tblPr>
      <w:tblGrid>
        <w:gridCol w:w="2200"/>
        <w:gridCol w:w="8256"/>
      </w:tblGrid>
      <w:tr w:rsidR="001260D6" w:rsidRPr="006C219A" w14:paraId="6CDB739D" w14:textId="77777777" w:rsidTr="00E00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  <w:shd w:val="clear" w:color="auto" w:fill="EE0000"/>
          </w:tcPr>
          <w:p w14:paraId="525518BB" w14:textId="77777777" w:rsidR="001260D6" w:rsidRPr="006C219A" w:rsidRDefault="00000000">
            <w:pPr>
              <w:spacing w:after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PASSO</w:t>
            </w:r>
          </w:p>
        </w:tc>
        <w:tc>
          <w:tcPr>
            <w:tcW w:w="8256" w:type="dxa"/>
            <w:shd w:val="clear" w:color="auto" w:fill="EE0000"/>
          </w:tcPr>
          <w:p w14:paraId="25A2AD34" w14:textId="77777777" w:rsidR="001260D6" w:rsidRPr="006C219A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COMO SERÁ EXECUTADO</w:t>
            </w:r>
          </w:p>
        </w:tc>
      </w:tr>
      <w:tr w:rsidR="001260D6" w:rsidRPr="006C219A" w14:paraId="18965CC1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9EF3211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1. Planejamento</w:t>
            </w:r>
          </w:p>
        </w:tc>
        <w:tc>
          <w:tcPr>
            <w:tcW w:w="8256" w:type="dxa"/>
          </w:tcPr>
          <w:p w14:paraId="28607C89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Detalhamento do lote da semana, dependências e critérios de aceite.</w:t>
            </w:r>
          </w:p>
        </w:tc>
      </w:tr>
      <w:tr w:rsidR="001260D6" w:rsidRPr="006C219A" w14:paraId="1840C207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B710871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2. Implementação</w:t>
            </w:r>
          </w:p>
        </w:tc>
        <w:tc>
          <w:tcPr>
            <w:tcW w:w="8256" w:type="dxa"/>
          </w:tcPr>
          <w:p w14:paraId="1A5DB6F6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Desenvolvimento incremental com validação técnica contínua.</w:t>
            </w:r>
          </w:p>
        </w:tc>
      </w:tr>
      <w:tr w:rsidR="001260D6" w:rsidRPr="006C219A" w14:paraId="606199BA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7604509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3. Demonstração</w:t>
            </w:r>
          </w:p>
        </w:tc>
        <w:tc>
          <w:tcPr>
            <w:tcW w:w="8256" w:type="dxa"/>
          </w:tcPr>
          <w:p w14:paraId="1345307B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Apresentação do resultado da etapa para conferência da contratante.</w:t>
            </w:r>
          </w:p>
        </w:tc>
      </w:tr>
      <w:tr w:rsidR="001260D6" w:rsidRPr="006C219A" w14:paraId="232BC2E2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535382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4. Validação</w:t>
            </w:r>
          </w:p>
        </w:tc>
        <w:tc>
          <w:tcPr>
            <w:tcW w:w="8256" w:type="dxa"/>
          </w:tcPr>
          <w:p w14:paraId="66B75B05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Registro de ajustes aderentes ao escopo e aprovação para avançar.</w:t>
            </w:r>
          </w:p>
        </w:tc>
      </w:tr>
      <w:tr w:rsidR="001260D6" w:rsidRPr="006C219A" w14:paraId="06986DDA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0E01970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5. Entrega</w:t>
            </w:r>
          </w:p>
        </w:tc>
        <w:tc>
          <w:tcPr>
            <w:tcW w:w="8256" w:type="dxa"/>
          </w:tcPr>
          <w:p w14:paraId="103CC684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Homologação final, implantação, documentação e transferência dos artefatos.</w:t>
            </w:r>
          </w:p>
        </w:tc>
      </w:tr>
    </w:tbl>
    <w:p w14:paraId="20BB0B01" w14:textId="77777777" w:rsidR="001260D6" w:rsidRDefault="001260D6">
      <w:pPr>
        <w:spacing w:after="0"/>
      </w:pPr>
    </w:p>
    <w:p w14:paraId="42A1F1CA" w14:textId="77777777" w:rsidR="001260D6" w:rsidRDefault="00000000">
      <w:pPr>
        <w:jc w:val="both"/>
      </w:pPr>
      <w:r>
        <w:t>O acompanhamento deverá ocorrer por um canal oficial definido entre as partes. Decisões, aprovações e alterações de escopo devem ser registradas por escrito para preservar prazo, rastreabilidade e entendimento comum.</w:t>
      </w:r>
    </w:p>
    <w:p w14:paraId="59C5B6B6" w14:textId="77777777" w:rsidR="001260D6" w:rsidRDefault="00000000">
      <w:pPr>
        <w:pStyle w:val="Ttulo1"/>
      </w:pPr>
      <w:r>
        <w:lastRenderedPageBreak/>
        <w:t>8. Responsabilidades das partes</w:t>
      </w:r>
    </w:p>
    <w:p w14:paraId="10FF4647" w14:textId="5949852E" w:rsidR="001260D6" w:rsidRDefault="00000000">
      <w:pPr>
        <w:pStyle w:val="Ttulo2"/>
      </w:pPr>
      <w:r>
        <w:t xml:space="preserve">8.1 </w:t>
      </w:r>
      <w:proofErr w:type="spellStart"/>
      <w:r>
        <w:t>Responsabilidades</w:t>
      </w:r>
      <w:proofErr w:type="spellEnd"/>
      <w:r>
        <w:t xml:space="preserve"> d</w:t>
      </w:r>
      <w:r w:rsidR="003A7804">
        <w:t>o</w:t>
      </w:r>
      <w:r>
        <w:t xml:space="preserve"> </w:t>
      </w:r>
      <w:proofErr w:type="spellStart"/>
      <w:r w:rsidR="003A7804">
        <w:t>contratado</w:t>
      </w:r>
      <w:proofErr w:type="spellEnd"/>
    </w:p>
    <w:p w14:paraId="2C37C352" w14:textId="77777777" w:rsidR="001260D6" w:rsidRDefault="00000000">
      <w:pPr>
        <w:pStyle w:val="Commarcadores"/>
        <w:spacing w:after="80" w:line="290" w:lineRule="auto"/>
        <w:ind w:left="540" w:hanging="279"/>
      </w:pPr>
      <w:r>
        <w:t>Executar as atividades técnicas previstas no cronograma e comunicar impedimentos relevantes.</w:t>
      </w:r>
    </w:p>
    <w:p w14:paraId="724CFD19" w14:textId="77777777" w:rsidR="001260D6" w:rsidRDefault="00000000">
      <w:pPr>
        <w:pStyle w:val="Commarcadores"/>
        <w:spacing w:after="80" w:line="290" w:lineRule="auto"/>
        <w:ind w:left="540" w:hanging="279"/>
      </w:pPr>
      <w:r>
        <w:t>Aplicar práticas de segurança, validação, organização do código, versionamento e documentação.</w:t>
      </w:r>
    </w:p>
    <w:p w14:paraId="0E969FE5" w14:textId="77777777" w:rsidR="001260D6" w:rsidRDefault="00000000">
      <w:pPr>
        <w:pStyle w:val="Commarcadores"/>
        <w:spacing w:after="80" w:line="290" w:lineRule="auto"/>
        <w:ind w:left="540" w:hanging="279"/>
      </w:pPr>
      <w:r>
        <w:t>Disponibilizar versões para validação e corrigir não conformidades relacionadas ao escopo aprovado.</w:t>
      </w:r>
    </w:p>
    <w:p w14:paraId="4380D8C0" w14:textId="77777777" w:rsidR="001260D6" w:rsidRDefault="00000000">
      <w:pPr>
        <w:pStyle w:val="Commarcadores"/>
        <w:spacing w:after="80" w:line="290" w:lineRule="auto"/>
        <w:ind w:left="540" w:hanging="279"/>
      </w:pPr>
      <w:r>
        <w:t>Preservar a confidencialidade dos acessos e materiais recebidos para execução do projeto.</w:t>
      </w:r>
    </w:p>
    <w:p w14:paraId="41081F4F" w14:textId="77777777" w:rsidR="001260D6" w:rsidRDefault="00000000">
      <w:pPr>
        <w:pStyle w:val="Ttulo2"/>
      </w:pPr>
      <w:r>
        <w:t>8.2 Responsabilidades da contratante</w:t>
      </w:r>
    </w:p>
    <w:p w14:paraId="6FA5E034" w14:textId="77777777" w:rsidR="001260D6" w:rsidRDefault="00000000">
      <w:pPr>
        <w:pStyle w:val="Commarcadores"/>
        <w:spacing w:after="80" w:line="290" w:lineRule="auto"/>
        <w:ind w:left="540" w:hanging="279"/>
      </w:pPr>
      <w:r>
        <w:t>Aprovar a proposta, o escopo e os resultados intermediários nos prazos acordados.</w:t>
      </w:r>
    </w:p>
    <w:p w14:paraId="4997282C" w14:textId="77777777" w:rsidR="001260D6" w:rsidRDefault="00000000">
      <w:pPr>
        <w:pStyle w:val="Commarcadores"/>
        <w:spacing w:after="80" w:line="290" w:lineRule="auto"/>
        <w:ind w:left="540" w:hanging="279"/>
      </w:pPr>
      <w:r>
        <w:t>Fornecer logotipo, favicon, textos, imagens, credenciais, domínio, servidor e demais acessos necessários.</w:t>
      </w:r>
    </w:p>
    <w:p w14:paraId="46ECEE6F" w14:textId="77777777" w:rsidR="001260D6" w:rsidRDefault="00000000">
      <w:pPr>
        <w:pStyle w:val="Commarcadores"/>
        <w:spacing w:after="80" w:line="290" w:lineRule="auto"/>
        <w:ind w:left="540" w:hanging="279"/>
      </w:pPr>
      <w:r>
        <w:t>Indicar uma pessoa responsável por consolidar decisões e devolutivas.</w:t>
      </w:r>
    </w:p>
    <w:p w14:paraId="0A83F8FC" w14:textId="77777777" w:rsidR="001260D6" w:rsidRDefault="00000000">
      <w:pPr>
        <w:pStyle w:val="Commarcadores"/>
        <w:spacing w:after="80" w:line="290" w:lineRule="auto"/>
        <w:ind w:left="540" w:hanging="279"/>
      </w:pPr>
      <w:r>
        <w:t>Validar conteúdo, identidade, regras de negócio e implantação antes do aceite final.</w:t>
      </w:r>
    </w:p>
    <w:p w14:paraId="03F39B2A" w14:textId="77777777" w:rsidR="001260D6" w:rsidRDefault="00000000">
      <w:pPr>
        <w:pStyle w:val="Ttulo1"/>
      </w:pPr>
      <w:r>
        <w:t>9. Premissas, dependências e limites</w:t>
      </w:r>
    </w:p>
    <w:tbl>
      <w:tblPr>
        <w:tblStyle w:val="TabeladeGrade1Clara-nfase6"/>
        <w:tblW w:w="10598" w:type="dxa"/>
        <w:tblLayout w:type="fixed"/>
        <w:tblLook w:val="04A0" w:firstRow="1" w:lastRow="0" w:firstColumn="1" w:lastColumn="0" w:noHBand="0" w:noVBand="1"/>
      </w:tblPr>
      <w:tblGrid>
        <w:gridCol w:w="2100"/>
        <w:gridCol w:w="8498"/>
      </w:tblGrid>
      <w:tr w:rsidR="001260D6" w:rsidRPr="006C219A" w14:paraId="71E87790" w14:textId="77777777" w:rsidTr="00E00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shd w:val="clear" w:color="auto" w:fill="EE0000"/>
          </w:tcPr>
          <w:p w14:paraId="339455E7" w14:textId="77777777" w:rsidR="001260D6" w:rsidRPr="006C219A" w:rsidRDefault="00000000">
            <w:pPr>
              <w:spacing w:after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TEMA</w:t>
            </w:r>
          </w:p>
        </w:tc>
        <w:tc>
          <w:tcPr>
            <w:tcW w:w="8498" w:type="dxa"/>
            <w:shd w:val="clear" w:color="auto" w:fill="EE0000"/>
          </w:tcPr>
          <w:p w14:paraId="5CB048DF" w14:textId="77777777" w:rsidR="001260D6" w:rsidRPr="006C219A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color w:val="FFFFFF"/>
                <w:sz w:val="24"/>
                <w:szCs w:val="24"/>
              </w:rPr>
              <w:t>CONDIÇÃO CONSIDERADA</w:t>
            </w:r>
          </w:p>
        </w:tc>
      </w:tr>
      <w:tr w:rsidR="001260D6" w:rsidRPr="006C219A" w14:paraId="6C1358CC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E3FC65F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Aprovações</w:t>
            </w:r>
          </w:p>
        </w:tc>
        <w:tc>
          <w:tcPr>
            <w:tcW w:w="8498" w:type="dxa"/>
          </w:tcPr>
          <w:p w14:paraId="6FAA1C7A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A contratante fornecerá devolutivas em tempo hábil; atrasos deslocam as datas proporcionalmente.</w:t>
            </w:r>
          </w:p>
        </w:tc>
      </w:tr>
      <w:tr w:rsidR="001260D6" w:rsidRPr="006C219A" w14:paraId="220690F5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3D427A47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Infraestrutura</w:t>
            </w:r>
          </w:p>
        </w:tc>
        <w:tc>
          <w:tcPr>
            <w:tcW w:w="8498" w:type="dxa"/>
          </w:tcPr>
          <w:p w14:paraId="3A59CC7C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Servidor Ubuntu, domínio, DNS e credenciais serão fornecidos com permissão suficiente para implantação.</w:t>
            </w:r>
          </w:p>
        </w:tc>
      </w:tr>
      <w:tr w:rsidR="001260D6" w:rsidRPr="006C219A" w14:paraId="450DAA9C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0F3CDA9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Serviço de e-mail</w:t>
            </w:r>
          </w:p>
        </w:tc>
        <w:tc>
          <w:tcPr>
            <w:tcW w:w="8498" w:type="dxa"/>
          </w:tcPr>
          <w:p w14:paraId="5425B13F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Conta SMTP válida, reputação do domínio e limites do provedor são de responsabilidade da contratante.</w:t>
            </w:r>
          </w:p>
        </w:tc>
      </w:tr>
      <w:tr w:rsidR="001260D6" w:rsidRPr="006C219A" w14:paraId="53677554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3856EBA7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Conteúdo</w:t>
            </w:r>
          </w:p>
        </w:tc>
        <w:tc>
          <w:tcPr>
            <w:tcW w:w="8498" w:type="dxa"/>
          </w:tcPr>
          <w:p w14:paraId="799B3C5B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Textos, imagens, direitos de uso e validação editorial serão fornecidos ou aprovados pela contratante.</w:t>
            </w:r>
          </w:p>
        </w:tc>
      </w:tr>
      <w:tr w:rsidR="001260D6" w:rsidRPr="006C219A" w14:paraId="297D2056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30D0489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Escopo</w:t>
            </w:r>
          </w:p>
        </w:tc>
        <w:tc>
          <w:tcPr>
            <w:tcW w:w="8498" w:type="dxa"/>
          </w:tcPr>
          <w:p w14:paraId="6573E09F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Solicitações fora das entregas descritas serão avaliadas separadamente quanto a prazo e esforço.</w:t>
            </w:r>
          </w:p>
        </w:tc>
      </w:tr>
      <w:tr w:rsidR="001260D6" w:rsidRPr="006C219A" w14:paraId="7EB3224C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04E3E49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Terceiros</w:t>
            </w:r>
          </w:p>
        </w:tc>
        <w:tc>
          <w:tcPr>
            <w:tcW w:w="8498" w:type="dxa"/>
          </w:tcPr>
          <w:p w14:paraId="14B85575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Custos de hospedagem, domínio, e-mail, CDN, armazenamento ou serviços externos não estão definidos nesta proposta.</w:t>
            </w:r>
          </w:p>
        </w:tc>
      </w:tr>
      <w:tr w:rsidR="001260D6" w:rsidRPr="006C219A" w14:paraId="4F5F02C5" w14:textId="77777777" w:rsidTr="00E006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3937B1AD" w14:textId="77777777" w:rsidR="001260D6" w:rsidRPr="006C219A" w:rsidRDefault="00000000">
            <w:pPr>
              <w:spacing w:after="0" w:line="252" w:lineRule="auto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Compatibilidade</w:t>
            </w:r>
          </w:p>
        </w:tc>
        <w:tc>
          <w:tcPr>
            <w:tcW w:w="8498" w:type="dxa"/>
          </w:tcPr>
          <w:p w14:paraId="28A7FB43" w14:textId="77777777" w:rsidR="001260D6" w:rsidRPr="006C219A" w:rsidRDefault="00000000">
            <w:pPr>
              <w:spacing w:after="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C219A">
              <w:rPr>
                <w:sz w:val="24"/>
                <w:szCs w:val="24"/>
              </w:rPr>
              <w:t>A validação considera versões atuais dos principais navegadores em computadores, tablets e celulares.</w:t>
            </w:r>
          </w:p>
        </w:tc>
      </w:tr>
    </w:tbl>
    <w:p w14:paraId="0AFA19B5" w14:textId="77777777" w:rsidR="001260D6" w:rsidRDefault="001260D6">
      <w:pPr>
        <w:spacing w:after="0"/>
      </w:pPr>
    </w:p>
    <w:p w14:paraId="37B8FBF0" w14:textId="77777777" w:rsidR="001260D6" w:rsidRDefault="00000000">
      <w:pPr>
        <w:pStyle w:val="Ttulo1"/>
      </w:pPr>
      <w:r>
        <w:t>10. Segurança, privacidade e qualidade</w:t>
      </w:r>
    </w:p>
    <w:p w14:paraId="4EA5EF18" w14:textId="77777777" w:rsidR="001260D6" w:rsidRDefault="00000000">
      <w:pPr>
        <w:pStyle w:val="Commarcadores"/>
        <w:spacing w:after="80" w:line="290" w:lineRule="auto"/>
        <w:ind w:left="540" w:hanging="279"/>
      </w:pPr>
      <w:r>
        <w:t>Cookies de sessão HttpOnly, Secure em produção e SameSite configurável.</w:t>
      </w:r>
    </w:p>
    <w:p w14:paraId="4ED23B71" w14:textId="77777777" w:rsidR="001260D6" w:rsidRDefault="00000000">
      <w:pPr>
        <w:pStyle w:val="Commarcadores"/>
        <w:spacing w:after="80" w:line="290" w:lineRule="auto"/>
        <w:ind w:left="540" w:hanging="279"/>
      </w:pPr>
      <w:r>
        <w:t>Senhas protegidas por hash forte; alteração de senha revoga sessões existentes.</w:t>
      </w:r>
    </w:p>
    <w:p w14:paraId="723F4214" w14:textId="77777777" w:rsidR="001260D6" w:rsidRDefault="00000000">
      <w:pPr>
        <w:pStyle w:val="Commarcadores"/>
        <w:spacing w:after="80" w:line="290" w:lineRule="auto"/>
        <w:ind w:left="540" w:hanging="279"/>
      </w:pPr>
      <w:r>
        <w:lastRenderedPageBreak/>
        <w:t>Consultas parametrizadas, validação estrita das entradas e sanitização do conteúdo rico.</w:t>
      </w:r>
    </w:p>
    <w:p w14:paraId="7FD6E5E8" w14:textId="77777777" w:rsidR="001260D6" w:rsidRDefault="00000000">
      <w:pPr>
        <w:pStyle w:val="Commarcadores"/>
        <w:spacing w:after="80" w:line="290" w:lineRule="auto"/>
        <w:ind w:left="540" w:hanging="279"/>
      </w:pPr>
      <w:r>
        <w:t>Uploads validados por conteúdo real, recomprimidos e armazenados com nomes não previsíveis.</w:t>
      </w:r>
    </w:p>
    <w:p w14:paraId="723F042B" w14:textId="77777777" w:rsidR="001260D6" w:rsidRDefault="00000000">
      <w:pPr>
        <w:pStyle w:val="Commarcadores"/>
        <w:spacing w:after="80" w:line="290" w:lineRule="auto"/>
        <w:ind w:left="540" w:hanging="279"/>
      </w:pPr>
      <w:r>
        <w:t>Métricas filtram acessos administrativos e robôs identificados, reduzindo falsos positivos.</w:t>
      </w:r>
    </w:p>
    <w:p w14:paraId="768FCE71" w14:textId="77777777" w:rsidR="001260D6" w:rsidRDefault="00000000">
      <w:pPr>
        <w:pStyle w:val="Commarcadores"/>
        <w:spacing w:after="80" w:line="290" w:lineRule="auto"/>
        <w:ind w:left="540" w:hanging="279"/>
      </w:pPr>
      <w:r>
        <w:t>Testes funcionais, de integração, responsividade, segurança e implantação compatíveis com o risco do MVP.</w:t>
      </w:r>
    </w:p>
    <w:p w14:paraId="05EFC9C1" w14:textId="77777777" w:rsidR="001260D6" w:rsidRDefault="00000000">
      <w:pPr>
        <w:pStyle w:val="Ttulo1"/>
      </w:pPr>
      <w:r>
        <w:t>11. Homologação e critérios de aceite</w:t>
      </w:r>
    </w:p>
    <w:p w14:paraId="5B1B9899" w14:textId="77777777" w:rsidR="001260D6" w:rsidRDefault="00000000">
      <w:pPr>
        <w:jc w:val="both"/>
      </w:pPr>
      <w:r>
        <w:t>A entrega será considerada apta para aceite quando os itens abaixo estiverem demonstrados no ambiente de homologação ou produção disponibilizado:</w:t>
      </w:r>
    </w:p>
    <w:p w14:paraId="4CBA1B38" w14:textId="77777777" w:rsidR="001260D6" w:rsidRDefault="00000000">
      <w:pPr>
        <w:pStyle w:val="Commarcadores"/>
        <w:spacing w:after="80" w:line="290" w:lineRule="auto"/>
        <w:ind w:left="540" w:hanging="279"/>
      </w:pPr>
      <w:r>
        <w:t>Portal público, busca, categorias, artigos, compartilhamento, SEO e navegação responsiva operando conforme o escopo.</w:t>
      </w:r>
    </w:p>
    <w:p w14:paraId="1AB313EE" w14:textId="77777777" w:rsidR="001260D6" w:rsidRDefault="00000000">
      <w:pPr>
        <w:pStyle w:val="Commarcadores"/>
        <w:spacing w:after="80" w:line="290" w:lineRule="auto"/>
        <w:ind w:left="540" w:hanging="279"/>
      </w:pPr>
      <w:r>
        <w:t>Dashboard autenticado com gestão de conteúdo, identidade, administrador, newsletter e métricas.</w:t>
      </w:r>
    </w:p>
    <w:p w14:paraId="63104A1B" w14:textId="77777777" w:rsidR="001260D6" w:rsidRDefault="00000000">
      <w:pPr>
        <w:pStyle w:val="Commarcadores"/>
        <w:spacing w:after="80" w:line="290" w:lineRule="auto"/>
        <w:ind w:left="540" w:hanging="279"/>
      </w:pPr>
      <w:r>
        <w:t>Persistência PostgreSQL criada pelas migrations e dados iniciais carregados pelo seeder.</w:t>
      </w:r>
    </w:p>
    <w:p w14:paraId="02F7D3F1" w14:textId="77777777" w:rsidR="001260D6" w:rsidRDefault="00000000">
      <w:pPr>
        <w:pStyle w:val="Commarcadores"/>
        <w:spacing w:after="80" w:line="290" w:lineRule="auto"/>
        <w:ind w:left="540" w:hanging="279"/>
      </w:pPr>
      <w:r>
        <w:t>Upload e otimização de imagens, estados de publicação e agendamento validados.</w:t>
      </w:r>
    </w:p>
    <w:p w14:paraId="788A67C4" w14:textId="77777777" w:rsidR="001260D6" w:rsidRDefault="00000000">
      <w:pPr>
        <w:pStyle w:val="Commarcadores"/>
        <w:spacing w:after="80" w:line="290" w:lineRule="auto"/>
        <w:ind w:left="540" w:hanging="279"/>
      </w:pPr>
      <w:r>
        <w:t>Documentação e instruções de instalação entregues junto ao código-fonte.</w:t>
      </w:r>
    </w:p>
    <w:p w14:paraId="70BBB247" w14:textId="77777777" w:rsidR="001260D6" w:rsidRDefault="00000000">
      <w:pPr>
        <w:pStyle w:val="Commarcadores"/>
        <w:spacing w:after="80" w:line="290" w:lineRule="auto"/>
        <w:ind w:left="540" w:hanging="279"/>
      </w:pPr>
      <w:r>
        <w:t>Não conformidades do escopo registradas durante a homologação corrigidas antes do encerramento.</w:t>
      </w:r>
    </w:p>
    <w:p w14:paraId="6BB34A19" w14:textId="77777777" w:rsidR="001260D6" w:rsidRDefault="00000000">
      <w:pPr>
        <w:pStyle w:val="Ttulo1"/>
      </w:pPr>
      <w:r>
        <w:t>12. Condições comerciais e controle de mudanças</w:t>
      </w:r>
    </w:p>
    <w:p w14:paraId="0C286AB9" w14:textId="77777777" w:rsidR="001260D6" w:rsidRDefault="00000000">
      <w:pPr>
        <w:jc w:val="both"/>
      </w:pPr>
      <w:proofErr w:type="spellStart"/>
      <w:r>
        <w:t>Qualquer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altere</w:t>
      </w:r>
      <w:proofErr w:type="spellEnd"/>
      <w:r>
        <w:t xml:space="preserve"> requisitos, integrações, volume de conteúdo, infraestrutura, identidade aprovada ou entregáveis será analisada quanto </w:t>
      </w:r>
      <w:proofErr w:type="gramStart"/>
      <w:r>
        <w:t>a</w:t>
      </w:r>
      <w:proofErr w:type="gramEnd"/>
      <w:r>
        <w:t xml:space="preserve"> impacto. A execução dependerá de autorização escrita e, quando necessário, de aditivo de prazo e esforço.</w:t>
      </w:r>
    </w:p>
    <w:p w14:paraId="4AA1D9E3" w14:textId="010DDCA4" w:rsidR="006C219A" w:rsidRDefault="00000000" w:rsidP="006C219A">
      <w:pPr>
        <w:jc w:val="both"/>
      </w:pPr>
      <w:r>
        <w:t xml:space="preserve">A </w:t>
      </w:r>
      <w:proofErr w:type="spellStart"/>
      <w:r>
        <w:t>priorização</w:t>
      </w:r>
      <w:proofErr w:type="spellEnd"/>
      <w:r>
        <w:t xml:space="preserve"> do MVP poderá ser usada para preservar o prazo quando surgirem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aprovada</w:t>
      </w:r>
      <w:proofErr w:type="spellEnd"/>
      <w:r>
        <w:t xml:space="preserve"> pela </w:t>
      </w:r>
      <w:proofErr w:type="spellStart"/>
      <w:r>
        <w:t>contratante</w:t>
      </w:r>
      <w:proofErr w:type="spellEnd"/>
      <w:r>
        <w:t>.</w:t>
      </w:r>
    </w:p>
    <w:p w14:paraId="7C3FBBF4" w14:textId="77777777" w:rsidR="00E006F3" w:rsidRPr="006C219A" w:rsidRDefault="00E006F3" w:rsidP="006C219A">
      <w:pPr>
        <w:jc w:val="both"/>
      </w:pPr>
    </w:p>
    <w:p w14:paraId="7A354A73" w14:textId="78FA83F4" w:rsidR="007122DA" w:rsidRPr="007122DA" w:rsidRDefault="007122DA" w:rsidP="007122DA">
      <w:pPr>
        <w:pStyle w:val="Ttulo1"/>
        <w:rPr>
          <w:lang w:val="pt-BR"/>
        </w:rPr>
      </w:pPr>
      <w:r>
        <w:rPr>
          <w:lang w:val="pt-BR"/>
        </w:rPr>
        <w:t>13</w:t>
      </w:r>
      <w:r w:rsidRPr="007122DA">
        <w:rPr>
          <w:lang w:val="pt-BR"/>
        </w:rPr>
        <w:t>. Investimento</w:t>
      </w:r>
    </w:p>
    <w:tbl>
      <w:tblPr>
        <w:tblStyle w:val="TabeladeGrade1Clara-nfase6"/>
        <w:tblW w:w="9464" w:type="dxa"/>
        <w:tblLook w:val="04A0" w:firstRow="1" w:lastRow="0" w:firstColumn="1" w:lastColumn="0" w:noHBand="0" w:noVBand="1"/>
      </w:tblPr>
      <w:tblGrid>
        <w:gridCol w:w="3168"/>
        <w:gridCol w:w="6296"/>
      </w:tblGrid>
      <w:tr w:rsidR="007122DA" w:rsidRPr="007122DA" w14:paraId="6A7A5A5C" w14:textId="77777777" w:rsidTr="004F0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FDE9D9" w:themeFill="accent6" w:themeFillTint="33"/>
            <w:hideMark/>
          </w:tcPr>
          <w:p w14:paraId="7638F1C3" w14:textId="77777777" w:rsidR="007122DA" w:rsidRPr="007122DA" w:rsidRDefault="007122DA" w:rsidP="007122DA">
            <w:pPr>
              <w:jc w:val="both"/>
              <w:rPr>
                <w:lang w:val="pt-BR"/>
              </w:rPr>
            </w:pPr>
            <w:r w:rsidRPr="007122DA">
              <w:rPr>
                <w:lang w:val="pt-BR"/>
              </w:rPr>
              <w:t>Investimento do pacote</w:t>
            </w:r>
          </w:p>
        </w:tc>
        <w:tc>
          <w:tcPr>
            <w:tcW w:w="6296" w:type="dxa"/>
            <w:hideMark/>
          </w:tcPr>
          <w:p w14:paraId="019FCCA4" w14:textId="77777777" w:rsidR="007122DA" w:rsidRPr="007122DA" w:rsidRDefault="007122DA" w:rsidP="007122D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7122DA">
              <w:rPr>
                <w:lang w:val="pt-BR"/>
              </w:rPr>
              <w:t>R$ 3.600,00</w:t>
            </w:r>
          </w:p>
        </w:tc>
      </w:tr>
      <w:tr w:rsidR="007122DA" w:rsidRPr="007122DA" w14:paraId="57A18FB7" w14:textId="77777777" w:rsidTr="004F0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shd w:val="clear" w:color="auto" w:fill="FDE9D9" w:themeFill="accent6" w:themeFillTint="33"/>
            <w:hideMark/>
          </w:tcPr>
          <w:p w14:paraId="72E970C2" w14:textId="77777777" w:rsidR="007122DA" w:rsidRPr="007122DA" w:rsidRDefault="007122DA" w:rsidP="007122DA">
            <w:pPr>
              <w:jc w:val="both"/>
              <w:rPr>
                <w:lang w:val="pt-BR"/>
              </w:rPr>
            </w:pPr>
            <w:r w:rsidRPr="007122DA">
              <w:rPr>
                <w:lang w:val="pt-BR"/>
              </w:rPr>
              <w:t>Modelo de contratação</w:t>
            </w:r>
          </w:p>
        </w:tc>
        <w:tc>
          <w:tcPr>
            <w:tcW w:w="6296" w:type="dxa"/>
            <w:hideMark/>
          </w:tcPr>
          <w:p w14:paraId="0097B904" w14:textId="77777777" w:rsidR="007122DA" w:rsidRPr="007122DA" w:rsidRDefault="007122DA" w:rsidP="007122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7122DA">
              <w:rPr>
                <w:lang w:val="pt-BR"/>
              </w:rPr>
              <w:t>Preço fechado para o escopo descrito</w:t>
            </w:r>
          </w:p>
        </w:tc>
      </w:tr>
    </w:tbl>
    <w:p w14:paraId="6C134156" w14:textId="77777777" w:rsidR="007122DA" w:rsidRPr="007122DA" w:rsidRDefault="007122DA" w:rsidP="007122DA">
      <w:pPr>
        <w:jc w:val="both"/>
        <w:rPr>
          <w:vanish/>
          <w:lang w:val="pt-BR"/>
        </w:rPr>
      </w:pPr>
    </w:p>
    <w:p w14:paraId="603FD178" w14:textId="77777777" w:rsidR="006C219A" w:rsidRDefault="006C219A">
      <w:pPr>
        <w:jc w:val="both"/>
      </w:pPr>
    </w:p>
    <w:p w14:paraId="725F8FC9" w14:textId="14614304" w:rsidR="001260D6" w:rsidRDefault="00000000">
      <w:pPr>
        <w:pStyle w:val="Ttulo1"/>
      </w:pPr>
      <w:r>
        <w:lastRenderedPageBreak/>
        <w:t>1</w:t>
      </w:r>
      <w:r w:rsidR="007122DA">
        <w:t>4</w:t>
      </w:r>
      <w:r>
        <w:t>. Vigência da proposta e aceite</w:t>
      </w:r>
    </w:p>
    <w:p w14:paraId="571BFE84" w14:textId="77777777" w:rsidR="001260D6" w:rsidRDefault="00000000">
      <w:pPr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começar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13 de agosto de 2026 se a proposta estiver aprovada e os materiais, acessos e responsáveis pela validação estiverem disponíveis. Caso a aprovação ocorra posteriormente, o cronograma deverá ser recalculado preservando a sequência e a duração relativa das etapas.</w:t>
      </w:r>
    </w:p>
    <w:p w14:paraId="5F832762" w14:textId="3CCB0042" w:rsidR="001260D6" w:rsidRDefault="00000000" w:rsidP="006C219A">
      <w:pPr>
        <w:jc w:val="both"/>
      </w:pPr>
      <w:r>
        <w:t xml:space="preserve">A assinatura abaixo registra concordância com o escopo, o cronograma, as premissas e o procedimento de controle de mudanças. Os campos comerciais </w:t>
      </w:r>
      <w:proofErr w:type="spellStart"/>
      <w:r>
        <w:t>pendentes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preenchidos</w:t>
      </w:r>
      <w:proofErr w:type="spellEnd"/>
      <w:r>
        <w:t xml:space="preserve"> antes da </w:t>
      </w:r>
      <w:proofErr w:type="spellStart"/>
      <w:r>
        <w:t>formalização</w:t>
      </w:r>
      <w:proofErr w:type="spellEnd"/>
      <w:r>
        <w:t>.</w:t>
      </w:r>
    </w:p>
    <w:p w14:paraId="0CFDD93C" w14:textId="77777777" w:rsidR="00141B19" w:rsidRDefault="00141B19" w:rsidP="006C219A">
      <w:pPr>
        <w:jc w:val="both"/>
      </w:pPr>
    </w:p>
    <w:p w14:paraId="2EF68F44" w14:textId="77777777" w:rsidR="00141B19" w:rsidRDefault="00141B19" w:rsidP="006C219A">
      <w:pPr>
        <w:jc w:val="both"/>
      </w:pPr>
    </w:p>
    <w:p w14:paraId="4646911A" w14:textId="77777777" w:rsidR="00141B19" w:rsidRDefault="00141B19" w:rsidP="006C219A">
      <w:pPr>
        <w:jc w:val="both"/>
      </w:pPr>
    </w:p>
    <w:tbl>
      <w:tblPr>
        <w:tblStyle w:val="Tabelacomgrade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260D6" w14:paraId="1A69F362" w14:textId="77777777">
        <w:trPr>
          <w:tblHeader/>
        </w:trPr>
        <w:tc>
          <w:tcPr>
            <w:tcW w:w="4680" w:type="dxa"/>
            <w:shd w:val="clear" w:color="auto" w:fill="FE300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58AB963" w14:textId="77777777" w:rsidR="001260D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PELA CONTRATANTE</w:t>
            </w:r>
          </w:p>
        </w:tc>
        <w:tc>
          <w:tcPr>
            <w:tcW w:w="4680" w:type="dxa"/>
            <w:shd w:val="clear" w:color="auto" w:fill="FE3000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F6DC2F" w14:textId="73E4661B" w:rsidR="001260D6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PELA </w:t>
            </w:r>
            <w:r w:rsidR="003A7804">
              <w:rPr>
                <w:b/>
                <w:color w:val="FFFFFF"/>
                <w:sz w:val="19"/>
              </w:rPr>
              <w:t>CONTRATADO</w:t>
            </w:r>
          </w:p>
        </w:tc>
      </w:tr>
      <w:tr w:rsidR="001260D6" w14:paraId="09B9A77D" w14:textId="77777777">
        <w:tc>
          <w:tcPr>
            <w:tcW w:w="46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AAB743" w14:textId="77777777" w:rsidR="001260D6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Nome: __________________________________</w:t>
            </w:r>
          </w:p>
        </w:tc>
        <w:tc>
          <w:tcPr>
            <w:tcW w:w="46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9457C2D" w14:textId="77777777" w:rsidR="001260D6" w:rsidRDefault="00000000">
            <w:pPr>
              <w:spacing w:after="0" w:line="252" w:lineRule="auto"/>
            </w:pPr>
            <w:r>
              <w:rPr>
                <w:sz w:val="19"/>
              </w:rPr>
              <w:t>Nome: __________________________________</w:t>
            </w:r>
          </w:p>
        </w:tc>
      </w:tr>
      <w:tr w:rsidR="001260D6" w14:paraId="33C0B976" w14:textId="77777777">
        <w:tc>
          <w:tcPr>
            <w:tcW w:w="4680" w:type="dxa"/>
            <w:shd w:val="clear" w:color="auto" w:fill="FA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25B116C" w14:textId="77777777" w:rsidR="001260D6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Cargo: __________________________________</w:t>
            </w:r>
          </w:p>
        </w:tc>
        <w:tc>
          <w:tcPr>
            <w:tcW w:w="4680" w:type="dxa"/>
            <w:shd w:val="clear" w:color="auto" w:fill="FA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AB819C0" w14:textId="77777777" w:rsidR="001260D6" w:rsidRDefault="00000000">
            <w:pPr>
              <w:spacing w:after="0" w:line="252" w:lineRule="auto"/>
            </w:pPr>
            <w:r>
              <w:rPr>
                <w:sz w:val="19"/>
              </w:rPr>
              <w:t>Cargo: __________________________________</w:t>
            </w:r>
          </w:p>
        </w:tc>
      </w:tr>
      <w:tr w:rsidR="001260D6" w14:paraId="28DC17BB" w14:textId="77777777">
        <w:tc>
          <w:tcPr>
            <w:tcW w:w="46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97AE20" w14:textId="77777777" w:rsidR="001260D6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Assinatura: ______________________________</w:t>
            </w:r>
          </w:p>
        </w:tc>
        <w:tc>
          <w:tcPr>
            <w:tcW w:w="4680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CFFB553" w14:textId="77777777" w:rsidR="001260D6" w:rsidRDefault="00000000">
            <w:pPr>
              <w:spacing w:after="0" w:line="252" w:lineRule="auto"/>
            </w:pPr>
            <w:r>
              <w:rPr>
                <w:sz w:val="19"/>
              </w:rPr>
              <w:t>Assinatura: ______________________________</w:t>
            </w:r>
          </w:p>
        </w:tc>
      </w:tr>
      <w:tr w:rsidR="001260D6" w14:paraId="215D8EED" w14:textId="77777777">
        <w:tc>
          <w:tcPr>
            <w:tcW w:w="4680" w:type="dxa"/>
            <w:shd w:val="clear" w:color="auto" w:fill="FA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872E0A" w14:textId="77777777" w:rsidR="001260D6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Data: ____ / ____ / ______</w:t>
            </w:r>
          </w:p>
        </w:tc>
        <w:tc>
          <w:tcPr>
            <w:tcW w:w="4680" w:type="dxa"/>
            <w:shd w:val="clear" w:color="auto" w:fill="FA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FDE596" w14:textId="77777777" w:rsidR="001260D6" w:rsidRDefault="00000000">
            <w:pPr>
              <w:spacing w:after="0" w:line="252" w:lineRule="auto"/>
            </w:pPr>
            <w:r>
              <w:rPr>
                <w:sz w:val="19"/>
              </w:rPr>
              <w:t>Data: ____ / ____ / ______</w:t>
            </w:r>
          </w:p>
        </w:tc>
      </w:tr>
    </w:tbl>
    <w:p w14:paraId="5A51EF9E" w14:textId="6C1403E3" w:rsidR="001260D6" w:rsidRDefault="001260D6" w:rsidP="007122DA">
      <w:pPr>
        <w:pBdr>
          <w:left w:val="single" w:sz="18" w:space="0" w:color="FE3000"/>
        </w:pBdr>
        <w:shd w:val="clear" w:color="auto" w:fill="FFF2EE"/>
        <w:spacing w:before="100" w:line="300" w:lineRule="auto"/>
        <w:ind w:right="115"/>
      </w:pPr>
    </w:p>
    <w:sectPr w:rsidR="001260D6" w:rsidSect="00034616">
      <w:headerReference w:type="default" r:id="rId8"/>
      <w:footerReference w:type="default" r:id="rId9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EC8D" w14:textId="77777777" w:rsidR="006E5820" w:rsidRDefault="006E5820">
      <w:pPr>
        <w:spacing w:after="0" w:line="240" w:lineRule="auto"/>
      </w:pPr>
      <w:r>
        <w:separator/>
      </w:r>
    </w:p>
  </w:endnote>
  <w:endnote w:type="continuationSeparator" w:id="0">
    <w:p w14:paraId="30A63862" w14:textId="77777777" w:rsidR="006E5820" w:rsidRDefault="006E5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4F2F" w14:textId="77777777" w:rsidR="001260D6" w:rsidRDefault="00000000">
    <w:pPr>
      <w:pStyle w:val="Rodap"/>
      <w:jc w:val="center"/>
    </w:pPr>
    <w:proofErr w:type="gramStart"/>
    <w:r>
      <w:rPr>
        <w:color w:val="5F6368"/>
        <w:sz w:val="17"/>
      </w:rPr>
      <w:t>MOVE.ON  •</w:t>
    </w:r>
    <w:proofErr w:type="gramEnd"/>
    <w:r>
      <w:rPr>
        <w:color w:val="5F6368"/>
        <w:sz w:val="17"/>
      </w:rPr>
      <w:t xml:space="preserve">  </w:t>
    </w:r>
    <w:proofErr w:type="spellStart"/>
    <w:r>
      <w:rPr>
        <w:color w:val="5F6368"/>
        <w:sz w:val="17"/>
      </w:rPr>
      <w:t>Documento</w:t>
    </w:r>
    <w:proofErr w:type="spellEnd"/>
    <w:r>
      <w:rPr>
        <w:color w:val="5F6368"/>
        <w:sz w:val="17"/>
      </w:rPr>
      <w:t xml:space="preserve"> </w:t>
    </w:r>
    <w:proofErr w:type="spellStart"/>
    <w:proofErr w:type="gramStart"/>
    <w:r>
      <w:rPr>
        <w:color w:val="5F6368"/>
        <w:sz w:val="17"/>
      </w:rPr>
      <w:t>confidencial</w:t>
    </w:r>
    <w:proofErr w:type="spellEnd"/>
    <w:r>
      <w:rPr>
        <w:color w:val="5F6368"/>
        <w:sz w:val="17"/>
      </w:rPr>
      <w:t xml:space="preserve">  •</w:t>
    </w:r>
    <w:proofErr w:type="gramEnd"/>
    <w:r>
      <w:rPr>
        <w:color w:val="5F6368"/>
        <w:sz w:val="17"/>
      </w:rPr>
      <w:t xml:space="preserve">  Página 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 xml:space="preserve"> PAGE </w:instrText>
    </w:r>
    <w:r>
      <w:rPr>
        <w:color w:val="5F6368"/>
        <w:sz w:val="17"/>
      </w:rPr>
      <w:fldChar w:fldCharType="separate"/>
    </w:r>
    <w:r>
      <w:rPr>
        <w:color w:val="5F6368"/>
        <w:sz w:val="17"/>
      </w:rPr>
      <w:t>1</w:t>
    </w:r>
    <w:r>
      <w:rPr>
        <w:color w:val="5F636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9360" w14:textId="77777777" w:rsidR="006E5820" w:rsidRDefault="006E5820">
      <w:pPr>
        <w:spacing w:after="0" w:line="240" w:lineRule="auto"/>
      </w:pPr>
      <w:r>
        <w:separator/>
      </w:r>
    </w:p>
  </w:footnote>
  <w:footnote w:type="continuationSeparator" w:id="0">
    <w:p w14:paraId="7F8C972E" w14:textId="77777777" w:rsidR="006E5820" w:rsidRDefault="006E5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2178" w14:textId="77777777" w:rsidR="001260D6" w:rsidRDefault="00000000">
    <w:pPr>
      <w:pStyle w:val="Cabealho"/>
      <w:jc w:val="right"/>
    </w:pPr>
    <w:r>
      <w:rPr>
        <w:b/>
        <w:color w:val="5F6368"/>
        <w:sz w:val="17"/>
      </w:rPr>
      <w:t xml:space="preserve">PROPOSTA </w:t>
    </w:r>
    <w:proofErr w:type="gramStart"/>
    <w:r>
      <w:rPr>
        <w:b/>
        <w:color w:val="5F6368"/>
        <w:sz w:val="17"/>
      </w:rPr>
      <w:t>TÉCNICA  |</w:t>
    </w:r>
    <w:proofErr w:type="gramEnd"/>
    <w:r>
      <w:rPr>
        <w:b/>
        <w:color w:val="5F6368"/>
        <w:sz w:val="17"/>
      </w:rPr>
      <w:t xml:space="preserve">  PORTAL MOVE.ON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426610">
    <w:abstractNumId w:val="8"/>
  </w:num>
  <w:num w:numId="2" w16cid:durableId="1740398174">
    <w:abstractNumId w:val="6"/>
  </w:num>
  <w:num w:numId="3" w16cid:durableId="1426222802">
    <w:abstractNumId w:val="5"/>
  </w:num>
  <w:num w:numId="4" w16cid:durableId="15085567">
    <w:abstractNumId w:val="4"/>
  </w:num>
  <w:num w:numId="5" w16cid:durableId="774327557">
    <w:abstractNumId w:val="7"/>
  </w:num>
  <w:num w:numId="6" w16cid:durableId="1793135342">
    <w:abstractNumId w:val="3"/>
  </w:num>
  <w:num w:numId="7" w16cid:durableId="2054692398">
    <w:abstractNumId w:val="2"/>
  </w:num>
  <w:num w:numId="8" w16cid:durableId="977535068">
    <w:abstractNumId w:val="1"/>
  </w:num>
  <w:num w:numId="9" w16cid:durableId="185430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0D6"/>
    <w:rsid w:val="00141B19"/>
    <w:rsid w:val="0015074B"/>
    <w:rsid w:val="0029639D"/>
    <w:rsid w:val="00326F90"/>
    <w:rsid w:val="003A7804"/>
    <w:rsid w:val="00404AFC"/>
    <w:rsid w:val="00464A4D"/>
    <w:rsid w:val="004F071D"/>
    <w:rsid w:val="0065250D"/>
    <w:rsid w:val="006C219A"/>
    <w:rsid w:val="006E5820"/>
    <w:rsid w:val="007122DA"/>
    <w:rsid w:val="00AA1D8D"/>
    <w:rsid w:val="00B47730"/>
    <w:rsid w:val="00B74F18"/>
    <w:rsid w:val="00C53167"/>
    <w:rsid w:val="00CB0664"/>
    <w:rsid w:val="00E00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BBFCE4"/>
  <w14:defaultImageDpi w14:val="300"/>
  <w15:docId w15:val="{5F00A91A-4768-4AA0-99F2-D3122708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717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FE300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FE3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FE3000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1Clara-nfase6">
    <w:name w:val="Grid Table 1 Light Accent 6"/>
    <w:basedOn w:val="Tabelanormal"/>
    <w:uiPriority w:val="46"/>
    <w:rsid w:val="004F071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1767</Words>
  <Characters>9543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Adimael S.</cp:lastModifiedBy>
  <cp:revision>7</cp:revision>
  <cp:lastPrinted>2026-08-13T23:55:00Z</cp:lastPrinted>
  <dcterms:created xsi:type="dcterms:W3CDTF">2013-12-23T23:15:00Z</dcterms:created>
  <dcterms:modified xsi:type="dcterms:W3CDTF">2026-08-14T00:03:00Z</dcterms:modified>
  <cp:category/>
</cp:coreProperties>
</file>