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7.png" ContentType="image/png"/>
  <Override PartName="/word/media/rId25.png" ContentType="image/png"/>
  <Override PartName="/word/media/rId23.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Behavioural</w:t>
      </w:r>
      <w:r>
        <w:t xml:space="preserve"> </w:t>
      </w:r>
      <w:r>
        <w:t xml:space="preserve">Data</w:t>
      </w:r>
      <w:r>
        <w:t xml:space="preserve"> </w:t>
      </w:r>
      <w:r>
        <w:t xml:space="preserve">Playmore</w:t>
      </w:r>
      <w:r>
        <w:t xml:space="preserve"> </w:t>
      </w:r>
      <w:r>
        <w:t xml:space="preserve">EEG</w:t>
      </w:r>
    </w:p>
    <w:p>
      <w:pPr>
        <w:pStyle w:val="Author"/>
      </w:pPr>
      <w:r>
        <w:t xml:space="preserve">Marta</w:t>
      </w:r>
      <w:r>
        <w:t xml:space="preserve"> </w:t>
      </w:r>
      <w:r>
        <w:t xml:space="preserve">Topor</w:t>
      </w:r>
    </w:p>
    <w:p>
      <w:pPr>
        <w:pStyle w:val="Date"/>
      </w:pPr>
      <w:r>
        <w:t xml:space="preserve">8/10/2021</w:t>
      </w:r>
    </w:p>
    <w:p>
      <w:pPr>
        <w:pStyle w:val="Heading1"/>
      </w:pPr>
      <w:bookmarkStart w:id="20" w:name="demographic-information"/>
      <w:r>
        <w:t xml:space="preserve">Demographic Information</w:t>
      </w:r>
      <w:bookmarkEnd w:id="2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Touch Screen</w:t>
            </w:r>
          </w:p>
        </w:tc>
        <w:tc>
          <w:tcPr>
            <w:tcBorders>
              <w:bottom w:val="single"/>
            </w:tcBorders>
            <w:vAlign w:val="bottom"/>
          </w:tcPr>
          <w:p>
            <w:pPr>
              <w:pStyle w:val="Compact"/>
              <w:jc w:val="right"/>
            </w:pPr>
            <w:r>
              <w:t xml:space="preserve">Eye Tracker</w:t>
            </w:r>
          </w:p>
        </w:tc>
      </w:tr>
      <w:tr>
        <w:tc>
          <w:p>
            <w:pPr>
              <w:pStyle w:val="Compact"/>
              <w:jc w:val="left"/>
            </w:pPr>
            <w:r>
              <w:t xml:space="preserve">N</w:t>
            </w:r>
          </w:p>
        </w:tc>
        <w:tc>
          <w:p>
            <w:pPr>
              <w:pStyle w:val="Compact"/>
              <w:jc w:val="right"/>
            </w:pPr>
            <w:r>
              <w:t xml:space="preserve">9</w:t>
            </w:r>
          </w:p>
        </w:tc>
        <w:tc>
          <w:p>
            <w:pPr>
              <w:pStyle w:val="Compact"/>
              <w:jc w:val="right"/>
            </w:pPr>
            <w:r>
              <w:t xml:space="preserve">9</w:t>
            </w:r>
          </w:p>
        </w:tc>
      </w:tr>
      <w:tr>
        <w:tc>
          <w:p>
            <w:pPr>
              <w:pStyle w:val="Compact"/>
              <w:jc w:val="left"/>
            </w:pPr>
            <w:r>
              <w:t xml:space="preserve">Age Mean</w:t>
            </w:r>
          </w:p>
        </w:tc>
        <w:tc>
          <w:p>
            <w:pPr>
              <w:pStyle w:val="Compact"/>
              <w:jc w:val="right"/>
            </w:pPr>
            <w:r>
              <w:t xml:space="preserve">7</w:t>
            </w:r>
          </w:p>
        </w:tc>
        <w:tc>
          <w:p>
            <w:pPr>
              <w:pStyle w:val="Compact"/>
              <w:jc w:val="right"/>
            </w:pPr>
            <w:r>
              <w:t xml:space="preserve">6</w:t>
            </w:r>
          </w:p>
        </w:tc>
      </w:tr>
      <w:tr>
        <w:tc>
          <w:p>
            <w:pPr>
              <w:pStyle w:val="Compact"/>
              <w:jc w:val="left"/>
            </w:pPr>
            <w:r>
              <w:t xml:space="preserve">Age Min</w:t>
            </w:r>
          </w:p>
        </w:tc>
        <w:tc>
          <w:p>
            <w:pPr>
              <w:pStyle w:val="Compact"/>
              <w:jc w:val="right"/>
            </w:pPr>
            <w:r>
              <w:t xml:space="preserve">6</w:t>
            </w:r>
          </w:p>
        </w:tc>
        <w:tc>
          <w:p>
            <w:pPr>
              <w:pStyle w:val="Compact"/>
              <w:jc w:val="right"/>
            </w:pPr>
            <w:r>
              <w:t xml:space="preserve">6</w:t>
            </w:r>
          </w:p>
        </w:tc>
      </w:tr>
      <w:tr>
        <w:tc>
          <w:p>
            <w:pPr>
              <w:pStyle w:val="Compact"/>
              <w:jc w:val="left"/>
            </w:pPr>
            <w:r>
              <w:t xml:space="preserve">Age Max</w:t>
            </w:r>
          </w:p>
        </w:tc>
        <w:tc>
          <w:p>
            <w:pPr>
              <w:pStyle w:val="Compact"/>
              <w:jc w:val="right"/>
            </w:pPr>
            <w:r>
              <w:t xml:space="preserve">8</w:t>
            </w:r>
          </w:p>
        </w:tc>
        <w:tc>
          <w:p>
            <w:pPr>
              <w:pStyle w:val="Compact"/>
              <w:jc w:val="right"/>
            </w:pPr>
            <w:r>
              <w:t xml:space="preserve">7</w:t>
            </w:r>
          </w:p>
        </w:tc>
      </w:tr>
      <w:tr>
        <w:tc>
          <w:p>
            <w:pPr>
              <w:pStyle w:val="Compact"/>
              <w:jc w:val="left"/>
            </w:pPr>
            <w:r>
              <w:t xml:space="preserve">Male %</w:t>
            </w:r>
          </w:p>
        </w:tc>
        <w:tc>
          <w:p>
            <w:pPr>
              <w:pStyle w:val="Compact"/>
              <w:jc w:val="right"/>
            </w:pPr>
            <w:r>
              <w:t xml:space="preserve">44</w:t>
            </w:r>
          </w:p>
        </w:tc>
        <w:tc>
          <w:p>
            <w:pPr>
              <w:pStyle w:val="Compact"/>
              <w:jc w:val="right"/>
            </w:pPr>
            <w:r>
              <w:t xml:space="preserve">78</w:t>
            </w:r>
          </w:p>
        </w:tc>
      </w:tr>
      <w:tr>
        <w:tc>
          <w:p>
            <w:pPr>
              <w:pStyle w:val="Compact"/>
              <w:jc w:val="left"/>
            </w:pPr>
            <w:r>
              <w:t xml:space="preserve">Female %</w:t>
            </w:r>
          </w:p>
        </w:tc>
        <w:tc>
          <w:p>
            <w:pPr>
              <w:pStyle w:val="Compact"/>
              <w:jc w:val="right"/>
            </w:pPr>
            <w:r>
              <w:t xml:space="preserve">56</w:t>
            </w:r>
          </w:p>
        </w:tc>
        <w:tc>
          <w:p>
            <w:pPr>
              <w:pStyle w:val="Compact"/>
              <w:jc w:val="right"/>
            </w:pPr>
            <w:r>
              <w:t xml:space="preserve">22</w:t>
            </w:r>
          </w:p>
        </w:tc>
      </w:tr>
      <w:tr>
        <w:tc>
          <w:p>
            <w:pPr>
              <w:pStyle w:val="Compact"/>
              <w:jc w:val="left"/>
            </w:pPr>
            <w:r>
              <w:t xml:space="preserve">Year 0 %</w:t>
            </w:r>
          </w:p>
        </w:tc>
        <w:tc>
          <w:p>
            <w:pPr>
              <w:pStyle w:val="Compact"/>
              <w:jc w:val="right"/>
            </w:pPr>
            <w:r>
              <w:t xml:space="preserve">33</w:t>
            </w:r>
          </w:p>
        </w:tc>
        <w:tc>
          <w:p>
            <w:pPr>
              <w:pStyle w:val="Compact"/>
              <w:jc w:val="right"/>
            </w:pPr>
            <w:r>
              <w:t xml:space="preserve">67</w:t>
            </w:r>
          </w:p>
        </w:tc>
      </w:tr>
      <w:tr>
        <w:tc>
          <w:p>
            <w:pPr>
              <w:pStyle w:val="Compact"/>
              <w:jc w:val="left"/>
            </w:pPr>
            <w:r>
              <w:t xml:space="preserve">Year 1 %</w:t>
            </w:r>
          </w:p>
        </w:tc>
        <w:tc>
          <w:p>
            <w:pPr>
              <w:pStyle w:val="Compact"/>
              <w:jc w:val="right"/>
            </w:pPr>
            <w:r>
              <w:t xml:space="preserve">67</w:t>
            </w:r>
          </w:p>
        </w:tc>
        <w:tc>
          <w:p>
            <w:pPr>
              <w:pStyle w:val="Compact"/>
              <w:jc w:val="right"/>
            </w:pPr>
            <w:r>
              <w:t xml:space="preserve">33</w:t>
            </w:r>
          </w:p>
        </w:tc>
      </w:tr>
      <w:tr>
        <w:tc>
          <w:p>
            <w:pPr>
              <w:pStyle w:val="Compact"/>
              <w:jc w:val="left"/>
            </w:pPr>
            <w:r>
              <w:t xml:space="preserve">Bilingual %</w:t>
            </w:r>
          </w:p>
        </w:tc>
        <w:tc>
          <w:p>
            <w:pPr>
              <w:pStyle w:val="Compact"/>
              <w:jc w:val="right"/>
            </w:pPr>
            <w:r>
              <w:t xml:space="preserve">22</w:t>
            </w:r>
          </w:p>
        </w:tc>
        <w:tc>
          <w:p>
            <w:pPr>
              <w:pStyle w:val="Compact"/>
              <w:jc w:val="right"/>
            </w:pPr>
            <w:r>
              <w:t xml:space="preserve">22</w:t>
            </w:r>
          </w:p>
        </w:tc>
      </w:tr>
      <w:tr>
        <w:tc>
          <w:p>
            <w:pPr>
              <w:pStyle w:val="Compact"/>
              <w:jc w:val="left"/>
            </w:pPr>
            <w:r>
              <w:t xml:space="preserve">Right Handed %</w:t>
            </w:r>
          </w:p>
        </w:tc>
        <w:tc>
          <w:p>
            <w:pPr>
              <w:pStyle w:val="Compact"/>
              <w:jc w:val="right"/>
            </w:pPr>
            <w:r>
              <w:t xml:space="preserve">78</w:t>
            </w:r>
          </w:p>
        </w:tc>
        <w:tc>
          <w:p>
            <w:pPr>
              <w:pStyle w:val="Compact"/>
              <w:jc w:val="right"/>
            </w:pPr>
            <w:r>
              <w:t xml:space="preserve">100</w:t>
            </w:r>
          </w:p>
        </w:tc>
      </w:tr>
      <w:tr>
        <w:tc>
          <w:p>
            <w:pPr>
              <w:pStyle w:val="Compact"/>
              <w:jc w:val="left"/>
            </w:pPr>
            <w:r>
              <w:t xml:space="preserve">Left Handed %</w:t>
            </w:r>
          </w:p>
        </w:tc>
        <w:tc>
          <w:p>
            <w:pPr>
              <w:pStyle w:val="Compact"/>
              <w:jc w:val="right"/>
            </w:pPr>
            <w:r>
              <w:t xml:space="preserve">22</w:t>
            </w:r>
          </w:p>
        </w:tc>
        <w:tc>
          <w:p>
            <w:pPr>
              <w:pStyle w:val="Compact"/>
              <w:jc w:val="right"/>
            </w:pPr>
            <w:r>
              <w:t xml:space="preserve">0</w:t>
            </w:r>
          </w:p>
        </w:tc>
      </w:tr>
    </w:tbl>
    <w:p>
      <w:pPr>
        <w:pStyle w:val="BodyText"/>
      </w:pPr>
      <w:r>
        <w:rPr>
          <w:b/>
        </w:rPr>
        <w:t xml:space="preserve">Comments:</w:t>
      </w:r>
      <w:r>
        <w:t xml:space="preserve"> </w:t>
      </w:r>
      <w:r>
        <w:t xml:space="preserve">There are a couple of issues with the demographics of both groups:</w:t>
      </w:r>
    </w:p>
    <w:p>
      <w:pPr>
        <w:numPr>
          <w:numId w:val="1001"/>
          <w:ilvl w:val="0"/>
        </w:numPr>
      </w:pPr>
      <w:r>
        <w:t xml:space="preserve">In the eye-tracker group, most participants are boys</w:t>
      </w:r>
    </w:p>
    <w:p>
      <w:pPr>
        <w:numPr>
          <w:numId w:val="1001"/>
          <w:ilvl w:val="0"/>
        </w:numPr>
      </w:pPr>
      <w:r>
        <w:t xml:space="preserve">In the touch-screen group, most participants are from grade 1 and in the eye-tracker group, from grade 0. We have tried to balance this out as well as we could.</w:t>
      </w:r>
    </w:p>
    <w:p>
      <w:pPr>
        <w:pStyle w:val="FirstParagraph"/>
      </w:pPr>
      <w:r>
        <w:t xml:space="preserve">Statistical comparisons of intervention data will be adjusted for age using a GLM approach that is consistent with the model that is used to regress out confounds in Fieldtrip.</w:t>
      </w:r>
    </w:p>
    <w:p>
      <w:pPr>
        <w:pStyle w:val="Heading1"/>
      </w:pPr>
      <w:bookmarkStart w:id="21" w:name="intervention-details"/>
      <w:r>
        <w:t xml:space="preserve">Intervention Details</w:t>
      </w:r>
      <w:bookmarkEnd w:id="21"/>
    </w:p>
    <w:p>
      <w:pPr>
        <w:pStyle w:val="FirstParagraph"/>
      </w:pPr>
      <w:r>
        <w:t xml:space="preserve">Two participants were removed from the RT and DT comparisons because of Touch Screen failure and responses being pressed with the mouse. This led to inaccurate RTs. Thereofre, for RT and DT measures, there are 7 participants in the touch-screen group and 10 participants in the eye-tracker group.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Touch Screen</w:t>
            </w:r>
          </w:p>
        </w:tc>
        <w:tc>
          <w:tcPr>
            <w:tcBorders>
              <w:bottom w:val="single"/>
            </w:tcBorders>
            <w:vAlign w:val="bottom"/>
          </w:tcPr>
          <w:p>
            <w:pPr>
              <w:pStyle w:val="Compact"/>
              <w:jc w:val="right"/>
            </w:pPr>
            <w:r>
              <w:t xml:space="preserve">Eye Tracker</w:t>
            </w:r>
          </w:p>
        </w:tc>
      </w:tr>
      <w:tr>
        <w:tc>
          <w:p>
            <w:pPr>
              <w:pStyle w:val="Compact"/>
              <w:jc w:val="left"/>
            </w:pPr>
            <w:r>
              <w:t xml:space="preserve">Training Accuracy Mean</w:t>
            </w:r>
          </w:p>
        </w:tc>
        <w:tc>
          <w:p>
            <w:pPr>
              <w:pStyle w:val="Compact"/>
              <w:jc w:val="right"/>
            </w:pPr>
            <w:r>
              <w:t xml:space="preserve">98.89</w:t>
            </w:r>
          </w:p>
        </w:tc>
        <w:tc>
          <w:p>
            <w:pPr>
              <w:pStyle w:val="Compact"/>
              <w:jc w:val="right"/>
            </w:pPr>
            <w:r>
              <w:t xml:space="preserve">91.67</w:t>
            </w:r>
          </w:p>
        </w:tc>
      </w:tr>
      <w:tr>
        <w:tc>
          <w:p>
            <w:pPr>
              <w:pStyle w:val="Compact"/>
              <w:jc w:val="left"/>
            </w:pPr>
            <w:r>
              <w:t xml:space="preserve">Training Accuracy Min</w:t>
            </w:r>
          </w:p>
        </w:tc>
        <w:tc>
          <w:p>
            <w:pPr>
              <w:pStyle w:val="Compact"/>
              <w:jc w:val="right"/>
            </w:pPr>
            <w:r>
              <w:t xml:space="preserve">92.50</w:t>
            </w:r>
          </w:p>
        </w:tc>
        <w:tc>
          <w:p>
            <w:pPr>
              <w:pStyle w:val="Compact"/>
              <w:jc w:val="right"/>
            </w:pPr>
            <w:r>
              <w:t xml:space="preserve">80.00</w:t>
            </w:r>
          </w:p>
        </w:tc>
      </w:tr>
      <w:tr>
        <w:tc>
          <w:p>
            <w:pPr>
              <w:pStyle w:val="Compact"/>
              <w:jc w:val="left"/>
            </w:pPr>
            <w:r>
              <w:t xml:space="preserve">Training Accuracy Max</w:t>
            </w:r>
          </w:p>
        </w:tc>
        <w:tc>
          <w:p>
            <w:pPr>
              <w:pStyle w:val="Compact"/>
              <w:jc w:val="right"/>
            </w:pPr>
            <w:r>
              <w:t xml:space="preserve">100.00</w:t>
            </w:r>
          </w:p>
        </w:tc>
        <w:tc>
          <w:p>
            <w:pPr>
              <w:pStyle w:val="Compact"/>
              <w:jc w:val="right"/>
            </w:pPr>
            <w:r>
              <w:t xml:space="preserve">100.00</w:t>
            </w:r>
          </w:p>
        </w:tc>
      </w:tr>
      <w:tr>
        <w:tc>
          <w:p>
            <w:pPr>
              <w:pStyle w:val="Compact"/>
              <w:jc w:val="left"/>
            </w:pPr>
            <w:r>
              <w:t xml:space="preserve">Training Correct RT</w:t>
            </w:r>
          </w:p>
        </w:tc>
        <w:tc>
          <w:p>
            <w:pPr>
              <w:pStyle w:val="Compact"/>
              <w:jc w:val="right"/>
            </w:pPr>
            <w:r>
              <w:t xml:space="preserve">2774.00</w:t>
            </w:r>
          </w:p>
        </w:tc>
        <w:tc>
          <w:p>
            <w:pPr>
              <w:pStyle w:val="Compact"/>
              <w:jc w:val="right"/>
            </w:pPr>
            <w:r>
              <w:t xml:space="preserve">2347.57</w:t>
            </w:r>
          </w:p>
        </w:tc>
      </w:tr>
      <w:tr>
        <w:tc>
          <w:p>
            <w:pPr>
              <w:pStyle w:val="Compact"/>
              <w:jc w:val="left"/>
            </w:pPr>
            <w:r>
              <w:t xml:space="preserve">Training Correct DT</w:t>
            </w:r>
          </w:p>
        </w:tc>
        <w:tc>
          <w:p>
            <w:pPr>
              <w:pStyle w:val="Compact"/>
              <w:jc w:val="right"/>
            </w:pPr>
            <w:r>
              <w:t xml:space="preserve">1890.02</w:t>
            </w:r>
          </w:p>
        </w:tc>
        <w:tc>
          <w:p>
            <w:pPr>
              <w:pStyle w:val="Compact"/>
              <w:jc w:val="right"/>
            </w:pPr>
            <w:r>
              <w:t xml:space="preserve">1975.24</w:t>
            </w:r>
          </w:p>
        </w:tc>
      </w:tr>
    </w:tbl>
    <w:p>
      <w:pPr>
        <w:pStyle w:val="BodyText"/>
      </w:pPr>
    </w:p>
    <w:p>
      <w:pPr>
        <w:pStyle w:val="Heading4"/>
      </w:pPr>
      <w:bookmarkStart w:id="22" w:name="intervention-accuracy-comparison"/>
      <w:r>
        <w:t xml:space="preserve">Intervention Accuracy Comparison</w:t>
      </w:r>
      <w:bookmarkEnd w:id="22"/>
    </w:p>
    <w:p>
      <w:pPr>
        <w:pStyle w:val="FirstParagraph"/>
      </w:pP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int_acc_TS and int_acc_ET</w:t>
      </w:r>
      <w:r>
        <w:br/>
      </w:r>
      <w:r>
        <w:rPr>
          <w:rStyle w:val="VerbatimChar"/>
        </w:rPr>
        <w:t xml:space="preserve">## W = 67, p-value = 0.02094</w:t>
      </w:r>
      <w:r>
        <w:br/>
      </w:r>
      <w:r>
        <w:rPr>
          <w:rStyle w:val="VerbatimChar"/>
        </w:rPr>
        <w:t xml:space="preserve">## alternative hypothesis: true location shift is not equal to 0</w:t>
      </w:r>
    </w:p>
    <w:p>
      <w:pPr>
        <w:pStyle w:val="FirstParagraph"/>
      </w:pPr>
      <w:r>
        <w:t xml:space="preserve">Corrected p-value: 0.0628309</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int_acc_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There is a significant statistical difference in participant accuracy during the last 40 trials of intervention. This might be to some extent driven by the outlier in the eye-tracker group. The effect could also be exacerbated by age differences between the two groups (the touch screen group is mostly from grade 1 and the eye-tracker group is mostly from grade 0). Older children might just perform better regardless of what the intervention was.</w:t>
      </w:r>
    </w:p>
    <w:p>
      <w:pPr>
        <w:pStyle w:val="BodyText"/>
      </w:pPr>
    </w:p>
    <w:p>
      <w:pPr>
        <w:pStyle w:val="Heading4"/>
      </w:pPr>
      <w:bookmarkStart w:id="24" w:name="X5a2d068158ce3ce28c249b04aec601c8494306c"/>
      <w:r>
        <w:t xml:space="preserve">Intervention Correct Answer Reaction Time Comparison</w:t>
      </w:r>
      <w:bookmarkEnd w:id="24"/>
    </w:p>
    <w:p>
      <w:pPr>
        <w:pStyle w:val="FirstParagraph"/>
      </w:pPr>
      <w:r>
        <w:t xml:space="preserve">This is the time from stimulus onset to response.</w:t>
      </w:r>
    </w:p>
    <w:p>
      <w:pPr>
        <w:pStyle w:val="BodyText"/>
      </w:pP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int_RT_TS and int_RT_ET</w:t>
      </w:r>
      <w:r>
        <w:br/>
      </w:r>
      <w:r>
        <w:rPr>
          <w:rStyle w:val="VerbatimChar"/>
        </w:rPr>
        <w:t xml:space="preserve">## W = 51, p-value = 0.04178</w:t>
      </w:r>
      <w:r>
        <w:br/>
      </w:r>
      <w:r>
        <w:rPr>
          <w:rStyle w:val="VerbatimChar"/>
        </w:rPr>
        <w:t xml:space="preserve">## alternative hypothesis: true location shift is not equal to 0</w:t>
      </w:r>
    </w:p>
    <w:p>
      <w:pPr>
        <w:pStyle w:val="FirstParagraph"/>
      </w:pPr>
      <w:r>
        <w:t xml:space="preserve">Corrected p-value: 0.1253497</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int_RT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The touch screen group seems to have slower reaction times which is fair enough because they perform movements. This is not significant though.</w:t>
      </w:r>
    </w:p>
    <w:p>
      <w:pPr>
        <w:pStyle w:val="BodyText"/>
      </w:pPr>
    </w:p>
    <w:p>
      <w:pPr>
        <w:pStyle w:val="Heading4"/>
      </w:pPr>
      <w:bookmarkStart w:id="26" w:name="X7aed2f66665732d65d98402c7d0ff5b58247f6d"/>
      <w:r>
        <w:t xml:space="preserve">Intervention Correct Answer Decision Time Comparison</w:t>
      </w:r>
      <w:bookmarkEnd w:id="26"/>
    </w:p>
    <w:p>
      <w:pPr>
        <w:pStyle w:val="FirstParagraph"/>
      </w:pPr>
      <w:r>
        <w:t xml:space="preserve">This is the time from stimulus onset to space bar release.</w:t>
      </w:r>
    </w:p>
    <w:p>
      <w:pPr>
        <w:pStyle w:val="BodyText"/>
      </w:pP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int_DT_TS and int_DT_ET</w:t>
      </w:r>
      <w:r>
        <w:br/>
      </w:r>
      <w:r>
        <w:rPr>
          <w:rStyle w:val="VerbatimChar"/>
        </w:rPr>
        <w:t xml:space="preserve">## W = 26, p-value = 0.6065</w:t>
      </w:r>
      <w:r>
        <w:br/>
      </w:r>
      <w:r>
        <w:rPr>
          <w:rStyle w:val="VerbatimChar"/>
        </w:rPr>
        <w:t xml:space="preserve">## alternative hypothesis: true location shift is not equal to 0</w:t>
      </w:r>
    </w:p>
    <w:p>
      <w:pPr>
        <w:pStyle w:val="FirstParagraph"/>
      </w:pPr>
      <w:r>
        <w:t xml:space="preserve">Corrected p-value: 1.8194056</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int_DT_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Decision time seems to be comparable between the two groups.</w:t>
      </w:r>
    </w:p>
    <w:p>
      <w:pPr>
        <w:pStyle w:val="Heading1"/>
      </w:pPr>
      <w:bookmarkStart w:id="28" w:name="bd-test-results"/>
      <w:r>
        <w:t xml:space="preserve">b/d Test Results</w:t>
      </w:r>
      <w:bookmarkEnd w:id="28"/>
    </w:p>
    <w:p>
      <w:pPr>
        <w:pStyle w:val="FirstParagraph"/>
      </w:pPr>
      <w:r>
        <w:t xml:space="preserve">One participant was removed from RT analyses in the eye-tracker group as it was not possible to correctly record their RT in the post test.</w:t>
      </w:r>
      <w:r>
        <w:br/>
      </w:r>
      <w:r>
        <w:t xml:space="preserve">One participant was removed from Accuracy analyses in the eye-tracker group as it was not possible to correctly record their responses with the eye-tracker.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Touch Screen</w:t>
            </w:r>
          </w:p>
        </w:tc>
        <w:tc>
          <w:tcPr>
            <w:tcBorders>
              <w:bottom w:val="single"/>
            </w:tcBorders>
            <w:vAlign w:val="bottom"/>
          </w:tcPr>
          <w:p>
            <w:pPr>
              <w:pStyle w:val="Compact"/>
              <w:jc w:val="right"/>
            </w:pPr>
            <w:r>
              <w:t xml:space="preserve">Eye Tracker</w:t>
            </w:r>
          </w:p>
        </w:tc>
      </w:tr>
      <w:tr>
        <w:tc>
          <w:p>
            <w:pPr>
              <w:pStyle w:val="Compact"/>
              <w:jc w:val="left"/>
            </w:pPr>
            <w:r>
              <w:t xml:space="preserve">Pre Test Accuracy</w:t>
            </w:r>
          </w:p>
        </w:tc>
        <w:tc>
          <w:p>
            <w:pPr>
              <w:pStyle w:val="Compact"/>
              <w:jc w:val="right"/>
            </w:pPr>
            <w:r>
              <w:t xml:space="preserve">92.71</w:t>
            </w:r>
          </w:p>
        </w:tc>
        <w:tc>
          <w:p>
            <w:pPr>
              <w:pStyle w:val="Compact"/>
              <w:jc w:val="right"/>
            </w:pPr>
            <w:r>
              <w:t xml:space="preserve">87.43</w:t>
            </w:r>
          </w:p>
        </w:tc>
      </w:tr>
      <w:tr>
        <w:tc>
          <w:p>
            <w:pPr>
              <w:pStyle w:val="Compact"/>
              <w:jc w:val="left"/>
            </w:pPr>
            <w:r>
              <w:t xml:space="preserve">Post Test Accuracy</w:t>
            </w:r>
          </w:p>
        </w:tc>
        <w:tc>
          <w:p>
            <w:pPr>
              <w:pStyle w:val="Compact"/>
              <w:jc w:val="right"/>
            </w:pPr>
            <w:r>
              <w:t xml:space="preserve">96.94</w:t>
            </w:r>
          </w:p>
        </w:tc>
        <w:tc>
          <w:p>
            <w:pPr>
              <w:pStyle w:val="Compact"/>
              <w:jc w:val="right"/>
            </w:pPr>
            <w:r>
              <w:t xml:space="preserve">88.61</w:t>
            </w:r>
          </w:p>
        </w:tc>
      </w:tr>
      <w:tr>
        <w:tc>
          <w:p>
            <w:pPr>
              <w:pStyle w:val="Compact"/>
              <w:jc w:val="left"/>
            </w:pPr>
            <w:r>
              <w:t xml:space="preserve">Accuracy Improvement</w:t>
            </w:r>
          </w:p>
        </w:tc>
        <w:tc>
          <w:p>
            <w:pPr>
              <w:pStyle w:val="Compact"/>
              <w:jc w:val="right"/>
            </w:pPr>
            <w:r>
              <w:t xml:space="preserve">4.23</w:t>
            </w:r>
          </w:p>
        </w:tc>
        <w:tc>
          <w:p>
            <w:pPr>
              <w:pStyle w:val="Compact"/>
              <w:jc w:val="right"/>
            </w:pPr>
            <w:r>
              <w:t xml:space="preserve">1.18</w:t>
            </w:r>
          </w:p>
        </w:tc>
      </w:tr>
      <w:tr>
        <w:tc>
          <w:p>
            <w:pPr>
              <w:pStyle w:val="Compact"/>
              <w:jc w:val="left"/>
            </w:pPr>
            <w:r>
              <w:t xml:space="preserve">Pre Test RT</w:t>
            </w:r>
          </w:p>
        </w:tc>
        <w:tc>
          <w:p>
            <w:pPr>
              <w:pStyle w:val="Compact"/>
              <w:jc w:val="right"/>
            </w:pPr>
            <w:r>
              <w:t xml:space="preserve">780.12</w:t>
            </w:r>
          </w:p>
        </w:tc>
        <w:tc>
          <w:p>
            <w:pPr>
              <w:pStyle w:val="Compact"/>
              <w:jc w:val="right"/>
            </w:pPr>
            <w:r>
              <w:t xml:space="preserve">991.94</w:t>
            </w:r>
          </w:p>
        </w:tc>
      </w:tr>
      <w:tr>
        <w:tc>
          <w:p>
            <w:pPr>
              <w:pStyle w:val="Compact"/>
              <w:jc w:val="left"/>
            </w:pPr>
            <w:r>
              <w:t xml:space="preserve">Post Test RT</w:t>
            </w:r>
          </w:p>
        </w:tc>
        <w:tc>
          <w:p>
            <w:pPr>
              <w:pStyle w:val="Compact"/>
              <w:jc w:val="right"/>
            </w:pPr>
            <w:r>
              <w:t xml:space="preserve">756.02</w:t>
            </w:r>
          </w:p>
        </w:tc>
        <w:tc>
          <w:p>
            <w:pPr>
              <w:pStyle w:val="Compact"/>
              <w:jc w:val="right"/>
            </w:pPr>
            <w:r>
              <w:t xml:space="preserve">875.96</w:t>
            </w:r>
          </w:p>
        </w:tc>
      </w:tr>
      <w:tr>
        <w:tc>
          <w:p>
            <w:pPr>
              <w:pStyle w:val="Compact"/>
              <w:jc w:val="left"/>
            </w:pPr>
            <w:r>
              <w:t xml:space="preserve">RT Improvement</w:t>
            </w:r>
          </w:p>
        </w:tc>
        <w:tc>
          <w:p>
            <w:pPr>
              <w:pStyle w:val="Compact"/>
              <w:jc w:val="right"/>
            </w:pPr>
            <w:r>
              <w:t xml:space="preserve">-24.10</w:t>
            </w:r>
          </w:p>
        </w:tc>
        <w:tc>
          <w:p>
            <w:pPr>
              <w:pStyle w:val="Compact"/>
              <w:jc w:val="right"/>
            </w:pPr>
            <w:r>
              <w:t xml:space="preserve">-115.98</w:t>
            </w:r>
          </w:p>
        </w:tc>
      </w:tr>
    </w:tbl>
    <w:p>
      <w:pPr>
        <w:pStyle w:val="BodyText"/>
      </w:pPr>
      <w:r>
        <w:rPr>
          <w:b/>
        </w:rPr>
        <w:t xml:space="preserve">Comments:</w:t>
      </w:r>
      <w:r>
        <w:t xml:space="preserve"> </w:t>
      </w:r>
      <w:r>
        <w:t xml:space="preserve">From the table it is evident that children in the eye tracker group were generally less accurate and slower in the pre-test which might be due to the fact that they were generally younger. This means that there is more room for improvement in this group as well.</w:t>
      </w:r>
    </w:p>
    <w:p>
      <w:pPr>
        <w:pStyle w:val="BodyText"/>
      </w:pPr>
    </w:p>
    <w:p>
      <w:pPr>
        <w:pStyle w:val="Heading4"/>
      </w:pPr>
      <w:bookmarkStart w:id="29" w:name="accuracy-change"/>
      <w:r>
        <w:t xml:space="preserve">Accuracy Change</w:t>
      </w:r>
      <w:bookmarkEnd w:id="29"/>
    </w:p>
    <w:p>
      <w:pPr>
        <w:pStyle w:val="FirstParagraph"/>
      </w:pP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test_acc_TS and test_acc_ET</w:t>
      </w:r>
      <w:r>
        <w:br/>
      </w:r>
      <w:r>
        <w:rPr>
          <w:rStyle w:val="VerbatimChar"/>
        </w:rPr>
        <w:t xml:space="preserve">## W = 46, p-value = 0.6585</w:t>
      </w:r>
      <w:r>
        <w:br/>
      </w:r>
      <w:r>
        <w:rPr>
          <w:rStyle w:val="VerbatimChar"/>
        </w:rPr>
        <w:t xml:space="preserve">## alternative hypothesis: true location shift is not equal to 0</w:t>
      </w:r>
    </w:p>
    <w:p>
      <w:pPr>
        <w:pStyle w:val="FirstParagraph"/>
      </w:pPr>
      <w:r>
        <w:t xml:space="preserve">Corrected p-value: 1.317026</w:t>
      </w:r>
    </w:p>
    <w:p>
      <w:pPr>
        <w:pStyle w:val="BodyText"/>
      </w:pPr>
      <w:r>
        <w:t xml:space="preserve">An individual plot for accuracy change.</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test_acc_plot-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From the individual plot, we can see that the eye-tracker group is much more variable in their performance before and after, whereas the touch-screen group are pretty consistent. The overall change in accuracy is pretty similar between the two groups and not statistically different.</w:t>
      </w:r>
    </w:p>
    <w:p>
      <w:pPr>
        <w:pStyle w:val="BodyText"/>
      </w:pPr>
    </w:p>
    <w:p>
      <w:pPr>
        <w:pStyle w:val="Heading4"/>
      </w:pPr>
      <w:bookmarkStart w:id="31" w:name="reaction-time-changes"/>
      <w:r>
        <w:t xml:space="preserve">Reaction Time Changes</w:t>
      </w:r>
      <w:bookmarkEnd w:id="31"/>
    </w:p>
    <w:p>
      <w:pPr>
        <w:pStyle w:val="FirstParagraph"/>
      </w:pP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test_rt_TS and test_rt_ET</w:t>
      </w:r>
      <w:r>
        <w:br/>
      </w:r>
      <w:r>
        <w:rPr>
          <w:rStyle w:val="VerbatimChar"/>
        </w:rPr>
        <w:t xml:space="preserve">## W = 47, p-value = 0.6048</w:t>
      </w:r>
      <w:r>
        <w:br/>
      </w:r>
      <w:r>
        <w:rPr>
          <w:rStyle w:val="VerbatimChar"/>
        </w:rPr>
        <w:t xml:space="preserve">## alternative hypothesis: true location shift is not equal to 0</w:t>
      </w:r>
    </w:p>
    <w:p>
      <w:pPr>
        <w:pStyle w:val="FirstParagraph"/>
      </w:pPr>
      <w:r>
        <w:t xml:space="preserve">Corrected p-value: 1.2096257</w:t>
      </w:r>
    </w:p>
    <w:p>
      <w:pPr>
        <w:pStyle w:val="BodyText"/>
      </w:pPr>
      <w:r>
        <w:t xml:space="preserve">An individual plot for RT change.</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test_RT_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Comments:</w:t>
      </w:r>
      <w:r>
        <w:t xml:space="preserve"> </w:t>
      </w:r>
      <w:r>
        <w:t xml:space="preserve">Here again, the eye-tracker group is more variable compared to the touch-screen group. They seem to make a better improvement in their reaction times but they also had more room for improvement compared to the touch-screen group. The difference is however non significant and this is probably due to the outlier that had longer reaction time in the post-test in the eye-tracker group.</w:t>
      </w:r>
    </w:p>
    <w:p>
      <w:pPr>
        <w:pStyle w:val="Heading1"/>
      </w:pPr>
      <w:bookmarkStart w:id="33" w:name="confounds---correlations"/>
      <w:r>
        <w:t xml:space="preserve">Confounds - correlations</w:t>
      </w:r>
      <w:bookmarkEnd w:id="33"/>
    </w:p>
    <w:p>
      <w:pPr>
        <w:pStyle w:val="FirstParagraph"/>
      </w:pPr>
      <w:r>
        <w:t xml:space="preserve">The effects of confounds are not corrected with Bonferroni Correction because this is a check to understand the characteristics of the data (rather than to make assumptions about the population).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p-value</w:t>
            </w:r>
          </w:p>
        </w:tc>
        <w:tc>
          <w:tcPr>
            <w:tcBorders>
              <w:bottom w:val="single"/>
            </w:tcBorders>
            <w:vAlign w:val="bottom"/>
          </w:tcPr>
          <w:p/>
        </w:tc>
      </w:tr>
      <w:tr>
        <w:tc>
          <w:p>
            <w:pPr>
              <w:pStyle w:val="Compact"/>
              <w:jc w:val="left"/>
            </w:pPr>
            <w:r>
              <w:t xml:space="preserve">Intervention Accuracy &amp; Grade</w:t>
            </w:r>
          </w:p>
        </w:tc>
        <w:tc>
          <w:p>
            <w:pPr>
              <w:pStyle w:val="Compact"/>
              <w:jc w:val="right"/>
            </w:pPr>
            <w:r>
              <w:t xml:space="preserve">0.087</w:t>
            </w:r>
          </w:p>
        </w:tc>
        <w:tc>
          <w:p>
            <w:pPr>
              <w:pStyle w:val="Compact"/>
              <w:jc w:val="right"/>
            </w:pPr>
            <w:r>
              <w:t xml:space="preserve">0.732</w:t>
            </w:r>
          </w:p>
        </w:tc>
        <w:tc>
          <w:p/>
        </w:tc>
      </w:tr>
      <w:tr>
        <w:tc>
          <w:p>
            <w:pPr>
              <w:pStyle w:val="Compact"/>
              <w:jc w:val="left"/>
            </w:pPr>
            <w:r>
              <w:t xml:space="preserve">Intervention Accuracy &amp; Sex</w:t>
            </w:r>
          </w:p>
        </w:tc>
        <w:tc>
          <w:p>
            <w:pPr>
              <w:pStyle w:val="Compact"/>
              <w:jc w:val="right"/>
            </w:pPr>
            <w:r>
              <w:t xml:space="preserve">-0.010</w:t>
            </w:r>
          </w:p>
        </w:tc>
        <w:tc>
          <w:p>
            <w:pPr>
              <w:pStyle w:val="Compact"/>
              <w:jc w:val="right"/>
            </w:pPr>
            <w:r>
              <w:t xml:space="preserve">0.969</w:t>
            </w:r>
          </w:p>
        </w:tc>
        <w:tc>
          <w:p/>
        </w:tc>
      </w:tr>
      <w:tr>
        <w:tc>
          <w:p>
            <w:pPr>
              <w:pStyle w:val="Compact"/>
              <w:jc w:val="left"/>
            </w:pPr>
            <w:r>
              <w:t xml:space="preserve">Intervention RT &amp; Grade</w:t>
            </w:r>
          </w:p>
        </w:tc>
        <w:tc>
          <w:p>
            <w:pPr>
              <w:pStyle w:val="Compact"/>
              <w:jc w:val="right"/>
            </w:pPr>
            <w:r>
              <w:t xml:space="preserve">0.373</w:t>
            </w:r>
          </w:p>
        </w:tc>
        <w:tc>
          <w:p>
            <w:pPr>
              <w:pStyle w:val="Compact"/>
              <w:jc w:val="right"/>
            </w:pPr>
            <w:r>
              <w:t xml:space="preserve">0.155</w:t>
            </w:r>
          </w:p>
        </w:tc>
        <w:tc>
          <w:p/>
        </w:tc>
      </w:tr>
      <w:tr>
        <w:tc>
          <w:p>
            <w:pPr>
              <w:pStyle w:val="Compact"/>
              <w:jc w:val="left"/>
            </w:pPr>
            <w:r>
              <w:t xml:space="preserve">Intervention RT &amp; Sex</w:t>
            </w:r>
          </w:p>
        </w:tc>
        <w:tc>
          <w:p>
            <w:pPr>
              <w:pStyle w:val="Compact"/>
              <w:jc w:val="right"/>
            </w:pPr>
            <w:r>
              <w:t xml:space="preserve">-0.468</w:t>
            </w:r>
          </w:p>
        </w:tc>
        <w:tc>
          <w:p>
            <w:pPr>
              <w:pStyle w:val="Compact"/>
              <w:jc w:val="right"/>
            </w:pPr>
            <w:r>
              <w:t xml:space="preserve">0.068</w:t>
            </w:r>
          </w:p>
        </w:tc>
        <w:tc>
          <w:p/>
        </w:tc>
      </w:tr>
      <w:tr>
        <w:tc>
          <w:p>
            <w:pPr>
              <w:pStyle w:val="Compact"/>
              <w:jc w:val="left"/>
            </w:pPr>
            <w:r>
              <w:t xml:space="preserve">Pre-Post Accuracy &amp; Grade</w:t>
            </w:r>
          </w:p>
        </w:tc>
        <w:tc>
          <w:p>
            <w:pPr>
              <w:pStyle w:val="Compact"/>
              <w:jc w:val="right"/>
            </w:pPr>
            <w:r>
              <w:t xml:space="preserve">0.288</w:t>
            </w:r>
          </w:p>
        </w:tc>
        <w:tc>
          <w:p>
            <w:pPr>
              <w:pStyle w:val="Compact"/>
              <w:jc w:val="right"/>
            </w:pPr>
            <w:r>
              <w:t xml:space="preserve">0.247</w:t>
            </w:r>
          </w:p>
        </w:tc>
        <w:tc>
          <w:p/>
        </w:tc>
      </w:tr>
      <w:tr>
        <w:tc>
          <w:p>
            <w:pPr>
              <w:pStyle w:val="Compact"/>
              <w:jc w:val="left"/>
            </w:pPr>
            <w:r>
              <w:t xml:space="preserve">Pre-Post Accuracy &amp; Sex</w:t>
            </w:r>
          </w:p>
        </w:tc>
        <w:tc>
          <w:p>
            <w:pPr>
              <w:pStyle w:val="Compact"/>
              <w:jc w:val="right"/>
            </w:pPr>
            <w:r>
              <w:t xml:space="preserve">-0.259</w:t>
            </w:r>
          </w:p>
        </w:tc>
        <w:tc>
          <w:p>
            <w:pPr>
              <w:pStyle w:val="Compact"/>
              <w:jc w:val="right"/>
            </w:pPr>
            <w:r>
              <w:t xml:space="preserve">0.299</w:t>
            </w:r>
          </w:p>
        </w:tc>
        <w:tc>
          <w:p/>
        </w:tc>
      </w:tr>
      <w:tr>
        <w:tc>
          <w:p>
            <w:pPr>
              <w:pStyle w:val="Compact"/>
              <w:jc w:val="left"/>
            </w:pPr>
            <w:r>
              <w:t xml:space="preserve">Pre-Post RT &amp; Grade</w:t>
            </w:r>
          </w:p>
        </w:tc>
        <w:tc>
          <w:p>
            <w:pPr>
              <w:pStyle w:val="Compact"/>
              <w:jc w:val="right"/>
            </w:pPr>
            <w:r>
              <w:t xml:space="preserve">0.292</w:t>
            </w:r>
          </w:p>
        </w:tc>
        <w:tc>
          <w:p>
            <w:pPr>
              <w:pStyle w:val="Compact"/>
              <w:jc w:val="right"/>
            </w:pPr>
            <w:r>
              <w:t xml:space="preserve">0.240</w:t>
            </w:r>
          </w:p>
        </w:tc>
        <w:tc>
          <w:p/>
        </w:tc>
      </w:tr>
      <w:tr>
        <w:tc>
          <w:p>
            <w:pPr>
              <w:pStyle w:val="Compact"/>
              <w:jc w:val="left"/>
            </w:pPr>
            <w:r>
              <w:t xml:space="preserve">Pre-Post RT &amp; Sex</w:t>
            </w:r>
          </w:p>
        </w:tc>
        <w:tc>
          <w:p>
            <w:pPr>
              <w:pStyle w:val="Compact"/>
              <w:jc w:val="right"/>
            </w:pPr>
            <w:r>
              <w:t xml:space="preserve">-0.389</w:t>
            </w:r>
          </w:p>
        </w:tc>
        <w:tc>
          <w:p>
            <w:pPr>
              <w:pStyle w:val="Compact"/>
              <w:jc w:val="right"/>
            </w:pPr>
            <w:r>
              <w:t xml:space="preserve">0.111</w:t>
            </w:r>
          </w:p>
        </w:tc>
        <w:tc>
          <w:p/>
        </w:tc>
      </w:tr>
    </w:tbl>
    <w:p>
      <w:pPr>
        <w:pStyle w:val="BodyText"/>
      </w:pPr>
      <w:r>
        <w:rPr>
          <w:b/>
        </w:rPr>
        <w:t xml:space="preserve">Comments</w:t>
      </w:r>
      <w:r>
        <w:t xml:space="preserve"> </w:t>
      </w:r>
      <w:r>
        <w:t xml:space="preserve">Age is a significant confound for RT during the intervention. Girls are significantly slower than boys. Plot below. Females were also generally older.</w:t>
      </w:r>
    </w:p>
    <w:p>
      <w:pPr>
        <w:pStyle w:val="BodyText"/>
      </w:pPr>
      <w:r>
        <w:drawing>
          <wp:inline>
            <wp:extent cx="4620126" cy="3696101"/>
            <wp:effectExtent b="0" l="0" r="0" t="0"/>
            <wp:docPr descr="" title="" id="1" name="Picture"/>
            <a:graphic>
              <a:graphicData uri="http://schemas.openxmlformats.org/drawingml/2006/picture">
                <pic:pic>
                  <pic:nvPicPr>
                    <pic:cNvPr descr="behavioural_files/figure-docx/RT_sex-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ural_files/figure-docx/RT_sex-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Behavioural Data Playmore EEG</dc:title>
  <dc:creator>Marta Topor</dc:creator>
  <cp:keywords/>
  <dcterms:created xsi:type="dcterms:W3CDTF">2022-01-06T13:32:08Z</dcterms:created>
  <dcterms:modified xsi:type="dcterms:W3CDTF">2022-01-06T13:32:08Z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8/10/2021</vt:lpwstr>
  </property>
  <property fmtid="{D5CDD505-2E9C-101B-9397-08002B2CF9AE}" pid="3" name="output">
    <vt:lpwstr>word_document</vt:lpwstr>
  </property>
</Properties>
</file>