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A82A4" w14:textId="1DE495DE" w:rsidR="00ED5BC8" w:rsidRDefault="001D6B1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6B1A">
        <w:rPr>
          <w:rFonts w:ascii="Times New Roman" w:hAnsi="Times New Roman" w:cs="Times New Roman"/>
          <w:b/>
          <w:bCs/>
          <w:sz w:val="36"/>
          <w:szCs w:val="36"/>
        </w:rPr>
        <w:t>Global Economic and Demographic Trends Analysis: Business Requirement Document (BRD)</w:t>
      </w:r>
    </w:p>
    <w:p w14:paraId="5B5B7918" w14:textId="64D3FCEC" w:rsidR="00467A21" w:rsidRPr="00334BEB" w:rsidRDefault="00467A21" w:rsidP="00467A21">
      <w:pPr>
        <w:rPr>
          <w:rFonts w:ascii="Times New Roman" w:hAnsi="Times New Roman" w:cs="Times New Roman"/>
          <w:sz w:val="28"/>
          <w:szCs w:val="28"/>
        </w:rPr>
      </w:pPr>
      <w:r w:rsidRPr="00334BEB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FE4413" wp14:editId="343723EF">
                <wp:simplePos x="0" y="0"/>
                <wp:positionH relativeFrom="margin">
                  <wp:posOffset>1196340</wp:posOffset>
                </wp:positionH>
                <wp:positionV relativeFrom="paragraph">
                  <wp:posOffset>314325</wp:posOffset>
                </wp:positionV>
                <wp:extent cx="3642360" cy="1744980"/>
                <wp:effectExtent l="0" t="0" r="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174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94E9A2" w14:textId="77777777" w:rsidR="00467A21" w:rsidRPr="00467A21" w:rsidRDefault="00467A21" w:rsidP="00467A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67A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Global Economic and Demographic Trends Analysis</w:t>
                            </w:r>
                          </w:p>
                          <w:p w14:paraId="0067F463" w14:textId="1D888124" w:rsidR="00467A21" w:rsidRPr="00970DEA" w:rsidRDefault="00467A21" w:rsidP="00467A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765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Moviraj</w:t>
                            </w:r>
                            <w:r w:rsidRPr="00657659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970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  <w:p w14:paraId="2F1735AF" w14:textId="77777777" w:rsidR="00467A21" w:rsidRPr="00970DEA" w:rsidRDefault="00467A21" w:rsidP="00467A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0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May-2025</w:t>
                            </w:r>
                          </w:p>
                          <w:p w14:paraId="28734B80" w14:textId="77777777" w:rsidR="00467A21" w:rsidRPr="00970DEA" w:rsidRDefault="00467A21" w:rsidP="00467A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0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RP-36</w:t>
                            </w:r>
                          </w:p>
                          <w:p w14:paraId="6A2435F4" w14:textId="77777777" w:rsidR="00467A21" w:rsidRPr="00970DEA" w:rsidRDefault="00467A21" w:rsidP="00467A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0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Offline</w:t>
                            </w:r>
                          </w:p>
                          <w:p w14:paraId="0A36C449" w14:textId="77777777" w:rsidR="00467A21" w:rsidRPr="00970DEA" w:rsidRDefault="00467A21" w:rsidP="00467A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0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B2024126094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E4413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94.2pt;margin-top:24.75pt;width:286.8pt;height:137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" fillcolor="white [3201]" stroked="f" strokeweight=".5pt">
                <v:textbox>
                  <w:txbxContent>
                    <w:p w14:paraId="2694E9A2" w14:textId="77777777" w:rsidR="00467A21" w:rsidRPr="00467A21" w:rsidRDefault="00467A21" w:rsidP="00467A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67A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Global Economic and Demographic Trends Analysis</w:t>
                      </w:r>
                    </w:p>
                    <w:p w14:paraId="0067F463" w14:textId="1D888124" w:rsidR="00467A21" w:rsidRPr="00970DEA" w:rsidRDefault="00467A21" w:rsidP="00467A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765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Moviraj</w:t>
                      </w:r>
                      <w:r w:rsidRPr="00657659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970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</w:p>
                    <w:p w14:paraId="2F1735AF" w14:textId="77777777" w:rsidR="00467A21" w:rsidRPr="00970DEA" w:rsidRDefault="00467A21" w:rsidP="00467A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0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May-2025</w:t>
                      </w:r>
                    </w:p>
                    <w:p w14:paraId="28734B80" w14:textId="77777777" w:rsidR="00467A21" w:rsidRPr="00970DEA" w:rsidRDefault="00467A21" w:rsidP="00467A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0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RP-36</w:t>
                      </w:r>
                    </w:p>
                    <w:p w14:paraId="6A2435F4" w14:textId="77777777" w:rsidR="00467A21" w:rsidRPr="00970DEA" w:rsidRDefault="00467A21" w:rsidP="00467A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0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Offline</w:t>
                      </w:r>
                    </w:p>
                    <w:p w14:paraId="0A36C449" w14:textId="77777777" w:rsidR="00467A21" w:rsidRPr="00970DEA" w:rsidRDefault="00467A21" w:rsidP="00467A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0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B2024126094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4BEB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CAF620" wp14:editId="4AFD3506">
                <wp:simplePos x="0" y="0"/>
                <wp:positionH relativeFrom="column">
                  <wp:posOffset>1028700</wp:posOffset>
                </wp:positionH>
                <wp:positionV relativeFrom="paragraph">
                  <wp:posOffset>331470</wp:posOffset>
                </wp:positionV>
                <wp:extent cx="251460" cy="18669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2AE942" w14:textId="77777777" w:rsidR="00467A21" w:rsidRDefault="00467A21" w:rsidP="00467A21">
                            <w:r>
                              <w:t>:</w:t>
                            </w:r>
                          </w:p>
                          <w:p w14:paraId="1D43601F" w14:textId="77777777" w:rsidR="00467A21" w:rsidRDefault="00467A21" w:rsidP="00467A21">
                            <w:r>
                              <w:t>:</w:t>
                            </w:r>
                          </w:p>
                          <w:p w14:paraId="3CCB4241" w14:textId="77777777" w:rsidR="00467A21" w:rsidRDefault="00467A21" w:rsidP="00467A21">
                            <w:r>
                              <w:t>:</w:t>
                            </w:r>
                          </w:p>
                          <w:p w14:paraId="5CB98BE8" w14:textId="77777777" w:rsidR="00467A21" w:rsidRDefault="00467A21" w:rsidP="00467A21">
                            <w:r>
                              <w:t>:</w:t>
                            </w:r>
                          </w:p>
                          <w:p w14:paraId="55392A62" w14:textId="77777777" w:rsidR="00467A21" w:rsidRDefault="00467A21" w:rsidP="00467A21">
                            <w:r>
                              <w:t>:</w:t>
                            </w:r>
                          </w:p>
                          <w:p w14:paraId="0D1BC90C" w14:textId="77777777" w:rsidR="00467A21" w:rsidRDefault="00467A21" w:rsidP="00467A21"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AF620" id="Text Box 13" o:spid="_x0000_s1027" type="#_x0000_t202" style="position:absolute;margin-left:81pt;margin-top:26.1pt;width:19.8pt;height:14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" fillcolor="white [3201]" stroked="f" strokeweight=".5pt">
                <v:textbox>
                  <w:txbxContent>
                    <w:p w14:paraId="242AE942" w14:textId="77777777" w:rsidR="00467A21" w:rsidRDefault="00467A21" w:rsidP="00467A21">
                      <w:r>
                        <w:t>:</w:t>
                      </w:r>
                    </w:p>
                    <w:p w14:paraId="1D43601F" w14:textId="77777777" w:rsidR="00467A21" w:rsidRDefault="00467A21" w:rsidP="00467A21">
                      <w:r>
                        <w:t>:</w:t>
                      </w:r>
                    </w:p>
                    <w:p w14:paraId="3CCB4241" w14:textId="77777777" w:rsidR="00467A21" w:rsidRDefault="00467A21" w:rsidP="00467A21">
                      <w:r>
                        <w:t>:</w:t>
                      </w:r>
                    </w:p>
                    <w:p w14:paraId="5CB98BE8" w14:textId="77777777" w:rsidR="00467A21" w:rsidRDefault="00467A21" w:rsidP="00467A21">
                      <w:r>
                        <w:t>:</w:t>
                      </w:r>
                    </w:p>
                    <w:p w14:paraId="55392A62" w14:textId="77777777" w:rsidR="00467A21" w:rsidRDefault="00467A21" w:rsidP="00467A21">
                      <w:r>
                        <w:t>:</w:t>
                      </w:r>
                    </w:p>
                    <w:p w14:paraId="0D1BC90C" w14:textId="77777777" w:rsidR="00467A21" w:rsidRDefault="00467A21" w:rsidP="00467A21"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Hlk205724015"/>
      <w:bookmarkEnd w:id="0"/>
      <w:r w:rsidRPr="00334BEB">
        <w:rPr>
          <w:rFonts w:ascii="Times New Roman" w:hAnsi="Times New Roman" w:cs="Times New Roman"/>
          <w:b/>
          <w:bCs/>
          <w:sz w:val="28"/>
          <w:szCs w:val="28"/>
        </w:rPr>
        <w:t xml:space="preserve">Project Information </w:t>
      </w:r>
    </w:p>
    <w:p w14:paraId="5F417664" w14:textId="4AACDE2B" w:rsidR="00467A21" w:rsidRPr="00334BEB" w:rsidRDefault="00467A21" w:rsidP="00467A21">
      <w:pPr>
        <w:rPr>
          <w:rFonts w:ascii="Times New Roman" w:hAnsi="Times New Roman" w:cs="Times New Roman"/>
          <w:sz w:val="24"/>
          <w:szCs w:val="24"/>
        </w:rPr>
      </w:pPr>
      <w:r w:rsidRPr="00334BEB">
        <w:rPr>
          <w:rFonts w:ascii="Times New Roman" w:hAnsi="Times New Roman" w:cs="Times New Roman"/>
          <w:b/>
          <w:bCs/>
          <w:sz w:val="24"/>
          <w:szCs w:val="24"/>
        </w:rPr>
        <w:t>Title</w:t>
      </w:r>
      <w:r w:rsidRPr="00334BE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34BEB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334BEB">
        <w:rPr>
          <w:rFonts w:ascii="Times New Roman" w:hAnsi="Times New Roman" w:cs="Times New Roman"/>
          <w:sz w:val="24"/>
          <w:szCs w:val="24"/>
        </w:rPr>
        <w:t xml:space="preserve">   Laptop Dataset</w:t>
      </w:r>
    </w:p>
    <w:p w14:paraId="6D67D103" w14:textId="77777777" w:rsidR="00467A21" w:rsidRPr="00334BEB" w:rsidRDefault="00467A21" w:rsidP="00467A21">
      <w:pPr>
        <w:rPr>
          <w:rFonts w:ascii="Times New Roman" w:hAnsi="Times New Roman" w:cs="Times New Roman"/>
          <w:sz w:val="24"/>
          <w:szCs w:val="24"/>
        </w:rPr>
      </w:pPr>
      <w:r w:rsidRPr="00334BEB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334BEB">
        <w:rPr>
          <w:rFonts w:ascii="Times New Roman" w:hAnsi="Times New Roman" w:cs="Times New Roman"/>
          <w:sz w:val="24"/>
          <w:szCs w:val="24"/>
        </w:rPr>
        <w:tab/>
      </w:r>
      <w:r w:rsidRPr="00334BEB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334BEB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334BEB">
        <w:rPr>
          <w:rFonts w:ascii="Times New Roman" w:hAnsi="Times New Roman" w:cs="Times New Roman"/>
          <w:sz w:val="24"/>
          <w:szCs w:val="24"/>
        </w:rPr>
        <w:t xml:space="preserve">    Moviraj D</w:t>
      </w:r>
    </w:p>
    <w:p w14:paraId="42CA5581" w14:textId="77777777" w:rsidR="00467A21" w:rsidRPr="00334BEB" w:rsidRDefault="00467A21" w:rsidP="00467A21">
      <w:pPr>
        <w:rPr>
          <w:rFonts w:ascii="Times New Roman" w:hAnsi="Times New Roman" w:cs="Times New Roman"/>
          <w:sz w:val="24"/>
          <w:szCs w:val="24"/>
        </w:rPr>
      </w:pPr>
      <w:r w:rsidRPr="00334BEB">
        <w:rPr>
          <w:rFonts w:ascii="Times New Roman" w:hAnsi="Times New Roman" w:cs="Times New Roman"/>
          <w:b/>
          <w:bCs/>
          <w:sz w:val="24"/>
          <w:szCs w:val="24"/>
        </w:rPr>
        <w:t>DA/DS</w:t>
      </w:r>
      <w:r w:rsidRPr="00334BEB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334BEB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334BEB">
        <w:rPr>
          <w:rFonts w:ascii="Times New Roman" w:hAnsi="Times New Roman" w:cs="Times New Roman"/>
          <w:sz w:val="24"/>
          <w:szCs w:val="24"/>
        </w:rPr>
        <w:t xml:space="preserve">    May-2025</w:t>
      </w:r>
    </w:p>
    <w:p w14:paraId="673F019D" w14:textId="77777777" w:rsidR="00467A21" w:rsidRPr="00334BEB" w:rsidRDefault="00467A21" w:rsidP="00467A21">
      <w:pPr>
        <w:rPr>
          <w:rFonts w:ascii="Times New Roman" w:hAnsi="Times New Roman" w:cs="Times New Roman"/>
          <w:sz w:val="24"/>
          <w:szCs w:val="24"/>
        </w:rPr>
      </w:pPr>
      <w:r w:rsidRPr="00334BEB">
        <w:rPr>
          <w:rFonts w:ascii="Times New Roman" w:hAnsi="Times New Roman" w:cs="Times New Roman"/>
          <w:b/>
          <w:bCs/>
          <w:sz w:val="24"/>
          <w:szCs w:val="24"/>
        </w:rPr>
        <w:t>Batch Number</w:t>
      </w:r>
      <w:r w:rsidRPr="00334BEB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334BEB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334BEB">
        <w:rPr>
          <w:rFonts w:ascii="Times New Roman" w:hAnsi="Times New Roman" w:cs="Times New Roman"/>
          <w:sz w:val="24"/>
          <w:szCs w:val="24"/>
        </w:rPr>
        <w:t xml:space="preserve">    RP-36</w:t>
      </w:r>
    </w:p>
    <w:p w14:paraId="772DD65F" w14:textId="77777777" w:rsidR="00467A21" w:rsidRPr="00334BEB" w:rsidRDefault="00467A21" w:rsidP="00467A21">
      <w:pPr>
        <w:rPr>
          <w:rFonts w:ascii="Times New Roman" w:hAnsi="Times New Roman" w:cs="Times New Roman"/>
          <w:sz w:val="24"/>
          <w:szCs w:val="24"/>
        </w:rPr>
      </w:pPr>
      <w:r w:rsidRPr="00334BEB">
        <w:rPr>
          <w:rFonts w:ascii="Times New Roman" w:hAnsi="Times New Roman" w:cs="Times New Roman"/>
          <w:b/>
          <w:bCs/>
          <w:sz w:val="24"/>
          <w:szCs w:val="24"/>
        </w:rPr>
        <w:t>Online/Offline</w:t>
      </w:r>
      <w:r w:rsidRPr="00334B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34BEB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334BEB">
        <w:rPr>
          <w:rFonts w:ascii="Times New Roman" w:hAnsi="Times New Roman" w:cs="Times New Roman"/>
          <w:sz w:val="24"/>
          <w:szCs w:val="24"/>
        </w:rPr>
        <w:t xml:space="preserve">    Offline</w:t>
      </w:r>
    </w:p>
    <w:p w14:paraId="6556367E" w14:textId="4BF57C4B" w:rsidR="00467A21" w:rsidRDefault="00467A21" w:rsidP="00467A21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334BEB">
        <w:rPr>
          <w:rFonts w:ascii="Times New Roman" w:hAnsi="Times New Roman" w:cs="Times New Roman"/>
          <w:b/>
          <w:bCs/>
          <w:sz w:val="24"/>
          <w:szCs w:val="24"/>
        </w:rPr>
        <w:t xml:space="preserve">Roll Number  </w:t>
      </w:r>
      <w:r w:rsidRPr="00334BEB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23AE2B7B" w14:textId="6BC6C62D" w:rsidR="00467A21" w:rsidRDefault="00467A21" w:rsidP="00467A21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514E47C8" w14:textId="77777777" w:rsidR="00467A21" w:rsidRPr="00334BEB" w:rsidRDefault="00467A21" w:rsidP="00467A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</w:pPr>
      <w:r w:rsidRPr="00334BEB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  <w:t>Table of Contents</w:t>
      </w:r>
    </w:p>
    <w:p w14:paraId="4608C86E" w14:textId="77777777" w:rsidR="00494BD4" w:rsidRPr="00494BD4" w:rsidRDefault="00494BD4" w:rsidP="00494BD4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kern w:val="0"/>
          <w:sz w:val="32"/>
          <w:szCs w:val="32"/>
          <w:lang w:eastAsia="en-IN" w:bidi="ta-IN"/>
          <w14:ligatures w14:val="none"/>
        </w:rPr>
      </w:pPr>
      <w:r w:rsidRPr="00494BD4">
        <w:rPr>
          <w:rFonts w:ascii="Times New Roman" w:eastAsia="Times New Roman" w:hAnsi="Times New Roman" w:cs="Times New Roman"/>
          <w:kern w:val="0"/>
          <w:sz w:val="32"/>
          <w:szCs w:val="32"/>
          <w:lang w:eastAsia="en-IN" w:bidi="ta-IN"/>
          <w14:ligatures w14:val="none"/>
        </w:rPr>
        <w:t>Introduction</w:t>
      </w:r>
    </w:p>
    <w:p w14:paraId="59FDFD80" w14:textId="77777777" w:rsidR="00494BD4" w:rsidRPr="00494BD4" w:rsidRDefault="00494BD4" w:rsidP="00494BD4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sz w:val="32"/>
          <w:szCs w:val="32"/>
        </w:rPr>
      </w:pPr>
      <w:r w:rsidRPr="00494BD4">
        <w:rPr>
          <w:rFonts w:ascii="Times New Roman" w:hAnsi="Times New Roman" w:cs="Times New Roman"/>
          <w:sz w:val="32"/>
          <w:szCs w:val="32"/>
        </w:rPr>
        <w:t>Dataset Overview</w:t>
      </w:r>
    </w:p>
    <w:p w14:paraId="28D77ADC" w14:textId="77777777" w:rsidR="00494BD4" w:rsidRPr="00494BD4" w:rsidRDefault="00494BD4" w:rsidP="00494BD4">
      <w:pPr>
        <w:pStyle w:val="ListParagraph"/>
        <w:numPr>
          <w:ilvl w:val="0"/>
          <w:numId w:val="2"/>
        </w:numPr>
        <w:tabs>
          <w:tab w:val="right" w:pos="9026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94BD4">
        <w:rPr>
          <w:rFonts w:ascii="Times New Roman" w:hAnsi="Times New Roman" w:cs="Times New Roman"/>
          <w:sz w:val="32"/>
          <w:szCs w:val="32"/>
        </w:rPr>
        <w:t xml:space="preserve">Data Cleaning &amp; Transformation </w:t>
      </w:r>
    </w:p>
    <w:p w14:paraId="494E9F0F" w14:textId="5632FCCB" w:rsidR="00494BD4" w:rsidRPr="00494BD4" w:rsidRDefault="00494BD4" w:rsidP="00494BD4">
      <w:pPr>
        <w:pStyle w:val="ListParagraph"/>
        <w:numPr>
          <w:ilvl w:val="0"/>
          <w:numId w:val="2"/>
        </w:numPr>
        <w:tabs>
          <w:tab w:val="right" w:pos="9026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94BD4">
        <w:rPr>
          <w:rFonts w:ascii="Times New Roman" w:hAnsi="Times New Roman" w:cs="Times New Roman"/>
          <w:sz w:val="32"/>
          <w:szCs w:val="32"/>
        </w:rPr>
        <w:t xml:space="preserve">Descriptive Statistical Analysis </w:t>
      </w:r>
    </w:p>
    <w:p w14:paraId="356AB549" w14:textId="62FC16A8" w:rsidR="00494BD4" w:rsidRPr="00494BD4" w:rsidRDefault="00494BD4" w:rsidP="00494BD4">
      <w:pPr>
        <w:pStyle w:val="ListParagraph"/>
        <w:numPr>
          <w:ilvl w:val="0"/>
          <w:numId w:val="2"/>
        </w:numPr>
        <w:tabs>
          <w:tab w:val="right" w:pos="9026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94BD4">
        <w:rPr>
          <w:rFonts w:ascii="Times New Roman" w:hAnsi="Times New Roman" w:cs="Times New Roman"/>
          <w:sz w:val="32"/>
          <w:szCs w:val="32"/>
        </w:rPr>
        <w:t xml:space="preserve">DAX Calculations &amp; Measures </w:t>
      </w:r>
    </w:p>
    <w:p w14:paraId="21B660A0" w14:textId="77777777" w:rsidR="00494BD4" w:rsidRPr="00494BD4" w:rsidRDefault="00494BD4" w:rsidP="00494BD4">
      <w:pPr>
        <w:pStyle w:val="ListParagraph"/>
        <w:numPr>
          <w:ilvl w:val="0"/>
          <w:numId w:val="2"/>
        </w:numPr>
        <w:tabs>
          <w:tab w:val="right" w:pos="9026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94BD4">
        <w:rPr>
          <w:rFonts w:ascii="Times New Roman" w:hAnsi="Times New Roman" w:cs="Times New Roman"/>
          <w:sz w:val="32"/>
          <w:szCs w:val="32"/>
        </w:rPr>
        <w:t xml:space="preserve">Data Visualizations </w:t>
      </w:r>
    </w:p>
    <w:p w14:paraId="43D18654" w14:textId="77777777" w:rsidR="00494BD4" w:rsidRPr="00494BD4" w:rsidRDefault="00494BD4" w:rsidP="00494BD4">
      <w:pPr>
        <w:pStyle w:val="ListParagraph"/>
        <w:numPr>
          <w:ilvl w:val="0"/>
          <w:numId w:val="2"/>
        </w:numPr>
        <w:tabs>
          <w:tab w:val="right" w:pos="9026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94BD4">
        <w:rPr>
          <w:rFonts w:ascii="Times New Roman" w:hAnsi="Times New Roman" w:cs="Times New Roman"/>
          <w:sz w:val="32"/>
          <w:szCs w:val="32"/>
        </w:rPr>
        <w:t xml:space="preserve">Dashboard Design </w:t>
      </w:r>
    </w:p>
    <w:p w14:paraId="43ADAAE7" w14:textId="34164E2B" w:rsidR="00467A21" w:rsidRDefault="00494BD4" w:rsidP="00494BD4">
      <w:pPr>
        <w:pStyle w:val="ListParagraph"/>
        <w:numPr>
          <w:ilvl w:val="0"/>
          <w:numId w:val="2"/>
        </w:numPr>
        <w:tabs>
          <w:tab w:val="right" w:pos="9026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94BD4">
        <w:rPr>
          <w:rFonts w:ascii="Times New Roman" w:hAnsi="Times New Roman" w:cs="Times New Roman"/>
          <w:sz w:val="32"/>
          <w:szCs w:val="32"/>
        </w:rPr>
        <w:t xml:space="preserve">Insights &amp; Analysis </w:t>
      </w:r>
    </w:p>
    <w:p w14:paraId="56C1A475" w14:textId="178D78A0" w:rsidR="00494BD4" w:rsidRDefault="00494BD4" w:rsidP="00494BD4">
      <w:pPr>
        <w:pStyle w:val="ListParagraph"/>
        <w:numPr>
          <w:ilvl w:val="0"/>
          <w:numId w:val="2"/>
        </w:numPr>
        <w:tabs>
          <w:tab w:val="right" w:pos="9026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Conclusion</w:t>
      </w:r>
    </w:p>
    <w:p w14:paraId="295952DD" w14:textId="62CCBFBA" w:rsidR="00494BD4" w:rsidRDefault="00494BD4" w:rsidP="00494BD4">
      <w:pPr>
        <w:pStyle w:val="ListParagraph"/>
        <w:tabs>
          <w:tab w:val="right" w:pos="9026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EC991C7" w14:textId="77777777" w:rsidR="00AB39EB" w:rsidRPr="00AB39EB" w:rsidRDefault="00AB39EB" w:rsidP="00AB3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</w:pPr>
      <w:r w:rsidRPr="00AB39EB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ta-IN"/>
        </w:rPr>
        <w:t>🔹</w:t>
      </w:r>
      <w:r w:rsidRPr="00AB39EB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  <w:t xml:space="preserve"> Introduction</w:t>
      </w:r>
    </w:p>
    <w:p w14:paraId="65EA31F1" w14:textId="77777777" w:rsidR="00AB39EB" w:rsidRPr="00AB39EB" w:rsidRDefault="00AB39EB" w:rsidP="00274797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This project </w:t>
      </w:r>
      <w:proofErr w:type="spellStart"/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analyzes</w:t>
      </w:r>
      <w:proofErr w:type="spellEnd"/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global economic and demographic data, focusing on population, GDP, literacy, and health indicators. Using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Excel, SQL, and Power BI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, the aim is to uncover patterns, trends, and relationships that highlight regional disparities and opportunities for sustainable growth.</w:t>
      </w:r>
    </w:p>
    <w:p w14:paraId="3F264DC1" w14:textId="77777777" w:rsidR="00AB39EB" w:rsidRPr="00AB39EB" w:rsidRDefault="00AB39EB" w:rsidP="00AB3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</w:pPr>
      <w:r w:rsidRPr="00AB39EB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ta-IN"/>
        </w:rPr>
        <w:lastRenderedPageBreak/>
        <w:t>🔹</w:t>
      </w:r>
      <w:r w:rsidRPr="00AB39EB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  <w:t xml:space="preserve"> Dataset Overview</w:t>
      </w:r>
    </w:p>
    <w:p w14:paraId="3B81AF38" w14:textId="77777777" w:rsidR="00AB39EB" w:rsidRPr="00AB39EB" w:rsidRDefault="00AB39EB" w:rsidP="00C61EF3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proofErr w:type="spellStart"/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CountriesWorld</w:t>
      </w:r>
      <w:proofErr w:type="spellEnd"/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 xml:space="preserve"> (SQL Database):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Country-level indicators such as population, GDP per capita, literacy, infant mortality, and demographics.</w:t>
      </w:r>
    </w:p>
    <w:p w14:paraId="792BC378" w14:textId="77777777" w:rsidR="00AB39EB" w:rsidRPr="00AB39EB" w:rsidRDefault="00AB39EB" w:rsidP="00C61EF3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proofErr w:type="spellStart"/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PopulationPerCountry</w:t>
      </w:r>
      <w:proofErr w:type="spellEnd"/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 xml:space="preserve"> (Excel):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Population data from 1960 to 2017.</w:t>
      </w:r>
    </w:p>
    <w:p w14:paraId="1EF6C16A" w14:textId="77777777" w:rsidR="00AB39EB" w:rsidRPr="00AB39EB" w:rsidRDefault="00AB39EB" w:rsidP="00C61EF3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GDP by Country (Excel):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GDP values from 1960 to 2016.</w:t>
      </w:r>
    </w:p>
    <w:p w14:paraId="7B66CBDB" w14:textId="77777777" w:rsidR="00AB39EB" w:rsidRPr="00AB39EB" w:rsidRDefault="00AB39EB" w:rsidP="00C61EF3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proofErr w:type="spellStart"/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MetaData</w:t>
      </w:r>
      <w:proofErr w:type="spellEnd"/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 xml:space="preserve"> (Excel):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Region, income group, and classification details.</w:t>
      </w:r>
    </w:p>
    <w:p w14:paraId="31A79449" w14:textId="77777777" w:rsidR="00AB39EB" w:rsidRPr="00AB39EB" w:rsidRDefault="00AB39EB" w:rsidP="00C61E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These datasets together provide a comprehensive view of global population and economic development.</w:t>
      </w:r>
    </w:p>
    <w:p w14:paraId="04F07496" w14:textId="604B9879" w:rsidR="00AB39EB" w:rsidRPr="00AB39EB" w:rsidRDefault="00AB39EB" w:rsidP="00AB39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p w14:paraId="17B55D96" w14:textId="77777777" w:rsidR="00AB39EB" w:rsidRPr="00AB39EB" w:rsidRDefault="00AB39EB" w:rsidP="00AB3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</w:pPr>
      <w:r w:rsidRPr="00AB39EB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ta-IN"/>
        </w:rPr>
        <w:t>🔹</w:t>
      </w:r>
      <w:r w:rsidRPr="00AB39EB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  <w:t xml:space="preserve"> Data Cleaning &amp; Transformation</w:t>
      </w:r>
    </w:p>
    <w:p w14:paraId="23D3F4B9" w14:textId="77777777" w:rsidR="00AB39EB" w:rsidRPr="00AB39EB" w:rsidRDefault="00AB39EB" w:rsidP="0027479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Handled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missing values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and ensured data consistency.</w:t>
      </w:r>
    </w:p>
    <w:p w14:paraId="15601DA6" w14:textId="77777777" w:rsidR="00AB39EB" w:rsidRPr="00AB39EB" w:rsidRDefault="00AB39EB" w:rsidP="0027479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Standardized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country names and codes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across sources.</w:t>
      </w:r>
    </w:p>
    <w:p w14:paraId="235E24E0" w14:textId="77777777" w:rsidR="00AB39EB" w:rsidRPr="00AB39EB" w:rsidRDefault="00AB39EB" w:rsidP="0027479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Transformed wide-format time series data into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yearly records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.</w:t>
      </w:r>
    </w:p>
    <w:p w14:paraId="6DB9685C" w14:textId="77777777" w:rsidR="00AB39EB" w:rsidRPr="00AB39EB" w:rsidRDefault="00AB39EB" w:rsidP="0027479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Built relationships between tables using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Country Code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as the key field.</w:t>
      </w:r>
    </w:p>
    <w:p w14:paraId="7CE57A18" w14:textId="77777777" w:rsidR="00AB39EB" w:rsidRPr="00AB39EB" w:rsidRDefault="00AB39EB" w:rsidP="0027479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Removed duplicates and ensured proper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data types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for measures.</w:t>
      </w:r>
    </w:p>
    <w:p w14:paraId="0A89E17C" w14:textId="663A3F45" w:rsidR="00AB39EB" w:rsidRPr="00AB39EB" w:rsidRDefault="00AB39EB" w:rsidP="00AB39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p w14:paraId="669C01C6" w14:textId="77777777" w:rsidR="00AB39EB" w:rsidRPr="00AB39EB" w:rsidRDefault="00AB39EB" w:rsidP="00AB3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</w:pPr>
      <w:r w:rsidRPr="00AB39EB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ta-IN"/>
        </w:rPr>
        <w:t>🔹</w:t>
      </w:r>
      <w:r w:rsidRPr="00AB39EB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  <w:t xml:space="preserve"> Descriptive Statistical Analysis</w:t>
      </w:r>
    </w:p>
    <w:p w14:paraId="09FCFDD2" w14:textId="0B45BFB5" w:rsidR="00AB39EB" w:rsidRPr="00AB39EB" w:rsidRDefault="00AB39EB" w:rsidP="0027479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Population: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Mean, median, standard deviation calculated across countries.</w:t>
      </w:r>
    </w:p>
    <w:p w14:paraId="49A2228D" w14:textId="3CB34F70" w:rsidR="00AB39EB" w:rsidRPr="00AB39EB" w:rsidRDefault="00AB39EB" w:rsidP="0027479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GDP: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Average GDP per capita by country and region; highest &amp; lowest GDP identified.</w:t>
      </w:r>
    </w:p>
    <w:p w14:paraId="6C145D14" w14:textId="57F2B7DC" w:rsidR="00AB39EB" w:rsidRPr="00AB39EB" w:rsidRDefault="00AB39EB" w:rsidP="0027479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Infant Mortality: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Min, max, range, and standard deviation </w:t>
      </w:r>
      <w:proofErr w:type="spellStart"/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analyzed</w:t>
      </w:r>
      <w:proofErr w:type="spellEnd"/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.</w:t>
      </w:r>
    </w:p>
    <w:p w14:paraId="6443AAA5" w14:textId="0E8D5182" w:rsidR="00AB39EB" w:rsidRPr="00AB39EB" w:rsidRDefault="00AB39EB" w:rsidP="0027479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Literacy: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Average literacy rates across regions and countries.</w:t>
      </w:r>
    </w:p>
    <w:p w14:paraId="12F668D1" w14:textId="6E1D722C" w:rsidR="00AB39EB" w:rsidRPr="00AB39EB" w:rsidRDefault="00AB39EB" w:rsidP="0027479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Growth Trends: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Time-series analysis of population, GDP, and infant mortality from 1960–2017.</w:t>
      </w:r>
    </w:p>
    <w:p w14:paraId="121FCA7C" w14:textId="41D5508B" w:rsidR="00AB39EB" w:rsidRPr="00AB39EB" w:rsidRDefault="00AB39EB" w:rsidP="00AB39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p w14:paraId="68A79F22" w14:textId="77777777" w:rsidR="00AB39EB" w:rsidRPr="00AB39EB" w:rsidRDefault="00AB39EB" w:rsidP="00AB3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</w:pPr>
      <w:r w:rsidRPr="00AB39EB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ta-IN"/>
        </w:rPr>
        <w:t>🔹</w:t>
      </w:r>
      <w:r w:rsidRPr="00AB39EB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  <w:t xml:space="preserve"> DAX Calculations &amp; Measures</w:t>
      </w:r>
    </w:p>
    <w:p w14:paraId="0190BC03" w14:textId="77777777" w:rsidR="00AB39EB" w:rsidRPr="00AB39EB" w:rsidRDefault="00AB39EB" w:rsidP="0027479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Population Growth Rate (%)</w:t>
      </w:r>
    </w:p>
    <w:p w14:paraId="28897EB5" w14:textId="77777777" w:rsidR="00AB39EB" w:rsidRPr="00AB39EB" w:rsidRDefault="00AB39EB" w:rsidP="0027479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GDP Growth Rate (%)</w:t>
      </w:r>
    </w:p>
    <w:p w14:paraId="3DCEA166" w14:textId="77777777" w:rsidR="00AB39EB" w:rsidRPr="00AB39EB" w:rsidRDefault="00AB39EB" w:rsidP="0027479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GDP per Capita (calculated column/measure)</w:t>
      </w:r>
    </w:p>
    <w:p w14:paraId="3B129B83" w14:textId="77777777" w:rsidR="00AB39EB" w:rsidRPr="00AB39EB" w:rsidRDefault="00AB39EB" w:rsidP="0027479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Total Population by Region</w:t>
      </w:r>
    </w:p>
    <w:p w14:paraId="53E4BD77" w14:textId="77777777" w:rsidR="00AB39EB" w:rsidRPr="00AB39EB" w:rsidRDefault="00AB39EB" w:rsidP="0027479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Correlation between Literacy &amp; GDP</w:t>
      </w:r>
    </w:p>
    <w:p w14:paraId="09456603" w14:textId="0DD4C61D" w:rsidR="00AB39EB" w:rsidRDefault="00AB39EB" w:rsidP="0027479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These measures enabled deeper insights into trends and relationships.</w:t>
      </w:r>
    </w:p>
    <w:p w14:paraId="251E0AFA" w14:textId="30E21AD2" w:rsidR="00D460CB" w:rsidRPr="00D460CB" w:rsidRDefault="00D460CB" w:rsidP="00D460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 w:rsidRPr="00D460CB"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 wp14:anchorId="1274C7B4" wp14:editId="517C840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ECAB" w14:textId="63D7F67F" w:rsidR="00AB39EB" w:rsidRPr="00AB39EB" w:rsidRDefault="00D460CB" w:rsidP="00D460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</w:t>
      </w:r>
      <w:r w:rsidR="00AB39EB" w:rsidRPr="00AB39EB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ta-IN"/>
        </w:rPr>
        <w:t>🔹</w:t>
      </w:r>
      <w:r w:rsidR="00AB39EB" w:rsidRPr="00AB39EB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  <w:t xml:space="preserve"> Data Visualizations</w:t>
      </w:r>
    </w:p>
    <w:p w14:paraId="059E49AC" w14:textId="77777777" w:rsidR="00AB39EB" w:rsidRPr="00AB39EB" w:rsidRDefault="00AB39EB" w:rsidP="00D460CB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KPI Cards: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Population, GDP, Literacy, Infant Mortality.</w:t>
      </w:r>
    </w:p>
    <w:p w14:paraId="247CEE2E" w14:textId="77777777" w:rsidR="00AB39EB" w:rsidRPr="00AB39EB" w:rsidRDefault="00AB39EB" w:rsidP="00D460CB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Maps: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Population distribution, GDP per capita by region.</w:t>
      </w:r>
    </w:p>
    <w:p w14:paraId="67CA1202" w14:textId="77777777" w:rsidR="00AB39EB" w:rsidRPr="00AB39EB" w:rsidRDefault="00AB39EB" w:rsidP="00D460CB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Line Charts: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Growth trends (Population, GDP, Infant Mortality).</w:t>
      </w:r>
    </w:p>
    <w:p w14:paraId="4E21B283" w14:textId="77777777" w:rsidR="00AB39EB" w:rsidRPr="00AB39EB" w:rsidRDefault="00AB39EB" w:rsidP="00D460CB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Bar Charts: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Literacy rates &amp; GDP per capita comparisons.</w:t>
      </w:r>
    </w:p>
    <w:p w14:paraId="7DCA38FB" w14:textId="77777777" w:rsidR="00AB39EB" w:rsidRPr="00AB39EB" w:rsidRDefault="00AB39EB" w:rsidP="00D460CB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Scatter Plot: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Literacy vs GDP correlation.</w:t>
      </w:r>
    </w:p>
    <w:p w14:paraId="51F8FCE1" w14:textId="6E023221" w:rsidR="00AB39EB" w:rsidRPr="00AB39EB" w:rsidRDefault="00AB39EB" w:rsidP="00AB39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p w14:paraId="6F5BD745" w14:textId="45BAB9E5" w:rsidR="003556E4" w:rsidRPr="003556E4" w:rsidRDefault="003556E4" w:rsidP="00355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 w:rsidRPr="003556E4"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 wp14:anchorId="2610D8DA" wp14:editId="5AC153DA">
            <wp:extent cx="5731510" cy="3202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556A" w14:textId="77777777" w:rsidR="00D460CB" w:rsidRDefault="00D460CB" w:rsidP="00AB39EB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ta-IN"/>
        </w:rPr>
      </w:pPr>
    </w:p>
    <w:p w14:paraId="580A1BC7" w14:textId="654A09AE" w:rsidR="00AB39EB" w:rsidRPr="00AB39EB" w:rsidRDefault="00AB39EB" w:rsidP="00AB3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</w:pPr>
      <w:r w:rsidRPr="00AB39EB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ta-IN"/>
        </w:rPr>
        <w:t>🔹</w:t>
      </w:r>
      <w:r w:rsidRPr="00AB39EB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  <w:t xml:space="preserve"> Dashboard Design</w:t>
      </w:r>
    </w:p>
    <w:p w14:paraId="16D88B8B" w14:textId="77777777" w:rsidR="00AB39EB" w:rsidRPr="00AB39EB" w:rsidRDefault="00AB39EB" w:rsidP="003556E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Top KPIs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at a glance for global summary.</w:t>
      </w:r>
    </w:p>
    <w:p w14:paraId="0C6E1CB4" w14:textId="77777777" w:rsidR="00AB39EB" w:rsidRPr="00AB39EB" w:rsidRDefault="00AB39EB" w:rsidP="003556E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Interactive filters (slicers)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for Year, Region, and Income Group.</w:t>
      </w:r>
    </w:p>
    <w:p w14:paraId="774FEA9F" w14:textId="77777777" w:rsidR="00AB39EB" w:rsidRPr="00AB39EB" w:rsidRDefault="00AB39EB" w:rsidP="003556E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Clean, consistent layout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with balanced visuals and storytelling flow.</w:t>
      </w:r>
    </w:p>
    <w:p w14:paraId="4FE8CFAB" w14:textId="77777777" w:rsidR="00AB39EB" w:rsidRPr="00AB39EB" w:rsidRDefault="00AB39EB" w:rsidP="003556E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Color-coded insights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for better readability (green = positive, red = concern).</w:t>
      </w:r>
    </w:p>
    <w:p w14:paraId="3173C158" w14:textId="24EFBEA6" w:rsidR="00AB39EB" w:rsidRDefault="00AB39EB" w:rsidP="00AB39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p w14:paraId="32A461E8" w14:textId="44FB2529" w:rsidR="003556E4" w:rsidRPr="003556E4" w:rsidRDefault="003556E4" w:rsidP="00355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 w:rsidRPr="003556E4"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lastRenderedPageBreak/>
        <w:drawing>
          <wp:inline distT="0" distB="0" distL="0" distR="0" wp14:anchorId="17D3C7CA" wp14:editId="7B2E9445">
            <wp:extent cx="5731510" cy="3202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B20F" w14:textId="77777777" w:rsidR="003556E4" w:rsidRPr="00AB39EB" w:rsidRDefault="003556E4" w:rsidP="00AB39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p w14:paraId="40CD07DD" w14:textId="77777777" w:rsidR="00AB39EB" w:rsidRPr="00AB39EB" w:rsidRDefault="00AB39EB" w:rsidP="00AB3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</w:pPr>
      <w:r w:rsidRPr="00AB39EB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ta-IN"/>
        </w:rPr>
        <w:t>🔹</w:t>
      </w:r>
      <w:r w:rsidRPr="00AB39EB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  <w:t xml:space="preserve"> Insights &amp; Analysis</w:t>
      </w:r>
    </w:p>
    <w:p w14:paraId="14B37A49" w14:textId="77777777" w:rsidR="00AB39EB" w:rsidRPr="00AB39EB" w:rsidRDefault="00AB39EB" w:rsidP="003556E4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Developing regions show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high population growth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but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low GDP per capita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.</w:t>
      </w:r>
    </w:p>
    <w:p w14:paraId="4467038F" w14:textId="77777777" w:rsidR="00AB39EB" w:rsidRPr="00AB39EB" w:rsidRDefault="00AB39EB" w:rsidP="003556E4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Higher literacy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strongly correlates with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higher GDP levels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.</w:t>
      </w:r>
    </w:p>
    <w:p w14:paraId="3F0051E7" w14:textId="77777777" w:rsidR="00AB39EB" w:rsidRPr="00AB39EB" w:rsidRDefault="00AB39EB" w:rsidP="003556E4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Infant mortality has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declined globally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 but remains high in low-income regions.</w:t>
      </w:r>
    </w:p>
    <w:p w14:paraId="0A52D34D" w14:textId="77777777" w:rsidR="00AB39EB" w:rsidRPr="00AB39EB" w:rsidRDefault="00AB39EB" w:rsidP="003556E4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Asia and Africa drive much of the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global population increase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.</w:t>
      </w:r>
    </w:p>
    <w:p w14:paraId="2680F649" w14:textId="013A8AEF" w:rsidR="00AB39EB" w:rsidRPr="00AB39EB" w:rsidRDefault="00AB39EB" w:rsidP="003556E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</w:p>
    <w:p w14:paraId="3C7502AC" w14:textId="77777777" w:rsidR="00AB39EB" w:rsidRPr="00AB39EB" w:rsidRDefault="00AB39EB" w:rsidP="00AB3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</w:pPr>
      <w:r w:rsidRPr="00AB39EB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ta-IN"/>
        </w:rPr>
        <w:t>🔹</w:t>
      </w:r>
      <w:r w:rsidRPr="00AB39EB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ta-IN"/>
        </w:rPr>
        <w:t xml:space="preserve"> Conclusion</w:t>
      </w:r>
    </w:p>
    <w:p w14:paraId="6FF44424" w14:textId="77777777" w:rsidR="00AB39EB" w:rsidRPr="00AB39EB" w:rsidRDefault="00AB39EB" w:rsidP="003556E4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</w:pP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 xml:space="preserve">The analysis shows that while global population has more than doubled since 1960, </w:t>
      </w:r>
      <w:r w:rsidRPr="00AB3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ta-IN"/>
        </w:rPr>
        <w:t>economic and social progress remains uneven</w:t>
      </w:r>
      <w:r w:rsidRPr="00AB39EB">
        <w:rPr>
          <w:rFonts w:ascii="Times New Roman" w:eastAsia="Times New Roman" w:hAnsi="Times New Roman" w:cs="Times New Roman"/>
          <w:sz w:val="28"/>
          <w:szCs w:val="28"/>
          <w:lang w:eastAsia="en-IN" w:bidi="ta-IN"/>
        </w:rPr>
        <w:t>. Education and healthcare are critical drivers of prosperity. Sustainable, inclusive development policies are essential to reduce disparities and ensure long-term growth.</w:t>
      </w:r>
    </w:p>
    <w:p w14:paraId="63E41B6F" w14:textId="108E2E5C" w:rsidR="00494BD4" w:rsidRPr="000F15E5" w:rsidRDefault="000F15E5" w:rsidP="000F15E5">
      <w:pPr>
        <w:rPr>
          <w:rFonts w:ascii="Calibri" w:eastAsia="Times New Roman" w:hAnsi="Calibri" w:cs="Calibri"/>
          <w:color w:val="0563C1"/>
          <w:u w:val="single"/>
          <w:lang w:eastAsia="en-IN" w:bidi="ta-IN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link :</w:t>
      </w:r>
      <w:proofErr w:type="gramEnd"/>
      <w:r w:rsidRPr="000F15E5">
        <w:rPr>
          <w:rFonts w:ascii="Times New Roman" w:hAnsi="Times New Roman" w:cs="Times New Roman"/>
          <w:sz w:val="32"/>
          <w:szCs w:val="32"/>
        </w:rPr>
        <w:t xml:space="preserve"> </w:t>
      </w:r>
      <w:hyperlink r:id="rId8" w:history="1">
        <w:r w:rsidRPr="000F15E5">
          <w:rPr>
            <w:rFonts w:ascii="Times New Roman" w:eastAsia="Times New Roman" w:hAnsi="Times New Roman" w:cs="Times New Roman"/>
            <w:color w:val="0563C1"/>
            <w:sz w:val="32"/>
            <w:szCs w:val="32"/>
            <w:u w:val="single"/>
            <w:lang w:eastAsia="en-IN" w:bidi="ta-IN"/>
          </w:rPr>
          <w:t>GDP-Project</w:t>
        </w:r>
      </w:hyperlink>
    </w:p>
    <w:sectPr w:rsidR="00494BD4" w:rsidRPr="000F15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6B59"/>
    <w:multiLevelType w:val="multilevel"/>
    <w:tmpl w:val="1046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B6B17"/>
    <w:multiLevelType w:val="multilevel"/>
    <w:tmpl w:val="54FA5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C4270E"/>
    <w:multiLevelType w:val="multilevel"/>
    <w:tmpl w:val="0914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5C54AF"/>
    <w:multiLevelType w:val="hybridMultilevel"/>
    <w:tmpl w:val="F9385A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95E1D"/>
    <w:multiLevelType w:val="hybridMultilevel"/>
    <w:tmpl w:val="826868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66399"/>
    <w:multiLevelType w:val="multilevel"/>
    <w:tmpl w:val="7F0ED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ED102B"/>
    <w:multiLevelType w:val="multilevel"/>
    <w:tmpl w:val="E30CD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7B7CED"/>
    <w:multiLevelType w:val="multilevel"/>
    <w:tmpl w:val="B2782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AE1125"/>
    <w:multiLevelType w:val="multilevel"/>
    <w:tmpl w:val="F4F4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080FFC"/>
    <w:multiLevelType w:val="multilevel"/>
    <w:tmpl w:val="F006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6B2DCC"/>
    <w:multiLevelType w:val="multilevel"/>
    <w:tmpl w:val="2C006A2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2D32A9"/>
    <w:multiLevelType w:val="multilevel"/>
    <w:tmpl w:val="71CC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D10559"/>
    <w:multiLevelType w:val="multilevel"/>
    <w:tmpl w:val="92544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2"/>
  </w:num>
  <w:num w:numId="4">
    <w:abstractNumId w:val="5"/>
  </w:num>
  <w:num w:numId="5">
    <w:abstractNumId w:val="11"/>
  </w:num>
  <w:num w:numId="6">
    <w:abstractNumId w:val="10"/>
  </w:num>
  <w:num w:numId="7">
    <w:abstractNumId w:val="9"/>
  </w:num>
  <w:num w:numId="8">
    <w:abstractNumId w:val="6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1A"/>
    <w:rsid w:val="000F15E5"/>
    <w:rsid w:val="001D6B1A"/>
    <w:rsid w:val="00274797"/>
    <w:rsid w:val="00283C35"/>
    <w:rsid w:val="003556E4"/>
    <w:rsid w:val="00467A21"/>
    <w:rsid w:val="00494BD4"/>
    <w:rsid w:val="005547E6"/>
    <w:rsid w:val="007C6418"/>
    <w:rsid w:val="00AB39EB"/>
    <w:rsid w:val="00C61EF3"/>
    <w:rsid w:val="00D460CB"/>
    <w:rsid w:val="00ED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D453A"/>
  <w15:chartTrackingRefBased/>
  <w15:docId w15:val="{695F7714-8F6E-42D5-ADD4-579A4DA87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B39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BD4"/>
    <w:pPr>
      <w:ind w:left="720"/>
      <w:contextualSpacing/>
    </w:pPr>
    <w:rPr>
      <w:kern w:val="2"/>
      <w14:ligatures w14:val="standardContextual"/>
    </w:rPr>
  </w:style>
  <w:style w:type="character" w:styleId="Strong">
    <w:name w:val="Strong"/>
    <w:basedOn w:val="DefaultParagraphFont"/>
    <w:uiPriority w:val="22"/>
    <w:qFormat/>
    <w:rsid w:val="00283C3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B39EB"/>
    <w:rPr>
      <w:rFonts w:ascii="Times New Roman" w:eastAsia="Times New Roman" w:hAnsi="Times New Roman" w:cs="Times New Roman"/>
      <w:b/>
      <w:bCs/>
      <w:sz w:val="36"/>
      <w:szCs w:val="36"/>
      <w:lang w:eastAsia="en-IN" w:bidi="ta-IN"/>
    </w:rPr>
  </w:style>
  <w:style w:type="paragraph" w:styleId="NormalWeb">
    <w:name w:val="Normal (Web)"/>
    <w:basedOn w:val="Normal"/>
    <w:uiPriority w:val="99"/>
    <w:semiHidden/>
    <w:unhideWhenUsed/>
    <w:rsid w:val="00AB3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character" w:styleId="Hyperlink">
    <w:name w:val="Hyperlink"/>
    <w:basedOn w:val="DefaultParagraphFont"/>
    <w:uiPriority w:val="99"/>
    <w:semiHidden/>
    <w:unhideWhenUsed/>
    <w:rsid w:val="000F15E5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vi1234/GDP-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movirajmoviraj@gmail.com</dc:creator>
  <cp:keywords/>
  <dc:description/>
  <cp:lastModifiedBy>movirajmoviraj@gmail.com</cp:lastModifiedBy>
  <cp:revision>5</cp:revision>
  <dcterms:created xsi:type="dcterms:W3CDTF">2025-08-27T13:17:00Z</dcterms:created>
  <dcterms:modified xsi:type="dcterms:W3CDTF">2025-09-01T10:10:00Z</dcterms:modified>
</cp:coreProperties>
</file>