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jpeg" ContentType="image/jpe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Rest API Dokumentation</w:t>
      </w:r>
    </w:p>
    <w:p>
      <w:pPr>
        <w:pStyle w:val="Normal"/>
        <w:rPr/>
      </w:pPr>
      <w:r>
        <w:rPr/>
        <w:t>Ziel dieser Dokumentation ist es, die REST-API zu beschreiben, um die Zeitreihen des INNOnet-Systems über die bereitgestellte Schnittstelle in bestehende Home-Automation- oder Energiemanagementsysteme zu integrieren.</w:t>
      </w:r>
    </w:p>
    <w:p>
      <w:pPr>
        <w:pStyle w:val="Normal"/>
        <w:rPr/>
      </w:pPr>
      <w:r>
        <w:rPr>
          <w:b/>
          <w:bCs/>
        </w:rPr>
        <w:t xml:space="preserve">Erhalt des apiKeys: </w:t>
      </w:r>
      <w:r>
        <w:rPr/>
        <w:t>um die Datenschnittstelle nutzen zu können, benötigen Sie den apiKey. Öffnen Sie dazu in der INNOnet App die Einstellungen und navigieren Sie zum Bereich „Konto“. Dort finden Sie die Option „Externe Datenfreigabe“. Wählen Sie im Dropdown-Menü „Loxone“ aus. Anschließend können Sie den apiKey kopieren und gemäß der untenstehenden Anleitung für die Datenabfrage verwenden. Der bereitgestellte API-Schlüssel mit dem Titel „Loxone“ ist mit allen anderen Home-Automation-Systemen kompatibel. Für Loxone-Anwender steht eine Beispielprojektdatei zur Verfügung, die die Einbindung des dynamischen Tarif-Signals demonstriert. Die Datei ist über die FAQ-Seite des INNOnet-Projekts abrufbar.</w:t>
      </w:r>
    </w:p>
    <w:p>
      <w:pPr>
        <w:pStyle w:val="Normal"/>
        <w:rPr/>
      </w:pPr>
      <w:r>
        <w:rPr>
          <w:b/>
          <w:bCs/>
        </w:rPr>
        <w:t>Wichtiger Hinweis:</w:t>
      </w:r>
      <w:r>
        <w:rPr/>
        <w:t xml:space="preserve"> Bitte stellen Sie sicher, dass der regelmäßige Abfragezyklus Ihrer automatisierten API-Implementierung auf über 5 Minuten eingestellt ist, um mögliche Überlastungen der Datenbank aufgrund der großen Teilnehmergruppe zu vermeiden. Zudem möchten wir Sie aus Ressourcengründen bitten, gezielte Zeitreihen mithilfe der API-Endpunkte für individuelle Zeitreihenabfragen (siehe Abschnitt: Timeseries – Zeitreihendaten einzeln/direkt abrufen) abzurufen, statt die gesamte selected-data abzufragen. Vielen Dank für Ihr Verständnis und die Kooperation!</w:t>
      </w:r>
    </w:p>
    <w:p>
      <w:pPr>
        <w:pStyle w:val="Heading1"/>
        <w:rPr>
          <w:b/>
          <w:bCs/>
        </w:rPr>
      </w:pPr>
      <w:r>
        <w:rPr>
          <w:b/>
          <w:bCs/>
        </w:rPr>
        <w:t>Datatypes</w:t>
      </w:r>
    </w:p>
    <w:p>
      <w:pPr>
        <w:pStyle w:val="Normal"/>
        <w:rPr/>
      </w:pPr>
      <w:r>
        <w:rPr/>
        <w:t>Aufruf, welcher alle Datentypen ausgibt.</w:t>
      </w:r>
    </w:p>
    <w:p>
      <w:pPr>
        <w:pStyle w:val="Normal"/>
        <w:pBdr>
          <w:top w:val="single" w:sz="4" w:space="1" w:color="000000"/>
          <w:left w:val="single" w:sz="4" w:space="4" w:color="000000"/>
          <w:bottom w:val="single" w:sz="4" w:space="1" w:color="000000"/>
          <w:right w:val="single" w:sz="4" w:space="4" w:color="000000"/>
        </w:pBdr>
        <w:rPr>
          <w:rStyle w:val="Hyperlink"/>
          <w:i/>
          <w:i/>
          <w:iCs/>
          <w:lang w:val="en-GB"/>
        </w:rPr>
      </w:pPr>
      <w:r>
        <w:rPr>
          <w:lang w:val="en-GB"/>
        </w:rPr>
        <w:t xml:space="preserve">GET </w:t>
      </w:r>
      <w:r>
        <w:rPr>
          <w:rStyle w:val="Hyperlink"/>
          <w:u w:val="none"/>
          <w:lang w:val="en-GB"/>
        </w:rPr>
        <w:t>https://app-innonnetwebtsm-dev.azurewebsites.net/api/extensions/timeseriesauthorization/datatypes</w:t>
      </w:r>
    </w:p>
    <w:p>
      <w:pPr>
        <w:pStyle w:val="Normal"/>
        <w:rPr>
          <w:lang w:val="en-US"/>
        </w:rPr>
      </w:pPr>
      <w:r>
        <w:rPr>
          <w:lang w:val="en-US"/>
        </w:rPr>
        <w:t>Response:</w:t>
      </w:r>
    </w:p>
    <w:p>
      <w:pPr>
        <w:pStyle w:val="Normal"/>
        <w:pBdr>
          <w:top w:val="single" w:sz="4" w:space="1" w:color="000000"/>
          <w:left w:val="single" w:sz="4" w:space="4" w:color="000000"/>
          <w:bottom w:val="single" w:sz="4" w:space="1" w:color="000000"/>
          <w:right w:val="single" w:sz="4" w:space="4" w:color="000000"/>
        </w:pBdr>
        <w:rPr>
          <w:i/>
          <w:i/>
          <w:iCs/>
          <w:color w:themeColor="accent6" w:themeShade="bf" w:val="538135"/>
          <w:lang w:val="en-US"/>
        </w:rPr>
      </w:pPr>
      <w:r>
        <w:rPr>
          <w:i/>
          <w:iCs/>
          <w:color w:themeColor="accent6" w:themeShade="bf" w:val="538135"/>
          <w:lang w:val="en-US"/>
        </w:rPr>
        <w:t>["validated-data","grid-tariff","innonet-tariff","energy-tariff","tariff-signal"]</w:t>
      </w:r>
    </w:p>
    <w:p>
      <w:pPr>
        <w:pStyle w:val="ListParagraph"/>
        <w:numPr>
          <w:ilvl w:val="0"/>
          <w:numId w:val="1"/>
        </w:numPr>
        <w:rPr/>
      </w:pPr>
      <w:r>
        <w:rPr>
          <w:b/>
          <w:bCs/>
        </w:rPr>
        <w:t>validated-data:</w:t>
      </w:r>
      <w:r>
        <w:rPr/>
        <w:t xml:space="preserve"> Enthalten Verbrauchsdaten aus dem EDA-Portal (https://www.eda.at/portal) und stehen erst mit einer Verzögerung von 24 Stunden zur Verfügung.</w:t>
      </w:r>
    </w:p>
    <w:p>
      <w:pPr>
        <w:pStyle w:val="ListParagraph"/>
        <w:numPr>
          <w:ilvl w:val="0"/>
          <w:numId w:val="1"/>
        </w:numPr>
        <w:rPr/>
      </w:pPr>
      <w:r>
        <w:rPr>
          <w:b/>
          <w:bCs/>
        </w:rPr>
        <w:t xml:space="preserve">grid-tariff: </w:t>
      </w:r>
      <w:r>
        <w:rPr/>
        <w:t>Herkömmliche Netzentgelte (auch Netztarife genannt) nach Systemnutzungsentgelte-Verordnung (SNE-VO), einschließlich Tarif-, Gebühren- und Mehrwertsteuer-Zeitreihen.</w:t>
      </w:r>
    </w:p>
    <w:p>
      <w:pPr>
        <w:pStyle w:val="ListParagraph"/>
        <w:numPr>
          <w:ilvl w:val="0"/>
          <w:numId w:val="1"/>
        </w:numPr>
        <w:rPr/>
      </w:pPr>
      <w:r>
        <w:rPr>
          <w:b/>
          <w:bCs/>
        </w:rPr>
        <w:t>innonet-tariff:</w:t>
      </w:r>
      <w:r>
        <w:rPr/>
        <w:t xml:space="preserve"> Projektbezogener, dynamischer Netztarif.</w:t>
      </w:r>
    </w:p>
    <w:p>
      <w:pPr>
        <w:pStyle w:val="ListParagraph"/>
        <w:numPr>
          <w:ilvl w:val="1"/>
          <w:numId w:val="1"/>
        </w:numPr>
        <w:rPr/>
      </w:pPr>
      <w:r>
        <w:rPr/>
        <w:t xml:space="preserve">Hinweis für Kunden von </w:t>
      </w:r>
      <w:r>
        <w:rPr>
          <w:b/>
          <w:bCs/>
        </w:rPr>
        <w:t>Netz OÖ</w:t>
      </w:r>
      <w:r>
        <w:rPr/>
        <w:t>: Während Zeitfenstern, in denen nicht der Projekttarif aktiv ist (tariff-signal = 0), werden Daten mit dem Flag 19 (Missing Values) übermittelt. Dies ist tarifbedingt, da der Preis erst nachträglich berechnet werden kann.</w:t>
      </w:r>
    </w:p>
    <w:p>
      <w:pPr>
        <w:pStyle w:val="ListParagraph"/>
        <w:numPr>
          <w:ilvl w:val="1"/>
          <w:numId w:val="1"/>
        </w:numPr>
        <w:rPr/>
      </w:pPr>
      <w:r>
        <w:rPr/>
        <w:t xml:space="preserve">Hinweis für Kunden von </w:t>
      </w:r>
      <w:r>
        <w:rPr>
          <w:b/>
          <w:bCs/>
        </w:rPr>
        <w:t>LINZ NETZ GmbH</w:t>
      </w:r>
      <w:r>
        <w:rPr/>
        <w:t>: Die übermittelte Zeitreihe enthält Werte mit 0, da die Preise erst rückwirkend ermittelt werden.</w:t>
      </w:r>
    </w:p>
    <w:p>
      <w:pPr>
        <w:pStyle w:val="ListParagraph"/>
        <w:numPr>
          <w:ilvl w:val="0"/>
          <w:numId w:val="1"/>
        </w:numPr>
        <w:rPr/>
      </w:pPr>
      <w:r>
        <w:rPr>
          <w:b/>
          <w:bCs/>
        </w:rPr>
        <w:t>energy-tariff:</w:t>
      </w:r>
      <w:r>
        <w:rPr/>
        <w:t xml:space="preserve"> Stromtarif die:des Nutzer:in, einschließlich Tarif-, Gebühren- und Mehrwertsteuer-Zeitreihen.</w:t>
      </w:r>
    </w:p>
    <w:p>
      <w:pPr>
        <w:pStyle w:val="ListParagraph"/>
        <w:numPr>
          <w:ilvl w:val="0"/>
          <w:numId w:val="1"/>
        </w:numPr>
        <w:rPr/>
      </w:pPr>
      <w:r>
        <w:rPr>
          <w:b/>
          <w:bCs/>
        </w:rPr>
        <w:t xml:space="preserve">tariff-signal </w:t>
      </w:r>
      <w:r>
        <w:rPr/>
        <w:t>(Netz OÖ)</w:t>
      </w:r>
      <w:r>
        <w:rPr>
          <w:b/>
          <w:bCs/>
        </w:rPr>
        <w:t>:</w:t>
      </w:r>
      <w:r>
        <w:rPr/>
        <w:t xml:space="preserve"> Zeitreihe mit den Werten 0, 1 und -1. Die „rohen Daten“ des INNOnet-Tarifs:</w:t>
      </w:r>
    </w:p>
    <w:p>
      <w:pPr>
        <w:pStyle w:val="ListParagraph"/>
        <w:numPr>
          <w:ilvl w:val="1"/>
          <w:numId w:val="1"/>
        </w:numPr>
        <w:rPr>
          <w:lang w:val="en-US"/>
        </w:rPr>
      </w:pPr>
      <w:r>
        <w:rPr>
          <w:lang w:val="en-US"/>
        </w:rPr>
        <w:t>0 = Projekttarif</w:t>
      </w:r>
    </w:p>
    <w:p>
      <w:pPr>
        <w:pStyle w:val="ListParagraph"/>
        <w:numPr>
          <w:ilvl w:val="1"/>
          <w:numId w:val="1"/>
        </w:numPr>
        <w:rPr/>
      </w:pPr>
      <w:r>
        <w:rPr/>
        <w:t>1 = Hochtarif</w:t>
      </w:r>
    </w:p>
    <w:p>
      <w:pPr>
        <w:pStyle w:val="ListParagraph"/>
        <w:numPr>
          <w:ilvl w:val="1"/>
          <w:numId w:val="1"/>
        </w:numPr>
        <w:rPr/>
      </w:pPr>
      <w:r>
        <w:rPr/>
        <w:t>-1 = Niedertarif (Sonnenfenster)</w:t>
      </w:r>
    </w:p>
    <w:p>
      <w:pPr>
        <w:pStyle w:val="ListParagraph"/>
        <w:numPr>
          <w:ilvl w:val="0"/>
          <w:numId w:val="1"/>
        </w:numPr>
        <w:rPr/>
      </w:pPr>
      <w:r>
        <w:rPr>
          <w:b/>
          <w:bCs/>
        </w:rPr>
        <w:t>tariff-signal</w:t>
      </w:r>
      <w:r>
        <w:rPr/>
        <w:t xml:space="preserve"> (Linz Netz): Zeitreihe mit den Werten 0, 1. Die „rohen Daten“ des INNOnet-Tarifs:</w:t>
      </w:r>
    </w:p>
    <w:p>
      <w:pPr>
        <w:pStyle w:val="ListParagraph"/>
        <w:numPr>
          <w:ilvl w:val="1"/>
          <w:numId w:val="1"/>
        </w:numPr>
        <w:rPr/>
      </w:pPr>
      <w:r>
        <w:rPr/>
        <w:t>0 = Projekttarif</w:t>
      </w:r>
    </w:p>
    <w:p>
      <w:pPr>
        <w:pStyle w:val="ListParagraph"/>
        <w:numPr>
          <w:ilvl w:val="1"/>
          <w:numId w:val="1"/>
        </w:numPr>
        <w:rPr/>
      </w:pPr>
      <w:r>
        <w:rPr/>
        <w:t>1 = Sonnenfenster</w:t>
      </w:r>
    </w:p>
    <w:p>
      <w:pPr>
        <w:pStyle w:val="Normal"/>
        <w:rPr/>
      </w:pPr>
      <w:r>
        <w:rPr/>
        <w:t xml:space="preserve">Informationen zum INNOnet-Netztarif finden Sie im Abschnitt „INNOnet Netztarifinformation“ unter folgendem Link: </w:t>
      </w:r>
      <w:hyperlink r:id="rId2">
        <w:r>
          <w:rPr>
            <w:rStyle w:val="Hyperlink"/>
          </w:rPr>
          <w:t>https://www.ait.ac.at/themen/flexibilitaet-geschaeftsmodelle/projekte/projekt-innonet/projekt-innonet-faq</w:t>
        </w:r>
      </w:hyperlink>
    </w:p>
    <w:p>
      <w:pPr>
        <w:pStyle w:val="Heading1"/>
        <w:rPr>
          <w:b/>
          <w:bCs/>
        </w:rPr>
      </w:pPr>
      <w:r>
        <w:rPr>
          <w:b/>
          <w:bCs/>
        </w:rPr>
        <w:t>Timeseriescollection: Sammlung an Zeitreihenobjekten</w:t>
      </w:r>
    </w:p>
    <w:p>
      <w:pPr>
        <w:pStyle w:val="Normal"/>
        <w:rPr>
          <w:rStyle w:val="Strong"/>
          <w:sz w:val="32"/>
          <w:szCs w:val="32"/>
        </w:rPr>
      </w:pPr>
      <w:r>
        <w:rPr>
          <w:rStyle w:val="Strong"/>
          <w:sz w:val="32"/>
          <w:szCs w:val="32"/>
        </w:rPr>
        <w:t>Selected-data (nicht für regelmäßige Abfragen empfohlen)</w:t>
      </w:r>
    </w:p>
    <w:p>
      <w:pPr>
        <w:pStyle w:val="Normal"/>
        <w:rPr>
          <w:rStyle w:val="Strong"/>
          <w:b w:val="false"/>
          <w:bCs w:val="false"/>
        </w:rPr>
      </w:pPr>
      <w:r>
        <w:rPr>
          <w:rStyle w:val="Strong"/>
          <w:b w:val="false"/>
          <w:bCs w:val="false"/>
        </w:rPr>
        <w:t>Dieser Aufruf ist dazu gedacht, anhand bekannter Datentypen (wie tariff-signal) die eigenen Objekte zu finden und mit oder ohne Daten auszugeben.</w:t>
      </w:r>
    </w:p>
    <w:p>
      <w:pPr>
        <w:pStyle w:val="Normal"/>
        <w:rPr>
          <w:rStyle w:val="Strong"/>
          <w:b w:val="false"/>
          <w:bCs w:val="false"/>
        </w:rPr>
      </w:pPr>
      <w:r>
        <w:rPr>
          <w:rStyle w:val="Strong"/>
          <w:b w:val="false"/>
          <w:bCs w:val="false"/>
        </w:rPr>
        <w:t>Der folgende Query gibt alle Benutzenden-Zeitreihen mit Daten am heutigen Datum aus:</w:t>
      </w:r>
    </w:p>
    <w:p>
      <w:pPr>
        <w:pStyle w:val="Normal"/>
        <w:pBdr>
          <w:top w:val="single" w:sz="4" w:space="1" w:color="000000"/>
          <w:left w:val="single" w:sz="4" w:space="4" w:color="000000"/>
          <w:bottom w:val="single" w:sz="4" w:space="1" w:color="000000"/>
          <w:right w:val="single" w:sz="4" w:space="4" w:color="000000"/>
        </w:pBdr>
        <w:rPr>
          <w:rStyle w:val="Hyperlink"/>
          <w:lang w:val="en-GB"/>
        </w:rPr>
      </w:pPr>
      <w:r>
        <w:rPr>
          <w:lang w:val="en-GB"/>
        </w:rPr>
        <w:t xml:space="preserve">GET </w:t>
      </w:r>
      <w:r>
        <w:rPr>
          <w:rStyle w:val="Hyperlink"/>
          <w:u w:val="none"/>
          <w:lang w:val="en-GB"/>
        </w:rPr>
        <w:t>https://app-innonnetwebtsm-dev.azurewebsites.net/api/extensions/timeseriesauthorization/repositories/INNOnet-prod/apikey/{apiKey}/timeseriescollections/selected-data?from=today&amp;to=today%2B1d</w:t>
      </w:r>
    </w:p>
    <w:p>
      <w:pPr>
        <w:pStyle w:val="ListParagraph"/>
        <w:numPr>
          <w:ilvl w:val="0"/>
          <w:numId w:val="2"/>
        </w:numPr>
        <w:ind w:hanging="360" w:left="709"/>
        <w:rPr>
          <w:i/>
          <w:i/>
          <w:iCs/>
          <w:color w:themeColor="accent1" w:val="4472C4"/>
        </w:rPr>
      </w:pPr>
      <w:r>
        <w:rPr>
          <w:lang w:val="de-AT"/>
        </w:rPr>
        <w:t>Zeitintervall</w:t>
      </w:r>
      <w:r>
        <w:rPr/>
        <w:t xml:space="preserve"> für den aktuellen Tag: </w:t>
      </w:r>
    </w:p>
    <w:p>
      <w:pPr>
        <w:pStyle w:val="ListParagraph"/>
        <w:numPr>
          <w:ilvl w:val="1"/>
          <w:numId w:val="2"/>
        </w:numPr>
        <w:ind w:hanging="360" w:left="1418"/>
        <w:rPr>
          <w:rStyle w:val="Hyperlink"/>
          <w:color w:val="auto"/>
          <w:u w:val="none"/>
          <w:lang w:val="en-GB"/>
        </w:rPr>
      </w:pPr>
      <w:r>
        <w:rPr>
          <w:rStyle w:val="Hyperlink"/>
          <w:b/>
          <w:bCs/>
          <w:i/>
          <w:iCs/>
          <w:u w:val="none"/>
        </w:rPr>
        <w:t>from</w:t>
      </w:r>
      <w:r>
        <w:rPr>
          <w:rStyle w:val="Hyperlink"/>
          <w:color w:val="auto"/>
          <w:u w:val="none"/>
          <w:lang w:val="en-GB"/>
        </w:rPr>
        <w:t>=today</w:t>
      </w:r>
    </w:p>
    <w:p>
      <w:pPr>
        <w:pStyle w:val="ListParagraph"/>
        <w:numPr>
          <w:ilvl w:val="1"/>
          <w:numId w:val="2"/>
        </w:numPr>
        <w:ind w:hanging="360" w:left="1418"/>
        <w:rPr>
          <w:rStyle w:val="Hyperlink"/>
          <w:color w:val="auto"/>
          <w:u w:val="none"/>
          <w:lang w:val="de-AT"/>
        </w:rPr>
      </w:pPr>
      <w:r>
        <w:rPr>
          <w:rStyle w:val="Hyperlink"/>
          <w:b/>
          <w:bCs/>
          <w:i/>
          <w:iCs/>
          <w:u w:val="none"/>
        </w:rPr>
        <w:t>to</w:t>
      </w:r>
      <w:r>
        <w:rPr>
          <w:rStyle w:val="Hyperlink"/>
          <w:color w:val="auto"/>
          <w:u w:val="none"/>
          <w:lang w:val="de-AT"/>
        </w:rPr>
        <w:t xml:space="preserve">=today+1d (das „+“ Zeichen muss mit „%2B“ URL-enkodiert werden: </w:t>
      </w:r>
      <w:r>
        <w:rPr>
          <w:rStyle w:val="Hyperlink"/>
          <w:i/>
          <w:iCs/>
          <w:color w:val="auto"/>
          <w:u w:val="none"/>
          <w:lang w:val="de-AT"/>
        </w:rPr>
        <w:t>today%2B1d</w:t>
      </w:r>
      <w:r>
        <w:rPr>
          <w:rStyle w:val="Hyperlink"/>
          <w:color w:val="auto"/>
          <w:u w:val="none"/>
          <w:lang w:val="de-AT"/>
        </w:rPr>
        <w:t xml:space="preserve"> )</w:t>
      </w:r>
    </w:p>
    <w:p>
      <w:pPr>
        <w:pStyle w:val="ListParagraph"/>
        <w:numPr>
          <w:ilvl w:val="0"/>
          <w:numId w:val="2"/>
        </w:numPr>
        <w:ind w:hanging="360" w:left="709"/>
        <w:rPr/>
      </w:pPr>
      <w:r>
        <w:rPr/>
        <w:t>Standardmäßig beträgt die zeitliche Aggregation der Daten 30 Minuten.</w:t>
      </w:r>
    </w:p>
    <w:p>
      <w:pPr>
        <w:pStyle w:val="ListParagraph"/>
        <w:numPr>
          <w:ilvl w:val="0"/>
          <w:numId w:val="2"/>
        </w:numPr>
        <w:ind w:hanging="360" w:left="709"/>
        <w:rPr/>
      </w:pPr>
      <w:r>
        <w:rPr>
          <w:rStyle w:val="Hyperlink"/>
          <w:b/>
          <w:bCs/>
          <w:i/>
          <w:iCs/>
          <w:u w:val="none"/>
        </w:rPr>
        <w:t>{apiKey}</w:t>
      </w:r>
      <w:r>
        <w:rPr/>
        <w:t xml:space="preserve"> persönlicher APIkey des Users.</w:t>
      </w:r>
    </w:p>
    <w:p>
      <w:pPr>
        <w:pStyle w:val="Normal"/>
        <w:rPr/>
      </w:pPr>
      <w:r>
        <w:rPr/>
        <w:t>Tipp: um nur den Namen ohne Daten für einen Datentyp (zum Beispiel „tariff-signal“) zu erhalten, kann man das Zeitintervall auf 0 setzen und den Parameter datatype=tariff-signal übergeben:</w:t>
      </w:r>
    </w:p>
    <w:p>
      <w:pPr>
        <w:pStyle w:val="Normal"/>
        <w:pBdr>
          <w:top w:val="single" w:sz="4" w:space="1" w:color="000000"/>
          <w:left w:val="single" w:sz="4" w:space="4" w:color="000000"/>
          <w:bottom w:val="single" w:sz="4" w:space="1" w:color="000000"/>
          <w:right w:val="single" w:sz="4" w:space="4" w:color="000000"/>
        </w:pBdr>
        <w:rPr>
          <w:i/>
          <w:i/>
          <w:iCs/>
          <w:color w:themeColor="hyperlink" w:val="0563C1"/>
          <w:u w:val="single"/>
          <w:lang w:val="en-GB"/>
        </w:rPr>
      </w:pPr>
      <w:r>
        <w:rPr>
          <w:lang w:val="en-GB"/>
        </w:rPr>
        <w:t xml:space="preserve">GET </w:t>
      </w:r>
      <w:r>
        <w:rPr>
          <w:rStyle w:val="Hyperlink"/>
          <w:u w:val="none"/>
          <w:lang w:val="en-GB"/>
        </w:rPr>
        <w:t>https://app-innonnetwebtsm-dev.azurewebsites.net/api/extensions/timeseriesauthorization/repositories/INNOnet-prod/apikey/</w:t>
      </w:r>
      <w:r>
        <w:rPr>
          <w:rStyle w:val="Hyperlink"/>
          <w:b/>
          <w:bCs/>
          <w:u w:val="none"/>
          <w:lang w:val="en-GB"/>
        </w:rPr>
        <w:t>{apiKey}</w:t>
      </w:r>
      <w:r>
        <w:rPr>
          <w:rStyle w:val="Hyperlink"/>
          <w:u w:val="none"/>
          <w:lang w:val="en-GB"/>
        </w:rPr>
        <w:t>/timeseriescollections/selected-data?</w:t>
      </w:r>
      <w:r>
        <w:rPr>
          <w:rStyle w:val="Hyperlink"/>
          <w:b/>
          <w:bCs/>
          <w:u w:val="none"/>
          <w:lang w:val="en-GB"/>
        </w:rPr>
        <w:t>from</w:t>
      </w:r>
      <w:r>
        <w:rPr>
          <w:rStyle w:val="Hyperlink"/>
          <w:u w:val="none"/>
          <w:lang w:val="en-GB"/>
        </w:rPr>
        <w:t>=today&amp;</w:t>
      </w:r>
      <w:r>
        <w:rPr>
          <w:rStyle w:val="Hyperlink"/>
          <w:b/>
          <w:bCs/>
          <w:u w:val="none"/>
          <w:lang w:val="en-GB"/>
        </w:rPr>
        <w:t>to</w:t>
      </w:r>
      <w:r>
        <w:rPr>
          <w:rStyle w:val="Hyperlink"/>
          <w:u w:val="none"/>
          <w:lang w:val="en-GB"/>
        </w:rPr>
        <w:t>=today&amp;datatype=tariff-signal</w:t>
      </w:r>
    </w:p>
    <w:p>
      <w:pPr>
        <w:pStyle w:val="Heading1"/>
        <w:rPr>
          <w:b/>
          <w:bCs/>
        </w:rPr>
      </w:pPr>
      <w:bookmarkStart w:id="0" w:name="_Hlk194417414"/>
      <w:r>
        <w:rPr>
          <w:b/>
          <w:bCs/>
        </w:rPr>
        <w:t>Timeseries: Zeitreihendaten einzeln/direkt abrufen</w:t>
      </w:r>
      <w:bookmarkEnd w:id="0"/>
    </w:p>
    <w:p>
      <w:pPr>
        <w:pStyle w:val="Normal"/>
        <w:rPr/>
      </w:pPr>
      <w:r>
        <w:rPr/>
        <w:t>Der bevorzugte und performanteste Weg für regelmäßige Datenabrufe ist der direkte Abruf der einzelnen Zeitreihen (ohne Suche über timeseriescollections/selected-data).</w:t>
      </w:r>
    </w:p>
    <w:p>
      <w:pPr>
        <w:pStyle w:val="Normal"/>
        <w:rPr/>
      </w:pPr>
      <w:r>
        <w:rPr/>
        <w:t>Um nun die gewünschte Zeitreihe für Ihre Anwendung aufzurufen, müssen Sie sich noch das Zeitintervall und die zeitliche Aggregation der Daten anpassen. Hier am Beispiel der Timeseries „tariff-signal“:</w:t>
      </w:r>
    </w:p>
    <w:p>
      <w:pPr>
        <w:pStyle w:val="Normal"/>
        <w:rPr>
          <w:rStyle w:val="Strong"/>
          <w:sz w:val="32"/>
          <w:szCs w:val="32"/>
        </w:rPr>
      </w:pPr>
      <w:r>
        <w:rPr>
          <w:rStyle w:val="Strong"/>
          <w:sz w:val="32"/>
          <w:szCs w:val="32"/>
        </w:rPr>
        <w:t>Tariff-signal</w:t>
      </w:r>
    </w:p>
    <w:p>
      <w:pPr>
        <w:pStyle w:val="Normal"/>
        <w:rPr>
          <w:rStyle w:val="Strong"/>
          <w:b w:val="false"/>
          <w:bCs w:val="false"/>
        </w:rPr>
      </w:pPr>
      <w:r>
        <w:rPr>
          <w:rStyle w:val="Strong"/>
          <w:b w:val="false"/>
          <w:bCs w:val="false"/>
        </w:rPr>
        <w:t>Bei diesem Aufruf wird die „tariff-signal“ Zeitreihe in einem benutzerdefinierten Zeitintervall aufgerufen.</w:t>
      </w:r>
    </w:p>
    <w:p>
      <w:pPr>
        <w:pStyle w:val="Normal"/>
        <w:pBdr>
          <w:top w:val="single" w:sz="4" w:space="1" w:color="000000"/>
          <w:left w:val="single" w:sz="4" w:space="4" w:color="000000"/>
          <w:bottom w:val="single" w:sz="4" w:space="1" w:color="000000"/>
          <w:right w:val="single" w:sz="4" w:space="4" w:color="000000"/>
        </w:pBdr>
        <w:rPr>
          <w:i/>
          <w:i/>
          <w:iCs/>
          <w:lang w:val="en-US"/>
        </w:rPr>
      </w:pPr>
      <w:r>
        <w:rPr>
          <w:lang w:val="en-GB"/>
        </w:rPr>
        <w:t xml:space="preserve">GET </w:t>
      </w:r>
      <w:r>
        <w:rPr>
          <w:rStyle w:val="Hyperlink"/>
          <w:u w:val="none"/>
          <w:lang w:val="en-GB"/>
        </w:rPr>
        <w:t>https://app-innonnetwebtsm-dev.azurewebsites.net/api/extensions/timeseriesauthorization/repositories/INNOnet-prod/apikey/{</w:t>
      </w:r>
      <w:r>
        <w:rPr>
          <w:rStyle w:val="Hyperlink"/>
          <w:b/>
          <w:bCs/>
          <w:u w:val="none"/>
          <w:lang w:val="en-GB"/>
        </w:rPr>
        <w:t>apiKey</w:t>
      </w:r>
      <w:r>
        <w:rPr>
          <w:rStyle w:val="Hyperlink"/>
          <w:u w:val="none"/>
          <w:lang w:val="en-GB"/>
        </w:rPr>
        <w:t>}/timeseries/tariff-signal-{</w:t>
      </w:r>
      <w:r>
        <w:rPr>
          <w:rStyle w:val="Hyperlink"/>
          <w:b/>
          <w:bCs/>
          <w:u w:val="none"/>
          <w:lang w:val="en-GB"/>
        </w:rPr>
        <w:t>ZPN</w:t>
      </w:r>
      <w:r>
        <w:rPr>
          <w:rStyle w:val="Hyperlink"/>
          <w:u w:val="none"/>
          <w:lang w:val="en-GB"/>
        </w:rPr>
        <w:t>}/data?</w:t>
      </w:r>
      <w:r>
        <w:rPr>
          <w:rStyle w:val="Hyperlink"/>
          <w:b/>
          <w:bCs/>
          <w:u w:val="none"/>
          <w:lang w:val="en-GB"/>
        </w:rPr>
        <w:t>from</w:t>
      </w:r>
      <w:r>
        <w:rPr>
          <w:rStyle w:val="Hyperlink"/>
          <w:u w:val="none"/>
          <w:lang w:val="en-GB"/>
        </w:rPr>
        <w:t>=2025-03-19T23:00:00Z y&amp;</w:t>
      </w:r>
      <w:r>
        <w:rPr>
          <w:rStyle w:val="Hyperlink"/>
          <w:b/>
          <w:bCs/>
          <w:u w:val="none"/>
          <w:lang w:val="en-GB"/>
        </w:rPr>
        <w:t>to</w:t>
      </w:r>
      <w:r>
        <w:rPr>
          <w:rStyle w:val="Hyperlink"/>
          <w:u w:val="none"/>
          <w:lang w:val="en-GB"/>
        </w:rPr>
        <w:t>=2025-03-20T23:00:00Z</w:t>
      </w:r>
    </w:p>
    <w:p>
      <w:pPr>
        <w:pStyle w:val="ListParagraph"/>
        <w:numPr>
          <w:ilvl w:val="0"/>
          <w:numId w:val="2"/>
        </w:numPr>
        <w:ind w:hanging="360" w:left="709"/>
        <w:rPr/>
      </w:pPr>
      <w:r>
        <w:rPr>
          <w:rStyle w:val="Hyperlink"/>
          <w:b/>
          <w:bCs/>
          <w:i/>
          <w:iCs/>
          <w:u w:val="none"/>
        </w:rPr>
        <w:t>{apiKey}</w:t>
      </w:r>
      <w:r>
        <w:rPr/>
        <w:t xml:space="preserve"> persönlicher APIkey des Users.</w:t>
      </w:r>
    </w:p>
    <w:p>
      <w:pPr>
        <w:pStyle w:val="ListParagraph"/>
        <w:numPr>
          <w:ilvl w:val="0"/>
          <w:numId w:val="2"/>
        </w:numPr>
        <w:ind w:hanging="360" w:left="709"/>
        <w:rPr>
          <w:rStyle w:val="Hyperlink"/>
          <w:color w:val="auto"/>
          <w:u w:val="none"/>
        </w:rPr>
      </w:pPr>
      <w:r>
        <w:rPr>
          <w:rStyle w:val="Hyperlink"/>
          <w:b/>
          <w:bCs/>
          <w:i/>
          <w:iCs/>
          <w:u w:val="none"/>
        </w:rPr>
        <w:t>{ZPN}</w:t>
      </w:r>
      <w:r>
        <w:rPr>
          <w:rStyle w:val="Hyperlink"/>
          <w:color w:themeColor="text1" w:val="000000"/>
          <w:u w:val="none"/>
        </w:rPr>
        <w:t xml:space="preserve"> persönliche Zählpunktnummer des Users.</w:t>
      </w:r>
    </w:p>
    <w:p>
      <w:pPr>
        <w:pStyle w:val="ListParagraph"/>
        <w:numPr>
          <w:ilvl w:val="0"/>
          <w:numId w:val="2"/>
        </w:numPr>
        <w:ind w:hanging="360" w:left="709"/>
        <w:rPr>
          <w:i/>
          <w:i/>
          <w:iCs/>
          <w:color w:themeColor="accent1" w:val="4472C4"/>
        </w:rPr>
      </w:pPr>
      <w:r>
        <w:rPr>
          <w:lang w:val="de-AT"/>
        </w:rPr>
        <w:t>Zeitintervall</w:t>
      </w:r>
      <w:r>
        <w:rPr/>
        <w:t xml:space="preserve"> für den aktuellen Tag: </w:t>
      </w:r>
    </w:p>
    <w:p>
      <w:pPr>
        <w:pStyle w:val="ListParagraph"/>
        <w:numPr>
          <w:ilvl w:val="1"/>
          <w:numId w:val="2"/>
        </w:numPr>
        <w:ind w:hanging="360" w:left="1418"/>
        <w:rPr>
          <w:rStyle w:val="Hyperlink"/>
          <w:color w:val="auto"/>
          <w:u w:val="none"/>
          <w:lang w:val="en-GB"/>
        </w:rPr>
      </w:pPr>
      <w:r>
        <w:rPr>
          <w:rStyle w:val="Hyperlink"/>
          <w:b/>
          <w:bCs/>
          <w:i/>
          <w:iCs/>
          <w:u w:val="none"/>
        </w:rPr>
        <w:t>from</w:t>
      </w:r>
      <w:r>
        <w:rPr>
          <w:rStyle w:val="Hyperlink"/>
          <w:color w:val="auto"/>
          <w:u w:val="none"/>
          <w:lang w:val="en-GB"/>
        </w:rPr>
        <w:t>=2025-03-19Z23:00:00Z</w:t>
      </w:r>
    </w:p>
    <w:p>
      <w:pPr>
        <w:pStyle w:val="ListParagraph"/>
        <w:numPr>
          <w:ilvl w:val="1"/>
          <w:numId w:val="2"/>
        </w:numPr>
        <w:ind w:hanging="360" w:left="1418"/>
        <w:rPr>
          <w:rStyle w:val="Hyperlink"/>
          <w:color w:val="auto"/>
          <w:u w:val="none"/>
          <w:lang w:val="en-GB"/>
        </w:rPr>
      </w:pPr>
      <w:r>
        <w:rPr>
          <w:rStyle w:val="Hyperlink"/>
          <w:b/>
          <w:bCs/>
          <w:i/>
          <w:iCs/>
          <w:u w:val="none"/>
        </w:rPr>
        <w:t>to</w:t>
      </w:r>
      <w:r>
        <w:rPr>
          <w:rStyle w:val="Hyperlink"/>
          <w:color w:val="auto"/>
          <w:u w:val="none"/>
          <w:lang w:val="de-AT"/>
        </w:rPr>
        <w:t>=</w:t>
      </w:r>
      <w:r>
        <w:rPr>
          <w:rStyle w:val="Hyperlink"/>
          <w:color w:val="auto"/>
          <w:u w:val="none"/>
          <w:lang w:val="en-GB"/>
        </w:rPr>
        <w:t>2025-03-20Z23:00:00Z</w:t>
      </w:r>
    </w:p>
    <w:p>
      <w:pPr>
        <w:pStyle w:val="Normal"/>
        <w:rPr>
          <w:rStyle w:val="Hyperlink"/>
          <w:b/>
          <w:bCs/>
          <w:i/>
          <w:i/>
          <w:iCs/>
          <w:color w:val="auto"/>
          <w:u w:val="none"/>
          <w:lang w:val="de-AT"/>
        </w:rPr>
      </w:pPr>
      <w:r>
        <w:rPr>
          <w:rStyle w:val="Hyperlink"/>
          <w:b/>
          <w:bCs/>
          <w:color w:val="auto"/>
          <w:lang w:val="de-AT"/>
        </w:rPr>
        <w:t>Zeitbereich:</w:t>
      </w:r>
      <w:r>
        <w:rPr>
          <w:rStyle w:val="Hyperlink"/>
          <w:b/>
          <w:bCs/>
          <w:i/>
          <w:iCs/>
          <w:color w:val="auto"/>
          <w:u w:val="none"/>
          <w:lang w:val="de-AT"/>
        </w:rPr>
        <w:t xml:space="preserve"> </w:t>
      </w:r>
    </w:p>
    <w:p>
      <w:pPr>
        <w:pStyle w:val="Normal"/>
        <w:rPr>
          <w:rStyle w:val="Hyperlink"/>
          <w:color w:val="auto"/>
          <w:u w:val="none"/>
          <w:lang w:val="de-AT"/>
        </w:rPr>
      </w:pPr>
      <w:r>
        <w:rPr>
          <w:rStyle w:val="Hyperlink"/>
          <w:color w:val="auto"/>
          <w:u w:val="none"/>
          <w:lang w:val="de-AT"/>
        </w:rPr>
        <w:t xml:space="preserve">Die Parameter </w:t>
      </w:r>
      <w:r>
        <w:rPr>
          <w:rStyle w:val="Hyperlink"/>
          <w:b/>
          <w:bCs/>
          <w:i/>
          <w:iCs/>
          <w:u w:val="none"/>
          <w:lang w:val="de-AT"/>
        </w:rPr>
        <w:t xml:space="preserve">from </w:t>
      </w:r>
      <w:r>
        <w:rPr>
          <w:rStyle w:val="Hyperlink"/>
          <w:color w:val="auto"/>
          <w:u w:val="none"/>
          <w:lang w:val="de-AT"/>
        </w:rPr>
        <w:t>und</w:t>
      </w:r>
      <w:r>
        <w:rPr>
          <w:rStyle w:val="Hyperlink"/>
          <w:b/>
          <w:bCs/>
          <w:i/>
          <w:iCs/>
          <w:u w:val="none"/>
          <w:lang w:val="de-AT"/>
        </w:rPr>
        <w:t xml:space="preserve"> to</w:t>
      </w:r>
      <w:r>
        <w:rPr>
          <w:rStyle w:val="Hyperlink"/>
          <w:color w:val="auto"/>
          <w:u w:val="none"/>
          <w:lang w:val="de-AT"/>
        </w:rPr>
        <w:t xml:space="preserve"> unterstützen an allen Endpunkten sowohl relative Zeitangaben (relativ zu „today“ und „now“) als auch absolute ISO 8601 Zeitangaben in UTC-Zeit oder in Lokalzeit + Offset zu UTC (e.g. 2025-03-20T23:00:00Z = 2025-03-20T00:00:00%2B01:00, also UTC+1).</w:t>
      </w:r>
    </w:p>
    <w:p>
      <w:pPr>
        <w:pStyle w:val="Normal"/>
        <w:rPr>
          <w:rStyle w:val="Hyperlink"/>
          <w:b/>
          <w:bCs/>
          <w:color w:val="auto"/>
        </w:rPr>
      </w:pPr>
      <w:r>
        <w:rPr>
          <w:rStyle w:val="Hyperlink"/>
          <w:b/>
          <w:bCs/>
          <w:color w:val="auto"/>
        </w:rPr>
        <w:t>Änderung des Zeitintervalls</w:t>
      </w:r>
    </w:p>
    <w:p>
      <w:pPr>
        <w:pStyle w:val="Normal"/>
        <w:rPr>
          <w:rStyle w:val="Hyperlink"/>
          <w:color w:val="auto"/>
          <w:u w:val="none"/>
        </w:rPr>
      </w:pPr>
      <w:r>
        <w:rPr>
          <w:rStyle w:val="Hyperlink"/>
          <w:color w:val="auto"/>
          <w:u w:val="none"/>
        </w:rPr>
        <w:t>Aufruf des heutigen Tages:</w:t>
      </w:r>
    </w:p>
    <w:p>
      <w:pPr>
        <w:pStyle w:val="Normal"/>
        <w:pBdr>
          <w:top w:val="single" w:sz="4" w:space="1" w:color="000000"/>
          <w:left w:val="single" w:sz="4" w:space="4" w:color="000000"/>
          <w:bottom w:val="single" w:sz="4" w:space="1" w:color="000000"/>
          <w:right w:val="single" w:sz="4" w:space="4" w:color="000000"/>
        </w:pBdr>
        <w:rPr>
          <w:rStyle w:val="Hyperlink"/>
          <w:i/>
          <w:i/>
          <w:iCs/>
          <w:lang w:val="en-GB"/>
        </w:rPr>
      </w:pPr>
      <w:r>
        <w:rPr>
          <w:lang w:val="en-GB"/>
        </w:rPr>
        <w:t xml:space="preserve">GET </w:t>
      </w:r>
      <w:r>
        <w:rPr>
          <w:rStyle w:val="Hyperlink"/>
          <w:u w:val="none"/>
          <w:lang w:val="en-GB"/>
        </w:rPr>
        <w:t>https://app-innonnetwebtsm-dev.azurewebsites.net/api/extensions/timeseriesauthorization/repositories/INNOnet-prod/apikey/{</w:t>
      </w:r>
      <w:r>
        <w:rPr>
          <w:rStyle w:val="Hyperlink"/>
          <w:b/>
          <w:bCs/>
          <w:u w:val="none"/>
          <w:lang w:val="en-GB"/>
        </w:rPr>
        <w:t>apiKey</w:t>
      </w:r>
      <w:r>
        <w:rPr>
          <w:rStyle w:val="Hyperlink"/>
          <w:u w:val="none"/>
          <w:lang w:val="en-GB"/>
        </w:rPr>
        <w:t>}/timeseries/tariff-signal-{</w:t>
      </w:r>
      <w:r>
        <w:rPr>
          <w:rStyle w:val="Hyperlink"/>
          <w:b/>
          <w:bCs/>
          <w:u w:val="none"/>
          <w:lang w:val="en-GB"/>
        </w:rPr>
        <w:t>ZPN</w:t>
      </w:r>
      <w:r>
        <w:rPr>
          <w:rStyle w:val="Hyperlink"/>
          <w:u w:val="none"/>
          <w:lang w:val="en-GB"/>
        </w:rPr>
        <w:t>}/data?</w:t>
      </w:r>
      <w:r>
        <w:rPr>
          <w:rStyle w:val="Hyperlink"/>
          <w:b/>
          <w:bCs/>
          <w:u w:val="none"/>
          <w:lang w:val="en-GB"/>
        </w:rPr>
        <w:t>from</w:t>
      </w:r>
      <w:r>
        <w:rPr>
          <w:rStyle w:val="Hyperlink"/>
          <w:u w:val="none"/>
          <w:lang w:val="en-GB"/>
        </w:rPr>
        <w:t>=today&amp;</w:t>
      </w:r>
      <w:r>
        <w:rPr>
          <w:rStyle w:val="Hyperlink"/>
          <w:b/>
          <w:bCs/>
          <w:u w:val="none"/>
          <w:lang w:val="en-GB"/>
        </w:rPr>
        <w:t>to</w:t>
      </w:r>
      <w:r>
        <w:rPr>
          <w:rStyle w:val="Hyperlink"/>
          <w:u w:val="none"/>
          <w:lang w:val="en-GB"/>
        </w:rPr>
        <w:t>=today%</w:t>
      </w:r>
      <w:r>
        <w:rPr>
          <w:rStyle w:val="Hyperlink"/>
          <w:i/>
          <w:iCs/>
          <w:u w:val="none"/>
          <w:lang w:val="en-GB"/>
        </w:rPr>
        <w:t>2B1d</w:t>
      </w:r>
    </w:p>
    <w:p>
      <w:pPr>
        <w:pStyle w:val="ListParagraph"/>
        <w:numPr>
          <w:ilvl w:val="0"/>
          <w:numId w:val="2"/>
        </w:numPr>
        <w:ind w:hanging="360" w:left="709"/>
        <w:rPr/>
      </w:pPr>
      <w:r>
        <w:rPr>
          <w:rStyle w:val="Hyperlink"/>
          <w:b/>
          <w:bCs/>
          <w:i/>
          <w:iCs/>
          <w:u w:val="none"/>
        </w:rPr>
        <w:t>{apiKey}</w:t>
      </w:r>
      <w:r>
        <w:rPr/>
        <w:t xml:space="preserve"> persönlicher APIkey des Users.</w:t>
      </w:r>
    </w:p>
    <w:p>
      <w:pPr>
        <w:pStyle w:val="ListParagraph"/>
        <w:numPr>
          <w:ilvl w:val="0"/>
          <w:numId w:val="2"/>
        </w:numPr>
        <w:ind w:hanging="360" w:left="709"/>
        <w:rPr>
          <w:i/>
          <w:i/>
          <w:iCs/>
          <w:color w:themeColor="accent1" w:val="4472C4"/>
        </w:rPr>
      </w:pPr>
      <w:r>
        <w:rPr>
          <w:rStyle w:val="Hyperlink"/>
          <w:b/>
          <w:bCs/>
          <w:i/>
          <w:iCs/>
          <w:u w:val="none"/>
        </w:rPr>
        <w:t>{ZPN}</w:t>
      </w:r>
      <w:r>
        <w:rPr>
          <w:rStyle w:val="Hyperlink"/>
          <w:color w:themeColor="text1" w:val="000000"/>
          <w:u w:val="none"/>
        </w:rPr>
        <w:t xml:space="preserve"> persönliche Zählpunktnummer des Users.</w:t>
      </w:r>
      <w:r>
        <w:rPr>
          <w:lang w:val="de-AT"/>
        </w:rPr>
        <w:t xml:space="preserve"> </w:t>
      </w:r>
    </w:p>
    <w:p>
      <w:pPr>
        <w:pStyle w:val="ListParagraph"/>
        <w:numPr>
          <w:ilvl w:val="0"/>
          <w:numId w:val="2"/>
        </w:numPr>
        <w:ind w:hanging="360" w:left="709"/>
        <w:rPr>
          <w:i/>
          <w:i/>
          <w:iCs/>
          <w:color w:themeColor="accent1" w:val="4472C4"/>
        </w:rPr>
      </w:pPr>
      <w:r>
        <w:rPr>
          <w:lang w:val="de-AT"/>
        </w:rPr>
        <w:t>Zeitintervall</w:t>
      </w:r>
      <w:r>
        <w:rPr/>
        <w:t xml:space="preserve"> für den aktuellen Tag: </w:t>
      </w:r>
    </w:p>
    <w:p>
      <w:pPr>
        <w:pStyle w:val="ListParagraph"/>
        <w:numPr>
          <w:ilvl w:val="1"/>
          <w:numId w:val="2"/>
        </w:numPr>
        <w:ind w:hanging="360" w:left="1418"/>
        <w:rPr>
          <w:rStyle w:val="Hyperlink"/>
          <w:color w:val="auto"/>
          <w:u w:val="none"/>
          <w:lang w:val="en-GB"/>
        </w:rPr>
      </w:pPr>
      <w:r>
        <w:rPr>
          <w:rStyle w:val="Hyperlink"/>
          <w:b/>
          <w:bCs/>
          <w:i/>
          <w:iCs/>
          <w:u w:val="none"/>
        </w:rPr>
        <w:t>from</w:t>
      </w:r>
      <w:r>
        <w:rPr>
          <w:rStyle w:val="Hyperlink"/>
          <w:color w:val="auto"/>
          <w:u w:val="none"/>
          <w:lang w:val="en-GB"/>
        </w:rPr>
        <w:t>=today</w:t>
      </w:r>
    </w:p>
    <w:p>
      <w:pPr>
        <w:pStyle w:val="ListParagraph"/>
        <w:numPr>
          <w:ilvl w:val="1"/>
          <w:numId w:val="2"/>
        </w:numPr>
        <w:ind w:hanging="360" w:left="1418"/>
        <w:rPr>
          <w:rStyle w:val="Hyperlink"/>
          <w:color w:val="auto"/>
          <w:u w:val="none"/>
          <w:lang w:val="de-AT"/>
        </w:rPr>
      </w:pPr>
      <w:r>
        <w:rPr>
          <w:rStyle w:val="Hyperlink"/>
          <w:b/>
          <w:bCs/>
          <w:i/>
          <w:iCs/>
          <w:u w:val="none"/>
        </w:rPr>
        <w:t>to</w:t>
      </w:r>
      <w:r>
        <w:rPr>
          <w:rStyle w:val="Hyperlink"/>
          <w:color w:val="auto"/>
          <w:u w:val="none"/>
          <w:lang w:val="de-AT"/>
        </w:rPr>
        <w:t xml:space="preserve">=today+1d (das „+“ Zeichen muss mit „%2B“ URL-enkodiert werden: </w:t>
      </w:r>
      <w:r>
        <w:rPr>
          <w:rStyle w:val="Hyperlink"/>
          <w:i/>
          <w:iCs/>
          <w:color w:val="auto"/>
          <w:u w:val="none"/>
          <w:lang w:val="de-AT"/>
        </w:rPr>
        <w:t>today%2B1d</w:t>
      </w:r>
      <w:r>
        <w:rPr>
          <w:rStyle w:val="Hyperlink"/>
          <w:color w:val="auto"/>
          <w:u w:val="none"/>
          <w:lang w:val="de-AT"/>
        </w:rPr>
        <w:t xml:space="preserve"> )</w:t>
      </w:r>
    </w:p>
    <w:p>
      <w:pPr>
        <w:pStyle w:val="Normal"/>
        <w:rPr>
          <w:rStyle w:val="Hyperlink"/>
          <w:color w:val="auto"/>
          <w:u w:val="none"/>
          <w:lang w:val="de-AT"/>
        </w:rPr>
      </w:pPr>
      <w:r>
        <w:rPr>
          <w:rStyle w:val="Hyperlink"/>
          <w:color w:val="auto"/>
          <w:u w:val="none"/>
          <w:lang w:val="de-AT"/>
        </w:rPr>
        <w:t>Aufruf des gestrigen Tages</w:t>
      </w:r>
    </w:p>
    <w:p>
      <w:pPr>
        <w:pStyle w:val="Normal"/>
        <w:pBdr>
          <w:top w:val="single" w:sz="4" w:space="1" w:color="000000"/>
          <w:left w:val="single" w:sz="4" w:space="4" w:color="000000"/>
          <w:bottom w:val="single" w:sz="4" w:space="1" w:color="000000"/>
          <w:right w:val="single" w:sz="4" w:space="4" w:color="000000"/>
        </w:pBdr>
        <w:rPr>
          <w:rStyle w:val="Hyperlink"/>
          <w:i/>
          <w:i/>
          <w:iCs/>
        </w:rPr>
      </w:pPr>
      <w:r>
        <w:rPr/>
        <w:t xml:space="preserve">GET </w:t>
      </w:r>
      <w:r>
        <w:rPr>
          <w:rStyle w:val="Hyperlink"/>
          <w:u w:val="none"/>
        </w:rPr>
        <w:t>https://app-innonnetwebtsm-dev.azurewebsites.net/api/extensions/timeseriesauthorization/repositories/INNOnet-prod/apikey/{</w:t>
      </w:r>
      <w:r>
        <w:rPr>
          <w:rStyle w:val="Hyperlink"/>
          <w:b/>
          <w:bCs/>
          <w:u w:val="none"/>
        </w:rPr>
        <w:t>apiKey</w:t>
      </w:r>
      <w:r>
        <w:rPr>
          <w:rStyle w:val="Hyperlink"/>
          <w:u w:val="none"/>
        </w:rPr>
        <w:t>}/timeseries/tariff-signal-{</w:t>
      </w:r>
      <w:r>
        <w:rPr>
          <w:rStyle w:val="Hyperlink"/>
          <w:b/>
          <w:bCs/>
          <w:u w:val="none"/>
        </w:rPr>
        <w:t>ZPN</w:t>
      </w:r>
      <w:r>
        <w:rPr>
          <w:rStyle w:val="Hyperlink"/>
          <w:u w:val="none"/>
        </w:rPr>
        <w:t>}/data?from=today-1d&amp;to=today</w:t>
      </w:r>
    </w:p>
    <w:p>
      <w:pPr>
        <w:pStyle w:val="ListParagraph"/>
        <w:numPr>
          <w:ilvl w:val="0"/>
          <w:numId w:val="2"/>
        </w:numPr>
        <w:ind w:hanging="360" w:left="709"/>
        <w:rPr>
          <w:i/>
          <w:i/>
          <w:iCs/>
          <w:color w:themeColor="accent1" w:val="4472C4"/>
        </w:rPr>
      </w:pPr>
      <w:r>
        <w:rPr>
          <w:lang w:val="de-AT"/>
        </w:rPr>
        <w:t>Zeitintervall</w:t>
      </w:r>
      <w:r>
        <w:rPr/>
        <w:t>:</w:t>
      </w:r>
    </w:p>
    <w:p>
      <w:pPr>
        <w:pStyle w:val="ListParagraph"/>
        <w:numPr>
          <w:ilvl w:val="1"/>
          <w:numId w:val="2"/>
        </w:numPr>
        <w:ind w:hanging="360" w:left="1418"/>
        <w:rPr>
          <w:rStyle w:val="Hyperlink"/>
          <w:color w:val="auto"/>
          <w:u w:val="none"/>
          <w:lang w:val="en-GB"/>
        </w:rPr>
      </w:pPr>
      <w:r>
        <w:rPr>
          <w:rStyle w:val="Hyperlink"/>
          <w:b/>
          <w:bCs/>
          <w:i/>
          <w:iCs/>
          <w:u w:val="none"/>
        </w:rPr>
        <w:t>from</w:t>
      </w:r>
      <w:r>
        <w:rPr>
          <w:rStyle w:val="Hyperlink"/>
          <w:color w:val="auto"/>
          <w:u w:val="none"/>
          <w:lang w:val="en-GB"/>
        </w:rPr>
        <w:t>=today-1d</w:t>
      </w:r>
    </w:p>
    <w:p>
      <w:pPr>
        <w:pStyle w:val="ListParagraph"/>
        <w:numPr>
          <w:ilvl w:val="1"/>
          <w:numId w:val="2"/>
        </w:numPr>
        <w:ind w:hanging="360" w:left="1418"/>
        <w:rPr>
          <w:rStyle w:val="Hyperlink"/>
          <w:color w:val="auto"/>
          <w:u w:val="none"/>
          <w:lang w:val="de-AT"/>
        </w:rPr>
      </w:pPr>
      <w:r>
        <w:rPr>
          <w:rStyle w:val="Hyperlink"/>
          <w:b/>
          <w:bCs/>
          <w:i/>
          <w:iCs/>
          <w:u w:val="none"/>
        </w:rPr>
        <w:t>to</w:t>
      </w:r>
      <w:r>
        <w:rPr>
          <w:rStyle w:val="Hyperlink"/>
          <w:color w:val="auto"/>
          <w:u w:val="none"/>
          <w:lang w:val="de-AT"/>
        </w:rPr>
        <w:t>=today</w:t>
      </w:r>
    </w:p>
    <w:p>
      <w:pPr>
        <w:pStyle w:val="Normal"/>
        <w:rPr>
          <w:rStyle w:val="Hyperlink"/>
          <w:b/>
          <w:bCs/>
          <w:color w:val="auto"/>
        </w:rPr>
      </w:pPr>
      <w:r>
        <w:rPr>
          <w:rStyle w:val="Hyperlink"/>
          <w:b/>
          <w:bCs/>
          <w:color w:val="auto"/>
        </w:rPr>
        <w:t>Änderung der Aggregation</w:t>
      </w:r>
    </w:p>
    <w:p>
      <w:pPr>
        <w:pStyle w:val="Normal"/>
        <w:rPr/>
      </w:pPr>
      <w:r>
        <w:rPr/>
        <w:t xml:space="preserve">Standardmäßig beträgt die zeitliche Auflösung der Daten 30 Minuten. Um eine andere zeitliche Aggregation zu erreichen, wird am Ende des Requests ein </w:t>
      </w:r>
      <w:r>
        <w:rPr>
          <w:i/>
          <w:iCs/>
          <w:color w:themeColor="accent1" w:val="4472C4"/>
        </w:rPr>
        <w:t>„&amp;interval…</w:t>
      </w:r>
      <w:r>
        <w:rPr/>
        <w:t xml:space="preserve">“ angehängt. Hier ein Beispiel für eine </w:t>
      </w:r>
      <w:r>
        <w:rPr>
          <w:b/>
          <w:bCs/>
        </w:rPr>
        <w:t>stündliche</w:t>
      </w:r>
      <w:r>
        <w:rPr/>
        <w:t xml:space="preserve"> Aggregation:</w:t>
      </w:r>
    </w:p>
    <w:p>
      <w:pPr>
        <w:pStyle w:val="Normal"/>
        <w:pBdr>
          <w:top w:val="single" w:sz="4" w:space="1" w:color="000000"/>
          <w:left w:val="single" w:sz="4" w:space="4" w:color="000000"/>
          <w:bottom w:val="single" w:sz="4" w:space="1" w:color="000000"/>
          <w:right w:val="single" w:sz="4" w:space="4" w:color="000000"/>
        </w:pBdr>
        <w:rPr>
          <w:i/>
          <w:i/>
          <w:iCs/>
        </w:rPr>
      </w:pPr>
      <w:r>
        <w:rPr/>
        <w:t xml:space="preserve">GET </w:t>
      </w:r>
      <w:r>
        <w:rPr>
          <w:rStyle w:val="Hyperlink"/>
          <w:u w:val="none"/>
        </w:rPr>
        <w:t>https://app-innonnetwebtsm-dev.azurewebsites.net/api/extensions/timeseriesauthorization/repositories/INNOnet-prod/apikey/{</w:t>
      </w:r>
      <w:r>
        <w:rPr>
          <w:rStyle w:val="Hyperlink"/>
          <w:b/>
          <w:bCs/>
          <w:u w:val="none"/>
        </w:rPr>
        <w:t>apiKey</w:t>
      </w:r>
      <w:r>
        <w:rPr>
          <w:rStyle w:val="Hyperlink"/>
          <w:u w:val="none"/>
        </w:rPr>
        <w:t>}/timeseries/tariff-signal-{</w:t>
      </w:r>
      <w:r>
        <w:rPr>
          <w:rStyle w:val="Hyperlink"/>
          <w:b/>
          <w:bCs/>
          <w:u w:val="none"/>
        </w:rPr>
        <w:t>ZPN</w:t>
      </w:r>
      <w:r>
        <w:rPr>
          <w:rStyle w:val="Hyperlink"/>
          <w:u w:val="none"/>
        </w:rPr>
        <w:t>}/data?</w:t>
      </w:r>
      <w:r>
        <w:rPr>
          <w:rStyle w:val="Hyperlink"/>
          <w:b/>
          <w:bCs/>
          <w:u w:val="none"/>
        </w:rPr>
        <w:t>from</w:t>
      </w:r>
      <w:r>
        <w:rPr>
          <w:rStyle w:val="Hyperlink"/>
          <w:u w:val="none"/>
        </w:rPr>
        <w:t>=2025-03-19T23:00:00Z&amp;</w:t>
      </w:r>
      <w:r>
        <w:rPr>
          <w:rStyle w:val="Hyperlink"/>
          <w:b/>
          <w:bCs/>
          <w:u w:val="none"/>
        </w:rPr>
        <w:t>to</w:t>
      </w:r>
      <w:r>
        <w:rPr>
          <w:rStyle w:val="Hyperlink"/>
          <w:u w:val="none"/>
        </w:rPr>
        <w:t>=2025-03-20T23:00:00Z&amp;interval=Hour</w:t>
      </w:r>
    </w:p>
    <w:p>
      <w:pPr>
        <w:pStyle w:val="ListParagraph"/>
        <w:numPr>
          <w:ilvl w:val="0"/>
          <w:numId w:val="3"/>
        </w:numPr>
        <w:ind w:hanging="360" w:left="709"/>
        <w:rPr>
          <w:rStyle w:val="Hyperlink"/>
          <w:color w:val="auto"/>
          <w:u w:val="none"/>
        </w:rPr>
      </w:pPr>
      <w:r>
        <w:rPr/>
        <w:t xml:space="preserve">stündliche Auflösung: </w:t>
      </w:r>
    </w:p>
    <w:p>
      <w:pPr>
        <w:pStyle w:val="ListParagraph"/>
        <w:numPr>
          <w:ilvl w:val="1"/>
          <w:numId w:val="2"/>
        </w:numPr>
        <w:ind w:hanging="360" w:left="1418"/>
        <w:rPr>
          <w:rStyle w:val="Hyperlink"/>
          <w:color w:val="auto"/>
          <w:u w:val="none"/>
        </w:rPr>
      </w:pPr>
      <w:r>
        <w:rPr>
          <w:rStyle w:val="Hyperlink"/>
          <w:b/>
          <w:bCs/>
          <w:i/>
          <w:iCs/>
          <w:u w:val="none"/>
        </w:rPr>
        <w:t>interval</w:t>
      </w:r>
      <w:r>
        <w:rPr>
          <w:rStyle w:val="Hyperlink"/>
          <w:color w:val="auto"/>
          <w:u w:val="none"/>
        </w:rPr>
        <w:t>=Hour</w:t>
      </w:r>
    </w:p>
    <w:p>
      <w:pPr>
        <w:pStyle w:val="ListParagraph"/>
        <w:numPr>
          <w:ilvl w:val="1"/>
          <w:numId w:val="2"/>
        </w:numPr>
        <w:ind w:hanging="360" w:left="1418"/>
        <w:rPr/>
      </w:pPr>
      <w:r>
        <w:rPr>
          <w:rStyle w:val="Hyperlink"/>
          <w:b/>
          <w:bCs/>
          <w:i/>
          <w:iCs/>
          <w:u w:val="none"/>
        </w:rPr>
        <w:t>intervalMultiplier</w:t>
      </w:r>
      <w:r>
        <w:rPr>
          <w:rStyle w:val="Hyperlink"/>
          <w:color w:val="auto"/>
          <w:u w:val="none"/>
        </w:rPr>
        <w:t>=1 (kann aber weggelassen werden, da Default = 1)</w:t>
      </w:r>
    </w:p>
    <w:p>
      <w:pPr>
        <w:pStyle w:val="Normal"/>
        <w:rPr/>
      </w:pPr>
      <w:r>
        <w:rPr/>
        <w:t>Es können auch andere, zum Beispiel viertelstündliche zeitliche Aggregationen definiert werden:</w:t>
      </w:r>
    </w:p>
    <w:p>
      <w:pPr>
        <w:pStyle w:val="Normal"/>
        <w:pBdr>
          <w:top w:val="single" w:sz="4" w:space="1" w:color="000000"/>
          <w:left w:val="single" w:sz="4" w:space="4" w:color="000000"/>
          <w:bottom w:val="single" w:sz="4" w:space="1" w:color="000000"/>
          <w:right w:val="single" w:sz="4" w:space="4" w:color="000000"/>
        </w:pBdr>
        <w:rPr>
          <w:i/>
          <w:i/>
          <w:iCs/>
          <w:lang w:val="en-GB"/>
        </w:rPr>
      </w:pPr>
      <w:r>
        <w:rPr>
          <w:lang w:val="en-GB"/>
        </w:rPr>
        <w:t xml:space="preserve">GET </w:t>
      </w:r>
      <w:r>
        <w:rPr>
          <w:rStyle w:val="Hyperlink"/>
          <w:i/>
          <w:iCs/>
          <w:lang w:val="en-GB"/>
        </w:rPr>
        <w:t>https://app-innonnetwebtsm-dev.azurewebsites.net/api/extensions/timeseriesauthorization/repositories/INNOnet-prod/apikey/{</w:t>
      </w:r>
      <w:r>
        <w:rPr>
          <w:rStyle w:val="Hyperlink"/>
          <w:b/>
          <w:bCs/>
          <w:i/>
          <w:iCs/>
          <w:lang w:val="en-GB"/>
        </w:rPr>
        <w:t>apiKey</w:t>
      </w:r>
      <w:r>
        <w:rPr>
          <w:rStyle w:val="Hyperlink"/>
          <w:i/>
          <w:iCs/>
          <w:lang w:val="en-GB"/>
        </w:rPr>
        <w:t>}/timeseries/tariff-signal-{</w:t>
      </w:r>
      <w:r>
        <w:rPr>
          <w:rStyle w:val="Hyperlink"/>
          <w:b/>
          <w:bCs/>
          <w:i/>
          <w:iCs/>
          <w:lang w:val="en-GB"/>
        </w:rPr>
        <w:t>ZPN</w:t>
      </w:r>
      <w:r>
        <w:rPr>
          <w:rStyle w:val="Hyperlink"/>
          <w:i/>
          <w:iCs/>
          <w:lang w:val="en-GB"/>
        </w:rPr>
        <w:t>}/data?</w:t>
      </w:r>
      <w:r>
        <w:rPr>
          <w:rStyle w:val="Hyperlink"/>
          <w:b/>
          <w:bCs/>
          <w:i/>
          <w:iCs/>
          <w:lang w:val="en-GB"/>
        </w:rPr>
        <w:t>from</w:t>
      </w:r>
      <w:r>
        <w:rPr>
          <w:rStyle w:val="Hyperlink"/>
          <w:i/>
          <w:iCs/>
          <w:lang w:val="en-GB"/>
        </w:rPr>
        <w:t>=2025-03-19T23:00:00Z&amp;</w:t>
      </w:r>
      <w:r>
        <w:rPr>
          <w:rStyle w:val="Hyperlink"/>
          <w:b/>
          <w:bCs/>
          <w:i/>
          <w:iCs/>
          <w:lang w:val="en-GB"/>
        </w:rPr>
        <w:t>to</w:t>
      </w:r>
      <w:r>
        <w:rPr>
          <w:rStyle w:val="Hyperlink"/>
          <w:i/>
          <w:iCs/>
          <w:lang w:val="en-GB"/>
        </w:rPr>
        <w:t>=2025-03-20T23:00:00Z&amp;interval=Minute&amp;intervalMultiplier=15</w:t>
      </w:r>
    </w:p>
    <w:p>
      <w:pPr>
        <w:pStyle w:val="ListParagraph"/>
        <w:numPr>
          <w:ilvl w:val="0"/>
          <w:numId w:val="3"/>
        </w:numPr>
        <w:ind w:hanging="360" w:left="709"/>
        <w:rPr>
          <w:rStyle w:val="Hyperlink"/>
          <w:color w:val="auto"/>
          <w:u w:val="none"/>
        </w:rPr>
      </w:pPr>
      <w:r>
        <w:rPr/>
        <w:t xml:space="preserve">15-minütige Auflösung: </w:t>
      </w:r>
    </w:p>
    <w:p>
      <w:pPr>
        <w:pStyle w:val="ListParagraph"/>
        <w:numPr>
          <w:ilvl w:val="1"/>
          <w:numId w:val="2"/>
        </w:numPr>
        <w:ind w:hanging="360" w:left="1418"/>
        <w:rPr>
          <w:rStyle w:val="Hyperlink"/>
          <w:color w:val="auto"/>
          <w:u w:val="none"/>
        </w:rPr>
      </w:pPr>
      <w:r>
        <w:rPr>
          <w:rStyle w:val="Hyperlink"/>
          <w:b/>
          <w:bCs/>
          <w:i/>
          <w:iCs/>
          <w:u w:val="none"/>
        </w:rPr>
        <w:t>interval</w:t>
      </w:r>
      <w:r>
        <w:rPr>
          <w:rStyle w:val="Hyperlink"/>
          <w:color w:val="auto"/>
          <w:u w:val="none"/>
        </w:rPr>
        <w:t>=Minute</w:t>
      </w:r>
    </w:p>
    <w:p>
      <w:pPr>
        <w:pStyle w:val="ListParagraph"/>
        <w:numPr>
          <w:ilvl w:val="1"/>
          <w:numId w:val="2"/>
        </w:numPr>
        <w:ind w:hanging="360" w:left="1418"/>
        <w:rPr>
          <w:rStyle w:val="Hyperlink"/>
          <w:color w:val="auto"/>
          <w:u w:val="none"/>
        </w:rPr>
      </w:pPr>
      <w:r>
        <w:rPr>
          <w:rStyle w:val="Hyperlink"/>
          <w:b/>
          <w:bCs/>
          <w:i/>
          <w:iCs/>
          <w:u w:val="none"/>
        </w:rPr>
        <w:t>intervalMultiplier</w:t>
      </w:r>
      <w:r>
        <w:rPr>
          <w:rStyle w:val="Hyperlink"/>
          <w:color w:val="auto"/>
          <w:u w:val="none"/>
        </w:rPr>
        <w:t>=15</w:t>
      </w:r>
    </w:p>
    <w:p>
      <w:pPr>
        <w:pStyle w:val="Normal"/>
        <w:rPr>
          <w:rStyle w:val="Hyperlink"/>
          <w:color w:val="auto"/>
          <w:u w:val="none"/>
        </w:rPr>
      </w:pPr>
      <w:r>
        <w:rPr>
          <w:rStyle w:val="Hyperlink"/>
          <w:b/>
          <w:bCs/>
          <w:color w:val="auto"/>
        </w:rPr>
        <w:t>Aufruf des Momentanwerts</w:t>
      </w:r>
    </w:p>
    <w:p>
      <w:pPr>
        <w:pStyle w:val="Normal"/>
        <w:rPr/>
      </w:pPr>
      <w:r>
        <w:rPr/>
        <w:t>Um einen Momentanwert der aktuellen 30 Minuten zu ermitteln, kann der folgende Aufruf verwendet werden. Die halbstündige Auflösung ist die kleinste Auflösung des INNOnet-Tarifs. Solche halbstündigen Intervalle treten beispielsweise beim Sonnenfenster von Linz Netz (Hochtarif) auf.</w:t>
      </w:r>
    </w:p>
    <w:p>
      <w:pPr>
        <w:pStyle w:val="Normal"/>
        <w:pBdr>
          <w:top w:val="single" w:sz="4" w:space="1" w:color="000000"/>
          <w:left w:val="single" w:sz="4" w:space="4" w:color="000000"/>
          <w:bottom w:val="single" w:sz="4" w:space="1" w:color="000000"/>
          <w:right w:val="single" w:sz="4" w:space="4" w:color="000000"/>
        </w:pBdr>
        <w:rPr>
          <w:rStyle w:val="Hyperlink"/>
          <w:i/>
          <w:i/>
          <w:iCs/>
          <w:lang w:val="en-GB"/>
        </w:rPr>
      </w:pPr>
      <w:r>
        <w:rPr>
          <w:lang w:val="en-GB"/>
        </w:rPr>
        <w:t xml:space="preserve">GET </w:t>
      </w:r>
      <w:r>
        <w:rPr>
          <w:rStyle w:val="Hyperlink"/>
          <w:i/>
          <w:iCs/>
          <w:lang w:val="en-GB"/>
        </w:rPr>
        <w:t>https://app-innonnetwebtsm-dev.azurewebsites.net/api/extensions/timeseriesauthorization/repositories/INNOnet-prod/apikey/</w:t>
      </w:r>
      <w:r>
        <w:rPr>
          <w:rStyle w:val="Hyperlink"/>
          <w:b/>
          <w:bCs/>
          <w:i/>
          <w:iCs/>
          <w:color w:themeColor="hyperlink" w:themeShade="bf" w:val="034990"/>
          <w:lang w:val="en-GB"/>
        </w:rPr>
        <w:t>{apiKey}</w:t>
      </w:r>
      <w:r>
        <w:rPr>
          <w:rStyle w:val="Hyperlink"/>
          <w:i/>
          <w:iCs/>
          <w:lang w:val="en-GB"/>
        </w:rPr>
        <w:t>/timeseries/tariff-signal-</w:t>
      </w:r>
      <w:r>
        <w:rPr>
          <w:rStyle w:val="Hyperlink"/>
          <w:b/>
          <w:bCs/>
          <w:i/>
          <w:iCs/>
          <w:color w:themeColor="hyperlink" w:themeShade="bf" w:val="034990"/>
          <w:lang w:val="en-GB"/>
        </w:rPr>
        <w:t>{ZPN}</w:t>
      </w:r>
      <w:r>
        <w:rPr>
          <w:rStyle w:val="Hyperlink"/>
          <w:i/>
          <w:iCs/>
          <w:lang w:val="en-GB"/>
        </w:rPr>
        <w:t>/data?</w:t>
      </w:r>
      <w:r>
        <w:rPr>
          <w:rStyle w:val="Hyperlink"/>
          <w:b/>
          <w:bCs/>
          <w:i/>
          <w:iCs/>
          <w:lang w:val="en-GB"/>
        </w:rPr>
        <w:t>from</w:t>
      </w:r>
      <w:r>
        <w:rPr>
          <w:rStyle w:val="Hyperlink"/>
          <w:i/>
          <w:iCs/>
          <w:lang w:val="en-GB"/>
        </w:rPr>
        <w:t>=now[30m&amp;</w:t>
      </w:r>
      <w:r>
        <w:rPr>
          <w:rStyle w:val="Hyperlink"/>
          <w:b/>
          <w:bCs/>
          <w:i/>
          <w:iCs/>
          <w:lang w:val="en-GB"/>
        </w:rPr>
        <w:t>to</w:t>
      </w:r>
      <w:r>
        <w:rPr>
          <w:rStyle w:val="Hyperlink"/>
          <w:i/>
          <w:iCs/>
          <w:lang w:val="en-GB"/>
        </w:rPr>
        <w:t>=now[30m%2B30m&amp;interval=Minute&amp;intervalMultiplier=15&amp;aggregation=AtTheMoment</w:t>
      </w:r>
    </w:p>
    <w:p>
      <w:pPr>
        <w:pStyle w:val="ListParagraph"/>
        <w:numPr>
          <w:ilvl w:val="0"/>
          <w:numId w:val="3"/>
        </w:numPr>
        <w:ind w:hanging="360" w:left="709"/>
        <w:rPr>
          <w:rStyle w:val="Hyperlink"/>
          <w:color w:val="auto"/>
          <w:u w:val="none"/>
        </w:rPr>
      </w:pPr>
      <w:r>
        <w:rPr>
          <w:rStyle w:val="Hyperlink"/>
          <w:color w:val="auto"/>
          <w:u w:val="none"/>
          <w:lang w:val="de-AT"/>
        </w:rPr>
        <w:t>Aktuelle halbe Stunde (</w:t>
      </w:r>
      <w:r>
        <w:rPr>
          <w:rStyle w:val="Hyperlink"/>
          <w:color w:themeColor="text1" w:val="000000"/>
          <w:u w:val="none"/>
        </w:rPr>
        <w:t>bezieht sich auf den Zeitraum vom Beginn bis zum Ende der aktuellen halben Stunde)</w:t>
      </w:r>
      <w:r>
        <w:rPr>
          <w:rStyle w:val="Hyperlink"/>
          <w:color w:val="auto"/>
          <w:u w:val="none"/>
          <w:lang w:val="de-AT"/>
        </w:rPr>
        <w:t xml:space="preserve">: </w:t>
      </w:r>
    </w:p>
    <w:p>
      <w:pPr>
        <w:pStyle w:val="ListParagraph"/>
        <w:numPr>
          <w:ilvl w:val="1"/>
          <w:numId w:val="2"/>
        </w:numPr>
        <w:ind w:hanging="360" w:left="1418"/>
        <w:rPr>
          <w:rStyle w:val="Hyperlink"/>
          <w:color w:val="auto"/>
          <w:u w:val="none"/>
        </w:rPr>
      </w:pPr>
      <w:r>
        <w:rPr>
          <w:rStyle w:val="Hyperlink"/>
          <w:b/>
          <w:bCs/>
          <w:i/>
          <w:iCs/>
          <w:u w:val="none"/>
        </w:rPr>
        <w:t>from</w:t>
      </w:r>
      <w:r>
        <w:rPr>
          <w:rStyle w:val="Hyperlink"/>
          <w:color w:val="auto"/>
          <w:u w:val="none"/>
        </w:rPr>
        <w:t>=now[30m</w:t>
      </w:r>
    </w:p>
    <w:p>
      <w:pPr>
        <w:pStyle w:val="ListParagraph"/>
        <w:numPr>
          <w:ilvl w:val="1"/>
          <w:numId w:val="2"/>
        </w:numPr>
        <w:ind w:hanging="360" w:left="1418"/>
        <w:rPr>
          <w:rStyle w:val="Hyperlink"/>
          <w:color w:val="auto"/>
          <w:u w:val="none"/>
          <w:lang w:val="de-AT"/>
        </w:rPr>
      </w:pPr>
      <w:r>
        <w:rPr>
          <w:rStyle w:val="Hyperlink"/>
          <w:b/>
          <w:bCs/>
          <w:i/>
          <w:iCs/>
          <w:u w:val="none"/>
        </w:rPr>
        <w:t>to</w:t>
      </w:r>
      <w:r>
        <w:rPr>
          <w:rStyle w:val="Hyperlink"/>
          <w:color w:val="auto"/>
          <w:u w:val="none"/>
          <w:lang w:val="de-AT"/>
        </w:rPr>
        <w:t xml:space="preserve">=now[30m+30m (das “+” Zeichen muss mit „%2B“ URL-enkodiert werden: </w:t>
      </w:r>
      <w:r>
        <w:rPr>
          <w:rStyle w:val="Hyperlink"/>
          <w:i/>
          <w:iCs/>
          <w:color w:val="auto"/>
          <w:u w:val="none"/>
        </w:rPr>
        <w:t>now[30m%2B30m</w:t>
      </w:r>
      <w:r>
        <w:rPr>
          <w:rStyle w:val="Hyperlink"/>
          <w:color w:val="auto"/>
          <w:u w:val="none"/>
        </w:rPr>
        <w:t xml:space="preserve"> )</w:t>
      </w:r>
    </w:p>
    <w:p>
      <w:pPr>
        <w:pStyle w:val="ListParagraph"/>
        <w:numPr>
          <w:ilvl w:val="0"/>
          <w:numId w:val="3"/>
        </w:numPr>
        <w:ind w:hanging="360" w:left="709"/>
        <w:rPr/>
      </w:pPr>
      <w:r>
        <w:rPr>
          <w:rStyle w:val="Hyperlink"/>
          <w:color w:val="auto"/>
          <w:u w:val="none"/>
        </w:rPr>
        <w:t>Um die Syntax besser zu verstehen: Das Zeichen „[“ steht für abrunden auf die angegebene Anzahl und Zeiteinheit (e.g. 30m) vom Referenzdatum (e.g. now). Also macht now[30m auf die vorherige 30 Minuten abrunden und now[30m+30m, auf die vorherige 30 Minuten abrunden und um weitere 30 Minuten den Zeithorizont in die Zukunft erweitern. (Anmerkung: „now[30m+30m“ erzwingt somit im Gegensatz zum Aufrunden auf die nächsten 30 Minuten („now]30m“), dass bei vollen Halbstunden ohne Rundungsnotwendigkeit das 30 Minuten-Fenster gegeben ist.)</w:t>
      </w:r>
    </w:p>
    <w:p>
      <w:pPr>
        <w:pStyle w:val="Normal"/>
        <w:rPr>
          <w:rFonts w:ascii="Calibri Light" w:hAnsi="Calibri Light" w:eastAsia="맑은 고딕" w:cs="" w:asciiTheme="majorHAnsi" w:cstheme="majorBidi" w:eastAsiaTheme="majorEastAsia" w:hAnsiTheme="majorHAnsi"/>
          <w:b/>
          <w:bCs/>
          <w:color w:themeColor="accent1" w:themeShade="bf" w:val="2F5496"/>
          <w:sz w:val="32"/>
          <w:szCs w:val="32"/>
        </w:rPr>
      </w:pPr>
      <w:r>
        <w:rPr>
          <w:rFonts w:eastAsia="맑은 고딕" w:cs="" w:cstheme="majorBidi" w:eastAsiaTheme="majorEastAsia" w:ascii="Calibri Light" w:hAnsi="Calibri Light"/>
          <w:b/>
          <w:bCs/>
          <w:color w:themeColor="accent1" w:themeShade="bf" w:val="2F5496"/>
          <w:sz w:val="32"/>
          <w:szCs w:val="32"/>
        </w:rPr>
      </w:r>
      <w:r>
        <w:br w:type="page"/>
      </w:r>
    </w:p>
    <w:p>
      <w:pPr>
        <w:pStyle w:val="Heading1"/>
        <w:spacing w:before="0" w:after="0"/>
        <w:rPr>
          <w:b/>
          <w:bCs/>
        </w:rPr>
      </w:pPr>
      <w:r>
        <w:rPr>
          <w:b/>
          <w:bCs/>
        </w:rPr>
        <w:t>Swagger Open API Dokumentation</w:t>
      </w:r>
    </w:p>
    <w:p>
      <w:pPr>
        <w:pStyle w:val="Normal"/>
        <w:rPr/>
      </w:pPr>
      <w:r>
        <w:rPr/>
        <w:t>Diese Einleitung dient als Überblick zur Dokumentation. Detaillierte Informationen sind über die Swagger UI Dokumentation der einzelnen Endpunkte verfügbar:</w:t>
      </w:r>
    </w:p>
    <w:p>
      <w:pPr>
        <w:pStyle w:val="Normal"/>
        <w:rPr>
          <w:b/>
          <w:bCs/>
          <w:u w:val="single"/>
        </w:rPr>
      </w:pPr>
      <w:r>
        <w:rPr>
          <w:b/>
          <w:bCs/>
          <w:u w:val="single"/>
        </w:rPr>
        <w:t>datatypes:</w:t>
      </w:r>
    </w:p>
    <w:p>
      <w:pPr>
        <w:pStyle w:val="Normal"/>
        <w:rPr>
          <w:color w:themeColor="accent1" w:val="4472C4"/>
        </w:rPr>
      </w:pPr>
      <w:hyperlink r:id="rId3" w:anchor="/API%20Key%20Access/GetTimeSeriesAuthDataTypes" w:tgtFrame="https://petstore.swagger.io/?defaultmodelsexpanddepth=-1&amp;url=https://app-innonnetwebtsm-dev.azurewebsites.net/api/extensions/timeseriesauthorization/docs/specification.yaml#/api%20key%20access/gettimeseriesauthdatatypes">
        <w:r>
          <w:rPr>
            <w:rStyle w:val="Hyperlink"/>
            <w:u w:val="none"/>
          </w:rPr>
          <w:t>https://petstore.swagger.io/?defaultModelsExpandDepth=-1&amp;url=https://app-innonnetwebtsm-dev.azurewebsites.net/api/extensions/timeseriesauthorization/docs/specification.yaml#/API%20Key%20Access/GetTimeSeriesAuthDataTypes</w:t>
        </w:r>
      </w:hyperlink>
    </w:p>
    <w:p>
      <w:pPr>
        <w:pStyle w:val="Normal"/>
        <w:rPr>
          <w:b/>
          <w:bCs/>
          <w:u w:val="single"/>
        </w:rPr>
      </w:pPr>
      <w:r>
        <w:rPr>
          <w:b/>
          <w:bCs/>
          <w:u w:val="single"/>
        </w:rPr>
        <w:t>timeseriescolelctions/selected-data:</w:t>
      </w:r>
    </w:p>
    <w:p>
      <w:pPr>
        <w:pStyle w:val="Normal"/>
        <w:rPr>
          <w:color w:themeColor="accent1" w:val="4472C4"/>
        </w:rPr>
      </w:pPr>
      <w:r>
        <w:fldChar w:fldCharType="begin"/>
      </w:r>
      <w:r>
        <w:rPr>
          <w:rStyle w:val="Hyperlink"/>
          <w:u w:val="none"/>
        </w:rPr>
        <w:instrText xml:space="preserve"> HYPERLINK "https://petstore.swagger.io/?defaultModelsExpandDepth=-1&amp;url=https://app-innonnetwebtsm-dev.azurewebsites.net/api/extensions/timeseriesauthorization/docs/specification.yaml" \l "/API%20Key%20Access/GetTimeSeriesAuthApiKeyTimeSeriesCollectionsSelectedData"</w:instrText>
      </w:r>
      <w:r>
        <w:rPr>
          <w:rStyle w:val="Hyperlink"/>
          <w:u w:val="none"/>
        </w:rPr>
        <w:fldChar w:fldCharType="separate"/>
      </w:r>
      <w:r>
        <w:rPr>
          <w:rStyle w:val="Hyperlink"/>
          <w:u w:val="none"/>
        </w:rPr>
        <w:t>https://petstore.swagger.io/?defaultModelsExpandDepth=-1&amp;url=https://app-innonnetwebtsm-dev.azurewebsites.net/api/extensions/timeseriesauthorization/docs/specification.yaml#/API%20Key%20Access/GetTimeSeriesAuthApiKeyTimeSeriesCollectionsSelectedData</w:t>
      </w:r>
      <w:r>
        <w:rPr>
          <w:rStyle w:val="Hyperlink"/>
          <w:u w:val="none"/>
        </w:rPr>
        <w:fldChar w:fldCharType="end"/>
      </w:r>
    </w:p>
    <w:p>
      <w:pPr>
        <w:pStyle w:val="Normal"/>
        <w:rPr>
          <w:b/>
          <w:bCs/>
          <w:u w:val="single"/>
        </w:rPr>
      </w:pPr>
      <w:r>
        <w:rPr>
          <w:b/>
          <w:bCs/>
          <w:u w:val="single"/>
        </w:rPr>
        <w:t>timeseries/&lt;name&gt;/data:</w:t>
      </w:r>
    </w:p>
    <w:p>
      <w:pPr>
        <w:pStyle w:val="Normal"/>
        <w:rPr>
          <w:color w:themeColor="accent1" w:val="4472C4"/>
        </w:rPr>
      </w:pPr>
      <w:hyperlink r:id="rId4" w:anchor="/API%20Key%20Access/GetTimeSeriesAuthApiKeyTimeSeriesDataByName" w:tgtFrame="https://petstore.swagger.io/?defaultmodelsexpanddepth=-1&amp;url=https://app-innonnetwebtsm-dev.azurewebsites.net/api/extensions/timeseriesauthorization/docs/specification.yaml#/api%20key%20access/gettimeseriesauthapikeytimeseriesdatabyname">
        <w:r>
          <w:rPr>
            <w:rStyle w:val="Hyperlink"/>
            <w:u w:val="none"/>
          </w:rPr>
          <w:t>https://petstore.swagger.io/?defaultModelsExpandDepth=-1&amp;url=https://app-innonnetwebtsm-dev.azurewebsites.net/api/extensions/timeseriesauthorization/docs/specification.yaml#/API%20Key%20Access/GetTimeSeriesAuthApiKeyTimeSeriesDataByName</w:t>
        </w:r>
      </w:hyperlink>
    </w:p>
    <w:p>
      <w:pPr>
        <w:pStyle w:val="Heading1"/>
        <w:rPr>
          <w:b/>
          <w:bCs/>
        </w:rPr>
      </w:pPr>
      <w:r>
        <w:rPr>
          <w:b/>
          <w:bCs/>
        </w:rPr>
        <w:t>Allgemeine Dokumentation</w:t>
      </w:r>
    </w:p>
    <w:p>
      <w:pPr>
        <w:pStyle w:val="Normal"/>
        <w:rPr>
          <w:b/>
          <w:bCs/>
          <w:u w:val="single"/>
          <w:lang w:val="de-AT"/>
        </w:rPr>
      </w:pPr>
      <w:r>
        <w:rPr>
          <w:lang w:val="de-AT"/>
        </w:rPr>
        <w:t>Folgende Seiten geben weitere Einblicke in die Verwendung von diversen Funktionen:</w:t>
      </w:r>
    </w:p>
    <w:p>
      <w:pPr>
        <w:pStyle w:val="Normal"/>
        <w:rPr>
          <w:b/>
          <w:bCs/>
          <w:u w:val="single"/>
          <w:lang w:val="en-GB"/>
        </w:rPr>
      </w:pPr>
      <w:r>
        <w:rPr>
          <w:b/>
          <w:bCs/>
          <w:u w:val="single"/>
          <w:lang w:val="en-GB"/>
        </w:rPr>
        <w:t>Intervall Parameter:</w:t>
      </w:r>
    </w:p>
    <w:p>
      <w:pPr>
        <w:pStyle w:val="Normal"/>
        <w:rPr>
          <w:rStyle w:val="Hyperlink"/>
          <w:u w:val="none"/>
          <w:lang w:val="en-GB"/>
        </w:rPr>
      </w:pPr>
      <w:hyperlink r:id="rId5">
        <w:r>
          <w:rPr>
            <w:rStyle w:val="Hyperlink"/>
            <w:lang w:val="en-GB"/>
          </w:rPr>
          <w:t>https://documentation.hakom.at/powertsm/3.10.6.2/Deutsch/intervalle-und-raster</w:t>
        </w:r>
      </w:hyperlink>
    </w:p>
    <w:p>
      <w:pPr>
        <w:pStyle w:val="Normal"/>
        <w:rPr>
          <w:b/>
          <w:bCs/>
          <w:u w:val="single"/>
          <w:lang w:val="en-GB"/>
        </w:rPr>
      </w:pPr>
      <w:r>
        <w:rPr>
          <w:b/>
          <w:bCs/>
          <w:u w:val="single"/>
          <w:lang w:val="en-GB"/>
        </w:rPr>
        <w:t>Flags:</w:t>
      </w:r>
    </w:p>
    <w:p>
      <w:pPr>
        <w:pStyle w:val="Normal"/>
        <w:rPr>
          <w:lang w:val="en-GB"/>
        </w:rPr>
      </w:pPr>
      <w:hyperlink r:id="rId6">
        <w:r>
          <w:rPr>
            <w:rStyle w:val="Hyperlink"/>
            <w:lang w:val="en-GB"/>
          </w:rPr>
          <w:t>https://documentation.hakom.at/powertsm/3.10.6.2/Deutsch/flags-vererbbare-datenqualitat</w:t>
        </w:r>
      </w:hyperlink>
    </w:p>
    <w:p>
      <w:pPr>
        <w:pStyle w:val="Normal"/>
        <w:spacing w:before="0" w:after="160"/>
        <w:rPr>
          <w:lang w:val="en-GB"/>
        </w:rPr>
      </w:pPr>
      <w:r>
        <w:rPr>
          <w:lang w:val="en-GB"/>
        </w:rPr>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417" w:right="1417" w:gutter="0" w:header="708" w:top="1417"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Courier New">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00726168"/>
    </w:sdtPr>
    <w:sdtContent>
      <w:p>
        <w:pPr>
          <w:pStyle w:val="Footer"/>
          <w:jc w:val="right"/>
          <w:rPr/>
        </w:pPr>
        <w:r>
          <w:rPr/>
          <w:fldChar w:fldCharType="begin"/>
        </w:r>
        <w:r>
          <w:rPr/>
          <w:instrText xml:space="preserve"> PAGE </w:instrText>
        </w:r>
        <w:r>
          <w:rPr/>
          <w:fldChar w:fldCharType="separate"/>
        </w:r>
        <w:r>
          <w:rPr/>
          <w:t>6</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00726168"/>
    </w:sdtPr>
    <w:sdtContent>
      <w:p>
        <w:pPr>
          <w:pStyle w:val="Footer"/>
          <w:jc w:val="right"/>
          <w:rPr/>
        </w:pPr>
        <w:r>
          <w:rPr/>
          <w:fldChar w:fldCharType="begin"/>
        </w:r>
        <w:r>
          <w:rPr/>
          <w:instrText xml:space="preserve"> PAGE </w:instrText>
        </w:r>
        <w:r>
          <w:rPr/>
          <w:fldChar w:fldCharType="separate"/>
        </w:r>
        <w:r>
          <w:rPr/>
          <w:t>6</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ab/>
    </w:r>
    <w:r>
      <w:rPr/>
      <w:drawing>
        <wp:inline distT="0" distB="0" distL="0" distR="0">
          <wp:extent cx="2424430" cy="862330"/>
          <wp:effectExtent l="0" t="0" r="0" b="0"/>
          <wp:docPr id="1" name="Grafik 2" descr="Ein Bild, das Text, Schrift, Logo,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descr="Ein Bild, das Text, Schrift, Logo, Grafiken enthält.&#10;&#10;Automatisch generierte Beschreibung"/>
                  <pic:cNvPicPr>
                    <a:picLocks noChangeAspect="1" noChangeArrowheads="1"/>
                  </pic:cNvPicPr>
                </pic:nvPicPr>
                <pic:blipFill>
                  <a:blip r:embed="rId1"/>
                  <a:stretch>
                    <a:fillRect/>
                  </a:stretch>
                </pic:blipFill>
                <pic:spPr bwMode="auto">
                  <a:xfrm>
                    <a:off x="0" y="0"/>
                    <a:ext cx="2424430" cy="86233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ab/>
    </w:r>
    <w:r>
      <w:rPr/>
      <w:drawing>
        <wp:inline distT="0" distB="0" distL="0" distR="0">
          <wp:extent cx="2424430" cy="862330"/>
          <wp:effectExtent l="0" t="0" r="0" b="0"/>
          <wp:docPr id="2" name="Grafik 2" descr="Ein Bild, das Text, Schrift, Logo,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Schrift, Logo, Grafiken enthält.&#10;&#10;Automatisch generierte Beschreibung"/>
                  <pic:cNvPicPr>
                    <a:picLocks noChangeAspect="1" noChangeArrowheads="1"/>
                  </pic:cNvPicPr>
                </pic:nvPicPr>
                <pic:blipFill>
                  <a:blip r:embed="rId1"/>
                  <a:stretch>
                    <a:fillRect/>
                  </a:stretch>
                </pic:blipFill>
                <pic:spPr bwMode="auto">
                  <a:xfrm>
                    <a:off x="0" y="0"/>
                    <a:ext cx="2424430" cy="86233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360" w:hanging="360"/>
      </w:pPr>
      <w:rPr>
        <w:rFonts w:ascii="Symbol" w:hAnsi="Symbol" w:cs="Symbol" w:hint="default"/>
        <w:color w:themeColor="text1" w:val="000000"/>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bullet"/>
      <w:lvlText w:val=""/>
      <w:lvlJc w:val="left"/>
      <w:pPr>
        <w:tabs>
          <w:tab w:val="num" w:pos="0"/>
        </w:tabs>
        <w:ind w:left="1776" w:hanging="360"/>
      </w:pPr>
      <w:rPr>
        <w:rFonts w:ascii="Symbol" w:hAnsi="Symbol" w:cs="Symbol" w:hint="default"/>
        <w:color w:themeColor="text1" w:val="00000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de-D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a718e"/>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de-DE" w:eastAsia="en-US" w:bidi="ar-SA"/>
      <w14:ligatures w14:val="standardContextual"/>
    </w:rPr>
  </w:style>
  <w:style w:type="paragraph" w:styleId="Heading1">
    <w:name w:val="Heading 1"/>
    <w:basedOn w:val="Normal"/>
    <w:next w:val="Normal"/>
    <w:link w:val="berschrift1Zchn"/>
    <w:uiPriority w:val="9"/>
    <w:qFormat/>
    <w:rsid w:val="00dd7945"/>
    <w:pPr>
      <w:keepNext w:val="true"/>
      <w:keepLines/>
      <w:spacing w:before="240" w:after="0"/>
      <w:outlineLvl w:val="0"/>
    </w:pPr>
    <w:rPr>
      <w:rFonts w:ascii="Calibri Light" w:hAnsi="Calibri Light" w:eastAsia="맑은 고딕"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berschrift2Zchn"/>
    <w:uiPriority w:val="9"/>
    <w:unhideWhenUsed/>
    <w:qFormat/>
    <w:rsid w:val="003f0015"/>
    <w:pPr>
      <w:keepNext w:val="true"/>
      <w:keepLines/>
      <w:spacing w:before="40" w:after="0"/>
      <w:outlineLvl w:val="1"/>
    </w:pPr>
    <w:rPr>
      <w:rFonts w:ascii="Calibri Light" w:hAnsi="Calibri Light" w:eastAsia="맑은 고딕"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berschrift3Zchn"/>
    <w:uiPriority w:val="9"/>
    <w:semiHidden/>
    <w:unhideWhenUsed/>
    <w:qFormat/>
    <w:rsid w:val="00c25dd5"/>
    <w:pPr>
      <w:keepNext w:val="true"/>
      <w:keepLines/>
      <w:spacing w:before="40" w:after="0"/>
      <w:outlineLvl w:val="2"/>
    </w:pPr>
    <w:rPr>
      <w:rFonts w:ascii="Calibri Light" w:hAnsi="Calibri Light" w:eastAsia="맑은 고딕"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8952d3"/>
    <w:rPr>
      <w:color w:themeColor="hyperlink" w:val="0563C1"/>
      <w:u w:val="single"/>
    </w:rPr>
  </w:style>
  <w:style w:type="character" w:styleId="UnresolvedMention">
    <w:name w:val="Unresolved Mention"/>
    <w:basedOn w:val="DefaultParagraphFont"/>
    <w:uiPriority w:val="99"/>
    <w:semiHidden/>
    <w:unhideWhenUsed/>
    <w:qFormat/>
    <w:rsid w:val="008952d3"/>
    <w:rPr>
      <w:color w:val="605E5C"/>
      <w:shd w:fill="E1DFDD" w:val="clear"/>
    </w:rPr>
  </w:style>
  <w:style w:type="character" w:styleId="FollowedHyperlink">
    <w:name w:val="FollowedHyperlink"/>
    <w:basedOn w:val="DefaultParagraphFont"/>
    <w:uiPriority w:val="99"/>
    <w:semiHidden/>
    <w:unhideWhenUsed/>
    <w:rsid w:val="008952d3"/>
    <w:rPr>
      <w:color w:themeColor="followedHyperlink" w:val="954F72"/>
      <w:u w:val="single"/>
    </w:rPr>
  </w:style>
  <w:style w:type="character" w:styleId="berschrift1Zchn" w:customStyle="1">
    <w:name w:val="Überschrift 1 Zchn"/>
    <w:basedOn w:val="DefaultParagraphFont"/>
    <w:uiPriority w:val="9"/>
    <w:qFormat/>
    <w:rsid w:val="00dd7945"/>
    <w:rPr>
      <w:rFonts w:ascii="Calibri Light" w:hAnsi="Calibri Light" w:eastAsia="맑은 고딕" w:cs="" w:asciiTheme="majorHAnsi" w:cstheme="majorBidi" w:eastAsiaTheme="majorEastAsia" w:hAnsiTheme="majorHAnsi"/>
      <w:color w:themeColor="accent1" w:themeShade="bf" w:val="2F5496"/>
      <w:sz w:val="32"/>
      <w:szCs w:val="32"/>
    </w:rPr>
  </w:style>
  <w:style w:type="character" w:styleId="Strong">
    <w:name w:val="Strong"/>
    <w:basedOn w:val="DefaultParagraphFont"/>
    <w:uiPriority w:val="22"/>
    <w:qFormat/>
    <w:rsid w:val="004e1b1f"/>
    <w:rPr>
      <w:b/>
      <w:bCs/>
    </w:rPr>
  </w:style>
  <w:style w:type="character" w:styleId="TitelZchn" w:customStyle="1">
    <w:name w:val="Titel Zchn"/>
    <w:basedOn w:val="DefaultParagraphFont"/>
    <w:uiPriority w:val="10"/>
    <w:qFormat/>
    <w:rsid w:val="003222f5"/>
    <w:rPr>
      <w:rFonts w:ascii="Calibri Light" w:hAnsi="Calibri Light" w:eastAsia="맑은 고딕" w:cs="" w:asciiTheme="majorHAnsi" w:cstheme="majorBidi" w:eastAsiaTheme="majorEastAsia" w:hAnsiTheme="majorHAnsi"/>
      <w:spacing w:val="-10"/>
      <w:kern w:val="2"/>
      <w:sz w:val="56"/>
      <w:szCs w:val="56"/>
    </w:rPr>
  </w:style>
  <w:style w:type="character" w:styleId="berschrift3Zchn" w:customStyle="1">
    <w:name w:val="Überschrift 3 Zchn"/>
    <w:basedOn w:val="DefaultParagraphFont"/>
    <w:uiPriority w:val="9"/>
    <w:qFormat/>
    <w:rsid w:val="00c25dd5"/>
    <w:rPr>
      <w:rFonts w:ascii="Calibri Light" w:hAnsi="Calibri Light" w:eastAsia="맑은 고딕" w:cs="" w:asciiTheme="majorHAnsi" w:cstheme="majorBidi" w:eastAsiaTheme="majorEastAsia" w:hAnsiTheme="majorHAnsi"/>
      <w:color w:themeColor="accent1" w:themeShade="7f" w:val="1F3763"/>
      <w:sz w:val="24"/>
      <w:szCs w:val="24"/>
    </w:rPr>
  </w:style>
  <w:style w:type="character" w:styleId="berschrift2Zchn" w:customStyle="1">
    <w:name w:val="Überschrift 2 Zchn"/>
    <w:basedOn w:val="DefaultParagraphFont"/>
    <w:uiPriority w:val="9"/>
    <w:qFormat/>
    <w:rsid w:val="003f0015"/>
    <w:rPr>
      <w:rFonts w:ascii="Calibri Light" w:hAnsi="Calibri Light" w:eastAsia="맑은 고딕" w:cs="" w:asciiTheme="majorHAnsi" w:cstheme="majorBidi" w:eastAsiaTheme="majorEastAsia" w:hAnsiTheme="majorHAnsi"/>
      <w:color w:themeColor="accent1" w:themeShade="bf" w:val="2F5496"/>
      <w:sz w:val="26"/>
      <w:szCs w:val="26"/>
    </w:rPr>
  </w:style>
  <w:style w:type="character" w:styleId="KopfzeileZchn" w:customStyle="1">
    <w:name w:val="Kopfzeile Zchn"/>
    <w:basedOn w:val="DefaultParagraphFont"/>
    <w:uiPriority w:val="99"/>
    <w:qFormat/>
    <w:rsid w:val="00793a2d"/>
    <w:rPr/>
  </w:style>
  <w:style w:type="character" w:styleId="FuzeileZchn" w:customStyle="1">
    <w:name w:val="Fußzeile Zchn"/>
    <w:basedOn w:val="DefaultParagraphFont"/>
    <w:uiPriority w:val="99"/>
    <w:qFormat/>
    <w:rsid w:val="00793a2d"/>
    <w:rPr/>
  </w:style>
  <w:style w:type="character" w:styleId="annotationreference">
    <w:name w:val="annotation reference"/>
    <w:basedOn w:val="DefaultParagraphFont"/>
    <w:uiPriority w:val="99"/>
    <w:semiHidden/>
    <w:unhideWhenUsed/>
    <w:qFormat/>
    <w:rsid w:val="00223766"/>
    <w:rPr>
      <w:sz w:val="16"/>
      <w:szCs w:val="16"/>
    </w:rPr>
  </w:style>
  <w:style w:type="character" w:styleId="KommentartextZchn" w:customStyle="1">
    <w:name w:val="Kommentartext Zchn"/>
    <w:basedOn w:val="DefaultParagraphFont"/>
    <w:uiPriority w:val="99"/>
    <w:qFormat/>
    <w:rsid w:val="00223766"/>
    <w:rPr>
      <w:sz w:val="20"/>
      <w:szCs w:val="20"/>
    </w:rPr>
  </w:style>
  <w:style w:type="character" w:styleId="KommentarthemaZchn" w:customStyle="1">
    <w:name w:val="Kommentarthema Zchn"/>
    <w:basedOn w:val="KommentartextZchn"/>
    <w:link w:val="annotationsubject"/>
    <w:uiPriority w:val="99"/>
    <w:semiHidden/>
    <w:qFormat/>
    <w:rsid w:val="00223766"/>
    <w:rPr>
      <w:b/>
      <w:bCs/>
      <w:sz w:val="20"/>
      <w:szCs w:val="20"/>
    </w:rPr>
  </w:style>
  <w:style w:type="character" w:styleId="HTMLCode">
    <w:name w:val="HTML Code"/>
    <w:basedOn w:val="DefaultParagraphFont"/>
    <w:uiPriority w:val="99"/>
    <w:semiHidden/>
    <w:unhideWhenUsed/>
    <w:qFormat/>
    <w:rsid w:val="002f6f9c"/>
    <w:rPr>
      <w:rFonts w:ascii="Courier New" w:hAnsi="Courier New" w:eastAsia="Times New Roman" w:cs="Courier New"/>
      <w:sz w:val="20"/>
      <w:szCs w:val="20"/>
    </w:rPr>
  </w:style>
  <w:style w:type="paragraph" w:styleId="berschrift">
    <w:name w:val="Überschrift"/>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Verzeichnis">
    <w:name w:val="Verzeichnis"/>
    <w:basedOn w:val="Normal"/>
    <w:qFormat/>
    <w:pPr>
      <w:suppressLineNumbers/>
    </w:pPr>
    <w:rPr>
      <w:rFonts w:cs="Noto Sans Devanagari"/>
    </w:rPr>
  </w:style>
  <w:style w:type="paragraph" w:styleId="ListParagraph">
    <w:name w:val="List Paragraph"/>
    <w:basedOn w:val="Normal"/>
    <w:uiPriority w:val="34"/>
    <w:qFormat/>
    <w:rsid w:val="006f031f"/>
    <w:pPr>
      <w:spacing w:before="0" w:after="160"/>
      <w:ind w:left="720"/>
      <w:contextualSpacing/>
    </w:pPr>
    <w:rPr/>
  </w:style>
  <w:style w:type="paragraph" w:styleId="NormalWeb">
    <w:name w:val="Normal (Web)"/>
    <w:basedOn w:val="Normal"/>
    <w:uiPriority w:val="99"/>
    <w:semiHidden/>
    <w:unhideWhenUsed/>
    <w:qFormat/>
    <w:rsid w:val="006f031f"/>
    <w:pPr>
      <w:spacing w:lineRule="auto" w:line="240" w:beforeAutospacing="1" w:afterAutospacing="1"/>
    </w:pPr>
    <w:rPr>
      <w:rFonts w:ascii="Times New Roman" w:hAnsi="Times New Roman" w:eastAsia="Times New Roman" w:cs="Times New Roman"/>
      <w:kern w:val="0"/>
      <w:sz w:val="24"/>
      <w:szCs w:val="24"/>
      <w:lang w:eastAsia="de-DE"/>
      <w14:ligatures w14:val="none"/>
    </w:rPr>
  </w:style>
  <w:style w:type="paragraph" w:styleId="Title">
    <w:name w:val="Title"/>
    <w:basedOn w:val="Normal"/>
    <w:next w:val="Normal"/>
    <w:link w:val="TitelZchn"/>
    <w:uiPriority w:val="10"/>
    <w:qFormat/>
    <w:rsid w:val="003222f5"/>
    <w:pPr>
      <w:spacing w:lineRule="auto" w:line="240" w:before="0" w:after="0"/>
      <w:contextualSpacing/>
    </w:pPr>
    <w:rPr>
      <w:rFonts w:ascii="Calibri Light" w:hAnsi="Calibri Light" w:eastAsia="맑은 고딕" w:cs="" w:asciiTheme="majorHAnsi" w:cstheme="majorBidi" w:eastAsiaTheme="majorEastAsia" w:hAnsiTheme="majorHAnsi"/>
      <w:spacing w:val="-10"/>
      <w:kern w:val="2"/>
      <w:sz w:val="56"/>
      <w:szCs w:val="56"/>
    </w:rPr>
  </w:style>
  <w:style w:type="paragraph" w:styleId="Revision">
    <w:name w:val="Revision"/>
    <w:uiPriority w:val="99"/>
    <w:semiHidden/>
    <w:qFormat/>
    <w:rsid w:val="00793a2d"/>
    <w:pPr>
      <w:widowControl/>
      <w:bidi w:val="0"/>
      <w:spacing w:lineRule="auto" w:line="240" w:before="0" w:after="0"/>
      <w:jc w:val="left"/>
    </w:pPr>
    <w:rPr>
      <w:rFonts w:ascii="Calibri" w:hAnsi="Calibri" w:eastAsia="Calibri" w:cs="" w:asciiTheme="minorHAnsi" w:cstheme="minorBidi" w:eastAsiaTheme="minorHAnsi" w:hAnsiTheme="minorHAnsi"/>
      <w:color w:val="auto"/>
      <w:kern w:val="2"/>
      <w:sz w:val="22"/>
      <w:szCs w:val="22"/>
      <w:lang w:val="de-DE" w:eastAsia="en-US" w:bidi="ar-SA"/>
      <w14:ligatures w14:val="standardContextual"/>
    </w:rPr>
  </w:style>
  <w:style w:type="paragraph" w:styleId="Kopf-Fuzeile">
    <w:name w:val="Kopf-/Fußzeile"/>
    <w:basedOn w:val="Normal"/>
    <w:qFormat/>
    <w:pPr/>
    <w:rPr/>
  </w:style>
  <w:style w:type="paragraph" w:styleId="Header">
    <w:name w:val="Header"/>
    <w:basedOn w:val="Normal"/>
    <w:link w:val="KopfzeileZchn"/>
    <w:uiPriority w:val="99"/>
    <w:unhideWhenUsed/>
    <w:rsid w:val="00793a2d"/>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793a2d"/>
    <w:pPr>
      <w:tabs>
        <w:tab w:val="clear" w:pos="708"/>
        <w:tab w:val="center" w:pos="4536" w:leader="none"/>
        <w:tab w:val="right" w:pos="9072" w:leader="none"/>
      </w:tabs>
      <w:spacing w:lineRule="auto" w:line="240" w:before="0" w:after="0"/>
    </w:pPr>
    <w:rPr/>
  </w:style>
  <w:style w:type="paragraph" w:styleId="AnnotationText">
    <w:name w:val="Annotation Text"/>
    <w:basedOn w:val="Normal"/>
    <w:link w:val="KommentartextZchn"/>
    <w:uiPriority w:val="99"/>
    <w:unhideWhenUsed/>
    <w:rsid w:val="00223766"/>
    <w:pPr>
      <w:spacing w:lineRule="auto" w:line="240"/>
    </w:pPr>
    <w:rPr>
      <w:sz w:val="20"/>
      <w:szCs w:val="20"/>
    </w:rPr>
  </w:style>
  <w:style w:type="paragraph" w:styleId="annotationsubject">
    <w:name w:val="annotation subject"/>
    <w:basedOn w:val="AnnotationText"/>
    <w:next w:val="AnnotationText"/>
    <w:link w:val="KommentarthemaZchn"/>
    <w:uiPriority w:val="99"/>
    <w:semiHidden/>
    <w:unhideWhenUsed/>
    <w:qFormat/>
    <w:rsid w:val="00223766"/>
    <w:pPr/>
    <w:rPr>
      <w:b/>
      <w:bCs/>
    </w:rPr>
  </w:style>
  <w:style w:type="numbering" w:styleId="KeineListe" w:default="1">
    <w:name w:val="Keine Liste"/>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it.ac.at/themen/flexibilitaet-geschaeftsmodelle/projekte/projekt-innonet/projekt-innonet-faq" TargetMode="External"/><Relationship Id="rId3" Type="http://schemas.openxmlformats.org/officeDocument/2006/relationships/hyperlink" Target="https://petstore.swagger.io/?defaultModelsExpandDepth=-1&amp;url=https://app-innonnetwebtsm-dev.azurewebsites.net/api/extensions/timeseriesauthorization/docs/specification.yaml" TargetMode="External"/><Relationship Id="rId4" Type="http://schemas.openxmlformats.org/officeDocument/2006/relationships/hyperlink" Target="https://petstore.swagger.io/?defaultModelsExpandDepth=-1&amp;url=https://app-innonnetwebtsm-dev.azurewebsites.net/api/extensions/timeseriesauthorization/docs/specification.yaml" TargetMode="External"/><Relationship Id="rId5" Type="http://schemas.openxmlformats.org/officeDocument/2006/relationships/hyperlink" Target="https://documentation.hakom.at/powertsm/3.10.6.2/Deutsch/intervalle-und-raster" TargetMode="External"/><Relationship Id="rId6" Type="http://schemas.openxmlformats.org/officeDocument/2006/relationships/hyperlink" Target="https://documentation.hakom.at/powertsm/3.10.6.2/Deutsch/flags-vererbbare-datenqualitat"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6CD5E-61A9-4C37-9208-ED0245E9F9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Application>LibreOffice/24.2.7.2$Linux_X86_64 LibreOffice_project/420$Build-2</Application>
  <AppVersion>15.0000</AppVersion>
  <Pages>6</Pages>
  <Words>932</Words>
  <Characters>9005</Characters>
  <CharactersWithSpaces>9813</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2025-04-03T07:37:00Z</dcterms:created>
  <dc:creator>Scheibl Stefan</dc:creator>
  <dc:description/>
  <dc:language>de-DE</dc:language>
  <cp:lastModifiedBy/>
  <dcterms:modified xsi:type="dcterms:W3CDTF">2026-01-02T16:12:22Z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