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ehxemvnjmt" w:id="0"/>
      <w:bookmarkEnd w:id="0"/>
      <w:r w:rsidDel="00000000" w:rsidR="00000000" w:rsidRPr="00000000">
        <w:rPr>
          <w:rtl w:val="0"/>
        </w:rPr>
        <w:t xml:space="preserve">Калькулятор стоимости продуктов.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пользователь может использовать калькулятор?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Зайдя на сайт калькулятора, пользователь может либо посчитать суммарную цену на интересующие его продукты для приобретения, либо зайти в свой личный кабинет, чтобы увидеть принадлежащие ему бонусы. Перед тем, как посчитать цену, пользователь должен добавить нужные продукты в корзину. Исходя из содержания корзины – выводится минимальная стоимость корзины с учётом скидок, а также соответствующий цене супермаркет. То есть тот супермаркет, в котором все продукты из корзины доступны к приобретению и общая стоимость продуктов из корзины минимальна. После этого, на интерфейсе карты, будет показан ближайший супермаркет, показанной ранее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Что хранит в себе база данных?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База данных хранит в себе ассортимент продуктов и цены на них для каждой сети супермаркетов. Супермаркеты-партнеры предоставляют информацию по изменению цен и возможные бонусы для покупателей, а менеджер переносит эту информацию в базу данных. Помимо ассортимента база данных содержит информацию об истории покупок пользователя и об пользовательских бонусах. Основываясь на истории покупок, пользователи получают новые бонусы на свой аккаунт.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Чем занимается СУБД?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СУБД предоставляет по индивидуальному ключу пользователя историю и доступные ему бонусы. Помимо личной информации СУБД предоставляет информацию по товарам, запрошенными пользователем. Помимо этого, СУБД отвечает за редактирование информации о товарах по запросу менеджера.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идут процессы?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Примеры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226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Use-case диаграмма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595938" cy="31948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9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ER-Диаграмма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20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UML-диаграмма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400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