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700"/>
      </w:tblGrid>
      <w:tr>
        <w:trPr>
          <w:cantSplit/>
        </w:trPr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40000"/>
                <w:sz w:val="24"/>
                <w:szCs w:val="24"/>
              </w:rPr>
              <w:t xml:space="preserve">ROYAUME DE BELGIQUE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24"/>
                <w:szCs w:val="24"/>
              </w:rPr>
              <w:t xml:space="preserve">VILLE DE BRUXELLES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95959"/>
                <w:sz w:val="17"/>
                <w:szCs w:val="17"/>
              </w:rPr>
              <w:t xml:space="preserve">AVOCAT – ORDRE DES AVOCATS</w:t>
            </w:r>
          </w:p>
        </w:tc>
        <w:tc>
          <w:tcPr>
            <w:tcW w:type="dxa" w:w="37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F7F9FC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N° de dossier : ______________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Date : ____ / ____ / ______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Réf. : Code III, Art. 60 et 65</w:t>
            </w:r>
          </w:p>
        </w:tc>
      </w:tr>
    </w:tbl>
    <w:p>
      <w:pPr>
        <w:pBdr>
          <w:bottom w:val="single" w:color="B40000" w:sz="14" w:space="4"/>
        </w:pBdr>
        <w:spacing w:after="100" w:before="60"/>
      </w:pPr>
      <w:r>
        <w:rPr>
          <w:sz w:val="2"/>
          <w:szCs w:val="2"/>
        </w:rPr>
        <w:t xml:space="preserve"/>
      </w:r>
    </w:p>
    <w:p>
      <w:pPr>
        <w:spacing w:after="30" w:before="0"/>
        <w:jc w:val="center"/>
      </w:pPr>
      <w:r>
        <w:rPr>
          <w:rFonts w:ascii="Arial" w:cs="Arial" w:eastAsia="Arial" w:hAnsi="Arial"/>
          <w:b/>
          <w:bCs/>
          <w:color w:val="002060"/>
          <w:sz w:val="30"/>
          <w:szCs w:val="30"/>
        </w:rPr>
        <w:t xml:space="preserve">CONSTITUTION D'AVOCAT ET DEMANDE D'AIDE JURIDICTIONNELLE</w:t>
      </w:r>
    </w:p>
    <w:p>
      <w:pPr>
        <w:spacing w:after="120" w:before="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Modèle D1 · Base légale : Code III, Art. 60 et 65 ; Code I, Art. 11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 · CLIENT (MANDANT)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Nom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Prénom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Date de naissance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Lieu de naissance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Adresse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N° d'identité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Téléphone / radio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 · AVOCAT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Nom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Prénom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Barreau / nomination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Joignabilité (Radio D Justice)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3 · AFFAIRE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N° de dossier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Juridiction / service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Infraction(s) reprochées (Code II)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4 · ÉTENDUE DU MANDAT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0"/>
        <w:gridCol w:w="4950"/>
      </w:tblGrid>
      <w:tr>
        <w:trPr>
          <w:cantSplit/>
          <w:trHeight w:val="30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Garde à vue et auditions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Instruction</w:t>
            </w:r>
          </w:p>
        </w:tc>
      </w:tr>
      <w:tr>
        <w:trPr>
          <w:cantSplit/>
          <w:trHeight w:val="30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Audience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Appel / pourvoi</w:t>
            </w:r>
          </w:p>
        </w:tc>
      </w:tr>
      <w:tr>
        <w:trPr>
          <w:cantSplit/>
          <w:trHeight w:val="30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Demandes de mise en liberté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Constitution de partie civile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 · DEMANDE D'AIDE JURIDICTIONNELLE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0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Je demande un avocat commis d'office pris en charge</w:t>
            </w:r>
          </w:p>
        </w:tc>
      </w:tr>
      <w:tr>
        <w:trPr>
          <w:cantSplit/>
          <w:trHeight w:val="30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Je renonce à l'aide juridictionnelle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6 · DÉCLARATION DE RESSOURCES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Revenus mensuels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Patrimoine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Charges principales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Total des ressources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7 · DÉCLARATION SUR L'HONNEUR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58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5"/>
                <w:szCs w:val="15"/>
              </w:rPr>
              <w:t xml:space="preserve">Je déclare exacts les renseignements ci-dessus. Une fausse déclaration est punie comme faux (Code II, Art. B.23) et entraîne le remboursement des frais avancés par l'État.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none" w:color="FFFFFF" w:sz="0"/>
              <w:left w:val="single" w:color="B40000" w:sz="24"/>
              <w:bottom w:val="none" w:color="FFFFFF" w:sz="0"/>
              <w:right w:val="none" w:color="FFFFFF" w:sz="0"/>
            </w:tcBorders>
            <w:shd w:fill="FFF6E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B40000"/>
                <w:sz w:val="16"/>
                <w:szCs w:val="16"/>
              </w:rPr>
              <w:t xml:space="preserve">À SAVOIR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L'aide juridictionnelle est accordée pour une personne dont les ressources sont inférieures à 15.000 euros, sur simple déclaration de ressources (Code III, Art. 65, al. 3).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Le commis d'office a les mêmes droits, devoirs et indépendance que l'avocat choisi ; il ne peut refuser sans motif légitime (al. 4).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0"/>
        <w:gridCol w:w="4950"/>
      </w:tblGrid>
      <w:tr>
        <w:trPr>
          <w:cantSplit/>
          <w:trHeight w:val="52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Le client</w:t>
            </w:r>
          </w:p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color w:val="222222"/>
                <w:sz w:val="15"/>
                <w:szCs w:val="15"/>
              </w:rPr>
              <w:t xml:space="preserve">Fait à ____________________, le ___ / ___ / ______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L'avocat</w:t>
            </w:r>
          </w:p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color w:val="222222"/>
                <w:sz w:val="15"/>
                <w:szCs w:val="15"/>
              </w:rPr>
              <w:t xml:space="preserve">Fait à ____________________, le ___ / ___ / ______</w:t>
            </w:r>
          </w:p>
        </w:tc>
      </w:tr>
      <w:tr>
        <w:trPr>
          <w:cantSplit/>
          <w:trHeight w:val="64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bottom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9A9A9A"/>
                <w:sz w:val="14"/>
                <w:szCs w:val="14"/>
              </w:rPr>
              <w:t xml:space="preserve">Signature et cachet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bottom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9A9A9A"/>
                <w:sz w:val="14"/>
                <w:szCs w:val="14"/>
              </w:rPr>
              <w:t xml:space="preserve">Signature et cachet</w:t>
            </w:r>
          </w:p>
        </w:tc>
      </w:tr>
    </w:tbl>
    <w:sectPr>
      <w:footerReference w:type="default" r:id="rId7"/>
      <w:pgSz w:w="11906" w:h="16838" w:orient="portrait"/>
      <w:pgMar w:top="600" w:right="1000" w:bottom="700" w:left="1000" w:header="708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C98AE" w:sz="4" w:space="4"/>
      </w:pBdr>
      <w:tabs>
        <w:tab w:val="right" w:pos="9900"/>
      </w:tabs>
    </w:pPr>
    <w:r>
      <w:rPr>
        <w:rFonts w:ascii="Arial" w:cs="Arial" w:eastAsia="Arial" w:hAnsi="Arial"/>
        <w:color w:val="595959"/>
        <w:sz w:val="14"/>
        <w:szCs w:val="14"/>
      </w:rPr>
      <w:t xml:space="preserve">Modèle D1 – Constitution d'avocat et demande d'aide juridictionnelle · Royaume de Belgique – Ville de Bruxelles</w:t>
    </w:r>
    <w:r>
      <w:rPr>
        <w:rFonts w:ascii="Arial" w:cs="Arial" w:eastAsia="Arial" w:hAnsi="Arial"/>
        <w:color w:val="595959"/>
        <w:sz w:val="14"/>
        <w:szCs w:val="14"/>
      </w:rPr>
      <w:t xml:space="preserve">	Page </w:t>
    </w:r>
    <w:r>
      <w:rPr>
        <w:rFonts w:ascii="Arial" w:cs="Arial" w:eastAsia="Arial" w:hAnsi="Arial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D1</dc:title>
  <dc:creator>Royaume de Belgique – Ville de Bruxelles</dc:creator>
  <cp:lastModifiedBy>Un-named</cp:lastModifiedBy>
  <cp:revision>1</cp:revision>
  <dcterms:created xsi:type="dcterms:W3CDTF">2026-10-08T11:47:22.206Z</dcterms:created>
  <dcterms:modified xsi:type="dcterms:W3CDTF">2026-10-08T11:47:22.216Z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