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pic="http://schemas.openxmlformats.org/drawingml/2006/picture" xmlns:a14="http://schemas.microsoft.com/office/drawing/2010/main"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xmlns:w="http://schemas.openxmlformats.org/wordprocessingml/2006/main" xmlns:r="http://schemas.openxmlformats.org/officeDocument/2006/relationships" xmlns:wp="http://schemas.openxmlformats.org/drawingml/2006/wordprocessingDrawing" DeepLBanner="">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5188971d921e4720">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o:lock v:ext="edit" verticies="t" text="t" aspectratio="t" shapetype="t"/>
            <v:textbox>
              <w:txbxContent>
                <w:p w:rsidRPr="000C6912" w:rsidR="000C6912" w:rsidRDefault="00F71A9D">
                  <w:pPr>
                    <w:bidi w:val="0"/>
                    <w:rPr>
                      <w:rFonts w:ascii="Roboto" w:hAnsi="Roboto"/>
                      <w:color w:val="0F2B46"/>
                      <w:sz w:val="28"/>
                      <w:lang w:val="en-US"/>
                    </w:rPr>
                  </w:pPr>
                  <w:r>
                    <w:rPr>
                      <w:rFonts w:ascii="Roboto" w:hAnsi="Roboto"/>
                      <w:color w:val="0F2B46"/>
                      <w:sz w:val="20"/>
                      <w:lang w:val="en-US"/>
                    </w:rPr>
                    <w:t>Subscribe to DeepL Pro to edit this document.</w:t>
                  </w:r>
                  <w:r>
                    <w:br/>
                  </w:r>
                  <w:r>
                    <w:rPr>
                      <w:rFonts w:ascii="Roboto" w:hAnsi="Roboto"/>
                      <w:color w:val="0F2B46"/>
                      <w:sz w:val="20"/>
                    </w:rPr>
                    <w:t xml:space="preserve">Visit </w:t>
                  </w:r>
                  <w:hyperlink r:id="Rd5f3ad7bffc440a5">
                    <w:r>
                      <w:rPr>
                        <w:rFonts w:ascii="Roboto" w:hAnsi="Roboto"/>
                        <w:color w:val="006494"/>
                        <w:sz w:val="20"/>
                      </w:rPr>
                      <w:t xml:space="preserve">www.DeepL.com/pro</w:t>
                    </w:r>
                  </w:hyperlink>
                  <w:r>
                    <w:rPr>
                      <w:rFonts w:ascii="Roboto" w:hAnsi="Roboto"/>
                      <w:color w:val="0F2B46"/>
                      <w:sz w:val="20"/>
                    </w:rPr>
                    <w:t xml:space="preserve"> for more information.</w:t>
                  </w:r>
                </w:p>
              </w:txbxContent>
            </v:textbox>
            <w10:wrap xmlns:w10="urn:schemas-microsoft-com:office:word" anchorx="page" anchory="page"/>
          </v:shape>
        </w:pict>
      </w:r>
      <w:r w:rsidR="00166E86">
        <w:pict xmlns:o="urn:schemas-microsoft-com:office:office" xmlns:v="urn:schemas-microsoft-com:vml">
          <v:shape id="DeepLBoxSPIDType" style="position:absolute;margin-left:0;margin-top:0;width:50pt;height:50pt;z-index:251660288;visibility:hidden;mso-wrap-edited:f;mso-width-percent:0;mso-height-percent:0;mso-position-horizontal-relative:text;mso-position-vertical-relative:text;mso-width-percent:0;mso-height-percent:0" alt="" o:spid="_x0000_s1026" type="#_x0000_t202">
            <o:lock v:ext="edit" selection="t"/>
          </v:shape>
        </w:pict>
      </w:r>
    </w:p>
    <w:p>
      <w:pPr>
        <w:pStyle w:val="1"/>
        <w:spacing w:before="0" w:after="0"/>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DEVELOPMENT OF </w:t>
      </w:r>
      <w:r w:rsidRPr="006C055A">
        <w:rPr>
          <w:rFonts w:ascii="Times New Roman" w:hAnsi="Times New Roman"/>
          <w:color w:val="1D1B11" w:themeColor="background2" w:themeShade="1A"/>
          <w:sz w:val="20"/>
          <w:szCs w:val="20"/>
          <w:lang w:val="uz-Cyrl-UZ"/>
        </w:rPr>
        <w:t xml:space="preserve">METHODS FOR </w:t>
      </w:r>
      <w:r w:rsidRPr="006C055A">
        <w:rPr>
          <w:rFonts w:ascii="Times New Roman" w:hAnsi="Times New Roman"/>
          <w:color w:val="1D1B11" w:themeColor="background2" w:themeShade="1A"/>
          <w:sz w:val="20"/>
          <w:szCs w:val="20"/>
        </w:rPr>
        <w:t xml:space="preserve">PRODUCTION OF </w:t>
      </w:r>
      <w:r w:rsidRPr="006C055A">
        <w:rPr>
          <w:rFonts w:ascii="Times New Roman" w:hAnsi="Times New Roman"/>
          <w:color w:val="1D1B11" w:themeColor="background2" w:themeShade="1A"/>
          <w:sz w:val="20"/>
          <w:szCs w:val="20"/>
        </w:rPr>
        <w:t xml:space="preserve">MULTICOMPONENT FLAME RETARDANTS FROM LOW-GRADE PHOSPHORITES </w:t>
      </w:r>
      <w:r w:rsidRPr="006C055A">
        <w:rPr>
          <w:rFonts w:ascii="Times New Roman" w:hAnsi="Times New Roman"/>
          <w:color w:val="1D1B11" w:themeColor="background2" w:themeShade="1A"/>
          <w:sz w:val="20"/>
          <w:szCs w:val="20"/>
        </w:rPr>
        <w:t xml:space="preserve">AND WASTES OF THE KYZYLKUM PHOSPHORITE COMPLEX</w:t>
      </w:r>
    </w:p>
    <w:p w:rsidRPr="001574C1" w:rsidR="001574C1" w:rsidP="001574C1" w:rsidRDefault="001574C1"/>
    <w:p>
      <w:pPr>
        <w:jc w:val="center"/>
        <w:rPr>
          <w:b/>
          <w:sz w:val="20"/>
          <w:szCs w:val="20"/>
        </w:rPr>
      </w:pPr>
      <w:r w:rsidRPr="00F72F98">
        <w:rPr>
          <w:b/>
          <w:sz w:val="20"/>
          <w:szCs w:val="20"/>
        </w:rPr>
        <w:t xml:space="preserve">Muratova </w:t>
      </w:r>
      <w:r w:rsidRPr="00F72F98">
        <w:rPr>
          <w:b/>
          <w:sz w:val="20"/>
          <w:szCs w:val="20"/>
        </w:rPr>
        <w:t xml:space="preserve">Manzura </w:t>
      </w:r>
      <w:r w:rsidRPr="00F72F98">
        <w:rPr>
          <w:b/>
          <w:sz w:val="20"/>
          <w:szCs w:val="20"/>
        </w:rPr>
        <w:t xml:space="preserve">Nemadjanovna</w:t>
      </w:r>
    </w:p>
    <w:p w:rsidRPr="006C055A" w:rsidR="00462D66" w:rsidP="00D40D81" w:rsidRDefault="00462D66">
      <w:pPr>
        <w:ind w:firstLine="567"/>
        <w:jc w:val="center"/>
        <w:rPr>
          <w:rFonts w:eastAsia="Times New Roman"/>
          <w:b/>
          <w:color w:val="1D1B11" w:themeColor="background2" w:themeShade="1A"/>
          <w:sz w:val="20"/>
          <w:szCs w:val="20"/>
          <w:lang w:val="uz-Latn-UZ"/>
        </w:rPr>
      </w:pPr>
    </w:p>
    <w:p>
      <w:pPr>
        <w:ind w:firstLine="708"/>
        <w:jc w:val="both"/>
        <w:rPr>
          <w:color w:val="1D1B11" w:themeColor="background2" w:themeShade="1A"/>
          <w:sz w:val="20"/>
          <w:szCs w:val="20"/>
        </w:rPr>
      </w:pPr>
      <w:r w:rsidRPr="00F72F98">
        <w:rPr>
          <w:rStyle w:val="fontstyle01"/>
          <w:sz w:val="20"/>
          <w:szCs w:val="20"/>
        </w:rPr>
        <w:t xml:space="preserve">Introduction</w:t>
      </w:r>
      <w:r w:rsidR="00F72F98">
        <w:rPr>
          <w:rStyle w:val="fontstyle01"/>
          <w:sz w:val="20"/>
          <w:szCs w:val="20"/>
        </w:rPr>
        <w:t xml:space="preserve">. </w:t>
      </w:r>
      <w:r w:rsidRPr="00F72F98" w:rsidR="00462D66">
        <w:rPr>
          <w:bCs/>
          <w:color w:val="1D1B11" w:themeColor="background2" w:themeShade="1A"/>
          <w:sz w:val="20"/>
          <w:szCs w:val="20"/>
        </w:rPr>
        <w:t xml:space="preserve">In the modern world </w:t>
      </w:r>
      <w:r w:rsidRPr="00F72F98" w:rsidR="00462D66">
        <w:rPr>
          <w:bCs/>
          <w:color w:val="1D1B11" w:themeColor="background2" w:themeShade="1A"/>
          <w:sz w:val="20"/>
          <w:szCs w:val="20"/>
        </w:rPr>
        <w:t xml:space="preserve">today through the </w:t>
      </w:r>
      <w:r w:rsidRPr="00F72F98" w:rsidR="00462D66">
        <w:rPr>
          <w:color w:val="1D1B11" w:themeColor="background2" w:themeShade="1A"/>
          <w:sz w:val="20"/>
          <w:szCs w:val="20"/>
        </w:rPr>
        <w:t xml:space="preserve">effective use of mineral raw materials, </w:t>
      </w:r>
      <w:r w:rsidRPr="006C055A" w:rsidR="00462D66">
        <w:rPr>
          <w:color w:val="1D1B11" w:themeColor="background2" w:themeShade="1A"/>
          <w:sz w:val="20"/>
          <w:szCs w:val="20"/>
        </w:rPr>
        <w:t xml:space="preserve">mining and chemical </w:t>
      </w:r>
      <w:r w:rsidRPr="00F72F98" w:rsidR="00462D66">
        <w:rPr>
          <w:color w:val="1D1B11" w:themeColor="background2" w:themeShade="1A"/>
          <w:sz w:val="20"/>
          <w:szCs w:val="20"/>
        </w:rPr>
        <w:t xml:space="preserve">wastes </w:t>
      </w:r>
      <w:r w:rsidRPr="006C055A" w:rsidR="00462D66">
        <w:rPr>
          <w:color w:val="1D1B11" w:themeColor="background2" w:themeShade="1A"/>
          <w:sz w:val="20"/>
          <w:szCs w:val="20"/>
        </w:rPr>
        <w:t xml:space="preserve">mineral </w:t>
      </w:r>
      <w:r w:rsidRPr="006C055A" w:rsidR="00462D66">
        <w:rPr>
          <w:color w:val="1D1B11" w:themeColor="background2" w:themeShade="1A"/>
          <w:sz w:val="20"/>
          <w:szCs w:val="20"/>
        </w:rPr>
        <w:t xml:space="preserve">fertilizers of </w:t>
      </w:r>
      <w:r w:rsidRPr="006C055A" w:rsidR="00462D66">
        <w:rPr>
          <w:color w:val="1D1B11" w:themeColor="background2" w:themeShade="1A"/>
          <w:sz w:val="20"/>
          <w:szCs w:val="20"/>
          <w:lang w:val="uz-Cyrl-UZ"/>
        </w:rPr>
        <w:t xml:space="preserve">special importance for the national economy</w:t>
      </w:r>
      <w:r w:rsidRPr="006C055A" w:rsidR="00462D66">
        <w:rPr>
          <w:color w:val="1D1B11" w:themeColor="background2" w:themeShade="1A"/>
          <w:sz w:val="20"/>
          <w:szCs w:val="20"/>
        </w:rPr>
        <w:t xml:space="preserve">, binding agents, synthetic detergents and flame retardants </w:t>
      </w:r>
      <w:r w:rsidRPr="006C055A" w:rsidR="00462D66">
        <w:rPr>
          <w:color w:val="1D1B11" w:themeColor="background2" w:themeShade="1A"/>
          <w:sz w:val="20"/>
          <w:szCs w:val="20"/>
        </w:rPr>
        <w:t xml:space="preserve">are</w:t>
      </w:r>
      <w:r w:rsidRPr="006C055A" w:rsidR="00462D66">
        <w:rPr>
          <w:color w:val="1D1B11" w:themeColor="background2" w:themeShade="1A"/>
          <w:sz w:val="20"/>
          <w:szCs w:val="20"/>
        </w:rPr>
        <w:t xml:space="preserve"> obtained</w:t>
      </w:r>
      <w:r w:rsidRPr="006C055A" w:rsidR="00462D66">
        <w:rPr>
          <w:color w:val="1D1B11" w:themeColor="background2" w:themeShade="1A"/>
          <w:sz w:val="20"/>
          <w:szCs w:val="20"/>
        </w:rPr>
        <w:t xml:space="preserve">. </w:t>
      </w:r>
      <w:r w:rsidRPr="006C055A" w:rsidR="00462D66">
        <w:rPr>
          <w:color w:val="1D1B11" w:themeColor="background2" w:themeShade="1A"/>
          <w:sz w:val="20"/>
          <w:szCs w:val="20"/>
        </w:rPr>
        <w:t xml:space="preserve">In the Kyzylkum phosphorite complex, </w:t>
      </w:r>
      <w:r w:rsidRPr="006C055A" w:rsidR="00462D66">
        <w:rPr>
          <w:color w:val="1D1B11" w:themeColor="background2" w:themeShade="1A"/>
          <w:sz w:val="20"/>
          <w:szCs w:val="20"/>
          <w:lang w:val="uz-Cyrl-UZ"/>
        </w:rPr>
        <w:t xml:space="preserve">as a result of increasing the volume of </w:t>
      </w:r>
      <w:r w:rsidRPr="006C055A" w:rsidR="00462D66">
        <w:rPr>
          <w:color w:val="1D1B11" w:themeColor="background2" w:themeShade="1A"/>
          <w:sz w:val="20"/>
          <w:szCs w:val="20"/>
          <w:lang w:val="uz-Cyrl-UZ"/>
        </w:rPr>
        <w:t xml:space="preserve">mining and processing of ores</w:t>
      </w:r>
      <w:r w:rsidRPr="006C055A" w:rsidR="00462D66">
        <w:rPr>
          <w:color w:val="1D1B11" w:themeColor="background2" w:themeShade="1A"/>
          <w:sz w:val="20"/>
          <w:szCs w:val="20"/>
        </w:rPr>
        <w:t xml:space="preserve">, scientific research is being conducted to develop a method to reduce the negative impact on the environment of accumulated low-grade ores. In this connection, special attention is paid to the necessary increase of the main component in them (P</w:t>
      </w:r>
      <w:r w:rsidRPr="006C055A" w:rsidR="00462D66">
        <w:rPr>
          <w:color w:val="1D1B11" w:themeColor="background2" w:themeShade="1A"/>
          <w:sz w:val="20"/>
          <w:szCs w:val="20"/>
          <w:vertAlign w:val="subscript"/>
        </w:rPr>
        <w:t xml:space="preserve">2</w:t>
      </w:r>
      <w:r w:rsidRPr="006C055A" w:rsidR="00462D66">
        <w:rPr>
          <w:color w:val="1D1B11" w:themeColor="background2" w:themeShade="1A"/>
          <w:sz w:val="20"/>
          <w:szCs w:val="20"/>
        </w:rPr>
        <w:t xml:space="preserve"> O</w:t>
      </w:r>
      <w:r w:rsidRPr="006C055A" w:rsidR="00462D66">
        <w:rPr>
          <w:color w:val="1D1B11" w:themeColor="background2" w:themeShade="1A"/>
          <w:sz w:val="20"/>
          <w:szCs w:val="20"/>
          <w:vertAlign w:val="subscript"/>
        </w:rPr>
        <w:t xml:space="preserve">5</w:t>
      </w:r>
      <w:r w:rsidRPr="006C055A" w:rsidR="00462D66">
        <w:rPr>
          <w:color w:val="1D1B11" w:themeColor="background2" w:themeShade="1A"/>
          <w:sz w:val="20"/>
          <w:szCs w:val="20"/>
        </w:rPr>
        <w:t xml:space="preserve"> -10-15%) through the improvement of beneficiation processes, organization of an effective process of low-temperature </w:t>
      </w:r>
      <w:r w:rsidRPr="006C055A">
        <w:rPr>
          <w:color w:val="1D1B11" w:themeColor="background2" w:themeShade="1A"/>
          <w:sz w:val="20"/>
          <w:szCs w:val="20"/>
        </w:rPr>
        <w:t xml:space="preserve">decarbonization</w:t>
      </w:r>
      <w:r w:rsidRPr="006C055A" w:rsidR="00462D66">
        <w:rPr>
          <w:color w:val="1D1B11" w:themeColor="background2" w:themeShade="1A"/>
          <w:sz w:val="20"/>
          <w:szCs w:val="20"/>
        </w:rPr>
        <w:t xml:space="preserve">, purification of fluorine-containing impurities, extraction of rare-earth metals, as well as the creation and introduction of technologies for obtaining new types of inorganic products from silicate and aluminate by-products.</w:t>
      </w:r>
    </w:p>
    <w:p>
      <w:pPr>
        <w:ind w:firstLine="567"/>
        <w:jc w:val="both"/>
        <w:rPr>
          <w:color w:val="1D1B11" w:themeColor="background2" w:themeShade="1A"/>
          <w:sz w:val="20"/>
          <w:szCs w:val="20"/>
        </w:rPr>
      </w:pPr>
      <w:r w:rsidRPr="006C055A">
        <w:rPr>
          <w:color w:val="1D1B11" w:themeColor="background2" w:themeShade="1A"/>
          <w:sz w:val="20"/>
          <w:szCs w:val="20"/>
        </w:rPr>
        <w:t xml:space="preserve">A number of scientific and practical results are being achieved in the country through the introduction of advanced science-based measures to improve production technologies, production of flame retardants with the rational use of secondary resources, increasing the economic efficiency of production indicators. According to the </w:t>
      </w:r>
      <w:r w:rsidRPr="006C055A" w:rsidR="002117B4">
        <w:rPr>
          <w:color w:val="1D1B11" w:themeColor="background2" w:themeShade="1A"/>
          <w:sz w:val="20"/>
          <w:szCs w:val="20"/>
        </w:rPr>
        <w:t xml:space="preserve">Decree of the </w:t>
      </w:r>
      <w:r w:rsidRPr="006C055A">
        <w:rPr>
          <w:color w:val="1D1B11" w:themeColor="background2" w:themeShade="1A"/>
          <w:sz w:val="20"/>
          <w:szCs w:val="20"/>
        </w:rPr>
        <w:t xml:space="preserve">President of the Republic of Uzbekistan for 2022-2026 "...to continue the realization of industrial policy aimed at ensuring the stability of the national economy, increasing the share of industry in the gross domestic product and increasing the volume of industrial production by 1.4 times...". </w:t>
      </w:r>
      <w:r w:rsidRPr="006C055A">
        <w:rPr>
          <w:color w:val="1D1B11" w:themeColor="background2" w:themeShade="1A"/>
          <w:sz w:val="20"/>
          <w:szCs w:val="20"/>
        </w:rPr>
        <w:t xml:space="preserve">Proceeding from these tasks</w:t>
      </w:r>
      <w:r w:rsidRPr="006C055A">
        <w:rPr>
          <w:color w:val="1D1B11" w:themeColor="background2" w:themeShade="1A"/>
          <w:sz w:val="20"/>
          <w:szCs w:val="20"/>
        </w:rPr>
        <w:t xml:space="preserve">, research aimed at obtaining non-traditional inorganic </w:t>
      </w:r>
      <w:r w:rsidR="00405DD1">
        <w:rPr>
          <w:color w:val="1D1B11" w:themeColor="background2" w:themeShade="1A"/>
          <w:sz w:val="20"/>
          <w:szCs w:val="20"/>
        </w:rPr>
        <w:t xml:space="preserve">materials, including flame retardants</w:t>
      </w:r>
      <w:r w:rsidRPr="006C055A">
        <w:rPr>
          <w:color w:val="1D1B11" w:themeColor="background2" w:themeShade="1A"/>
          <w:sz w:val="20"/>
          <w:szCs w:val="20"/>
        </w:rPr>
        <w:t xml:space="preserve">, from low-grade raw </w:t>
      </w:r>
      <w:r w:rsidR="00405DD1">
        <w:rPr>
          <w:color w:val="1D1B11" w:themeColor="background2" w:themeShade="1A"/>
          <w:sz w:val="20"/>
          <w:szCs w:val="20"/>
        </w:rPr>
        <w:t xml:space="preserve">materials </w:t>
      </w:r>
      <w:r w:rsidRPr="006C055A">
        <w:rPr>
          <w:color w:val="1D1B11" w:themeColor="background2" w:themeShade="1A"/>
          <w:sz w:val="20"/>
          <w:szCs w:val="20"/>
        </w:rPr>
        <w:t xml:space="preserve">and wastes containing phosphate fertilizers with additional components of secondary industrial raw materials is of </w:t>
      </w:r>
      <w:r w:rsidRPr="006C055A">
        <w:rPr>
          <w:color w:val="1D1B11" w:themeColor="background2" w:themeShade="1A"/>
          <w:sz w:val="20"/>
          <w:szCs w:val="20"/>
        </w:rPr>
        <w:t xml:space="preserve">great scientific and practical importance</w:t>
      </w:r>
      <w:r w:rsidRPr="006C055A">
        <w:rPr>
          <w:color w:val="1D1B11" w:themeColor="background2" w:themeShade="1A"/>
          <w:sz w:val="20"/>
          <w:szCs w:val="20"/>
        </w:rPr>
        <w:t xml:space="preserve">.</w:t>
      </w:r>
    </w:p>
    <w:p>
      <w:pPr>
        <w:ind w:firstLine="567"/>
        <w:jc w:val="both"/>
        <w:rPr>
          <w:rFonts w:eastAsia="Times New Roman"/>
          <w:color w:val="1D1B11" w:themeColor="background2" w:themeShade="1A"/>
          <w:sz w:val="20"/>
          <w:szCs w:val="20"/>
          <w:lang w:val="uz-Cyrl-UZ"/>
        </w:rPr>
      </w:pPr>
      <w:r w:rsidRPr="00F72F98">
        <w:rPr>
          <w:rStyle w:val="fontstyle01"/>
          <w:sz w:val="20"/>
          <w:szCs w:val="20"/>
        </w:rPr>
        <w:t xml:space="preserve">Analysis and Results. </w:t>
      </w:r>
      <w:r w:rsidRPr="006C055A" w:rsidR="00462D66">
        <w:rPr>
          <w:rFonts w:eastAsia="Times New Roman"/>
          <w:color w:val="1D1B11" w:themeColor="background2" w:themeShade="1A"/>
          <w:sz w:val="20"/>
          <w:szCs w:val="20"/>
          <w:lang w:val="uz-Cyrl-UZ"/>
        </w:rPr>
        <w:t xml:space="preserve">All four samples of </w:t>
      </w:r>
      <w:r w:rsidR="00887124">
        <w:rPr>
          <w:rFonts w:eastAsia="Times New Roman"/>
          <w:color w:val="1D1B11" w:themeColor="background2" w:themeShade="1A"/>
          <w:sz w:val="20"/>
          <w:szCs w:val="20"/>
          <w:lang w:val="uz-Cyrl-UZ"/>
        </w:rPr>
        <w:t xml:space="preserve">low-grade phosphorites </w:t>
      </w:r>
      <w:r w:rsidRPr="006C055A" w:rsidR="00462D66">
        <w:rPr>
          <w:rFonts w:eastAsia="Times New Roman"/>
          <w:color w:val="1D1B11" w:themeColor="background2" w:themeShade="1A"/>
          <w:sz w:val="20"/>
          <w:szCs w:val="20"/>
          <w:lang w:val="uz-Cyrl-UZ"/>
        </w:rPr>
        <w:t xml:space="preserve">belong to granular </w:t>
      </w:r>
      <w:r w:rsidRPr="006C055A" w:rsidR="00462D66">
        <w:rPr>
          <w:rFonts w:eastAsia="Times New Roman"/>
          <w:color w:val="1D1B11" w:themeColor="background2" w:themeShade="1A"/>
          <w:sz w:val="20"/>
          <w:szCs w:val="20"/>
        </w:rPr>
        <w:t xml:space="preserve">jelly </w:t>
      </w:r>
      <w:r w:rsidRPr="006C055A" w:rsidR="00462D66">
        <w:rPr>
          <w:rFonts w:eastAsia="Times New Roman"/>
          <w:color w:val="1D1B11" w:themeColor="background2" w:themeShade="1A"/>
          <w:sz w:val="20"/>
          <w:szCs w:val="20"/>
          <w:lang w:val="uz-Cyrl-UZ"/>
        </w:rPr>
        <w:t xml:space="preserve">phosphorites with substandard content of the main component - P</w:t>
      </w:r>
      <w:r w:rsidRPr="006C055A" w:rsidR="00462D66">
        <w:rPr>
          <w:rFonts w:eastAsia="Times New Roman"/>
          <w:color w:val="1D1B11" w:themeColor="background2" w:themeShade="1A"/>
          <w:sz w:val="20"/>
          <w:szCs w:val="20"/>
          <w:vertAlign w:val="subscript"/>
          <w:lang w:val="uz-Cyrl-UZ"/>
        </w:rPr>
        <w:t xml:space="preserve">2</w:t>
      </w:r>
      <w:r w:rsidRPr="006C055A" w:rsidR="00462D66">
        <w:rPr>
          <w:rFonts w:eastAsia="Times New Roman"/>
          <w:color w:val="1D1B11" w:themeColor="background2" w:themeShade="1A"/>
          <w:sz w:val="20"/>
          <w:szCs w:val="20"/>
          <w:lang w:val="uz-Cyrl-UZ"/>
        </w:rPr>
        <w:t xml:space="preserve"> O</w:t>
      </w:r>
      <w:r w:rsidRPr="006C055A" w:rsidR="00462D66">
        <w:rPr>
          <w:rFonts w:eastAsia="Times New Roman"/>
          <w:color w:val="1D1B11" w:themeColor="background2" w:themeShade="1A"/>
          <w:sz w:val="20"/>
          <w:szCs w:val="20"/>
          <w:vertAlign w:val="subscript"/>
          <w:lang w:val="uz-Cyrl-UZ"/>
        </w:rPr>
        <w:t xml:space="preserve">5 </w:t>
      </w:r>
      <w:r w:rsidRPr="006C055A" w:rsidR="00462D66">
        <w:rPr>
          <w:rFonts w:eastAsia="Times New Roman"/>
          <w:color w:val="1D1B11" w:themeColor="background2" w:themeShade="1A"/>
          <w:sz w:val="20"/>
          <w:szCs w:val="20"/>
          <w:lang w:val="uz-Cyrl-UZ"/>
        </w:rPr>
        <w:t xml:space="preserve"> , varying from 10 to 15%.   The results of chemical and mineralogical composition, granulometric characteristics obtained </w:t>
      </w:r>
      <w:r w:rsidR="009A0A69">
        <w:rPr>
          <w:rFonts w:eastAsia="Times New Roman"/>
          <w:color w:val="1D1B11" w:themeColor="background2" w:themeShade="1A"/>
          <w:sz w:val="20"/>
          <w:szCs w:val="20"/>
          <w:lang w:val="uz-Cyrl-UZ"/>
        </w:rPr>
        <w:t xml:space="preserve">by spectral, XRD </w:t>
      </w:r>
      <w:r w:rsidRPr="006C055A" w:rsidR="00462D66">
        <w:rPr>
          <w:rFonts w:eastAsia="Times New Roman"/>
          <w:color w:val="1D1B11" w:themeColor="background2" w:themeShade="1A"/>
          <w:sz w:val="20"/>
          <w:szCs w:val="20"/>
          <w:lang w:val="uz-Cyrl-UZ"/>
        </w:rPr>
        <w:t xml:space="preserve">and sieve </w:t>
      </w:r>
      <w:r w:rsidR="00405DD1">
        <w:rPr>
          <w:rFonts w:eastAsia="Times New Roman"/>
          <w:color w:val="1D1B11" w:themeColor="background2" w:themeShade="1A"/>
          <w:sz w:val="20"/>
          <w:szCs w:val="20"/>
          <w:lang w:val="uz-Cyrl-UZ"/>
        </w:rPr>
        <w:t xml:space="preserve">analyses are given in Table </w:t>
      </w:r>
      <w:r w:rsidRPr="006C055A" w:rsidR="00462D66">
        <w:rPr>
          <w:rFonts w:eastAsia="Times New Roman"/>
          <w:color w:val="1D1B11" w:themeColor="background2" w:themeShade="1A"/>
          <w:sz w:val="20"/>
          <w:szCs w:val="20"/>
          <w:lang w:val="uz-Cyrl-UZ"/>
        </w:rPr>
        <w:t xml:space="preserve">1 and in </w:t>
      </w:r>
      <w:r w:rsidR="00405DD1">
        <w:rPr>
          <w:rFonts w:eastAsia="Times New Roman"/>
          <w:color w:val="1D1B11" w:themeColor="background2" w:themeShade="1A"/>
          <w:sz w:val="20"/>
          <w:szCs w:val="20"/>
          <w:lang w:val="uz-Cyrl-UZ"/>
        </w:rPr>
        <w:t xml:space="preserve">Figures 1-6.</w:t>
      </w:r>
      <w:r w:rsidRPr="006C055A" w:rsidR="00462D66">
        <w:rPr>
          <w:rFonts w:eastAsia="Times New Roman"/>
          <w:color w:val="1D1B11" w:themeColor="background2" w:themeShade="1A"/>
          <w:sz w:val="20"/>
          <w:szCs w:val="20"/>
          <w:lang w:val="uz-Cyrl-UZ"/>
        </w:rPr>
        <w:t xml:space="preserve"> Analysis of these results show that chemical and mineralogical compositions of the studied four samples do not differ much from each other. </w:t>
      </w:r>
    </w:p>
    <w:p>
      <w:pPr>
        <w:autoSpaceDE w:val="0"/>
        <w:autoSpaceDN w:val="0"/>
        <w:adjustRightInd w:val="0"/>
        <w:ind w:firstLine="567"/>
        <w:jc w:val="both"/>
        <w:rPr>
          <w:rFonts w:eastAsia="Times New Roman"/>
          <w:color w:val="1D1B11" w:themeColor="background2" w:themeShade="1A"/>
          <w:sz w:val="20"/>
          <w:szCs w:val="20"/>
          <w:lang w:val="uz-Cyrl-UZ"/>
        </w:rPr>
      </w:pPr>
      <w:r w:rsidRPr="006C055A">
        <w:rPr>
          <w:rFonts w:eastAsia="Times New Roman"/>
          <w:b/>
          <w:color w:val="1D1B11" w:themeColor="background2" w:themeShade="1A"/>
          <w:sz w:val="20"/>
          <w:szCs w:val="20"/>
          <w:lang w:val="uz-Cyrl-UZ"/>
        </w:rPr>
        <w:t xml:space="preserve">   Dust fraction (PF) </w:t>
      </w:r>
      <w:r w:rsidRPr="006C055A">
        <w:rPr>
          <w:rFonts w:eastAsia="Times New Roman"/>
          <w:color w:val="1D1B11" w:themeColor="background2" w:themeShade="1A"/>
          <w:sz w:val="20"/>
          <w:szCs w:val="20"/>
          <w:lang w:val="uz-Cyrl-UZ"/>
        </w:rPr>
        <w:t xml:space="preserve">is fine (</w:t>
      </w:r>
      <w:r w:rsidRPr="006C055A">
        <w:rPr>
          <w:color w:val="1D1B11" w:themeColor="background2" w:themeShade="1A"/>
          <w:sz w:val="20"/>
          <w:szCs w:val="20"/>
        </w:rPr>
        <w:t xml:space="preserve">0.055-0.1mm</w:t>
      </w:r>
      <w:r w:rsidRPr="006C055A">
        <w:rPr>
          <w:rFonts w:eastAsia="Times New Roman"/>
          <w:color w:val="1D1B11" w:themeColor="background2" w:themeShade="1A"/>
          <w:sz w:val="20"/>
          <w:szCs w:val="20"/>
          <w:lang w:val="uz-Cyrl-UZ"/>
        </w:rPr>
        <w:t xml:space="preserve">) solid emissions (capacity of </w:t>
      </w:r>
      <w:r w:rsidRPr="006C055A">
        <w:rPr>
          <w:color w:val="1D1B11" w:themeColor="background2" w:themeShade="1A"/>
          <w:sz w:val="20"/>
          <w:szCs w:val="20"/>
        </w:rPr>
        <w:t xml:space="preserve">100 </w:t>
      </w:r>
      <w:r w:rsidR="001574C1">
        <w:rPr>
          <w:color w:val="1D1B11" w:themeColor="background2" w:themeShade="1A"/>
          <w:sz w:val="20"/>
          <w:szCs w:val="20"/>
        </w:rPr>
        <w:t xml:space="preserve">thousand </w:t>
      </w:r>
      <w:r w:rsidR="001574C1">
        <w:rPr>
          <w:color w:val="1D1B11" w:themeColor="background2" w:themeShade="1A"/>
          <w:sz w:val="20"/>
          <w:szCs w:val="20"/>
        </w:rPr>
        <w:t xml:space="preserve">tons </w:t>
      </w:r>
      <w:r w:rsidRPr="006C055A">
        <w:rPr>
          <w:color w:val="1D1B11" w:themeColor="background2" w:themeShade="1A"/>
          <w:sz w:val="20"/>
          <w:szCs w:val="20"/>
        </w:rPr>
        <w:t xml:space="preserve">per year</w:t>
      </w:r>
      <w:r w:rsidRPr="006C055A">
        <w:rPr>
          <w:color w:val="1D1B11" w:themeColor="background2" w:themeShade="1A"/>
          <w:sz w:val="20"/>
          <w:szCs w:val="20"/>
          <w:lang w:val="uz-Cyrl-UZ"/>
        </w:rPr>
        <w:t xml:space="preserve">)</w:t>
      </w:r>
      <w:r w:rsidRPr="006C055A">
        <w:rPr>
          <w:rFonts w:eastAsia="Times New Roman"/>
          <w:color w:val="1D1B11" w:themeColor="background2" w:themeShade="1A"/>
          <w:sz w:val="20"/>
          <w:szCs w:val="20"/>
          <w:lang w:val="uz-Cyrl-UZ"/>
        </w:rPr>
        <w:t xml:space="preserve">, production of thermally enriched phosphorite of </w:t>
      </w:r>
      <w:r w:rsidR="00BF4194">
        <w:rPr>
          <w:rFonts w:eastAsia="Times New Roman"/>
          <w:color w:val="1D1B11" w:themeColor="background2" w:themeShade="1A"/>
          <w:sz w:val="20"/>
          <w:szCs w:val="20"/>
          <w:lang w:val="uz-Cyrl-UZ"/>
        </w:rPr>
        <w:t xml:space="preserve">Central </w:t>
      </w:r>
      <w:r w:rsidR="00BF4194">
        <w:rPr>
          <w:rFonts w:eastAsia="Times New Roman"/>
          <w:color w:val="1D1B11" w:themeColor="background2" w:themeShade="1A"/>
          <w:sz w:val="20"/>
          <w:szCs w:val="20"/>
          <w:lang w:val="uz-Cyrl-UZ"/>
        </w:rPr>
        <w:t xml:space="preserve">Kyzylkum</w:t>
      </w:r>
      <w:r w:rsidRPr="006C055A">
        <w:rPr>
          <w:rFonts w:eastAsia="Times New Roman"/>
          <w:color w:val="1D1B11" w:themeColor="background2" w:themeShade="1A"/>
          <w:sz w:val="20"/>
          <w:szCs w:val="20"/>
          <w:lang w:val="uz-Cyrl-UZ"/>
        </w:rPr>
        <w:t xml:space="preserve">. </w:t>
      </w:r>
      <w:r w:rsidRPr="006C055A">
        <w:rPr>
          <w:rFonts w:eastAsia="Times New Roman"/>
          <w:color w:val="1D1B11" w:themeColor="background2" w:themeShade="1A"/>
          <w:sz w:val="20"/>
          <w:szCs w:val="20"/>
          <w:lang w:val="uz-Cyrl-UZ"/>
        </w:rPr>
        <w:t xml:space="preserve">Diffractorgrams were taken to study and establish the chemical and mineralogical composition (</w:t>
      </w:r>
      <w:r w:rsidR="00293F3A">
        <w:rPr>
          <w:rFonts w:eastAsia="Times New Roman"/>
          <w:color w:val="1D1B11" w:themeColor="background2" w:themeShade="1A"/>
          <w:sz w:val="20"/>
          <w:szCs w:val="20"/>
          <w:lang w:val="uz-Cyrl-UZ"/>
        </w:rPr>
        <w:t xml:space="preserve">Fig.1.</w:t>
      </w:r>
      <w:r w:rsidRPr="006C055A">
        <w:rPr>
          <w:rFonts w:eastAsia="Times New Roman"/>
          <w:color w:val="1D1B11" w:themeColor="background2" w:themeShade="1A"/>
          <w:sz w:val="20"/>
          <w:szCs w:val="20"/>
          <w:lang w:val="uz-Cyrl-UZ"/>
        </w:rPr>
        <w:t xml:space="preserve">).</w:t>
      </w:r>
    </w:p>
    <w:p>
      <w:pPr>
        <w:autoSpaceDE w:val="0"/>
        <w:autoSpaceDN w:val="0"/>
        <w:adjustRightInd w:val="0"/>
        <w:ind w:firstLine="567"/>
        <w:jc w:val="both"/>
        <w:rPr>
          <w:rFonts w:eastAsia="ArialMT"/>
          <w:color w:val="1D1B11" w:themeColor="background2" w:themeShade="1A"/>
          <w:sz w:val="20"/>
          <w:szCs w:val="20"/>
          <w:vertAlign w:val="subscript"/>
          <w:lang w:val="uz-Cyrl-UZ"/>
        </w:rPr>
      </w:pPr>
      <w:r w:rsidRPr="006C055A">
        <w:rPr>
          <w:rFonts w:eastAsia="Times New Roman"/>
          <w:color w:val="1D1B11" w:themeColor="background2" w:themeShade="1A"/>
          <w:sz w:val="20"/>
          <w:szCs w:val="20"/>
          <w:lang w:val="uz-Cyrl-UZ"/>
        </w:rPr>
        <w:t xml:space="preserve"> According to the results of </w:t>
      </w:r>
      <w:r w:rsidRPr="006C055A" w:rsidR="00405DD1">
        <w:rPr>
          <w:rFonts w:eastAsia="Times New Roman"/>
          <w:color w:val="1D1B11" w:themeColor="background2" w:themeShade="1A"/>
          <w:sz w:val="20"/>
          <w:szCs w:val="20"/>
          <w:lang w:val="uz-Cyrl-UZ"/>
        </w:rPr>
        <w:t xml:space="preserve">X-ray</w:t>
      </w:r>
      <w:r w:rsidR="009A0A69">
        <w:rPr>
          <w:rFonts w:eastAsia="Times New Roman"/>
          <w:color w:val="1D1B11" w:themeColor="background2" w:themeShade="1A"/>
          <w:sz w:val="20"/>
          <w:szCs w:val="20"/>
          <w:lang w:val="uz-Cyrl-UZ"/>
        </w:rPr>
        <w:t xml:space="preserve"> phase </w:t>
      </w:r>
      <w:r w:rsidR="00405DD1">
        <w:rPr>
          <w:rFonts w:eastAsia="Times New Roman"/>
          <w:color w:val="1D1B11" w:themeColor="background2" w:themeShade="1A"/>
          <w:sz w:val="20"/>
          <w:szCs w:val="20"/>
          <w:lang w:val="uz-Cyrl-UZ"/>
        </w:rPr>
        <w:t xml:space="preserve">analysis</w:t>
      </w:r>
      <w:r w:rsidRPr="006C055A">
        <w:rPr>
          <w:rFonts w:eastAsia="Times New Roman"/>
          <w:color w:val="1D1B11" w:themeColor="background2" w:themeShade="1A"/>
          <w:sz w:val="20"/>
          <w:szCs w:val="20"/>
          <w:lang w:val="uz-Cyrl-UZ"/>
        </w:rPr>
        <w:t xml:space="preserve">, the mineralogical composition of the </w:t>
      </w:r>
      <w:r w:rsidR="00405DD1">
        <w:rPr>
          <w:rFonts w:eastAsia="Times New Roman"/>
          <w:color w:val="1D1B11" w:themeColor="background2" w:themeShade="1A"/>
          <w:sz w:val="20"/>
          <w:szCs w:val="20"/>
          <w:lang w:val="uz-Cyrl-UZ"/>
        </w:rPr>
        <w:t xml:space="preserve">dust fraction </w:t>
      </w:r>
      <w:r w:rsidRPr="006C055A">
        <w:rPr>
          <w:rFonts w:eastAsia="Times New Roman"/>
          <w:color w:val="1D1B11" w:themeColor="background2" w:themeShade="1A"/>
          <w:sz w:val="20"/>
          <w:szCs w:val="20"/>
          <w:lang w:val="uz-Cyrl-UZ"/>
        </w:rPr>
        <w:t xml:space="preserve">includes the following types of compounds: Calcite </w:t>
      </w:r>
      <w:r w:rsidRPr="006C055A">
        <w:rPr>
          <w:color w:val="1D1B11" w:themeColor="background2" w:themeShade="1A"/>
          <w:sz w:val="20"/>
          <w:szCs w:val="20"/>
          <w:lang w:val="uz-Cyrl-UZ"/>
        </w:rPr>
        <w:t xml:space="preserve">(46.3%) - CaCO₃; Fluorapatite </w:t>
      </w:r>
      <w:r w:rsidRPr="006C055A">
        <w:rPr>
          <w:rFonts w:eastAsia="ArialMT"/>
          <w:color w:val="1D1B11" w:themeColor="background2" w:themeShade="1A"/>
          <w:sz w:val="20"/>
          <w:szCs w:val="20"/>
          <w:lang w:val="uz-Cyrl-UZ"/>
        </w:rPr>
        <w:t xml:space="preserve">(45.5%) - Ca .</w:t>
      </w:r>
      <w:r w:rsidRPr="006C055A">
        <w:rPr>
          <w:rFonts w:eastAsia="ArialMT"/>
          <w:color w:val="1D1B11" w:themeColor="background2" w:themeShade="1A"/>
          <w:sz w:val="20"/>
          <w:szCs w:val="20"/>
          <w:vertAlign w:val="subscript"/>
          <w:lang w:val="uz-Cyrl-UZ"/>
        </w:rPr>
        <w:t xml:space="preserve">4</w:t>
      </w:r>
      <w:r w:rsidRPr="006C055A">
        <w:rPr>
          <w:rFonts w:eastAsia="ArialMT"/>
          <w:color w:val="1D1B11" w:themeColor="background2" w:themeShade="1A"/>
          <w:sz w:val="20"/>
          <w:szCs w:val="20"/>
          <w:vertAlign w:val="subscript"/>
          <w:lang w:val="uz-Cyrl-UZ"/>
        </w:rPr>
        <w:t xml:space="preserve">5</w:t>
      </w:r>
      <w:r w:rsidRPr="006C055A">
        <w:rPr>
          <w:rFonts w:eastAsia="ArialMT"/>
          <w:color w:val="1D1B11" w:themeColor="background2" w:themeShade="1A"/>
          <w:sz w:val="20"/>
          <w:szCs w:val="20"/>
          <w:lang w:val="uz-Cyrl-UZ"/>
        </w:rPr>
        <w:t xml:space="preserve"> (PO )</w:t>
      </w:r>
      <w:r w:rsidRPr="006C055A">
        <w:rPr>
          <w:rFonts w:eastAsia="ArialMT"/>
          <w:color w:val="1D1B11" w:themeColor="background2" w:themeShade="1A"/>
          <w:sz w:val="20"/>
          <w:szCs w:val="20"/>
          <w:vertAlign w:val="subscript"/>
          <w:lang w:val="uz-Cyrl-UZ"/>
        </w:rPr>
        <w:t xml:space="preserve">4</w:t>
      </w:r>
      <w:r w:rsidRPr="006C055A">
        <w:rPr>
          <w:rFonts w:eastAsia="ArialMT"/>
          <w:color w:val="1D1B11" w:themeColor="background2" w:themeShade="1A"/>
          <w:sz w:val="20"/>
          <w:szCs w:val="20"/>
          <w:vertAlign w:val="subscript"/>
          <w:lang w:val="uz-Cyrl-UZ"/>
        </w:rPr>
        <w:t xml:space="preserve">3</w:t>
      </w:r>
      <w:r w:rsidRPr="006C055A">
        <w:rPr>
          <w:rFonts w:eastAsia="ArialMT"/>
          <w:color w:val="1D1B11" w:themeColor="background2" w:themeShade="1A"/>
          <w:sz w:val="20"/>
          <w:szCs w:val="20"/>
          <w:lang w:val="uz-Cyrl-UZ"/>
        </w:rPr>
        <w:t xml:space="preserve"> ∙0.5CaF ;</w:t>
      </w:r>
      <w:r w:rsidRPr="006C055A">
        <w:rPr>
          <w:rFonts w:eastAsia="ArialMT"/>
          <w:color w:val="1D1B11" w:themeColor="background2" w:themeShade="1A"/>
          <w:sz w:val="20"/>
          <w:szCs w:val="20"/>
          <w:vertAlign w:val="subscript"/>
          <w:lang w:val="uz-Cyrl-UZ"/>
        </w:rPr>
        <w:t xml:space="preserve">2</w:t>
      </w:r>
      <w:r w:rsidRPr="006C055A">
        <w:rPr>
          <w:rFonts w:eastAsia="ArialMT"/>
          <w:color w:val="1D1B11" w:themeColor="background2" w:themeShade="1A"/>
          <w:sz w:val="20"/>
          <w:szCs w:val="20"/>
          <w:vertAlign w:val="subscript"/>
          <w:lang w:val="uz-Cyrl-UZ"/>
        </w:rPr>
        <w:t xml:space="preserve"> </w:t>
      </w:r>
    </w:p>
    <w:p>
      <w:pPr>
        <w:autoSpaceDE w:val="0"/>
        <w:autoSpaceDN w:val="0"/>
        <w:adjustRightInd w:val="0"/>
        <w:ind w:firstLine="567"/>
        <w:jc w:val="both"/>
        <w:rPr>
          <w:rFonts w:eastAsia="ArialMT"/>
          <w:color w:val="1D1B11" w:themeColor="background2" w:themeShade="1A"/>
          <w:sz w:val="20"/>
          <w:szCs w:val="20"/>
          <w:lang w:val="uz-Cyrl-UZ"/>
        </w:rPr>
      </w:pPr>
      <w:r w:rsidRPr="006C055A">
        <w:rPr>
          <w:color w:val="1D1B11" w:themeColor="background2" w:themeShade="1A"/>
          <w:sz w:val="20"/>
          <w:szCs w:val="20"/>
          <w:lang w:val="uz-Cyrl-UZ"/>
        </w:rPr>
        <w:t xml:space="preserve">Brushite - CaHPO₄-2H₂O (1.7%); Microline - KAlSi₃O₈ (0.9%), Quartz </w:t>
      </w:r>
      <w:r w:rsidRPr="006C055A">
        <w:rPr>
          <w:rFonts w:eastAsia="ArialMT"/>
          <w:color w:val="1D1B11" w:themeColor="background2" w:themeShade="1A"/>
          <w:sz w:val="20"/>
          <w:szCs w:val="20"/>
          <w:lang w:val="uz-Cyrl-UZ"/>
        </w:rPr>
        <w:t xml:space="preserve">(4.3%); </w:t>
      </w:r>
      <w:r w:rsidRPr="006C055A">
        <w:rPr>
          <w:color w:val="1D1B11" w:themeColor="background2" w:themeShade="1A"/>
          <w:sz w:val="20"/>
          <w:szCs w:val="20"/>
          <w:lang w:val="uz-Cyrl-UZ"/>
        </w:rPr>
        <w:t xml:space="preserve">Illite (K,Na,Ca,H₃O⁺)(Al,Fe,Mg)₂(Si₃Al)O₁₀(OH)₂-(H₂O,K⁺)</w:t>
      </w:r>
      <w:r w:rsidRPr="006C055A">
        <w:rPr>
          <w:color w:val="1D1B11" w:themeColor="background2" w:themeShade="1A"/>
          <w:sz w:val="20"/>
          <w:szCs w:val="20"/>
          <w:vertAlign w:val="subscript"/>
          <w:lang w:val="uz-Cyrl-UZ"/>
        </w:rPr>
        <w:t xml:space="preserve">(x-2) </w:t>
      </w:r>
      <w:r w:rsidRPr="006C055A">
        <w:rPr>
          <w:color w:val="1D1B11" w:themeColor="background2" w:themeShade="1A"/>
          <w:sz w:val="20"/>
          <w:szCs w:val="20"/>
          <w:lang w:val="uz-Cyrl-UZ"/>
        </w:rPr>
        <w:t xml:space="preserve">1.8%; Calcium fluoride, CaF₂ (0.1%); Fluorostrophite, BaMnFe(PO₄)₃(OH,F,Cl) (1.2%).  </w:t>
      </w:r>
    </w:p>
    <w:p>
      <w:pPr>
        <w:autoSpaceDE w:val="0"/>
        <w:autoSpaceDN w:val="0"/>
        <w:adjustRightInd w:val="0"/>
        <w:ind w:firstLine="567"/>
        <w:jc w:val="both"/>
        <w:rPr>
          <w:rFonts w:eastAsia="ArialMT"/>
          <w:color w:val="1D1B11" w:themeColor="background2" w:themeShade="1A"/>
          <w:sz w:val="20"/>
          <w:szCs w:val="20"/>
          <w:lang w:val="uz-Cyrl-UZ"/>
        </w:rPr>
      </w:pPr>
      <w:r w:rsidRPr="006C055A">
        <w:rPr>
          <w:rFonts w:eastAsia="ArialMT"/>
          <w:color w:val="1D1B11" w:themeColor="background2" w:themeShade="1A"/>
          <w:sz w:val="20"/>
          <w:szCs w:val="20"/>
          <w:lang w:val="uz-Cyrl-UZ"/>
        </w:rPr>
        <w:t xml:space="preserve">Ftorapatite (45</w:t>
      </w:r>
      <w:r w:rsidRPr="006C055A">
        <w:rPr>
          <w:rFonts w:eastAsia="ArialMT"/>
          <w:color w:val="1D1B11" w:themeColor="background2" w:themeShade="1A"/>
          <w:sz w:val="20"/>
          <w:szCs w:val="20"/>
          <w:lang w:val="en-US"/>
        </w:rPr>
        <w:t xml:space="preserve">.</w:t>
      </w:r>
      <w:r w:rsidRPr="006C055A">
        <w:rPr>
          <w:rFonts w:eastAsia="ArialMT"/>
          <w:color w:val="1D1B11" w:themeColor="background2" w:themeShade="1A"/>
          <w:sz w:val="20"/>
          <w:szCs w:val="20"/>
          <w:lang w:val="uz-Cyrl-UZ"/>
        </w:rPr>
        <w:t xml:space="preserve">5%) - Ca .</w:t>
      </w:r>
      <w:r w:rsidRPr="006C055A">
        <w:rPr>
          <w:rFonts w:eastAsia="ArialMT"/>
          <w:color w:val="1D1B11" w:themeColor="background2" w:themeShade="1A"/>
          <w:sz w:val="20"/>
          <w:szCs w:val="20"/>
          <w:vertAlign w:val="subscript"/>
          <w:lang w:val="uz-Cyrl-UZ"/>
        </w:rPr>
        <w:t xml:space="preserve">4</w:t>
      </w:r>
      <w:r w:rsidRPr="006C055A">
        <w:rPr>
          <w:rFonts w:eastAsia="ArialMT"/>
          <w:color w:val="1D1B11" w:themeColor="background2" w:themeShade="1A"/>
          <w:sz w:val="20"/>
          <w:szCs w:val="20"/>
          <w:vertAlign w:val="subscript"/>
          <w:lang w:val="uz-Cyrl-UZ"/>
        </w:rPr>
        <w:t xml:space="preserve">5</w:t>
      </w:r>
      <w:r w:rsidRPr="006C055A">
        <w:rPr>
          <w:rFonts w:eastAsia="ArialMT"/>
          <w:color w:val="1D1B11" w:themeColor="background2" w:themeShade="1A"/>
          <w:sz w:val="20"/>
          <w:szCs w:val="20"/>
          <w:lang w:val="uz-Cyrl-UZ"/>
        </w:rPr>
        <w:t xml:space="preserve"> (PO )</w:t>
      </w:r>
      <w:r w:rsidRPr="006C055A">
        <w:rPr>
          <w:rFonts w:eastAsia="ArialMT"/>
          <w:color w:val="1D1B11" w:themeColor="background2" w:themeShade="1A"/>
          <w:sz w:val="20"/>
          <w:szCs w:val="20"/>
          <w:vertAlign w:val="subscript"/>
          <w:lang w:val="uz-Cyrl-UZ"/>
        </w:rPr>
        <w:t xml:space="preserve">4</w:t>
      </w:r>
      <w:r w:rsidRPr="006C055A">
        <w:rPr>
          <w:rFonts w:eastAsia="ArialMT"/>
          <w:color w:val="1D1B11" w:themeColor="background2" w:themeShade="1A"/>
          <w:sz w:val="20"/>
          <w:szCs w:val="20"/>
          <w:vertAlign w:val="subscript"/>
          <w:lang w:val="uz-Cyrl-UZ"/>
        </w:rPr>
        <w:t xml:space="preserve">3</w:t>
      </w:r>
      <w:r w:rsidRPr="006C055A">
        <w:rPr>
          <w:rFonts w:eastAsia="ArialMT"/>
          <w:color w:val="1D1B11" w:themeColor="background2" w:themeShade="1A"/>
          <w:sz w:val="20"/>
          <w:szCs w:val="20"/>
          <w:lang w:val="uz-Cyrl-UZ"/>
        </w:rPr>
        <w:t xml:space="preserve"> ∙0.5CaF</w:t>
      </w:r>
      <w:r w:rsidRPr="006C055A">
        <w:rPr>
          <w:rFonts w:eastAsia="ArialMT"/>
          <w:color w:val="1D1B11" w:themeColor="background2" w:themeShade="1A"/>
          <w:sz w:val="20"/>
          <w:szCs w:val="20"/>
          <w:vertAlign w:val="subscript"/>
          <w:lang w:val="uz-Cyrl-UZ"/>
        </w:rPr>
        <w:t xml:space="preserve">2</w:t>
      </w:r>
      <w:r w:rsidRPr="006C055A">
        <w:rPr>
          <w:rFonts w:eastAsia="ArialMT"/>
          <w:color w:val="1D1B11" w:themeColor="background2" w:themeShade="1A"/>
          <w:sz w:val="20"/>
          <w:szCs w:val="20"/>
          <w:lang w:val="en-US"/>
        </w:rPr>
        <w:t xml:space="preserve"> PCO 0</w:t>
      </w:r>
      <w:r w:rsidRPr="006C055A">
        <w:rPr>
          <w:rFonts w:eastAsia="ArialMT"/>
          <w:color w:val="1D1B11" w:themeColor="background2" w:themeShade="1A"/>
          <w:sz w:val="20"/>
          <w:szCs w:val="20"/>
          <w:lang w:val="uz-Cyrl-UZ"/>
        </w:rPr>
        <w:t xml:space="preserve">(2Ө/d(Ǻ): 219,84/4,473, 20,79/ 4,27, 26,64/ 3,446, 30,81/2,90, 32,03/2,79, 36,01/2,49, 43,21/2,09). Symmetry group P 63/m, crystal system is hexagonal, calculated density 3.340 g/cm</w:t>
      </w:r>
      <w:r w:rsidRPr="006C055A">
        <w:rPr>
          <w:rFonts w:eastAsia="ArialMT"/>
          <w:color w:val="1D1B11" w:themeColor="background2" w:themeShade="1A"/>
          <w:sz w:val="20"/>
          <w:szCs w:val="20"/>
          <w:vertAlign w:val="superscript"/>
          <w:lang w:val="uz-Cyrl-UZ"/>
        </w:rPr>
        <w:t xml:space="preserve">3</w:t>
      </w:r>
      <w:r w:rsidRPr="006C055A">
        <w:rPr>
          <w:rFonts w:eastAsia="ArialMT"/>
          <w:color w:val="1D1B11" w:themeColor="background2" w:themeShade="1A"/>
          <w:sz w:val="20"/>
          <w:szCs w:val="20"/>
          <w:lang w:val="uz-Cyrl-UZ"/>
        </w:rPr>
        <w:t xml:space="preserve"> [131, P. 1406-1414].</w:t>
      </w:r>
    </w:p>
    <w:p w:rsidRPr="006C055A" w:rsidR="00462D66" w:rsidP="00D40D81" w:rsidRDefault="00462D66">
      <w:pPr>
        <w:autoSpaceDE w:val="0"/>
        <w:autoSpaceDN w:val="0"/>
        <w:adjustRightInd w:val="0"/>
        <w:ind w:firstLine="567"/>
        <w:jc w:val="center"/>
        <w:rPr>
          <w:rFonts w:eastAsia="ArialMT"/>
          <w:color w:val="1D1B11" w:themeColor="background2" w:themeShade="1A"/>
          <w:sz w:val="20"/>
          <w:szCs w:val="20"/>
        </w:rPr>
      </w:pPr>
      <w:r w:rsidRPr="006C055A">
        <w:rPr>
          <w:noProof/>
          <w:color w:val="1D1B11" w:themeColor="background2" w:themeShade="1A"/>
          <w:sz w:val="20"/>
          <w:szCs w:val="20"/>
        </w:rPr>
        <w:drawing>
          <wp:inline distT="0" distB="0" distL="0" distR="0" wp14:anchorId="75B819BF" wp14:editId="32C0B065">
            <wp:extent cx="4248029" cy="1770279"/>
            <wp:effectExtent l="0" t="0" r="63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58448" cy="1774621"/>
                    </a:xfrm>
                    <a:prstGeom prst="rect">
                      <a:avLst/>
                    </a:prstGeom>
                    <a:noFill/>
                    <a:ln>
                      <a:noFill/>
                    </a:ln>
                  </pic:spPr>
                </pic:pic>
              </a:graphicData>
            </a:graphic>
          </wp:inline>
        </w:drawing>
      </w:r>
    </w:p>
    <w:p>
      <w:pPr>
        <w:autoSpaceDE w:val="0"/>
        <w:autoSpaceDN w:val="0"/>
        <w:adjustRightInd w:val="0"/>
        <w:ind w:firstLine="567"/>
        <w:jc w:val="center"/>
        <w:rPr>
          <w:b/>
          <w:color w:val="1D1B11" w:themeColor="background2" w:themeShade="1A"/>
          <w:sz w:val="20"/>
          <w:szCs w:val="20"/>
          <w:lang w:val="uz-Cyrl-UZ"/>
        </w:rPr>
      </w:pPr>
      <w:r>
        <w:rPr>
          <w:rFonts w:eastAsia="ArialMT"/>
          <w:b/>
          <w:color w:val="1D1B11" w:themeColor="background2" w:themeShade="1A"/>
          <w:sz w:val="20"/>
          <w:szCs w:val="20"/>
        </w:rPr>
        <w:t xml:space="preserve">Figure </w:t>
      </w:r>
      <w:r w:rsidRPr="006C055A" w:rsidR="00462D66">
        <w:rPr>
          <w:rFonts w:eastAsia="ArialMT"/>
          <w:b/>
          <w:color w:val="1D1B11" w:themeColor="background2" w:themeShade="1A"/>
          <w:sz w:val="20"/>
          <w:szCs w:val="20"/>
        </w:rPr>
        <w:t xml:space="preserve">1. </w:t>
      </w:r>
      <w:r w:rsidRPr="006C055A" w:rsidR="00462D66">
        <w:rPr>
          <w:b/>
          <w:color w:val="1D1B11" w:themeColor="background2" w:themeShade="1A"/>
          <w:sz w:val="20"/>
          <w:szCs w:val="20"/>
        </w:rPr>
        <w:t xml:space="preserve">Radiograph of </w:t>
      </w:r>
      <w:r w:rsidRPr="006C055A" w:rsidR="00462D66">
        <w:rPr>
          <w:b/>
          <w:color w:val="1D1B11" w:themeColor="background2" w:themeShade="1A"/>
          <w:sz w:val="20"/>
          <w:szCs w:val="20"/>
        </w:rPr>
        <w:t xml:space="preserve">the initial </w:t>
      </w:r>
      <w:r w:rsidRPr="006C055A" w:rsidR="00462D66">
        <w:rPr>
          <w:b/>
          <w:color w:val="1D1B11" w:themeColor="background2" w:themeShade="1A"/>
          <w:sz w:val="20"/>
          <w:szCs w:val="20"/>
        </w:rPr>
        <w:t xml:space="preserve">PF</w:t>
      </w:r>
    </w:p>
    <w:p>
      <w:pPr>
        <w:pStyle w:val="a3"/>
        <w:ind w:firstLine="567"/>
        <w:jc w:val="both"/>
        <w:rPr>
          <w:rFonts w:ascii="Times New Roman" w:hAnsi="Times New Roman" w:eastAsia="ArialMT"/>
          <w:color w:val="1D1B11" w:themeColor="background2" w:themeShade="1A"/>
          <w:sz w:val="20"/>
          <w:szCs w:val="20"/>
          <w:lang w:val="uz-Cyrl-UZ"/>
        </w:rPr>
      </w:pPr>
      <w:r w:rsidRPr="006C055A">
        <w:rPr>
          <w:rFonts w:ascii="Times New Roman" w:hAnsi="Times New Roman"/>
          <w:color w:val="1D1B11" w:themeColor="background2" w:themeShade="1A"/>
          <w:sz w:val="20"/>
          <w:szCs w:val="20"/>
          <w:lang w:val="uz-Cyrl-UZ"/>
        </w:rPr>
        <w:t xml:space="preserve">Microcline (0.9%) - K(AlSi O</w:t>
      </w:r>
      <w:r w:rsidRPr="006C055A">
        <w:rPr>
          <w:rFonts w:ascii="Times New Roman" w:hAnsi="Times New Roman"/>
          <w:color w:val="1D1B11" w:themeColor="background2" w:themeShade="1A"/>
          <w:sz w:val="20"/>
          <w:szCs w:val="20"/>
          <w:vertAlign w:val="subscript"/>
          <w:lang w:val="uz-Cyrl-UZ"/>
        </w:rPr>
        <w:t xml:space="preserve">3</w:t>
      </w:r>
      <w:r w:rsidRPr="006C055A">
        <w:rPr>
          <w:rFonts w:ascii="Times New Roman" w:hAnsi="Times New Roman"/>
          <w:color w:val="1D1B11" w:themeColor="background2" w:themeShade="1A"/>
          <w:sz w:val="20"/>
          <w:szCs w:val="20"/>
          <w:vertAlign w:val="subscript"/>
          <w:lang w:val="uz-Cyrl-UZ"/>
        </w:rPr>
        <w:t xml:space="preserve">8</w:t>
      </w:r>
      <w:r w:rsidRPr="006C055A">
        <w:rPr>
          <w:rFonts w:ascii="Times New Roman" w:hAnsi="Times New Roman" w:eastAsia="ArialMT"/>
          <w:color w:val="1D1B11" w:themeColor="background2" w:themeShade="1A"/>
          <w:sz w:val="20"/>
          <w:szCs w:val="20"/>
          <w:lang w:val="uz-Cyrl-UZ"/>
        </w:rPr>
        <w:t xml:space="preserve"> ) (A = 8.290Ǻ, B = 12.96 Ǻ, C = 7.15 Ǻ). Semmetry Group C-1.  </w:t>
      </w:r>
      <w:r w:rsidRPr="006C055A">
        <w:rPr>
          <w:rFonts w:ascii="Times New Roman" w:hAnsi="Times New Roman"/>
          <w:color w:val="1D1B11" w:themeColor="background2" w:themeShade="1A"/>
          <w:sz w:val="20"/>
          <w:szCs w:val="20"/>
        </w:rPr>
        <w:t xml:space="preserve">Specific gravity:2.54 - 2.57, crystal system: triclinic [132; P.219-224</w:t>
      </w:r>
      <w:r w:rsidRPr="006C055A">
        <w:rPr>
          <w:rFonts w:ascii="Times New Roman" w:hAnsi="Times New Roman"/>
          <w:color w:val="1D1B11" w:themeColor="background2" w:themeShade="1A"/>
          <w:sz w:val="20"/>
          <w:szCs w:val="20"/>
          <w:lang w:val="uz-Latn-UZ"/>
        </w:rPr>
        <w:t xml:space="preserve">, </w:t>
      </w:r>
      <w:r w:rsidRPr="006C055A">
        <w:rPr>
          <w:rFonts w:ascii="Times New Roman" w:hAnsi="Times New Roman" w:eastAsia="ArialMT"/>
          <w:color w:val="1D1B11" w:themeColor="background2" w:themeShade="1A"/>
          <w:sz w:val="20"/>
          <w:szCs w:val="20"/>
          <w:lang w:val="uz-Cyrl-UZ"/>
        </w:rPr>
        <w:t xml:space="preserve">133</w:t>
      </w:r>
      <w:r w:rsidRPr="006C055A">
        <w:rPr>
          <w:rFonts w:ascii="Times New Roman" w:hAnsi="Times New Roman" w:eastAsia="ArialMT"/>
          <w:color w:val="1D1B11" w:themeColor="background2" w:themeShade="1A"/>
          <w:sz w:val="20"/>
          <w:szCs w:val="20"/>
        </w:rPr>
        <w:t xml:space="preserve">; </w:t>
      </w:r>
      <w:r w:rsidRPr="006C055A">
        <w:rPr>
          <w:rFonts w:ascii="Times New Roman" w:hAnsi="Times New Roman" w:eastAsia="ArialMT"/>
          <w:color w:val="1D1B11" w:themeColor="background2" w:themeShade="1A"/>
          <w:sz w:val="20"/>
          <w:szCs w:val="20"/>
          <w:lang w:val="uz-Cyrl-UZ"/>
        </w:rPr>
        <w:t xml:space="preserve">P</w:t>
      </w:r>
      <w:r w:rsidRPr="006C055A">
        <w:rPr>
          <w:rFonts w:ascii="Times New Roman" w:hAnsi="Times New Roman" w:eastAsia="ArialMT"/>
          <w:color w:val="1D1B11" w:themeColor="background2" w:themeShade="1A"/>
          <w:sz w:val="20"/>
          <w:szCs w:val="20"/>
        </w:rPr>
        <w:t xml:space="preserve">.1593-1605]</w:t>
      </w:r>
      <w:r w:rsidRPr="006C055A">
        <w:rPr>
          <w:rFonts w:ascii="Times New Roman" w:hAnsi="Times New Roman" w:eastAsia="ArialMT"/>
          <w:color w:val="1D1B11" w:themeColor="background2" w:themeShade="1A"/>
          <w:sz w:val="20"/>
          <w:szCs w:val="20"/>
          <w:lang w:val="uz-Cyrl-UZ"/>
        </w:rPr>
        <w:t xml:space="preserve">.</w:t>
      </w:r>
    </w:p>
    <w:p>
      <w:pPr>
        <w:autoSpaceDE w:val="0"/>
        <w:autoSpaceDN w:val="0"/>
        <w:adjustRightInd w:val="0"/>
        <w:ind w:firstLine="567"/>
        <w:jc w:val="both"/>
        <w:rPr>
          <w:rFonts w:eastAsia="ArialMT"/>
          <w:color w:val="1D1B11" w:themeColor="background2" w:themeShade="1A"/>
          <w:sz w:val="20"/>
          <w:szCs w:val="20"/>
        </w:rPr>
      </w:pPr>
      <w:r w:rsidRPr="006C055A">
        <w:rPr>
          <w:rFonts w:eastAsia="ArialMT"/>
          <w:color w:val="1D1B11" w:themeColor="background2" w:themeShade="1A"/>
          <w:sz w:val="20"/>
          <w:szCs w:val="20"/>
          <w:lang w:val="en-US"/>
        </w:rPr>
        <w:t xml:space="preserve">  Quartz (4.3%,) - </w:t>
      </w:r>
      <w:r w:rsidRPr="006C055A">
        <w:rPr>
          <w:rFonts w:eastAsia="ArialMT"/>
          <w:color w:val="1D1B11" w:themeColor="background2" w:themeShade="1A"/>
          <w:sz w:val="20"/>
          <w:szCs w:val="20"/>
        </w:rPr>
        <w:t xml:space="preserve">SiO</w:t>
      </w:r>
      <w:r w:rsidRPr="006C055A">
        <w:rPr>
          <w:rFonts w:eastAsia="ArialMT"/>
          <w:color w:val="1D1B11" w:themeColor="background2" w:themeShade="1A"/>
          <w:sz w:val="20"/>
          <w:szCs w:val="20"/>
          <w:vertAlign w:val="subscript"/>
          <w:lang w:val="en-US"/>
        </w:rPr>
        <w:t xml:space="preserve">2</w:t>
      </w:r>
      <w:r w:rsidRPr="006C055A">
        <w:rPr>
          <w:rFonts w:eastAsia="ArialMT"/>
          <w:color w:val="1D1B11" w:themeColor="background2" w:themeShade="1A"/>
          <w:sz w:val="20"/>
          <w:szCs w:val="20"/>
          <w:lang w:val="en-US"/>
        </w:rPr>
        <w:t xml:space="preserve"> (</w:t>
      </w:r>
      <w:r w:rsidRPr="006C055A">
        <w:rPr>
          <w:rFonts w:eastAsia="ArialMT"/>
          <w:color w:val="1D1B11" w:themeColor="background2" w:themeShade="1A"/>
          <w:sz w:val="20"/>
          <w:szCs w:val="20"/>
          <w:lang w:val="uz-Cyrl-UZ"/>
        </w:rPr>
        <w:t xml:space="preserve">2Ө/d(Ǻ): </w:t>
      </w:r>
      <w:r w:rsidRPr="006C055A">
        <w:rPr>
          <w:rFonts w:eastAsia="ArialMT"/>
          <w:color w:val="1D1B11" w:themeColor="background2" w:themeShade="1A"/>
          <w:sz w:val="20"/>
          <w:szCs w:val="20"/>
          <w:lang w:val="en-US"/>
        </w:rPr>
        <w:t xml:space="preserve">10,94/8,085, 22,29/3,986, 23,06/3,854, 25,84/3,446, 34,19/2,62, 36,01/2,49). </w:t>
      </w:r>
      <w:r w:rsidRPr="006C055A">
        <w:rPr>
          <w:rFonts w:eastAsia="ArialMT"/>
          <w:color w:val="1D1B11" w:themeColor="background2" w:themeShade="1A"/>
          <w:sz w:val="20"/>
          <w:szCs w:val="20"/>
          <w:lang w:val="uz-Cyrl-UZ"/>
        </w:rPr>
        <w:t xml:space="preserve">Symmetry group P </w:t>
      </w:r>
      <w:r w:rsidRPr="006C055A">
        <w:rPr>
          <w:rFonts w:eastAsia="ArialMT"/>
          <w:color w:val="1D1B11" w:themeColor="background2" w:themeShade="1A"/>
          <w:sz w:val="20"/>
          <w:szCs w:val="20"/>
          <w:lang w:val="en-US"/>
        </w:rPr>
        <w:t xml:space="preserve">nma</w:t>
      </w:r>
      <w:r w:rsidRPr="006C055A">
        <w:rPr>
          <w:rFonts w:eastAsia="ArialMT"/>
          <w:color w:val="1D1B11" w:themeColor="background2" w:themeShade="1A"/>
          <w:sz w:val="20"/>
          <w:szCs w:val="20"/>
          <w:lang w:val="uz-Cyrl-UZ"/>
        </w:rPr>
        <w:t xml:space="preserve">, crystal system is</w:t>
      </w:r>
      <w:r w:rsidRPr="006C055A">
        <w:rPr>
          <w:rFonts w:eastAsia="ArialMT"/>
          <w:color w:val="1D1B11" w:themeColor="background2" w:themeShade="1A"/>
          <w:sz w:val="20"/>
          <w:szCs w:val="20"/>
        </w:rPr>
        <w:t xml:space="preserve"> orthorhombic</w:t>
      </w:r>
      <w:r w:rsidRPr="006C055A">
        <w:rPr>
          <w:rFonts w:eastAsia="ArialMT"/>
          <w:color w:val="1D1B11" w:themeColor="background2" w:themeShade="1A"/>
          <w:sz w:val="20"/>
          <w:szCs w:val="20"/>
          <w:lang w:val="uz-Cyrl-UZ"/>
        </w:rPr>
        <w:t xml:space="preserve">, calculated density 2.627 g/cm</w:t>
      </w:r>
      <w:r w:rsidRPr="006C055A">
        <w:rPr>
          <w:rFonts w:eastAsia="ArialMT"/>
          <w:color w:val="1D1B11" w:themeColor="background2" w:themeShade="1A"/>
          <w:sz w:val="20"/>
          <w:szCs w:val="20"/>
          <w:vertAlign w:val="superscript"/>
          <w:lang w:val="uz-Cyrl-UZ"/>
        </w:rPr>
        <w:t xml:space="preserve">3</w:t>
      </w:r>
      <w:r w:rsidRPr="006C055A">
        <w:rPr>
          <w:rFonts w:eastAsia="ArialMT"/>
          <w:color w:val="1D1B11" w:themeColor="background2" w:themeShade="1A"/>
          <w:sz w:val="20"/>
          <w:szCs w:val="20"/>
        </w:rPr>
        <w:t xml:space="preserve"> [</w:t>
      </w:r>
      <w:r w:rsidRPr="006C055A">
        <w:rPr>
          <w:rFonts w:eastAsia="ArialMT"/>
          <w:color w:val="1D1B11" w:themeColor="background2" w:themeShade="1A"/>
          <w:sz w:val="20"/>
          <w:szCs w:val="20"/>
          <w:lang w:val="uz-Cyrl-UZ"/>
        </w:rPr>
        <w:t xml:space="preserve">134; </w:t>
      </w:r>
      <w:r w:rsidRPr="006C055A">
        <w:rPr>
          <w:rFonts w:eastAsia="ArialMT"/>
          <w:color w:val="1D1B11" w:themeColor="background2" w:themeShade="1A"/>
          <w:sz w:val="20"/>
          <w:szCs w:val="20"/>
        </w:rPr>
        <w:t xml:space="preserve">P. </w:t>
      </w:r>
      <w:r w:rsidRPr="006C055A">
        <w:rPr>
          <w:rFonts w:eastAsia="ArialMT"/>
          <w:color w:val="1D1B11" w:themeColor="background2" w:themeShade="1A"/>
          <w:sz w:val="20"/>
          <w:szCs w:val="20"/>
        </w:rPr>
        <w:t xml:space="preserve">215-229, </w:t>
      </w:r>
      <w:r w:rsidRPr="006C055A">
        <w:rPr>
          <w:rFonts w:eastAsia="ArialMT"/>
          <w:color w:val="1D1B11" w:themeColor="background2" w:themeShade="1A"/>
          <w:sz w:val="20"/>
          <w:szCs w:val="20"/>
          <w:lang w:val="uz-Cyrl-UZ"/>
        </w:rPr>
        <w:t xml:space="preserve">135; P</w:t>
      </w:r>
      <w:r w:rsidRPr="006C055A">
        <w:rPr>
          <w:rFonts w:eastAsia="ArialMT"/>
          <w:color w:val="1D1B11" w:themeColor="background2" w:themeShade="1A"/>
          <w:sz w:val="20"/>
          <w:szCs w:val="20"/>
        </w:rPr>
        <w:t xml:space="preserve">. 2204-2212</w:t>
      </w:r>
      <w:r w:rsidRPr="006C055A">
        <w:rPr>
          <w:rFonts w:eastAsia="ArialMT"/>
          <w:color w:val="1D1B11" w:themeColor="background2" w:themeShade="1A"/>
          <w:sz w:val="20"/>
          <w:szCs w:val="20"/>
        </w:rPr>
        <w:t xml:space="preserve">,</w:t>
      </w:r>
      <w:r w:rsidRPr="006C055A">
        <w:rPr>
          <w:rFonts w:eastAsia="ArialMT"/>
          <w:color w:val="1D1B11" w:themeColor="background2" w:themeShade="1A"/>
          <w:sz w:val="20"/>
          <w:szCs w:val="20"/>
        </w:rPr>
        <w:t xml:space="preserve"> </w:t>
      </w:r>
      <w:r w:rsidRPr="006C055A">
        <w:rPr>
          <w:rFonts w:eastAsia="ArialMT"/>
          <w:color w:val="1D1B11" w:themeColor="background2" w:themeShade="1A"/>
          <w:sz w:val="20"/>
          <w:szCs w:val="20"/>
          <w:lang w:val="uz-Cyrl-UZ"/>
        </w:rPr>
        <w:t xml:space="preserve">136; </w:t>
      </w:r>
      <w:r w:rsidRPr="006C055A">
        <w:rPr>
          <w:rFonts w:eastAsia="ArialMT"/>
          <w:color w:val="1D1B11" w:themeColor="background2" w:themeShade="1A"/>
          <w:sz w:val="20"/>
          <w:szCs w:val="20"/>
        </w:rPr>
        <w:t xml:space="preserve">P</w:t>
      </w:r>
      <w:r w:rsidRPr="006C055A">
        <w:rPr>
          <w:rFonts w:eastAsia="ArialMT"/>
          <w:color w:val="1D1B11" w:themeColor="background2" w:themeShade="1A"/>
          <w:sz w:val="20"/>
          <w:szCs w:val="20"/>
        </w:rPr>
        <w:t xml:space="preserve">. </w:t>
      </w:r>
      <w:r w:rsidRPr="006C055A">
        <w:rPr>
          <w:rFonts w:eastAsia="ArialMT"/>
          <w:color w:val="1D1B11" w:themeColor="background2" w:themeShade="1A"/>
          <w:sz w:val="20"/>
          <w:szCs w:val="20"/>
          <w:lang w:val="uz-Cyrl-UZ"/>
        </w:rPr>
        <w:t xml:space="preserve">588-593</w:t>
      </w:r>
      <w:r w:rsidRPr="006C055A">
        <w:rPr>
          <w:rFonts w:eastAsia="ArialMT"/>
          <w:color w:val="1D1B11" w:themeColor="background2" w:themeShade="1A"/>
          <w:sz w:val="20"/>
          <w:szCs w:val="20"/>
        </w:rPr>
        <w:t xml:space="preserve">].</w:t>
      </w:r>
    </w:p>
    <w:p>
      <w:pPr>
        <w:autoSpaceDE w:val="0"/>
        <w:autoSpaceDN w:val="0"/>
        <w:adjustRightInd w:val="0"/>
        <w:ind w:firstLine="567"/>
        <w:jc w:val="both"/>
        <w:rPr>
          <w:rFonts w:eastAsia="ArialMT"/>
          <w:color w:val="1D1B11" w:themeColor="background2" w:themeShade="1A"/>
          <w:sz w:val="20"/>
          <w:szCs w:val="20"/>
        </w:rPr>
      </w:pPr>
      <w:r w:rsidRPr="006C055A">
        <w:rPr>
          <w:rFonts w:eastAsia="ArialMT"/>
          <w:color w:val="1D1B11" w:themeColor="background2" w:themeShade="1A"/>
          <w:sz w:val="20"/>
          <w:szCs w:val="20"/>
          <w:lang w:val="uz-Cyrl-UZ"/>
        </w:rPr>
        <w:lastRenderedPageBreak/>
        <w:t xml:space="preserve">The last mineral by its chemical composition can be referred to the polyelement type with the highest density of the above minerals in the dusty fraction. </w:t>
      </w:r>
    </w:p>
    <w:p>
      <w:pPr>
        <w:autoSpaceDE w:val="0"/>
        <w:autoSpaceDN w:val="0"/>
        <w:adjustRightInd w:val="0"/>
        <w:ind w:firstLine="567"/>
        <w:jc w:val="both"/>
        <w:rPr>
          <w:rFonts w:eastAsia="ArialMT"/>
          <w:color w:val="1D1B11" w:themeColor="background2" w:themeShade="1A"/>
          <w:sz w:val="20"/>
          <w:szCs w:val="20"/>
          <w:lang w:val="uz-Cyrl-UZ"/>
        </w:rPr>
      </w:pPr>
      <w:r w:rsidRPr="006C055A">
        <w:rPr>
          <w:rFonts w:eastAsia="Times New Roman"/>
          <w:b/>
          <w:color w:val="1D1B11" w:themeColor="background2" w:themeShade="1A"/>
          <w:sz w:val="20"/>
          <w:szCs w:val="20"/>
          <w:lang w:val="uz-Cyrl-UZ"/>
        </w:rPr>
        <w:t xml:space="preserve">Phosphorite meal of off-balance ore 1 layer </w:t>
      </w:r>
      <w:r w:rsidRPr="006C055A">
        <w:rPr>
          <w:rFonts w:eastAsia="Times New Roman"/>
          <w:b/>
          <w:color w:val="1D1B11" w:themeColor="background2" w:themeShade="1A"/>
          <w:sz w:val="20"/>
          <w:szCs w:val="20"/>
          <w:lang w:val="uz-Cyrl-UZ"/>
        </w:rPr>
        <w:t xml:space="preserve">(FP1)</w:t>
      </w:r>
      <w:r w:rsidRPr="006C055A">
        <w:rPr>
          <w:rFonts w:eastAsia="Times New Roman"/>
          <w:color w:val="1D1B11" w:themeColor="background2" w:themeShade="1A"/>
          <w:sz w:val="20"/>
          <w:szCs w:val="20"/>
          <w:lang w:val="uz-Cyrl-UZ"/>
        </w:rPr>
        <w:t xml:space="preserve">, gray color with dispersity from 0.5 to 1.0 mm sample, belongs to the jelly-clay rock of phosphorites</w:t>
      </w:r>
      <w:r w:rsidR="00293F3A">
        <w:rPr>
          <w:rFonts w:eastAsia="Times New Roman"/>
          <w:color w:val="1D1B11" w:themeColor="background2" w:themeShade="1A"/>
          <w:sz w:val="20"/>
          <w:szCs w:val="20"/>
          <w:lang w:val="uz-Cyrl-UZ"/>
        </w:rPr>
        <w:t xml:space="preserve">, according to the results of </w:t>
      </w:r>
      <w:r w:rsidR="009A0A69">
        <w:rPr>
          <w:rFonts w:eastAsia="Times New Roman"/>
          <w:color w:val="1D1B11" w:themeColor="background2" w:themeShade="1A"/>
          <w:sz w:val="20"/>
          <w:szCs w:val="20"/>
          <w:lang w:val="uz-Cyrl-UZ"/>
        </w:rPr>
        <w:t xml:space="preserve">X-ray phase </w:t>
      </w:r>
      <w:r w:rsidR="004714F2">
        <w:rPr>
          <w:rFonts w:eastAsia="Times New Roman"/>
          <w:color w:val="1D1B11" w:themeColor="background2" w:themeShade="1A"/>
          <w:sz w:val="20"/>
          <w:szCs w:val="20"/>
          <w:lang w:val="uz-Cyrl-UZ"/>
        </w:rPr>
        <w:t xml:space="preserve">analysis </w:t>
      </w:r>
      <w:r w:rsidR="00293F3A">
        <w:rPr>
          <w:rFonts w:eastAsia="Times New Roman"/>
          <w:color w:val="1D1B11" w:themeColor="background2" w:themeShade="1A"/>
          <w:sz w:val="20"/>
          <w:szCs w:val="20"/>
          <w:lang w:val="uz-Cyrl-UZ"/>
        </w:rPr>
        <w:t xml:space="preserve">(Fig.2, Table </w:t>
      </w:r>
      <w:r w:rsidRPr="006C055A">
        <w:rPr>
          <w:rFonts w:eastAsia="Times New Roman"/>
          <w:color w:val="1D1B11" w:themeColor="background2" w:themeShade="1A"/>
          <w:sz w:val="20"/>
          <w:szCs w:val="20"/>
          <w:lang w:val="uz-Cyrl-UZ"/>
        </w:rPr>
        <w:t xml:space="preserve">1.) consists of the following varieties: calcite </w:t>
      </w:r>
      <w:r w:rsidRPr="006C055A">
        <w:rPr>
          <w:color w:val="1D1B11" w:themeColor="background2" w:themeShade="1A"/>
          <w:sz w:val="20"/>
          <w:szCs w:val="20"/>
          <w:lang w:val="uz-Cyrl-UZ"/>
        </w:rPr>
        <w:t xml:space="preserve">(</w:t>
      </w:r>
      <w:r w:rsidRPr="006C055A">
        <w:rPr>
          <w:rFonts w:eastAsia="Times New Roman"/>
          <w:color w:val="1D1B11" w:themeColor="background2" w:themeShade="1A"/>
          <w:sz w:val="20"/>
          <w:szCs w:val="20"/>
          <w:lang w:val="uz-Cyrl-UZ"/>
        </w:rPr>
        <w:t xml:space="preserve">48.</w:t>
      </w:r>
      <w:r w:rsidRPr="006C055A">
        <w:rPr>
          <w:color w:val="1D1B11" w:themeColor="background2" w:themeShade="1A"/>
          <w:sz w:val="20"/>
          <w:szCs w:val="20"/>
          <w:lang w:val="uz-Cyrl-UZ"/>
        </w:rPr>
        <w:t xml:space="preserve">1%) - CaCO₃; fluorapatite </w:t>
      </w:r>
      <w:r w:rsidRPr="006C055A">
        <w:rPr>
          <w:rFonts w:eastAsia="ArialMT"/>
          <w:color w:val="1D1B11" w:themeColor="background2" w:themeShade="1A"/>
          <w:sz w:val="20"/>
          <w:szCs w:val="20"/>
          <w:lang w:val="uz-Cyrl-UZ"/>
        </w:rPr>
        <w:t xml:space="preserve">(</w:t>
      </w:r>
      <w:r w:rsidRPr="006C055A">
        <w:rPr>
          <w:rFonts w:eastAsia="Times New Roman"/>
          <w:color w:val="1D1B11" w:themeColor="background2" w:themeShade="1A"/>
          <w:sz w:val="20"/>
          <w:szCs w:val="20"/>
          <w:lang w:val="uz-Cyrl-UZ"/>
        </w:rPr>
        <w:t xml:space="preserve">35.</w:t>
      </w:r>
      <w:r w:rsidRPr="006C055A">
        <w:rPr>
          <w:rFonts w:eastAsia="ArialMT"/>
          <w:color w:val="1D1B11" w:themeColor="background2" w:themeShade="1A"/>
          <w:sz w:val="20"/>
          <w:szCs w:val="20"/>
          <w:lang w:val="uz-Cyrl-UZ"/>
        </w:rPr>
        <w:t xml:space="preserve">7%) - Ca .</w:t>
      </w:r>
      <w:r w:rsidRPr="006C055A">
        <w:rPr>
          <w:rFonts w:eastAsia="ArialMT"/>
          <w:color w:val="1D1B11" w:themeColor="background2" w:themeShade="1A"/>
          <w:sz w:val="20"/>
          <w:szCs w:val="20"/>
          <w:vertAlign w:val="subscript"/>
          <w:lang w:val="uz-Cyrl-UZ"/>
        </w:rPr>
        <w:t xml:space="preserve">4</w:t>
      </w:r>
      <w:r w:rsidRPr="006C055A">
        <w:rPr>
          <w:rFonts w:eastAsia="ArialMT"/>
          <w:color w:val="1D1B11" w:themeColor="background2" w:themeShade="1A"/>
          <w:sz w:val="20"/>
          <w:szCs w:val="20"/>
          <w:vertAlign w:val="subscript"/>
          <w:lang w:val="uz-Cyrl-UZ"/>
        </w:rPr>
        <w:t xml:space="preserve">5</w:t>
      </w:r>
      <w:r w:rsidRPr="006C055A">
        <w:rPr>
          <w:rFonts w:eastAsia="ArialMT"/>
          <w:color w:val="1D1B11" w:themeColor="background2" w:themeShade="1A"/>
          <w:sz w:val="20"/>
          <w:szCs w:val="20"/>
          <w:lang w:val="uz-Cyrl-UZ"/>
        </w:rPr>
        <w:t xml:space="preserve"> (PO )</w:t>
      </w:r>
      <w:r w:rsidRPr="006C055A">
        <w:rPr>
          <w:rFonts w:eastAsia="ArialMT"/>
          <w:color w:val="1D1B11" w:themeColor="background2" w:themeShade="1A"/>
          <w:sz w:val="20"/>
          <w:szCs w:val="20"/>
          <w:vertAlign w:val="subscript"/>
          <w:lang w:val="uz-Cyrl-UZ"/>
        </w:rPr>
        <w:t xml:space="preserve">4</w:t>
      </w:r>
      <w:r w:rsidRPr="006C055A">
        <w:rPr>
          <w:rFonts w:eastAsia="ArialMT"/>
          <w:color w:val="1D1B11" w:themeColor="background2" w:themeShade="1A"/>
          <w:sz w:val="20"/>
          <w:szCs w:val="20"/>
          <w:vertAlign w:val="subscript"/>
          <w:lang w:val="uz-Cyrl-UZ"/>
        </w:rPr>
        <w:t xml:space="preserve">3</w:t>
      </w:r>
      <w:r w:rsidRPr="006C055A">
        <w:rPr>
          <w:rFonts w:eastAsia="ArialMT"/>
          <w:color w:val="1D1B11" w:themeColor="background2" w:themeShade="1A"/>
          <w:sz w:val="20"/>
          <w:szCs w:val="20"/>
          <w:lang w:val="uz-Cyrl-UZ"/>
        </w:rPr>
        <w:t xml:space="preserve"> ∙0.5CaF ;</w:t>
      </w:r>
      <w:r w:rsidRPr="006C055A">
        <w:rPr>
          <w:rFonts w:eastAsia="ArialMT"/>
          <w:color w:val="1D1B11" w:themeColor="background2" w:themeShade="1A"/>
          <w:sz w:val="20"/>
          <w:szCs w:val="20"/>
          <w:vertAlign w:val="subscript"/>
          <w:lang w:val="uz-Cyrl-UZ"/>
        </w:rPr>
        <w:t xml:space="preserve">2</w:t>
      </w:r>
      <w:r w:rsidRPr="006C055A">
        <w:rPr>
          <w:rFonts w:eastAsia="ArialMT"/>
          <w:color w:val="1D1B11" w:themeColor="background2" w:themeShade="1A"/>
          <w:sz w:val="20"/>
          <w:szCs w:val="20"/>
          <w:vertAlign w:val="subscript"/>
          <w:lang w:val="uz-Cyrl-UZ"/>
        </w:rPr>
        <w:t xml:space="preserve"> </w:t>
      </w:r>
      <w:r w:rsidRPr="006C055A">
        <w:rPr>
          <w:color w:val="1D1B11" w:themeColor="background2" w:themeShade="1A"/>
          <w:sz w:val="20"/>
          <w:szCs w:val="20"/>
          <w:lang w:val="uz-Cyrl-UZ"/>
        </w:rPr>
        <w:t xml:space="preserve"> brushite - CaHPO₄-2H₂O (</w:t>
      </w:r>
      <w:r w:rsidRPr="006C055A">
        <w:rPr>
          <w:rFonts w:eastAsia="Times New Roman"/>
          <w:color w:val="1D1B11" w:themeColor="background2" w:themeShade="1A"/>
          <w:sz w:val="20"/>
          <w:szCs w:val="20"/>
          <w:lang w:val="uz-Cyrl-UZ"/>
        </w:rPr>
        <w:t xml:space="preserve">4.</w:t>
      </w:r>
      <w:r w:rsidRPr="006C055A">
        <w:rPr>
          <w:color w:val="1D1B11" w:themeColor="background2" w:themeShade="1A"/>
          <w:sz w:val="20"/>
          <w:szCs w:val="20"/>
          <w:lang w:val="uz-Cyrl-UZ"/>
        </w:rPr>
        <w:t xml:space="preserve">5%); microline - KAlSi₃O₈ (</w:t>
      </w:r>
      <w:r w:rsidRPr="006C055A">
        <w:rPr>
          <w:rFonts w:eastAsia="Times New Roman"/>
          <w:color w:val="1D1B11" w:themeColor="background2" w:themeShade="1A"/>
          <w:sz w:val="20"/>
          <w:szCs w:val="20"/>
          <w:lang w:val="uz-Cyrl-UZ"/>
        </w:rPr>
        <w:t xml:space="preserve">2.</w:t>
      </w:r>
      <w:r w:rsidRPr="006C055A">
        <w:rPr>
          <w:color w:val="1D1B11" w:themeColor="background2" w:themeShade="1A"/>
          <w:sz w:val="20"/>
          <w:szCs w:val="20"/>
          <w:lang w:val="uz-Cyrl-UZ"/>
        </w:rPr>
        <w:t xml:space="preserve">0%); </w:t>
      </w:r>
      <w:r w:rsidRPr="006C055A">
        <w:rPr>
          <w:rFonts w:eastAsia="Times New Roman"/>
          <w:color w:val="1D1B11" w:themeColor="background2" w:themeShade="1A"/>
          <w:sz w:val="20"/>
          <w:szCs w:val="20"/>
          <w:lang w:val="uz-Cyrl-UZ"/>
        </w:rPr>
        <w:t xml:space="preserve">rutile - TiO₂ </w:t>
      </w:r>
      <w:r w:rsidRPr="006C055A">
        <w:rPr>
          <w:rFonts w:eastAsia="ArialMT"/>
          <w:color w:val="1D1B11" w:themeColor="background2" w:themeShade="1A"/>
          <w:sz w:val="20"/>
          <w:szCs w:val="20"/>
          <w:lang w:val="uz-Cyrl-UZ"/>
        </w:rPr>
        <w:t xml:space="preserve">(</w:t>
      </w:r>
      <w:r w:rsidRPr="006C055A">
        <w:rPr>
          <w:rFonts w:eastAsia="Times New Roman"/>
          <w:color w:val="1D1B11" w:themeColor="background2" w:themeShade="1A"/>
          <w:sz w:val="20"/>
          <w:szCs w:val="20"/>
          <w:lang w:val="uz-Cyrl-UZ"/>
        </w:rPr>
        <w:t xml:space="preserve">0.</w:t>
      </w:r>
      <w:r w:rsidRPr="006C055A">
        <w:rPr>
          <w:rFonts w:eastAsia="ArialMT"/>
          <w:color w:val="1D1B11" w:themeColor="background2" w:themeShade="1A"/>
          <w:sz w:val="20"/>
          <w:szCs w:val="20"/>
          <w:lang w:val="uz-Cyrl-UZ"/>
        </w:rPr>
        <w:t xml:space="preserve">5%,); </w:t>
      </w:r>
      <w:r w:rsidRPr="006C055A">
        <w:rPr>
          <w:color w:val="1D1B11" w:themeColor="background2" w:themeShade="1A"/>
          <w:sz w:val="20"/>
          <w:szCs w:val="20"/>
          <w:lang w:val="uz-Cyrl-UZ"/>
        </w:rPr>
        <w:t xml:space="preserve">illite (K,Na,Ca,H₃O⁺)(Al,Fe,Mg)₂(Si₃Al)O ₁₀(OH)₂ -(H₂O,K</w:t>
      </w:r>
      <w:r w:rsidRPr="006C055A">
        <w:rPr>
          <w:color w:val="1D1B11" w:themeColor="background2" w:themeShade="1A"/>
          <w:sz w:val="20"/>
          <w:szCs w:val="20"/>
          <w:vertAlign w:val="subscript"/>
          <w:lang w:val="uz-Cyrl-UZ"/>
        </w:rPr>
        <w:t xml:space="preserve">⁺)(x-2) </w:t>
      </w:r>
      <w:r w:rsidRPr="006C055A">
        <w:rPr>
          <w:rFonts w:eastAsia="Times New Roman"/>
          <w:color w:val="1D1B11" w:themeColor="background2" w:themeShade="1A"/>
          <w:sz w:val="20"/>
          <w:szCs w:val="20"/>
          <w:lang w:val="uz-Cyrl-UZ"/>
        </w:rPr>
        <w:t xml:space="preserve">2.</w:t>
      </w:r>
      <w:r w:rsidRPr="006C055A">
        <w:rPr>
          <w:color w:val="1D1B11" w:themeColor="background2" w:themeShade="1A"/>
          <w:sz w:val="20"/>
          <w:szCs w:val="20"/>
          <w:lang w:val="uz-Cyrl-UZ"/>
        </w:rPr>
        <w:t xml:space="preserve">9%; quartz </w:t>
      </w:r>
      <w:r w:rsidRPr="006C055A">
        <w:rPr>
          <w:rFonts w:eastAsia="ArialMT"/>
          <w:color w:val="1D1B11" w:themeColor="background2" w:themeShade="1A"/>
          <w:sz w:val="20"/>
          <w:szCs w:val="20"/>
          <w:lang w:val="uz-Cyrl-UZ"/>
        </w:rPr>
        <w:t xml:space="preserve">(</w:t>
      </w:r>
      <w:r w:rsidRPr="006C055A">
        <w:rPr>
          <w:rFonts w:eastAsia="Times New Roman"/>
          <w:color w:val="1D1B11" w:themeColor="background2" w:themeShade="1A"/>
          <w:sz w:val="20"/>
          <w:szCs w:val="20"/>
          <w:lang w:val="uz-Cyrl-UZ"/>
        </w:rPr>
        <w:t xml:space="preserve">2.</w:t>
      </w:r>
      <w:r w:rsidRPr="006C055A">
        <w:rPr>
          <w:rFonts w:eastAsia="ArialMT"/>
          <w:color w:val="1D1B11" w:themeColor="background2" w:themeShade="1A"/>
          <w:sz w:val="20"/>
          <w:szCs w:val="20"/>
          <w:lang w:val="uz-Cyrl-UZ"/>
        </w:rPr>
        <w:t xml:space="preserve">9%,); </w:t>
      </w:r>
      <w:r w:rsidRPr="006C055A">
        <w:rPr>
          <w:rFonts w:eastAsia="Times New Roman"/>
          <w:color w:val="1D1B11" w:themeColor="background2" w:themeShade="1A"/>
          <w:sz w:val="20"/>
          <w:szCs w:val="20"/>
          <w:lang w:val="uz-Cyrl-UZ"/>
        </w:rPr>
        <w:t xml:space="preserve">hydrotalcite </w:t>
      </w:r>
      <w:r w:rsidRPr="006C055A">
        <w:rPr>
          <w:color w:val="1D1B11" w:themeColor="background2" w:themeShade="1A"/>
          <w:sz w:val="20"/>
          <w:szCs w:val="20"/>
          <w:lang w:val="uz-Cyrl-UZ"/>
        </w:rPr>
        <w:t xml:space="preserve">- </w:t>
      </w:r>
      <w:r w:rsidRPr="006C055A">
        <w:rPr>
          <w:rFonts w:eastAsia="Times New Roman"/>
          <w:color w:val="1D1B11" w:themeColor="background2" w:themeShade="1A"/>
          <w:sz w:val="20"/>
          <w:szCs w:val="20"/>
          <w:lang w:val="uz-Cyrl-UZ"/>
        </w:rPr>
        <w:t xml:space="preserve">Mg₆Al₂(OH)₁₆-CO₃-4H₂O </w:t>
      </w:r>
      <w:r w:rsidRPr="006C055A">
        <w:rPr>
          <w:color w:val="1D1B11" w:themeColor="background2" w:themeShade="1A"/>
          <w:sz w:val="20"/>
          <w:szCs w:val="20"/>
          <w:lang w:val="uz-Cyrl-UZ"/>
        </w:rPr>
        <w:t xml:space="preserve">(</w:t>
      </w:r>
      <w:r w:rsidRPr="006C055A">
        <w:rPr>
          <w:rFonts w:eastAsia="Times New Roman"/>
          <w:color w:val="1D1B11" w:themeColor="background2" w:themeShade="1A"/>
          <w:sz w:val="20"/>
          <w:szCs w:val="20"/>
          <w:lang w:val="uz-Cyrl-UZ"/>
        </w:rPr>
        <w:t xml:space="preserve">3.</w:t>
      </w:r>
      <w:r w:rsidRPr="006C055A">
        <w:rPr>
          <w:color w:val="1D1B11" w:themeColor="background2" w:themeShade="1A"/>
          <w:sz w:val="20"/>
          <w:szCs w:val="20"/>
          <w:lang w:val="uz-Cyrl-UZ"/>
        </w:rPr>
        <w:t xml:space="preserve">4%).  </w:t>
      </w:r>
    </w:p>
    <w:p>
      <w:pPr>
        <w:autoSpaceDE w:val="0"/>
        <w:autoSpaceDN w:val="0"/>
        <w:adjustRightInd w:val="0"/>
        <w:ind w:firstLine="567"/>
        <w:jc w:val="both"/>
        <w:rPr>
          <w:rFonts w:eastAsia="ArialMT"/>
          <w:color w:val="1D1B11" w:themeColor="background2" w:themeShade="1A"/>
          <w:sz w:val="20"/>
          <w:szCs w:val="20"/>
          <w:lang w:val="uz-Cyrl-UZ"/>
        </w:rPr>
      </w:pPr>
      <w:r w:rsidRPr="006C055A">
        <w:rPr>
          <w:rFonts w:eastAsia="ArialMT"/>
          <w:color w:val="1D1B11" w:themeColor="background2" w:themeShade="1A"/>
          <w:sz w:val="20"/>
          <w:szCs w:val="20"/>
          <w:lang w:val="en-US"/>
        </w:rPr>
        <w:t xml:space="preserve">Ftorapatite </w:t>
      </w:r>
      <w:r w:rsidRPr="006C055A">
        <w:rPr>
          <w:rFonts w:eastAsia="ArialMT"/>
          <w:color w:val="1D1B11" w:themeColor="background2" w:themeShade="1A"/>
          <w:sz w:val="20"/>
          <w:szCs w:val="20"/>
          <w:lang w:val="uz-Cyrl-UZ"/>
        </w:rPr>
        <w:t xml:space="preserve">(</w:t>
      </w:r>
      <w:r w:rsidRPr="006C055A">
        <w:rPr>
          <w:rFonts w:eastAsia="ArialMT"/>
          <w:color w:val="1D1B11" w:themeColor="background2" w:themeShade="1A"/>
          <w:sz w:val="20"/>
          <w:szCs w:val="20"/>
        </w:rPr>
        <w:t xml:space="preserve">35</w:t>
      </w:r>
      <w:r w:rsidRPr="006C055A">
        <w:rPr>
          <w:rFonts w:eastAsia="ArialMT"/>
          <w:color w:val="1D1B11" w:themeColor="background2" w:themeShade="1A"/>
          <w:sz w:val="20"/>
          <w:szCs w:val="20"/>
          <w:lang w:val="uz-Cyrl-UZ"/>
        </w:rPr>
        <w:t xml:space="preserve">.</w:t>
      </w:r>
      <w:r w:rsidRPr="006C055A">
        <w:rPr>
          <w:rFonts w:eastAsia="ArialMT"/>
          <w:color w:val="1D1B11" w:themeColor="background2" w:themeShade="1A"/>
          <w:sz w:val="20"/>
          <w:szCs w:val="20"/>
          <w:lang w:val="uz-Cyrl-UZ"/>
        </w:rPr>
        <w:t xml:space="preserve">7%), - Ca ,</w:t>
      </w:r>
      <w:r w:rsidRPr="006C055A">
        <w:rPr>
          <w:rFonts w:eastAsia="ArialMT"/>
          <w:color w:val="1D1B11" w:themeColor="background2" w:themeShade="1A"/>
          <w:sz w:val="20"/>
          <w:szCs w:val="20"/>
          <w:vertAlign w:val="subscript"/>
          <w:lang w:val="uz-Cyrl-UZ"/>
        </w:rPr>
        <w:t xml:space="preserve">4</w:t>
      </w:r>
      <w:r w:rsidRPr="006C055A">
        <w:rPr>
          <w:rFonts w:eastAsia="ArialMT"/>
          <w:color w:val="1D1B11" w:themeColor="background2" w:themeShade="1A"/>
          <w:sz w:val="20"/>
          <w:szCs w:val="20"/>
          <w:vertAlign w:val="subscript"/>
          <w:lang w:val="uz-Cyrl-UZ"/>
        </w:rPr>
        <w:t xml:space="preserve">5</w:t>
      </w:r>
      <w:r w:rsidRPr="006C055A">
        <w:rPr>
          <w:rFonts w:eastAsia="ArialMT"/>
          <w:color w:val="1D1B11" w:themeColor="background2" w:themeShade="1A"/>
          <w:sz w:val="20"/>
          <w:szCs w:val="20"/>
          <w:lang w:val="uz-Cyrl-UZ"/>
        </w:rPr>
        <w:t xml:space="preserve"> (PO )</w:t>
      </w:r>
      <w:r w:rsidRPr="006C055A">
        <w:rPr>
          <w:rFonts w:eastAsia="ArialMT"/>
          <w:color w:val="1D1B11" w:themeColor="background2" w:themeShade="1A"/>
          <w:sz w:val="20"/>
          <w:szCs w:val="20"/>
          <w:vertAlign w:val="subscript"/>
          <w:lang w:val="uz-Cyrl-UZ"/>
        </w:rPr>
        <w:t xml:space="preserve">4</w:t>
      </w:r>
      <w:r w:rsidRPr="006C055A">
        <w:rPr>
          <w:rFonts w:eastAsia="ArialMT"/>
          <w:color w:val="1D1B11" w:themeColor="background2" w:themeShade="1A"/>
          <w:sz w:val="20"/>
          <w:szCs w:val="20"/>
          <w:vertAlign w:val="subscript"/>
          <w:lang w:val="uz-Cyrl-UZ"/>
        </w:rPr>
        <w:t xml:space="preserve">3</w:t>
      </w:r>
      <w:r w:rsidRPr="006C055A">
        <w:rPr>
          <w:rFonts w:eastAsia="ArialMT"/>
          <w:color w:val="1D1B11" w:themeColor="background2" w:themeShade="1A"/>
          <w:sz w:val="20"/>
          <w:szCs w:val="20"/>
          <w:lang w:val="uz-Cyrl-UZ"/>
        </w:rPr>
        <w:t xml:space="preserve"> ∙0.5CaF</w:t>
      </w:r>
      <w:r w:rsidRPr="006C055A">
        <w:rPr>
          <w:rFonts w:eastAsia="ArialMT"/>
          <w:color w:val="1D1B11" w:themeColor="background2" w:themeShade="1A"/>
          <w:sz w:val="20"/>
          <w:szCs w:val="20"/>
          <w:vertAlign w:val="subscript"/>
          <w:lang w:val="uz-Cyrl-UZ"/>
        </w:rPr>
        <w:t xml:space="preserve">2</w:t>
      </w:r>
      <w:r w:rsidRPr="006C055A">
        <w:rPr>
          <w:rFonts w:eastAsia="ArialMT"/>
          <w:color w:val="1D1B11" w:themeColor="background2" w:themeShade="1A"/>
          <w:sz w:val="20"/>
          <w:szCs w:val="20"/>
          <w:lang w:val="uz-Cyrl-UZ"/>
        </w:rPr>
        <w:t xml:space="preserve"> (9:1 or 90/10%) </w:t>
      </w:r>
      <w:r w:rsidRPr="006C055A">
        <w:rPr>
          <w:rFonts w:eastAsia="ArialMT"/>
          <w:color w:val="1D1B11" w:themeColor="background2" w:themeShade="1A"/>
          <w:sz w:val="20"/>
          <w:szCs w:val="20"/>
        </w:rPr>
        <w:t xml:space="preserve">XRF data are given above, the only difference is the calculated density value of 3.195 </w:t>
      </w:r>
      <w:r w:rsidRPr="006C055A">
        <w:rPr>
          <w:rFonts w:eastAsia="ArialMT"/>
          <w:color w:val="1D1B11" w:themeColor="background2" w:themeShade="1A"/>
          <w:sz w:val="20"/>
          <w:szCs w:val="20"/>
          <w:lang w:val="uz-Cyrl-UZ"/>
        </w:rPr>
        <w:t xml:space="preserve">g/cm</w:t>
      </w:r>
      <w:r w:rsidRPr="006C055A">
        <w:rPr>
          <w:rFonts w:eastAsia="ArialMT"/>
          <w:color w:val="1D1B11" w:themeColor="background2" w:themeShade="1A"/>
          <w:sz w:val="20"/>
          <w:szCs w:val="20"/>
          <w:vertAlign w:val="superscript"/>
          <w:lang w:val="uz-Cyrl-UZ"/>
        </w:rPr>
        <w:t xml:space="preserve">3</w:t>
      </w:r>
      <w:r w:rsidRPr="006C055A">
        <w:rPr>
          <w:rFonts w:eastAsia="ArialMT"/>
          <w:color w:val="1D1B11" w:themeColor="background2" w:themeShade="1A"/>
          <w:sz w:val="20"/>
          <w:szCs w:val="20"/>
          <w:lang w:val="uz-Cyrl-UZ"/>
        </w:rPr>
        <w:t xml:space="preserve"> [</w:t>
      </w:r>
      <w:r w:rsidRPr="006C055A">
        <w:rPr>
          <w:rFonts w:eastAsia="ArialMT"/>
          <w:color w:val="1D1B11" w:themeColor="background2" w:themeShade="1A"/>
          <w:sz w:val="20"/>
          <w:szCs w:val="20"/>
          <w:lang w:val="uz-Cyrl-UZ"/>
        </w:rPr>
        <w:t xml:space="preserve">137; P</w:t>
      </w:r>
      <w:r w:rsidRPr="006C055A">
        <w:rPr>
          <w:rFonts w:eastAsia="ArialMT"/>
          <w:color w:val="1D1B11" w:themeColor="background2" w:themeShade="1A"/>
          <w:sz w:val="20"/>
          <w:szCs w:val="20"/>
        </w:rPr>
        <w:t xml:space="preserve">. </w:t>
      </w:r>
      <w:r w:rsidRPr="006C055A">
        <w:rPr>
          <w:rFonts w:eastAsia="ArialMT"/>
          <w:color w:val="1D1B11" w:themeColor="background2" w:themeShade="1A"/>
          <w:sz w:val="20"/>
          <w:szCs w:val="20"/>
        </w:rPr>
        <w:t xml:space="preserve">1333-1345]</w:t>
      </w:r>
      <w:r w:rsidRPr="006C055A">
        <w:rPr>
          <w:rFonts w:eastAsia="ArialMT"/>
          <w:color w:val="1D1B11" w:themeColor="background2" w:themeShade="1A"/>
          <w:sz w:val="20"/>
          <w:szCs w:val="20"/>
          <w:lang w:val="uz-Cyrl-UZ"/>
        </w:rPr>
        <w:t xml:space="preserve">.</w:t>
      </w:r>
    </w:p>
    <w:p w:rsidRPr="006C055A" w:rsidR="00462D66" w:rsidP="00D40D81" w:rsidRDefault="00462D66">
      <w:pPr>
        <w:autoSpaceDE w:val="0"/>
        <w:autoSpaceDN w:val="0"/>
        <w:adjustRightInd w:val="0"/>
        <w:ind w:firstLine="567"/>
        <w:jc w:val="both"/>
        <w:rPr>
          <w:rFonts w:eastAsia="ArialMT"/>
          <w:color w:val="1D1B11" w:themeColor="background2" w:themeShade="1A"/>
          <w:sz w:val="20"/>
          <w:szCs w:val="20"/>
          <w:highlight w:val="yellow"/>
          <w:lang w:val="uz-Cyrl-UZ"/>
        </w:rPr>
      </w:pPr>
    </w:p>
    <w:p w:rsidRPr="006C055A" w:rsidR="00462D66" w:rsidP="00D40D81" w:rsidRDefault="00462D66">
      <w:pPr>
        <w:autoSpaceDE w:val="0"/>
        <w:autoSpaceDN w:val="0"/>
        <w:adjustRightInd w:val="0"/>
        <w:ind w:firstLine="567"/>
        <w:jc w:val="center"/>
        <w:rPr>
          <w:rFonts w:eastAsia="ArialMT"/>
          <w:color w:val="1D1B11" w:themeColor="background2" w:themeShade="1A"/>
          <w:sz w:val="20"/>
          <w:szCs w:val="20"/>
        </w:rPr>
      </w:pPr>
      <w:r w:rsidRPr="006C055A">
        <w:rPr>
          <w:noProof/>
          <w:color w:val="1D1B11" w:themeColor="background2" w:themeShade="1A"/>
          <w:sz w:val="20"/>
          <w:szCs w:val="20"/>
        </w:rPr>
        <w:drawing>
          <wp:inline distT="0" distB="0" distL="0" distR="0" wp14:anchorId="253BDDD9" wp14:editId="04BA886E">
            <wp:extent cx="4418380" cy="1901812"/>
            <wp:effectExtent l="0" t="0" r="127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75017" cy="1926190"/>
                    </a:xfrm>
                    <a:prstGeom prst="rect">
                      <a:avLst/>
                    </a:prstGeom>
                    <a:noFill/>
                    <a:ln>
                      <a:noFill/>
                    </a:ln>
                  </pic:spPr>
                </pic:pic>
              </a:graphicData>
            </a:graphic>
          </wp:inline>
        </w:drawing>
      </w:r>
    </w:p>
    <w:p>
      <w:pPr>
        <w:autoSpaceDE w:val="0"/>
        <w:autoSpaceDN w:val="0"/>
        <w:adjustRightInd w:val="0"/>
        <w:ind w:firstLine="567"/>
        <w:jc w:val="center"/>
        <w:rPr>
          <w:b/>
          <w:color w:val="1D1B11" w:themeColor="background2" w:themeShade="1A"/>
          <w:sz w:val="20"/>
          <w:szCs w:val="20"/>
          <w:lang w:val="uz-Cyrl-UZ"/>
        </w:rPr>
      </w:pPr>
      <w:r>
        <w:rPr>
          <w:rFonts w:eastAsia="ArialMT"/>
          <w:b/>
          <w:color w:val="1D1B11" w:themeColor="background2" w:themeShade="1A"/>
          <w:sz w:val="20"/>
          <w:szCs w:val="20"/>
        </w:rPr>
        <w:t xml:space="preserve">Figure </w:t>
      </w:r>
      <w:r w:rsidRPr="006C055A" w:rsidR="00462D66">
        <w:rPr>
          <w:rFonts w:eastAsia="ArialMT"/>
          <w:b/>
          <w:color w:val="1D1B11" w:themeColor="background2" w:themeShade="1A"/>
          <w:sz w:val="20"/>
          <w:szCs w:val="20"/>
          <w:lang w:val="uz-Cyrl-UZ"/>
        </w:rPr>
        <w:t xml:space="preserve">2</w:t>
      </w:r>
      <w:r w:rsidRPr="006C055A" w:rsidR="00462D66">
        <w:rPr>
          <w:rFonts w:eastAsia="ArialMT"/>
          <w:b/>
          <w:color w:val="1D1B11" w:themeColor="background2" w:themeShade="1A"/>
          <w:sz w:val="20"/>
          <w:szCs w:val="20"/>
        </w:rPr>
        <w:t xml:space="preserve">. </w:t>
      </w:r>
      <w:r w:rsidRPr="006C055A" w:rsidR="00462D66">
        <w:rPr>
          <w:b/>
          <w:color w:val="1D1B11" w:themeColor="background2" w:themeShade="1A"/>
          <w:sz w:val="20"/>
          <w:szCs w:val="20"/>
        </w:rPr>
        <w:t xml:space="preserve">Radiograph of the original </w:t>
      </w:r>
      <w:r w:rsidRPr="006C055A" w:rsidR="00462D66">
        <w:rPr>
          <w:rFonts w:eastAsia="Times New Roman"/>
          <w:b/>
          <w:color w:val="1D1B11" w:themeColor="background2" w:themeShade="1A"/>
          <w:sz w:val="20"/>
          <w:szCs w:val="20"/>
          <w:lang w:val="uz-Cyrl-UZ"/>
        </w:rPr>
        <w:t xml:space="preserve">FP1</w:t>
      </w:r>
      <w:r w:rsidRPr="006C055A" w:rsidR="00462D66">
        <w:rPr>
          <w:rFonts w:eastAsia="Times New Roman"/>
          <w:b/>
          <w:color w:val="1D1B11" w:themeColor="background2" w:themeShade="1A"/>
          <w:sz w:val="20"/>
          <w:szCs w:val="20"/>
          <w:lang w:val="uz-Cyrl-UZ"/>
        </w:rPr>
        <w:t xml:space="preserve">.</w:t>
      </w:r>
    </w:p>
    <w:p>
      <w:pPr>
        <w:ind w:firstLine="567"/>
        <w:jc w:val="both"/>
        <w:rPr>
          <w:rFonts w:eastAsia="Times New Roman"/>
          <w:color w:val="1D1B11" w:themeColor="background2" w:themeShade="1A"/>
          <w:sz w:val="20"/>
          <w:szCs w:val="20"/>
          <w:lang w:val="uz-Cyrl-UZ"/>
        </w:rPr>
      </w:pPr>
      <w:r w:rsidRPr="006C055A">
        <w:rPr>
          <w:b/>
          <w:iCs/>
          <w:color w:val="1D1B11" w:themeColor="background2" w:themeShade="1A"/>
          <w:sz w:val="20"/>
          <w:szCs w:val="20"/>
        </w:rPr>
        <w:t xml:space="preserve">Phosphorite meal of the 2nd layer (</w:t>
      </w:r>
      <w:r w:rsidRPr="006C055A">
        <w:rPr>
          <w:b/>
          <w:iCs/>
          <w:color w:val="1D1B11" w:themeColor="background2" w:themeShade="1A"/>
          <w:sz w:val="20"/>
          <w:szCs w:val="20"/>
        </w:rPr>
        <w:t xml:space="preserve">PF2</w:t>
      </w:r>
      <w:r w:rsidRPr="006C055A">
        <w:rPr>
          <w:b/>
          <w:iCs/>
          <w:color w:val="1D1B11" w:themeColor="background2" w:themeShade="1A"/>
          <w:sz w:val="20"/>
          <w:szCs w:val="20"/>
        </w:rPr>
        <w:t xml:space="preserve">)</w:t>
      </w:r>
      <w:r w:rsidRPr="006C055A">
        <w:rPr>
          <w:iCs/>
          <w:color w:val="1D1B11" w:themeColor="background2" w:themeShade="1A"/>
          <w:sz w:val="20"/>
          <w:szCs w:val="20"/>
        </w:rPr>
        <w:t xml:space="preserve">. </w:t>
      </w:r>
      <w:r w:rsidRPr="006C055A">
        <w:rPr>
          <w:iCs/>
          <w:color w:val="1D1B11" w:themeColor="background2" w:themeShade="1A"/>
          <w:sz w:val="20"/>
          <w:szCs w:val="20"/>
        </w:rPr>
        <w:t xml:space="preserve">According to external signs, the phosphorite sample from the second layer is also similar to the sample of </w:t>
      </w:r>
      <w:r w:rsidRPr="006C055A">
        <w:rPr>
          <w:iCs/>
          <w:color w:val="1D1B11" w:themeColor="background2" w:themeShade="1A"/>
          <w:sz w:val="20"/>
          <w:szCs w:val="20"/>
        </w:rPr>
        <w:t xml:space="preserve">PF1</w:t>
      </w:r>
      <w:r w:rsidRPr="006C055A">
        <w:rPr>
          <w:iCs/>
          <w:color w:val="1D1B11" w:themeColor="background2" w:themeShade="1A"/>
          <w:sz w:val="20"/>
          <w:szCs w:val="20"/>
        </w:rPr>
        <w:t xml:space="preserve">, but according to the </w:t>
      </w:r>
      <w:r w:rsidRPr="006C055A" w:rsidR="008F0E67">
        <w:rPr>
          <w:rFonts w:eastAsia="Times New Roman"/>
          <w:color w:val="1D1B11" w:themeColor="background2" w:themeShade="1A"/>
          <w:sz w:val="20"/>
          <w:szCs w:val="20"/>
          <w:lang w:val="uz-Cyrl-UZ"/>
        </w:rPr>
        <w:t xml:space="preserve">X-ray</w:t>
      </w:r>
      <w:r w:rsidR="008F0E67">
        <w:rPr>
          <w:rFonts w:eastAsia="Times New Roman"/>
          <w:color w:val="1D1B11" w:themeColor="background2" w:themeShade="1A"/>
          <w:sz w:val="20"/>
          <w:szCs w:val="20"/>
          <w:lang w:val="uz-Cyrl-UZ"/>
        </w:rPr>
        <w:t xml:space="preserve"> phase </w:t>
      </w:r>
      <w:r w:rsidR="008F0E67">
        <w:rPr>
          <w:rFonts w:eastAsia="Times New Roman"/>
          <w:color w:val="1D1B11" w:themeColor="background2" w:themeShade="1A"/>
          <w:sz w:val="20"/>
          <w:szCs w:val="20"/>
          <w:lang w:val="uz-Cyrl-UZ"/>
        </w:rPr>
        <w:t xml:space="preserve">analysis </w:t>
      </w:r>
      <w:r w:rsidRPr="006C055A">
        <w:rPr>
          <w:iCs/>
          <w:color w:val="1D1B11" w:themeColor="background2" w:themeShade="1A"/>
          <w:sz w:val="20"/>
          <w:szCs w:val="20"/>
        </w:rPr>
        <w:t xml:space="preserve">differs in the set of minerals and the content of chemical elements </w:t>
      </w:r>
      <w:r w:rsidR="008F0E67">
        <w:rPr>
          <w:rFonts w:eastAsia="Times New Roman"/>
          <w:color w:val="1D1B11" w:themeColor="background2" w:themeShade="1A"/>
          <w:sz w:val="20"/>
          <w:szCs w:val="20"/>
          <w:lang w:val="uz-Cyrl-UZ"/>
        </w:rPr>
        <w:t xml:space="preserve">(Fig.</w:t>
      </w:r>
      <w:r w:rsidRPr="006C055A">
        <w:rPr>
          <w:rFonts w:eastAsia="Times New Roman"/>
          <w:color w:val="1D1B11" w:themeColor="background2" w:themeShade="1A"/>
          <w:sz w:val="20"/>
          <w:szCs w:val="20"/>
          <w:lang w:val="uz-Cyrl-UZ"/>
        </w:rPr>
        <w:t xml:space="preserve">3</w:t>
      </w:r>
      <w:r w:rsidR="008F0E67">
        <w:rPr>
          <w:rFonts w:eastAsia="Times New Roman"/>
          <w:color w:val="1D1B11" w:themeColor="background2" w:themeShade="1A"/>
          <w:sz w:val="20"/>
          <w:szCs w:val="20"/>
          <w:lang w:val="uz-Cyrl-UZ"/>
        </w:rPr>
        <w:t xml:space="preserve">)</w:t>
      </w:r>
      <w:r w:rsidRPr="006C055A">
        <w:rPr>
          <w:iCs/>
          <w:color w:val="1D1B11" w:themeColor="background2" w:themeShade="1A"/>
          <w:sz w:val="20"/>
          <w:szCs w:val="20"/>
        </w:rPr>
        <w:t xml:space="preserve">The presence of minerals in </w:t>
      </w:r>
      <w:r w:rsidRPr="006C055A">
        <w:rPr>
          <w:iCs/>
          <w:color w:val="1D1B11" w:themeColor="background2" w:themeShade="1A"/>
          <w:sz w:val="20"/>
          <w:szCs w:val="20"/>
        </w:rPr>
        <w:t xml:space="preserve">PF2 </w:t>
      </w:r>
      <w:r w:rsidRPr="006C055A">
        <w:rPr>
          <w:iCs/>
          <w:color w:val="1D1B11" w:themeColor="background2" w:themeShade="1A"/>
          <w:sz w:val="20"/>
          <w:szCs w:val="20"/>
        </w:rPr>
        <w:t xml:space="preserve">(%</w:t>
      </w:r>
      <w:r w:rsidRPr="006C055A">
        <w:rPr>
          <w:iCs/>
          <w:color w:val="1D1B11" w:themeColor="background2" w:themeShade="1A"/>
          <w:sz w:val="20"/>
          <w:szCs w:val="20"/>
          <w:lang w:val="uz-Cyrl-UZ"/>
        </w:rPr>
        <w:t xml:space="preserve">) </w:t>
      </w:r>
      <w:r w:rsidRPr="006C055A">
        <w:rPr>
          <w:iCs/>
          <w:color w:val="1D1B11" w:themeColor="background2" w:themeShade="1A"/>
          <w:sz w:val="20"/>
          <w:szCs w:val="20"/>
        </w:rPr>
        <w:t xml:space="preserve">was noted</w:t>
      </w:r>
      <w:r w:rsidRPr="006C055A">
        <w:rPr>
          <w:iCs/>
          <w:color w:val="1D1B11" w:themeColor="background2" w:themeShade="1A"/>
          <w:sz w:val="20"/>
          <w:szCs w:val="20"/>
        </w:rPr>
        <w:t xml:space="preserve">: </w:t>
      </w:r>
      <w:r w:rsidRPr="006C055A">
        <w:rPr>
          <w:iCs/>
          <w:color w:val="1D1B11" w:themeColor="background2" w:themeShade="1A"/>
          <w:sz w:val="20"/>
          <w:szCs w:val="20"/>
        </w:rPr>
        <w:t xml:space="preserve">fluorapatite </w:t>
      </w:r>
      <w:r w:rsidRPr="006C055A">
        <w:rPr>
          <w:iCs/>
          <w:color w:val="1D1B11" w:themeColor="background2" w:themeShade="1A"/>
          <w:sz w:val="20"/>
          <w:szCs w:val="20"/>
        </w:rPr>
        <w:t xml:space="preserve">- </w:t>
      </w:r>
      <w:r w:rsidRPr="006C055A">
        <w:rPr>
          <w:rFonts w:eastAsia="Times New Roman"/>
          <w:color w:val="1D1B11" w:themeColor="background2" w:themeShade="1A"/>
          <w:sz w:val="20"/>
          <w:szCs w:val="20"/>
        </w:rPr>
        <w:t xml:space="preserve">Ca</w:t>
      </w:r>
      <w:r w:rsidRPr="006C055A">
        <w:rPr>
          <w:rFonts w:eastAsia="Times New Roman"/>
          <w:color w:val="1D1B11" w:themeColor="background2" w:themeShade="1A"/>
          <w:sz w:val="20"/>
          <w:szCs w:val="20"/>
          <w:vertAlign w:val="subscript"/>
        </w:rPr>
        <w:t xml:space="preserve">5</w:t>
      </w:r>
      <w:r w:rsidRPr="006C055A">
        <w:rPr>
          <w:rFonts w:eastAsia="Times New Roman"/>
          <w:color w:val="1D1B11" w:themeColor="background2" w:themeShade="1A"/>
          <w:sz w:val="20"/>
          <w:szCs w:val="20"/>
        </w:rPr>
        <w:t xml:space="preserve"> (PO )</w:t>
      </w:r>
      <w:r w:rsidRPr="006C055A">
        <w:rPr>
          <w:rFonts w:eastAsia="Times New Roman"/>
          <w:color w:val="1D1B11" w:themeColor="background2" w:themeShade="1A"/>
          <w:sz w:val="20"/>
          <w:szCs w:val="20"/>
          <w:vertAlign w:val="subscript"/>
        </w:rPr>
        <w:t xml:space="preserve">4</w:t>
      </w:r>
      <w:r w:rsidRPr="006C055A">
        <w:rPr>
          <w:rFonts w:eastAsia="Times New Roman"/>
          <w:color w:val="1D1B11" w:themeColor="background2" w:themeShade="1A"/>
          <w:sz w:val="20"/>
          <w:szCs w:val="20"/>
          <w:vertAlign w:val="subscript"/>
        </w:rPr>
        <w:t xml:space="preserve">3</w:t>
      </w:r>
      <w:r w:rsidRPr="006C055A">
        <w:rPr>
          <w:iCs/>
          <w:color w:val="1D1B11" w:themeColor="background2" w:themeShade="1A"/>
          <w:sz w:val="20"/>
          <w:szCs w:val="20"/>
          <w:lang w:val="uz-Cyrl-UZ"/>
        </w:rPr>
        <w:t xml:space="preserve"> F (</w:t>
      </w:r>
      <w:r w:rsidRPr="006C055A">
        <w:rPr>
          <w:iCs/>
          <w:color w:val="1D1B11" w:themeColor="background2" w:themeShade="1A"/>
          <w:sz w:val="20"/>
          <w:szCs w:val="20"/>
        </w:rPr>
        <w:t xml:space="preserve">45.</w:t>
      </w:r>
      <w:r w:rsidRPr="006C055A">
        <w:rPr>
          <w:iCs/>
          <w:color w:val="1D1B11" w:themeColor="background2" w:themeShade="1A"/>
          <w:sz w:val="20"/>
          <w:szCs w:val="20"/>
          <w:lang w:val="uz-Cyrl-UZ"/>
        </w:rPr>
        <w:t xml:space="preserve">6%); </w:t>
      </w:r>
      <w:r w:rsidRPr="006C055A">
        <w:rPr>
          <w:iCs/>
          <w:color w:val="1D1B11" w:themeColor="background2" w:themeShade="1A"/>
          <w:sz w:val="20"/>
          <w:szCs w:val="20"/>
        </w:rPr>
        <w:t xml:space="preserve">calcite - </w:t>
      </w:r>
      <w:r w:rsidRPr="006C055A">
        <w:rPr>
          <w:rFonts w:eastAsia="Times New Roman"/>
          <w:color w:val="1D1B11" w:themeColor="background2" w:themeShade="1A"/>
          <w:sz w:val="20"/>
          <w:szCs w:val="20"/>
        </w:rPr>
        <w:t xml:space="preserve">CaCO₃ </w:t>
      </w:r>
      <w:r w:rsidRPr="006C055A">
        <w:rPr>
          <w:rFonts w:eastAsia="Times New Roman"/>
          <w:color w:val="1D1B11" w:themeColor="background2" w:themeShade="1A"/>
          <w:sz w:val="20"/>
          <w:szCs w:val="20"/>
          <w:lang w:val="uz-Cyrl-UZ"/>
        </w:rPr>
        <w:t xml:space="preserve">(</w:t>
      </w:r>
      <w:r w:rsidRPr="006C055A">
        <w:rPr>
          <w:iCs/>
          <w:color w:val="1D1B11" w:themeColor="background2" w:themeShade="1A"/>
          <w:sz w:val="20"/>
          <w:szCs w:val="20"/>
        </w:rPr>
        <w:t xml:space="preserve">42.</w:t>
      </w:r>
      <w:r w:rsidRPr="006C055A">
        <w:rPr>
          <w:iCs/>
          <w:color w:val="1D1B11" w:themeColor="background2" w:themeShade="1A"/>
          <w:sz w:val="20"/>
          <w:szCs w:val="20"/>
          <w:lang w:val="uz-Cyrl-UZ"/>
        </w:rPr>
        <w:t xml:space="preserve">7%); </w:t>
      </w:r>
      <w:r w:rsidRPr="006C055A">
        <w:rPr>
          <w:rFonts w:eastAsia="Times New Roman"/>
          <w:color w:val="1D1B11" w:themeColor="background2" w:themeShade="1A"/>
          <w:sz w:val="20"/>
          <w:szCs w:val="20"/>
        </w:rPr>
        <w:t xml:space="preserve">brushite </w:t>
      </w:r>
      <w:r w:rsidRPr="006C055A">
        <w:rPr>
          <w:iCs/>
          <w:color w:val="1D1B11" w:themeColor="background2" w:themeShade="1A"/>
          <w:sz w:val="20"/>
          <w:szCs w:val="20"/>
          <w:lang w:val="uz-Cyrl-UZ"/>
        </w:rPr>
        <w:t xml:space="preserve">- </w:t>
      </w:r>
      <w:r w:rsidRPr="006C055A">
        <w:rPr>
          <w:rFonts w:eastAsia="Times New Roman"/>
          <w:color w:val="1D1B11" w:themeColor="background2" w:themeShade="1A"/>
          <w:sz w:val="20"/>
          <w:szCs w:val="20"/>
        </w:rPr>
        <w:t xml:space="preserve">CaHPO₄-2H₂O </w:t>
      </w:r>
      <w:r w:rsidRPr="006C055A">
        <w:rPr>
          <w:rFonts w:eastAsia="Times New Roman"/>
          <w:color w:val="1D1B11" w:themeColor="background2" w:themeShade="1A"/>
          <w:sz w:val="20"/>
          <w:szCs w:val="20"/>
          <w:lang w:val="uz-Cyrl-UZ"/>
        </w:rPr>
        <w:t xml:space="preserve">(</w:t>
      </w:r>
      <w:r w:rsidRPr="006C055A">
        <w:rPr>
          <w:rFonts w:eastAsia="Times New Roman"/>
          <w:color w:val="1D1B11" w:themeColor="background2" w:themeShade="1A"/>
          <w:sz w:val="20"/>
          <w:szCs w:val="20"/>
        </w:rPr>
        <w:t xml:space="preserve">1.</w:t>
      </w:r>
      <w:r w:rsidRPr="006C055A">
        <w:rPr>
          <w:rFonts w:eastAsia="Times New Roman"/>
          <w:color w:val="1D1B11" w:themeColor="background2" w:themeShade="1A"/>
          <w:sz w:val="20"/>
          <w:szCs w:val="20"/>
          <w:lang w:val="uz-Cyrl-UZ"/>
        </w:rPr>
        <w:t xml:space="preserve">6%); </w:t>
      </w:r>
      <w:r w:rsidRPr="006C055A">
        <w:rPr>
          <w:iCs/>
          <w:color w:val="1D1B11" w:themeColor="background2" w:themeShade="1A"/>
          <w:sz w:val="20"/>
          <w:szCs w:val="20"/>
        </w:rPr>
        <w:t xml:space="preserve">quartz </w:t>
      </w:r>
      <w:r w:rsidRPr="006C055A">
        <w:rPr>
          <w:iCs/>
          <w:color w:val="1D1B11" w:themeColor="background2" w:themeShade="1A"/>
          <w:sz w:val="20"/>
          <w:szCs w:val="20"/>
          <w:lang w:val="uz-Cyrl-UZ"/>
        </w:rPr>
        <w:t xml:space="preserve">- </w:t>
      </w:r>
      <w:r w:rsidRPr="006C055A">
        <w:rPr>
          <w:rFonts w:eastAsia="Times New Roman"/>
          <w:color w:val="1D1B11" w:themeColor="background2" w:themeShade="1A"/>
          <w:sz w:val="20"/>
          <w:szCs w:val="20"/>
        </w:rPr>
        <w:t xml:space="preserve">SiO</w:t>
      </w:r>
      <w:r w:rsidRPr="006C055A">
        <w:rPr>
          <w:rFonts w:eastAsia="Times New Roman"/>
          <w:color w:val="1D1B11" w:themeColor="background2" w:themeShade="1A"/>
          <w:sz w:val="20"/>
          <w:szCs w:val="20"/>
          <w:vertAlign w:val="subscript"/>
        </w:rPr>
        <w:t xml:space="preserve">2</w:t>
      </w:r>
      <w:r w:rsidRPr="006C055A">
        <w:rPr>
          <w:rFonts w:eastAsia="Times New Roman"/>
          <w:color w:val="1D1B11" w:themeColor="background2" w:themeShade="1A"/>
          <w:sz w:val="20"/>
          <w:szCs w:val="20"/>
          <w:lang w:val="uz-Cyrl-UZ"/>
        </w:rPr>
        <w:t xml:space="preserve"> (</w:t>
      </w:r>
      <w:r w:rsidRPr="006C055A">
        <w:rPr>
          <w:iCs/>
          <w:color w:val="1D1B11" w:themeColor="background2" w:themeShade="1A"/>
          <w:sz w:val="20"/>
          <w:szCs w:val="20"/>
        </w:rPr>
        <w:t xml:space="preserve">1.</w:t>
      </w:r>
      <w:r w:rsidRPr="006C055A">
        <w:rPr>
          <w:iCs/>
          <w:color w:val="1D1B11" w:themeColor="background2" w:themeShade="1A"/>
          <w:sz w:val="20"/>
          <w:szCs w:val="20"/>
          <w:lang w:val="uz-Cyrl-UZ"/>
        </w:rPr>
        <w:t xml:space="preserve">3%)</w:t>
      </w:r>
      <w:r w:rsidRPr="006C055A">
        <w:rPr>
          <w:rFonts w:eastAsia="Times New Roman"/>
          <w:color w:val="1D1B11" w:themeColor="background2" w:themeShade="1A"/>
          <w:sz w:val="20"/>
          <w:szCs w:val="20"/>
          <w:lang w:val="uz-Cyrl-UZ"/>
        </w:rPr>
        <w:t xml:space="preserve">; </w:t>
      </w:r>
      <w:r w:rsidRPr="006C055A">
        <w:rPr>
          <w:rFonts w:eastAsia="Times New Roman"/>
          <w:color w:val="1D1B11" w:themeColor="background2" w:themeShade="1A"/>
          <w:sz w:val="20"/>
          <w:szCs w:val="20"/>
        </w:rPr>
        <w:t xml:space="preserve">microcline </w:t>
      </w:r>
      <w:r w:rsidRPr="006C055A">
        <w:rPr>
          <w:rFonts w:eastAsia="Times New Roman"/>
          <w:color w:val="1D1B11" w:themeColor="background2" w:themeShade="1A"/>
          <w:sz w:val="20"/>
          <w:szCs w:val="20"/>
        </w:rPr>
        <w:t xml:space="preserve">KAlSi₃O₈ </w:t>
      </w:r>
      <w:r w:rsidRPr="006C055A">
        <w:rPr>
          <w:rFonts w:eastAsia="Times New Roman"/>
          <w:color w:val="1D1B11" w:themeColor="background2" w:themeShade="1A"/>
          <w:sz w:val="20"/>
          <w:szCs w:val="20"/>
          <w:lang w:val="uz-Cyrl-UZ"/>
        </w:rPr>
        <w:t xml:space="preserve">(</w:t>
      </w:r>
      <w:r w:rsidRPr="006C055A">
        <w:rPr>
          <w:rFonts w:eastAsia="Times New Roman"/>
          <w:color w:val="1D1B11" w:themeColor="background2" w:themeShade="1A"/>
          <w:sz w:val="20"/>
          <w:szCs w:val="20"/>
        </w:rPr>
        <w:t xml:space="preserve">1.</w:t>
      </w:r>
      <w:r w:rsidRPr="006C055A">
        <w:rPr>
          <w:rFonts w:eastAsia="Times New Roman"/>
          <w:color w:val="1D1B11" w:themeColor="background2" w:themeShade="1A"/>
          <w:sz w:val="20"/>
          <w:szCs w:val="20"/>
          <w:lang w:val="uz-Cyrl-UZ"/>
        </w:rPr>
        <w:t xml:space="preserve">4%)</w:t>
      </w:r>
      <w:r w:rsidRPr="006C055A">
        <w:rPr>
          <w:iCs/>
          <w:color w:val="1D1B11" w:themeColor="background2" w:themeShade="1A"/>
          <w:sz w:val="20"/>
          <w:szCs w:val="20"/>
        </w:rPr>
        <w:t xml:space="preserve">; </w:t>
      </w:r>
    </w:p>
    <w:p>
      <w:pPr>
        <w:ind w:firstLine="567"/>
        <w:jc w:val="both"/>
        <w:rPr>
          <w:rFonts w:eastAsia="ArialMT"/>
          <w:color w:val="1D1B11" w:themeColor="background2" w:themeShade="1A"/>
          <w:sz w:val="20"/>
          <w:szCs w:val="20"/>
          <w:vertAlign w:val="superscript"/>
          <w:lang w:val="uz-Cyrl-UZ"/>
        </w:rPr>
      </w:pPr>
      <w:r w:rsidRPr="006C055A">
        <w:rPr>
          <w:iCs/>
          <w:color w:val="1D1B11" w:themeColor="background2" w:themeShade="1A"/>
          <w:sz w:val="20"/>
          <w:szCs w:val="20"/>
          <w:lang w:val="uz-Cyrl-UZ"/>
        </w:rPr>
        <w:t xml:space="preserve"> illite - </w:t>
      </w:r>
      <w:r w:rsidRPr="006C055A">
        <w:rPr>
          <w:rFonts w:eastAsia="Times New Roman"/>
          <w:color w:val="1D1B11" w:themeColor="background2" w:themeShade="1A"/>
          <w:sz w:val="20"/>
          <w:szCs w:val="20"/>
          <w:lang w:val="uz-Cyrl-UZ"/>
        </w:rPr>
        <w:t xml:space="preserve">(K,Na,Ca,H₃O⁺)(Al,Fe,Mg)₂(Si₃Al)O₁₀(OH)₂-(H₂O,K</w:t>
      </w:r>
      <w:r w:rsidRPr="006C055A">
        <w:rPr>
          <w:rFonts w:eastAsia="Times New Roman"/>
          <w:color w:val="1D1B11" w:themeColor="background2" w:themeShade="1A"/>
          <w:sz w:val="20"/>
          <w:szCs w:val="20"/>
          <w:vertAlign w:val="subscript"/>
          <w:lang w:val="uz-Cyrl-UZ"/>
        </w:rPr>
        <w:t xml:space="preserve">⁺)(x-2</w:t>
      </w:r>
      <w:r w:rsidRPr="006C055A">
        <w:rPr>
          <w:iCs/>
          <w:color w:val="1D1B11" w:themeColor="background2" w:themeShade="1A"/>
          <w:sz w:val="20"/>
          <w:szCs w:val="20"/>
          <w:lang w:val="uz-Cyrl-UZ"/>
        </w:rPr>
        <w:t xml:space="preserve">) (4.7%)</w:t>
      </w:r>
      <w:r w:rsidRPr="006C055A">
        <w:rPr>
          <w:rFonts w:eastAsia="Times New Roman"/>
          <w:color w:val="1D1B11" w:themeColor="background2" w:themeShade="1A"/>
          <w:sz w:val="20"/>
          <w:szCs w:val="20"/>
          <w:lang w:val="uz-Cyrl-UZ"/>
        </w:rPr>
        <w:t xml:space="preserve">; Tri-basic calcium phosphate </w:t>
      </w:r>
      <w:r w:rsidRPr="006C055A">
        <w:rPr>
          <w:iCs/>
          <w:color w:val="1D1B11" w:themeColor="background2" w:themeShade="1A"/>
          <w:sz w:val="20"/>
          <w:szCs w:val="20"/>
          <w:lang w:val="uz-Cyrl-UZ"/>
        </w:rPr>
        <w:t xml:space="preserve">- </w:t>
      </w:r>
      <w:r w:rsidRPr="006C055A">
        <w:rPr>
          <w:rFonts w:eastAsia="Times New Roman"/>
          <w:color w:val="1D1B11" w:themeColor="background2" w:themeShade="1A"/>
          <w:sz w:val="20"/>
          <w:szCs w:val="20"/>
          <w:lang w:val="uz-Cyrl-UZ"/>
        </w:rPr>
        <w:t xml:space="preserve">Ca₃(PO₄)₂ (1.1%); clinoptilolite </w:t>
      </w:r>
      <w:r w:rsidRPr="006C055A">
        <w:rPr>
          <w:rFonts w:eastAsia="Times New Roman"/>
          <w:color w:val="1D1B11" w:themeColor="background2" w:themeShade="1A"/>
          <w:sz w:val="20"/>
          <w:szCs w:val="20"/>
          <w:lang w:val="uz-Cyrl-UZ"/>
        </w:rPr>
        <w:t xml:space="preserve">(Na,K,Ca,Mg,Al)</w:t>
      </w:r>
      <w:r w:rsidRPr="006C055A">
        <w:rPr>
          <w:rFonts w:eastAsia="Times New Roman"/>
          <w:color w:val="1D1B11" w:themeColor="background2" w:themeShade="1A"/>
          <w:sz w:val="20"/>
          <w:szCs w:val="20"/>
          <w:vertAlign w:val="subscript"/>
          <w:lang w:val="uz-Cyrl-UZ"/>
        </w:rPr>
        <w:t xml:space="preserve">6</w:t>
      </w:r>
      <w:r w:rsidRPr="006C055A">
        <w:rPr>
          <w:rFonts w:eastAsia="Times New Roman"/>
          <w:color w:val="1D1B11" w:themeColor="background2" w:themeShade="1A"/>
          <w:sz w:val="20"/>
          <w:szCs w:val="20"/>
          <w:lang w:val="uz-Cyrl-UZ"/>
        </w:rPr>
        <w:t xml:space="preserve"> Al</w:t>
      </w:r>
      <w:r w:rsidRPr="006C055A">
        <w:rPr>
          <w:rFonts w:eastAsia="Times New Roman"/>
          <w:color w:val="1D1B11" w:themeColor="background2" w:themeShade="1A"/>
          <w:sz w:val="20"/>
          <w:szCs w:val="20"/>
          <w:vertAlign w:val="subscript"/>
          <w:lang w:val="uz-Cyrl-UZ"/>
        </w:rPr>
        <w:t xml:space="preserve">9</w:t>
      </w:r>
      <w:r w:rsidRPr="006C055A">
        <w:rPr>
          <w:rFonts w:eastAsia="Times New Roman"/>
          <w:color w:val="1D1B11" w:themeColor="background2" w:themeShade="1A"/>
          <w:sz w:val="20"/>
          <w:szCs w:val="20"/>
          <w:lang w:val="uz-Cyrl-UZ"/>
        </w:rPr>
        <w:t xml:space="preserve"> (Si</w:t>
      </w:r>
      <w:r w:rsidRPr="006C055A">
        <w:rPr>
          <w:rFonts w:eastAsia="Times New Roman"/>
          <w:color w:val="1D1B11" w:themeColor="background2" w:themeShade="1A"/>
          <w:sz w:val="20"/>
          <w:szCs w:val="20"/>
          <w:vertAlign w:val="subscript"/>
          <w:lang w:val="uz-Cyrl-UZ"/>
        </w:rPr>
        <w:t xml:space="preserve">29</w:t>
      </w:r>
      <w:r w:rsidRPr="006C055A">
        <w:rPr>
          <w:rFonts w:eastAsia="Times New Roman"/>
          <w:color w:val="1D1B11" w:themeColor="background2" w:themeShade="1A"/>
          <w:sz w:val="20"/>
          <w:szCs w:val="20"/>
          <w:lang w:val="uz-Cyrl-UZ"/>
        </w:rPr>
        <w:t xml:space="preserve"> Al</w:t>
      </w:r>
      <w:r w:rsidRPr="006C055A">
        <w:rPr>
          <w:rFonts w:eastAsia="Times New Roman"/>
          <w:color w:val="1D1B11" w:themeColor="background2" w:themeShade="1A"/>
          <w:sz w:val="20"/>
          <w:szCs w:val="20"/>
          <w:vertAlign w:val="subscript"/>
          <w:lang w:val="uz-Cyrl-UZ"/>
        </w:rPr>
        <w:t xml:space="preserve">9</w:t>
      </w:r>
      <w:r w:rsidRPr="006C055A">
        <w:rPr>
          <w:rFonts w:eastAsia="Times New Roman"/>
          <w:color w:val="1D1B11" w:themeColor="background2" w:themeShade="1A"/>
          <w:sz w:val="20"/>
          <w:szCs w:val="20"/>
          <w:lang w:val="uz-Cyrl-UZ"/>
        </w:rPr>
        <w:t xml:space="preserve"> )O</w:t>
      </w:r>
      <w:r w:rsidRPr="006C055A">
        <w:rPr>
          <w:rFonts w:eastAsia="Times New Roman"/>
          <w:color w:val="1D1B11" w:themeColor="background2" w:themeShade="1A"/>
          <w:sz w:val="20"/>
          <w:szCs w:val="20"/>
          <w:vertAlign w:val="subscript"/>
          <w:lang w:val="uz-Cyrl-UZ"/>
        </w:rPr>
        <w:t xml:space="preserve">72</w:t>
      </w:r>
      <w:r w:rsidRPr="006C055A">
        <w:rPr>
          <w:rFonts w:eastAsia="Times New Roman"/>
          <w:color w:val="1D1B11" w:themeColor="background2" w:themeShade="1A"/>
          <w:sz w:val="20"/>
          <w:szCs w:val="20"/>
          <w:lang w:val="uz-Cyrl-UZ"/>
        </w:rPr>
        <w:t xml:space="preserve"> -20H₂O </w:t>
      </w:r>
      <w:r w:rsidRPr="006C055A">
        <w:rPr>
          <w:iCs/>
          <w:color w:val="1D1B11" w:themeColor="background2" w:themeShade="1A"/>
          <w:sz w:val="20"/>
          <w:szCs w:val="20"/>
          <w:lang w:val="uz-Cyrl-UZ"/>
        </w:rPr>
        <w:t xml:space="preserve">(</w:t>
      </w:r>
      <w:r w:rsidRPr="006C055A">
        <w:rPr>
          <w:rFonts w:eastAsia="Times New Roman"/>
          <w:color w:val="1D1B11" w:themeColor="background2" w:themeShade="1A"/>
          <w:sz w:val="20"/>
          <w:szCs w:val="20"/>
          <w:lang w:val="uz-Cyrl-UZ"/>
        </w:rPr>
        <w:t xml:space="preserve">1.7%); </w:t>
      </w:r>
      <w:r w:rsidRPr="006C055A">
        <w:rPr>
          <w:iCs/>
          <w:color w:val="1D1B11" w:themeColor="background2" w:themeShade="1A"/>
          <w:sz w:val="20"/>
          <w:szCs w:val="20"/>
          <w:lang w:val="uz-Cyrl-UZ"/>
        </w:rPr>
        <w:t xml:space="preserve">DCPD - 1.4 </w:t>
      </w:r>
      <w:r w:rsidRPr="006C055A">
        <w:rPr>
          <w:rFonts w:eastAsia="ArialMT"/>
          <w:color w:val="1D1B11" w:themeColor="background2" w:themeShade="1A"/>
          <w:sz w:val="20"/>
          <w:szCs w:val="20"/>
          <w:lang w:val="uz-Cyrl-UZ"/>
        </w:rPr>
        <w:t xml:space="preserve">times more than in the </w:t>
      </w:r>
      <w:r w:rsidRPr="006C055A" w:rsidR="00714D93">
        <w:rPr>
          <w:rFonts w:eastAsia="ArialMT"/>
          <w:color w:val="1D1B11" w:themeColor="background2" w:themeShade="1A"/>
          <w:sz w:val="20"/>
          <w:szCs w:val="20"/>
          <w:lang w:val="uz-Cyrl-UZ"/>
        </w:rPr>
        <w:t xml:space="preserve">FP1 </w:t>
      </w:r>
      <w:r w:rsidRPr="006C055A">
        <w:rPr>
          <w:rFonts w:eastAsia="ArialMT"/>
          <w:color w:val="1D1B11" w:themeColor="background2" w:themeShade="1A"/>
          <w:sz w:val="20"/>
          <w:szCs w:val="20"/>
          <w:lang w:val="uz-Cyrl-UZ"/>
        </w:rPr>
        <w:t xml:space="preserve">sample</w:t>
      </w:r>
      <w:r w:rsidRPr="006C055A">
        <w:rPr>
          <w:rFonts w:eastAsia="ArialMT"/>
          <w:color w:val="1D1B11" w:themeColor="background2" w:themeShade="1A"/>
          <w:sz w:val="20"/>
          <w:szCs w:val="20"/>
          <w:lang w:val="uz-Cyrl-UZ"/>
        </w:rPr>
        <w:t xml:space="preserve">.   </w:t>
      </w:r>
    </w:p>
    <w:p>
      <w:pPr>
        <w:autoSpaceDE w:val="0"/>
        <w:autoSpaceDN w:val="0"/>
        <w:adjustRightInd w:val="0"/>
        <w:ind w:firstLine="567"/>
        <w:jc w:val="both"/>
        <w:rPr>
          <w:iCs/>
          <w:color w:val="1D1B11" w:themeColor="background2" w:themeShade="1A"/>
          <w:sz w:val="20"/>
          <w:szCs w:val="20"/>
        </w:rPr>
      </w:pPr>
      <w:r w:rsidRPr="006C055A">
        <w:rPr>
          <w:iCs/>
          <w:color w:val="1D1B11" w:themeColor="background2" w:themeShade="1A"/>
          <w:sz w:val="20"/>
          <w:szCs w:val="20"/>
        </w:rPr>
        <w:t xml:space="preserve">The contents of </w:t>
      </w:r>
      <w:r w:rsidRPr="006C055A">
        <w:rPr>
          <w:iCs/>
          <w:color w:val="1D1B11" w:themeColor="background2" w:themeShade="1A"/>
          <w:sz w:val="20"/>
          <w:szCs w:val="20"/>
        </w:rPr>
        <w:t xml:space="preserve">Ca</w:t>
      </w:r>
      <w:r w:rsidRPr="006C055A">
        <w:rPr>
          <w:iCs/>
          <w:color w:val="1D1B11" w:themeColor="background2" w:themeShade="1A"/>
          <w:sz w:val="20"/>
          <w:szCs w:val="20"/>
        </w:rPr>
        <w:t xml:space="preserve">, </w:t>
      </w:r>
      <w:r w:rsidRPr="006C055A">
        <w:rPr>
          <w:iCs/>
          <w:color w:val="1D1B11" w:themeColor="background2" w:themeShade="1A"/>
          <w:sz w:val="20"/>
          <w:szCs w:val="20"/>
        </w:rPr>
        <w:t xml:space="preserve">P</w:t>
      </w:r>
      <w:r w:rsidRPr="006C055A">
        <w:rPr>
          <w:iCs/>
          <w:color w:val="1D1B11" w:themeColor="background2" w:themeShade="1A"/>
          <w:sz w:val="20"/>
          <w:szCs w:val="20"/>
        </w:rPr>
        <w:t xml:space="preserve">, </w:t>
      </w:r>
      <w:r w:rsidRPr="006C055A" w:rsidR="00714D93">
        <w:rPr>
          <w:iCs/>
          <w:color w:val="1D1B11" w:themeColor="background2" w:themeShade="1A"/>
          <w:sz w:val="20"/>
          <w:szCs w:val="20"/>
        </w:rPr>
        <w:t xml:space="preserve">F</w:t>
      </w:r>
      <w:r w:rsidRPr="006C055A">
        <w:rPr>
          <w:iCs/>
          <w:color w:val="1D1B11" w:themeColor="background2" w:themeShade="1A"/>
          <w:sz w:val="20"/>
          <w:szCs w:val="20"/>
        </w:rPr>
        <w:t xml:space="preserve">, </w:t>
      </w:r>
      <w:r w:rsidRPr="006C055A">
        <w:rPr>
          <w:iCs/>
          <w:color w:val="1D1B11" w:themeColor="background2" w:themeShade="1A"/>
          <w:sz w:val="20"/>
          <w:szCs w:val="20"/>
          <w:lang w:val="en-US"/>
        </w:rPr>
        <w:t xml:space="preserve">Fe</w:t>
      </w:r>
      <w:r w:rsidRPr="006C055A">
        <w:rPr>
          <w:iCs/>
          <w:color w:val="1D1B11" w:themeColor="background2" w:themeShade="1A"/>
          <w:sz w:val="20"/>
          <w:szCs w:val="20"/>
        </w:rPr>
        <w:t xml:space="preserve">, </w:t>
      </w:r>
      <w:r w:rsidRPr="006C055A">
        <w:rPr>
          <w:iCs/>
          <w:color w:val="1D1B11" w:themeColor="background2" w:themeShade="1A"/>
          <w:sz w:val="20"/>
          <w:szCs w:val="20"/>
          <w:lang w:val="en-US"/>
        </w:rPr>
        <w:t xml:space="preserve">K </w:t>
      </w:r>
      <w:r w:rsidRPr="006C055A">
        <w:rPr>
          <w:iCs/>
          <w:color w:val="1D1B11" w:themeColor="background2" w:themeShade="1A"/>
          <w:sz w:val="20"/>
          <w:szCs w:val="20"/>
        </w:rPr>
        <w:t xml:space="preserve">in </w:t>
      </w:r>
      <w:r w:rsidRPr="006C055A" w:rsidR="00714D93">
        <w:rPr>
          <w:iCs/>
          <w:color w:val="1D1B11" w:themeColor="background2" w:themeShade="1A"/>
          <w:sz w:val="20"/>
          <w:szCs w:val="20"/>
        </w:rPr>
        <w:t xml:space="preserve">FP2 </w:t>
      </w:r>
      <w:r w:rsidRPr="006C055A">
        <w:rPr>
          <w:iCs/>
          <w:color w:val="1D1B11" w:themeColor="background2" w:themeShade="1A"/>
          <w:sz w:val="20"/>
          <w:szCs w:val="20"/>
        </w:rPr>
        <w:t xml:space="preserve">are higher, and </w:t>
      </w:r>
      <w:r w:rsidRPr="006C055A">
        <w:rPr>
          <w:iCs/>
          <w:color w:val="1D1B11" w:themeColor="background2" w:themeShade="1A"/>
          <w:sz w:val="20"/>
          <w:szCs w:val="20"/>
          <w:lang w:val="en-US"/>
        </w:rPr>
        <w:t xml:space="preserve">Al </w:t>
      </w:r>
      <w:r w:rsidRPr="006C055A">
        <w:rPr>
          <w:iCs/>
          <w:color w:val="1D1B11" w:themeColor="background2" w:themeShade="1A"/>
          <w:sz w:val="20"/>
          <w:szCs w:val="20"/>
        </w:rPr>
        <w:t xml:space="preserve">and </w:t>
      </w:r>
      <w:r w:rsidRPr="006C055A">
        <w:rPr>
          <w:iCs/>
          <w:color w:val="1D1B11" w:themeColor="background2" w:themeShade="1A"/>
          <w:sz w:val="20"/>
          <w:szCs w:val="20"/>
          <w:lang w:val="en-US"/>
        </w:rPr>
        <w:t xml:space="preserve">Si are </w:t>
      </w:r>
      <w:r w:rsidRPr="006C055A">
        <w:rPr>
          <w:iCs/>
          <w:color w:val="1D1B11" w:themeColor="background2" w:themeShade="1A"/>
          <w:sz w:val="20"/>
          <w:szCs w:val="20"/>
        </w:rPr>
        <w:t xml:space="preserve">much lower than in </w:t>
      </w:r>
      <w:r w:rsidR="00714D93">
        <w:rPr>
          <w:iCs/>
          <w:color w:val="1D1B11" w:themeColor="background2" w:themeShade="1A"/>
          <w:sz w:val="20"/>
          <w:szCs w:val="20"/>
        </w:rPr>
        <w:t xml:space="preserve">FP1</w:t>
      </w:r>
      <w:r w:rsidRPr="006C055A">
        <w:rPr>
          <w:iCs/>
          <w:color w:val="1D1B11" w:themeColor="background2" w:themeShade="1A"/>
          <w:sz w:val="20"/>
          <w:szCs w:val="20"/>
        </w:rPr>
        <w:t xml:space="preserve">. The ratios of the main components are,%:  </w:t>
      </w:r>
      <w:r w:rsidRPr="006C055A">
        <w:rPr>
          <w:iCs/>
          <w:color w:val="1D1B11" w:themeColor="background2" w:themeShade="1A"/>
          <w:sz w:val="20"/>
          <w:szCs w:val="20"/>
          <w:lang w:val="en-US"/>
        </w:rPr>
        <w:t xml:space="preserve">P O</w:t>
      </w:r>
      <w:r w:rsidRPr="006C055A">
        <w:rPr>
          <w:iCs/>
          <w:color w:val="1D1B11" w:themeColor="background2" w:themeShade="1A"/>
          <w:sz w:val="20"/>
          <w:szCs w:val="20"/>
          <w:vertAlign w:val="subscript"/>
        </w:rPr>
        <w:t xml:space="preserve">2</w:t>
      </w:r>
      <w:r w:rsidRPr="006C055A">
        <w:rPr>
          <w:iCs/>
          <w:color w:val="1D1B11" w:themeColor="background2" w:themeShade="1A"/>
          <w:sz w:val="20"/>
          <w:szCs w:val="20"/>
          <w:vertAlign w:val="subscript"/>
        </w:rPr>
        <w:t xml:space="preserve">5</w:t>
      </w:r>
      <w:r w:rsidRPr="006C055A">
        <w:rPr>
          <w:iCs/>
          <w:color w:val="1D1B11" w:themeColor="background2" w:themeShade="1A"/>
          <w:sz w:val="20"/>
          <w:szCs w:val="20"/>
          <w:lang w:val="en-US"/>
        </w:rPr>
        <w:t xml:space="preserve"> /SiO</w:t>
      </w:r>
      <w:r w:rsidRPr="006C055A">
        <w:rPr>
          <w:iCs/>
          <w:color w:val="1D1B11" w:themeColor="background2" w:themeShade="1A"/>
          <w:sz w:val="20"/>
          <w:szCs w:val="20"/>
          <w:vertAlign w:val="subscript"/>
        </w:rPr>
        <w:t xml:space="preserve">2 </w:t>
      </w:r>
      <w:r w:rsidRPr="006C055A">
        <w:rPr>
          <w:iCs/>
          <w:color w:val="1D1B11" w:themeColor="background2" w:themeShade="1A"/>
          <w:sz w:val="20"/>
          <w:szCs w:val="20"/>
        </w:rPr>
        <w:t xml:space="preserve"> = 6.32, </w:t>
      </w:r>
      <w:r w:rsidRPr="006C055A">
        <w:rPr>
          <w:iCs/>
          <w:color w:val="1D1B11" w:themeColor="background2" w:themeShade="1A"/>
          <w:sz w:val="20"/>
          <w:szCs w:val="20"/>
          <w:lang w:val="en-US"/>
        </w:rPr>
        <w:t xml:space="preserve">P O</w:t>
      </w:r>
      <w:r w:rsidRPr="006C055A">
        <w:rPr>
          <w:iCs/>
          <w:color w:val="1D1B11" w:themeColor="background2" w:themeShade="1A"/>
          <w:sz w:val="20"/>
          <w:szCs w:val="20"/>
          <w:vertAlign w:val="subscript"/>
        </w:rPr>
        <w:t xml:space="preserve">2</w:t>
      </w:r>
      <w:r w:rsidRPr="006C055A">
        <w:rPr>
          <w:iCs/>
          <w:color w:val="1D1B11" w:themeColor="background2" w:themeShade="1A"/>
          <w:sz w:val="20"/>
          <w:szCs w:val="20"/>
          <w:vertAlign w:val="subscript"/>
        </w:rPr>
        <w:t xml:space="preserve">5</w:t>
      </w:r>
      <w:r w:rsidRPr="006C055A">
        <w:rPr>
          <w:iCs/>
          <w:color w:val="1D1B11" w:themeColor="background2" w:themeShade="1A"/>
          <w:sz w:val="20"/>
          <w:szCs w:val="20"/>
          <w:lang w:val="en-US"/>
        </w:rPr>
        <w:t xml:space="preserve"> /Al O</w:t>
      </w:r>
      <w:r w:rsidRPr="006C055A">
        <w:rPr>
          <w:iCs/>
          <w:color w:val="1D1B11" w:themeColor="background2" w:themeShade="1A"/>
          <w:sz w:val="20"/>
          <w:szCs w:val="20"/>
          <w:vertAlign w:val="subscript"/>
        </w:rPr>
        <w:t xml:space="preserve">2</w:t>
      </w:r>
      <w:r w:rsidRPr="006C055A">
        <w:rPr>
          <w:iCs/>
          <w:color w:val="1D1B11" w:themeColor="background2" w:themeShade="1A"/>
          <w:sz w:val="20"/>
          <w:szCs w:val="20"/>
          <w:vertAlign w:val="subscript"/>
        </w:rPr>
        <w:t xml:space="preserve">3 </w:t>
      </w:r>
      <w:r w:rsidRPr="006C055A">
        <w:rPr>
          <w:iCs/>
          <w:color w:val="1D1B11" w:themeColor="background2" w:themeShade="1A"/>
          <w:sz w:val="20"/>
          <w:szCs w:val="20"/>
        </w:rPr>
        <w:t xml:space="preserve"> = 34.4, </w:t>
      </w:r>
      <w:r w:rsidRPr="006C055A">
        <w:rPr>
          <w:iCs/>
          <w:color w:val="1D1B11" w:themeColor="background2" w:themeShade="1A"/>
          <w:sz w:val="20"/>
          <w:szCs w:val="20"/>
          <w:lang w:val="en-US"/>
        </w:rPr>
        <w:t xml:space="preserve">Al O</w:t>
      </w:r>
      <w:r w:rsidRPr="006C055A">
        <w:rPr>
          <w:iCs/>
          <w:color w:val="1D1B11" w:themeColor="background2" w:themeShade="1A"/>
          <w:sz w:val="20"/>
          <w:szCs w:val="20"/>
          <w:vertAlign w:val="subscript"/>
        </w:rPr>
        <w:t xml:space="preserve">2</w:t>
      </w:r>
      <w:r w:rsidRPr="006C055A">
        <w:rPr>
          <w:iCs/>
          <w:color w:val="1D1B11" w:themeColor="background2" w:themeShade="1A"/>
          <w:sz w:val="20"/>
          <w:szCs w:val="20"/>
          <w:vertAlign w:val="subscript"/>
        </w:rPr>
        <w:t xml:space="preserve">3</w:t>
      </w:r>
      <w:r w:rsidRPr="006C055A">
        <w:rPr>
          <w:iCs/>
          <w:color w:val="1D1B11" w:themeColor="background2" w:themeShade="1A"/>
          <w:sz w:val="20"/>
          <w:szCs w:val="20"/>
          <w:lang w:val="en-US"/>
        </w:rPr>
        <w:t xml:space="preserve"> /Fe O</w:t>
      </w:r>
      <w:r w:rsidRPr="006C055A">
        <w:rPr>
          <w:iCs/>
          <w:color w:val="1D1B11" w:themeColor="background2" w:themeShade="1A"/>
          <w:sz w:val="20"/>
          <w:szCs w:val="20"/>
          <w:vertAlign w:val="subscript"/>
        </w:rPr>
        <w:t xml:space="preserve">2</w:t>
      </w:r>
      <w:r w:rsidRPr="006C055A">
        <w:rPr>
          <w:iCs/>
          <w:color w:val="1D1B11" w:themeColor="background2" w:themeShade="1A"/>
          <w:sz w:val="20"/>
          <w:szCs w:val="20"/>
          <w:vertAlign w:val="subscript"/>
        </w:rPr>
        <w:t xml:space="preserve">3 </w:t>
      </w:r>
      <w:r w:rsidRPr="006C055A">
        <w:rPr>
          <w:iCs/>
          <w:color w:val="1D1B11" w:themeColor="background2" w:themeShade="1A"/>
          <w:sz w:val="20"/>
          <w:szCs w:val="20"/>
        </w:rPr>
        <w:t xml:space="preserve"> =0.36, </w:t>
      </w:r>
      <w:r w:rsidRPr="006C055A">
        <w:rPr>
          <w:iCs/>
          <w:color w:val="1D1B11" w:themeColor="background2" w:themeShade="1A"/>
          <w:sz w:val="20"/>
          <w:szCs w:val="20"/>
          <w:lang w:val="en-US"/>
        </w:rPr>
        <w:t xml:space="preserve">SiO</w:t>
      </w:r>
      <w:r w:rsidRPr="006C055A">
        <w:rPr>
          <w:iCs/>
          <w:color w:val="1D1B11" w:themeColor="background2" w:themeShade="1A"/>
          <w:sz w:val="20"/>
          <w:szCs w:val="20"/>
          <w:vertAlign w:val="subscript"/>
        </w:rPr>
        <w:t xml:space="preserve">2</w:t>
      </w:r>
      <w:r w:rsidRPr="006C055A">
        <w:rPr>
          <w:iCs/>
          <w:color w:val="1D1B11" w:themeColor="background2" w:themeShade="1A"/>
          <w:sz w:val="20"/>
          <w:szCs w:val="20"/>
          <w:lang w:val="en-US"/>
        </w:rPr>
        <w:t xml:space="preserve"> /Al O</w:t>
      </w:r>
      <w:r w:rsidRPr="006C055A">
        <w:rPr>
          <w:iCs/>
          <w:color w:val="1D1B11" w:themeColor="background2" w:themeShade="1A"/>
          <w:sz w:val="20"/>
          <w:szCs w:val="20"/>
          <w:vertAlign w:val="subscript"/>
        </w:rPr>
        <w:t xml:space="preserve">2</w:t>
      </w:r>
      <w:r w:rsidRPr="006C055A">
        <w:rPr>
          <w:iCs/>
          <w:color w:val="1D1B11" w:themeColor="background2" w:themeShade="1A"/>
          <w:sz w:val="20"/>
          <w:szCs w:val="20"/>
          <w:vertAlign w:val="subscript"/>
        </w:rPr>
        <w:t xml:space="preserve">3</w:t>
      </w:r>
      <w:r w:rsidRPr="006C055A">
        <w:rPr>
          <w:iCs/>
          <w:color w:val="1D1B11" w:themeColor="background2" w:themeShade="1A"/>
          <w:sz w:val="20"/>
          <w:szCs w:val="20"/>
        </w:rPr>
        <w:t xml:space="preserve"> = 8.8.</w:t>
      </w:r>
    </w:p>
    <w:p>
      <w:pPr>
        <w:autoSpaceDE w:val="0"/>
        <w:autoSpaceDN w:val="0"/>
        <w:adjustRightInd w:val="0"/>
        <w:ind w:firstLine="567"/>
        <w:jc w:val="both"/>
        <w:rPr>
          <w:iCs/>
          <w:color w:val="1D1B11" w:themeColor="background2" w:themeShade="1A"/>
          <w:sz w:val="20"/>
          <w:szCs w:val="20"/>
        </w:rPr>
      </w:pPr>
      <w:r w:rsidRPr="006C055A">
        <w:rPr>
          <w:iCs/>
          <w:color w:val="1D1B11" w:themeColor="background2" w:themeShade="1A"/>
          <w:sz w:val="20"/>
          <w:szCs w:val="20"/>
        </w:rPr>
        <w:t xml:space="preserve">Overall, this NSF sample has a much higher total phosphate ratio (87.2%) compared to silicate minerals (13.8%), accounting for 83.0% phosphate and 17.0% silicate in PF, and 66.6% phosphate and 33.4% silicate in </w:t>
      </w:r>
      <w:r w:rsidRPr="006C055A">
        <w:rPr>
          <w:iCs/>
          <w:color w:val="1D1B11" w:themeColor="background2" w:themeShade="1A"/>
          <w:sz w:val="20"/>
          <w:szCs w:val="20"/>
        </w:rPr>
        <w:t xml:space="preserve">FP1</w:t>
      </w:r>
      <w:r w:rsidRPr="006C055A">
        <w:rPr>
          <w:iCs/>
          <w:color w:val="1D1B11" w:themeColor="background2" w:themeShade="1A"/>
          <w:sz w:val="20"/>
          <w:szCs w:val="20"/>
        </w:rPr>
        <w:t xml:space="preserve">, with the same </w:t>
      </w:r>
      <w:r w:rsidRPr="006C055A">
        <w:rPr>
          <w:iCs/>
          <w:color w:val="1D1B11" w:themeColor="background2" w:themeShade="1A"/>
          <w:sz w:val="20"/>
          <w:szCs w:val="20"/>
        </w:rPr>
        <w:t xml:space="preserve">83.3% </w:t>
      </w:r>
      <w:r w:rsidRPr="006C055A">
        <w:rPr>
          <w:iCs/>
          <w:color w:val="1D1B11" w:themeColor="background2" w:themeShade="1A"/>
          <w:sz w:val="20"/>
          <w:szCs w:val="20"/>
        </w:rPr>
        <w:t xml:space="preserve">identification of manifested peaks in the </w:t>
      </w:r>
      <w:r w:rsidRPr="006C055A">
        <w:rPr>
          <w:iCs/>
          <w:color w:val="1D1B11" w:themeColor="background2" w:themeShade="1A"/>
          <w:sz w:val="20"/>
          <w:szCs w:val="20"/>
        </w:rPr>
        <w:t xml:space="preserve">refractograms </w:t>
      </w:r>
      <w:r w:rsidRPr="006C055A">
        <w:rPr>
          <w:iCs/>
          <w:color w:val="1D1B11" w:themeColor="background2" w:themeShade="1A"/>
          <w:sz w:val="20"/>
          <w:szCs w:val="20"/>
        </w:rPr>
        <w:t xml:space="preserve">(unidentified - 17.2%).</w:t>
      </w:r>
    </w:p>
    <w:p w:rsidRPr="006C055A" w:rsidR="00462D66" w:rsidP="00D40D81" w:rsidRDefault="00462D66">
      <w:pPr>
        <w:autoSpaceDE w:val="0"/>
        <w:autoSpaceDN w:val="0"/>
        <w:adjustRightInd w:val="0"/>
        <w:ind w:firstLine="567"/>
        <w:jc w:val="center"/>
        <w:rPr>
          <w:iCs/>
          <w:color w:val="1D1B11" w:themeColor="background2" w:themeShade="1A"/>
          <w:sz w:val="20"/>
          <w:szCs w:val="20"/>
        </w:rPr>
      </w:pPr>
      <w:r w:rsidRPr="006C055A">
        <w:rPr>
          <w:noProof/>
          <w:color w:val="1D1B11" w:themeColor="background2" w:themeShade="1A"/>
          <w:sz w:val="20"/>
          <w:szCs w:val="20"/>
        </w:rPr>
        <w:drawing>
          <wp:inline distT="0" distB="0" distL="0" distR="0" wp14:anchorId="03109917" wp14:editId="2ECDB284">
            <wp:extent cx="4118457" cy="1865376"/>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1720" cy="1884971"/>
                    </a:xfrm>
                    <a:prstGeom prst="rect">
                      <a:avLst/>
                    </a:prstGeom>
                    <a:noFill/>
                    <a:ln>
                      <a:noFill/>
                    </a:ln>
                  </pic:spPr>
                </pic:pic>
              </a:graphicData>
            </a:graphic>
          </wp:inline>
        </w:drawing>
      </w:r>
    </w:p>
    <w:p>
      <w:pPr>
        <w:autoSpaceDE w:val="0"/>
        <w:autoSpaceDN w:val="0"/>
        <w:adjustRightInd w:val="0"/>
        <w:ind w:firstLine="567"/>
        <w:jc w:val="center"/>
        <w:rPr>
          <w:b/>
          <w:iCs/>
          <w:color w:val="1D1B11" w:themeColor="background2" w:themeShade="1A"/>
          <w:sz w:val="20"/>
          <w:szCs w:val="20"/>
          <w:lang w:val="uz-Cyrl-UZ"/>
        </w:rPr>
      </w:pPr>
      <w:r w:rsidRPr="006C055A">
        <w:rPr>
          <w:b/>
          <w:iCs/>
          <w:color w:val="1D1B11" w:themeColor="background2" w:themeShade="1A"/>
          <w:sz w:val="20"/>
          <w:szCs w:val="20"/>
        </w:rPr>
        <w:t xml:space="preserve">Figure </w:t>
      </w:r>
      <w:r w:rsidRPr="006C055A">
        <w:rPr>
          <w:b/>
          <w:iCs/>
          <w:color w:val="1D1B11" w:themeColor="background2" w:themeShade="1A"/>
          <w:sz w:val="20"/>
          <w:szCs w:val="20"/>
          <w:lang w:val="uz-Cyrl-UZ"/>
        </w:rPr>
        <w:t xml:space="preserve">3. </w:t>
      </w:r>
      <w:r w:rsidRPr="006C055A">
        <w:rPr>
          <w:b/>
          <w:color w:val="1D1B11" w:themeColor="background2" w:themeShade="1A"/>
          <w:sz w:val="20"/>
          <w:szCs w:val="20"/>
        </w:rPr>
        <w:t xml:space="preserve">Radiograph of the original </w:t>
      </w:r>
      <w:r w:rsidRPr="006C055A">
        <w:rPr>
          <w:rFonts w:eastAsia="Times New Roman"/>
          <w:b/>
          <w:color w:val="1D1B11" w:themeColor="background2" w:themeShade="1A"/>
          <w:sz w:val="20"/>
          <w:szCs w:val="20"/>
          <w:lang w:val="uz-Cyrl-UZ"/>
        </w:rPr>
        <w:t xml:space="preserve">FP2</w:t>
      </w:r>
      <w:r w:rsidRPr="006C055A">
        <w:rPr>
          <w:rFonts w:eastAsia="Times New Roman"/>
          <w:b/>
          <w:color w:val="1D1B11" w:themeColor="background2" w:themeShade="1A"/>
          <w:sz w:val="20"/>
          <w:szCs w:val="20"/>
          <w:lang w:val="uz-Cyrl-UZ"/>
        </w:rPr>
        <w:t xml:space="preserve">.</w:t>
      </w:r>
    </w:p>
    <w:p>
      <w:pPr>
        <w:autoSpaceDE w:val="0"/>
        <w:autoSpaceDN w:val="0"/>
        <w:adjustRightInd w:val="0"/>
        <w:ind w:firstLine="567"/>
        <w:jc w:val="both"/>
        <w:rPr>
          <w:i/>
          <w:iCs/>
          <w:color w:val="1D1B11" w:themeColor="background2" w:themeShade="1A"/>
          <w:sz w:val="20"/>
          <w:szCs w:val="20"/>
        </w:rPr>
      </w:pPr>
      <w:r w:rsidRPr="006C055A">
        <w:rPr>
          <w:iCs/>
          <w:color w:val="1D1B11" w:themeColor="background2" w:themeShade="1A"/>
          <w:sz w:val="20"/>
          <w:szCs w:val="20"/>
        </w:rPr>
        <w:t xml:space="preserve">The amount of water-soluble components in </w:t>
      </w:r>
      <w:r w:rsidRPr="006C055A">
        <w:rPr>
          <w:iCs/>
          <w:color w:val="1D1B11" w:themeColor="background2" w:themeShade="1A"/>
          <w:sz w:val="20"/>
          <w:szCs w:val="20"/>
        </w:rPr>
        <w:t xml:space="preserve">PF2 </w:t>
      </w:r>
      <w:r w:rsidRPr="006C055A">
        <w:rPr>
          <w:iCs/>
          <w:color w:val="1D1B11" w:themeColor="background2" w:themeShade="1A"/>
          <w:sz w:val="20"/>
          <w:szCs w:val="20"/>
        </w:rPr>
        <w:t xml:space="preserve">(</w:t>
      </w:r>
      <w:r w:rsidRPr="006C055A">
        <w:rPr>
          <w:rFonts w:eastAsia="ArialMT"/>
          <w:color w:val="1D1B11" w:themeColor="background2" w:themeShade="1A"/>
          <w:sz w:val="20"/>
          <w:szCs w:val="20"/>
          <w:lang w:val="en-US"/>
        </w:rPr>
        <w:t xml:space="preserve">Na </w:t>
      </w:r>
      <w:r w:rsidRPr="006C055A">
        <w:rPr>
          <w:rFonts w:eastAsia="ArialMT"/>
          <w:color w:val="1D1B11" w:themeColor="background2" w:themeShade="1A"/>
          <w:sz w:val="20"/>
          <w:szCs w:val="20"/>
        </w:rPr>
        <w:t xml:space="preserve">2.5%, </w:t>
      </w:r>
      <w:r w:rsidRPr="006C055A">
        <w:rPr>
          <w:rFonts w:eastAsia="ArialMT"/>
          <w:color w:val="1D1B11" w:themeColor="background2" w:themeShade="1A"/>
          <w:sz w:val="20"/>
          <w:szCs w:val="20"/>
          <w:lang w:val="en-US"/>
        </w:rPr>
        <w:t xml:space="preserve">K </w:t>
      </w:r>
      <w:r w:rsidRPr="006C055A">
        <w:rPr>
          <w:rFonts w:eastAsia="ArialMT"/>
          <w:color w:val="1D1B11" w:themeColor="background2" w:themeShade="1A"/>
          <w:sz w:val="20"/>
          <w:szCs w:val="20"/>
        </w:rPr>
        <w:t xml:space="preserve">0.6%, sum </w:t>
      </w:r>
      <w:r w:rsidRPr="006C055A">
        <w:rPr>
          <w:iCs/>
          <w:color w:val="1D1B11" w:themeColor="background2" w:themeShade="1A"/>
          <w:sz w:val="20"/>
          <w:szCs w:val="20"/>
        </w:rPr>
        <w:t xml:space="preserve">3.1%) is less, compared to those in PF1 (</w:t>
      </w:r>
      <w:r w:rsidRPr="006C055A">
        <w:rPr>
          <w:rFonts w:eastAsia="ArialMT"/>
          <w:color w:val="1D1B11" w:themeColor="background2" w:themeShade="1A"/>
          <w:sz w:val="20"/>
          <w:szCs w:val="20"/>
          <w:lang w:val="en-US"/>
        </w:rPr>
        <w:t xml:space="preserve">Na </w:t>
      </w:r>
      <w:r w:rsidRPr="006C055A">
        <w:rPr>
          <w:rFonts w:eastAsia="ArialMT"/>
          <w:color w:val="1D1B11" w:themeColor="background2" w:themeShade="1A"/>
          <w:sz w:val="20"/>
          <w:szCs w:val="20"/>
        </w:rPr>
        <w:t xml:space="preserve">3.3%, </w:t>
      </w:r>
      <w:r w:rsidRPr="006C055A">
        <w:rPr>
          <w:rFonts w:eastAsia="ArialMT"/>
          <w:color w:val="1D1B11" w:themeColor="background2" w:themeShade="1A"/>
          <w:sz w:val="20"/>
          <w:szCs w:val="20"/>
          <w:lang w:val="en-US"/>
        </w:rPr>
        <w:t xml:space="preserve">Cl </w:t>
      </w:r>
      <w:r w:rsidRPr="006C055A">
        <w:rPr>
          <w:rFonts w:eastAsia="ArialMT"/>
          <w:color w:val="1D1B11" w:themeColor="background2" w:themeShade="1A"/>
          <w:sz w:val="20"/>
          <w:szCs w:val="20"/>
        </w:rPr>
        <w:t xml:space="preserve">0.7%, </w:t>
      </w:r>
      <w:r w:rsidRPr="006C055A">
        <w:rPr>
          <w:rFonts w:eastAsia="ArialMT"/>
          <w:color w:val="1D1B11" w:themeColor="background2" w:themeShade="1A"/>
          <w:sz w:val="20"/>
          <w:szCs w:val="20"/>
          <w:lang w:val="en-US"/>
        </w:rPr>
        <w:t xml:space="preserve">K </w:t>
      </w:r>
      <w:r w:rsidRPr="006C055A">
        <w:rPr>
          <w:rFonts w:eastAsia="ArialMT"/>
          <w:color w:val="1D1B11" w:themeColor="background2" w:themeShade="1A"/>
          <w:sz w:val="20"/>
          <w:szCs w:val="20"/>
        </w:rPr>
        <w:t xml:space="preserve">0.2%, sum </w:t>
      </w:r>
      <w:r w:rsidRPr="006C055A">
        <w:rPr>
          <w:iCs/>
          <w:color w:val="1D1B11" w:themeColor="background2" w:themeShade="1A"/>
          <w:sz w:val="20"/>
          <w:szCs w:val="20"/>
        </w:rPr>
        <w:t xml:space="preserve">4.2%</w:t>
      </w:r>
      <w:r w:rsidRPr="006C055A">
        <w:rPr>
          <w:rFonts w:eastAsia="ArialMT"/>
          <w:color w:val="1D1B11" w:themeColor="background2" w:themeShade="1A"/>
          <w:sz w:val="20"/>
          <w:szCs w:val="20"/>
        </w:rPr>
        <w:t xml:space="preserve">). </w:t>
      </w:r>
      <w:r w:rsidRPr="006C055A">
        <w:rPr>
          <w:rFonts w:eastAsia="ArialMT"/>
          <w:color w:val="1D1B11" w:themeColor="background2" w:themeShade="1A"/>
          <w:sz w:val="20"/>
          <w:szCs w:val="20"/>
        </w:rPr>
        <w:t xml:space="preserve">Note that in the data on the chemical composition of the dust fraction (PF) there is no information on the </w:t>
      </w:r>
      <w:r w:rsidRPr="006C055A">
        <w:rPr>
          <w:rFonts w:eastAsia="ArialMT"/>
          <w:color w:val="1D1B11" w:themeColor="background2" w:themeShade="1A"/>
          <w:sz w:val="20"/>
          <w:szCs w:val="20"/>
        </w:rPr>
        <w:t xml:space="preserve">content of </w:t>
      </w:r>
      <w:r w:rsidRPr="006C055A">
        <w:rPr>
          <w:rFonts w:eastAsia="ArialMT"/>
          <w:color w:val="1D1B11" w:themeColor="background2" w:themeShade="1A"/>
          <w:sz w:val="20"/>
          <w:szCs w:val="20"/>
          <w:lang w:val="en-US"/>
        </w:rPr>
        <w:t xml:space="preserve">Na </w:t>
      </w:r>
      <w:r w:rsidRPr="006C055A">
        <w:rPr>
          <w:rFonts w:eastAsia="ArialMT"/>
          <w:color w:val="1D1B11" w:themeColor="background2" w:themeShade="1A"/>
          <w:sz w:val="20"/>
          <w:szCs w:val="20"/>
        </w:rPr>
        <w:t xml:space="preserve">and </w:t>
      </w:r>
      <w:r w:rsidRPr="006C055A">
        <w:rPr>
          <w:rFonts w:eastAsia="ArialMT"/>
          <w:color w:val="1D1B11" w:themeColor="background2" w:themeShade="1A"/>
          <w:sz w:val="20"/>
          <w:szCs w:val="20"/>
          <w:lang w:val="en-US"/>
        </w:rPr>
        <w:t xml:space="preserve">Cl</w:t>
      </w:r>
      <w:r w:rsidRPr="006C055A">
        <w:rPr>
          <w:rFonts w:eastAsia="ArialMT"/>
          <w:color w:val="1D1B11" w:themeColor="background2" w:themeShade="1A"/>
          <w:sz w:val="20"/>
          <w:szCs w:val="20"/>
        </w:rPr>
        <w:t xml:space="preserve">, which is apparently due to their removal in the technological process of obtaining washed and </w:t>
      </w:r>
      <w:r w:rsidRPr="006C055A">
        <w:rPr>
          <w:rFonts w:eastAsia="ArialMT"/>
          <w:color w:val="1D1B11" w:themeColor="background2" w:themeShade="1A"/>
          <w:sz w:val="20"/>
          <w:szCs w:val="20"/>
        </w:rPr>
        <w:t xml:space="preserve">thermo-enriched </w:t>
      </w:r>
      <w:r w:rsidRPr="006C055A">
        <w:rPr>
          <w:rFonts w:eastAsia="ArialMT"/>
          <w:color w:val="1D1B11" w:themeColor="background2" w:themeShade="1A"/>
          <w:sz w:val="20"/>
          <w:szCs w:val="20"/>
        </w:rPr>
        <w:t xml:space="preserve">products, dust-like waste, which is the NSF sample studied by us. </w:t>
      </w:r>
    </w:p>
    <w:p>
      <w:pPr>
        <w:autoSpaceDE w:val="0"/>
        <w:autoSpaceDN w:val="0"/>
        <w:adjustRightInd w:val="0"/>
        <w:ind w:firstLine="567"/>
        <w:jc w:val="both"/>
        <w:rPr>
          <w:rFonts w:eastAsia="Times New Roman"/>
          <w:color w:val="1D1B11" w:themeColor="background2" w:themeShade="1A"/>
          <w:sz w:val="20"/>
          <w:szCs w:val="20"/>
          <w:lang w:val="uz-Cyrl-UZ"/>
        </w:rPr>
      </w:pPr>
      <w:r w:rsidRPr="006C055A">
        <w:rPr>
          <w:b/>
          <w:bCs/>
          <w:i/>
          <w:iCs/>
          <w:color w:val="1D1B11" w:themeColor="background2" w:themeShade="1A"/>
          <w:sz w:val="20"/>
          <w:szCs w:val="20"/>
        </w:rPr>
        <w:t xml:space="preserve">Mineral mass. </w:t>
      </w:r>
      <w:r w:rsidRPr="006C055A">
        <w:rPr>
          <w:bCs/>
          <w:iCs/>
          <w:color w:val="1D1B11" w:themeColor="background2" w:themeShade="1A"/>
          <w:sz w:val="20"/>
          <w:szCs w:val="20"/>
        </w:rPr>
        <w:t xml:space="preserve">According to the results of </w:t>
      </w:r>
      <w:r w:rsidRPr="006C055A" w:rsidR="00B359A1">
        <w:rPr>
          <w:rFonts w:eastAsia="Times New Roman"/>
          <w:color w:val="1D1B11" w:themeColor="background2" w:themeShade="1A"/>
          <w:sz w:val="20"/>
          <w:szCs w:val="20"/>
          <w:lang w:val="uz-Cyrl-UZ"/>
        </w:rPr>
        <w:t xml:space="preserve">X-ray</w:t>
      </w:r>
      <w:r w:rsidR="00B359A1">
        <w:rPr>
          <w:rFonts w:eastAsia="Times New Roman"/>
          <w:color w:val="1D1B11" w:themeColor="background2" w:themeShade="1A"/>
          <w:sz w:val="20"/>
          <w:szCs w:val="20"/>
          <w:lang w:val="uz-Cyrl-UZ"/>
        </w:rPr>
        <w:t xml:space="preserve"> phase </w:t>
      </w:r>
      <w:r w:rsidRPr="006C055A">
        <w:rPr>
          <w:bCs/>
          <w:iCs/>
          <w:color w:val="1D1B11" w:themeColor="background2" w:themeShade="1A"/>
          <w:sz w:val="20"/>
          <w:szCs w:val="20"/>
        </w:rPr>
        <w:t xml:space="preserve">study 30 % of peaks detected in the </w:t>
      </w:r>
      <w:r w:rsidR="00D97E69">
        <w:rPr>
          <w:bCs/>
          <w:iCs/>
          <w:color w:val="1D1B11" w:themeColor="background2" w:themeShade="1A"/>
          <w:sz w:val="20"/>
          <w:szCs w:val="20"/>
        </w:rPr>
        <w:t xml:space="preserve">diffractogram</w:t>
      </w:r>
      <w:r w:rsidRPr="006C055A">
        <w:rPr>
          <w:bCs/>
          <w:iCs/>
          <w:color w:val="1D1B11" w:themeColor="background2" w:themeShade="1A"/>
          <w:sz w:val="20"/>
          <w:szCs w:val="20"/>
        </w:rPr>
        <w:t xml:space="preserve"> of the </w:t>
      </w:r>
      <w:r w:rsidR="00D97E69">
        <w:rPr>
          <w:bCs/>
          <w:iCs/>
          <w:color w:val="1D1B11" w:themeColor="background2" w:themeShade="1A"/>
          <w:sz w:val="20"/>
          <w:szCs w:val="20"/>
        </w:rPr>
        <w:t xml:space="preserve">mineral mass sample </w:t>
      </w:r>
      <w:r w:rsidRPr="006C055A">
        <w:rPr>
          <w:bCs/>
          <w:iCs/>
          <w:color w:val="1D1B11" w:themeColor="background2" w:themeShade="1A"/>
          <w:sz w:val="20"/>
          <w:szCs w:val="20"/>
        </w:rPr>
        <w:t xml:space="preserve">were identified </w:t>
      </w:r>
      <w:r w:rsidRPr="006C055A">
        <w:rPr>
          <w:bCs/>
          <w:iCs/>
          <w:color w:val="1D1B11" w:themeColor="background2" w:themeShade="1A"/>
          <w:sz w:val="20"/>
          <w:szCs w:val="20"/>
        </w:rPr>
        <w:t xml:space="preserve">and the presence of four minerals was revealed. </w:t>
      </w:r>
      <w:r w:rsidR="00D97E69">
        <w:rPr>
          <w:rFonts w:eastAsia="Times New Roman"/>
          <w:color w:val="1D1B11" w:themeColor="background2" w:themeShade="1A"/>
          <w:sz w:val="20"/>
          <w:szCs w:val="20"/>
          <w:lang w:val="uz-Cyrl-UZ"/>
        </w:rPr>
        <w:t xml:space="preserve">According to the results of X-ray analysis the </w:t>
      </w:r>
      <w:r w:rsidRPr="006C055A">
        <w:rPr>
          <w:rFonts w:eastAsia="Times New Roman"/>
          <w:color w:val="1D1B11" w:themeColor="background2" w:themeShade="1A"/>
          <w:sz w:val="20"/>
          <w:szCs w:val="20"/>
          <w:lang w:val="uz-Cyrl-UZ"/>
        </w:rPr>
        <w:t xml:space="preserve">mineralogical composition of the mineral </w:t>
      </w:r>
      <w:r w:rsidRPr="006C055A" w:rsidR="00D97E69">
        <w:rPr>
          <w:bCs/>
          <w:iCs/>
          <w:color w:val="1D1B11" w:themeColor="background2" w:themeShade="1A"/>
          <w:sz w:val="20"/>
          <w:szCs w:val="20"/>
        </w:rPr>
        <w:t xml:space="preserve">mass </w:t>
      </w:r>
      <w:r w:rsidRPr="006C055A">
        <w:rPr>
          <w:rFonts w:eastAsia="Times New Roman"/>
          <w:color w:val="1D1B11" w:themeColor="background2" w:themeShade="1A"/>
          <w:sz w:val="20"/>
          <w:szCs w:val="20"/>
          <w:lang w:val="uz-Cyrl-UZ"/>
        </w:rPr>
        <w:t xml:space="preserve">counts the following varieties </w:t>
      </w:r>
      <w:r w:rsidRPr="00481F3F" w:rsidR="00481F3F">
        <w:rPr>
          <w:rFonts w:eastAsia="Times New Roman"/>
          <w:sz w:val="20"/>
          <w:szCs w:val="20"/>
          <w:lang w:val="uz-Cyrl-UZ"/>
        </w:rPr>
        <w:t xml:space="preserve">(Fig4</w:t>
      </w:r>
      <w:r w:rsidRPr="00481F3F">
        <w:rPr>
          <w:rFonts w:eastAsia="Times New Roman"/>
          <w:sz w:val="20"/>
          <w:szCs w:val="20"/>
          <w:lang w:val="uz-Cyrl-UZ"/>
        </w:rPr>
        <w:t xml:space="preserve">.):  </w:t>
      </w:r>
      <w:r w:rsidRPr="006C055A">
        <w:rPr>
          <w:rFonts w:eastAsia="Times New Roman"/>
          <w:color w:val="1D1B11" w:themeColor="background2" w:themeShade="1A"/>
          <w:sz w:val="20"/>
          <w:szCs w:val="20"/>
          <w:lang w:val="uz-Cyrl-UZ"/>
        </w:rPr>
        <w:t xml:space="preserve">fluorapatite - Ca</w:t>
      </w:r>
      <w:r w:rsidRPr="006C055A">
        <w:rPr>
          <w:rFonts w:eastAsia="Times New Roman"/>
          <w:color w:val="1D1B11" w:themeColor="background2" w:themeShade="1A"/>
          <w:sz w:val="20"/>
          <w:szCs w:val="20"/>
          <w:vertAlign w:val="subscript"/>
          <w:lang w:val="uz-Cyrl-UZ"/>
        </w:rPr>
        <w:t xml:space="preserve">5</w:t>
      </w:r>
      <w:r w:rsidRPr="006C055A">
        <w:rPr>
          <w:rFonts w:eastAsia="Times New Roman"/>
          <w:color w:val="1D1B11" w:themeColor="background2" w:themeShade="1A"/>
          <w:sz w:val="20"/>
          <w:szCs w:val="20"/>
          <w:lang w:val="uz-Cyrl-UZ"/>
        </w:rPr>
        <w:t xml:space="preserve"> (PO )</w:t>
      </w:r>
      <w:r w:rsidRPr="006C055A">
        <w:rPr>
          <w:rFonts w:eastAsia="Times New Roman"/>
          <w:color w:val="1D1B11" w:themeColor="background2" w:themeShade="1A"/>
          <w:sz w:val="20"/>
          <w:szCs w:val="20"/>
          <w:vertAlign w:val="subscript"/>
          <w:lang w:val="uz-Cyrl-UZ"/>
        </w:rPr>
        <w:t xml:space="preserve">4</w:t>
      </w:r>
      <w:r w:rsidRPr="006C055A">
        <w:rPr>
          <w:rFonts w:eastAsia="Times New Roman"/>
          <w:color w:val="1D1B11" w:themeColor="background2" w:themeShade="1A"/>
          <w:sz w:val="20"/>
          <w:szCs w:val="20"/>
          <w:vertAlign w:val="subscript"/>
          <w:lang w:val="uz-Cyrl-UZ"/>
        </w:rPr>
        <w:t xml:space="preserve">3</w:t>
      </w:r>
      <w:r w:rsidRPr="006C055A">
        <w:rPr>
          <w:rFonts w:eastAsia="Times New Roman"/>
          <w:color w:val="1D1B11" w:themeColor="background2" w:themeShade="1A"/>
          <w:sz w:val="20"/>
          <w:szCs w:val="20"/>
          <w:lang w:val="uz-Cyrl-UZ"/>
        </w:rPr>
        <w:t xml:space="preserve"> F (37.0%); calcite - CaCO₃ (50.7%); quartz - SiO</w:t>
      </w:r>
      <w:r w:rsidRPr="006C055A">
        <w:rPr>
          <w:rFonts w:eastAsia="Times New Roman"/>
          <w:color w:val="1D1B11" w:themeColor="background2" w:themeShade="1A"/>
          <w:sz w:val="20"/>
          <w:szCs w:val="20"/>
          <w:vertAlign w:val="subscript"/>
          <w:lang w:val="uz-Cyrl-UZ"/>
        </w:rPr>
        <w:t xml:space="preserve">2</w:t>
      </w:r>
      <w:r w:rsidRPr="006C055A">
        <w:rPr>
          <w:rFonts w:eastAsia="Times New Roman"/>
          <w:color w:val="1D1B11" w:themeColor="background2" w:themeShade="1A"/>
          <w:sz w:val="20"/>
          <w:szCs w:val="20"/>
          <w:lang w:val="uz-Cyrl-UZ"/>
        </w:rPr>
        <w:lastRenderedPageBreak/>
        <w:t xml:space="preserve"> (1.8%) - 0.1; brushite - CaHPO₄-2H₂O (3.5%); rutile - TiO₂ (0.4%); microcline - KAlSi₃O₈ (1.7%); illite - (K,Na,Ca,H₃O⁺)(Al,Fe,Mg)₂(Si₃Al)O₁₀(OH)₂-(H₂O,K⁺)</w:t>
      </w:r>
      <w:r w:rsidRPr="006C055A">
        <w:rPr>
          <w:rFonts w:eastAsia="Times New Roman"/>
          <w:color w:val="1D1B11" w:themeColor="background2" w:themeShade="1A"/>
          <w:sz w:val="20"/>
          <w:szCs w:val="20"/>
          <w:vertAlign w:val="subscript"/>
          <w:lang w:val="uz-Cyrl-UZ"/>
        </w:rPr>
        <w:t xml:space="preserve">(x-2)</w:t>
      </w:r>
      <w:r w:rsidRPr="006C055A">
        <w:rPr>
          <w:rFonts w:eastAsia="Times New Roman"/>
          <w:color w:val="1D1B11" w:themeColor="background2" w:themeShade="1A"/>
          <w:sz w:val="20"/>
          <w:szCs w:val="20"/>
          <w:lang w:val="uz-Cyrl-UZ"/>
        </w:rPr>
        <w:t xml:space="preserve"> (3.8%); hydrotalcite - Mg₆Al₂(OH)₁₆-CO₃-4H₂O (1.2%).</w:t>
      </w:r>
    </w:p>
    <w:p>
      <w:pPr>
        <w:autoSpaceDE w:val="0"/>
        <w:autoSpaceDN w:val="0"/>
        <w:adjustRightInd w:val="0"/>
        <w:ind w:firstLine="567"/>
        <w:jc w:val="both"/>
        <w:rPr>
          <w:bCs/>
          <w:iCs/>
          <w:color w:val="1D1B11" w:themeColor="background2" w:themeShade="1A"/>
          <w:sz w:val="20"/>
          <w:szCs w:val="20"/>
        </w:rPr>
      </w:pPr>
      <w:r w:rsidRPr="006C055A">
        <w:rPr>
          <w:bCs/>
          <w:iCs/>
          <w:color w:val="1D1B11" w:themeColor="background2" w:themeShade="1A"/>
          <w:sz w:val="20"/>
          <w:szCs w:val="20"/>
          <w:lang w:val="uz-Cyrl-UZ"/>
        </w:rPr>
        <w:t xml:space="preserve">Among </w:t>
      </w:r>
      <w:r w:rsidRPr="006C055A">
        <w:rPr>
          <w:bCs/>
          <w:iCs/>
          <w:color w:val="1D1B11" w:themeColor="background2" w:themeShade="1A"/>
          <w:sz w:val="20"/>
          <w:szCs w:val="20"/>
        </w:rPr>
        <w:t xml:space="preserve">them, </w:t>
      </w:r>
      <w:r w:rsidRPr="006C055A">
        <w:rPr>
          <w:bCs/>
          <w:iCs/>
          <w:color w:val="1D1B11" w:themeColor="background2" w:themeShade="1A"/>
          <w:sz w:val="20"/>
          <w:szCs w:val="20"/>
        </w:rPr>
        <w:t xml:space="preserve">hydroxyapatite</w:t>
      </w:r>
      <w:r w:rsidRPr="006C055A">
        <w:rPr>
          <w:bCs/>
          <w:iCs/>
          <w:color w:val="1D1B11" w:themeColor="background2" w:themeShade="1A"/>
          <w:sz w:val="20"/>
          <w:szCs w:val="20"/>
        </w:rPr>
        <w:t xml:space="preserve"> (62.3%) has a predominant content, which is </w:t>
      </w:r>
      <w:r w:rsidRPr="006C055A">
        <w:rPr>
          <w:bCs/>
          <w:iCs/>
          <w:color w:val="1D1B11" w:themeColor="background2" w:themeShade="1A"/>
          <w:sz w:val="20"/>
          <w:szCs w:val="20"/>
        </w:rPr>
        <w:t xml:space="preserve">three times higher than that of another major phosphorus-bearing mineral - </w:t>
      </w:r>
      <w:r w:rsidRPr="006C055A">
        <w:rPr>
          <w:bCs/>
          <w:iCs/>
          <w:color w:val="1D1B11" w:themeColor="background2" w:themeShade="1A"/>
          <w:sz w:val="20"/>
          <w:szCs w:val="20"/>
        </w:rPr>
        <w:t xml:space="preserve">fluorapatite </w:t>
      </w:r>
      <w:r w:rsidRPr="006C055A">
        <w:rPr>
          <w:bCs/>
          <w:iCs/>
          <w:color w:val="1D1B11" w:themeColor="background2" w:themeShade="1A"/>
          <w:sz w:val="20"/>
          <w:szCs w:val="20"/>
        </w:rPr>
        <w:t xml:space="preserve">(20.6%). Silicon containing rock is represented as an </w:t>
      </w:r>
      <w:r w:rsidRPr="006C055A">
        <w:rPr>
          <w:bCs/>
          <w:iCs/>
          <w:color w:val="1D1B11" w:themeColor="background2" w:themeShade="1A"/>
          <w:sz w:val="20"/>
          <w:szCs w:val="20"/>
        </w:rPr>
        <w:t xml:space="preserve">aluminomagnesium orthosilicate </w:t>
      </w:r>
      <w:r w:rsidRPr="006C055A">
        <w:rPr>
          <w:bCs/>
          <w:iCs/>
          <w:color w:val="1D1B11" w:themeColor="background2" w:themeShade="1A"/>
          <w:sz w:val="20"/>
          <w:szCs w:val="20"/>
        </w:rPr>
        <w:t xml:space="preserve">mineral, pyrope (13.7%). The remaining part (3.4%) consists of a </w:t>
      </w:r>
      <w:r w:rsidRPr="006C055A">
        <w:rPr>
          <w:bCs/>
          <w:iCs/>
          <w:color w:val="1D1B11" w:themeColor="background2" w:themeShade="1A"/>
          <w:sz w:val="20"/>
          <w:szCs w:val="20"/>
        </w:rPr>
        <w:t xml:space="preserve">polyelemental </w:t>
      </w:r>
      <w:r w:rsidRPr="006C055A">
        <w:rPr>
          <w:bCs/>
          <w:iCs/>
          <w:color w:val="1D1B11" w:themeColor="background2" w:themeShade="1A"/>
          <w:sz w:val="20"/>
          <w:szCs w:val="20"/>
        </w:rPr>
        <w:t xml:space="preserve">mineral (phlogopite</w:t>
      </w:r>
      <w:r w:rsidRPr="006C055A">
        <w:rPr>
          <w:bCs/>
          <w:iCs/>
          <w:color w:val="1D1B11" w:themeColor="background2" w:themeShade="1A"/>
          <w:sz w:val="20"/>
          <w:szCs w:val="20"/>
        </w:rPr>
        <w:t xml:space="preserve">) hydroxofluorosilicate of </w:t>
      </w:r>
      <w:r w:rsidRPr="006C055A">
        <w:rPr>
          <w:bCs/>
          <w:iCs/>
          <w:color w:val="1D1B11" w:themeColor="background2" w:themeShade="1A"/>
          <w:sz w:val="20"/>
          <w:szCs w:val="20"/>
        </w:rPr>
        <w:t xml:space="preserve">metal ions (</w:t>
      </w:r>
      <w:r w:rsidRPr="006C055A">
        <w:rPr>
          <w:bCs/>
          <w:iCs/>
          <w:color w:val="1D1B11" w:themeColor="background2" w:themeShade="1A"/>
          <w:sz w:val="20"/>
          <w:szCs w:val="20"/>
          <w:lang w:val="en-US"/>
        </w:rPr>
        <w:t xml:space="preserve">Mg</w:t>
      </w:r>
      <w:r w:rsidRPr="006C055A">
        <w:rPr>
          <w:bCs/>
          <w:iCs/>
          <w:color w:val="1D1B11" w:themeColor="background2" w:themeShade="1A"/>
          <w:sz w:val="20"/>
          <w:szCs w:val="20"/>
        </w:rPr>
        <w:t xml:space="preserve">, </w:t>
      </w:r>
      <w:r w:rsidRPr="006C055A">
        <w:rPr>
          <w:bCs/>
          <w:iCs/>
          <w:color w:val="1D1B11" w:themeColor="background2" w:themeShade="1A"/>
          <w:sz w:val="20"/>
          <w:szCs w:val="20"/>
          <w:lang w:val="en-US"/>
        </w:rPr>
        <w:t xml:space="preserve">Ti</w:t>
      </w:r>
      <w:r w:rsidRPr="006C055A">
        <w:rPr>
          <w:bCs/>
          <w:iCs/>
          <w:color w:val="1D1B11" w:themeColor="background2" w:themeShade="1A"/>
          <w:sz w:val="20"/>
          <w:szCs w:val="20"/>
        </w:rPr>
        <w:t xml:space="preserve">, </w:t>
      </w:r>
      <w:r w:rsidRPr="006C055A">
        <w:rPr>
          <w:bCs/>
          <w:iCs/>
          <w:color w:val="1D1B11" w:themeColor="background2" w:themeShade="1A"/>
          <w:sz w:val="20"/>
          <w:szCs w:val="20"/>
          <w:lang w:val="en-US"/>
        </w:rPr>
        <w:t xml:space="preserve">Fe</w:t>
      </w:r>
      <w:r w:rsidRPr="006C055A">
        <w:rPr>
          <w:bCs/>
          <w:iCs/>
          <w:color w:val="1D1B11" w:themeColor="background2" w:themeShade="1A"/>
          <w:sz w:val="20"/>
          <w:szCs w:val="20"/>
        </w:rPr>
        <w:t xml:space="preserve">, </w:t>
      </w:r>
      <w:r w:rsidRPr="006C055A">
        <w:rPr>
          <w:bCs/>
          <w:iCs/>
          <w:color w:val="1D1B11" w:themeColor="background2" w:themeShade="1A"/>
          <w:sz w:val="20"/>
          <w:szCs w:val="20"/>
          <w:lang w:val="en-US"/>
        </w:rPr>
        <w:t xml:space="preserve">Al</w:t>
      </w:r>
      <w:r w:rsidRPr="006C055A">
        <w:rPr>
          <w:bCs/>
          <w:iCs/>
          <w:color w:val="1D1B11" w:themeColor="background2" w:themeShade="1A"/>
          <w:sz w:val="20"/>
          <w:szCs w:val="20"/>
        </w:rPr>
        <w:t xml:space="preserve">, </w:t>
      </w:r>
      <w:r w:rsidRPr="006C055A">
        <w:rPr>
          <w:bCs/>
          <w:iCs/>
          <w:color w:val="1D1B11" w:themeColor="background2" w:themeShade="1A"/>
          <w:sz w:val="20"/>
          <w:szCs w:val="20"/>
          <w:lang w:val="en-US"/>
        </w:rPr>
        <w:t xml:space="preserve">K</w:t>
      </w:r>
      <w:r w:rsidRPr="006C055A">
        <w:rPr>
          <w:bCs/>
          <w:iCs/>
          <w:color w:val="1D1B11" w:themeColor="background2" w:themeShade="1A"/>
          <w:sz w:val="20"/>
          <w:szCs w:val="20"/>
        </w:rPr>
        <w:t xml:space="preserve">, </w:t>
      </w:r>
      <w:r w:rsidRPr="006C055A">
        <w:rPr>
          <w:bCs/>
          <w:iCs/>
          <w:color w:val="1D1B11" w:themeColor="background2" w:themeShade="1A"/>
          <w:sz w:val="20"/>
          <w:szCs w:val="20"/>
          <w:lang w:val="en-US"/>
        </w:rPr>
        <w:t xml:space="preserve">Na</w:t>
      </w:r>
      <w:r w:rsidRPr="006C055A">
        <w:rPr>
          <w:bCs/>
          <w:iCs/>
          <w:color w:val="1D1B11" w:themeColor="background2" w:themeShade="1A"/>
          <w:sz w:val="20"/>
          <w:szCs w:val="20"/>
        </w:rPr>
        <w:t xml:space="preserve">, </w:t>
      </w:r>
      <w:r w:rsidRPr="006C055A">
        <w:rPr>
          <w:bCs/>
          <w:iCs/>
          <w:color w:val="1D1B11" w:themeColor="background2" w:themeShade="1A"/>
          <w:sz w:val="20"/>
          <w:szCs w:val="20"/>
          <w:lang w:val="en-US"/>
        </w:rPr>
        <w:t xml:space="preserve">Ba</w:t>
      </w:r>
      <w:r w:rsidRPr="006C055A">
        <w:rPr>
          <w:bCs/>
          <w:iCs/>
          <w:color w:val="1D1B11" w:themeColor="background2" w:themeShade="1A"/>
          <w:sz w:val="20"/>
          <w:szCs w:val="20"/>
        </w:rPr>
        <w:t xml:space="preserve">).  </w:t>
      </w:r>
    </w:p>
    <w:p w:rsidRPr="006C055A" w:rsidR="00462D66" w:rsidP="00D40D81" w:rsidRDefault="00462D66">
      <w:pPr>
        <w:ind w:firstLine="567"/>
        <w:jc w:val="center"/>
        <w:rPr>
          <w:iCs/>
          <w:color w:val="1D1B11" w:themeColor="background2" w:themeShade="1A"/>
          <w:sz w:val="20"/>
          <w:szCs w:val="20"/>
          <w:lang w:val="en-US"/>
        </w:rPr>
      </w:pPr>
      <w:r w:rsidRPr="006C055A">
        <w:rPr>
          <w:noProof/>
          <w:color w:val="1D1B11" w:themeColor="background2" w:themeShade="1A"/>
          <w:sz w:val="20"/>
          <w:szCs w:val="20"/>
        </w:rPr>
        <w:drawing>
          <wp:inline distT="0" distB="0" distL="0" distR="0" wp14:anchorId="24463D69" wp14:editId="35AEAC41">
            <wp:extent cx="3569817" cy="1858060"/>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73535" cy="1859995"/>
                    </a:xfrm>
                    <a:prstGeom prst="rect">
                      <a:avLst/>
                    </a:prstGeom>
                    <a:noFill/>
                    <a:ln>
                      <a:noFill/>
                    </a:ln>
                  </pic:spPr>
                </pic:pic>
              </a:graphicData>
            </a:graphic>
          </wp:inline>
        </w:drawing>
      </w:r>
    </w:p>
    <w:p>
      <w:pPr>
        <w:autoSpaceDE w:val="0"/>
        <w:autoSpaceDN w:val="0"/>
        <w:adjustRightInd w:val="0"/>
        <w:ind w:firstLine="567"/>
        <w:jc w:val="center"/>
        <w:rPr>
          <w:b/>
          <w:iCs/>
          <w:color w:val="1D1B11" w:themeColor="background2" w:themeShade="1A"/>
          <w:sz w:val="20"/>
          <w:szCs w:val="20"/>
          <w:lang w:val="uz-Cyrl-UZ"/>
        </w:rPr>
      </w:pPr>
      <w:r w:rsidRPr="006C055A">
        <w:rPr>
          <w:b/>
          <w:iCs/>
          <w:color w:val="1D1B11" w:themeColor="background2" w:themeShade="1A"/>
          <w:sz w:val="20"/>
          <w:szCs w:val="20"/>
        </w:rPr>
        <w:t xml:space="preserve">Figure </w:t>
      </w:r>
      <w:r w:rsidRPr="006C055A">
        <w:rPr>
          <w:b/>
          <w:iCs/>
          <w:color w:val="1D1B11" w:themeColor="background2" w:themeShade="1A"/>
          <w:sz w:val="20"/>
          <w:szCs w:val="20"/>
          <w:lang w:val="uz-Cyrl-UZ"/>
        </w:rPr>
        <w:t xml:space="preserve">4. </w:t>
      </w:r>
      <w:r w:rsidRPr="006C055A">
        <w:rPr>
          <w:b/>
          <w:color w:val="1D1B11" w:themeColor="background2" w:themeShade="1A"/>
          <w:sz w:val="20"/>
          <w:szCs w:val="20"/>
        </w:rPr>
        <w:t xml:space="preserve">Radiograph of the original </w:t>
      </w:r>
      <w:r w:rsidRPr="006C055A">
        <w:rPr>
          <w:b/>
          <w:color w:val="1D1B11" w:themeColor="background2" w:themeShade="1A"/>
          <w:sz w:val="20"/>
          <w:szCs w:val="20"/>
          <w:lang w:val="uz-Cyrl-UZ"/>
        </w:rPr>
        <w:t xml:space="preserve">MM</w:t>
      </w:r>
    </w:p>
    <w:p>
      <w:pPr>
        <w:ind w:firstLine="567"/>
        <w:jc w:val="both"/>
        <w:rPr>
          <w:iCs/>
          <w:color w:val="1D1B11" w:themeColor="background2" w:themeShade="1A"/>
          <w:sz w:val="20"/>
          <w:szCs w:val="20"/>
        </w:rPr>
      </w:pPr>
      <w:r w:rsidRPr="006C055A">
        <w:rPr>
          <w:iCs/>
          <w:color w:val="1D1B11" w:themeColor="background2" w:themeShade="1A"/>
          <w:sz w:val="20"/>
          <w:szCs w:val="20"/>
        </w:rPr>
        <w:t xml:space="preserve">According to the results of XRD study of initial NSF samples, </w:t>
      </w:r>
      <w:r w:rsidRPr="006C055A">
        <w:rPr>
          <w:iCs/>
          <w:color w:val="1D1B11" w:themeColor="background2" w:themeShade="1A"/>
          <w:sz w:val="20"/>
          <w:szCs w:val="20"/>
        </w:rPr>
        <w:t xml:space="preserve">the</w:t>
      </w:r>
      <w:r w:rsidRPr="006C055A">
        <w:rPr>
          <w:iCs/>
          <w:color w:val="1D1B11" w:themeColor="background2" w:themeShade="1A"/>
          <w:sz w:val="20"/>
          <w:szCs w:val="20"/>
        </w:rPr>
        <w:t xml:space="preserve"> main minerals in the selected phosphorites are hydroxyapatite, </w:t>
      </w:r>
      <w:r w:rsidRPr="006C055A">
        <w:rPr>
          <w:iCs/>
          <w:color w:val="1D1B11" w:themeColor="background2" w:themeShade="1A"/>
          <w:sz w:val="20"/>
          <w:szCs w:val="20"/>
        </w:rPr>
        <w:t xml:space="preserve">fluorapatite</w:t>
      </w:r>
      <w:r w:rsidRPr="006C055A">
        <w:rPr>
          <w:iCs/>
          <w:color w:val="1D1B11" w:themeColor="background2" w:themeShade="1A"/>
          <w:sz w:val="20"/>
          <w:szCs w:val="20"/>
        </w:rPr>
        <w:t xml:space="preserve">, </w:t>
      </w:r>
      <w:r w:rsidRPr="006C055A">
        <w:rPr>
          <w:iCs/>
          <w:color w:val="1D1B11" w:themeColor="background2" w:themeShade="1A"/>
          <w:sz w:val="20"/>
          <w:szCs w:val="20"/>
        </w:rPr>
        <w:t xml:space="preserve">displaced</w:t>
      </w:r>
      <w:r w:rsidRPr="006C055A">
        <w:rPr>
          <w:iCs/>
          <w:color w:val="1D1B11" w:themeColor="background2" w:themeShade="1A"/>
          <w:sz w:val="20"/>
          <w:szCs w:val="20"/>
        </w:rPr>
        <w:t xml:space="preserve"> ortho-</w:t>
      </w:r>
      <w:r w:rsidRPr="006C055A">
        <w:rPr>
          <w:iCs/>
          <w:color w:val="1D1B11" w:themeColor="background2" w:themeShade="1A"/>
          <w:sz w:val="20"/>
          <w:szCs w:val="20"/>
        </w:rPr>
        <w:t xml:space="preserve">, metaphosphates of iron, potassium</w:t>
      </w:r>
      <w:r w:rsidRPr="006C055A">
        <w:rPr>
          <w:iCs/>
          <w:color w:val="1D1B11" w:themeColor="background2" w:themeShade="1A"/>
          <w:sz w:val="20"/>
          <w:szCs w:val="20"/>
          <w:lang w:val="uz-Cyrl-UZ"/>
        </w:rPr>
        <w:t xml:space="preserve">, and </w:t>
      </w:r>
      <w:r w:rsidRPr="006C055A">
        <w:rPr>
          <w:iCs/>
          <w:color w:val="1D1B11" w:themeColor="background2" w:themeShade="1A"/>
          <w:sz w:val="20"/>
          <w:szCs w:val="20"/>
        </w:rPr>
        <w:t xml:space="preserve">calcium, magnesium, less often </w:t>
      </w:r>
      <w:r w:rsidRPr="006C055A">
        <w:rPr>
          <w:iCs/>
          <w:color w:val="1D1B11" w:themeColor="background2" w:themeShade="1A"/>
          <w:sz w:val="20"/>
          <w:szCs w:val="20"/>
        </w:rPr>
        <w:t xml:space="preserve">strontium-bearing </w:t>
      </w:r>
      <w:r w:rsidRPr="006C055A">
        <w:rPr>
          <w:iCs/>
          <w:color w:val="1D1B11" w:themeColor="background2" w:themeShade="1A"/>
          <w:sz w:val="20"/>
          <w:szCs w:val="20"/>
        </w:rPr>
        <w:t xml:space="preserve">phosphates. Silicate constituents of aluminum, magnesium, iron, calcium, and quartz are less abundant than phosphate constituents. Carbonate </w:t>
      </w:r>
      <w:r w:rsidRPr="006C055A">
        <w:rPr>
          <w:iCs/>
          <w:color w:val="1D1B11" w:themeColor="background2" w:themeShade="1A"/>
          <w:sz w:val="20"/>
          <w:szCs w:val="20"/>
          <w:lang w:val="uz-Cyrl-UZ"/>
        </w:rPr>
        <w:t xml:space="preserve">rocks </w:t>
      </w:r>
      <w:r w:rsidRPr="006C055A">
        <w:rPr>
          <w:iCs/>
          <w:color w:val="1D1B11" w:themeColor="background2" w:themeShade="1A"/>
          <w:sz w:val="20"/>
          <w:szCs w:val="20"/>
        </w:rPr>
        <w:t xml:space="preserve">are found in the form of calcite in the mixture of dolomite occurrence, </w:t>
      </w:r>
      <w:r w:rsidRPr="006C055A">
        <w:rPr>
          <w:iCs/>
          <w:color w:val="1D1B11" w:themeColor="background2" w:themeShade="1A"/>
          <w:sz w:val="20"/>
          <w:szCs w:val="20"/>
          <w:lang w:val="uz-Cyrl-UZ"/>
        </w:rPr>
        <w:t xml:space="preserve">possibly with the presence of trace amounts of isomorphic </w:t>
      </w:r>
      <w:r w:rsidRPr="006C055A">
        <w:rPr>
          <w:iCs/>
          <w:color w:val="1D1B11" w:themeColor="background2" w:themeShade="1A"/>
          <w:sz w:val="20"/>
          <w:szCs w:val="20"/>
          <w:lang w:val="uz-Cyrl-UZ"/>
        </w:rPr>
        <w:t xml:space="preserve">Mn</w:t>
      </w:r>
      <w:r w:rsidRPr="006C055A">
        <w:rPr>
          <w:iCs/>
          <w:color w:val="1D1B11" w:themeColor="background2" w:themeShade="1A"/>
          <w:sz w:val="20"/>
          <w:szCs w:val="20"/>
          <w:vertAlign w:val="superscript"/>
          <w:lang w:val="uz-Cyrl-UZ"/>
        </w:rPr>
        <w:t xml:space="preserve">+2</w:t>
      </w:r>
      <w:r w:rsidRPr="006C055A">
        <w:rPr>
          <w:iCs/>
          <w:color w:val="1D1B11" w:themeColor="background2" w:themeShade="1A"/>
          <w:sz w:val="20"/>
          <w:szCs w:val="20"/>
          <w:lang w:val="uz-Cyrl-UZ"/>
        </w:rPr>
        <w:t xml:space="preserve"> (0.2÷0.08%), Cu</w:t>
      </w:r>
      <w:r w:rsidRPr="006C055A">
        <w:rPr>
          <w:iCs/>
          <w:color w:val="1D1B11" w:themeColor="background2" w:themeShade="1A"/>
          <w:sz w:val="20"/>
          <w:szCs w:val="20"/>
          <w:vertAlign w:val="superscript"/>
          <w:lang w:val="uz-Cyrl-UZ"/>
        </w:rPr>
        <w:t xml:space="preserve">+2</w:t>
      </w:r>
      <w:r w:rsidRPr="006C055A">
        <w:rPr>
          <w:iCs/>
          <w:color w:val="1D1B11" w:themeColor="background2" w:themeShade="1A"/>
          <w:sz w:val="20"/>
          <w:szCs w:val="20"/>
          <w:lang w:val="uz-Cyrl-UZ"/>
        </w:rPr>
        <w:t xml:space="preserve"> (0.005÷0.008%), VO</w:t>
      </w:r>
      <w:r w:rsidRPr="006C055A">
        <w:rPr>
          <w:iCs/>
          <w:color w:val="1D1B11" w:themeColor="background2" w:themeShade="1A"/>
          <w:sz w:val="20"/>
          <w:szCs w:val="20"/>
          <w:vertAlign w:val="superscript"/>
          <w:lang w:val="uz-Cyrl-UZ"/>
        </w:rPr>
        <w:t xml:space="preserve">+2</w:t>
      </w:r>
      <w:r w:rsidRPr="006C055A">
        <w:rPr>
          <w:iCs/>
          <w:color w:val="1D1B11" w:themeColor="background2" w:themeShade="1A"/>
          <w:sz w:val="20"/>
          <w:szCs w:val="20"/>
          <w:lang w:val="uz-Cyrl-UZ"/>
        </w:rPr>
        <w:t xml:space="preserve"> (0.002÷0.005%</w:t>
      </w:r>
      <w:r w:rsidRPr="006C055A">
        <w:rPr>
          <w:iCs/>
          <w:color w:val="1D1B11" w:themeColor="background2" w:themeShade="1A"/>
          <w:sz w:val="20"/>
          <w:szCs w:val="20"/>
          <w:lang w:val="uz-Cyrl-UZ"/>
        </w:rPr>
        <w:t xml:space="preserve">)</w:t>
      </w:r>
      <w:r w:rsidRPr="006C055A">
        <w:rPr>
          <w:iCs/>
          <w:color w:val="1D1B11" w:themeColor="background2" w:themeShade="1A"/>
          <w:sz w:val="20"/>
          <w:szCs w:val="20"/>
          <w:lang w:val="uz-Cyrl-UZ"/>
        </w:rPr>
        <w:t xml:space="preserve">. </w:t>
      </w:r>
      <w:r w:rsidRPr="006C055A">
        <w:rPr>
          <w:iCs/>
          <w:color w:val="1D1B11" w:themeColor="background2" w:themeShade="1A"/>
          <w:sz w:val="20"/>
          <w:szCs w:val="20"/>
        </w:rPr>
        <w:t xml:space="preserve">The presence of the above-mentioned chemical and mineralogical constituents in the composition of </w:t>
      </w:r>
      <w:r w:rsidR="00B359A1">
        <w:rPr>
          <w:iCs/>
          <w:color w:val="1D1B11" w:themeColor="background2" w:themeShade="1A"/>
          <w:sz w:val="20"/>
          <w:szCs w:val="20"/>
        </w:rPr>
        <w:t xml:space="preserve">low-grade phosphorites </w:t>
      </w:r>
      <w:r w:rsidRPr="006C055A">
        <w:rPr>
          <w:iCs/>
          <w:color w:val="1D1B11" w:themeColor="background2" w:themeShade="1A"/>
          <w:sz w:val="20"/>
          <w:szCs w:val="20"/>
        </w:rPr>
        <w:t xml:space="preserve">is proved by ICP-AES, </w:t>
      </w:r>
      <w:r w:rsidRPr="006C055A">
        <w:rPr>
          <w:iCs/>
          <w:color w:val="1D1B11" w:themeColor="background2" w:themeShade="1A"/>
          <w:sz w:val="20"/>
          <w:szCs w:val="20"/>
        </w:rPr>
        <w:t xml:space="preserve">IR </w:t>
      </w:r>
      <w:r w:rsidRPr="006C055A">
        <w:rPr>
          <w:iCs/>
          <w:color w:val="1D1B11" w:themeColor="background2" w:themeShade="1A"/>
          <w:sz w:val="20"/>
          <w:szCs w:val="20"/>
        </w:rPr>
        <w:t xml:space="preserve">and EPR spectroscopy and MZA</w:t>
      </w:r>
      <w:r w:rsidR="00E527C2">
        <w:rPr>
          <w:iCs/>
          <w:color w:val="1D1B11" w:themeColor="background2" w:themeShade="1A"/>
          <w:sz w:val="20"/>
          <w:szCs w:val="20"/>
        </w:rPr>
        <w:t xml:space="preserve">.</w:t>
      </w:r>
    </w:p>
    <w:p>
      <w:pPr>
        <w:ind w:firstLine="567"/>
        <w:jc w:val="both"/>
        <w:rPr>
          <w:iCs/>
          <w:color w:val="1D1B11" w:themeColor="background2" w:themeShade="1A"/>
          <w:sz w:val="20"/>
          <w:szCs w:val="20"/>
          <w:lang w:val="uz-Cyrl-UZ"/>
        </w:rPr>
      </w:pPr>
      <w:r w:rsidRPr="006C055A" w:rsidR="002117B4">
        <w:rPr>
          <w:iCs/>
          <w:color w:val="1D1B11" w:themeColor="background2" w:themeShade="1A"/>
          <w:sz w:val="20"/>
          <w:szCs w:val="20"/>
        </w:rPr>
        <w:t xml:space="preserve">Semi-elemental </w:t>
      </w:r>
      <w:r w:rsidRPr="006C055A">
        <w:rPr>
          <w:iCs/>
          <w:color w:val="1D1B11" w:themeColor="background2" w:themeShade="1A"/>
          <w:sz w:val="20"/>
          <w:szCs w:val="20"/>
        </w:rPr>
        <w:t xml:space="preserve">silicate rocks with higher calculated density </w:t>
      </w:r>
      <w:r w:rsidRPr="006C055A">
        <w:rPr>
          <w:iCs/>
          <w:color w:val="1D1B11" w:themeColor="background2" w:themeShade="1A"/>
          <w:sz w:val="20"/>
          <w:szCs w:val="20"/>
        </w:rPr>
        <w:t xml:space="preserve">(4.0-4.3 g/cm</w:t>
      </w:r>
      <w:r w:rsidRPr="006C055A">
        <w:rPr>
          <w:iCs/>
          <w:color w:val="1D1B11" w:themeColor="background2" w:themeShade="1A"/>
          <w:sz w:val="20"/>
          <w:szCs w:val="20"/>
          <w:vertAlign w:val="superscript"/>
        </w:rPr>
        <w:t xml:space="preserve">3</w:t>
      </w:r>
      <w:r w:rsidRPr="006C055A">
        <w:rPr>
          <w:iCs/>
          <w:color w:val="1D1B11" w:themeColor="background2" w:themeShade="1A"/>
          <w:sz w:val="20"/>
          <w:szCs w:val="20"/>
        </w:rPr>
        <w:t xml:space="preserve"> ) occur </w:t>
      </w:r>
      <w:r w:rsidRPr="006C055A">
        <w:rPr>
          <w:iCs/>
          <w:color w:val="1D1B11" w:themeColor="background2" w:themeShade="1A"/>
          <w:sz w:val="20"/>
          <w:szCs w:val="20"/>
        </w:rPr>
        <w:t xml:space="preserve">in the composition of </w:t>
      </w:r>
      <w:r w:rsidR="00B359A1">
        <w:rPr>
          <w:iCs/>
          <w:color w:val="1D1B11" w:themeColor="background2" w:themeShade="1A"/>
          <w:sz w:val="20"/>
          <w:szCs w:val="20"/>
        </w:rPr>
        <w:t xml:space="preserve">low-grade phosphorites </w:t>
      </w:r>
      <w:r w:rsidRPr="006C055A">
        <w:rPr>
          <w:iCs/>
          <w:color w:val="1D1B11" w:themeColor="background2" w:themeShade="1A"/>
          <w:sz w:val="20"/>
          <w:szCs w:val="20"/>
        </w:rPr>
        <w:t xml:space="preserve">up to 4-5 %.  </w:t>
      </w:r>
      <w:r w:rsidRPr="006C055A">
        <w:rPr>
          <w:iCs/>
          <w:color w:val="1D1B11" w:themeColor="background2" w:themeShade="1A"/>
          <w:sz w:val="20"/>
          <w:szCs w:val="20"/>
        </w:rPr>
        <w:t xml:space="preserve">In order to control the processes and products of acid processing of these samples of </w:t>
      </w:r>
      <w:r w:rsidR="0003026C">
        <w:rPr>
          <w:iCs/>
          <w:color w:val="1D1B11" w:themeColor="background2" w:themeShade="1A"/>
          <w:sz w:val="20"/>
          <w:szCs w:val="20"/>
        </w:rPr>
        <w:t xml:space="preserve">low-grade phosphorites</w:t>
      </w:r>
      <w:r w:rsidRPr="006C055A">
        <w:rPr>
          <w:iCs/>
          <w:color w:val="1D1B11" w:themeColor="background2" w:themeShade="1A"/>
          <w:sz w:val="20"/>
          <w:szCs w:val="20"/>
        </w:rPr>
        <w:t xml:space="preserve">, in order to obtain phosphate, silicate and </w:t>
      </w:r>
      <w:r w:rsidRPr="006C055A">
        <w:rPr>
          <w:iCs/>
          <w:color w:val="1D1B11" w:themeColor="background2" w:themeShade="1A"/>
          <w:sz w:val="20"/>
          <w:szCs w:val="20"/>
        </w:rPr>
        <w:t xml:space="preserve">aluminate-containing </w:t>
      </w:r>
      <w:r w:rsidRPr="006C055A">
        <w:rPr>
          <w:iCs/>
          <w:color w:val="1D1B11" w:themeColor="background2" w:themeShade="1A"/>
          <w:sz w:val="20"/>
          <w:szCs w:val="20"/>
        </w:rPr>
        <w:t xml:space="preserve">flame retardant </w:t>
      </w:r>
      <w:r w:rsidRPr="006C055A">
        <w:rPr>
          <w:iCs/>
          <w:color w:val="1D1B11" w:themeColor="background2" w:themeShade="1A"/>
          <w:sz w:val="20"/>
          <w:szCs w:val="20"/>
        </w:rPr>
        <w:t xml:space="preserve">compositions</w:t>
      </w:r>
      <w:r w:rsidRPr="006C055A">
        <w:rPr>
          <w:iCs/>
          <w:color w:val="1D1B11" w:themeColor="background2" w:themeShade="1A"/>
          <w:sz w:val="20"/>
          <w:szCs w:val="20"/>
        </w:rPr>
        <w:t xml:space="preserve">, it is necessary to pay attention to changes in the </w:t>
      </w:r>
      <w:r w:rsidRPr="006C055A">
        <w:rPr>
          <w:iCs/>
          <w:color w:val="1D1B11" w:themeColor="background2" w:themeShade="1A"/>
          <w:sz w:val="20"/>
          <w:szCs w:val="20"/>
        </w:rPr>
        <w:t xml:space="preserve">compositional and structural </w:t>
      </w:r>
      <w:r w:rsidRPr="006C055A">
        <w:rPr>
          <w:iCs/>
          <w:color w:val="1D1B11" w:themeColor="background2" w:themeShade="1A"/>
          <w:sz w:val="20"/>
          <w:szCs w:val="20"/>
        </w:rPr>
        <w:t xml:space="preserve">features of the detected minerals using modern physicochemical methods of research.</w:t>
      </w:r>
    </w:p>
    <w:p>
      <w:pPr>
        <w:pStyle w:val="a3"/>
        <w:jc w:val="both"/>
        <w:rPr>
          <w:rFonts w:ascii="Times New Roman" w:hAnsi="Times New Roman"/>
          <w:color w:val="1D1B11" w:themeColor="background2" w:themeShade="1A"/>
          <w:sz w:val="20"/>
          <w:szCs w:val="20"/>
          <w:lang w:val="uz-Cyrl-UZ"/>
        </w:rPr>
      </w:pPr>
      <w:r w:rsidRPr="006C055A">
        <w:rPr>
          <w:rFonts w:ascii="Times New Roman" w:hAnsi="Times New Roman"/>
          <w:color w:val="1D1B11" w:themeColor="background2" w:themeShade="1A"/>
          <w:sz w:val="20"/>
          <w:szCs w:val="20"/>
          <w:lang w:val="uz-Cyrl-UZ"/>
        </w:rPr>
        <w:tab/>
        <w:t xml:space="preserve">Hydrochloric acid by composition and chemical nature is a strong acid reagent, which is traditionally used in the processing of various mineral raw materials, especially apatite and phosphate. Taking into account this feature of both acid reagent and multicomponent phosphate raw materials, in order to obtain a solution with the highest content of </w:t>
      </w:r>
      <w:r w:rsidRPr="006C055A">
        <w:rPr>
          <w:rFonts w:ascii="Times New Roman" w:hAnsi="Times New Roman"/>
          <w:color w:val="1D1B11" w:themeColor="background2" w:themeShade="1A"/>
          <w:sz w:val="20"/>
          <w:szCs w:val="20"/>
        </w:rPr>
        <w:t xml:space="preserve">phosphate</w:t>
      </w:r>
      <w:r w:rsidRPr="006C055A">
        <w:rPr>
          <w:rFonts w:ascii="Times New Roman" w:hAnsi="Times New Roman"/>
          <w:color w:val="1D1B11" w:themeColor="background2" w:themeShade="1A"/>
          <w:sz w:val="20"/>
          <w:szCs w:val="20"/>
          <w:lang w:val="uz-Cyrl-UZ"/>
        </w:rPr>
        <w:t xml:space="preserve">, </w:t>
      </w:r>
      <w:r w:rsidRPr="006C055A">
        <w:rPr>
          <w:rFonts w:ascii="Times New Roman" w:hAnsi="Times New Roman"/>
          <w:color w:val="1D1B11" w:themeColor="background2" w:themeShade="1A"/>
          <w:sz w:val="20"/>
          <w:szCs w:val="20"/>
          <w:lang w:val="en-US"/>
        </w:rPr>
        <w:t xml:space="preserve">Al</w:t>
      </w:r>
      <w:r w:rsidRPr="006C055A">
        <w:rPr>
          <w:rFonts w:ascii="Times New Roman" w:hAnsi="Times New Roman"/>
          <w:color w:val="1D1B11" w:themeColor="background2" w:themeShade="1A"/>
          <w:sz w:val="20"/>
          <w:szCs w:val="20"/>
          <w:vertAlign w:val="superscript"/>
        </w:rPr>
        <w:t xml:space="preserve">+3</w:t>
      </w:r>
      <w:r w:rsidRPr="006C055A">
        <w:rPr>
          <w:rFonts w:ascii="Times New Roman" w:hAnsi="Times New Roman"/>
          <w:color w:val="1D1B11" w:themeColor="background2" w:themeShade="1A"/>
          <w:sz w:val="20"/>
          <w:szCs w:val="20"/>
          <w:lang w:val="en-US"/>
        </w:rPr>
        <w:t xml:space="preserve"> , Fe</w:t>
      </w:r>
      <w:r w:rsidRPr="006C055A">
        <w:rPr>
          <w:rFonts w:ascii="Times New Roman" w:hAnsi="Times New Roman"/>
          <w:color w:val="1D1B11" w:themeColor="background2" w:themeShade="1A"/>
          <w:sz w:val="20"/>
          <w:szCs w:val="20"/>
          <w:vertAlign w:val="superscript"/>
        </w:rPr>
        <w:t xml:space="preserve">+3</w:t>
      </w:r>
      <w:r w:rsidRPr="006C055A">
        <w:rPr>
          <w:rFonts w:ascii="Times New Roman" w:hAnsi="Times New Roman"/>
          <w:color w:val="1D1B11" w:themeColor="background2" w:themeShade="1A"/>
          <w:sz w:val="20"/>
          <w:szCs w:val="20"/>
          <w:lang w:val="en-US"/>
        </w:rPr>
        <w:t xml:space="preserve"> , Cl</w:t>
      </w:r>
      <w:r w:rsidRPr="006C055A">
        <w:rPr>
          <w:rFonts w:ascii="Times New Roman" w:hAnsi="Times New Roman"/>
          <w:color w:val="1D1B11" w:themeColor="background2" w:themeShade="1A"/>
          <w:sz w:val="20"/>
          <w:szCs w:val="20"/>
          <w:vertAlign w:val="superscript"/>
        </w:rPr>
        <w:t xml:space="preserve">-</w:t>
      </w:r>
      <w:r w:rsidRPr="006C055A">
        <w:rPr>
          <w:rFonts w:ascii="Times New Roman" w:hAnsi="Times New Roman"/>
          <w:color w:val="1D1B11" w:themeColor="background2" w:themeShade="1A"/>
          <w:sz w:val="20"/>
          <w:szCs w:val="20"/>
          <w:lang w:val="uz-Cyrl-UZ"/>
        </w:rPr>
        <w:t xml:space="preserve"> and partially silicon-containing ions, experiments on decomposition </w:t>
      </w:r>
      <w:r w:rsidRPr="0003026C" w:rsidR="0003026C">
        <w:rPr>
          <w:rFonts w:ascii="Times New Roman" w:hAnsi="Times New Roman"/>
          <w:iCs/>
          <w:color w:val="1D1B11" w:themeColor="background2" w:themeShade="1A"/>
          <w:sz w:val="20"/>
          <w:szCs w:val="20"/>
        </w:rPr>
        <w:t xml:space="preserve">of low-grade phosphorites of </w:t>
      </w:r>
      <w:r w:rsidR="0003026C">
        <w:rPr>
          <w:rFonts w:ascii="Times New Roman" w:hAnsi="Times New Roman"/>
          <w:color w:val="1D1B11" w:themeColor="background2" w:themeShade="1A"/>
          <w:sz w:val="20"/>
          <w:szCs w:val="20"/>
          <w:lang w:val="uz-Cyrl-UZ"/>
        </w:rPr>
        <w:t xml:space="preserve">Central </w:t>
      </w:r>
      <w:r w:rsidR="00F3224C">
        <w:rPr>
          <w:rFonts w:ascii="Times New Roman" w:hAnsi="Times New Roman"/>
          <w:color w:val="1D1B11" w:themeColor="background2" w:themeShade="1A"/>
          <w:sz w:val="20"/>
          <w:szCs w:val="20"/>
          <w:lang w:val="uz-Cyrl-UZ"/>
        </w:rPr>
        <w:t xml:space="preserve">Kyzylkum </w:t>
      </w:r>
      <w:r w:rsidRPr="006C055A">
        <w:rPr>
          <w:rFonts w:ascii="Times New Roman" w:hAnsi="Times New Roman"/>
          <w:color w:val="1D1B11" w:themeColor="background2" w:themeShade="1A"/>
          <w:sz w:val="20"/>
          <w:szCs w:val="20"/>
          <w:lang w:val="uz-Cyrl-UZ"/>
        </w:rPr>
        <w:t xml:space="preserve">by hydrochloric acid solutions with different concentrations </w:t>
      </w:r>
      <w:r w:rsidRPr="006C055A">
        <w:rPr>
          <w:rFonts w:ascii="Times New Roman" w:hAnsi="Times New Roman"/>
          <w:color w:val="1D1B11" w:themeColor="background2" w:themeShade="1A"/>
          <w:sz w:val="20"/>
          <w:szCs w:val="20"/>
          <w:lang w:val="uz-Cyrl-UZ"/>
        </w:rPr>
        <w:t xml:space="preserve">were carried out. </w:t>
      </w:r>
    </w:p>
    <w:p>
      <w:pPr>
        <w:pStyle w:val="a3"/>
        <w:ind w:firstLine="708"/>
        <w:jc w:val="both"/>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lang w:val="uz-Cyrl-UZ"/>
        </w:rPr>
        <w:t xml:space="preserve">Flame retardant properties of solutions and solid residues obtained after hydrochloric acid processing for flame retardancy of cellulosic materials have been studied. All 4 varieties </w:t>
      </w:r>
      <w:r w:rsidRPr="006C055A">
        <w:rPr>
          <w:rFonts w:ascii="Times New Roman" w:hAnsi="Times New Roman"/>
          <w:color w:val="1D1B11" w:themeColor="background2" w:themeShade="1A"/>
          <w:sz w:val="20"/>
          <w:szCs w:val="20"/>
        </w:rPr>
        <w:t xml:space="preserve">(</w:t>
      </w:r>
      <w:r w:rsidRPr="006C055A">
        <w:rPr>
          <w:rFonts w:ascii="Times New Roman" w:hAnsi="Times New Roman"/>
          <w:color w:val="1D1B11" w:themeColor="background2" w:themeShade="1A"/>
          <w:sz w:val="20"/>
          <w:szCs w:val="20"/>
          <w:lang w:val="uz-Cyrl-UZ"/>
        </w:rPr>
        <w:t xml:space="preserve">PF, FP1, FP2, MM</w:t>
      </w:r>
      <w:r w:rsidRPr="006C055A">
        <w:rPr>
          <w:rFonts w:ascii="Times New Roman" w:hAnsi="Times New Roman"/>
          <w:color w:val="1D1B11" w:themeColor="background2" w:themeShade="1A"/>
          <w:sz w:val="20"/>
          <w:szCs w:val="20"/>
        </w:rPr>
        <w:t xml:space="preserve">) </w:t>
      </w:r>
      <w:r w:rsidR="00F3224C">
        <w:rPr>
          <w:rFonts w:ascii="Times New Roman" w:hAnsi="Times New Roman"/>
          <w:color w:val="1D1B11" w:themeColor="background2" w:themeShade="1A"/>
          <w:sz w:val="20"/>
          <w:szCs w:val="20"/>
          <w:lang w:val="uz-Cyrl-UZ"/>
        </w:rPr>
        <w:t xml:space="preserve">of low-grade phosphate </w:t>
      </w:r>
      <w:r w:rsidRPr="006C055A">
        <w:rPr>
          <w:rFonts w:ascii="Times New Roman" w:hAnsi="Times New Roman"/>
          <w:color w:val="1D1B11" w:themeColor="background2" w:themeShade="1A"/>
          <w:sz w:val="20"/>
          <w:szCs w:val="20"/>
          <w:lang w:val="uz-Cyrl-UZ"/>
        </w:rPr>
        <w:t xml:space="preserve">rock </w:t>
      </w:r>
      <w:r w:rsidRPr="006C055A">
        <w:rPr>
          <w:rFonts w:ascii="Times New Roman" w:hAnsi="Times New Roman"/>
          <w:color w:val="1D1B11" w:themeColor="background2" w:themeShade="1A"/>
          <w:sz w:val="20"/>
          <w:szCs w:val="20"/>
          <w:lang w:val="uz-Cyrl-UZ"/>
        </w:rPr>
        <w:t xml:space="preserve">and 5, 10 and 20% </w:t>
      </w:r>
      <w:r w:rsidRPr="006C055A">
        <w:rPr>
          <w:rFonts w:ascii="Times New Roman" w:hAnsi="Times New Roman"/>
          <w:color w:val="1D1B11" w:themeColor="background2" w:themeShade="1A"/>
          <w:sz w:val="20"/>
          <w:szCs w:val="20"/>
        </w:rPr>
        <w:t xml:space="preserve">HCl</w:t>
      </w:r>
      <w:r w:rsidRPr="006C055A">
        <w:rPr>
          <w:rFonts w:ascii="Times New Roman" w:hAnsi="Times New Roman"/>
          <w:color w:val="1D1B11" w:themeColor="background2" w:themeShade="1A"/>
          <w:sz w:val="20"/>
          <w:szCs w:val="20"/>
          <w:lang w:val="uz-Cyrl-UZ"/>
        </w:rPr>
        <w:t xml:space="preserve"> solutions were </w:t>
      </w:r>
      <w:r w:rsidRPr="006C055A">
        <w:rPr>
          <w:rFonts w:ascii="Times New Roman" w:hAnsi="Times New Roman"/>
          <w:color w:val="1D1B11" w:themeColor="background2" w:themeShade="1A"/>
          <w:sz w:val="20"/>
          <w:szCs w:val="20"/>
          <w:lang w:val="uz-Cyrl-UZ"/>
        </w:rPr>
        <w:t xml:space="preserve">used for the study</w:t>
      </w:r>
      <w:r w:rsidRPr="006C055A">
        <w:rPr>
          <w:rFonts w:ascii="Times New Roman" w:hAnsi="Times New Roman"/>
          <w:color w:val="1D1B11" w:themeColor="background2" w:themeShade="1A"/>
          <w:sz w:val="20"/>
          <w:szCs w:val="20"/>
          <w:lang w:val="uz-Cyrl-UZ"/>
        </w:rPr>
        <w:t xml:space="preserve">, respectively ρ = 1.023, ρ = 1.047, ρ = 1.098 </w:t>
      </w:r>
      <w:r w:rsidRPr="006C055A">
        <w:rPr>
          <w:rFonts w:ascii="Times New Roman" w:hAnsi="Times New Roman"/>
          <w:color w:val="1D1B11" w:themeColor="background2" w:themeShade="1A"/>
          <w:sz w:val="20"/>
          <w:szCs w:val="20"/>
          <w:lang w:val="uz-Cyrl-UZ"/>
        </w:rPr>
        <w:t xml:space="preserve">g/cm</w:t>
      </w:r>
      <w:r w:rsidRPr="006C055A">
        <w:rPr>
          <w:rFonts w:ascii="Times New Roman" w:hAnsi="Times New Roman"/>
          <w:color w:val="1D1B11" w:themeColor="background2" w:themeShade="1A"/>
          <w:sz w:val="20"/>
          <w:szCs w:val="20"/>
          <w:vertAlign w:val="superscript"/>
          <w:lang w:val="uz-Cyrl-UZ"/>
        </w:rPr>
        <w:t xml:space="preserve">3</w:t>
      </w:r>
      <w:r w:rsidRPr="006C055A">
        <w:rPr>
          <w:rFonts w:ascii="Times New Roman" w:hAnsi="Times New Roman"/>
          <w:color w:val="1D1B11" w:themeColor="background2" w:themeShade="1A"/>
          <w:sz w:val="20"/>
          <w:szCs w:val="20"/>
          <w:lang w:val="uz-Cyrl-UZ"/>
        </w:rPr>
        <w:t xml:space="preserve"> and with consumption rates of 28.53, 58.3 and 121.6% for carbonate components of </w:t>
      </w:r>
      <w:r w:rsidRPr="006C055A">
        <w:rPr>
          <w:rFonts w:ascii="Times New Roman" w:hAnsi="Times New Roman"/>
          <w:color w:val="1D1B11" w:themeColor="background2" w:themeShade="1A"/>
          <w:sz w:val="20"/>
          <w:szCs w:val="20"/>
          <w:lang w:val="uz-Cyrl-UZ"/>
        </w:rPr>
        <w:t xml:space="preserve">HCl</w:t>
      </w:r>
      <w:r w:rsidRPr="006C055A">
        <w:rPr>
          <w:rFonts w:ascii="Times New Roman" w:hAnsi="Times New Roman"/>
          <w:color w:val="1D1B11" w:themeColor="background2" w:themeShade="1A"/>
          <w:sz w:val="20"/>
          <w:szCs w:val="20"/>
          <w:lang w:val="uz-Cyrl-UZ"/>
        </w:rPr>
        <w:t xml:space="preserve">.  </w:t>
      </w:r>
      <w:r w:rsidRPr="006C055A">
        <w:rPr>
          <w:rFonts w:ascii="Times New Roman" w:hAnsi="Times New Roman"/>
          <w:color w:val="1D1B11" w:themeColor="background2" w:themeShade="1A"/>
          <w:sz w:val="20"/>
          <w:szCs w:val="20"/>
          <w:lang w:val="uz-Cyrl-UZ"/>
        </w:rPr>
        <w:t xml:space="preserve">Processing of </w:t>
      </w:r>
      <w:r w:rsidR="00F3224C">
        <w:rPr>
          <w:rFonts w:ascii="Times New Roman" w:hAnsi="Times New Roman"/>
          <w:color w:val="1D1B11" w:themeColor="background2" w:themeShade="1A"/>
          <w:sz w:val="20"/>
          <w:szCs w:val="20"/>
          <w:lang w:val="uz-Cyrl-UZ"/>
        </w:rPr>
        <w:t xml:space="preserve">low-grade phosphate rock </w:t>
      </w:r>
      <w:r w:rsidRPr="006C055A">
        <w:rPr>
          <w:rFonts w:ascii="Times New Roman" w:hAnsi="Times New Roman"/>
          <w:color w:val="1D1B11" w:themeColor="background2" w:themeShade="1A"/>
          <w:sz w:val="20"/>
          <w:szCs w:val="20"/>
          <w:lang w:val="uz-Cyrl-UZ"/>
        </w:rPr>
        <w:t xml:space="preserve">with </w:t>
      </w:r>
      <w:r w:rsidRPr="006C055A">
        <w:rPr>
          <w:rFonts w:ascii="Times New Roman" w:hAnsi="Times New Roman"/>
          <w:color w:val="1D1B11" w:themeColor="background2" w:themeShade="1A"/>
          <w:sz w:val="20"/>
          <w:szCs w:val="20"/>
          <w:lang w:val="en-US"/>
        </w:rPr>
        <w:t xml:space="preserve">HCl</w:t>
      </w:r>
      <w:r w:rsidRPr="006C055A">
        <w:rPr>
          <w:rFonts w:ascii="Times New Roman" w:hAnsi="Times New Roman"/>
          <w:color w:val="1D1B11" w:themeColor="background2" w:themeShade="1A"/>
          <w:sz w:val="20"/>
          <w:szCs w:val="20"/>
          <w:lang w:val="uz-Cyrl-UZ"/>
        </w:rPr>
        <w:t xml:space="preserve"> solutions </w:t>
      </w:r>
      <w:r w:rsidRPr="006C055A">
        <w:rPr>
          <w:rFonts w:ascii="Times New Roman" w:hAnsi="Times New Roman"/>
          <w:color w:val="1D1B11" w:themeColor="background2" w:themeShade="1A"/>
          <w:sz w:val="20"/>
          <w:szCs w:val="20"/>
          <w:lang w:val="uz-Cyrl-UZ"/>
        </w:rPr>
        <w:t xml:space="preserve">was carried out in the following general way. </w:t>
      </w:r>
      <w:r w:rsidRPr="006C055A">
        <w:rPr>
          <w:rFonts w:ascii="Times New Roman" w:hAnsi="Times New Roman"/>
          <w:color w:val="1D1B11" w:themeColor="background2" w:themeShade="1A"/>
          <w:sz w:val="20"/>
          <w:szCs w:val="20"/>
        </w:rPr>
        <w:t xml:space="preserve">50 g of finely ground (0.05-1.0 mm) sample of low-grade </w:t>
      </w:r>
      <w:r w:rsidRPr="0003026C" w:rsidR="00F3224C">
        <w:rPr>
          <w:rFonts w:ascii="Times New Roman" w:hAnsi="Times New Roman"/>
          <w:iCs/>
          <w:color w:val="1D1B11" w:themeColor="background2" w:themeShade="1A"/>
          <w:sz w:val="20"/>
          <w:szCs w:val="20"/>
        </w:rPr>
        <w:t xml:space="preserve">phosphate rock </w:t>
      </w:r>
      <w:r w:rsidRPr="006C055A">
        <w:rPr>
          <w:rFonts w:ascii="Times New Roman" w:hAnsi="Times New Roman"/>
          <w:color w:val="1D1B11" w:themeColor="background2" w:themeShade="1A"/>
          <w:sz w:val="20"/>
          <w:szCs w:val="20"/>
        </w:rPr>
        <w:t xml:space="preserve">from </w:t>
      </w:r>
      <w:r w:rsidR="00F3224C">
        <w:rPr>
          <w:rFonts w:ascii="Times New Roman" w:hAnsi="Times New Roman"/>
          <w:color w:val="1D1B11" w:themeColor="background2" w:themeShade="1A"/>
          <w:sz w:val="20"/>
          <w:szCs w:val="20"/>
          <w:lang w:val="uz-Cyrl-UZ"/>
        </w:rPr>
        <w:t xml:space="preserve">Central </w:t>
      </w:r>
      <w:r w:rsidR="00F3224C">
        <w:rPr>
          <w:rFonts w:ascii="Times New Roman" w:hAnsi="Times New Roman"/>
          <w:color w:val="1D1B11" w:themeColor="background2" w:themeShade="1A"/>
          <w:sz w:val="20"/>
          <w:szCs w:val="20"/>
          <w:lang w:val="uz-Cyrl-UZ"/>
        </w:rPr>
        <w:t xml:space="preserve">Kyzylkum </w:t>
      </w:r>
      <w:r w:rsidRPr="006C055A">
        <w:rPr>
          <w:rFonts w:ascii="Times New Roman" w:hAnsi="Times New Roman"/>
          <w:color w:val="1D1B11" w:themeColor="background2" w:themeShade="1A"/>
          <w:sz w:val="20"/>
          <w:szCs w:val="20"/>
        </w:rPr>
        <w:t xml:space="preserve">were placed in a 200 ml container </w:t>
      </w:r>
      <w:r w:rsidRPr="006C055A">
        <w:rPr>
          <w:rFonts w:ascii="Times New Roman" w:hAnsi="Times New Roman"/>
          <w:color w:val="1D1B11" w:themeColor="background2" w:themeShade="1A"/>
          <w:sz w:val="20"/>
          <w:szCs w:val="20"/>
        </w:rPr>
        <w:t xml:space="preserve">and, while stirring, in portions of 12-15 ml, the following volumes of acid solution were added 50 ml</w:t>
      </w:r>
      <w:bookmarkStart w:name="_Hlk142106763" w:id="0"/>
      <w:r w:rsidRPr="006C055A">
        <w:rPr>
          <w:rFonts w:ascii="Times New Roman" w:hAnsi="Times New Roman"/>
          <w:color w:val="1D1B11" w:themeColor="background2" w:themeShade="1A"/>
          <w:sz w:val="20"/>
          <w:szCs w:val="20"/>
        </w:rPr>
        <w:t xml:space="preserve"> (T:L = 1:1) ,</w:t>
      </w:r>
      <w:bookmarkEnd w:id="0"/>
      <w:bookmarkStart w:name="_Hlk142107213" w:id="1"/>
      <w:r w:rsidRPr="006C055A">
        <w:rPr>
          <w:rFonts w:ascii="Times New Roman" w:hAnsi="Times New Roman"/>
          <w:color w:val="1D1B11" w:themeColor="background2" w:themeShade="1A"/>
          <w:sz w:val="20"/>
          <w:szCs w:val="20"/>
        </w:rPr>
        <w:t xml:space="preserve"> 100 ml</w:t>
      </w:r>
      <w:bookmarkEnd w:id="1"/>
      <w:r w:rsidRPr="006C055A">
        <w:rPr>
          <w:rFonts w:ascii="Times New Roman" w:hAnsi="Times New Roman"/>
          <w:color w:val="1D1B11" w:themeColor="background2" w:themeShade="1A"/>
          <w:sz w:val="20"/>
          <w:szCs w:val="20"/>
        </w:rPr>
        <w:t xml:space="preserve"> (T:L = 1:2) and </w:t>
      </w:r>
      <w:r w:rsidRPr="006C055A">
        <w:rPr>
          <w:rFonts w:ascii="Times New Roman" w:hAnsi="Times New Roman"/>
          <w:color w:val="1D1B11" w:themeColor="background2" w:themeShade="1A"/>
          <w:sz w:val="20"/>
          <w:szCs w:val="20"/>
          <w:lang w:val="uz-Cyrl-UZ"/>
        </w:rPr>
        <w:t xml:space="preserve">150 ml </w:t>
      </w:r>
      <w:r w:rsidRPr="006C055A">
        <w:rPr>
          <w:rFonts w:ascii="Times New Roman" w:hAnsi="Times New Roman"/>
          <w:color w:val="1D1B11" w:themeColor="background2" w:themeShade="1A"/>
          <w:sz w:val="20"/>
          <w:szCs w:val="20"/>
        </w:rPr>
        <w:t xml:space="preserve">(T:L = 1:3) </w:t>
      </w:r>
      <w:r w:rsidRPr="006C055A">
        <w:rPr>
          <w:rFonts w:ascii="Times New Roman" w:hAnsi="Times New Roman"/>
          <w:color w:val="1D1B11" w:themeColor="background2" w:themeShade="1A"/>
          <w:sz w:val="20"/>
          <w:szCs w:val="20"/>
        </w:rPr>
        <w:t xml:space="preserve">of 5% </w:t>
      </w:r>
      <w:r w:rsidRPr="006C055A">
        <w:rPr>
          <w:rFonts w:ascii="Times New Roman" w:hAnsi="Times New Roman"/>
          <w:color w:val="1D1B11" w:themeColor="background2" w:themeShade="1A"/>
          <w:sz w:val="20"/>
          <w:szCs w:val="20"/>
        </w:rPr>
        <w:t xml:space="preserve">- </w:t>
      </w:r>
      <w:r w:rsidRPr="006C055A">
        <w:rPr>
          <w:rFonts w:ascii="Times New Roman" w:hAnsi="Times New Roman"/>
          <w:color w:val="1D1B11" w:themeColor="background2" w:themeShade="1A"/>
          <w:sz w:val="20"/>
          <w:szCs w:val="20"/>
          <w:lang w:val="uz-Cyrl-UZ"/>
        </w:rPr>
        <w:t xml:space="preserve">solution HCl</w:t>
      </w:r>
      <w:bookmarkStart w:name="_Hlk141966226" w:id="2"/>
      <w:bookmarkEnd w:id="2"/>
      <w:r w:rsidRPr="006C055A">
        <w:rPr>
          <w:rFonts w:ascii="Times New Roman" w:hAnsi="Times New Roman"/>
          <w:color w:val="1D1B11" w:themeColor="background2" w:themeShade="1A"/>
          <w:sz w:val="20"/>
          <w:szCs w:val="20"/>
        </w:rPr>
        <w:t xml:space="preserve"> for 20 minutes</w:t>
      </w:r>
      <w:r w:rsidRPr="006C055A">
        <w:rPr>
          <w:rFonts w:ascii="Times New Roman" w:hAnsi="Times New Roman"/>
          <w:color w:val="1D1B11" w:themeColor="background2" w:themeShade="1A"/>
          <w:sz w:val="20"/>
          <w:szCs w:val="20"/>
          <w:lang w:val="uz-Cyrl-UZ"/>
        </w:rPr>
        <w:t xml:space="preserve">. The method of adding 12-15ml of acid solution in portions was used to prevent the abundant foaming observed during acid processing of highly carbonized phosphorite samples. At the ratio of </w:t>
      </w:r>
      <w:r w:rsidRPr="006C055A">
        <w:rPr>
          <w:rFonts w:ascii="Times New Roman" w:hAnsi="Times New Roman"/>
          <w:color w:val="1D1B11" w:themeColor="background2" w:themeShade="1A"/>
          <w:sz w:val="20"/>
          <w:szCs w:val="20"/>
        </w:rPr>
        <w:t xml:space="preserve">T:L=1:1 we obtained a wet thick mass of phosphorite with the appearance of </w:t>
      </w:r>
      <w:r w:rsidRPr="006C055A">
        <w:rPr>
          <w:rFonts w:ascii="Times New Roman" w:hAnsi="Times New Roman"/>
          <w:color w:val="1D1B11" w:themeColor="background2" w:themeShade="1A"/>
          <w:sz w:val="20"/>
          <w:szCs w:val="20"/>
        </w:rPr>
        <w:t xml:space="preserve">bubbles </w:t>
      </w:r>
      <w:r w:rsidRPr="006C055A">
        <w:rPr>
          <w:rFonts w:ascii="Times New Roman" w:hAnsi="Times New Roman"/>
          <w:color w:val="1D1B11" w:themeColor="background2" w:themeShade="1A"/>
          <w:sz w:val="20"/>
          <w:szCs w:val="20"/>
        </w:rPr>
        <w:t xml:space="preserve">of released gas, </w:t>
      </w:r>
      <w:r w:rsidRPr="006C055A">
        <w:rPr>
          <w:rFonts w:ascii="Times New Roman" w:hAnsi="Times New Roman"/>
          <w:color w:val="1D1B11" w:themeColor="background2" w:themeShade="1A"/>
          <w:sz w:val="20"/>
          <w:szCs w:val="20"/>
        </w:rPr>
        <w:t xml:space="preserve">further increase in the volume of acid solution up to 100 ml led to the formation of thick suspension, with intense gas release. </w:t>
      </w:r>
    </w:p>
    <w:p>
      <w:pPr>
        <w:pStyle w:val="a3"/>
        <w:ind w:firstLine="567"/>
        <w:jc w:val="both"/>
        <w:rPr>
          <w:rFonts w:ascii="Times New Roman" w:hAnsi="Times New Roman"/>
          <w:color w:val="1D1B11" w:themeColor="background2" w:themeShade="1A"/>
          <w:sz w:val="20"/>
          <w:szCs w:val="20"/>
          <w:lang w:val="uz-Cyrl-UZ"/>
        </w:rPr>
      </w:pPr>
      <w:r w:rsidRPr="006C055A">
        <w:rPr>
          <w:rFonts w:ascii="Times New Roman" w:hAnsi="Times New Roman"/>
          <w:color w:val="1D1B11" w:themeColor="background2" w:themeShade="1A"/>
          <w:sz w:val="20"/>
          <w:szCs w:val="20"/>
        </w:rPr>
        <w:t xml:space="preserve">In this case, the formed very thick slurry was possible mechanical stirring, accompanied with increased gas release. To liquefy the suspension during stirring (speed of rotation of electric stirrer 120 </w:t>
      </w:r>
      <w:r w:rsidRPr="006C055A">
        <w:rPr>
          <w:rFonts w:ascii="Times New Roman" w:hAnsi="Times New Roman"/>
          <w:color w:val="1D1B11" w:themeColor="background2" w:themeShade="1A"/>
          <w:sz w:val="20"/>
          <w:szCs w:val="20"/>
          <w:lang w:val="uz-Cyrl-UZ"/>
        </w:rPr>
        <w:t xml:space="preserve">rpm</w:t>
      </w:r>
      <w:r w:rsidRPr="006C055A">
        <w:rPr>
          <w:rFonts w:ascii="Times New Roman" w:hAnsi="Times New Roman"/>
          <w:color w:val="1D1B11" w:themeColor="background2" w:themeShade="1A"/>
          <w:sz w:val="20"/>
          <w:szCs w:val="20"/>
        </w:rPr>
        <w:t xml:space="preserve">) continued to increase the volume of </w:t>
      </w:r>
      <w:r w:rsidRPr="006C055A">
        <w:rPr>
          <w:rFonts w:ascii="Times New Roman" w:hAnsi="Times New Roman"/>
          <w:color w:val="1D1B11" w:themeColor="background2" w:themeShade="1A"/>
          <w:sz w:val="20"/>
          <w:szCs w:val="20"/>
          <w:lang w:val="uz-Cyrl-UZ"/>
        </w:rPr>
        <w:t xml:space="preserve">added </w:t>
      </w:r>
      <w:r w:rsidRPr="006C055A">
        <w:rPr>
          <w:rFonts w:ascii="Times New Roman" w:hAnsi="Times New Roman"/>
          <w:color w:val="1D1B11" w:themeColor="background2" w:themeShade="1A"/>
          <w:sz w:val="20"/>
          <w:szCs w:val="20"/>
        </w:rPr>
        <w:t xml:space="preserve">acid solution up to 150 ml, </w:t>
      </w:r>
      <w:r w:rsidRPr="006C055A">
        <w:rPr>
          <w:rFonts w:ascii="Times New Roman" w:hAnsi="Times New Roman"/>
          <w:color w:val="1D1B11" w:themeColor="background2" w:themeShade="1A"/>
          <w:sz w:val="20"/>
          <w:szCs w:val="20"/>
          <w:lang w:val="uz-Cyrl-UZ"/>
        </w:rPr>
        <w:t xml:space="preserve">obspecichivaya at the end of the process ratio </w:t>
      </w:r>
      <w:r w:rsidRPr="006C055A">
        <w:rPr>
          <w:rFonts w:ascii="Times New Roman" w:hAnsi="Times New Roman"/>
          <w:color w:val="1D1B11" w:themeColor="background2" w:themeShade="1A"/>
          <w:sz w:val="20"/>
          <w:szCs w:val="20"/>
        </w:rPr>
        <w:t xml:space="preserve">T</w:t>
      </w:r>
      <w:r w:rsidRPr="006C055A">
        <w:rPr>
          <w:rFonts w:ascii="Times New Roman" w:hAnsi="Times New Roman"/>
          <w:color w:val="1D1B11" w:themeColor="background2" w:themeShade="1A"/>
          <w:sz w:val="20"/>
          <w:szCs w:val="20"/>
        </w:rPr>
        <w:t xml:space="preserve">:L </w:t>
      </w:r>
      <w:r w:rsidRPr="006C055A">
        <w:rPr>
          <w:rFonts w:ascii="Times New Roman" w:hAnsi="Times New Roman"/>
          <w:color w:val="1D1B11" w:themeColor="background2" w:themeShade="1A"/>
          <w:sz w:val="20"/>
          <w:szCs w:val="20"/>
        </w:rPr>
        <w:t xml:space="preserve">= 1:3</w:t>
      </w:r>
      <w:r w:rsidRPr="006C055A">
        <w:rPr>
          <w:rFonts w:ascii="Times New Roman" w:hAnsi="Times New Roman"/>
          <w:color w:val="1D1B11" w:themeColor="background2" w:themeShade="1A"/>
          <w:sz w:val="20"/>
          <w:szCs w:val="20"/>
          <w:lang w:val="uz-Cyrl-UZ"/>
        </w:rPr>
        <w:t xml:space="preserve">. </w:t>
      </w:r>
      <w:r w:rsidRPr="006C055A">
        <w:rPr>
          <w:rFonts w:ascii="Times New Roman" w:hAnsi="Times New Roman"/>
          <w:color w:val="1D1B11" w:themeColor="background2" w:themeShade="1A"/>
          <w:sz w:val="20"/>
          <w:szCs w:val="20"/>
          <w:lang w:val="uz-Cyrl-UZ"/>
        </w:rPr>
        <w:t xml:space="preserve">In this case a suspension with pH = 4.1, with slow gas release was formed, which was heated to 60-70</w:t>
      </w:r>
      <w:r w:rsidRPr="006C055A">
        <w:rPr>
          <w:rFonts w:ascii="Times New Roman" w:hAnsi="Times New Roman"/>
          <w:color w:val="1D1B11" w:themeColor="background2" w:themeShade="1A"/>
          <w:sz w:val="20"/>
          <w:szCs w:val="20"/>
          <w:vertAlign w:val="superscript"/>
          <w:lang w:val="uz-Cyrl-UZ"/>
        </w:rPr>
        <w:t xml:space="preserve">о</w:t>
      </w:r>
      <w:r w:rsidRPr="006C055A">
        <w:rPr>
          <w:rFonts w:ascii="Times New Roman" w:hAnsi="Times New Roman"/>
          <w:color w:val="1D1B11" w:themeColor="background2" w:themeShade="1A"/>
          <w:sz w:val="20"/>
          <w:szCs w:val="20"/>
          <w:lang w:val="uz-Cyrl-UZ"/>
        </w:rPr>
        <w:t xml:space="preserve"> C for 30 minutes with more intensive stirring (140 </w:t>
      </w:r>
      <w:r w:rsidRPr="006C055A">
        <w:rPr>
          <w:rFonts w:ascii="Times New Roman" w:hAnsi="Times New Roman"/>
          <w:color w:val="1D1B11" w:themeColor="background2" w:themeShade="1A"/>
          <w:sz w:val="20"/>
          <w:szCs w:val="20"/>
        </w:rPr>
        <w:t xml:space="preserve">rpm</w:t>
      </w:r>
      <w:r w:rsidRPr="006C055A">
        <w:rPr>
          <w:rFonts w:ascii="Times New Roman" w:hAnsi="Times New Roman"/>
          <w:color w:val="1D1B11" w:themeColor="background2" w:themeShade="1A"/>
          <w:sz w:val="20"/>
          <w:szCs w:val="20"/>
          <w:lang w:val="uz-Cyrl-UZ"/>
        </w:rPr>
        <w:t xml:space="preserve">), after that the pH of the medium decreased to </w:t>
      </w:r>
      <w:r w:rsidRPr="006C055A">
        <w:rPr>
          <w:rFonts w:ascii="Times New Roman" w:hAnsi="Times New Roman"/>
          <w:color w:val="1D1B11" w:themeColor="background2" w:themeShade="1A"/>
          <w:sz w:val="20"/>
          <w:szCs w:val="20"/>
          <w:lang w:val="uz-Cyrl-UZ"/>
        </w:rPr>
        <w:t xml:space="preserve">3.0, which was controlled by measuring the device </w:t>
      </w:r>
      <w:r w:rsidRPr="006C055A">
        <w:rPr>
          <w:rFonts w:ascii="Times New Roman" w:hAnsi="Times New Roman"/>
          <w:color w:val="1D1B11" w:themeColor="background2" w:themeShade="1A"/>
          <w:sz w:val="20"/>
          <w:szCs w:val="20"/>
        </w:rPr>
        <w:t xml:space="preserve">pH-meter/conductometer "</w:t>
      </w:r>
      <w:r w:rsidRPr="006C055A">
        <w:rPr>
          <w:rFonts w:ascii="Times New Roman" w:hAnsi="Times New Roman"/>
          <w:color w:val="1D1B11" w:themeColor="background2" w:themeShade="1A"/>
          <w:sz w:val="20"/>
          <w:szCs w:val="20"/>
          <w:lang w:val="en-US"/>
        </w:rPr>
        <w:t xml:space="preserve">FiveEasy </w:t>
      </w:r>
      <w:r w:rsidRPr="006C055A">
        <w:rPr>
          <w:rFonts w:ascii="Times New Roman" w:hAnsi="Times New Roman"/>
          <w:color w:val="1D1B11" w:themeColor="background2" w:themeShade="1A"/>
          <w:sz w:val="20"/>
          <w:szCs w:val="20"/>
        </w:rPr>
        <w:t xml:space="preserve">(</w:t>
      </w:r>
      <w:r w:rsidRPr="006C055A">
        <w:rPr>
          <w:rFonts w:ascii="Times New Roman" w:hAnsi="Times New Roman"/>
          <w:color w:val="1D1B11" w:themeColor="background2" w:themeShade="1A"/>
          <w:sz w:val="20"/>
          <w:szCs w:val="20"/>
          <w:lang w:val="en-US"/>
        </w:rPr>
        <w:t xml:space="preserve">pH/mv</w:t>
      </w:r>
      <w:r w:rsidRPr="006C055A">
        <w:rPr>
          <w:rFonts w:ascii="Times New Roman" w:hAnsi="Times New Roman"/>
          <w:color w:val="1D1B11" w:themeColor="background2" w:themeShade="1A"/>
          <w:sz w:val="20"/>
          <w:szCs w:val="20"/>
        </w:rPr>
        <w:t xml:space="preserve">) </w:t>
      </w:r>
      <w:r w:rsidRPr="006C055A">
        <w:rPr>
          <w:rFonts w:ascii="Times New Roman" w:hAnsi="Times New Roman"/>
          <w:color w:val="1D1B11" w:themeColor="background2" w:themeShade="1A"/>
          <w:sz w:val="20"/>
          <w:szCs w:val="20"/>
          <w:lang w:val="uz-Cyrl-UZ"/>
        </w:rPr>
        <w:t xml:space="preserve">combined glass electrode </w:t>
      </w:r>
      <w:r w:rsidRPr="006C055A">
        <w:rPr>
          <w:rFonts w:ascii="Times New Roman" w:hAnsi="Times New Roman"/>
          <w:color w:val="1D1B11" w:themeColor="background2" w:themeShade="1A"/>
          <w:sz w:val="20"/>
          <w:szCs w:val="20"/>
        </w:rPr>
        <w:t xml:space="preserve">LE438</w:t>
      </w:r>
      <w:r w:rsidRPr="006C055A">
        <w:rPr>
          <w:rFonts w:ascii="Times New Roman" w:hAnsi="Times New Roman"/>
          <w:color w:val="1D1B11" w:themeColor="background2" w:themeShade="1A"/>
          <w:sz w:val="20"/>
          <w:szCs w:val="20"/>
          <w:lang w:val="uz-Cyrl-UZ"/>
        </w:rPr>
        <w:t xml:space="preserve">. </w:t>
      </w:r>
    </w:p>
    <w:p>
      <w:pPr>
        <w:pStyle w:val="a3"/>
        <w:ind w:firstLine="567"/>
        <w:jc w:val="both"/>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lastRenderedPageBreak/>
        <w:t xml:space="preserve">At the end of processing a pulp was formed, which was sedimented for 30 minutes and note that, at the same time, a gradual increase in pH to 3.4 was observed (apparently, due to the continuation of the </w:t>
      </w:r>
      <w:r w:rsidRPr="006C055A">
        <w:rPr>
          <w:rFonts w:ascii="Times New Roman" w:hAnsi="Times New Roman"/>
          <w:color w:val="1D1B11" w:themeColor="background2" w:themeShade="1A"/>
          <w:sz w:val="20"/>
          <w:szCs w:val="20"/>
        </w:rPr>
        <w:t xml:space="preserve">reaction of</w:t>
      </w:r>
      <w:r w:rsidRPr="006C055A">
        <w:rPr>
          <w:rFonts w:ascii="Times New Roman" w:hAnsi="Times New Roman"/>
          <w:color w:val="1D1B11" w:themeColor="background2" w:themeShade="1A"/>
          <w:sz w:val="20"/>
          <w:szCs w:val="20"/>
          <w:lang w:val="uz-Cyrl-UZ"/>
        </w:rPr>
        <w:t xml:space="preserve"> ions </w:t>
      </w:r>
      <w:r w:rsidRPr="006C055A">
        <w:rPr>
          <w:rFonts w:ascii="Times New Roman" w:hAnsi="Times New Roman"/>
          <w:color w:val="1D1B11" w:themeColor="background2" w:themeShade="1A"/>
          <w:sz w:val="20"/>
          <w:szCs w:val="20"/>
          <w:lang w:val="uz-Cyrl-UZ"/>
        </w:rPr>
        <w:t xml:space="preserve">H</w:t>
      </w:r>
      <w:r w:rsidRPr="006C055A">
        <w:rPr>
          <w:rFonts w:ascii="Times New Roman" w:hAnsi="Times New Roman"/>
          <w:color w:val="1D1B11" w:themeColor="background2" w:themeShade="1A"/>
          <w:sz w:val="20"/>
          <w:szCs w:val="20"/>
          <w:vertAlign w:val="subscript"/>
          <w:lang w:val="uz-Cyrl-UZ"/>
        </w:rPr>
        <w:t xml:space="preserve">3</w:t>
      </w:r>
      <w:r w:rsidRPr="006C055A">
        <w:rPr>
          <w:rFonts w:ascii="Times New Roman" w:hAnsi="Times New Roman"/>
          <w:color w:val="1D1B11" w:themeColor="background2" w:themeShade="1A"/>
          <w:sz w:val="20"/>
          <w:szCs w:val="20"/>
          <w:lang w:val="uz-Cyrl-UZ"/>
        </w:rPr>
        <w:t xml:space="preserve"> O</w:t>
      </w:r>
      <w:r w:rsidRPr="006C055A">
        <w:rPr>
          <w:rFonts w:ascii="Times New Roman" w:hAnsi="Times New Roman"/>
          <w:color w:val="1D1B11" w:themeColor="background2" w:themeShade="1A"/>
          <w:sz w:val="20"/>
          <w:szCs w:val="20"/>
          <w:vertAlign w:val="superscript"/>
        </w:rPr>
        <w:t xml:space="preserve">+</w:t>
      </w:r>
      <w:r w:rsidRPr="006C055A">
        <w:rPr>
          <w:rFonts w:ascii="Times New Roman" w:hAnsi="Times New Roman"/>
          <w:color w:val="1D1B11" w:themeColor="background2" w:themeShade="1A"/>
          <w:sz w:val="20"/>
          <w:szCs w:val="20"/>
        </w:rPr>
        <w:t xml:space="preserve"> with </w:t>
      </w:r>
      <w:r w:rsidRPr="006C055A">
        <w:rPr>
          <w:rFonts w:ascii="Times New Roman" w:hAnsi="Times New Roman"/>
          <w:color w:val="1D1B11" w:themeColor="background2" w:themeShade="1A"/>
          <w:sz w:val="20"/>
          <w:szCs w:val="20"/>
        </w:rPr>
        <w:t xml:space="preserve">unreacted </w:t>
      </w:r>
      <w:r w:rsidRPr="006C055A">
        <w:rPr>
          <w:rFonts w:ascii="Times New Roman" w:hAnsi="Times New Roman"/>
          <w:color w:val="1D1B11" w:themeColor="background2" w:themeShade="1A"/>
          <w:sz w:val="20"/>
          <w:szCs w:val="20"/>
        </w:rPr>
        <w:t xml:space="preserve">difficult to process phosphate constituents). The liquid phase - mother liquor was separated from the sediment by filtration, the masses of solid phases </w:t>
      </w:r>
      <w:r w:rsidR="00F3224C">
        <w:rPr>
          <w:rFonts w:ascii="Times New Roman" w:hAnsi="Times New Roman"/>
          <w:color w:val="1D1B11" w:themeColor="background2" w:themeShade="1A"/>
          <w:sz w:val="20"/>
          <w:szCs w:val="20"/>
        </w:rPr>
        <w:t xml:space="preserve">of low-grade phosphorite </w:t>
      </w:r>
      <w:r w:rsidRPr="006C055A">
        <w:rPr>
          <w:rFonts w:ascii="Times New Roman" w:hAnsi="Times New Roman"/>
          <w:color w:val="1D1B11" w:themeColor="background2" w:themeShade="1A"/>
          <w:sz w:val="20"/>
          <w:szCs w:val="20"/>
        </w:rPr>
        <w:t xml:space="preserve">samples </w:t>
      </w:r>
      <w:r w:rsidRPr="006C055A">
        <w:rPr>
          <w:rFonts w:ascii="Times New Roman" w:hAnsi="Times New Roman"/>
          <w:color w:val="1D1B11" w:themeColor="background2" w:themeShade="1A"/>
          <w:sz w:val="20"/>
          <w:szCs w:val="20"/>
        </w:rPr>
        <w:t xml:space="preserve">after drying were </w:t>
      </w:r>
      <w:r w:rsidRPr="006C055A">
        <w:rPr>
          <w:rFonts w:ascii="Times New Roman" w:hAnsi="Times New Roman"/>
          <w:color w:val="1D1B11" w:themeColor="background2" w:themeShade="1A"/>
          <w:sz w:val="20"/>
          <w:szCs w:val="20"/>
          <w:lang w:val="uz-Cyrl-UZ"/>
        </w:rPr>
        <w:t xml:space="preserve">43.08g (86.16%) of </w:t>
      </w:r>
      <w:r w:rsidR="00F3224C">
        <w:rPr>
          <w:rFonts w:ascii="Times New Roman" w:hAnsi="Times New Roman"/>
          <w:color w:val="1D1B11" w:themeColor="background2" w:themeShade="1A"/>
          <w:sz w:val="20"/>
          <w:szCs w:val="20"/>
          <w:lang w:val="uz-Cyrl-UZ"/>
        </w:rPr>
        <w:t xml:space="preserve">mineral mass </w:t>
      </w:r>
      <w:r w:rsidRPr="006C055A">
        <w:rPr>
          <w:rFonts w:ascii="Times New Roman" w:hAnsi="Times New Roman"/>
          <w:color w:val="1D1B11" w:themeColor="background2" w:themeShade="1A"/>
          <w:sz w:val="20"/>
          <w:szCs w:val="20"/>
          <w:lang w:val="uz-Cyrl-UZ"/>
        </w:rPr>
        <w:t xml:space="preserve">- 41.80g (83.80%) of </w:t>
      </w:r>
      <w:r w:rsidR="00F3224C">
        <w:rPr>
          <w:rFonts w:ascii="Times New Roman" w:hAnsi="Times New Roman"/>
          <w:color w:val="1D1B11" w:themeColor="background2" w:themeShade="1A"/>
          <w:sz w:val="20"/>
          <w:szCs w:val="20"/>
          <w:lang w:val="uz-Cyrl-UZ"/>
        </w:rPr>
        <w:t xml:space="preserve">dust fraction </w:t>
      </w:r>
      <w:r w:rsidRPr="006C055A">
        <w:rPr>
          <w:rFonts w:ascii="Times New Roman" w:hAnsi="Times New Roman"/>
          <w:color w:val="1D1B11" w:themeColor="background2" w:themeShade="1A"/>
          <w:sz w:val="20"/>
          <w:szCs w:val="20"/>
        </w:rPr>
        <w:t xml:space="preserve">from the initial phosphorite mass (50 g). According to the mass difference before and after processing, </w:t>
      </w:r>
      <w:r w:rsidRPr="006C055A">
        <w:rPr>
          <w:rFonts w:ascii="Times New Roman" w:hAnsi="Times New Roman"/>
          <w:color w:val="1D1B11" w:themeColor="background2" w:themeShade="1A"/>
          <w:sz w:val="20"/>
          <w:szCs w:val="20"/>
        </w:rPr>
        <w:t xml:space="preserve">the solubility of </w:t>
      </w:r>
      <w:r w:rsidR="00F3224C">
        <w:rPr>
          <w:rFonts w:ascii="Times New Roman" w:hAnsi="Times New Roman"/>
          <w:color w:val="1D1B11" w:themeColor="background2" w:themeShade="1A"/>
          <w:sz w:val="20"/>
          <w:szCs w:val="20"/>
        </w:rPr>
        <w:t xml:space="preserve">low-grade phosphorite </w:t>
      </w:r>
      <w:r w:rsidRPr="006C055A">
        <w:rPr>
          <w:rFonts w:ascii="Times New Roman" w:hAnsi="Times New Roman"/>
          <w:color w:val="1D1B11" w:themeColor="background2" w:themeShade="1A"/>
          <w:sz w:val="20"/>
          <w:szCs w:val="20"/>
        </w:rPr>
        <w:t xml:space="preserve">samples </w:t>
      </w:r>
      <w:r w:rsidRPr="006C055A">
        <w:rPr>
          <w:rFonts w:ascii="Times New Roman" w:hAnsi="Times New Roman"/>
          <w:color w:val="1D1B11" w:themeColor="background2" w:themeShade="1A"/>
          <w:sz w:val="20"/>
          <w:szCs w:val="20"/>
        </w:rPr>
        <w:t xml:space="preserve">in 5% </w:t>
      </w:r>
      <w:r w:rsidRPr="006C055A">
        <w:rPr>
          <w:rFonts w:ascii="Times New Roman" w:hAnsi="Times New Roman"/>
          <w:color w:val="1D1B11" w:themeColor="background2" w:themeShade="1A"/>
          <w:sz w:val="20"/>
          <w:szCs w:val="20"/>
          <w:lang w:val="en-US"/>
        </w:rPr>
        <w:t xml:space="preserve">HCl </w:t>
      </w:r>
      <w:r w:rsidRPr="006C055A">
        <w:rPr>
          <w:rFonts w:ascii="Times New Roman" w:hAnsi="Times New Roman"/>
          <w:color w:val="1D1B11" w:themeColor="background2" w:themeShade="1A"/>
          <w:sz w:val="20"/>
          <w:szCs w:val="20"/>
        </w:rPr>
        <w:t xml:space="preserve">solution </w:t>
      </w:r>
      <w:r w:rsidRPr="006C055A">
        <w:rPr>
          <w:rFonts w:ascii="Times New Roman" w:hAnsi="Times New Roman"/>
          <w:color w:val="1D1B11" w:themeColor="background2" w:themeShade="1A"/>
          <w:sz w:val="20"/>
          <w:szCs w:val="20"/>
          <w:lang w:val="uz-Cyrl-UZ"/>
        </w:rPr>
        <w:t xml:space="preserve">was found to be </w:t>
      </w:r>
      <w:r w:rsidRPr="006C055A">
        <w:rPr>
          <w:rFonts w:ascii="Times New Roman" w:hAnsi="Times New Roman"/>
          <w:color w:val="1D1B11" w:themeColor="background2" w:themeShade="1A"/>
          <w:sz w:val="20"/>
          <w:szCs w:val="20"/>
        </w:rPr>
        <w:t xml:space="preserve">13.84% (6.</w:t>
      </w:r>
      <w:r w:rsidRPr="006C055A">
        <w:rPr>
          <w:rFonts w:ascii="Times New Roman" w:hAnsi="Times New Roman"/>
          <w:color w:val="1D1B11" w:themeColor="background2" w:themeShade="1A"/>
          <w:sz w:val="20"/>
          <w:szCs w:val="20"/>
          <w:lang w:val="uz-Cyrl-UZ"/>
        </w:rPr>
        <w:t xml:space="preserve">92g</w:t>
      </w:r>
      <w:r w:rsidRPr="006C055A">
        <w:rPr>
          <w:rFonts w:ascii="Times New Roman" w:hAnsi="Times New Roman"/>
          <w:color w:val="1D1B11" w:themeColor="background2" w:themeShade="1A"/>
          <w:sz w:val="20"/>
          <w:szCs w:val="20"/>
        </w:rPr>
        <w:t xml:space="preserve">) </w:t>
      </w:r>
      <w:r w:rsidRPr="006C055A">
        <w:rPr>
          <w:rFonts w:ascii="Times New Roman" w:hAnsi="Times New Roman"/>
          <w:color w:val="1D1B11" w:themeColor="background2" w:themeShade="1A"/>
          <w:sz w:val="20"/>
          <w:szCs w:val="20"/>
        </w:rPr>
        <w:t xml:space="preserve">of </w:t>
      </w:r>
      <w:r w:rsidR="00F3224C">
        <w:rPr>
          <w:rFonts w:ascii="Times New Roman" w:hAnsi="Times New Roman"/>
          <w:color w:val="1D1B11" w:themeColor="background2" w:themeShade="1A"/>
          <w:sz w:val="20"/>
          <w:szCs w:val="20"/>
          <w:lang w:val="uz-Cyrl-UZ"/>
        </w:rPr>
        <w:t xml:space="preserve">mineral mass </w:t>
      </w:r>
      <w:r w:rsidRPr="006C055A">
        <w:rPr>
          <w:rFonts w:ascii="Times New Roman" w:hAnsi="Times New Roman"/>
          <w:color w:val="1D1B11" w:themeColor="background2" w:themeShade="1A"/>
          <w:sz w:val="20"/>
          <w:szCs w:val="20"/>
        </w:rPr>
        <w:t xml:space="preserve">-16</w:t>
      </w:r>
      <w:r w:rsidRPr="006C055A">
        <w:rPr>
          <w:rFonts w:ascii="Times New Roman" w:hAnsi="Times New Roman"/>
          <w:color w:val="1D1B11" w:themeColor="background2" w:themeShade="1A"/>
          <w:sz w:val="20"/>
          <w:szCs w:val="20"/>
          <w:lang w:val="uz-Cyrl-UZ"/>
        </w:rPr>
        <w:t xml:space="preserve">.40% </w:t>
      </w:r>
      <w:r w:rsidRPr="006C055A">
        <w:rPr>
          <w:rFonts w:ascii="Times New Roman" w:hAnsi="Times New Roman"/>
          <w:color w:val="1D1B11" w:themeColor="background2" w:themeShade="1A"/>
          <w:sz w:val="20"/>
          <w:szCs w:val="20"/>
        </w:rPr>
        <w:t xml:space="preserve">(8.20g) </w:t>
      </w:r>
      <w:r w:rsidRPr="006C055A">
        <w:rPr>
          <w:rFonts w:ascii="Times New Roman" w:hAnsi="Times New Roman"/>
          <w:color w:val="1D1B11" w:themeColor="background2" w:themeShade="1A"/>
          <w:sz w:val="20"/>
          <w:szCs w:val="20"/>
        </w:rPr>
        <w:t xml:space="preserve">of </w:t>
      </w:r>
      <w:r w:rsidR="00F3224C">
        <w:rPr>
          <w:rFonts w:ascii="Times New Roman" w:hAnsi="Times New Roman"/>
          <w:color w:val="1D1B11" w:themeColor="background2" w:themeShade="1A"/>
          <w:sz w:val="20"/>
          <w:szCs w:val="20"/>
          <w:lang w:val="uz-Cyrl-UZ"/>
        </w:rPr>
        <w:t xml:space="preserve">dust fraction</w:t>
      </w:r>
      <w:r w:rsidRPr="006C055A">
        <w:rPr>
          <w:rFonts w:ascii="Times New Roman" w:hAnsi="Times New Roman"/>
          <w:color w:val="1D1B11" w:themeColor="background2" w:themeShade="1A"/>
          <w:sz w:val="20"/>
          <w:szCs w:val="20"/>
        </w:rPr>
        <w:t xml:space="preserve">.</w:t>
      </w:r>
    </w:p>
    <w:p>
      <w:pPr>
        <w:ind w:firstLine="567"/>
        <w:jc w:val="both"/>
        <w:rPr>
          <w:color w:val="1D1B11" w:themeColor="background2" w:themeShade="1A"/>
          <w:sz w:val="20"/>
          <w:szCs w:val="20"/>
          <w:lang w:val="uz-Cyrl-UZ"/>
        </w:rPr>
      </w:pPr>
      <w:r w:rsidRPr="006C055A">
        <w:rPr>
          <w:color w:val="1D1B11" w:themeColor="background2" w:themeShade="1A"/>
          <w:sz w:val="20"/>
          <w:szCs w:val="20"/>
        </w:rPr>
        <w:t xml:space="preserve">The compositions of the liquid phase and solid phase were analyzed by the methods given in Section 2. </w:t>
      </w:r>
      <w:bookmarkStart w:name="_Hlk141965860" w:id="3"/>
      <w:r w:rsidR="00E527C2">
        <w:rPr>
          <w:color w:val="1D1B11" w:themeColor="background2" w:themeShade="1A"/>
          <w:sz w:val="20"/>
          <w:szCs w:val="20"/>
          <w:lang w:val="uz-Cyrl-UZ"/>
        </w:rPr>
        <w:t xml:space="preserve">The results are given in Tables </w:t>
      </w:r>
      <w:r w:rsidRPr="006C055A">
        <w:rPr>
          <w:color w:val="1D1B11" w:themeColor="background2" w:themeShade="1A"/>
          <w:sz w:val="20"/>
          <w:szCs w:val="20"/>
          <w:lang w:val="uz-Cyrl-UZ"/>
        </w:rPr>
        <w:t xml:space="preserve">1</w:t>
      </w:r>
      <w:bookmarkEnd w:id="3"/>
      <w:r w:rsidR="00E527C2">
        <w:rPr>
          <w:color w:val="1D1B11" w:themeColor="background2" w:themeShade="1A"/>
          <w:sz w:val="20"/>
          <w:szCs w:val="20"/>
          <w:lang w:val="uz-Cyrl-UZ"/>
        </w:rPr>
        <w:t xml:space="preserve"> and </w:t>
      </w:r>
      <w:r w:rsidRPr="006C055A">
        <w:rPr>
          <w:color w:val="1D1B11" w:themeColor="background2" w:themeShade="1A"/>
          <w:sz w:val="20"/>
          <w:szCs w:val="20"/>
          <w:lang w:val="uz-Cyrl-UZ"/>
        </w:rPr>
        <w:t xml:space="preserve">2.</w:t>
      </w:r>
    </w:p>
    <w:p>
      <w:pPr>
        <w:ind w:firstLine="567"/>
        <w:jc w:val="both"/>
        <w:rPr>
          <w:color w:val="1D1B11" w:themeColor="background2" w:themeShade="1A"/>
          <w:sz w:val="20"/>
          <w:szCs w:val="20"/>
        </w:rPr>
      </w:pPr>
      <w:r w:rsidRPr="006C055A">
        <w:rPr>
          <w:color w:val="1D1B11" w:themeColor="background2" w:themeShade="1A"/>
          <w:sz w:val="20"/>
          <w:szCs w:val="20"/>
        </w:rPr>
        <w:t xml:space="preserve">The obtained yellowish transparent solutions (pH = 4.0-4.7) containing </w:t>
      </w:r>
      <w:r w:rsidR="00417C42">
        <w:rPr>
          <w:color w:val="1D1B11" w:themeColor="background2" w:themeShade="1A"/>
          <w:sz w:val="20"/>
          <w:szCs w:val="20"/>
        </w:rPr>
        <w:t xml:space="preserve">flame</w:t>
      </w:r>
      <w:r w:rsidR="009F4F9F">
        <w:rPr>
          <w:color w:val="1D1B11" w:themeColor="background2" w:themeShade="1A"/>
          <w:sz w:val="20"/>
          <w:szCs w:val="20"/>
        </w:rPr>
        <w:t xml:space="preserve"> retardant </w:t>
      </w:r>
      <w:r w:rsidR="00417C42">
        <w:rPr>
          <w:color w:val="1D1B11" w:themeColor="background2" w:themeShade="1A"/>
          <w:sz w:val="20"/>
          <w:szCs w:val="20"/>
        </w:rPr>
        <w:t xml:space="preserve">components </w:t>
      </w:r>
      <w:r w:rsidRPr="006C055A">
        <w:rPr>
          <w:color w:val="1D1B11" w:themeColor="background2" w:themeShade="1A"/>
          <w:sz w:val="20"/>
          <w:szCs w:val="20"/>
          <w:lang w:val="en-GB"/>
        </w:rPr>
        <w:t xml:space="preserve">(</w:t>
      </w:r>
      <w:r w:rsidRPr="006C055A">
        <w:rPr>
          <w:color w:val="1D1B11" w:themeColor="background2" w:themeShade="1A"/>
          <w:sz w:val="20"/>
          <w:szCs w:val="20"/>
        </w:rPr>
        <w:t xml:space="preserve">CaO</w:t>
      </w:r>
      <w:r w:rsidRPr="006C055A">
        <w:rPr>
          <w:color w:val="1D1B11" w:themeColor="background2" w:themeShade="1A"/>
          <w:sz w:val="20"/>
          <w:szCs w:val="20"/>
        </w:rPr>
        <w:t xml:space="preserve">, P</w:t>
      </w:r>
      <w:r w:rsidRPr="006C055A">
        <w:rPr>
          <w:color w:val="1D1B11" w:themeColor="background2" w:themeShade="1A"/>
          <w:sz w:val="20"/>
          <w:szCs w:val="20"/>
          <w:vertAlign w:val="subscript"/>
        </w:rPr>
        <w:t xml:space="preserve">2</w:t>
      </w:r>
      <w:r w:rsidRPr="006C055A">
        <w:rPr>
          <w:color w:val="1D1B11" w:themeColor="background2" w:themeShade="1A"/>
          <w:sz w:val="20"/>
          <w:szCs w:val="20"/>
        </w:rPr>
        <w:t xml:space="preserve"> O</w:t>
      </w:r>
      <w:r w:rsidRPr="006C055A">
        <w:rPr>
          <w:color w:val="1D1B11" w:themeColor="background2" w:themeShade="1A"/>
          <w:sz w:val="20"/>
          <w:szCs w:val="20"/>
          <w:vertAlign w:val="subscript"/>
        </w:rPr>
        <w:t xml:space="preserve">5</w:t>
      </w:r>
      <w:r w:rsidRPr="006C055A">
        <w:rPr>
          <w:color w:val="1D1B11" w:themeColor="background2" w:themeShade="1A"/>
          <w:sz w:val="20"/>
          <w:szCs w:val="20"/>
        </w:rPr>
        <w:t xml:space="preserve"> ,</w:t>
      </w:r>
      <w:r w:rsidRPr="006C055A">
        <w:rPr>
          <w:color w:val="1D1B11" w:themeColor="background2" w:themeShade="1A"/>
          <w:sz w:val="20"/>
          <w:szCs w:val="20"/>
        </w:rPr>
        <w:t xml:space="preserve"> SiO</w:t>
      </w:r>
      <w:r w:rsidRPr="006C055A">
        <w:rPr>
          <w:rFonts w:eastAsia="Times New Roman"/>
          <w:color w:val="1D1B11" w:themeColor="background2" w:themeShade="1A"/>
          <w:sz w:val="20"/>
          <w:szCs w:val="20"/>
          <w:vertAlign w:val="subscript"/>
        </w:rPr>
        <w:t xml:space="preserve">2</w:t>
      </w:r>
      <w:r w:rsidRPr="006C055A">
        <w:rPr>
          <w:color w:val="1D1B11" w:themeColor="background2" w:themeShade="1A"/>
          <w:sz w:val="20"/>
          <w:szCs w:val="20"/>
        </w:rPr>
        <w:t xml:space="preserve"> , Al</w:t>
      </w:r>
      <w:r w:rsidRPr="006C055A">
        <w:rPr>
          <w:rFonts w:eastAsia="Times New Roman"/>
          <w:color w:val="1D1B11" w:themeColor="background2" w:themeShade="1A"/>
          <w:sz w:val="20"/>
          <w:szCs w:val="20"/>
          <w:vertAlign w:val="subscript"/>
        </w:rPr>
        <w:t xml:space="preserve">2</w:t>
      </w:r>
      <w:r w:rsidRPr="006C055A">
        <w:rPr>
          <w:color w:val="1D1B11" w:themeColor="background2" w:themeShade="1A"/>
          <w:sz w:val="20"/>
          <w:szCs w:val="20"/>
        </w:rPr>
        <w:t xml:space="preserve"> O</w:t>
      </w:r>
      <w:r w:rsidRPr="006C055A">
        <w:rPr>
          <w:rFonts w:eastAsia="Times New Roman"/>
          <w:color w:val="1D1B11" w:themeColor="background2" w:themeShade="1A"/>
          <w:sz w:val="20"/>
          <w:szCs w:val="20"/>
          <w:vertAlign w:val="subscript"/>
        </w:rPr>
        <w:t xml:space="preserve">3</w:t>
      </w:r>
      <w:r w:rsidRPr="006C055A">
        <w:rPr>
          <w:color w:val="1D1B11" w:themeColor="background2" w:themeShade="1A"/>
          <w:sz w:val="20"/>
          <w:szCs w:val="20"/>
        </w:rPr>
        <w:t xml:space="preserve"> Fe</w:t>
      </w:r>
      <w:r w:rsidRPr="006C055A">
        <w:rPr>
          <w:rFonts w:eastAsia="Times New Roman"/>
          <w:color w:val="1D1B11" w:themeColor="background2" w:themeShade="1A"/>
          <w:sz w:val="20"/>
          <w:szCs w:val="20"/>
          <w:vertAlign w:val="subscript"/>
        </w:rPr>
        <w:t xml:space="preserve">2</w:t>
      </w:r>
      <w:r w:rsidRPr="006C055A">
        <w:rPr>
          <w:color w:val="1D1B11" w:themeColor="background2" w:themeShade="1A"/>
          <w:sz w:val="20"/>
          <w:szCs w:val="20"/>
        </w:rPr>
        <w:t xml:space="preserve"> O</w:t>
      </w:r>
      <w:r w:rsidRPr="006C055A">
        <w:rPr>
          <w:rFonts w:eastAsia="Times New Roman"/>
          <w:color w:val="1D1B11" w:themeColor="background2" w:themeShade="1A"/>
          <w:sz w:val="20"/>
          <w:szCs w:val="20"/>
          <w:vertAlign w:val="subscript"/>
        </w:rPr>
        <w:t xml:space="preserve">3</w:t>
      </w:r>
      <w:r w:rsidRPr="006C055A">
        <w:rPr>
          <w:color w:val="1D1B11" w:themeColor="background2" w:themeShade="1A"/>
          <w:sz w:val="20"/>
          <w:szCs w:val="20"/>
        </w:rPr>
        <w:t xml:space="preserve"> )+Cl</w:t>
      </w:r>
      <w:r w:rsidRPr="006C055A">
        <w:rPr>
          <w:color w:val="1D1B11" w:themeColor="background2" w:themeShade="1A"/>
          <w:sz w:val="20"/>
          <w:szCs w:val="20"/>
          <w:vertAlign w:val="superscript"/>
        </w:rPr>
        <w:t xml:space="preserve">-</w:t>
      </w:r>
      <w:r w:rsidRPr="006C055A">
        <w:rPr>
          <w:color w:val="1D1B11" w:themeColor="background2" w:themeShade="1A"/>
          <w:sz w:val="20"/>
          <w:szCs w:val="20"/>
        </w:rPr>
        <w:t xml:space="preserve"> )+Cl were further used for impregnation of samples of </w:t>
      </w:r>
      <w:r w:rsidRPr="006C055A">
        <w:rPr>
          <w:color w:val="1D1B11" w:themeColor="background2" w:themeShade="1A"/>
          <w:sz w:val="20"/>
          <w:szCs w:val="20"/>
        </w:rPr>
        <w:t xml:space="preserve">flame retardant </w:t>
      </w:r>
      <w:r w:rsidRPr="006C055A">
        <w:rPr>
          <w:color w:val="1D1B11" w:themeColor="background2" w:themeShade="1A"/>
          <w:sz w:val="20"/>
          <w:szCs w:val="20"/>
        </w:rPr>
        <w:t xml:space="preserve">materials.  The filtered and dried residue obtained after the processing of </w:t>
      </w:r>
      <w:r w:rsidR="009F4F9F">
        <w:rPr>
          <w:color w:val="1D1B11" w:themeColor="background2" w:themeShade="1A"/>
          <w:sz w:val="20"/>
          <w:szCs w:val="20"/>
        </w:rPr>
        <w:t xml:space="preserve">low-grade phosphate rock </w:t>
      </w:r>
      <w:r w:rsidRPr="006C055A">
        <w:rPr>
          <w:color w:val="1D1B11" w:themeColor="background2" w:themeShade="1A"/>
          <w:sz w:val="20"/>
          <w:szCs w:val="20"/>
        </w:rPr>
        <w:t xml:space="preserve">was used to study the flame retardant property as a solid </w:t>
      </w:r>
      <w:r w:rsidR="009F4F9F">
        <w:rPr>
          <w:color w:val="1D1B11" w:themeColor="background2" w:themeShade="1A"/>
          <w:sz w:val="20"/>
          <w:szCs w:val="20"/>
        </w:rPr>
        <w:t xml:space="preserve">flame </w:t>
      </w:r>
      <w:r w:rsidRPr="006C055A">
        <w:rPr>
          <w:color w:val="1D1B11" w:themeColor="background2" w:themeShade="1A"/>
          <w:sz w:val="20"/>
          <w:szCs w:val="20"/>
        </w:rPr>
        <w:t xml:space="preserve">retardant </w:t>
      </w:r>
      <w:r w:rsidR="009F4F9F">
        <w:rPr>
          <w:color w:val="1D1B11" w:themeColor="background2" w:themeShade="1A"/>
          <w:sz w:val="20"/>
          <w:szCs w:val="20"/>
        </w:rPr>
        <w:t xml:space="preserve">composition</w:t>
      </w:r>
      <w:r w:rsidRPr="006C055A">
        <w:rPr>
          <w:color w:val="1D1B11" w:themeColor="background2" w:themeShade="1A"/>
          <w:sz w:val="20"/>
          <w:szCs w:val="20"/>
        </w:rPr>
        <w:t xml:space="preserve">.  </w:t>
      </w:r>
    </w:p>
    <w:p>
      <w:pPr>
        <w:ind w:firstLine="567"/>
        <w:jc w:val="both"/>
        <w:rPr>
          <w:color w:val="1D1B11" w:themeColor="background2" w:themeShade="1A"/>
          <w:sz w:val="20"/>
          <w:szCs w:val="20"/>
        </w:rPr>
      </w:pPr>
      <w:r w:rsidRPr="006C055A">
        <w:rPr>
          <w:color w:val="1D1B11" w:themeColor="background2" w:themeShade="1A"/>
          <w:sz w:val="20"/>
          <w:szCs w:val="20"/>
        </w:rPr>
        <w:t xml:space="preserve">The </w:t>
      </w:r>
      <w:r w:rsidRPr="006C055A">
        <w:rPr>
          <w:color w:val="1D1B11" w:themeColor="background2" w:themeShade="1A"/>
          <w:sz w:val="20"/>
          <w:szCs w:val="20"/>
        </w:rPr>
        <w:t xml:space="preserve">interaction of </w:t>
      </w:r>
      <w:r w:rsidR="00417C42">
        <w:rPr>
          <w:color w:val="1D1B11" w:themeColor="background2" w:themeShade="1A"/>
          <w:sz w:val="20"/>
          <w:szCs w:val="20"/>
        </w:rPr>
        <w:t xml:space="preserve">low-grade phosphorite </w:t>
      </w:r>
      <w:r w:rsidRPr="006C055A">
        <w:rPr>
          <w:color w:val="1D1B11" w:themeColor="background2" w:themeShade="1A"/>
          <w:sz w:val="20"/>
          <w:szCs w:val="20"/>
        </w:rPr>
        <w:t xml:space="preserve">samples </w:t>
      </w:r>
      <w:r w:rsidRPr="006C055A">
        <w:rPr>
          <w:color w:val="1D1B11" w:themeColor="background2" w:themeShade="1A"/>
          <w:sz w:val="20"/>
          <w:szCs w:val="20"/>
        </w:rPr>
        <w:t xml:space="preserve">during processing with </w:t>
      </w:r>
      <w:r w:rsidRPr="006C055A">
        <w:rPr>
          <w:color w:val="1D1B11" w:themeColor="background2" w:themeShade="1A"/>
          <w:sz w:val="20"/>
          <w:szCs w:val="20"/>
        </w:rPr>
        <w:t xml:space="preserve">5% </w:t>
      </w:r>
      <w:r w:rsidRPr="006C055A">
        <w:rPr>
          <w:color w:val="1D1B11" w:themeColor="background2" w:themeShade="1A"/>
          <w:sz w:val="20"/>
          <w:szCs w:val="20"/>
        </w:rPr>
        <w:t xml:space="preserve">hydrochloric acid solution occurs in the mode of "insufficient acid rate" (28.53%) relative to the main components (</w:t>
      </w:r>
      <w:r w:rsidRPr="006C055A">
        <w:rPr>
          <w:color w:val="1D1B11" w:themeColor="background2" w:themeShade="1A"/>
          <w:sz w:val="20"/>
          <w:szCs w:val="20"/>
        </w:rPr>
        <w:t xml:space="preserve">fluorapatite</w:t>
      </w:r>
      <w:r w:rsidRPr="006C055A">
        <w:rPr>
          <w:color w:val="1D1B11" w:themeColor="background2" w:themeShade="1A"/>
          <w:sz w:val="20"/>
          <w:szCs w:val="20"/>
        </w:rPr>
        <w:t xml:space="preserve">, </w:t>
      </w:r>
      <w:r w:rsidRPr="006C055A">
        <w:rPr>
          <w:color w:val="1D1B11" w:themeColor="background2" w:themeShade="1A"/>
          <w:sz w:val="20"/>
          <w:szCs w:val="20"/>
        </w:rPr>
        <w:t xml:space="preserve">carbonatefluorapatite, calcite, dolomite) of phosphorite raw material.</w:t>
      </w:r>
    </w:p>
    <w:p>
      <w:pPr>
        <w:ind w:firstLine="567"/>
        <w:jc w:val="right"/>
        <w:rPr>
          <w:color w:val="1D1B11" w:themeColor="background2" w:themeShade="1A"/>
          <w:sz w:val="20"/>
          <w:szCs w:val="20"/>
        </w:rPr>
      </w:pPr>
      <w:r>
        <w:rPr>
          <w:color w:val="1D1B11" w:themeColor="background2" w:themeShade="1A"/>
          <w:sz w:val="20"/>
          <w:szCs w:val="20"/>
        </w:rPr>
        <w:t xml:space="preserve">Table </w:t>
      </w:r>
      <w:r w:rsidRPr="006C055A" w:rsidR="00462D66">
        <w:rPr>
          <w:color w:val="1D1B11" w:themeColor="background2" w:themeShade="1A"/>
          <w:sz w:val="20"/>
          <w:szCs w:val="20"/>
          <w:lang w:val="uz-Cyrl-UZ"/>
        </w:rPr>
        <w:t xml:space="preserve">1</w:t>
      </w:r>
    </w:p>
    <w:p>
      <w:pPr>
        <w:ind w:firstLine="567"/>
        <w:jc w:val="center"/>
        <w:rPr>
          <w:color w:val="1D1B11" w:themeColor="background2" w:themeShade="1A"/>
          <w:sz w:val="20"/>
          <w:szCs w:val="20"/>
        </w:rPr>
      </w:pPr>
      <w:r w:rsidRPr="006C055A">
        <w:rPr>
          <w:color w:val="1D1B11" w:themeColor="background2" w:themeShade="1A"/>
          <w:sz w:val="20"/>
          <w:szCs w:val="20"/>
        </w:rPr>
        <w:t xml:space="preserve">Results of analysis of liquid phases of slurries obtained by NSF processing</w:t>
      </w:r>
    </w:p>
    <w:p>
      <w:pPr>
        <w:ind w:firstLine="567"/>
        <w:jc w:val="center"/>
        <w:rPr>
          <w:color w:val="1D1B11" w:themeColor="background2" w:themeShade="1A"/>
          <w:sz w:val="20"/>
          <w:szCs w:val="20"/>
        </w:rPr>
      </w:pPr>
      <w:r w:rsidRPr="006C055A">
        <w:rPr>
          <w:color w:val="1D1B11" w:themeColor="background2" w:themeShade="1A"/>
          <w:sz w:val="20"/>
          <w:szCs w:val="20"/>
        </w:rPr>
        <w:t xml:space="preserve"> with solutions of hydrochloric acid and different concentrations</w:t>
      </w:r>
    </w:p>
    <w:p>
      <w:pPr>
        <w:ind w:firstLine="567"/>
        <w:jc w:val="center"/>
        <w:rPr>
          <w:color w:val="1D1B11" w:themeColor="background2" w:themeShade="1A"/>
          <w:sz w:val="20"/>
          <w:szCs w:val="20"/>
        </w:rPr>
      </w:pPr>
      <w:r w:rsidRPr="006C055A">
        <w:rPr>
          <w:color w:val="1D1B11" w:themeColor="background2" w:themeShade="1A"/>
          <w:sz w:val="20"/>
          <w:szCs w:val="20"/>
        </w:rPr>
        <w:t xml:space="preserve">Σ</w:t>
      </w:r>
      <w:r w:rsidRPr="006C055A">
        <w:rPr>
          <w:color w:val="1D1B11" w:themeColor="background2" w:themeShade="1A"/>
          <w:sz w:val="20"/>
          <w:szCs w:val="20"/>
          <w:vertAlign w:val="subscript"/>
        </w:rPr>
        <w:t xml:space="preserve">АПК</w:t>
      </w:r>
      <w:r w:rsidRPr="006C055A">
        <w:rPr>
          <w:color w:val="1D1B11" w:themeColor="background2" w:themeShade="1A"/>
          <w:sz w:val="20"/>
          <w:szCs w:val="20"/>
        </w:rPr>
        <w:t xml:space="preserve"> is the sum of the content of </w:t>
      </w:r>
      <w:r w:rsidRPr="006C055A">
        <w:rPr>
          <w:color w:val="1D1B11" w:themeColor="background2" w:themeShade="1A"/>
          <w:sz w:val="20"/>
          <w:szCs w:val="20"/>
        </w:rPr>
        <w:t xml:space="preserve">flame retardant </w:t>
      </w:r>
      <w:r w:rsidRPr="006C055A">
        <w:rPr>
          <w:color w:val="1D1B11" w:themeColor="background2" w:themeShade="1A"/>
          <w:sz w:val="20"/>
          <w:szCs w:val="20"/>
        </w:rPr>
        <w:t xml:space="preserve">components</w:t>
      </w:r>
      <w:r w:rsidR="00417C42">
        <w:rPr>
          <w:color w:val="1D1B11" w:themeColor="background2" w:themeShade="1A"/>
          <w:sz w:val="20"/>
          <w:szCs w:val="20"/>
        </w:rPr>
        <w:t xml:space="preserve">.</w:t>
      </w:r>
    </w:p>
    <w:p w:rsidRPr="006C055A" w:rsidR="00462D66" w:rsidP="00D40D81" w:rsidRDefault="00462D66">
      <w:pPr>
        <w:ind w:firstLine="567"/>
        <w:jc w:val="center"/>
        <w:rPr>
          <w:color w:val="1D1B11" w:themeColor="background2" w:themeShade="1A"/>
          <w:sz w:val="20"/>
          <w:szCs w:val="20"/>
        </w:rPr>
      </w:pPr>
    </w:p>
    <w:tbl>
      <w:tblPr>
        <w:tblW w:w="1011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tblPr>
      <w:tblGrid>
        <w:gridCol w:w="1800"/>
        <w:gridCol w:w="860"/>
        <w:gridCol w:w="709"/>
        <w:gridCol w:w="850"/>
        <w:gridCol w:w="851"/>
        <w:gridCol w:w="708"/>
        <w:gridCol w:w="709"/>
        <w:gridCol w:w="709"/>
        <w:gridCol w:w="709"/>
        <w:gridCol w:w="737"/>
        <w:gridCol w:w="1477"/>
      </w:tblGrid>
      <w:tr w:rsidRPr="006C055A" w:rsidR="00462D66" w:rsidTr="00481F3F">
        <w:trPr>
          <w:trHeight w:val="349"/>
          <w:jc w:val="center"/>
        </w:trPr>
        <w:tc>
          <w:tcPr>
            <w:tcW w:w="1800" w:type="dxa"/>
            <w:vMerge w:val="restart"/>
            <w:shd w:val="clear" w:color="auto" w:fill="auto"/>
          </w:tcPr>
          <w:p>
            <w:pPr>
              <w:pStyle w:val="a3"/>
              <w:jc w:val="center"/>
              <w:rPr>
                <w:rFonts w:ascii="Times New Roman" w:hAnsi="Times New Roman"/>
                <w:b/>
                <w:color w:val="1D1B11" w:themeColor="background2" w:themeShade="1A"/>
                <w:sz w:val="20"/>
                <w:szCs w:val="20"/>
              </w:rPr>
            </w:pPr>
            <w:r w:rsidRPr="006C055A">
              <w:rPr>
                <w:rFonts w:ascii="Times New Roman" w:hAnsi="Times New Roman"/>
                <w:b/>
                <w:color w:val="1D1B11" w:themeColor="background2" w:themeShade="1A"/>
                <w:sz w:val="20"/>
                <w:szCs w:val="20"/>
              </w:rPr>
              <w:t xml:space="preserve">NSF variety</w:t>
            </w:r>
          </w:p>
        </w:tc>
        <w:tc>
          <w:tcPr>
            <w:tcW w:w="8319" w:type="dxa"/>
            <w:gridSpan w:val="10"/>
            <w:shd w:val="clear" w:color="auto" w:fill="auto"/>
          </w:tcPr>
          <w:p>
            <w:pPr>
              <w:pStyle w:val="a3"/>
              <w:jc w:val="center"/>
              <w:rPr>
                <w:rFonts w:ascii="Times New Roman" w:hAnsi="Times New Roman"/>
                <w:b/>
                <w:color w:val="1D1B11" w:themeColor="background2" w:themeShade="1A"/>
                <w:sz w:val="20"/>
                <w:szCs w:val="20"/>
              </w:rPr>
            </w:pPr>
            <w:r w:rsidRPr="006C055A">
              <w:rPr>
                <w:rFonts w:ascii="Times New Roman" w:hAnsi="Times New Roman"/>
                <w:b/>
                <w:color w:val="1D1B11" w:themeColor="background2" w:themeShade="1A"/>
                <w:sz w:val="20"/>
                <w:szCs w:val="20"/>
              </w:rPr>
              <w:t xml:space="preserve">Content of main components, % (</w:t>
            </w:r>
            <w:r w:rsidRPr="006C055A">
              <w:rPr>
                <w:rFonts w:ascii="Times New Roman" w:hAnsi="Times New Roman"/>
                <w:b/>
                <w:color w:val="1D1B11" w:themeColor="background2" w:themeShade="1A"/>
                <w:sz w:val="20"/>
                <w:szCs w:val="20"/>
              </w:rPr>
              <w:t xml:space="preserve">g/l</w:t>
            </w:r>
            <w:r w:rsidRPr="006C055A">
              <w:rPr>
                <w:rFonts w:ascii="Times New Roman" w:hAnsi="Times New Roman"/>
                <w:b/>
                <w:color w:val="1D1B11" w:themeColor="background2" w:themeShade="1A"/>
                <w:sz w:val="20"/>
                <w:szCs w:val="20"/>
              </w:rPr>
              <w:t xml:space="preserve">)</w:t>
            </w:r>
          </w:p>
        </w:tc>
      </w:tr>
      <w:tr w:rsidRPr="006C055A" w:rsidR="00462D66" w:rsidTr="00481F3F">
        <w:trPr>
          <w:trHeight w:val="285"/>
          <w:jc w:val="center"/>
        </w:trPr>
        <w:tc>
          <w:tcPr>
            <w:tcW w:w="1800" w:type="dxa"/>
            <w:vMerge/>
            <w:shd w:val="clear" w:color="auto" w:fill="auto"/>
          </w:tcPr>
          <w:p w:rsidRPr="006C055A" w:rsidR="00462D66" w:rsidP="00D40D81" w:rsidRDefault="00462D66">
            <w:pPr>
              <w:pStyle w:val="a3"/>
              <w:jc w:val="center"/>
              <w:rPr>
                <w:rFonts w:ascii="Times New Roman" w:hAnsi="Times New Roman"/>
                <w:b/>
                <w:color w:val="1D1B11" w:themeColor="background2" w:themeShade="1A"/>
                <w:sz w:val="20"/>
                <w:szCs w:val="20"/>
              </w:rPr>
            </w:pPr>
          </w:p>
        </w:tc>
        <w:tc>
          <w:tcPr>
            <w:tcW w:w="86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a3"/>
              <w:rPr>
                <w:rFonts w:ascii="Times New Roman" w:hAnsi="Times New Roman" w:eastAsia="Times New Roman"/>
                <w:b/>
                <w:color w:val="1D1B11" w:themeColor="background2" w:themeShade="1A"/>
                <w:sz w:val="20"/>
                <w:szCs w:val="20"/>
                <w:highlight w:val="red"/>
                <w:vertAlign w:val="superscript"/>
              </w:rPr>
            </w:pPr>
            <w:r w:rsidRPr="006C055A">
              <w:rPr>
                <w:rFonts w:ascii="Times New Roman" w:hAnsi="Times New Roman" w:eastAsia="Times New Roman"/>
                <w:b/>
                <w:color w:val="1D1B11" w:themeColor="background2" w:themeShade="1A"/>
                <w:sz w:val="20"/>
                <w:szCs w:val="20"/>
                <w:lang w:val="en-US"/>
              </w:rPr>
              <w:t xml:space="preserve">SiO</w:t>
            </w:r>
            <w:r w:rsidRPr="006C055A">
              <w:rPr>
                <w:rFonts w:ascii="Times New Roman" w:hAnsi="Times New Roman" w:eastAsia="Times New Roman"/>
                <w:b/>
                <w:color w:val="1D1B11" w:themeColor="background2" w:themeShade="1A"/>
                <w:sz w:val="20"/>
                <w:szCs w:val="20"/>
                <w:vertAlign w:val="subscript"/>
                <w:lang w:val="en-US"/>
              </w:rPr>
              <w:t xml:space="preserve">2</w:t>
            </w:r>
          </w:p>
        </w:tc>
        <w:tc>
          <w:tcPr>
            <w:tcW w:w="709"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a3"/>
              <w:jc w:val="center"/>
              <w:rPr>
                <w:rFonts w:ascii="Times New Roman" w:hAnsi="Times New Roman" w:eastAsia="Times New Roman"/>
                <w:b/>
                <w:color w:val="1D1B11" w:themeColor="background2" w:themeShade="1A"/>
                <w:sz w:val="20"/>
                <w:szCs w:val="20"/>
                <w:highlight w:val="red"/>
                <w:vertAlign w:val="superscript"/>
                <w:lang w:val="uz-Cyrl-UZ"/>
              </w:rPr>
            </w:pPr>
            <w:r w:rsidRPr="006C055A">
              <w:rPr>
                <w:rFonts w:ascii="Times New Roman" w:hAnsi="Times New Roman" w:eastAsia="Times New Roman"/>
                <w:b/>
                <w:color w:val="1D1B11" w:themeColor="background2" w:themeShade="1A"/>
                <w:sz w:val="20"/>
                <w:szCs w:val="20"/>
              </w:rPr>
              <w:t xml:space="preserve">P</w:t>
            </w:r>
            <w:r w:rsidRPr="006C055A">
              <w:rPr>
                <w:rFonts w:ascii="Times New Roman" w:hAnsi="Times New Roman" w:eastAsia="Times New Roman"/>
                <w:b/>
                <w:color w:val="1D1B11" w:themeColor="background2" w:themeShade="1A"/>
                <w:sz w:val="20"/>
                <w:szCs w:val="20"/>
                <w:vertAlign w:val="subscript"/>
              </w:rPr>
              <w:t xml:space="preserve">2</w:t>
            </w:r>
            <w:r w:rsidRPr="006C055A">
              <w:rPr>
                <w:rFonts w:ascii="Times New Roman" w:hAnsi="Times New Roman" w:eastAsia="Times New Roman"/>
                <w:b/>
                <w:color w:val="1D1B11" w:themeColor="background2" w:themeShade="1A"/>
                <w:sz w:val="20"/>
                <w:szCs w:val="20"/>
              </w:rPr>
              <w:t xml:space="preserve"> O</w:t>
            </w:r>
            <w:r w:rsidRPr="006C055A">
              <w:rPr>
                <w:rFonts w:ascii="Times New Roman" w:hAnsi="Times New Roman" w:eastAsia="Times New Roman"/>
                <w:b/>
                <w:color w:val="1D1B11" w:themeColor="background2" w:themeShade="1A"/>
                <w:sz w:val="20"/>
                <w:szCs w:val="20"/>
                <w:vertAlign w:val="subscript"/>
              </w:rPr>
              <w:t xml:space="preserve">5</w:t>
            </w:r>
          </w:p>
        </w:tc>
        <w:tc>
          <w:tcPr>
            <w:tcW w:w="85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a3"/>
              <w:jc w:val="center"/>
              <w:rPr>
                <w:rFonts w:ascii="Times New Roman" w:hAnsi="Times New Roman" w:eastAsia="Times New Roman"/>
                <w:b/>
                <w:color w:val="1D1B11" w:themeColor="background2" w:themeShade="1A"/>
                <w:sz w:val="20"/>
                <w:szCs w:val="20"/>
                <w:highlight w:val="red"/>
                <w:vertAlign w:val="superscript"/>
              </w:rPr>
            </w:pPr>
            <w:r w:rsidRPr="006C055A">
              <w:rPr>
                <w:rFonts w:ascii="Times New Roman" w:hAnsi="Times New Roman" w:eastAsia="Times New Roman"/>
                <w:b/>
                <w:color w:val="1D1B11" w:themeColor="background2" w:themeShade="1A"/>
                <w:sz w:val="20"/>
                <w:szCs w:val="20"/>
                <w:lang w:val="en-US"/>
              </w:rPr>
              <w:t xml:space="preserve">Al O</w:t>
            </w:r>
            <w:r w:rsidRPr="006C055A">
              <w:rPr>
                <w:rFonts w:ascii="Times New Roman" w:hAnsi="Times New Roman" w:eastAsia="Times New Roman"/>
                <w:b/>
                <w:color w:val="1D1B11" w:themeColor="background2" w:themeShade="1A"/>
                <w:sz w:val="20"/>
                <w:szCs w:val="20"/>
                <w:vertAlign w:val="subscript"/>
                <w:lang w:val="en-US"/>
              </w:rPr>
              <w:t xml:space="preserve">2</w:t>
            </w:r>
            <w:r w:rsidRPr="006C055A">
              <w:rPr>
                <w:rFonts w:ascii="Times New Roman" w:hAnsi="Times New Roman" w:eastAsia="Times New Roman"/>
                <w:b/>
                <w:color w:val="1D1B11" w:themeColor="background2" w:themeShade="1A"/>
                <w:sz w:val="20"/>
                <w:szCs w:val="20"/>
                <w:vertAlign w:val="subscript"/>
                <w:lang w:val="en-US"/>
              </w:rPr>
              <w:t xml:space="preserve">3</w:t>
            </w:r>
          </w:p>
        </w:tc>
        <w:tc>
          <w:tcPr>
            <w:tcW w:w="851"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a3"/>
              <w:jc w:val="center"/>
              <w:rPr>
                <w:rFonts w:ascii="Times New Roman" w:hAnsi="Times New Roman" w:eastAsia="Times New Roman"/>
                <w:b/>
                <w:color w:val="1D1B11" w:themeColor="background2" w:themeShade="1A"/>
                <w:sz w:val="20"/>
                <w:szCs w:val="20"/>
                <w:highlight w:val="red"/>
                <w:vertAlign w:val="superscript"/>
              </w:rPr>
            </w:pPr>
            <w:r w:rsidRPr="006C055A">
              <w:rPr>
                <w:rFonts w:ascii="Times New Roman" w:hAnsi="Times New Roman" w:eastAsia="Times New Roman"/>
                <w:b/>
                <w:color w:val="1D1B11" w:themeColor="background2" w:themeShade="1A"/>
                <w:sz w:val="20"/>
                <w:szCs w:val="20"/>
                <w:lang w:val="en-US"/>
              </w:rPr>
              <w:t xml:space="preserve">Fe O</w:t>
            </w:r>
            <w:r w:rsidRPr="006C055A">
              <w:rPr>
                <w:rFonts w:ascii="Times New Roman" w:hAnsi="Times New Roman" w:eastAsia="Times New Roman"/>
                <w:b/>
                <w:color w:val="1D1B11" w:themeColor="background2" w:themeShade="1A"/>
                <w:sz w:val="20"/>
                <w:szCs w:val="20"/>
                <w:vertAlign w:val="subscript"/>
                <w:lang w:val="en-US"/>
              </w:rPr>
              <w:t xml:space="preserve">2</w:t>
            </w:r>
            <w:r w:rsidRPr="006C055A">
              <w:rPr>
                <w:rFonts w:ascii="Times New Roman" w:hAnsi="Times New Roman" w:eastAsia="Times New Roman"/>
                <w:b/>
                <w:color w:val="1D1B11" w:themeColor="background2" w:themeShade="1A"/>
                <w:sz w:val="20"/>
                <w:szCs w:val="20"/>
                <w:vertAlign w:val="subscript"/>
                <w:lang w:val="en-US"/>
              </w:rPr>
              <w:t xml:space="preserve">3</w:t>
            </w:r>
          </w:p>
        </w:tc>
        <w:tc>
          <w:tcPr>
            <w:tcW w:w="708" w:type="dxa"/>
            <w:tcBorders>
              <w:top w:val="single" w:color="000000" w:sz="4" w:space="0"/>
              <w:left w:val="single" w:color="000000" w:sz="4" w:space="0"/>
              <w:bottom w:val="single" w:color="000000" w:sz="4" w:space="0"/>
              <w:right w:val="single" w:color="auto" w:sz="4" w:space="0"/>
            </w:tcBorders>
            <w:shd w:val="clear" w:color="auto" w:fill="auto"/>
            <w:vAlign w:val="center"/>
          </w:tcPr>
          <w:p>
            <w:pPr>
              <w:pStyle w:val="a3"/>
              <w:jc w:val="center"/>
              <w:rPr>
                <w:rFonts w:ascii="Times New Roman" w:hAnsi="Times New Roman" w:eastAsia="Times New Roman"/>
                <w:b/>
                <w:color w:val="1D1B11" w:themeColor="background2" w:themeShade="1A"/>
                <w:sz w:val="20"/>
                <w:szCs w:val="20"/>
                <w:highlight w:val="red"/>
              </w:rPr>
            </w:pPr>
            <w:r w:rsidRPr="006C055A">
              <w:rPr>
                <w:rFonts w:ascii="Times New Roman" w:hAnsi="Times New Roman" w:eastAsia="Times New Roman"/>
                <w:b/>
                <w:color w:val="1D1B11" w:themeColor="background2" w:themeShade="1A"/>
                <w:sz w:val="20"/>
                <w:szCs w:val="20"/>
                <w:lang w:val="en-US"/>
              </w:rPr>
              <w:t xml:space="preserve">CaO</w:t>
            </w:r>
          </w:p>
        </w:tc>
        <w:tc>
          <w:tcPr>
            <w:tcW w:w="709" w:type="dxa"/>
            <w:tcBorders>
              <w:top w:val="single" w:color="000000" w:sz="4" w:space="0"/>
              <w:left w:val="single" w:color="000000" w:sz="4" w:space="0"/>
              <w:bottom w:val="single" w:color="000000" w:sz="4" w:space="0"/>
              <w:right w:val="single" w:color="auto" w:sz="4" w:space="0"/>
            </w:tcBorders>
            <w:shd w:val="clear" w:color="auto" w:fill="auto"/>
            <w:vAlign w:val="center"/>
          </w:tcPr>
          <w:p>
            <w:pPr>
              <w:pStyle w:val="a3"/>
              <w:jc w:val="center"/>
              <w:rPr>
                <w:rFonts w:ascii="Times New Roman" w:hAnsi="Times New Roman" w:eastAsia="Times New Roman"/>
                <w:b/>
                <w:color w:val="1D1B11" w:themeColor="background2" w:themeShade="1A"/>
                <w:sz w:val="20"/>
                <w:szCs w:val="20"/>
                <w:highlight w:val="red"/>
              </w:rPr>
            </w:pPr>
            <w:r w:rsidRPr="006C055A">
              <w:rPr>
                <w:rFonts w:ascii="Times New Roman" w:hAnsi="Times New Roman" w:eastAsia="Times New Roman"/>
                <w:b/>
                <w:color w:val="1D1B11" w:themeColor="background2" w:themeShade="1A"/>
                <w:sz w:val="20"/>
                <w:szCs w:val="20"/>
                <w:lang w:val="en-US"/>
              </w:rPr>
              <w:t xml:space="preserve">MgO</w:t>
            </w:r>
          </w:p>
        </w:tc>
        <w:tc>
          <w:tcPr>
            <w:tcW w:w="709" w:type="dxa"/>
            <w:tcBorders>
              <w:top w:val="single" w:color="000000" w:sz="4" w:space="0"/>
              <w:left w:val="single" w:color="000000" w:sz="4" w:space="0"/>
              <w:bottom w:val="single" w:color="000000" w:sz="4" w:space="0"/>
              <w:right w:val="single" w:color="auto" w:sz="4" w:space="0"/>
            </w:tcBorders>
            <w:shd w:val="clear" w:color="auto" w:fill="auto"/>
            <w:vAlign w:val="center"/>
          </w:tcPr>
          <w:p>
            <w:pPr>
              <w:pStyle w:val="a3"/>
              <w:jc w:val="center"/>
              <w:rPr>
                <w:rFonts w:ascii="Times New Roman" w:hAnsi="Times New Roman" w:eastAsia="Times New Roman"/>
                <w:b/>
                <w:color w:val="1D1B11" w:themeColor="background2" w:themeShade="1A"/>
                <w:sz w:val="20"/>
                <w:szCs w:val="20"/>
                <w:highlight w:val="red"/>
                <w:vertAlign w:val="superscript"/>
              </w:rPr>
            </w:pPr>
            <w:r w:rsidRPr="006C055A">
              <w:rPr>
                <w:rFonts w:ascii="Times New Roman" w:hAnsi="Times New Roman" w:eastAsia="Times New Roman"/>
                <w:b/>
                <w:color w:val="1D1B11" w:themeColor="background2" w:themeShade="1A"/>
                <w:sz w:val="20"/>
                <w:szCs w:val="20"/>
                <w:lang w:val="en-US"/>
              </w:rPr>
              <w:t xml:space="preserve">Na O</w:t>
            </w:r>
            <w:r w:rsidRPr="006C055A">
              <w:rPr>
                <w:rFonts w:ascii="Times New Roman" w:hAnsi="Times New Roman" w:eastAsia="Times New Roman"/>
                <w:b/>
                <w:color w:val="1D1B11" w:themeColor="background2" w:themeShade="1A"/>
                <w:sz w:val="20"/>
                <w:szCs w:val="20"/>
                <w:vertAlign w:val="subscript"/>
                <w:lang w:val="en-US"/>
              </w:rPr>
              <w:t xml:space="preserve">2</w:t>
            </w:r>
          </w:p>
        </w:tc>
        <w:tc>
          <w:tcPr>
            <w:tcW w:w="709" w:type="dxa"/>
            <w:tcBorders>
              <w:top w:val="single" w:color="000000" w:sz="4" w:space="0"/>
              <w:left w:val="single" w:color="000000" w:sz="4" w:space="0"/>
              <w:bottom w:val="single" w:color="000000" w:sz="4" w:space="0"/>
              <w:right w:val="single" w:color="auto" w:sz="4" w:space="0"/>
            </w:tcBorders>
            <w:shd w:val="clear" w:color="auto" w:fill="auto"/>
            <w:vAlign w:val="center"/>
          </w:tcPr>
          <w:p>
            <w:pPr>
              <w:pStyle w:val="a3"/>
              <w:jc w:val="center"/>
              <w:rPr>
                <w:rFonts w:ascii="Times New Roman" w:hAnsi="Times New Roman" w:eastAsia="Times New Roman"/>
                <w:b/>
                <w:color w:val="1D1B11" w:themeColor="background2" w:themeShade="1A"/>
                <w:sz w:val="20"/>
                <w:szCs w:val="20"/>
                <w:highlight w:val="red"/>
                <w:vertAlign w:val="superscript"/>
              </w:rPr>
            </w:pPr>
            <w:r w:rsidRPr="006C055A">
              <w:rPr>
                <w:rFonts w:ascii="Times New Roman" w:hAnsi="Times New Roman" w:eastAsia="Times New Roman"/>
                <w:b/>
                <w:color w:val="1D1B11" w:themeColor="background2" w:themeShade="1A"/>
                <w:sz w:val="20"/>
                <w:szCs w:val="20"/>
                <w:lang w:val="en-US"/>
              </w:rPr>
              <w:t xml:space="preserve">K O</w:t>
            </w:r>
            <w:r w:rsidRPr="006C055A">
              <w:rPr>
                <w:rFonts w:ascii="Times New Roman" w:hAnsi="Times New Roman" w:eastAsia="Times New Roman"/>
                <w:b/>
                <w:color w:val="1D1B11" w:themeColor="background2" w:themeShade="1A"/>
                <w:sz w:val="20"/>
                <w:szCs w:val="20"/>
                <w:vertAlign w:val="subscript"/>
                <w:lang w:val="en-US"/>
              </w:rPr>
              <w:t xml:space="preserve">2</w:t>
            </w:r>
          </w:p>
        </w:tc>
        <w:tc>
          <w:tcPr>
            <w:tcW w:w="737" w:type="dxa"/>
            <w:tcBorders>
              <w:top w:val="single" w:color="000000" w:sz="4" w:space="0"/>
              <w:left w:val="single" w:color="000000" w:sz="4" w:space="0"/>
              <w:bottom w:val="single" w:color="000000" w:sz="4" w:space="0"/>
              <w:right w:val="single" w:color="auto" w:sz="4" w:space="0"/>
            </w:tcBorders>
            <w:shd w:val="clear" w:color="auto" w:fill="auto"/>
            <w:vAlign w:val="center"/>
          </w:tcPr>
          <w:p>
            <w:pPr>
              <w:pStyle w:val="a3"/>
              <w:jc w:val="center"/>
              <w:rPr>
                <w:rFonts w:ascii="Times New Roman" w:hAnsi="Times New Roman" w:eastAsia="Times New Roman"/>
                <w:b/>
                <w:color w:val="1D1B11" w:themeColor="background2" w:themeShade="1A"/>
                <w:sz w:val="20"/>
                <w:szCs w:val="20"/>
                <w:highlight w:val="red"/>
                <w:lang w:val="en-US"/>
              </w:rPr>
            </w:pPr>
            <w:r w:rsidRPr="006C055A">
              <w:rPr>
                <w:rFonts w:ascii="Times New Roman" w:hAnsi="Times New Roman" w:eastAsia="Times New Roman"/>
                <w:b/>
                <w:color w:val="1D1B11" w:themeColor="background2" w:themeShade="1A"/>
                <w:sz w:val="20"/>
                <w:szCs w:val="20"/>
                <w:lang w:val="en-US"/>
              </w:rPr>
              <w:t xml:space="preserve">Cl</w:t>
            </w:r>
            <w:r w:rsidRPr="006C055A">
              <w:rPr>
                <w:rFonts w:ascii="Times New Roman" w:hAnsi="Times New Roman" w:eastAsia="Times New Roman"/>
                <w:b/>
                <w:color w:val="1D1B11" w:themeColor="background2" w:themeShade="1A"/>
                <w:sz w:val="20"/>
                <w:szCs w:val="20"/>
                <w:vertAlign w:val="superscript"/>
                <w:lang w:val="en-US"/>
              </w:rPr>
              <w:t xml:space="preserve">-</w:t>
            </w:r>
          </w:p>
        </w:tc>
        <w:tc>
          <w:tcPr>
            <w:tcW w:w="1477" w:type="dxa"/>
            <w:tcBorders>
              <w:top w:val="single" w:color="000000" w:sz="4" w:space="0"/>
              <w:left w:val="single" w:color="000000" w:sz="4" w:space="0"/>
              <w:bottom w:val="single" w:color="000000" w:sz="4" w:space="0"/>
              <w:right w:val="single" w:color="auto" w:sz="4" w:space="0"/>
            </w:tcBorders>
            <w:shd w:val="clear" w:color="auto" w:fill="auto"/>
          </w:tcPr>
          <w:p>
            <w:pPr>
              <w:pStyle w:val="a3"/>
              <w:jc w:val="center"/>
              <w:rPr>
                <w:rFonts w:ascii="Times New Roman" w:hAnsi="Times New Roman" w:eastAsia="Times New Roman"/>
                <w:b/>
                <w:color w:val="1D1B11" w:themeColor="background2" w:themeShade="1A"/>
                <w:sz w:val="20"/>
                <w:szCs w:val="20"/>
              </w:rPr>
            </w:pPr>
            <w:r w:rsidRPr="006C055A">
              <w:rPr>
                <w:rFonts w:ascii="Times New Roman" w:hAnsi="Times New Roman" w:eastAsia="Times New Roman"/>
                <w:b/>
                <w:color w:val="1D1B11" w:themeColor="background2" w:themeShade="1A"/>
                <w:sz w:val="20"/>
                <w:szCs w:val="20"/>
              </w:rPr>
              <w:t xml:space="preserve">Dissolve-</w:t>
            </w:r>
          </w:p>
          <w:p>
            <w:pPr>
              <w:pStyle w:val="a3"/>
              <w:jc w:val="center"/>
              <w:rPr>
                <w:rFonts w:ascii="Times New Roman" w:hAnsi="Times New Roman" w:eastAsia="Times New Roman"/>
                <w:b/>
                <w:color w:val="1D1B11" w:themeColor="background2" w:themeShade="1A"/>
                <w:sz w:val="20"/>
                <w:szCs w:val="20"/>
                <w:highlight w:val="red"/>
              </w:rPr>
            </w:pPr>
            <w:r w:rsidRPr="006C055A">
              <w:rPr>
                <w:rFonts w:ascii="Times New Roman" w:hAnsi="Times New Roman" w:eastAsia="Times New Roman"/>
                <w:b/>
                <w:color w:val="1D1B11" w:themeColor="background2" w:themeShade="1A"/>
                <w:sz w:val="20"/>
                <w:szCs w:val="20"/>
              </w:rPr>
              <w:t xml:space="preserve">gravity</w:t>
            </w:r>
            <w:r w:rsidRPr="006C055A">
              <w:rPr>
                <w:rFonts w:ascii="Times New Roman" w:hAnsi="Times New Roman" w:eastAsia="Times New Roman"/>
                <w:b/>
                <w:color w:val="1D1B11" w:themeColor="background2" w:themeShade="1A"/>
                <w:sz w:val="20"/>
                <w:szCs w:val="20"/>
                <w:lang w:val="en-US"/>
              </w:rPr>
              <w:t xml:space="preserve">,</w:t>
            </w:r>
            <w:r w:rsidRPr="006C055A">
              <w:rPr>
                <w:rFonts w:ascii="Times New Roman" w:hAnsi="Times New Roman" w:eastAsia="Times New Roman"/>
                <w:b/>
                <w:color w:val="1D1B11" w:themeColor="background2" w:themeShade="1A"/>
                <w:sz w:val="20"/>
                <w:szCs w:val="20"/>
              </w:rPr>
              <w:t xml:space="preserve"> g </w:t>
            </w:r>
            <w:r w:rsidRPr="006C055A">
              <w:rPr>
                <w:rFonts w:ascii="Times New Roman" w:hAnsi="Times New Roman" w:eastAsia="Times New Roman"/>
                <w:b/>
                <w:color w:val="1D1B11" w:themeColor="background2" w:themeShade="1A"/>
                <w:sz w:val="20"/>
                <w:szCs w:val="20"/>
                <w:lang w:val="en-US"/>
              </w:rPr>
              <w:t xml:space="preserve">/ </w:t>
            </w:r>
            <w:r w:rsidRPr="006C055A">
              <w:rPr>
                <w:rFonts w:ascii="Times New Roman" w:hAnsi="Times New Roman" w:eastAsia="Times New Roman"/>
                <w:b/>
                <w:color w:val="1D1B11" w:themeColor="background2" w:themeShade="1A"/>
                <w:sz w:val="20"/>
                <w:szCs w:val="20"/>
              </w:rPr>
              <w:t xml:space="preserve">%</w:t>
            </w:r>
          </w:p>
        </w:tc>
      </w:tr>
      <w:tr w:rsidRPr="006C055A" w:rsidR="00462D66" w:rsidTr="00481F3F">
        <w:trPr>
          <w:trHeight w:val="357"/>
          <w:jc w:val="center"/>
        </w:trPr>
        <w:tc>
          <w:tcPr>
            <w:tcW w:w="10119" w:type="dxa"/>
            <w:gridSpan w:val="11"/>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Solution obtained by processing with </w:t>
            </w:r>
            <w:r w:rsidRPr="006C055A">
              <w:rPr>
                <w:rFonts w:ascii="Times New Roman" w:hAnsi="Times New Roman"/>
                <w:color w:val="1D1B11" w:themeColor="background2" w:themeShade="1A"/>
                <w:sz w:val="20"/>
                <w:szCs w:val="20"/>
              </w:rPr>
              <w:t xml:space="preserve">5% </w:t>
            </w:r>
            <w:r w:rsidRPr="006C055A">
              <w:rPr>
                <w:rFonts w:ascii="Times New Roman" w:hAnsi="Times New Roman"/>
                <w:color w:val="1D1B11" w:themeColor="background2" w:themeShade="1A"/>
                <w:sz w:val="20"/>
                <w:szCs w:val="20"/>
                <w:lang w:val="en-US"/>
              </w:rPr>
              <w:t xml:space="preserve">HCl </w:t>
            </w:r>
            <w:r w:rsidRPr="006C055A">
              <w:rPr>
                <w:rFonts w:ascii="Times New Roman" w:hAnsi="Times New Roman"/>
                <w:color w:val="1D1B11" w:themeColor="background2" w:themeShade="1A"/>
                <w:sz w:val="20"/>
                <w:szCs w:val="20"/>
              </w:rPr>
              <w:t xml:space="preserve">solution</w:t>
            </w:r>
          </w:p>
        </w:tc>
      </w:tr>
      <w:tr w:rsidRPr="006C055A" w:rsidR="00462D66" w:rsidTr="00481F3F">
        <w:trPr>
          <w:jc w:val="center"/>
        </w:trPr>
        <w:tc>
          <w:tcPr>
            <w:tcW w:w="180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Dust fraction (PF)</w:t>
            </w:r>
          </w:p>
        </w:tc>
        <w:tc>
          <w:tcPr>
            <w:tcW w:w="860"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rPr>
              <w:t xml:space="preserve">0</w:t>
            </w:r>
            <w:r w:rsidRPr="006C055A">
              <w:rPr>
                <w:rFonts w:ascii="Times New Roman" w:hAnsi="Times New Roman"/>
                <w:color w:val="1D1B11" w:themeColor="background2" w:themeShade="1A"/>
                <w:sz w:val="20"/>
                <w:szCs w:val="20"/>
                <w:lang w:val="en-US"/>
              </w:rPr>
              <w:t xml:space="preserve">,62</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3,26</w:t>
            </w:r>
          </w:p>
        </w:tc>
        <w:tc>
          <w:tcPr>
            <w:tcW w:w="85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0,53</w:t>
            </w:r>
          </w:p>
        </w:tc>
        <w:tc>
          <w:tcPr>
            <w:tcW w:w="851"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0,42</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708"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8,57</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0,86</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1,79</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0,34</w:t>
            </w:r>
          </w:p>
        </w:tc>
        <w:tc>
          <w:tcPr>
            <w:tcW w:w="73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2,53</w:t>
            </w:r>
          </w:p>
        </w:tc>
        <w:tc>
          <w:tcPr>
            <w:tcW w:w="147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8,2 </w:t>
            </w:r>
            <w:r w:rsidRPr="006C055A">
              <w:rPr>
                <w:rFonts w:ascii="Times New Roman" w:hAnsi="Times New Roman"/>
                <w:color w:val="1D1B11" w:themeColor="background2" w:themeShade="1A"/>
                <w:sz w:val="20"/>
                <w:szCs w:val="20"/>
                <w:lang w:val="en-US"/>
              </w:rPr>
              <w:t xml:space="preserve">/ </w:t>
            </w:r>
            <w:r w:rsidRPr="006C055A">
              <w:rPr>
                <w:rFonts w:ascii="Times New Roman" w:hAnsi="Times New Roman"/>
                <w:color w:val="1D1B11" w:themeColor="background2" w:themeShade="1A"/>
                <w:sz w:val="20"/>
                <w:szCs w:val="20"/>
              </w:rPr>
              <w:t xml:space="preserve">16,39</w:t>
            </w:r>
          </w:p>
          <w:p>
            <w:pPr>
              <w:pStyle w:val="a3"/>
              <w:jc w:val="center"/>
              <w:rPr>
                <w:rFonts w:ascii="Times New Roman" w:hAnsi="Times New Roman"/>
                <w:color w:val="1D1B11" w:themeColor="background2" w:themeShade="1A"/>
                <w:sz w:val="20"/>
                <w:szCs w:val="20"/>
              </w:rPr>
            </w:pPr>
            <w:bookmarkStart w:name="_Hlk142214682" w:id="4"/>
            <w:r w:rsidRPr="006C055A">
              <w:rPr>
                <w:rFonts w:ascii="Times New Roman" w:hAnsi="Times New Roman"/>
                <w:color w:val="1D1B11" w:themeColor="background2" w:themeShade="1A"/>
                <w:sz w:val="20"/>
                <w:szCs w:val="20"/>
              </w:rPr>
              <w:t xml:space="preserve">Σ</w:t>
            </w:r>
            <w:r w:rsidRPr="006C055A">
              <w:rPr>
                <w:rFonts w:ascii="Times New Roman" w:hAnsi="Times New Roman"/>
                <w:color w:val="1D1B11" w:themeColor="background2" w:themeShade="1A"/>
                <w:sz w:val="20"/>
                <w:szCs w:val="20"/>
                <w:vertAlign w:val="subscript"/>
              </w:rPr>
              <w:t xml:space="preserve">АП</w:t>
            </w:r>
            <w:bookmarkEnd w:id="4"/>
            <w:r w:rsidRPr="006C055A">
              <w:rPr>
                <w:rFonts w:ascii="Times New Roman" w:hAnsi="Times New Roman"/>
                <w:color w:val="1D1B11" w:themeColor="background2" w:themeShade="1A"/>
                <w:sz w:val="20"/>
                <w:szCs w:val="20"/>
                <w:vertAlign w:val="subscript"/>
              </w:rPr>
              <w:t xml:space="preserve">К</w:t>
            </w:r>
            <w:r w:rsidRPr="006C055A">
              <w:rPr>
                <w:rFonts w:ascii="Times New Roman" w:hAnsi="Times New Roman"/>
                <w:color w:val="1D1B11" w:themeColor="background2" w:themeShade="1A"/>
                <w:sz w:val="20"/>
                <w:szCs w:val="20"/>
              </w:rPr>
              <w:t xml:space="preserve"> = </w:t>
            </w:r>
            <w:r w:rsidRPr="006C055A">
              <w:rPr>
                <w:rFonts w:ascii="Times New Roman" w:hAnsi="Times New Roman"/>
                <w:color w:val="1D1B11" w:themeColor="background2" w:themeShade="1A"/>
                <w:sz w:val="20"/>
                <w:szCs w:val="20"/>
                <w:lang w:val="uz-Cyrl-UZ"/>
              </w:rPr>
              <w:t xml:space="preserve">7.36</w:t>
            </w:r>
          </w:p>
        </w:tc>
      </w:tr>
      <w:tr w:rsidRPr="006C055A" w:rsidR="00462D66" w:rsidTr="00481F3F">
        <w:trPr>
          <w:jc w:val="center"/>
        </w:trPr>
        <w:tc>
          <w:tcPr>
            <w:tcW w:w="180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Phosphorite from bed 1 (</w:t>
            </w:r>
            <w:r w:rsidRPr="006C055A">
              <w:rPr>
                <w:rFonts w:ascii="Times New Roman" w:hAnsi="Times New Roman"/>
                <w:color w:val="1D1B11" w:themeColor="background2" w:themeShade="1A"/>
                <w:sz w:val="20"/>
                <w:szCs w:val="20"/>
              </w:rPr>
              <w:t xml:space="preserve">FP1</w:t>
            </w:r>
            <w:r w:rsidRPr="006C055A">
              <w:rPr>
                <w:rFonts w:ascii="Times New Roman" w:hAnsi="Times New Roman"/>
                <w:color w:val="1D1B11" w:themeColor="background2" w:themeShade="1A"/>
                <w:sz w:val="20"/>
                <w:szCs w:val="20"/>
              </w:rPr>
              <w:t xml:space="preserve">)</w:t>
            </w:r>
          </w:p>
        </w:tc>
        <w:tc>
          <w:tcPr>
            <w:tcW w:w="860"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rPr>
              <w:t xml:space="preserve">0</w:t>
            </w:r>
            <w:r w:rsidRPr="006C055A">
              <w:rPr>
                <w:rFonts w:ascii="Times New Roman" w:hAnsi="Times New Roman"/>
                <w:color w:val="1D1B11" w:themeColor="background2" w:themeShade="1A"/>
                <w:sz w:val="20"/>
                <w:szCs w:val="20"/>
                <w:lang w:val="en-US"/>
              </w:rPr>
              <w:t xml:space="preserve">,</w:t>
            </w:r>
            <w:r w:rsidRPr="006C055A">
              <w:rPr>
                <w:rFonts w:ascii="Times New Roman" w:hAnsi="Times New Roman"/>
                <w:color w:val="1D1B11" w:themeColor="background2" w:themeShade="1A"/>
                <w:sz w:val="20"/>
                <w:szCs w:val="20"/>
                <w:lang w:val="en-US"/>
              </w:rPr>
              <w:t xml:space="preserve">72</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3,38</w:t>
            </w:r>
          </w:p>
        </w:tc>
        <w:tc>
          <w:tcPr>
            <w:tcW w:w="85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0,48</w:t>
            </w:r>
          </w:p>
        </w:tc>
        <w:tc>
          <w:tcPr>
            <w:tcW w:w="851"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0,39</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708"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8,82</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0,79</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1,91</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0,36</w:t>
            </w:r>
          </w:p>
        </w:tc>
        <w:tc>
          <w:tcPr>
            <w:tcW w:w="73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2,37</w:t>
            </w:r>
          </w:p>
        </w:tc>
        <w:tc>
          <w:tcPr>
            <w:tcW w:w="1477"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7,93 / </w:t>
            </w:r>
            <w:r w:rsidRPr="006C055A">
              <w:rPr>
                <w:rFonts w:ascii="Times New Roman" w:hAnsi="Times New Roman"/>
                <w:color w:val="1D1B11" w:themeColor="background2" w:themeShade="1A"/>
                <w:sz w:val="20"/>
                <w:szCs w:val="20"/>
              </w:rPr>
              <w:t xml:space="preserve">15,85</w:t>
            </w:r>
          </w:p>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rPr>
              <w:t xml:space="preserve">Σ</w:t>
            </w:r>
            <w:r w:rsidRPr="006C055A">
              <w:rPr>
                <w:rFonts w:ascii="Times New Roman" w:hAnsi="Times New Roman"/>
                <w:color w:val="1D1B11" w:themeColor="background2" w:themeShade="1A"/>
                <w:sz w:val="20"/>
                <w:szCs w:val="20"/>
                <w:vertAlign w:val="subscript"/>
              </w:rPr>
              <w:t xml:space="preserve">АПК</w:t>
            </w:r>
            <w:r w:rsidRPr="006C055A">
              <w:rPr>
                <w:rFonts w:ascii="Times New Roman" w:hAnsi="Times New Roman"/>
                <w:color w:val="1D1B11" w:themeColor="background2" w:themeShade="1A"/>
                <w:sz w:val="20"/>
                <w:szCs w:val="20"/>
              </w:rPr>
              <w:t xml:space="preserve"> = </w:t>
            </w:r>
            <w:r w:rsidRPr="006C055A">
              <w:rPr>
                <w:rFonts w:ascii="Times New Roman" w:hAnsi="Times New Roman"/>
                <w:color w:val="1D1B11" w:themeColor="background2" w:themeShade="1A"/>
                <w:sz w:val="20"/>
                <w:szCs w:val="20"/>
                <w:lang w:val="uz-Cyrl-UZ"/>
              </w:rPr>
              <w:t xml:space="preserve">7.34</w:t>
            </w:r>
          </w:p>
        </w:tc>
      </w:tr>
      <w:tr w:rsidRPr="006C055A" w:rsidR="00462D66" w:rsidTr="00481F3F">
        <w:trPr>
          <w:jc w:val="center"/>
        </w:trPr>
        <w:tc>
          <w:tcPr>
            <w:tcW w:w="180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Phosphorite from 2 strata (</w:t>
            </w:r>
            <w:r w:rsidRPr="006C055A">
              <w:rPr>
                <w:rFonts w:ascii="Times New Roman" w:hAnsi="Times New Roman"/>
                <w:color w:val="1D1B11" w:themeColor="background2" w:themeShade="1A"/>
                <w:sz w:val="20"/>
                <w:szCs w:val="20"/>
              </w:rPr>
              <w:t xml:space="preserve">FP2</w:t>
            </w:r>
            <w:r w:rsidRPr="006C055A">
              <w:rPr>
                <w:rFonts w:ascii="Times New Roman" w:hAnsi="Times New Roman"/>
                <w:color w:val="1D1B11" w:themeColor="background2" w:themeShade="1A"/>
                <w:sz w:val="20"/>
                <w:szCs w:val="20"/>
              </w:rPr>
              <w:t xml:space="preserve">)</w:t>
            </w:r>
          </w:p>
        </w:tc>
        <w:tc>
          <w:tcPr>
            <w:tcW w:w="860"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rPr>
              <w:t xml:space="preserve">0</w:t>
            </w:r>
            <w:r w:rsidRPr="006C055A">
              <w:rPr>
                <w:rFonts w:ascii="Times New Roman" w:hAnsi="Times New Roman"/>
                <w:color w:val="1D1B11" w:themeColor="background2" w:themeShade="1A"/>
                <w:sz w:val="20"/>
                <w:szCs w:val="20"/>
                <w:lang w:val="en-US"/>
              </w:rPr>
              <w:t xml:space="preserve">,</w:t>
            </w:r>
            <w:r w:rsidRPr="006C055A">
              <w:rPr>
                <w:rFonts w:ascii="Times New Roman" w:hAnsi="Times New Roman"/>
                <w:color w:val="1D1B11" w:themeColor="background2" w:themeShade="1A"/>
                <w:sz w:val="20"/>
                <w:szCs w:val="20"/>
                <w:lang w:val="en-US"/>
              </w:rPr>
              <w:t xml:space="preserve">68</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3,31</w:t>
            </w:r>
          </w:p>
        </w:tc>
        <w:tc>
          <w:tcPr>
            <w:tcW w:w="85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0,52</w:t>
            </w:r>
          </w:p>
        </w:tc>
        <w:tc>
          <w:tcPr>
            <w:tcW w:w="851"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0,44</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708"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7,93</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0,89</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1,80</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0,39</w:t>
            </w:r>
          </w:p>
        </w:tc>
        <w:tc>
          <w:tcPr>
            <w:tcW w:w="73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2.49</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1477"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rPr>
              <w:t xml:space="preserve">7</w:t>
            </w:r>
            <w:r w:rsidRPr="006C055A">
              <w:rPr>
                <w:rFonts w:ascii="Times New Roman" w:hAnsi="Times New Roman"/>
                <w:color w:val="1D1B11" w:themeColor="background2" w:themeShade="1A"/>
                <w:sz w:val="20"/>
                <w:szCs w:val="20"/>
                <w:lang w:val="en-US"/>
              </w:rPr>
              <w:t xml:space="preserve">,98 </w:t>
            </w:r>
            <w:r w:rsidRPr="006C055A">
              <w:rPr>
                <w:rFonts w:ascii="Times New Roman" w:hAnsi="Times New Roman"/>
                <w:color w:val="1D1B11" w:themeColor="background2" w:themeShade="1A"/>
                <w:sz w:val="20"/>
                <w:szCs w:val="20"/>
              </w:rPr>
              <w:t xml:space="preserve">/15,96</w:t>
            </w:r>
          </w:p>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rPr>
              <w:t xml:space="preserve">Σ</w:t>
            </w:r>
            <w:r w:rsidRPr="006C055A">
              <w:rPr>
                <w:rFonts w:ascii="Times New Roman" w:hAnsi="Times New Roman"/>
                <w:color w:val="1D1B11" w:themeColor="background2" w:themeShade="1A"/>
                <w:sz w:val="20"/>
                <w:szCs w:val="20"/>
                <w:vertAlign w:val="subscript"/>
              </w:rPr>
              <w:t xml:space="preserve">АПК</w:t>
            </w:r>
            <w:r w:rsidRPr="006C055A">
              <w:rPr>
                <w:rFonts w:ascii="Times New Roman" w:hAnsi="Times New Roman"/>
                <w:color w:val="1D1B11" w:themeColor="background2" w:themeShade="1A"/>
                <w:sz w:val="20"/>
                <w:szCs w:val="20"/>
              </w:rPr>
              <w:t xml:space="preserve"> = 7.44</w:t>
            </w:r>
          </w:p>
        </w:tc>
      </w:tr>
      <w:tr w:rsidRPr="006C055A" w:rsidR="00462D66" w:rsidTr="00481F3F">
        <w:trPr>
          <w:jc w:val="center"/>
        </w:trPr>
        <w:tc>
          <w:tcPr>
            <w:tcW w:w="180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Mineral </w:t>
            </w:r>
            <w:r w:rsidRPr="006C055A">
              <w:rPr>
                <w:rFonts w:ascii="Times New Roman" w:hAnsi="Times New Roman"/>
                <w:color w:val="1D1B11" w:themeColor="background2" w:themeShade="1A"/>
                <w:sz w:val="20"/>
                <w:szCs w:val="20"/>
              </w:rPr>
              <w:t xml:space="preserve">Mass(</w:t>
            </w:r>
            <w:r w:rsidRPr="006C055A">
              <w:rPr>
                <w:rFonts w:ascii="Times New Roman" w:hAnsi="Times New Roman"/>
                <w:color w:val="1D1B11" w:themeColor="background2" w:themeShade="1A"/>
                <w:sz w:val="20"/>
                <w:szCs w:val="20"/>
              </w:rPr>
              <w:t xml:space="preserve">MM)</w:t>
            </w:r>
          </w:p>
        </w:tc>
        <w:tc>
          <w:tcPr>
            <w:tcW w:w="86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0,47</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2,69</w:t>
            </w:r>
          </w:p>
        </w:tc>
        <w:tc>
          <w:tcPr>
            <w:tcW w:w="85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0,37</w:t>
            </w:r>
          </w:p>
        </w:tc>
        <w:tc>
          <w:tcPr>
            <w:tcW w:w="851"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0,40</w:t>
            </w:r>
          </w:p>
          <w:p w:rsidRPr="006C055A" w:rsidR="00462D66" w:rsidP="00D40D81" w:rsidRDefault="00462D66">
            <w:pPr>
              <w:pStyle w:val="a3"/>
              <w:jc w:val="center"/>
              <w:rPr>
                <w:rFonts w:ascii="Times New Roman" w:hAnsi="Times New Roman"/>
                <w:color w:val="1D1B11" w:themeColor="background2" w:themeShade="1A"/>
                <w:sz w:val="20"/>
                <w:szCs w:val="20"/>
                <w:lang w:val="en-US"/>
              </w:rPr>
            </w:pPr>
          </w:p>
        </w:tc>
        <w:tc>
          <w:tcPr>
            <w:tcW w:w="708"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7,12</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0,68</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1,73</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0,38</w:t>
            </w:r>
          </w:p>
        </w:tc>
        <w:tc>
          <w:tcPr>
            <w:tcW w:w="73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w:t>
            </w:r>
            <w:r w:rsidRPr="006C055A">
              <w:rPr>
                <w:rFonts w:ascii="Times New Roman" w:hAnsi="Times New Roman"/>
                <w:color w:val="1D1B11" w:themeColor="background2" w:themeShade="1A"/>
                <w:sz w:val="20"/>
                <w:szCs w:val="20"/>
              </w:rPr>
              <w:t xml:space="preserve">33</w:t>
            </w:r>
          </w:p>
        </w:tc>
        <w:tc>
          <w:tcPr>
            <w:tcW w:w="147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lang w:val="en-US"/>
              </w:rPr>
              <w:t xml:space="preserve">6,92 /13</w:t>
            </w:r>
            <w:r w:rsidRPr="006C055A">
              <w:rPr>
                <w:rFonts w:ascii="Times New Roman" w:hAnsi="Times New Roman"/>
                <w:color w:val="1D1B11" w:themeColor="background2" w:themeShade="1A"/>
                <w:sz w:val="20"/>
                <w:szCs w:val="20"/>
              </w:rPr>
              <w:t xml:space="preserve">,84</w:t>
            </w:r>
          </w:p>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rPr>
              <w:t xml:space="preserve">Σ</w:t>
            </w:r>
            <w:r w:rsidRPr="006C055A">
              <w:rPr>
                <w:rFonts w:ascii="Times New Roman" w:hAnsi="Times New Roman"/>
                <w:color w:val="1D1B11" w:themeColor="background2" w:themeShade="1A"/>
                <w:sz w:val="20"/>
                <w:szCs w:val="20"/>
                <w:vertAlign w:val="subscript"/>
              </w:rPr>
              <w:t xml:space="preserve">АПК</w:t>
            </w:r>
            <w:r w:rsidRPr="006C055A">
              <w:rPr>
                <w:rFonts w:ascii="Times New Roman" w:hAnsi="Times New Roman"/>
                <w:color w:val="1D1B11" w:themeColor="background2" w:themeShade="1A"/>
                <w:sz w:val="20"/>
                <w:szCs w:val="20"/>
              </w:rPr>
              <w:t xml:space="preserve"> = </w:t>
            </w:r>
            <w:r w:rsidRPr="006C055A">
              <w:rPr>
                <w:rFonts w:ascii="Times New Roman" w:hAnsi="Times New Roman"/>
                <w:color w:val="1D1B11" w:themeColor="background2" w:themeShade="1A"/>
                <w:sz w:val="20"/>
                <w:szCs w:val="20"/>
                <w:lang w:val="uz-Cyrl-UZ"/>
              </w:rPr>
              <w:t xml:space="preserve">6.26</w:t>
            </w:r>
          </w:p>
        </w:tc>
      </w:tr>
      <w:tr w:rsidRPr="006C055A" w:rsidR="00462D66" w:rsidTr="00481F3F">
        <w:trPr>
          <w:jc w:val="center"/>
        </w:trPr>
        <w:tc>
          <w:tcPr>
            <w:tcW w:w="10119" w:type="dxa"/>
            <w:gridSpan w:val="11"/>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Solution obtained by processing with </w:t>
            </w:r>
            <w:r w:rsidRPr="006C055A">
              <w:rPr>
                <w:rFonts w:ascii="Times New Roman" w:hAnsi="Times New Roman"/>
                <w:color w:val="1D1B11" w:themeColor="background2" w:themeShade="1A"/>
                <w:sz w:val="20"/>
                <w:szCs w:val="20"/>
              </w:rPr>
              <w:t xml:space="preserve">10% </w:t>
            </w:r>
            <w:r w:rsidRPr="006C055A">
              <w:rPr>
                <w:rFonts w:ascii="Times New Roman" w:hAnsi="Times New Roman"/>
                <w:color w:val="1D1B11" w:themeColor="background2" w:themeShade="1A"/>
                <w:sz w:val="20"/>
                <w:szCs w:val="20"/>
                <w:lang w:val="en-US"/>
              </w:rPr>
              <w:t xml:space="preserve">HCl </w:t>
            </w:r>
            <w:r w:rsidRPr="006C055A">
              <w:rPr>
                <w:rFonts w:ascii="Times New Roman" w:hAnsi="Times New Roman"/>
                <w:color w:val="1D1B11" w:themeColor="background2" w:themeShade="1A"/>
                <w:sz w:val="20"/>
                <w:szCs w:val="20"/>
              </w:rPr>
              <w:t xml:space="preserve">solution</w:t>
            </w:r>
          </w:p>
        </w:tc>
      </w:tr>
      <w:tr w:rsidRPr="006C055A" w:rsidR="00462D66" w:rsidTr="00481F3F">
        <w:trPr>
          <w:jc w:val="center"/>
        </w:trPr>
        <w:tc>
          <w:tcPr>
            <w:tcW w:w="180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Dust fraction (PF)</w:t>
            </w:r>
          </w:p>
        </w:tc>
        <w:tc>
          <w:tcPr>
            <w:tcW w:w="86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w:t>
            </w:r>
            <w:r w:rsidRPr="006C055A">
              <w:rPr>
                <w:rFonts w:ascii="Times New Roman" w:hAnsi="Times New Roman"/>
                <w:color w:val="1D1B11" w:themeColor="background2" w:themeShade="1A"/>
                <w:sz w:val="20"/>
                <w:szCs w:val="20"/>
                <w:lang w:val="en-US"/>
              </w:rPr>
              <w:t xml:space="preserve">,</w:t>
            </w:r>
            <w:r w:rsidRPr="006C055A">
              <w:rPr>
                <w:rFonts w:ascii="Times New Roman" w:hAnsi="Times New Roman"/>
                <w:color w:val="1D1B11" w:themeColor="background2" w:themeShade="1A"/>
                <w:sz w:val="20"/>
                <w:szCs w:val="20"/>
              </w:rPr>
              <w:t xml:space="preserve">41</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9,30</w:t>
            </w:r>
          </w:p>
        </w:tc>
        <w:tc>
          <w:tcPr>
            <w:tcW w:w="85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0,83</w:t>
            </w:r>
          </w:p>
        </w:tc>
        <w:tc>
          <w:tcPr>
            <w:tcW w:w="851"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0,62</w:t>
            </w:r>
          </w:p>
          <w:p w:rsidRPr="006C055A" w:rsidR="00462D66" w:rsidP="00D40D81" w:rsidRDefault="00462D66">
            <w:pPr>
              <w:pStyle w:val="a3"/>
              <w:jc w:val="center"/>
              <w:rPr>
                <w:rFonts w:ascii="Times New Roman" w:hAnsi="Times New Roman"/>
                <w:color w:val="1D1B11" w:themeColor="background2" w:themeShade="1A"/>
                <w:sz w:val="20"/>
                <w:szCs w:val="20"/>
                <w:lang w:val="en-US"/>
              </w:rPr>
            </w:pPr>
          </w:p>
        </w:tc>
        <w:tc>
          <w:tcPr>
            <w:tcW w:w="708"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19,6</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1,31</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2,72</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0,58</w:t>
            </w:r>
          </w:p>
        </w:tc>
        <w:tc>
          <w:tcPr>
            <w:tcW w:w="73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5,18</w:t>
            </w:r>
          </w:p>
        </w:tc>
        <w:tc>
          <w:tcPr>
            <w:tcW w:w="147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21,</w:t>
            </w:r>
            <w:r w:rsidRPr="006C055A">
              <w:rPr>
                <w:rFonts w:ascii="Times New Roman" w:hAnsi="Times New Roman"/>
                <w:color w:val="1D1B11" w:themeColor="background2" w:themeShade="1A"/>
                <w:sz w:val="20"/>
                <w:szCs w:val="20"/>
                <w:lang w:val="en-US"/>
              </w:rPr>
              <w:t xml:space="preserve">57/ </w:t>
            </w:r>
            <w:r w:rsidRPr="006C055A">
              <w:rPr>
                <w:rFonts w:ascii="Times New Roman" w:hAnsi="Times New Roman"/>
                <w:color w:val="1D1B11" w:themeColor="background2" w:themeShade="1A"/>
                <w:sz w:val="20"/>
                <w:szCs w:val="20"/>
              </w:rPr>
              <w:t xml:space="preserve">43,34</w:t>
            </w:r>
          </w:p>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Σ</w:t>
            </w:r>
            <w:r w:rsidRPr="006C055A">
              <w:rPr>
                <w:rFonts w:ascii="Times New Roman" w:hAnsi="Times New Roman"/>
                <w:color w:val="1D1B11" w:themeColor="background2" w:themeShade="1A"/>
                <w:sz w:val="20"/>
                <w:szCs w:val="20"/>
                <w:vertAlign w:val="subscript"/>
              </w:rPr>
              <w:t xml:space="preserve">АПК</w:t>
            </w:r>
            <w:r w:rsidRPr="006C055A">
              <w:rPr>
                <w:rFonts w:ascii="Times New Roman" w:hAnsi="Times New Roman"/>
                <w:color w:val="1D1B11" w:themeColor="background2" w:themeShade="1A"/>
                <w:sz w:val="20"/>
                <w:szCs w:val="20"/>
              </w:rPr>
              <w:t xml:space="preserve"> = </w:t>
            </w:r>
            <w:r w:rsidRPr="006C055A">
              <w:rPr>
                <w:rFonts w:ascii="Times New Roman" w:hAnsi="Times New Roman"/>
                <w:color w:val="1D1B11" w:themeColor="background2" w:themeShade="1A"/>
                <w:sz w:val="20"/>
                <w:szCs w:val="20"/>
                <w:lang w:val="uz-Cyrl-UZ"/>
              </w:rPr>
              <w:t xml:space="preserve">17.34</w:t>
            </w:r>
          </w:p>
        </w:tc>
      </w:tr>
      <w:tr w:rsidRPr="006C055A" w:rsidR="00462D66" w:rsidTr="00481F3F">
        <w:trPr>
          <w:jc w:val="center"/>
        </w:trPr>
        <w:tc>
          <w:tcPr>
            <w:tcW w:w="180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Phosphorite from bed 1 (</w:t>
            </w:r>
            <w:r w:rsidRPr="006C055A">
              <w:rPr>
                <w:rFonts w:ascii="Times New Roman" w:hAnsi="Times New Roman"/>
                <w:color w:val="1D1B11" w:themeColor="background2" w:themeShade="1A"/>
                <w:sz w:val="20"/>
                <w:szCs w:val="20"/>
              </w:rPr>
              <w:t xml:space="preserve">FP1</w:t>
            </w:r>
            <w:r w:rsidRPr="006C055A">
              <w:rPr>
                <w:rFonts w:ascii="Times New Roman" w:hAnsi="Times New Roman"/>
                <w:color w:val="1D1B11" w:themeColor="background2" w:themeShade="1A"/>
                <w:sz w:val="20"/>
                <w:szCs w:val="20"/>
              </w:rPr>
              <w:t xml:space="preserve">)</w:t>
            </w:r>
          </w:p>
        </w:tc>
        <w:tc>
          <w:tcPr>
            <w:tcW w:w="86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w:t>
            </w:r>
            <w:r w:rsidRPr="006C055A">
              <w:rPr>
                <w:rFonts w:ascii="Times New Roman" w:hAnsi="Times New Roman"/>
                <w:color w:val="1D1B11" w:themeColor="background2" w:themeShade="1A"/>
                <w:sz w:val="20"/>
                <w:szCs w:val="20"/>
                <w:lang w:val="en-US"/>
              </w:rPr>
              <w:t xml:space="preserve">,</w:t>
            </w:r>
            <w:r w:rsidRPr="006C055A">
              <w:rPr>
                <w:rFonts w:ascii="Times New Roman" w:hAnsi="Times New Roman"/>
                <w:color w:val="1D1B11" w:themeColor="background2" w:themeShade="1A"/>
                <w:sz w:val="20"/>
                <w:szCs w:val="20"/>
              </w:rPr>
              <w:t xml:space="preserve">37</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8,96</w:t>
            </w:r>
          </w:p>
        </w:tc>
        <w:tc>
          <w:tcPr>
            <w:tcW w:w="850" w:type="dxa"/>
            <w:shd w:val="clear" w:color="auto" w:fill="auto"/>
          </w:tcPr>
          <w:p>
            <w:pPr>
              <w:pStyle w:val="a3"/>
              <w:jc w:val="center"/>
              <w:rPr>
                <w:rFonts w:ascii="Times New Roman" w:hAnsi="Times New Roman"/>
                <w:color w:val="1D1B11" w:themeColor="background2" w:themeShade="1A"/>
                <w:sz w:val="20"/>
                <w:szCs w:val="20"/>
                <w:lang w:val="uz-Cyrl-UZ"/>
              </w:rPr>
            </w:pPr>
            <w:r w:rsidRPr="006C055A">
              <w:rPr>
                <w:rFonts w:ascii="Times New Roman" w:hAnsi="Times New Roman"/>
                <w:color w:val="1D1B11" w:themeColor="background2" w:themeShade="1A"/>
                <w:sz w:val="20"/>
                <w:szCs w:val="20"/>
              </w:rPr>
              <w:t xml:space="preserve">0,</w:t>
            </w:r>
            <w:r w:rsidRPr="006C055A">
              <w:rPr>
                <w:rFonts w:ascii="Times New Roman" w:hAnsi="Times New Roman"/>
                <w:color w:val="1D1B11" w:themeColor="background2" w:themeShade="1A"/>
                <w:sz w:val="20"/>
                <w:szCs w:val="20"/>
                <w:lang w:val="uz-Cyrl-UZ"/>
              </w:rPr>
              <w:t xml:space="preserve">82</w:t>
            </w:r>
          </w:p>
        </w:tc>
        <w:tc>
          <w:tcPr>
            <w:tcW w:w="851"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0,69</w:t>
            </w:r>
          </w:p>
          <w:p w:rsidRPr="006C055A" w:rsidR="00462D66" w:rsidP="00D40D81" w:rsidRDefault="00462D66">
            <w:pPr>
              <w:pStyle w:val="a3"/>
              <w:jc w:val="center"/>
              <w:rPr>
                <w:rFonts w:ascii="Times New Roman" w:hAnsi="Times New Roman"/>
                <w:color w:val="1D1B11" w:themeColor="background2" w:themeShade="1A"/>
                <w:sz w:val="20"/>
                <w:szCs w:val="20"/>
                <w:lang w:val="en-US"/>
              </w:rPr>
            </w:pPr>
          </w:p>
        </w:tc>
        <w:tc>
          <w:tcPr>
            <w:tcW w:w="708"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19,9</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1,36</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2,90</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0,63</w:t>
            </w:r>
          </w:p>
        </w:tc>
        <w:tc>
          <w:tcPr>
            <w:tcW w:w="73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5,24</w:t>
            </w:r>
          </w:p>
        </w:tc>
        <w:tc>
          <w:tcPr>
            <w:tcW w:w="147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lang w:val="en-US"/>
              </w:rPr>
              <w:t xml:space="preserve">21,39/42</w:t>
            </w:r>
            <w:r w:rsidRPr="006C055A">
              <w:rPr>
                <w:rFonts w:ascii="Times New Roman" w:hAnsi="Times New Roman"/>
                <w:color w:val="1D1B11" w:themeColor="background2" w:themeShade="1A"/>
                <w:sz w:val="20"/>
                <w:szCs w:val="20"/>
              </w:rPr>
              <w:t xml:space="preserve">,78</w:t>
            </w:r>
          </w:p>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Σ</w:t>
            </w:r>
            <w:r w:rsidRPr="006C055A">
              <w:rPr>
                <w:rFonts w:ascii="Times New Roman" w:hAnsi="Times New Roman"/>
                <w:color w:val="1D1B11" w:themeColor="background2" w:themeShade="1A"/>
                <w:sz w:val="20"/>
                <w:szCs w:val="20"/>
                <w:vertAlign w:val="subscript"/>
              </w:rPr>
              <w:t xml:space="preserve">АПК</w:t>
            </w:r>
            <w:r w:rsidRPr="006C055A">
              <w:rPr>
                <w:rFonts w:ascii="Times New Roman" w:hAnsi="Times New Roman"/>
                <w:color w:val="1D1B11" w:themeColor="background2" w:themeShade="1A"/>
                <w:sz w:val="20"/>
                <w:szCs w:val="20"/>
              </w:rPr>
              <w:t xml:space="preserve"> = </w:t>
            </w:r>
            <w:r w:rsidRPr="006C055A">
              <w:rPr>
                <w:rFonts w:ascii="Times New Roman" w:hAnsi="Times New Roman"/>
                <w:color w:val="1D1B11" w:themeColor="background2" w:themeShade="1A"/>
                <w:sz w:val="20"/>
                <w:szCs w:val="20"/>
                <w:lang w:val="uz-Cyrl-UZ"/>
              </w:rPr>
              <w:t xml:space="preserve">17.14</w:t>
            </w:r>
          </w:p>
        </w:tc>
      </w:tr>
      <w:tr w:rsidRPr="006C055A" w:rsidR="00462D66" w:rsidTr="00481F3F">
        <w:trPr>
          <w:jc w:val="center"/>
        </w:trPr>
        <w:tc>
          <w:tcPr>
            <w:tcW w:w="180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Phosphorite from 2 strata (</w:t>
            </w:r>
            <w:r w:rsidRPr="006C055A">
              <w:rPr>
                <w:rFonts w:ascii="Times New Roman" w:hAnsi="Times New Roman"/>
                <w:color w:val="1D1B11" w:themeColor="background2" w:themeShade="1A"/>
                <w:sz w:val="20"/>
                <w:szCs w:val="20"/>
              </w:rPr>
              <w:t xml:space="preserve">FP2</w:t>
            </w:r>
            <w:r w:rsidRPr="006C055A">
              <w:rPr>
                <w:rFonts w:ascii="Times New Roman" w:hAnsi="Times New Roman"/>
                <w:color w:val="1D1B11" w:themeColor="background2" w:themeShade="1A"/>
                <w:sz w:val="20"/>
                <w:szCs w:val="20"/>
              </w:rPr>
              <w:t xml:space="preserve">)</w:t>
            </w:r>
          </w:p>
        </w:tc>
        <w:tc>
          <w:tcPr>
            <w:tcW w:w="860"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rPr>
              <w:t xml:space="preserve">1</w:t>
            </w:r>
            <w:r w:rsidRPr="006C055A">
              <w:rPr>
                <w:rFonts w:ascii="Times New Roman" w:hAnsi="Times New Roman"/>
                <w:color w:val="1D1B11" w:themeColor="background2" w:themeShade="1A"/>
                <w:sz w:val="20"/>
                <w:szCs w:val="20"/>
                <w:lang w:val="en-US"/>
              </w:rPr>
              <w:t xml:space="preserve">,</w:t>
            </w:r>
            <w:r w:rsidRPr="006C055A">
              <w:rPr>
                <w:rFonts w:ascii="Times New Roman" w:hAnsi="Times New Roman"/>
                <w:color w:val="1D1B11" w:themeColor="background2" w:themeShade="1A"/>
                <w:sz w:val="20"/>
                <w:szCs w:val="20"/>
                <w:lang w:val="en-US"/>
              </w:rPr>
              <w:t xml:space="preserve">28</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9,11</w:t>
            </w:r>
          </w:p>
        </w:tc>
        <w:tc>
          <w:tcPr>
            <w:tcW w:w="85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0,79</w:t>
            </w:r>
          </w:p>
        </w:tc>
        <w:tc>
          <w:tcPr>
            <w:tcW w:w="851"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0,74</w:t>
            </w:r>
          </w:p>
          <w:p w:rsidRPr="006C055A" w:rsidR="00462D66" w:rsidP="00D40D81" w:rsidRDefault="00462D66">
            <w:pPr>
              <w:pStyle w:val="a3"/>
              <w:jc w:val="center"/>
              <w:rPr>
                <w:rFonts w:ascii="Times New Roman" w:hAnsi="Times New Roman"/>
                <w:color w:val="1D1B11" w:themeColor="background2" w:themeShade="1A"/>
                <w:sz w:val="20"/>
                <w:szCs w:val="20"/>
                <w:lang w:val="en-US"/>
              </w:rPr>
            </w:pPr>
          </w:p>
        </w:tc>
        <w:tc>
          <w:tcPr>
            <w:tcW w:w="708"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19,8</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1,43</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2,87</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0,67</w:t>
            </w:r>
          </w:p>
        </w:tc>
        <w:tc>
          <w:tcPr>
            <w:tcW w:w="73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4,97</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1477"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21,56/43</w:t>
            </w:r>
            <w:r w:rsidRPr="006C055A">
              <w:rPr>
                <w:rFonts w:ascii="Times New Roman" w:hAnsi="Times New Roman"/>
                <w:color w:val="1D1B11" w:themeColor="background2" w:themeShade="1A"/>
                <w:sz w:val="20"/>
                <w:szCs w:val="20"/>
              </w:rPr>
              <w:t xml:space="preserve">,</w:t>
            </w:r>
            <w:r w:rsidRPr="006C055A">
              <w:rPr>
                <w:rFonts w:ascii="Times New Roman" w:hAnsi="Times New Roman"/>
                <w:color w:val="1D1B11" w:themeColor="background2" w:themeShade="1A"/>
                <w:sz w:val="20"/>
                <w:szCs w:val="20"/>
                <w:lang w:val="en-US"/>
              </w:rPr>
              <w:t xml:space="preserve">11</w:t>
            </w:r>
          </w:p>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rPr>
              <w:t xml:space="preserve">Σ</w:t>
            </w:r>
            <w:r w:rsidRPr="006C055A">
              <w:rPr>
                <w:rFonts w:ascii="Times New Roman" w:hAnsi="Times New Roman"/>
                <w:color w:val="1D1B11" w:themeColor="background2" w:themeShade="1A"/>
                <w:sz w:val="20"/>
                <w:szCs w:val="20"/>
                <w:vertAlign w:val="subscript"/>
              </w:rPr>
              <w:t xml:space="preserve">АПК</w:t>
            </w:r>
            <w:r w:rsidRPr="006C055A">
              <w:rPr>
                <w:rFonts w:ascii="Times New Roman" w:hAnsi="Times New Roman"/>
                <w:color w:val="1D1B11" w:themeColor="background2" w:themeShade="1A"/>
                <w:sz w:val="20"/>
                <w:szCs w:val="20"/>
              </w:rPr>
              <w:t xml:space="preserve"> = </w:t>
            </w:r>
            <w:r w:rsidRPr="006C055A">
              <w:rPr>
                <w:rFonts w:ascii="Times New Roman" w:hAnsi="Times New Roman"/>
                <w:color w:val="1D1B11" w:themeColor="background2" w:themeShade="1A"/>
                <w:sz w:val="20"/>
                <w:szCs w:val="20"/>
                <w:lang w:val="uz-Cyrl-UZ"/>
              </w:rPr>
              <w:t xml:space="preserve">16.89</w:t>
            </w:r>
          </w:p>
        </w:tc>
      </w:tr>
      <w:tr w:rsidRPr="006C055A" w:rsidR="00462D66" w:rsidTr="00481F3F">
        <w:trPr>
          <w:jc w:val="center"/>
        </w:trPr>
        <w:tc>
          <w:tcPr>
            <w:tcW w:w="180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Mineral </w:t>
            </w:r>
            <w:r w:rsidRPr="006C055A">
              <w:rPr>
                <w:rFonts w:ascii="Times New Roman" w:hAnsi="Times New Roman"/>
                <w:color w:val="1D1B11" w:themeColor="background2" w:themeShade="1A"/>
                <w:sz w:val="20"/>
                <w:szCs w:val="20"/>
              </w:rPr>
              <w:t xml:space="preserve">Mass(</w:t>
            </w:r>
            <w:r w:rsidRPr="006C055A">
              <w:rPr>
                <w:rFonts w:ascii="Times New Roman" w:hAnsi="Times New Roman"/>
                <w:color w:val="1D1B11" w:themeColor="background2" w:themeShade="1A"/>
                <w:sz w:val="20"/>
                <w:szCs w:val="20"/>
              </w:rPr>
              <w:t xml:space="preserve">MM)</w:t>
            </w:r>
          </w:p>
        </w:tc>
        <w:tc>
          <w:tcPr>
            <w:tcW w:w="86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0,93</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8,12</w:t>
            </w:r>
          </w:p>
        </w:tc>
        <w:tc>
          <w:tcPr>
            <w:tcW w:w="85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0,65</w:t>
            </w:r>
          </w:p>
        </w:tc>
        <w:tc>
          <w:tcPr>
            <w:tcW w:w="851"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0,58</w:t>
            </w:r>
          </w:p>
          <w:p w:rsidRPr="006C055A" w:rsidR="00462D66" w:rsidP="00D40D81" w:rsidRDefault="00462D66">
            <w:pPr>
              <w:pStyle w:val="a3"/>
              <w:jc w:val="center"/>
              <w:rPr>
                <w:rFonts w:ascii="Times New Roman" w:hAnsi="Times New Roman"/>
                <w:color w:val="1D1B11" w:themeColor="background2" w:themeShade="1A"/>
                <w:sz w:val="20"/>
                <w:szCs w:val="20"/>
                <w:lang w:val="en-US"/>
              </w:rPr>
            </w:pPr>
          </w:p>
        </w:tc>
        <w:tc>
          <w:tcPr>
            <w:tcW w:w="708"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18.9</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0,98</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2,24</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0,42</w:t>
            </w:r>
          </w:p>
        </w:tc>
        <w:tc>
          <w:tcPr>
            <w:tcW w:w="73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lang w:val="uz-Cyrl-UZ"/>
              </w:rPr>
              <w:t xml:space="preserve">5,</w:t>
            </w:r>
            <w:r w:rsidRPr="006C055A">
              <w:rPr>
                <w:rFonts w:ascii="Times New Roman" w:hAnsi="Times New Roman"/>
                <w:color w:val="1D1B11" w:themeColor="background2" w:themeShade="1A"/>
                <w:sz w:val="20"/>
                <w:szCs w:val="20"/>
              </w:rPr>
              <w:t xml:space="preserve">12</w:t>
            </w:r>
          </w:p>
        </w:tc>
        <w:tc>
          <w:tcPr>
            <w:tcW w:w="147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lang w:val="en-US"/>
              </w:rPr>
              <w:t xml:space="preserve">19,</w:t>
            </w:r>
            <w:r w:rsidRPr="006C055A">
              <w:rPr>
                <w:rFonts w:ascii="Times New Roman" w:hAnsi="Times New Roman"/>
                <w:color w:val="1D1B11" w:themeColor="background2" w:themeShade="1A"/>
                <w:sz w:val="20"/>
                <w:szCs w:val="20"/>
                <w:lang w:val="en-US"/>
              </w:rPr>
              <w:t xml:space="preserve">92/39</w:t>
            </w:r>
            <w:r w:rsidRPr="006C055A">
              <w:rPr>
                <w:rFonts w:ascii="Times New Roman" w:hAnsi="Times New Roman"/>
                <w:color w:val="1D1B11" w:themeColor="background2" w:themeShade="1A"/>
                <w:sz w:val="20"/>
                <w:szCs w:val="20"/>
              </w:rPr>
              <w:t xml:space="preserve">,83</w:t>
            </w:r>
          </w:p>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Σ</w:t>
            </w:r>
            <w:r w:rsidRPr="006C055A">
              <w:rPr>
                <w:rFonts w:ascii="Times New Roman" w:hAnsi="Times New Roman"/>
                <w:color w:val="1D1B11" w:themeColor="background2" w:themeShade="1A"/>
                <w:sz w:val="20"/>
                <w:szCs w:val="20"/>
                <w:vertAlign w:val="subscript"/>
              </w:rPr>
              <w:t xml:space="preserve">АПК</w:t>
            </w:r>
            <w:r w:rsidRPr="006C055A">
              <w:rPr>
                <w:rFonts w:ascii="Times New Roman" w:hAnsi="Times New Roman"/>
                <w:color w:val="1D1B11" w:themeColor="background2" w:themeShade="1A"/>
                <w:sz w:val="20"/>
                <w:szCs w:val="20"/>
              </w:rPr>
              <w:t xml:space="preserve"> =15</w:t>
            </w:r>
            <w:r w:rsidRPr="006C055A">
              <w:rPr>
                <w:rFonts w:ascii="Times New Roman" w:hAnsi="Times New Roman"/>
                <w:color w:val="1D1B11" w:themeColor="background2" w:themeShade="1A"/>
                <w:sz w:val="20"/>
                <w:szCs w:val="20"/>
                <w:lang w:val="uz-Cyrl-UZ"/>
              </w:rPr>
              <w:t xml:space="preserve">.40</w:t>
            </w:r>
          </w:p>
        </w:tc>
      </w:tr>
      <w:tr w:rsidRPr="006C055A" w:rsidR="00462D66" w:rsidTr="00481F3F">
        <w:trPr>
          <w:jc w:val="center"/>
        </w:trPr>
        <w:tc>
          <w:tcPr>
            <w:tcW w:w="10119" w:type="dxa"/>
            <w:gridSpan w:val="11"/>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Solution obtained by processing with </w:t>
            </w:r>
            <w:r w:rsidRPr="006C055A">
              <w:rPr>
                <w:rFonts w:ascii="Times New Roman" w:hAnsi="Times New Roman"/>
                <w:color w:val="1D1B11" w:themeColor="background2" w:themeShade="1A"/>
                <w:sz w:val="20"/>
                <w:szCs w:val="20"/>
              </w:rPr>
              <w:t xml:space="preserve">20% </w:t>
            </w:r>
            <w:r w:rsidRPr="006C055A">
              <w:rPr>
                <w:rFonts w:ascii="Times New Roman" w:hAnsi="Times New Roman"/>
                <w:color w:val="1D1B11" w:themeColor="background2" w:themeShade="1A"/>
                <w:sz w:val="20"/>
                <w:szCs w:val="20"/>
                <w:lang w:val="en-US"/>
              </w:rPr>
              <w:t xml:space="preserve">HCl </w:t>
            </w:r>
            <w:r w:rsidRPr="006C055A">
              <w:rPr>
                <w:rFonts w:ascii="Times New Roman" w:hAnsi="Times New Roman"/>
                <w:color w:val="1D1B11" w:themeColor="background2" w:themeShade="1A"/>
                <w:sz w:val="20"/>
                <w:szCs w:val="20"/>
              </w:rPr>
              <w:t xml:space="preserve">solution</w:t>
            </w:r>
          </w:p>
        </w:tc>
      </w:tr>
      <w:tr w:rsidRPr="006C055A" w:rsidR="00462D66" w:rsidTr="00481F3F">
        <w:trPr>
          <w:jc w:val="center"/>
        </w:trPr>
        <w:tc>
          <w:tcPr>
            <w:tcW w:w="180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Dust fraction (PF)</w:t>
            </w:r>
          </w:p>
        </w:tc>
        <w:tc>
          <w:tcPr>
            <w:tcW w:w="86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3</w:t>
            </w:r>
            <w:r w:rsidRPr="006C055A">
              <w:rPr>
                <w:rFonts w:ascii="Times New Roman" w:hAnsi="Times New Roman"/>
                <w:color w:val="1D1B11" w:themeColor="background2" w:themeShade="1A"/>
                <w:sz w:val="20"/>
                <w:szCs w:val="20"/>
                <w:lang w:val="en-US"/>
              </w:rPr>
              <w:t xml:space="preserve">,</w:t>
            </w:r>
            <w:r w:rsidRPr="006C055A">
              <w:rPr>
                <w:rFonts w:ascii="Times New Roman" w:hAnsi="Times New Roman"/>
                <w:color w:val="1D1B11" w:themeColor="background2" w:themeShade="1A"/>
                <w:sz w:val="20"/>
                <w:szCs w:val="20"/>
              </w:rPr>
              <w:t xml:space="preserve">01</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11,43</w:t>
            </w:r>
          </w:p>
        </w:tc>
        <w:tc>
          <w:tcPr>
            <w:tcW w:w="850" w:type="dxa"/>
            <w:shd w:val="clear" w:color="auto" w:fill="auto"/>
          </w:tcPr>
          <w:p>
            <w:pPr>
              <w:pStyle w:val="a3"/>
              <w:jc w:val="center"/>
              <w:rPr>
                <w:rFonts w:ascii="Times New Roman" w:hAnsi="Times New Roman"/>
                <w:color w:val="1D1B11" w:themeColor="background2" w:themeShade="1A"/>
                <w:sz w:val="20"/>
                <w:szCs w:val="20"/>
                <w:lang w:val="uz-Cyrl-UZ"/>
              </w:rPr>
            </w:pPr>
            <w:r w:rsidRPr="006C055A">
              <w:rPr>
                <w:rFonts w:ascii="Times New Roman" w:hAnsi="Times New Roman"/>
                <w:color w:val="1D1B11" w:themeColor="background2" w:themeShade="1A"/>
                <w:sz w:val="20"/>
                <w:szCs w:val="20"/>
                <w:lang w:val="uz-Cyrl-UZ"/>
              </w:rPr>
              <w:t xml:space="preserve">0,95</w:t>
            </w:r>
          </w:p>
        </w:tc>
        <w:tc>
          <w:tcPr>
            <w:tcW w:w="851"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0,92</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708"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28,7</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1,71</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3,87</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0,56</w:t>
            </w:r>
          </w:p>
        </w:tc>
        <w:tc>
          <w:tcPr>
            <w:tcW w:w="73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10,86</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147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33</w:t>
            </w:r>
            <w:r w:rsidRPr="006C055A">
              <w:rPr>
                <w:rFonts w:ascii="Times New Roman" w:hAnsi="Times New Roman"/>
                <w:color w:val="1D1B11" w:themeColor="background2" w:themeShade="1A"/>
                <w:sz w:val="20"/>
                <w:szCs w:val="20"/>
                <w:lang w:val="en-US"/>
              </w:rPr>
              <w:t xml:space="preserve">,</w:t>
            </w:r>
            <w:r w:rsidRPr="006C055A">
              <w:rPr>
                <w:rFonts w:ascii="Times New Roman" w:hAnsi="Times New Roman"/>
                <w:color w:val="1D1B11" w:themeColor="background2" w:themeShade="1A"/>
                <w:sz w:val="20"/>
                <w:szCs w:val="20"/>
                <w:lang w:val="en-US"/>
              </w:rPr>
              <w:t xml:space="preserve">72/67</w:t>
            </w:r>
            <w:r w:rsidRPr="006C055A">
              <w:rPr>
                <w:rFonts w:ascii="Times New Roman" w:hAnsi="Times New Roman"/>
                <w:color w:val="1D1B11" w:themeColor="background2" w:themeShade="1A"/>
                <w:sz w:val="20"/>
                <w:szCs w:val="20"/>
              </w:rPr>
              <w:t xml:space="preserve">,45</w:t>
            </w:r>
          </w:p>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Σ</w:t>
            </w:r>
            <w:r w:rsidRPr="006C055A">
              <w:rPr>
                <w:rFonts w:ascii="Times New Roman" w:hAnsi="Times New Roman"/>
                <w:color w:val="1D1B11" w:themeColor="background2" w:themeShade="1A"/>
                <w:sz w:val="20"/>
                <w:szCs w:val="20"/>
                <w:vertAlign w:val="subscript"/>
              </w:rPr>
              <w:t xml:space="preserve">АПК</w:t>
            </w:r>
            <w:r w:rsidRPr="006C055A">
              <w:rPr>
                <w:rFonts w:ascii="Times New Roman" w:hAnsi="Times New Roman"/>
                <w:color w:val="1D1B11" w:themeColor="background2" w:themeShade="1A"/>
                <w:sz w:val="20"/>
                <w:szCs w:val="20"/>
              </w:rPr>
              <w:t xml:space="preserve"> =27.17</w:t>
            </w:r>
          </w:p>
        </w:tc>
      </w:tr>
      <w:tr w:rsidRPr="006C055A" w:rsidR="00462D66" w:rsidTr="00481F3F">
        <w:trPr>
          <w:jc w:val="center"/>
        </w:trPr>
        <w:tc>
          <w:tcPr>
            <w:tcW w:w="180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Phosphorite from bed 1 (</w:t>
            </w:r>
            <w:r w:rsidRPr="006C055A">
              <w:rPr>
                <w:rFonts w:ascii="Times New Roman" w:hAnsi="Times New Roman"/>
                <w:color w:val="1D1B11" w:themeColor="background2" w:themeShade="1A"/>
                <w:sz w:val="20"/>
                <w:szCs w:val="20"/>
              </w:rPr>
              <w:t xml:space="preserve">FP1</w:t>
            </w:r>
            <w:r w:rsidRPr="006C055A">
              <w:rPr>
                <w:rFonts w:ascii="Times New Roman" w:hAnsi="Times New Roman"/>
                <w:color w:val="1D1B11" w:themeColor="background2" w:themeShade="1A"/>
                <w:sz w:val="20"/>
                <w:szCs w:val="20"/>
              </w:rPr>
              <w:t xml:space="preserve">)</w:t>
            </w:r>
          </w:p>
        </w:tc>
        <w:tc>
          <w:tcPr>
            <w:tcW w:w="86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w:t>
            </w:r>
            <w:r w:rsidRPr="006C055A">
              <w:rPr>
                <w:rFonts w:ascii="Times New Roman" w:hAnsi="Times New Roman"/>
                <w:color w:val="1D1B11" w:themeColor="background2" w:themeShade="1A"/>
                <w:sz w:val="20"/>
                <w:szCs w:val="20"/>
                <w:lang w:val="en-US"/>
              </w:rPr>
              <w:t xml:space="preserve">,</w:t>
            </w:r>
            <w:r w:rsidRPr="006C055A">
              <w:rPr>
                <w:rFonts w:ascii="Times New Roman" w:hAnsi="Times New Roman"/>
                <w:color w:val="1D1B11" w:themeColor="background2" w:themeShade="1A"/>
                <w:sz w:val="20"/>
                <w:szCs w:val="20"/>
              </w:rPr>
              <w:t xml:space="preserve">64</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11,2</w:t>
            </w:r>
          </w:p>
        </w:tc>
        <w:tc>
          <w:tcPr>
            <w:tcW w:w="850" w:type="dxa"/>
            <w:shd w:val="clear" w:color="auto" w:fill="auto"/>
          </w:tcPr>
          <w:p>
            <w:pPr>
              <w:pStyle w:val="a3"/>
              <w:jc w:val="center"/>
              <w:rPr>
                <w:rFonts w:ascii="Times New Roman" w:hAnsi="Times New Roman"/>
                <w:color w:val="1D1B11" w:themeColor="background2" w:themeShade="1A"/>
                <w:sz w:val="20"/>
                <w:szCs w:val="20"/>
                <w:lang w:val="uz-Cyrl-UZ"/>
              </w:rPr>
            </w:pPr>
            <w:r w:rsidRPr="006C055A">
              <w:rPr>
                <w:rFonts w:ascii="Times New Roman" w:hAnsi="Times New Roman"/>
                <w:color w:val="1D1B11" w:themeColor="background2" w:themeShade="1A"/>
                <w:sz w:val="20"/>
                <w:szCs w:val="20"/>
                <w:lang w:val="uz-Cyrl-UZ"/>
              </w:rPr>
              <w:t xml:space="preserve">0,90</w:t>
            </w:r>
          </w:p>
        </w:tc>
        <w:tc>
          <w:tcPr>
            <w:tcW w:w="851"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0,96</w:t>
            </w:r>
          </w:p>
          <w:p w:rsidRPr="006C055A" w:rsidR="00462D66" w:rsidP="00D40D81" w:rsidRDefault="00462D66">
            <w:pPr>
              <w:pStyle w:val="a3"/>
              <w:jc w:val="center"/>
              <w:rPr>
                <w:rFonts w:ascii="Times New Roman" w:hAnsi="Times New Roman"/>
                <w:color w:val="1D1B11" w:themeColor="background2" w:themeShade="1A"/>
                <w:sz w:val="20"/>
                <w:szCs w:val="20"/>
                <w:lang w:val="en-US"/>
              </w:rPr>
            </w:pPr>
          </w:p>
        </w:tc>
        <w:tc>
          <w:tcPr>
            <w:tcW w:w="708"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27,9</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1,60</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3,68</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0,59</w:t>
            </w:r>
          </w:p>
        </w:tc>
        <w:tc>
          <w:tcPr>
            <w:tcW w:w="73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11,68</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147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32</w:t>
            </w:r>
            <w:r w:rsidRPr="006C055A">
              <w:rPr>
                <w:rFonts w:ascii="Times New Roman" w:hAnsi="Times New Roman"/>
                <w:color w:val="1D1B11" w:themeColor="background2" w:themeShade="1A"/>
                <w:sz w:val="20"/>
                <w:szCs w:val="20"/>
                <w:lang w:val="en-US"/>
              </w:rPr>
              <w:t xml:space="preserve">,</w:t>
            </w:r>
            <w:r w:rsidRPr="006C055A">
              <w:rPr>
                <w:rFonts w:ascii="Times New Roman" w:hAnsi="Times New Roman"/>
                <w:color w:val="1D1B11" w:themeColor="background2" w:themeShade="1A"/>
                <w:sz w:val="20"/>
                <w:szCs w:val="20"/>
                <w:lang w:val="en-US"/>
              </w:rPr>
              <w:t xml:space="preserve">01/64</w:t>
            </w:r>
            <w:r w:rsidRPr="006C055A">
              <w:rPr>
                <w:rFonts w:ascii="Times New Roman" w:hAnsi="Times New Roman"/>
                <w:color w:val="1D1B11" w:themeColor="background2" w:themeShade="1A"/>
                <w:sz w:val="20"/>
                <w:szCs w:val="20"/>
              </w:rPr>
              <w:t xml:space="preserve">.02</w:t>
            </w:r>
          </w:p>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Σ</w:t>
            </w:r>
            <w:r w:rsidRPr="006C055A">
              <w:rPr>
                <w:rFonts w:ascii="Times New Roman" w:hAnsi="Times New Roman"/>
                <w:color w:val="1D1B11" w:themeColor="background2" w:themeShade="1A"/>
                <w:sz w:val="20"/>
                <w:szCs w:val="20"/>
                <w:vertAlign w:val="subscript"/>
              </w:rPr>
              <w:t xml:space="preserve">АПК</w:t>
            </w:r>
            <w:r w:rsidRPr="006C055A">
              <w:rPr>
                <w:rFonts w:ascii="Times New Roman" w:hAnsi="Times New Roman"/>
                <w:color w:val="1D1B11" w:themeColor="background2" w:themeShade="1A"/>
                <w:sz w:val="20"/>
                <w:szCs w:val="20"/>
              </w:rPr>
              <w:t xml:space="preserve"> =15.22</w:t>
            </w:r>
          </w:p>
        </w:tc>
      </w:tr>
      <w:tr w:rsidRPr="006C055A" w:rsidR="00462D66" w:rsidTr="00481F3F">
        <w:trPr>
          <w:jc w:val="center"/>
        </w:trPr>
        <w:tc>
          <w:tcPr>
            <w:tcW w:w="180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Phosphorite from 2 strata (</w:t>
            </w:r>
            <w:r w:rsidRPr="006C055A">
              <w:rPr>
                <w:rFonts w:ascii="Times New Roman" w:hAnsi="Times New Roman"/>
                <w:color w:val="1D1B11" w:themeColor="background2" w:themeShade="1A"/>
                <w:sz w:val="20"/>
                <w:szCs w:val="20"/>
              </w:rPr>
              <w:t xml:space="preserve">FP2</w:t>
            </w:r>
            <w:r w:rsidRPr="006C055A">
              <w:rPr>
                <w:rFonts w:ascii="Times New Roman" w:hAnsi="Times New Roman"/>
                <w:color w:val="1D1B11" w:themeColor="background2" w:themeShade="1A"/>
                <w:sz w:val="20"/>
                <w:szCs w:val="20"/>
              </w:rPr>
              <w:t xml:space="preserve">)</w:t>
            </w:r>
          </w:p>
        </w:tc>
        <w:tc>
          <w:tcPr>
            <w:tcW w:w="86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2,57</w:t>
            </w:r>
          </w:p>
          <w:p w:rsidRPr="006C055A" w:rsidR="00462D66" w:rsidP="00D40D81" w:rsidRDefault="00462D66">
            <w:pPr>
              <w:pStyle w:val="a3"/>
              <w:jc w:val="center"/>
              <w:rPr>
                <w:rFonts w:ascii="Times New Roman" w:hAnsi="Times New Roman"/>
                <w:color w:val="1D1B11" w:themeColor="background2" w:themeShade="1A"/>
                <w:sz w:val="20"/>
                <w:szCs w:val="20"/>
                <w:lang w:val="en-US"/>
              </w:rPr>
            </w:pP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11.3</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85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0,93</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851"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0,86</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708"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26,7</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1,14</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3,76</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0,54</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73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11,06</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147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33</w:t>
            </w:r>
            <w:r w:rsidRPr="006C055A">
              <w:rPr>
                <w:rFonts w:ascii="Times New Roman" w:hAnsi="Times New Roman"/>
                <w:color w:val="1D1B11" w:themeColor="background2" w:themeShade="1A"/>
                <w:sz w:val="20"/>
                <w:szCs w:val="20"/>
                <w:lang w:val="en-US"/>
              </w:rPr>
              <w:t xml:space="preserve">,</w:t>
            </w:r>
            <w:r w:rsidRPr="006C055A">
              <w:rPr>
                <w:rFonts w:ascii="Times New Roman" w:hAnsi="Times New Roman"/>
                <w:color w:val="1D1B11" w:themeColor="background2" w:themeShade="1A"/>
                <w:sz w:val="20"/>
                <w:szCs w:val="20"/>
                <w:lang w:val="en-US"/>
              </w:rPr>
              <w:t xml:space="preserve">30/66</w:t>
            </w:r>
            <w:r w:rsidRPr="006C055A">
              <w:rPr>
                <w:rFonts w:ascii="Times New Roman" w:hAnsi="Times New Roman"/>
                <w:color w:val="1D1B11" w:themeColor="background2" w:themeShade="1A"/>
                <w:sz w:val="20"/>
                <w:szCs w:val="20"/>
              </w:rPr>
              <w:t xml:space="preserve">,58</w:t>
            </w:r>
          </w:p>
          <w:p>
            <w:pPr>
              <w:pStyle w:val="a3"/>
              <w:jc w:val="center"/>
              <w:rPr>
                <w:rFonts w:ascii="Times New Roman" w:hAnsi="Times New Roman"/>
                <w:color w:val="1D1B11" w:themeColor="background2" w:themeShade="1A"/>
                <w:sz w:val="20"/>
                <w:szCs w:val="20"/>
                <w:lang w:val="uz-Cyrl-UZ"/>
              </w:rPr>
            </w:pPr>
            <w:r w:rsidRPr="006C055A">
              <w:rPr>
                <w:rFonts w:ascii="Times New Roman" w:hAnsi="Times New Roman"/>
                <w:color w:val="1D1B11" w:themeColor="background2" w:themeShade="1A"/>
                <w:sz w:val="20"/>
                <w:szCs w:val="20"/>
              </w:rPr>
              <w:t xml:space="preserve">Σ</w:t>
            </w:r>
            <w:r w:rsidRPr="006C055A">
              <w:rPr>
                <w:rFonts w:ascii="Times New Roman" w:hAnsi="Times New Roman"/>
                <w:color w:val="1D1B11" w:themeColor="background2" w:themeShade="1A"/>
                <w:sz w:val="20"/>
                <w:szCs w:val="20"/>
                <w:vertAlign w:val="subscript"/>
              </w:rPr>
              <w:t xml:space="preserve">АПК</w:t>
            </w:r>
            <w:r w:rsidRPr="006C055A">
              <w:rPr>
                <w:rFonts w:ascii="Times New Roman" w:hAnsi="Times New Roman"/>
                <w:color w:val="1D1B11" w:themeColor="background2" w:themeShade="1A"/>
                <w:sz w:val="20"/>
                <w:szCs w:val="20"/>
              </w:rPr>
              <w:t xml:space="preserve"> = </w:t>
            </w:r>
            <w:r w:rsidRPr="006C055A">
              <w:rPr>
                <w:rFonts w:ascii="Times New Roman" w:hAnsi="Times New Roman"/>
                <w:color w:val="1D1B11" w:themeColor="background2" w:themeShade="1A"/>
                <w:sz w:val="20"/>
                <w:szCs w:val="20"/>
                <w:lang w:val="uz-Cyrl-UZ"/>
              </w:rPr>
              <w:t xml:space="preserve">27.79</w:t>
            </w:r>
          </w:p>
        </w:tc>
      </w:tr>
      <w:tr w:rsidRPr="006C055A" w:rsidR="00462D66" w:rsidTr="00481F3F">
        <w:trPr>
          <w:jc w:val="center"/>
        </w:trPr>
        <w:tc>
          <w:tcPr>
            <w:tcW w:w="180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Mineral mass (</w:t>
            </w:r>
            <w:r w:rsidRPr="006C055A">
              <w:rPr>
                <w:rFonts w:ascii="Times New Roman" w:hAnsi="Times New Roman"/>
                <w:color w:val="1D1B11" w:themeColor="background2" w:themeShade="1A"/>
                <w:sz w:val="20"/>
                <w:szCs w:val="20"/>
              </w:rPr>
              <w:t xml:space="preserve">MM</w:t>
            </w:r>
            <w:r w:rsidRPr="006C055A">
              <w:rPr>
                <w:rFonts w:ascii="Times New Roman" w:hAnsi="Times New Roman"/>
                <w:color w:val="1D1B11" w:themeColor="background2" w:themeShade="1A"/>
                <w:sz w:val="20"/>
                <w:szCs w:val="20"/>
              </w:rPr>
              <w:t xml:space="preserve">)</w:t>
            </w:r>
          </w:p>
        </w:tc>
        <w:tc>
          <w:tcPr>
            <w:tcW w:w="860"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2,21</w:t>
            </w:r>
          </w:p>
        </w:tc>
        <w:tc>
          <w:tcPr>
            <w:tcW w:w="709" w:type="dxa"/>
            <w:shd w:val="clear" w:color="auto" w:fill="auto"/>
          </w:tcPr>
          <w:p>
            <w:pPr>
              <w:pStyle w:val="a3"/>
              <w:jc w:val="center"/>
              <w:rPr>
                <w:rFonts w:ascii="Times New Roman" w:hAnsi="Times New Roman"/>
                <w:color w:val="1D1B11" w:themeColor="background2" w:themeShade="1A"/>
                <w:sz w:val="20"/>
                <w:szCs w:val="20"/>
                <w:lang w:val="uz-Cyrl-UZ"/>
              </w:rPr>
            </w:pPr>
            <w:r w:rsidRPr="006C055A">
              <w:rPr>
                <w:rFonts w:ascii="Times New Roman" w:hAnsi="Times New Roman"/>
                <w:color w:val="1D1B11" w:themeColor="background2" w:themeShade="1A"/>
                <w:sz w:val="20"/>
                <w:szCs w:val="20"/>
              </w:rPr>
              <w:t xml:space="preserve">8,</w:t>
            </w:r>
            <w:r w:rsidRPr="006C055A">
              <w:rPr>
                <w:rFonts w:ascii="Times New Roman" w:hAnsi="Times New Roman"/>
                <w:color w:val="1D1B11" w:themeColor="background2" w:themeShade="1A"/>
                <w:sz w:val="20"/>
                <w:szCs w:val="20"/>
                <w:lang w:val="uz-Cyrl-UZ"/>
              </w:rPr>
              <w:t xml:space="preserve">96</w:t>
            </w:r>
          </w:p>
        </w:tc>
        <w:tc>
          <w:tcPr>
            <w:tcW w:w="850" w:type="dxa"/>
            <w:shd w:val="clear" w:color="auto" w:fill="auto"/>
          </w:tcPr>
          <w:p>
            <w:pPr>
              <w:pStyle w:val="a3"/>
              <w:jc w:val="center"/>
              <w:rPr>
                <w:rFonts w:ascii="Times New Roman" w:hAnsi="Times New Roman"/>
                <w:color w:val="1D1B11" w:themeColor="background2" w:themeShade="1A"/>
                <w:sz w:val="20"/>
                <w:szCs w:val="20"/>
                <w:lang w:val="uz-Cyrl-UZ"/>
              </w:rPr>
            </w:pPr>
            <w:r w:rsidRPr="006C055A">
              <w:rPr>
                <w:rFonts w:ascii="Times New Roman" w:hAnsi="Times New Roman"/>
                <w:color w:val="1D1B11" w:themeColor="background2" w:themeShade="1A"/>
                <w:sz w:val="20"/>
                <w:szCs w:val="20"/>
              </w:rPr>
              <w:t xml:space="preserve">0,</w:t>
            </w:r>
            <w:r w:rsidRPr="006C055A">
              <w:rPr>
                <w:rFonts w:ascii="Times New Roman" w:hAnsi="Times New Roman"/>
                <w:color w:val="1D1B11" w:themeColor="background2" w:themeShade="1A"/>
                <w:sz w:val="20"/>
                <w:szCs w:val="20"/>
                <w:lang w:val="uz-Cyrl-UZ"/>
              </w:rPr>
              <w:t xml:space="preserve">71</w:t>
            </w:r>
          </w:p>
        </w:tc>
        <w:tc>
          <w:tcPr>
            <w:tcW w:w="851"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0,78</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708"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27,0</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1,31</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2,32</w:t>
            </w:r>
          </w:p>
        </w:tc>
        <w:tc>
          <w:tcPr>
            <w:tcW w:w="709"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0,43</w:t>
            </w:r>
          </w:p>
        </w:tc>
        <w:tc>
          <w:tcPr>
            <w:tcW w:w="73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lang w:val="uz-Cyrl-UZ"/>
              </w:rPr>
              <w:t xml:space="preserve">11</w:t>
            </w:r>
            <w:r w:rsidRPr="006C055A">
              <w:rPr>
                <w:rFonts w:ascii="Times New Roman" w:hAnsi="Times New Roman"/>
                <w:color w:val="1D1B11" w:themeColor="background2" w:themeShade="1A"/>
                <w:sz w:val="20"/>
                <w:szCs w:val="20"/>
              </w:rPr>
              <w:t xml:space="preserve">,42</w:t>
            </w:r>
          </w:p>
          <w:p w:rsidRPr="006C055A" w:rsidR="00462D66" w:rsidP="00D40D81" w:rsidRDefault="00462D66">
            <w:pPr>
              <w:pStyle w:val="a3"/>
              <w:jc w:val="center"/>
              <w:rPr>
                <w:rFonts w:ascii="Times New Roman" w:hAnsi="Times New Roman"/>
                <w:color w:val="1D1B11" w:themeColor="background2" w:themeShade="1A"/>
                <w:sz w:val="20"/>
                <w:szCs w:val="20"/>
              </w:rPr>
            </w:pPr>
          </w:p>
        </w:tc>
        <w:tc>
          <w:tcPr>
            <w:tcW w:w="1477" w:type="dxa"/>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31</w:t>
            </w:r>
            <w:r w:rsidRPr="006C055A">
              <w:rPr>
                <w:rFonts w:ascii="Times New Roman" w:hAnsi="Times New Roman"/>
                <w:color w:val="1D1B11" w:themeColor="background2" w:themeShade="1A"/>
                <w:sz w:val="20"/>
                <w:szCs w:val="20"/>
                <w:lang w:val="en-US"/>
              </w:rPr>
              <w:t xml:space="preserve">,</w:t>
            </w:r>
            <w:r w:rsidRPr="006C055A">
              <w:rPr>
                <w:rFonts w:ascii="Times New Roman" w:hAnsi="Times New Roman"/>
                <w:color w:val="1D1B11" w:themeColor="background2" w:themeShade="1A"/>
                <w:sz w:val="20"/>
                <w:szCs w:val="20"/>
                <w:lang w:val="en-US"/>
              </w:rPr>
              <w:t xml:space="preserve">05/62</w:t>
            </w:r>
            <w:r w:rsidRPr="006C055A">
              <w:rPr>
                <w:rFonts w:ascii="Times New Roman" w:hAnsi="Times New Roman"/>
                <w:color w:val="1D1B11" w:themeColor="background2" w:themeShade="1A"/>
                <w:sz w:val="20"/>
                <w:szCs w:val="20"/>
              </w:rPr>
              <w:t xml:space="preserve">,01</w:t>
            </w:r>
          </w:p>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Σ</w:t>
            </w:r>
            <w:r w:rsidRPr="006C055A">
              <w:rPr>
                <w:rFonts w:ascii="Times New Roman" w:hAnsi="Times New Roman"/>
                <w:color w:val="1D1B11" w:themeColor="background2" w:themeShade="1A"/>
                <w:sz w:val="20"/>
                <w:szCs w:val="20"/>
                <w:vertAlign w:val="subscript"/>
              </w:rPr>
              <w:t xml:space="preserve">АПК</w:t>
            </w:r>
            <w:r w:rsidRPr="006C055A">
              <w:rPr>
                <w:rFonts w:ascii="Times New Roman" w:hAnsi="Times New Roman"/>
                <w:color w:val="1D1B11" w:themeColor="background2" w:themeShade="1A"/>
                <w:sz w:val="20"/>
                <w:szCs w:val="20"/>
              </w:rPr>
              <w:t xml:space="preserve"> = </w:t>
            </w:r>
            <w:r w:rsidRPr="006C055A">
              <w:rPr>
                <w:rFonts w:ascii="Times New Roman" w:hAnsi="Times New Roman"/>
                <w:color w:val="1D1B11" w:themeColor="background2" w:themeShade="1A"/>
                <w:sz w:val="20"/>
                <w:szCs w:val="20"/>
                <w:lang w:val="uz-Cyrl-UZ"/>
              </w:rPr>
              <w:t xml:space="preserve">24.08</w:t>
            </w:r>
          </w:p>
        </w:tc>
      </w:tr>
    </w:tbl>
    <w:p w:rsidRPr="006C055A" w:rsidR="00462D66" w:rsidP="00D40D81" w:rsidRDefault="00462D66">
      <w:pPr>
        <w:ind w:firstLine="567"/>
        <w:jc w:val="right"/>
        <w:rPr>
          <w:color w:val="1D1B11" w:themeColor="background2" w:themeShade="1A"/>
          <w:sz w:val="20"/>
          <w:szCs w:val="20"/>
        </w:rPr>
      </w:pPr>
    </w:p>
    <w:p>
      <w:pPr>
        <w:spacing w:after="200"/>
        <w:jc w:val="both"/>
        <w:rPr>
          <w:color w:val="1D1B11" w:themeColor="background2" w:themeShade="1A"/>
          <w:sz w:val="20"/>
          <w:szCs w:val="20"/>
        </w:rPr>
      </w:pPr>
      <w:r w:rsidRPr="006C055A">
        <w:rPr>
          <w:color w:val="1D1B11" w:themeColor="background2" w:themeShade="1A"/>
          <w:sz w:val="20"/>
          <w:szCs w:val="20"/>
        </w:rPr>
        <w:t xml:space="preserve"> A</w:t>
      </w:r>
      <w:r w:rsidRPr="006C055A">
        <w:rPr>
          <w:color w:val="1D1B11" w:themeColor="background2" w:themeShade="1A"/>
          <w:sz w:val="20"/>
          <w:szCs w:val="20"/>
        </w:rPr>
        <w:t xml:space="preserve"> set of </w:t>
      </w:r>
      <w:r w:rsidRPr="006C055A">
        <w:rPr>
          <w:color w:val="1D1B11" w:themeColor="background2" w:themeShade="1A"/>
          <w:sz w:val="20"/>
          <w:szCs w:val="20"/>
        </w:rPr>
        <w:t xml:space="preserve">chemical reactions can be expressed by equations: </w:t>
      </w:r>
    </w:p>
    <w:p>
      <w:pPr>
        <w:spacing w:after="200"/>
        <w:jc w:val="center"/>
        <w:rPr>
          <w:color w:val="1D1B11" w:themeColor="background2" w:themeShade="1A"/>
          <w:sz w:val="20"/>
          <w:szCs w:val="20"/>
          <w:lang w:val="en-US"/>
        </w:rPr>
      </w:pPr>
      <w:r w:rsidRPr="006C055A">
        <w:rPr>
          <w:color w:val="1D1B11" w:themeColor="background2" w:themeShade="1A"/>
          <w:sz w:val="20"/>
          <w:szCs w:val="20"/>
          <w:lang w:val="en-US"/>
        </w:rPr>
        <w:t xml:space="preserve">CaCO</w:t>
      </w:r>
      <w:r w:rsidRPr="006C055A">
        <w:rPr>
          <w:color w:val="1D1B11" w:themeColor="background2" w:themeShade="1A"/>
          <w:sz w:val="20"/>
          <w:szCs w:val="20"/>
          <w:vertAlign w:val="subscript"/>
          <w:lang w:val="en-US"/>
        </w:rPr>
        <w:t xml:space="preserve">3</w:t>
      </w:r>
      <w:r w:rsidRPr="006C055A">
        <w:rPr>
          <w:color w:val="1D1B11" w:themeColor="background2" w:themeShade="1A"/>
          <w:sz w:val="20"/>
          <w:szCs w:val="20"/>
          <w:lang w:val="en-US"/>
        </w:rPr>
        <w:t xml:space="preserve"> ∙MgCO</w:t>
      </w:r>
      <w:r w:rsidRPr="006C055A">
        <w:rPr>
          <w:color w:val="1D1B11" w:themeColor="background2" w:themeShade="1A"/>
          <w:sz w:val="20"/>
          <w:szCs w:val="20"/>
          <w:vertAlign w:val="subscript"/>
          <w:lang w:val="en-US"/>
        </w:rPr>
        <w:t xml:space="preserve">3</w:t>
      </w:r>
      <w:r w:rsidRPr="006C055A">
        <w:rPr>
          <w:color w:val="1D1B11" w:themeColor="background2" w:themeShade="1A"/>
          <w:sz w:val="20"/>
          <w:szCs w:val="20"/>
          <w:lang w:val="en-US"/>
        </w:rPr>
        <w:t xml:space="preserve"> +4HCl = CaCl</w:t>
      </w:r>
      <w:r w:rsidRPr="006C055A">
        <w:rPr>
          <w:color w:val="1D1B11" w:themeColor="background2" w:themeShade="1A"/>
          <w:sz w:val="20"/>
          <w:szCs w:val="20"/>
          <w:vertAlign w:val="subscript"/>
          <w:lang w:val="en-US"/>
        </w:rPr>
        <w:t xml:space="preserve">2</w:t>
      </w:r>
      <w:r w:rsidRPr="006C055A">
        <w:rPr>
          <w:color w:val="1D1B11" w:themeColor="background2" w:themeShade="1A"/>
          <w:sz w:val="20"/>
          <w:szCs w:val="20"/>
          <w:lang w:val="en-US"/>
        </w:rPr>
        <w:t xml:space="preserve"> + MgCl</w:t>
      </w:r>
      <w:r w:rsidRPr="006C055A">
        <w:rPr>
          <w:color w:val="1D1B11" w:themeColor="background2" w:themeShade="1A"/>
          <w:sz w:val="20"/>
          <w:szCs w:val="20"/>
          <w:vertAlign w:val="subscript"/>
          <w:lang w:val="en-US"/>
        </w:rPr>
        <w:t xml:space="preserve">2</w:t>
      </w:r>
      <w:r w:rsidRPr="006C055A">
        <w:rPr>
          <w:color w:val="1D1B11" w:themeColor="background2" w:themeShade="1A"/>
          <w:sz w:val="20"/>
          <w:szCs w:val="20"/>
          <w:lang w:val="en-US"/>
        </w:rPr>
        <w:t xml:space="preserve"> +2CO</w:t>
      </w:r>
      <w:r w:rsidRPr="006C055A">
        <w:rPr>
          <w:color w:val="1D1B11" w:themeColor="background2" w:themeShade="1A"/>
          <w:sz w:val="20"/>
          <w:szCs w:val="20"/>
          <w:vertAlign w:val="subscript"/>
          <w:lang w:val="en-US"/>
        </w:rPr>
        <w:t xml:space="preserve">2</w:t>
      </w:r>
      <w:r w:rsidRPr="006C055A">
        <w:rPr>
          <w:color w:val="1D1B11" w:themeColor="background2" w:themeShade="1A"/>
          <w:sz w:val="20"/>
          <w:szCs w:val="20"/>
          <w:lang w:val="en-US"/>
        </w:rPr>
        <w:t xml:space="preserve"> + 2H</w:t>
      </w:r>
      <w:r w:rsidRPr="006C055A">
        <w:rPr>
          <w:color w:val="1D1B11" w:themeColor="background2" w:themeShade="1A"/>
          <w:sz w:val="20"/>
          <w:szCs w:val="20"/>
          <w:vertAlign w:val="subscript"/>
          <w:lang w:val="en-US"/>
        </w:rPr>
        <w:t xml:space="preserve">2</w:t>
      </w:r>
      <w:r w:rsidR="00E527C2">
        <w:rPr>
          <w:color w:val="1D1B11" w:themeColor="background2" w:themeShade="1A"/>
          <w:sz w:val="20"/>
          <w:szCs w:val="20"/>
          <w:lang w:val="en-US"/>
        </w:rPr>
        <w:t xml:space="preserve"> O (</w:t>
      </w:r>
      <w:r w:rsidRPr="006C055A">
        <w:rPr>
          <w:color w:val="1D1B11" w:themeColor="background2" w:themeShade="1A"/>
          <w:sz w:val="20"/>
          <w:szCs w:val="20"/>
          <w:lang w:val="en-US"/>
        </w:rPr>
        <w:t xml:space="preserve">1)</w:t>
      </w:r>
      <w:r w:rsidRPr="00E527C2" w:rsidR="00E527C2">
        <w:rPr>
          <w:color w:val="1D1B11" w:themeColor="background2" w:themeShade="1A"/>
          <w:sz w:val="20"/>
          <w:szCs w:val="20"/>
          <w:lang w:val="en-US"/>
        </w:rPr>
        <w:t xml:space="preserve">.</w:t>
      </w:r>
    </w:p>
    <w:p>
      <w:pPr>
        <w:spacing w:after="200"/>
        <w:jc w:val="center"/>
        <w:rPr>
          <w:color w:val="1D1B11" w:themeColor="background2" w:themeShade="1A"/>
          <w:sz w:val="20"/>
          <w:szCs w:val="20"/>
          <w:lang w:val="en-US"/>
        </w:rPr>
      </w:pPr>
      <w:r w:rsidRPr="006C055A">
        <w:rPr>
          <w:color w:val="1D1B11" w:themeColor="background2" w:themeShade="1A"/>
          <w:sz w:val="20"/>
          <w:szCs w:val="20"/>
          <w:lang w:val="en-US"/>
        </w:rPr>
        <w:t xml:space="preserve">2Ca</w:t>
      </w:r>
      <w:r w:rsidRPr="006C055A">
        <w:rPr>
          <w:color w:val="1D1B11" w:themeColor="background2" w:themeShade="1A"/>
          <w:sz w:val="20"/>
          <w:szCs w:val="20"/>
          <w:vertAlign w:val="subscript"/>
          <w:lang w:val="en-US"/>
        </w:rPr>
        <w:t xml:space="preserve">10</w:t>
      </w:r>
      <w:r w:rsidRPr="006C055A">
        <w:rPr>
          <w:color w:val="1D1B11" w:themeColor="background2" w:themeShade="1A"/>
          <w:sz w:val="20"/>
          <w:szCs w:val="20"/>
          <w:lang w:val="en-US"/>
        </w:rPr>
        <w:t xml:space="preserve"> (PO ) F</w:t>
      </w:r>
      <w:r w:rsidRPr="006C055A">
        <w:rPr>
          <w:color w:val="1D1B11" w:themeColor="background2" w:themeShade="1A"/>
          <w:sz w:val="20"/>
          <w:szCs w:val="20"/>
          <w:vertAlign w:val="subscript"/>
          <w:lang w:val="en-US"/>
        </w:rPr>
        <w:t xml:space="preserve">4</w:t>
      </w:r>
      <w:r w:rsidRPr="006C055A">
        <w:rPr>
          <w:color w:val="1D1B11" w:themeColor="background2" w:themeShade="1A"/>
          <w:sz w:val="20"/>
          <w:szCs w:val="20"/>
          <w:vertAlign w:val="subscript"/>
          <w:lang w:val="en-US"/>
        </w:rPr>
        <w:t xml:space="preserve">5</w:t>
      </w:r>
      <w:r w:rsidRPr="006C055A">
        <w:rPr>
          <w:color w:val="1D1B11" w:themeColor="background2" w:themeShade="1A"/>
          <w:sz w:val="20"/>
          <w:szCs w:val="20"/>
          <w:vertAlign w:val="subscript"/>
          <w:lang w:val="en-US"/>
        </w:rPr>
        <w:t xml:space="preserve">2</w:t>
      </w:r>
      <w:r w:rsidRPr="006C055A">
        <w:rPr>
          <w:color w:val="1D1B11" w:themeColor="background2" w:themeShade="1A"/>
          <w:sz w:val="20"/>
          <w:szCs w:val="20"/>
          <w:lang w:val="en-US"/>
        </w:rPr>
        <w:t xml:space="preserve"> (CO ) +20HCl=10CaHPO</w:t>
      </w:r>
      <w:r w:rsidRPr="006C055A">
        <w:rPr>
          <w:color w:val="1D1B11" w:themeColor="background2" w:themeShade="1A"/>
          <w:sz w:val="20"/>
          <w:szCs w:val="20"/>
          <w:vertAlign w:val="subscript"/>
          <w:lang w:val="en-US"/>
        </w:rPr>
        <w:t xml:space="preserve">3</w:t>
      </w:r>
      <w:r w:rsidRPr="006C055A">
        <w:rPr>
          <w:color w:val="1D1B11" w:themeColor="background2" w:themeShade="1A"/>
          <w:sz w:val="20"/>
          <w:szCs w:val="20"/>
          <w:vertAlign w:val="subscript"/>
          <w:lang w:val="en-US"/>
        </w:rPr>
        <w:t xml:space="preserve">1,5</w:t>
      </w:r>
      <w:r w:rsidRPr="006C055A">
        <w:rPr>
          <w:color w:val="1D1B11" w:themeColor="background2" w:themeShade="1A"/>
          <w:sz w:val="20"/>
          <w:szCs w:val="20"/>
          <w:vertAlign w:val="subscript"/>
          <w:lang w:val="en-US"/>
        </w:rPr>
        <w:t xml:space="preserve">4</w:t>
      </w:r>
      <w:r w:rsidRPr="006C055A">
        <w:rPr>
          <w:color w:val="1D1B11" w:themeColor="background2" w:themeShade="1A"/>
          <w:sz w:val="20"/>
          <w:szCs w:val="20"/>
          <w:vertAlign w:val="subscript"/>
          <w:lang w:val="en-US"/>
        </w:rPr>
        <w:t xml:space="preserve">2</w:t>
      </w:r>
      <w:r w:rsidRPr="006C055A">
        <w:rPr>
          <w:color w:val="1D1B11" w:themeColor="background2" w:themeShade="1A"/>
          <w:sz w:val="20"/>
          <w:szCs w:val="20"/>
          <w:lang w:val="en-US"/>
        </w:rPr>
        <w:t xml:space="preserve">  +10CaCl+CaF+3CO</w:t>
      </w:r>
      <w:r w:rsidRPr="006C055A">
        <w:rPr>
          <w:color w:val="1D1B11" w:themeColor="background2" w:themeShade="1A"/>
          <w:sz w:val="20"/>
          <w:szCs w:val="20"/>
          <w:vertAlign w:val="subscript"/>
          <w:lang w:val="en-US"/>
        </w:rPr>
        <w:t xml:space="preserve">2</w:t>
      </w:r>
      <w:r w:rsidRPr="006C055A">
        <w:rPr>
          <w:color w:val="1D1B11" w:themeColor="background2" w:themeShade="1A"/>
          <w:sz w:val="20"/>
          <w:szCs w:val="20"/>
          <w:lang w:val="en-US"/>
        </w:rPr>
        <w:t xml:space="preserve"> +3H</w:t>
      </w:r>
      <w:r w:rsidRPr="006C055A">
        <w:rPr>
          <w:color w:val="1D1B11" w:themeColor="background2" w:themeShade="1A"/>
          <w:sz w:val="20"/>
          <w:szCs w:val="20"/>
          <w:vertAlign w:val="subscript"/>
          <w:lang w:val="en-US"/>
        </w:rPr>
        <w:t xml:space="preserve">2</w:t>
      </w:r>
      <w:r w:rsidR="00E527C2">
        <w:rPr>
          <w:color w:val="1D1B11" w:themeColor="background2" w:themeShade="1A"/>
          <w:sz w:val="20"/>
          <w:szCs w:val="20"/>
          <w:lang w:val="en-US"/>
        </w:rPr>
        <w:t xml:space="preserve"> O (2</w:t>
      </w:r>
      <w:r w:rsidRPr="006C055A">
        <w:rPr>
          <w:color w:val="1D1B11" w:themeColor="background2" w:themeShade="1A"/>
          <w:sz w:val="20"/>
          <w:szCs w:val="20"/>
          <w:lang w:val="en-US"/>
        </w:rPr>
        <w:t xml:space="preserve">)</w:t>
      </w:r>
      <w:r w:rsidRPr="00E527C2" w:rsidR="00E527C2">
        <w:rPr>
          <w:color w:val="1D1B11" w:themeColor="background2" w:themeShade="1A"/>
          <w:sz w:val="20"/>
          <w:szCs w:val="20"/>
          <w:lang w:val="en-US"/>
        </w:rPr>
        <w:t xml:space="preserve">.</w:t>
      </w:r>
    </w:p>
    <w:p w:rsidR="00417C42" w:rsidP="00D40D81" w:rsidRDefault="00417C42">
      <w:pPr>
        <w:ind w:firstLine="567"/>
        <w:jc w:val="right"/>
        <w:rPr>
          <w:color w:val="1D1B11" w:themeColor="background2" w:themeShade="1A"/>
          <w:sz w:val="20"/>
          <w:szCs w:val="20"/>
        </w:rPr>
      </w:pPr>
    </w:p>
    <w:p>
      <w:pPr>
        <w:ind w:firstLine="567"/>
        <w:jc w:val="right"/>
        <w:rPr>
          <w:color w:val="1D1B11" w:themeColor="background2" w:themeShade="1A"/>
          <w:sz w:val="20"/>
          <w:szCs w:val="20"/>
        </w:rPr>
      </w:pPr>
      <w:r>
        <w:rPr>
          <w:color w:val="1D1B11" w:themeColor="background2" w:themeShade="1A"/>
          <w:sz w:val="20"/>
          <w:szCs w:val="20"/>
        </w:rPr>
        <w:lastRenderedPageBreak/>
        <w:t xml:space="preserve">Table </w:t>
      </w:r>
      <w:r w:rsidRPr="006C055A" w:rsidR="00462D66">
        <w:rPr>
          <w:color w:val="1D1B11" w:themeColor="background2" w:themeShade="1A"/>
          <w:sz w:val="20"/>
          <w:szCs w:val="20"/>
        </w:rPr>
        <w:t xml:space="preserve">2</w:t>
      </w:r>
    </w:p>
    <w:p>
      <w:pPr>
        <w:ind w:firstLine="567"/>
        <w:jc w:val="center"/>
        <w:rPr>
          <w:color w:val="1D1B11" w:themeColor="background2" w:themeShade="1A"/>
          <w:sz w:val="20"/>
          <w:szCs w:val="20"/>
        </w:rPr>
      </w:pPr>
      <w:r w:rsidRPr="006C055A">
        <w:rPr>
          <w:color w:val="1D1B11" w:themeColor="background2" w:themeShade="1A"/>
          <w:sz w:val="20"/>
          <w:szCs w:val="20"/>
        </w:rPr>
        <w:t xml:space="preserve">Results of analysis of solid phases of slurries obtained by processing </w:t>
      </w:r>
      <w:r w:rsidR="00417C42">
        <w:rPr>
          <w:color w:val="1D1B11" w:themeColor="background2" w:themeShade="1A"/>
          <w:sz w:val="20"/>
          <w:szCs w:val="20"/>
        </w:rPr>
        <w:t xml:space="preserve">low-grade phosphate </w:t>
      </w:r>
      <w:r w:rsidRPr="006C055A">
        <w:rPr>
          <w:color w:val="1D1B11" w:themeColor="background2" w:themeShade="1A"/>
          <w:sz w:val="20"/>
          <w:szCs w:val="20"/>
        </w:rPr>
        <w:t xml:space="preserve">rock with hydrochloric acid solutions and different concentrations</w:t>
      </w:r>
    </w:p>
    <w:p>
      <w:pPr>
        <w:ind w:firstLine="567"/>
        <w:jc w:val="center"/>
        <w:rPr>
          <w:color w:val="1D1B11" w:themeColor="background2" w:themeShade="1A"/>
          <w:sz w:val="20"/>
          <w:szCs w:val="20"/>
        </w:rPr>
      </w:pPr>
      <w:r w:rsidRPr="006C055A">
        <w:rPr>
          <w:color w:val="1D1B11" w:themeColor="background2" w:themeShade="1A"/>
          <w:sz w:val="20"/>
          <w:szCs w:val="20"/>
        </w:rPr>
        <w:t xml:space="preserve">Σ</w:t>
      </w:r>
      <w:r w:rsidRPr="006C055A">
        <w:rPr>
          <w:color w:val="1D1B11" w:themeColor="background2" w:themeShade="1A"/>
          <w:sz w:val="20"/>
          <w:szCs w:val="20"/>
          <w:vertAlign w:val="subscript"/>
        </w:rPr>
        <w:t xml:space="preserve">АКП</w:t>
      </w:r>
      <w:r w:rsidRPr="006C055A">
        <w:rPr>
          <w:color w:val="1D1B11" w:themeColor="background2" w:themeShade="1A"/>
          <w:sz w:val="20"/>
          <w:szCs w:val="20"/>
        </w:rPr>
        <w:t xml:space="preserve"> is the sum of the content of </w:t>
      </w:r>
      <w:r w:rsidRPr="006C055A">
        <w:rPr>
          <w:color w:val="1D1B11" w:themeColor="background2" w:themeShade="1A"/>
          <w:sz w:val="20"/>
          <w:szCs w:val="20"/>
        </w:rPr>
        <w:t xml:space="preserve">flame retardant </w:t>
      </w:r>
      <w:r w:rsidR="00417C42">
        <w:rPr>
          <w:color w:val="1D1B11" w:themeColor="background2" w:themeShade="1A"/>
          <w:sz w:val="20"/>
          <w:szCs w:val="20"/>
        </w:rPr>
        <w:t xml:space="preserve">components</w:t>
      </w:r>
      <w:r w:rsidRPr="006C055A">
        <w:rPr>
          <w:color w:val="1D1B11" w:themeColor="background2" w:themeShade="1A"/>
          <w:sz w:val="20"/>
          <w:szCs w:val="20"/>
        </w:rPr>
        <w:t xml:space="preserve">. </w:t>
      </w:r>
    </w:p>
    <w:p w:rsidRPr="006C055A" w:rsidR="00462D66" w:rsidP="00D40D81" w:rsidRDefault="00462D66">
      <w:pPr>
        <w:ind w:firstLine="567"/>
        <w:jc w:val="center"/>
        <w:rPr>
          <w:b/>
          <w:color w:val="1D1B11" w:themeColor="background2" w:themeShade="1A"/>
          <w:sz w:val="20"/>
          <w:szCs w:val="20"/>
          <w:lang w:val="uz-Cyrl-UZ"/>
        </w:rPr>
      </w:pPr>
    </w:p>
    <w:tbl>
      <w:tblPr>
        <w:tblW w:w="991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4a0"/>
      </w:tblPr>
      <w:tblGrid>
        <w:gridCol w:w="1702"/>
        <w:gridCol w:w="778"/>
        <w:gridCol w:w="781"/>
        <w:gridCol w:w="709"/>
        <w:gridCol w:w="778"/>
        <w:gridCol w:w="708"/>
        <w:gridCol w:w="782"/>
        <w:gridCol w:w="709"/>
        <w:gridCol w:w="636"/>
        <w:gridCol w:w="708"/>
        <w:gridCol w:w="1619"/>
      </w:tblGrid>
      <w:tr w:rsidRPr="00D40D81" w:rsidR="00462D66" w:rsidTr="00481F3F">
        <w:trPr>
          <w:trHeight w:val="349"/>
          <w:jc w:val="center"/>
        </w:trPr>
        <w:tc>
          <w:tcPr>
            <w:tcW w:w="1702" w:type="dxa"/>
            <w:vMerge w:val="restart"/>
            <w:shd w:val="clear" w:color="auto" w:fill="auto"/>
          </w:tcPr>
          <w:p w:rsidRPr="00D40D81" w:rsidR="00462D66" w:rsidP="00D40D81" w:rsidRDefault="00462D66">
            <w:pPr>
              <w:pStyle w:val="a3"/>
              <w:jc w:val="center"/>
              <w:rPr>
                <w:rFonts w:ascii="Times New Roman" w:hAnsi="Times New Roman"/>
                <w:b/>
                <w:color w:val="1D1B11" w:themeColor="background2" w:themeShade="1A"/>
                <w:sz w:val="20"/>
                <w:szCs w:val="20"/>
              </w:rPr>
            </w:pPr>
          </w:p>
          <w:p>
            <w:pPr>
              <w:pStyle w:val="a3"/>
              <w:jc w:val="center"/>
              <w:rPr>
                <w:rFonts w:ascii="Times New Roman" w:hAnsi="Times New Roman"/>
                <w:b/>
                <w:color w:val="1D1B11" w:themeColor="background2" w:themeShade="1A"/>
                <w:sz w:val="20"/>
                <w:szCs w:val="20"/>
              </w:rPr>
            </w:pPr>
            <w:r w:rsidRPr="00D40D81">
              <w:rPr>
                <w:rFonts w:ascii="Times New Roman" w:hAnsi="Times New Roman"/>
                <w:b/>
                <w:color w:val="1D1B11" w:themeColor="background2" w:themeShade="1A"/>
                <w:sz w:val="20"/>
                <w:szCs w:val="20"/>
              </w:rPr>
              <w:t xml:space="preserve">NSF variety</w:t>
            </w:r>
          </w:p>
        </w:tc>
        <w:tc>
          <w:tcPr>
            <w:tcW w:w="8208" w:type="dxa"/>
            <w:gridSpan w:val="10"/>
            <w:shd w:val="clear" w:color="auto" w:fill="auto"/>
          </w:tcPr>
          <w:p>
            <w:pPr>
              <w:pStyle w:val="a3"/>
              <w:jc w:val="center"/>
              <w:rPr>
                <w:rFonts w:ascii="Times New Roman" w:hAnsi="Times New Roman"/>
                <w:b/>
                <w:color w:val="1D1B11" w:themeColor="background2" w:themeShade="1A"/>
                <w:sz w:val="20"/>
                <w:szCs w:val="20"/>
              </w:rPr>
            </w:pPr>
            <w:r w:rsidRPr="00D40D81">
              <w:rPr>
                <w:rFonts w:ascii="Times New Roman" w:hAnsi="Times New Roman"/>
                <w:b/>
                <w:color w:val="1D1B11" w:themeColor="background2" w:themeShade="1A"/>
                <w:sz w:val="20"/>
                <w:szCs w:val="20"/>
              </w:rPr>
              <w:t xml:space="preserve">Contents of main components, % </w:t>
            </w:r>
          </w:p>
        </w:tc>
      </w:tr>
      <w:tr w:rsidRPr="00D40D81" w:rsidR="00462D66" w:rsidTr="00481F3F">
        <w:trPr>
          <w:trHeight w:val="285"/>
          <w:jc w:val="center"/>
        </w:trPr>
        <w:tc>
          <w:tcPr>
            <w:tcW w:w="1702" w:type="dxa"/>
            <w:vMerge/>
            <w:shd w:val="clear" w:color="auto" w:fill="auto"/>
          </w:tcPr>
          <w:p w:rsidRPr="00D40D81" w:rsidR="00462D66" w:rsidP="00D40D81" w:rsidRDefault="00462D66">
            <w:pPr>
              <w:pStyle w:val="a3"/>
              <w:rPr>
                <w:rFonts w:ascii="Times New Roman" w:hAnsi="Times New Roman"/>
                <w:b/>
                <w:color w:val="1D1B11" w:themeColor="background2" w:themeShade="1A"/>
                <w:sz w:val="20"/>
                <w:szCs w:val="20"/>
              </w:rPr>
            </w:pPr>
          </w:p>
        </w:tc>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a3"/>
              <w:rPr>
                <w:rFonts w:ascii="Times New Roman" w:hAnsi="Times New Roman" w:eastAsia="Times New Roman"/>
                <w:b/>
                <w:color w:val="1D1B11" w:themeColor="background2" w:themeShade="1A"/>
                <w:sz w:val="20"/>
                <w:szCs w:val="20"/>
                <w:lang w:val="en-US"/>
              </w:rPr>
            </w:pPr>
            <w:r w:rsidRPr="00D40D81">
              <w:rPr>
                <w:rFonts w:ascii="Times New Roman" w:hAnsi="Times New Roman" w:eastAsia="Times New Roman"/>
                <w:b/>
                <w:color w:val="1D1B11" w:themeColor="background2" w:themeShade="1A"/>
                <w:sz w:val="20"/>
                <w:szCs w:val="20"/>
                <w:lang w:val="en-US"/>
              </w:rPr>
              <w:t xml:space="preserve">SiO</w:t>
            </w:r>
            <w:r w:rsidRPr="00D40D81">
              <w:rPr>
                <w:rFonts w:ascii="Times New Roman" w:hAnsi="Times New Roman" w:eastAsia="Times New Roman"/>
                <w:b/>
                <w:color w:val="1D1B11" w:themeColor="background2" w:themeShade="1A"/>
                <w:sz w:val="20"/>
                <w:szCs w:val="20"/>
                <w:vertAlign w:val="subscript"/>
                <w:lang w:val="en-US"/>
              </w:rPr>
              <w:t xml:space="preserve">2</w:t>
            </w:r>
          </w:p>
        </w:tc>
        <w:tc>
          <w:tcPr>
            <w:tcW w:w="781"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a3"/>
              <w:rPr>
                <w:rFonts w:ascii="Times New Roman" w:hAnsi="Times New Roman" w:eastAsia="Times New Roman"/>
                <w:b/>
                <w:color w:val="1D1B11" w:themeColor="background2" w:themeShade="1A"/>
                <w:sz w:val="20"/>
                <w:szCs w:val="20"/>
                <w:lang w:val="uz-Cyrl-UZ"/>
              </w:rPr>
            </w:pPr>
            <w:r w:rsidRPr="00D40D81">
              <w:rPr>
                <w:rFonts w:ascii="Times New Roman" w:hAnsi="Times New Roman" w:eastAsia="Times New Roman"/>
                <w:b/>
                <w:color w:val="1D1B11" w:themeColor="background2" w:themeShade="1A"/>
                <w:sz w:val="20"/>
                <w:szCs w:val="20"/>
              </w:rPr>
              <w:t xml:space="preserve">P</w:t>
            </w:r>
            <w:r w:rsidRPr="00D40D81">
              <w:rPr>
                <w:rFonts w:ascii="Times New Roman" w:hAnsi="Times New Roman" w:eastAsia="Times New Roman"/>
                <w:b/>
                <w:color w:val="1D1B11" w:themeColor="background2" w:themeShade="1A"/>
                <w:sz w:val="20"/>
                <w:szCs w:val="20"/>
                <w:vertAlign w:val="subscript"/>
              </w:rPr>
              <w:t xml:space="preserve">2</w:t>
            </w:r>
            <w:r w:rsidRPr="00D40D81">
              <w:rPr>
                <w:rFonts w:ascii="Times New Roman" w:hAnsi="Times New Roman" w:eastAsia="Times New Roman"/>
                <w:b/>
                <w:color w:val="1D1B11" w:themeColor="background2" w:themeShade="1A"/>
                <w:sz w:val="20"/>
                <w:szCs w:val="20"/>
              </w:rPr>
              <w:t xml:space="preserve"> O</w:t>
            </w:r>
            <w:r w:rsidRPr="00D40D81">
              <w:rPr>
                <w:rFonts w:ascii="Times New Roman" w:hAnsi="Times New Roman" w:eastAsia="Times New Roman"/>
                <w:b/>
                <w:color w:val="1D1B11" w:themeColor="background2" w:themeShade="1A"/>
                <w:sz w:val="20"/>
                <w:szCs w:val="20"/>
                <w:vertAlign w:val="subscript"/>
              </w:rPr>
              <w:t xml:space="preserve">5</w:t>
            </w:r>
          </w:p>
        </w:tc>
        <w:tc>
          <w:tcPr>
            <w:tcW w:w="709"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a3"/>
              <w:rPr>
                <w:rFonts w:ascii="Times New Roman" w:hAnsi="Times New Roman" w:eastAsia="Times New Roman"/>
                <w:b/>
                <w:color w:val="1D1B11" w:themeColor="background2" w:themeShade="1A"/>
                <w:sz w:val="20"/>
                <w:szCs w:val="20"/>
                <w:lang w:val="en-US"/>
              </w:rPr>
            </w:pPr>
            <w:r w:rsidRPr="00D40D81">
              <w:rPr>
                <w:rFonts w:ascii="Times New Roman" w:hAnsi="Times New Roman" w:eastAsia="Times New Roman"/>
                <w:b/>
                <w:color w:val="1D1B11" w:themeColor="background2" w:themeShade="1A"/>
                <w:sz w:val="20"/>
                <w:szCs w:val="20"/>
                <w:lang w:val="en-US"/>
              </w:rPr>
              <w:t xml:space="preserve">Al O</w:t>
            </w:r>
            <w:r w:rsidRPr="00D40D81">
              <w:rPr>
                <w:rFonts w:ascii="Times New Roman" w:hAnsi="Times New Roman" w:eastAsia="Times New Roman"/>
                <w:b/>
                <w:color w:val="1D1B11" w:themeColor="background2" w:themeShade="1A"/>
                <w:sz w:val="20"/>
                <w:szCs w:val="20"/>
                <w:vertAlign w:val="subscript"/>
                <w:lang w:val="en-US"/>
              </w:rPr>
              <w:t xml:space="preserve">2</w:t>
            </w:r>
            <w:r w:rsidRPr="00D40D81">
              <w:rPr>
                <w:rFonts w:ascii="Times New Roman" w:hAnsi="Times New Roman" w:eastAsia="Times New Roman"/>
                <w:b/>
                <w:color w:val="1D1B11" w:themeColor="background2" w:themeShade="1A"/>
                <w:sz w:val="20"/>
                <w:szCs w:val="20"/>
                <w:vertAlign w:val="subscript"/>
                <w:lang w:val="en-US"/>
              </w:rPr>
              <w:t xml:space="preserve">3</w:t>
            </w:r>
          </w:p>
        </w:tc>
        <w:tc>
          <w:tcPr>
            <w:tcW w:w="778"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a3"/>
              <w:rPr>
                <w:rFonts w:ascii="Times New Roman" w:hAnsi="Times New Roman" w:eastAsia="Times New Roman"/>
                <w:b/>
                <w:color w:val="1D1B11" w:themeColor="background2" w:themeShade="1A"/>
                <w:sz w:val="20"/>
                <w:szCs w:val="20"/>
                <w:lang w:val="en-US"/>
              </w:rPr>
            </w:pPr>
            <w:r w:rsidRPr="00D40D81">
              <w:rPr>
                <w:rFonts w:ascii="Times New Roman" w:hAnsi="Times New Roman" w:eastAsia="Times New Roman"/>
                <w:b/>
                <w:color w:val="1D1B11" w:themeColor="background2" w:themeShade="1A"/>
                <w:sz w:val="20"/>
                <w:szCs w:val="20"/>
                <w:lang w:val="en-US"/>
              </w:rPr>
              <w:t xml:space="preserve">Fe O</w:t>
            </w:r>
            <w:r w:rsidRPr="00D40D81">
              <w:rPr>
                <w:rFonts w:ascii="Times New Roman" w:hAnsi="Times New Roman" w:eastAsia="Times New Roman"/>
                <w:b/>
                <w:color w:val="1D1B11" w:themeColor="background2" w:themeShade="1A"/>
                <w:sz w:val="20"/>
                <w:szCs w:val="20"/>
                <w:vertAlign w:val="subscript"/>
                <w:lang w:val="en-US"/>
              </w:rPr>
              <w:t xml:space="preserve">2</w:t>
            </w:r>
            <w:r w:rsidRPr="00D40D81">
              <w:rPr>
                <w:rFonts w:ascii="Times New Roman" w:hAnsi="Times New Roman" w:eastAsia="Times New Roman"/>
                <w:b/>
                <w:color w:val="1D1B11" w:themeColor="background2" w:themeShade="1A"/>
                <w:sz w:val="20"/>
                <w:szCs w:val="20"/>
                <w:vertAlign w:val="subscript"/>
                <w:lang w:val="en-US"/>
              </w:rPr>
              <w:t xml:space="preserve">3</w:t>
            </w:r>
          </w:p>
        </w:tc>
        <w:tc>
          <w:tcPr>
            <w:tcW w:w="708" w:type="dxa"/>
            <w:tcBorders>
              <w:top w:val="single" w:color="000000" w:sz="4" w:space="0"/>
              <w:left w:val="single" w:color="000000" w:sz="4" w:space="0"/>
              <w:bottom w:val="single" w:color="000000" w:sz="4" w:space="0"/>
              <w:right w:val="single" w:color="auto" w:sz="4" w:space="0"/>
            </w:tcBorders>
            <w:shd w:val="clear" w:color="auto" w:fill="auto"/>
            <w:vAlign w:val="center"/>
          </w:tcPr>
          <w:p>
            <w:pPr>
              <w:pStyle w:val="a3"/>
              <w:rPr>
                <w:rFonts w:ascii="Times New Roman" w:hAnsi="Times New Roman" w:eastAsia="Times New Roman"/>
                <w:b/>
                <w:color w:val="1D1B11" w:themeColor="background2" w:themeShade="1A"/>
                <w:sz w:val="20"/>
                <w:szCs w:val="20"/>
                <w:lang w:val="en-US"/>
              </w:rPr>
            </w:pPr>
            <w:r w:rsidRPr="00D40D81">
              <w:rPr>
                <w:rFonts w:ascii="Times New Roman" w:hAnsi="Times New Roman" w:eastAsia="Times New Roman"/>
                <w:b/>
                <w:color w:val="1D1B11" w:themeColor="background2" w:themeShade="1A"/>
                <w:sz w:val="20"/>
                <w:szCs w:val="20"/>
                <w:lang w:val="en-US"/>
              </w:rPr>
              <w:t xml:space="preserve">CaO</w:t>
            </w:r>
          </w:p>
        </w:tc>
        <w:tc>
          <w:tcPr>
            <w:tcW w:w="782" w:type="dxa"/>
            <w:tcBorders>
              <w:top w:val="single" w:color="000000" w:sz="4" w:space="0"/>
              <w:left w:val="single" w:color="000000" w:sz="4" w:space="0"/>
              <w:bottom w:val="single" w:color="000000" w:sz="4" w:space="0"/>
              <w:right w:val="single" w:color="auto" w:sz="4" w:space="0"/>
            </w:tcBorders>
            <w:shd w:val="clear" w:color="auto" w:fill="auto"/>
            <w:vAlign w:val="center"/>
          </w:tcPr>
          <w:p>
            <w:pPr>
              <w:pStyle w:val="a3"/>
              <w:jc w:val="center"/>
              <w:rPr>
                <w:rFonts w:ascii="Times New Roman" w:hAnsi="Times New Roman" w:eastAsia="Times New Roman"/>
                <w:b/>
                <w:color w:val="1D1B11" w:themeColor="background2" w:themeShade="1A"/>
                <w:sz w:val="20"/>
                <w:szCs w:val="20"/>
                <w:lang w:val="en-US"/>
              </w:rPr>
            </w:pPr>
            <w:r w:rsidRPr="00D40D81">
              <w:rPr>
                <w:rFonts w:ascii="Times New Roman" w:hAnsi="Times New Roman" w:eastAsia="Times New Roman"/>
                <w:b/>
                <w:color w:val="1D1B11" w:themeColor="background2" w:themeShade="1A"/>
                <w:sz w:val="20"/>
                <w:szCs w:val="20"/>
                <w:lang w:val="en-US"/>
              </w:rPr>
              <w:t xml:space="preserve">MgO</w:t>
            </w:r>
          </w:p>
        </w:tc>
        <w:tc>
          <w:tcPr>
            <w:tcW w:w="709" w:type="dxa"/>
            <w:tcBorders>
              <w:top w:val="single" w:color="000000" w:sz="4" w:space="0"/>
              <w:left w:val="single" w:color="000000" w:sz="4" w:space="0"/>
              <w:bottom w:val="single" w:color="000000" w:sz="4" w:space="0"/>
              <w:right w:val="single" w:color="auto" w:sz="4" w:space="0"/>
            </w:tcBorders>
            <w:shd w:val="clear" w:color="auto" w:fill="auto"/>
            <w:vAlign w:val="center"/>
          </w:tcPr>
          <w:p>
            <w:pPr>
              <w:pStyle w:val="a3"/>
              <w:jc w:val="center"/>
              <w:rPr>
                <w:rFonts w:ascii="Times New Roman" w:hAnsi="Times New Roman" w:eastAsia="Times New Roman"/>
                <w:b/>
                <w:color w:val="1D1B11" w:themeColor="background2" w:themeShade="1A"/>
                <w:sz w:val="20"/>
                <w:szCs w:val="20"/>
                <w:lang w:val="en-US"/>
              </w:rPr>
            </w:pPr>
            <w:r w:rsidRPr="00D40D81">
              <w:rPr>
                <w:rFonts w:ascii="Times New Roman" w:hAnsi="Times New Roman" w:eastAsia="Times New Roman"/>
                <w:b/>
                <w:color w:val="1D1B11" w:themeColor="background2" w:themeShade="1A"/>
                <w:sz w:val="20"/>
                <w:szCs w:val="20"/>
                <w:lang w:val="en-US"/>
              </w:rPr>
              <w:t xml:space="preserve">Na O</w:t>
            </w:r>
            <w:r w:rsidRPr="00D40D81">
              <w:rPr>
                <w:rFonts w:ascii="Times New Roman" w:hAnsi="Times New Roman" w:eastAsia="Times New Roman"/>
                <w:b/>
                <w:color w:val="1D1B11" w:themeColor="background2" w:themeShade="1A"/>
                <w:sz w:val="20"/>
                <w:szCs w:val="20"/>
                <w:vertAlign w:val="subscript"/>
                <w:lang w:val="en-US"/>
              </w:rPr>
              <w:t xml:space="preserve">2</w:t>
            </w:r>
          </w:p>
        </w:tc>
        <w:tc>
          <w:tcPr>
            <w:tcW w:w="636" w:type="dxa"/>
            <w:tcBorders>
              <w:top w:val="single" w:color="000000" w:sz="4" w:space="0"/>
              <w:left w:val="single" w:color="000000" w:sz="4" w:space="0"/>
              <w:bottom w:val="single" w:color="000000" w:sz="4" w:space="0"/>
              <w:right w:val="single" w:color="auto" w:sz="4" w:space="0"/>
            </w:tcBorders>
            <w:shd w:val="clear" w:color="auto" w:fill="auto"/>
            <w:vAlign w:val="center"/>
          </w:tcPr>
          <w:p>
            <w:pPr>
              <w:pStyle w:val="a3"/>
              <w:jc w:val="center"/>
              <w:rPr>
                <w:rFonts w:ascii="Times New Roman" w:hAnsi="Times New Roman" w:eastAsia="Times New Roman"/>
                <w:b/>
                <w:color w:val="1D1B11" w:themeColor="background2" w:themeShade="1A"/>
                <w:sz w:val="20"/>
                <w:szCs w:val="20"/>
                <w:lang w:val="en-US"/>
              </w:rPr>
            </w:pPr>
            <w:r w:rsidRPr="00D40D81">
              <w:rPr>
                <w:rFonts w:ascii="Times New Roman" w:hAnsi="Times New Roman" w:eastAsia="Times New Roman"/>
                <w:b/>
                <w:color w:val="1D1B11" w:themeColor="background2" w:themeShade="1A"/>
                <w:sz w:val="20"/>
                <w:szCs w:val="20"/>
                <w:lang w:val="en-US"/>
              </w:rPr>
              <w:t xml:space="preserve">K O</w:t>
            </w:r>
            <w:r w:rsidRPr="00D40D81">
              <w:rPr>
                <w:rFonts w:ascii="Times New Roman" w:hAnsi="Times New Roman" w:eastAsia="Times New Roman"/>
                <w:b/>
                <w:color w:val="1D1B11" w:themeColor="background2" w:themeShade="1A"/>
                <w:sz w:val="20"/>
                <w:szCs w:val="20"/>
                <w:vertAlign w:val="subscript"/>
                <w:lang w:val="en-US"/>
              </w:rPr>
              <w:t xml:space="preserve">2</w:t>
            </w:r>
          </w:p>
        </w:tc>
        <w:tc>
          <w:tcPr>
            <w:tcW w:w="708" w:type="dxa"/>
            <w:tcBorders>
              <w:top w:val="single" w:color="000000" w:sz="4" w:space="0"/>
              <w:left w:val="single" w:color="000000" w:sz="4" w:space="0"/>
              <w:bottom w:val="single" w:color="000000" w:sz="4" w:space="0"/>
              <w:right w:val="single" w:color="auto" w:sz="4" w:space="0"/>
            </w:tcBorders>
            <w:shd w:val="clear" w:color="auto" w:fill="auto"/>
            <w:vAlign w:val="center"/>
          </w:tcPr>
          <w:p>
            <w:pPr>
              <w:pStyle w:val="a3"/>
              <w:jc w:val="center"/>
              <w:rPr>
                <w:rFonts w:ascii="Times New Roman" w:hAnsi="Times New Roman" w:eastAsia="Times New Roman"/>
                <w:b/>
                <w:color w:val="1D1B11" w:themeColor="background2" w:themeShade="1A"/>
                <w:sz w:val="20"/>
                <w:szCs w:val="20"/>
              </w:rPr>
            </w:pPr>
            <w:r w:rsidRPr="00D40D81">
              <w:rPr>
                <w:rFonts w:ascii="Times New Roman" w:hAnsi="Times New Roman" w:eastAsia="Times New Roman"/>
                <w:b/>
                <w:color w:val="1D1B11" w:themeColor="background2" w:themeShade="1A"/>
                <w:sz w:val="20"/>
                <w:szCs w:val="20"/>
              </w:rPr>
              <w:t xml:space="preserve">CO</w:t>
            </w:r>
            <w:r w:rsidRPr="00D40D81">
              <w:rPr>
                <w:rFonts w:ascii="Times New Roman" w:hAnsi="Times New Roman" w:eastAsia="Times New Roman"/>
                <w:b/>
                <w:color w:val="1D1B11" w:themeColor="background2" w:themeShade="1A"/>
                <w:sz w:val="20"/>
                <w:szCs w:val="20"/>
                <w:vertAlign w:val="subscript"/>
              </w:rPr>
              <w:t xml:space="preserve">2</w:t>
            </w:r>
          </w:p>
        </w:tc>
        <w:tc>
          <w:tcPr>
            <w:tcW w:w="1619" w:type="dxa"/>
            <w:tcBorders>
              <w:top w:val="single" w:color="000000" w:sz="4" w:space="0"/>
              <w:left w:val="single" w:color="000000" w:sz="4" w:space="0"/>
              <w:bottom w:val="single" w:color="000000" w:sz="4" w:space="0"/>
              <w:right w:val="single" w:color="auto" w:sz="4" w:space="0"/>
            </w:tcBorders>
            <w:shd w:val="clear" w:color="auto" w:fill="auto"/>
          </w:tcPr>
          <w:p>
            <w:pPr>
              <w:pStyle w:val="a3"/>
              <w:ind w:start="-113" w:end="-177"/>
              <w:rPr>
                <w:rFonts w:ascii="Times New Roman" w:hAnsi="Times New Roman" w:eastAsia="Times New Roman"/>
                <w:b/>
                <w:color w:val="1D1B11" w:themeColor="background2" w:themeShade="1A"/>
                <w:sz w:val="20"/>
                <w:szCs w:val="20"/>
              </w:rPr>
            </w:pPr>
            <w:r w:rsidRPr="00D40D81">
              <w:rPr>
                <w:rFonts w:ascii="Times New Roman" w:hAnsi="Times New Roman" w:eastAsia="Times New Roman"/>
                <w:b/>
                <w:color w:val="1D1B11" w:themeColor="background2" w:themeShade="1A"/>
                <w:sz w:val="20"/>
                <w:szCs w:val="20"/>
                <w:lang w:val="uz-Cyrl-UZ"/>
              </w:rPr>
              <w:t xml:space="preserve">Residual solid </w:t>
            </w:r>
            <w:r w:rsidRPr="00D40D81">
              <w:rPr>
                <w:rFonts w:ascii="Times New Roman" w:hAnsi="Times New Roman" w:eastAsia="Times New Roman"/>
                <w:b/>
                <w:color w:val="1D1B11" w:themeColor="background2" w:themeShade="1A"/>
                <w:sz w:val="20"/>
                <w:szCs w:val="20"/>
              </w:rPr>
              <w:t xml:space="preserve">phase, g / %</w:t>
            </w:r>
          </w:p>
        </w:tc>
      </w:tr>
      <w:tr w:rsidRPr="00D40D81" w:rsidR="00462D66" w:rsidTr="00481F3F">
        <w:trPr>
          <w:trHeight w:val="357"/>
          <w:jc w:val="center"/>
        </w:trPr>
        <w:tc>
          <w:tcPr>
            <w:tcW w:w="9910" w:type="dxa"/>
            <w:gridSpan w:val="11"/>
            <w:shd w:val="clear" w:color="auto" w:fill="auto"/>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Solid phase obtained by processing with </w:t>
            </w:r>
            <w:r w:rsidRPr="00D40D81">
              <w:rPr>
                <w:rFonts w:ascii="Times New Roman" w:hAnsi="Times New Roman"/>
                <w:color w:val="1D1B11" w:themeColor="background2" w:themeShade="1A"/>
                <w:sz w:val="20"/>
                <w:szCs w:val="20"/>
              </w:rPr>
              <w:t xml:space="preserve">5% </w:t>
            </w:r>
            <w:r w:rsidRPr="00D40D81">
              <w:rPr>
                <w:rFonts w:ascii="Times New Roman" w:hAnsi="Times New Roman"/>
                <w:color w:val="1D1B11" w:themeColor="background2" w:themeShade="1A"/>
                <w:sz w:val="20"/>
                <w:szCs w:val="20"/>
                <w:lang w:val="en-US"/>
              </w:rPr>
              <w:t xml:space="preserve">HCl </w:t>
            </w:r>
            <w:r w:rsidRPr="00D40D81">
              <w:rPr>
                <w:rFonts w:ascii="Times New Roman" w:hAnsi="Times New Roman"/>
                <w:color w:val="1D1B11" w:themeColor="background2" w:themeShade="1A"/>
                <w:sz w:val="20"/>
                <w:szCs w:val="20"/>
              </w:rPr>
              <w:t xml:space="preserve">solution</w:t>
            </w:r>
          </w:p>
        </w:tc>
      </w:tr>
      <w:tr w:rsidRPr="00D40D81" w:rsidR="00462D66" w:rsidTr="00481F3F">
        <w:trPr>
          <w:trHeight w:val="493"/>
          <w:jc w:val="center"/>
        </w:trPr>
        <w:tc>
          <w:tcPr>
            <w:tcW w:w="1702"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Dust fraction (PF)</w:t>
            </w:r>
          </w:p>
        </w:tc>
        <w:tc>
          <w:tcPr>
            <w:tcW w:w="778" w:type="dxa"/>
            <w:shd w:val="clear" w:color="auto" w:fill="auto"/>
            <w:vAlign w:val="center"/>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8,52</w:t>
            </w:r>
          </w:p>
        </w:tc>
        <w:tc>
          <w:tcPr>
            <w:tcW w:w="781" w:type="dxa"/>
            <w:shd w:val="clear" w:color="auto" w:fill="auto"/>
            <w:vAlign w:val="center"/>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12,56</w:t>
            </w:r>
          </w:p>
        </w:tc>
        <w:tc>
          <w:tcPr>
            <w:tcW w:w="709" w:type="dxa"/>
            <w:shd w:val="clear" w:color="auto" w:fill="auto"/>
            <w:vAlign w:val="center"/>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1,84</w:t>
            </w:r>
          </w:p>
        </w:tc>
        <w:tc>
          <w:tcPr>
            <w:tcW w:w="778" w:type="dxa"/>
            <w:shd w:val="clear" w:color="auto" w:fill="auto"/>
            <w:vAlign w:val="center"/>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1,38</w:t>
            </w:r>
          </w:p>
        </w:tc>
        <w:tc>
          <w:tcPr>
            <w:tcW w:w="708" w:type="dxa"/>
            <w:shd w:val="clear" w:color="auto" w:fill="auto"/>
            <w:vAlign w:val="center"/>
          </w:tcPr>
          <w:p>
            <w:pPr>
              <w:pStyle w:val="a3"/>
              <w:ind w:end="-107"/>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33,93</w:t>
            </w:r>
          </w:p>
        </w:tc>
        <w:tc>
          <w:tcPr>
            <w:tcW w:w="782" w:type="dxa"/>
            <w:shd w:val="clear" w:color="auto" w:fill="auto"/>
            <w:vAlign w:val="center"/>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1,22</w:t>
            </w:r>
          </w:p>
        </w:tc>
        <w:tc>
          <w:tcPr>
            <w:tcW w:w="709" w:type="dxa"/>
            <w:shd w:val="clear" w:color="auto" w:fill="auto"/>
            <w:vAlign w:val="center"/>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2,28</w:t>
            </w:r>
          </w:p>
        </w:tc>
        <w:tc>
          <w:tcPr>
            <w:tcW w:w="636" w:type="dxa"/>
            <w:shd w:val="clear" w:color="auto" w:fill="auto"/>
            <w:vAlign w:val="center"/>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0,56</w:t>
            </w:r>
          </w:p>
        </w:tc>
        <w:tc>
          <w:tcPr>
            <w:tcW w:w="708" w:type="dxa"/>
            <w:shd w:val="clear" w:color="auto" w:fill="auto"/>
            <w:vAlign w:val="center"/>
          </w:tcPr>
          <w:p>
            <w:pPr>
              <w:pStyle w:val="a3"/>
              <w:ind w:end="-112"/>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10,30</w:t>
            </w:r>
          </w:p>
        </w:tc>
        <w:tc>
          <w:tcPr>
            <w:tcW w:w="1619"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41.43 </w:t>
            </w:r>
            <w:r w:rsidRPr="00D40D81">
              <w:rPr>
                <w:rFonts w:ascii="Times New Roman" w:hAnsi="Times New Roman"/>
                <w:color w:val="1D1B11" w:themeColor="background2" w:themeShade="1A"/>
                <w:sz w:val="20"/>
                <w:szCs w:val="20"/>
                <w:lang w:val="en-US"/>
              </w:rPr>
              <w:t xml:space="preserve">/ </w:t>
            </w:r>
            <w:r w:rsidRPr="00D40D81">
              <w:rPr>
                <w:rFonts w:ascii="Times New Roman" w:hAnsi="Times New Roman"/>
                <w:color w:val="1D1B11" w:themeColor="background2" w:themeShade="1A"/>
                <w:sz w:val="20"/>
                <w:szCs w:val="20"/>
              </w:rPr>
              <w:t xml:space="preserve">82.86 Σ</w:t>
            </w:r>
            <w:r w:rsidRPr="00D40D81">
              <w:rPr>
                <w:rFonts w:ascii="Times New Roman" w:hAnsi="Times New Roman"/>
                <w:color w:val="1D1B11" w:themeColor="background2" w:themeShade="1A"/>
                <w:sz w:val="20"/>
                <w:szCs w:val="20"/>
                <w:vertAlign w:val="subscript"/>
              </w:rPr>
              <w:t xml:space="preserve">АПК</w:t>
            </w:r>
            <w:r w:rsidRPr="00D40D81">
              <w:rPr>
                <w:rFonts w:ascii="Times New Roman" w:hAnsi="Times New Roman"/>
                <w:color w:val="1D1B11" w:themeColor="background2" w:themeShade="1A"/>
                <w:sz w:val="20"/>
                <w:szCs w:val="20"/>
              </w:rPr>
              <w:t xml:space="preserve"> = 34.54</w:t>
            </w:r>
          </w:p>
        </w:tc>
      </w:tr>
      <w:tr w:rsidRPr="00D40D81" w:rsidR="00462D66" w:rsidTr="00481F3F">
        <w:trPr>
          <w:jc w:val="center"/>
        </w:trPr>
        <w:tc>
          <w:tcPr>
            <w:tcW w:w="1702"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Phosphorite from bed 1 (</w:t>
            </w:r>
            <w:r w:rsidRPr="00D40D81">
              <w:rPr>
                <w:rFonts w:ascii="Times New Roman" w:hAnsi="Times New Roman"/>
                <w:color w:val="1D1B11" w:themeColor="background2" w:themeShade="1A"/>
                <w:sz w:val="20"/>
                <w:szCs w:val="20"/>
              </w:rPr>
              <w:t xml:space="preserve">FP1</w:t>
            </w:r>
            <w:r w:rsidRPr="00D40D81">
              <w:rPr>
                <w:rFonts w:ascii="Times New Roman" w:hAnsi="Times New Roman"/>
                <w:color w:val="1D1B11" w:themeColor="background2" w:themeShade="1A"/>
                <w:sz w:val="20"/>
                <w:szCs w:val="20"/>
              </w:rPr>
              <w:t xml:space="preserve">)</w:t>
            </w:r>
          </w:p>
        </w:tc>
        <w:tc>
          <w:tcPr>
            <w:tcW w:w="778" w:type="dxa"/>
            <w:shd w:val="clear" w:color="auto" w:fill="auto"/>
            <w:vAlign w:val="center"/>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7,91</w:t>
            </w:r>
          </w:p>
        </w:tc>
        <w:tc>
          <w:tcPr>
            <w:tcW w:w="781" w:type="dxa"/>
            <w:shd w:val="clear" w:color="auto" w:fill="auto"/>
            <w:vAlign w:val="center"/>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11,14</w:t>
            </w:r>
          </w:p>
        </w:tc>
        <w:tc>
          <w:tcPr>
            <w:tcW w:w="709" w:type="dxa"/>
            <w:shd w:val="clear" w:color="auto" w:fill="auto"/>
            <w:vAlign w:val="center"/>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0,98</w:t>
            </w:r>
          </w:p>
        </w:tc>
        <w:tc>
          <w:tcPr>
            <w:tcW w:w="778" w:type="dxa"/>
            <w:shd w:val="clear" w:color="auto" w:fill="auto"/>
            <w:vAlign w:val="center"/>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0,86</w:t>
            </w:r>
          </w:p>
        </w:tc>
        <w:tc>
          <w:tcPr>
            <w:tcW w:w="708" w:type="dxa"/>
            <w:shd w:val="clear" w:color="auto" w:fill="auto"/>
            <w:vAlign w:val="center"/>
          </w:tcPr>
          <w:p>
            <w:pPr>
              <w:pStyle w:val="a3"/>
              <w:ind w:end="-107"/>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35,56</w:t>
            </w:r>
          </w:p>
        </w:tc>
        <w:tc>
          <w:tcPr>
            <w:tcW w:w="782" w:type="dxa"/>
            <w:shd w:val="clear" w:color="auto" w:fill="auto"/>
            <w:vAlign w:val="center"/>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1,86</w:t>
            </w:r>
          </w:p>
        </w:tc>
        <w:tc>
          <w:tcPr>
            <w:tcW w:w="709" w:type="dxa"/>
            <w:shd w:val="clear" w:color="auto" w:fill="auto"/>
            <w:vAlign w:val="center"/>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2,93</w:t>
            </w:r>
          </w:p>
        </w:tc>
        <w:tc>
          <w:tcPr>
            <w:tcW w:w="636" w:type="dxa"/>
            <w:shd w:val="clear" w:color="auto" w:fill="auto"/>
            <w:vAlign w:val="center"/>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0,46</w:t>
            </w:r>
          </w:p>
        </w:tc>
        <w:tc>
          <w:tcPr>
            <w:tcW w:w="708" w:type="dxa"/>
            <w:shd w:val="clear" w:color="auto" w:fill="auto"/>
            <w:vAlign w:val="center"/>
          </w:tcPr>
          <w:p>
            <w:pPr>
              <w:pStyle w:val="a3"/>
              <w:ind w:end="-112"/>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11,74</w:t>
            </w:r>
          </w:p>
        </w:tc>
        <w:tc>
          <w:tcPr>
            <w:tcW w:w="1619" w:type="dxa"/>
            <w:shd w:val="clear" w:color="auto" w:fill="auto"/>
          </w:tcPr>
          <w:p>
            <w:pPr>
              <w:pStyle w:val="a3"/>
              <w:rPr>
                <w:rFonts w:ascii="Times New Roman" w:hAnsi="Times New Roman"/>
                <w:color w:val="1D1B11" w:themeColor="background2" w:themeShade="1A"/>
                <w:sz w:val="20"/>
                <w:szCs w:val="20"/>
                <w:lang w:val="en-US"/>
              </w:rPr>
            </w:pPr>
            <w:r w:rsidRPr="00D40D81">
              <w:rPr>
                <w:rFonts w:ascii="Times New Roman" w:hAnsi="Times New Roman"/>
                <w:color w:val="1D1B11" w:themeColor="background2" w:themeShade="1A"/>
                <w:sz w:val="20"/>
                <w:szCs w:val="20"/>
              </w:rPr>
              <w:t xml:space="preserve">41</w:t>
            </w:r>
            <w:r w:rsidRPr="00D40D81">
              <w:rPr>
                <w:rFonts w:ascii="Times New Roman" w:hAnsi="Times New Roman"/>
                <w:color w:val="1D1B11" w:themeColor="background2" w:themeShade="1A"/>
                <w:sz w:val="20"/>
                <w:szCs w:val="20"/>
                <w:lang w:val="en-US"/>
              </w:rPr>
              <w:t xml:space="preserve">,</w:t>
            </w:r>
            <w:r w:rsidRPr="00D40D81">
              <w:rPr>
                <w:rFonts w:ascii="Times New Roman" w:hAnsi="Times New Roman"/>
                <w:color w:val="1D1B11" w:themeColor="background2" w:themeShade="1A"/>
                <w:sz w:val="20"/>
                <w:szCs w:val="20"/>
              </w:rPr>
              <w:t xml:space="preserve">88 </w:t>
            </w:r>
            <w:r w:rsidRPr="00D40D81">
              <w:rPr>
                <w:rFonts w:ascii="Times New Roman" w:hAnsi="Times New Roman"/>
                <w:color w:val="1D1B11" w:themeColor="background2" w:themeShade="1A"/>
                <w:sz w:val="20"/>
                <w:szCs w:val="20"/>
                <w:lang w:val="en-US"/>
              </w:rPr>
              <w:t xml:space="preserve">/ </w:t>
            </w:r>
            <w:r w:rsidRPr="00D40D81">
              <w:rPr>
                <w:rFonts w:ascii="Times New Roman" w:hAnsi="Times New Roman"/>
                <w:color w:val="1D1B11" w:themeColor="background2" w:themeShade="1A"/>
                <w:sz w:val="20"/>
                <w:szCs w:val="20"/>
              </w:rPr>
              <w:t xml:space="preserve">83,</w:t>
            </w:r>
            <w:r w:rsidRPr="00D40D81">
              <w:rPr>
                <w:rFonts w:ascii="Times New Roman" w:hAnsi="Times New Roman"/>
                <w:color w:val="1D1B11" w:themeColor="background2" w:themeShade="1A"/>
                <w:sz w:val="20"/>
                <w:szCs w:val="20"/>
                <w:lang w:val="en-US"/>
              </w:rPr>
              <w:t xml:space="preserve">76   </w:t>
            </w:r>
          </w:p>
          <w:p>
            <w:pPr>
              <w:pStyle w:val="a3"/>
              <w:rPr>
                <w:rFonts w:ascii="Times New Roman" w:hAnsi="Times New Roman"/>
                <w:color w:val="1D1B11" w:themeColor="background2" w:themeShade="1A"/>
                <w:sz w:val="20"/>
                <w:szCs w:val="20"/>
                <w:lang w:val="en-US"/>
              </w:rPr>
            </w:pPr>
            <w:r w:rsidRPr="00D40D81">
              <w:rPr>
                <w:rFonts w:ascii="Times New Roman" w:hAnsi="Times New Roman"/>
                <w:color w:val="1D1B11" w:themeColor="background2" w:themeShade="1A"/>
                <w:sz w:val="20"/>
                <w:szCs w:val="20"/>
              </w:rPr>
              <w:t xml:space="preserve">Σ</w:t>
            </w:r>
            <w:r w:rsidRPr="00D40D81">
              <w:rPr>
                <w:rFonts w:ascii="Times New Roman" w:hAnsi="Times New Roman"/>
                <w:color w:val="1D1B11" w:themeColor="background2" w:themeShade="1A"/>
                <w:sz w:val="20"/>
                <w:szCs w:val="20"/>
                <w:vertAlign w:val="subscript"/>
              </w:rPr>
              <w:t xml:space="preserve">АПК</w:t>
            </w:r>
            <w:r w:rsidRPr="00D40D81">
              <w:rPr>
                <w:rFonts w:ascii="Times New Roman" w:hAnsi="Times New Roman"/>
                <w:color w:val="1D1B11" w:themeColor="background2" w:themeShade="1A"/>
                <w:sz w:val="20"/>
                <w:szCs w:val="20"/>
              </w:rPr>
              <w:t xml:space="preserve"> = 32.64</w:t>
            </w:r>
          </w:p>
        </w:tc>
      </w:tr>
      <w:tr w:rsidRPr="00D40D81" w:rsidR="00462D66" w:rsidTr="00481F3F">
        <w:trPr>
          <w:jc w:val="center"/>
        </w:trPr>
        <w:tc>
          <w:tcPr>
            <w:tcW w:w="1702"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Phosphorite from 2 strata (</w:t>
            </w:r>
            <w:r w:rsidRPr="00D40D81">
              <w:rPr>
                <w:rFonts w:ascii="Times New Roman" w:hAnsi="Times New Roman"/>
                <w:color w:val="1D1B11" w:themeColor="background2" w:themeShade="1A"/>
                <w:sz w:val="20"/>
                <w:szCs w:val="20"/>
              </w:rPr>
              <w:t xml:space="preserve">FP2</w:t>
            </w:r>
            <w:r w:rsidRPr="00D40D81">
              <w:rPr>
                <w:rFonts w:ascii="Times New Roman" w:hAnsi="Times New Roman"/>
                <w:color w:val="1D1B11" w:themeColor="background2" w:themeShade="1A"/>
                <w:sz w:val="20"/>
                <w:szCs w:val="20"/>
              </w:rPr>
              <w:t xml:space="preserve">)</w:t>
            </w:r>
          </w:p>
        </w:tc>
        <w:tc>
          <w:tcPr>
            <w:tcW w:w="778" w:type="dxa"/>
            <w:shd w:val="clear" w:color="auto" w:fill="auto"/>
          </w:tcPr>
          <w:p w:rsidRPr="00D40D81" w:rsidR="00462D66" w:rsidP="00D40D81" w:rsidRDefault="00462D66">
            <w:pPr>
              <w:pStyle w:val="a3"/>
              <w:rPr>
                <w:rFonts w:ascii="Times New Roman" w:hAnsi="Times New Roman"/>
                <w:color w:val="1D1B11" w:themeColor="background2" w:themeShade="1A"/>
                <w:sz w:val="20"/>
                <w:szCs w:val="20"/>
                <w:lang w:val="en-US"/>
              </w:rPr>
            </w:pPr>
            <w:r w:rsidRPr="00D40D81">
              <w:rPr>
                <w:rFonts w:ascii="Times New Roman" w:hAnsi="Times New Roman"/>
                <w:color w:val="1D1B11" w:themeColor="background2" w:themeShade="1A"/>
                <w:sz w:val="20"/>
                <w:szCs w:val="20"/>
              </w:rPr>
              <w:t xml:space="preserve"> </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10,34</w:t>
            </w:r>
          </w:p>
        </w:tc>
        <w:tc>
          <w:tcPr>
            <w:tcW w:w="781" w:type="dxa"/>
            <w:shd w:val="clear" w:color="auto" w:fill="auto"/>
          </w:tcPr>
          <w:p w:rsidRPr="00D40D81" w:rsidR="00462D66" w:rsidP="00D40D81" w:rsidRDefault="00462D66">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11,44</w:t>
            </w:r>
          </w:p>
        </w:tc>
        <w:tc>
          <w:tcPr>
            <w:tcW w:w="709" w:type="dxa"/>
            <w:shd w:val="clear" w:color="auto" w:fill="auto"/>
          </w:tcPr>
          <w:p w:rsidRPr="00D40D81" w:rsidR="00462D66" w:rsidP="00D40D81" w:rsidRDefault="00462D66">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0,74</w:t>
            </w:r>
          </w:p>
        </w:tc>
        <w:tc>
          <w:tcPr>
            <w:tcW w:w="778" w:type="dxa"/>
            <w:shd w:val="clear" w:color="auto" w:fill="auto"/>
          </w:tcPr>
          <w:p w:rsidRPr="00D40D81" w:rsidR="00462D66" w:rsidP="00D40D81" w:rsidRDefault="00462D66">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0,52</w:t>
            </w:r>
          </w:p>
          <w:p w:rsidRPr="00D40D81" w:rsidR="00462D66" w:rsidP="00D40D81" w:rsidRDefault="00462D66">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tc>
        <w:tc>
          <w:tcPr>
            <w:tcW w:w="708" w:type="dxa"/>
            <w:shd w:val="clear" w:color="auto" w:fill="auto"/>
          </w:tcPr>
          <w:p w:rsidRPr="00D40D81" w:rsidR="00462D66" w:rsidP="00D40D81" w:rsidRDefault="00462D66">
            <w:pPr>
              <w:pStyle w:val="a3"/>
              <w:ind w:end="-107"/>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ind w:end="-107"/>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31,58</w:t>
            </w:r>
          </w:p>
          <w:p w:rsidRPr="00D40D81" w:rsidR="00462D66" w:rsidP="00D40D81" w:rsidRDefault="00462D66">
            <w:pPr>
              <w:pStyle w:val="a3"/>
              <w:ind w:end="-107"/>
              <w:rPr>
                <w:rFonts w:ascii="Times New Roman" w:hAnsi="Times New Roman"/>
                <w:color w:val="1D1B11" w:themeColor="background2" w:themeShade="1A"/>
                <w:sz w:val="20"/>
                <w:szCs w:val="20"/>
              </w:rPr>
            </w:pPr>
          </w:p>
        </w:tc>
        <w:tc>
          <w:tcPr>
            <w:tcW w:w="782" w:type="dxa"/>
            <w:shd w:val="clear" w:color="auto" w:fill="auto"/>
          </w:tcPr>
          <w:p w:rsidRPr="00D40D81" w:rsidR="00462D66" w:rsidP="00D40D81" w:rsidRDefault="00462D66">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0,75</w:t>
            </w:r>
          </w:p>
        </w:tc>
        <w:tc>
          <w:tcPr>
            <w:tcW w:w="709" w:type="dxa"/>
            <w:shd w:val="clear" w:color="auto" w:fill="auto"/>
          </w:tcPr>
          <w:p w:rsidRPr="00D40D81" w:rsidR="00462D66" w:rsidP="00D40D81" w:rsidRDefault="00462D66">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3,64</w:t>
            </w:r>
          </w:p>
        </w:tc>
        <w:tc>
          <w:tcPr>
            <w:tcW w:w="636" w:type="dxa"/>
            <w:shd w:val="clear" w:color="auto" w:fill="auto"/>
          </w:tcPr>
          <w:p w:rsidRPr="00D40D81" w:rsidR="00462D66" w:rsidP="00D40D81" w:rsidRDefault="00462D66">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0,35</w:t>
            </w:r>
          </w:p>
        </w:tc>
        <w:tc>
          <w:tcPr>
            <w:tcW w:w="708" w:type="dxa"/>
            <w:shd w:val="clear" w:color="auto" w:fill="auto"/>
          </w:tcPr>
          <w:p w:rsidRPr="00D40D81" w:rsidR="00462D66" w:rsidP="00D40D81" w:rsidRDefault="00462D66">
            <w:pPr>
              <w:pStyle w:val="a3"/>
              <w:ind w:end="-112"/>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ind w:end="-112"/>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12,31</w:t>
            </w:r>
          </w:p>
          <w:p w:rsidRPr="00D40D81" w:rsidR="00462D66" w:rsidP="00D40D81" w:rsidRDefault="00462D66">
            <w:pPr>
              <w:pStyle w:val="a3"/>
              <w:ind w:end="-112"/>
              <w:rPr>
                <w:rFonts w:ascii="Times New Roman" w:hAnsi="Times New Roman"/>
                <w:color w:val="1D1B11" w:themeColor="background2" w:themeShade="1A"/>
                <w:sz w:val="20"/>
                <w:szCs w:val="20"/>
              </w:rPr>
            </w:pPr>
          </w:p>
        </w:tc>
        <w:tc>
          <w:tcPr>
            <w:tcW w:w="1619" w:type="dxa"/>
            <w:shd w:val="clear" w:color="auto" w:fill="auto"/>
          </w:tcPr>
          <w:p>
            <w:pPr>
              <w:pStyle w:val="a3"/>
              <w:rPr>
                <w:rFonts w:ascii="Times New Roman" w:hAnsi="Times New Roman"/>
                <w:color w:val="1D1B11" w:themeColor="background2" w:themeShade="1A"/>
                <w:sz w:val="20"/>
                <w:szCs w:val="20"/>
                <w:lang w:val="en-US"/>
              </w:rPr>
            </w:pPr>
            <w:r w:rsidRPr="00D40D81">
              <w:rPr>
                <w:rFonts w:ascii="Times New Roman" w:hAnsi="Times New Roman"/>
                <w:color w:val="1D1B11" w:themeColor="background2" w:themeShade="1A"/>
                <w:sz w:val="20"/>
                <w:szCs w:val="20"/>
              </w:rPr>
              <w:t xml:space="preserve">41</w:t>
            </w:r>
            <w:r w:rsidRPr="00D40D81">
              <w:rPr>
                <w:rFonts w:ascii="Times New Roman" w:hAnsi="Times New Roman"/>
                <w:color w:val="1D1B11" w:themeColor="background2" w:themeShade="1A"/>
                <w:sz w:val="20"/>
                <w:szCs w:val="20"/>
                <w:lang w:val="en-US"/>
              </w:rPr>
              <w:t xml:space="preserve">,</w:t>
            </w:r>
            <w:r w:rsidRPr="00D40D81">
              <w:rPr>
                <w:rFonts w:ascii="Times New Roman" w:hAnsi="Times New Roman"/>
                <w:color w:val="1D1B11" w:themeColor="background2" w:themeShade="1A"/>
                <w:sz w:val="20"/>
                <w:szCs w:val="20"/>
              </w:rPr>
              <w:t xml:space="preserve">96 </w:t>
            </w:r>
            <w:r w:rsidRPr="00D40D81">
              <w:rPr>
                <w:rFonts w:ascii="Times New Roman" w:hAnsi="Times New Roman"/>
                <w:color w:val="1D1B11" w:themeColor="background2" w:themeShade="1A"/>
                <w:sz w:val="20"/>
                <w:szCs w:val="20"/>
              </w:rPr>
              <w:t xml:space="preserve">/83,</w:t>
            </w:r>
            <w:r w:rsidRPr="00D40D81">
              <w:rPr>
                <w:rFonts w:ascii="Times New Roman" w:hAnsi="Times New Roman"/>
                <w:color w:val="1D1B11" w:themeColor="background2" w:themeShade="1A"/>
                <w:sz w:val="20"/>
                <w:szCs w:val="20"/>
                <w:lang w:val="en-US"/>
              </w:rPr>
              <w:t xml:space="preserve">91  </w:t>
            </w:r>
          </w:p>
          <w:p>
            <w:pPr>
              <w:pStyle w:val="a3"/>
              <w:rPr>
                <w:rFonts w:ascii="Times New Roman" w:hAnsi="Times New Roman"/>
                <w:color w:val="1D1B11" w:themeColor="background2" w:themeShade="1A"/>
                <w:sz w:val="20"/>
                <w:szCs w:val="20"/>
                <w:lang w:val="en-US"/>
              </w:rPr>
            </w:pPr>
            <w:r w:rsidRPr="00D40D81">
              <w:rPr>
                <w:rFonts w:ascii="Times New Roman" w:hAnsi="Times New Roman"/>
                <w:color w:val="1D1B11" w:themeColor="background2" w:themeShade="1A"/>
                <w:sz w:val="20"/>
                <w:szCs w:val="20"/>
              </w:rPr>
              <w:t xml:space="preserve">Σ</w:t>
            </w:r>
            <w:r w:rsidRPr="00D40D81">
              <w:rPr>
                <w:rFonts w:ascii="Times New Roman" w:hAnsi="Times New Roman"/>
                <w:color w:val="1D1B11" w:themeColor="background2" w:themeShade="1A"/>
                <w:sz w:val="20"/>
                <w:szCs w:val="20"/>
                <w:vertAlign w:val="subscript"/>
              </w:rPr>
              <w:t xml:space="preserve">АПК</w:t>
            </w:r>
            <w:r w:rsidRPr="00D40D81">
              <w:rPr>
                <w:rFonts w:ascii="Times New Roman" w:hAnsi="Times New Roman"/>
                <w:color w:val="1D1B11" w:themeColor="background2" w:themeShade="1A"/>
                <w:sz w:val="20"/>
                <w:szCs w:val="20"/>
              </w:rPr>
              <w:t xml:space="preserve"> = 35.34</w:t>
            </w:r>
          </w:p>
        </w:tc>
      </w:tr>
      <w:tr w:rsidRPr="00D40D81" w:rsidR="00462D66" w:rsidTr="00481F3F">
        <w:trPr>
          <w:jc w:val="center"/>
        </w:trPr>
        <w:tc>
          <w:tcPr>
            <w:tcW w:w="1702"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Mineral mass (</w:t>
            </w:r>
            <w:r w:rsidRPr="00D40D81">
              <w:rPr>
                <w:rFonts w:ascii="Times New Roman" w:hAnsi="Times New Roman"/>
                <w:color w:val="1D1B11" w:themeColor="background2" w:themeShade="1A"/>
                <w:sz w:val="20"/>
                <w:szCs w:val="20"/>
              </w:rPr>
              <w:t xml:space="preserve">MM</w:t>
            </w:r>
            <w:r w:rsidRPr="00D40D81">
              <w:rPr>
                <w:rFonts w:ascii="Times New Roman" w:hAnsi="Times New Roman"/>
                <w:color w:val="1D1B11" w:themeColor="background2" w:themeShade="1A"/>
                <w:sz w:val="20"/>
                <w:szCs w:val="20"/>
              </w:rPr>
              <w:t xml:space="preserve">)</w:t>
            </w:r>
          </w:p>
        </w:tc>
        <w:tc>
          <w:tcPr>
            <w:tcW w:w="778" w:type="dxa"/>
            <w:shd w:val="clear" w:color="auto" w:fill="auto"/>
          </w:tcPr>
          <w:p w:rsidRPr="00D40D81" w:rsidR="00462D66" w:rsidP="00D40D81" w:rsidRDefault="00462D66">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12,29</w:t>
            </w:r>
          </w:p>
        </w:tc>
        <w:tc>
          <w:tcPr>
            <w:tcW w:w="781" w:type="dxa"/>
            <w:shd w:val="clear" w:color="auto" w:fill="auto"/>
          </w:tcPr>
          <w:p w:rsidRPr="00D40D81" w:rsidR="00462D66" w:rsidP="00D40D81" w:rsidRDefault="00462D66">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8,34</w:t>
            </w:r>
          </w:p>
        </w:tc>
        <w:tc>
          <w:tcPr>
            <w:tcW w:w="709" w:type="dxa"/>
            <w:shd w:val="clear" w:color="auto" w:fill="auto"/>
          </w:tcPr>
          <w:p w:rsidRPr="00D40D81" w:rsidR="00462D66" w:rsidP="00D40D81" w:rsidRDefault="00462D66">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1,14</w:t>
            </w:r>
          </w:p>
        </w:tc>
        <w:tc>
          <w:tcPr>
            <w:tcW w:w="778" w:type="dxa"/>
            <w:shd w:val="clear" w:color="auto" w:fill="auto"/>
          </w:tcPr>
          <w:p w:rsidRPr="00D40D81" w:rsidR="00462D66" w:rsidP="00D40D81" w:rsidRDefault="00462D66">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0,91</w:t>
            </w:r>
          </w:p>
        </w:tc>
        <w:tc>
          <w:tcPr>
            <w:tcW w:w="708" w:type="dxa"/>
            <w:shd w:val="clear" w:color="auto" w:fill="auto"/>
          </w:tcPr>
          <w:p w:rsidRPr="00D40D81" w:rsidR="00462D66" w:rsidP="00D40D81" w:rsidRDefault="00462D66">
            <w:pPr>
              <w:pStyle w:val="a3"/>
              <w:ind w:end="-107"/>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ind w:end="-107"/>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37,93</w:t>
            </w:r>
          </w:p>
          <w:p w:rsidRPr="00D40D81" w:rsidR="00462D66" w:rsidP="00D40D81" w:rsidRDefault="00462D66">
            <w:pPr>
              <w:pStyle w:val="a3"/>
              <w:ind w:end="-107"/>
              <w:rPr>
                <w:rFonts w:ascii="Times New Roman" w:hAnsi="Times New Roman"/>
                <w:color w:val="1D1B11" w:themeColor="background2" w:themeShade="1A"/>
                <w:sz w:val="20"/>
                <w:szCs w:val="20"/>
              </w:rPr>
            </w:pPr>
          </w:p>
        </w:tc>
        <w:tc>
          <w:tcPr>
            <w:tcW w:w="782" w:type="dxa"/>
            <w:shd w:val="clear" w:color="auto" w:fill="auto"/>
          </w:tcPr>
          <w:p w:rsidRPr="00D40D81" w:rsidR="00462D66" w:rsidP="00D40D81" w:rsidRDefault="00462D66">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2,14</w:t>
            </w:r>
          </w:p>
        </w:tc>
        <w:tc>
          <w:tcPr>
            <w:tcW w:w="709" w:type="dxa"/>
            <w:shd w:val="clear" w:color="auto" w:fill="auto"/>
          </w:tcPr>
          <w:p w:rsidRPr="00D40D81" w:rsidR="00462D66" w:rsidP="00D40D81" w:rsidRDefault="00462D66">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1,08</w:t>
            </w:r>
          </w:p>
        </w:tc>
        <w:tc>
          <w:tcPr>
            <w:tcW w:w="636" w:type="dxa"/>
            <w:shd w:val="clear" w:color="auto" w:fill="auto"/>
          </w:tcPr>
          <w:p w:rsidRPr="00D40D81" w:rsidR="00462D66" w:rsidP="00D40D81" w:rsidRDefault="00462D66">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0,17</w:t>
            </w:r>
          </w:p>
        </w:tc>
        <w:tc>
          <w:tcPr>
            <w:tcW w:w="708" w:type="dxa"/>
            <w:shd w:val="clear" w:color="auto" w:fill="auto"/>
          </w:tcPr>
          <w:p w:rsidRPr="00D40D81" w:rsidR="00462D66" w:rsidP="00D40D81" w:rsidRDefault="00462D66">
            <w:pPr>
              <w:pStyle w:val="a3"/>
              <w:ind w:end="-112"/>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w:t>
            </w:r>
          </w:p>
          <w:p>
            <w:pPr>
              <w:pStyle w:val="a3"/>
              <w:ind w:end="-112"/>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14,06</w:t>
            </w:r>
          </w:p>
        </w:tc>
        <w:tc>
          <w:tcPr>
            <w:tcW w:w="1619"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42</w:t>
            </w:r>
            <w:r w:rsidRPr="00D40D81">
              <w:rPr>
                <w:rFonts w:ascii="Times New Roman" w:hAnsi="Times New Roman"/>
                <w:color w:val="1D1B11" w:themeColor="background2" w:themeShade="1A"/>
                <w:sz w:val="20"/>
                <w:szCs w:val="20"/>
                <w:lang w:val="en-US"/>
              </w:rPr>
              <w:t xml:space="preserve">,</w:t>
            </w:r>
            <w:r w:rsidRPr="00D40D81">
              <w:rPr>
                <w:rFonts w:ascii="Times New Roman" w:hAnsi="Times New Roman"/>
                <w:color w:val="1D1B11" w:themeColor="background2" w:themeShade="1A"/>
                <w:sz w:val="20"/>
                <w:szCs w:val="20"/>
                <w:lang w:val="en-US"/>
              </w:rPr>
              <w:t xml:space="preserve">88/85</w:t>
            </w:r>
            <w:r w:rsidRPr="00D40D81">
              <w:rPr>
                <w:rFonts w:ascii="Times New Roman" w:hAnsi="Times New Roman"/>
                <w:color w:val="1D1B11" w:themeColor="background2" w:themeShade="1A"/>
                <w:sz w:val="20"/>
                <w:szCs w:val="20"/>
              </w:rPr>
              <w:t xml:space="preserve">,74</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Σ</w:t>
            </w:r>
            <w:r w:rsidRPr="00D40D81">
              <w:rPr>
                <w:rFonts w:ascii="Times New Roman" w:hAnsi="Times New Roman"/>
                <w:color w:val="1D1B11" w:themeColor="background2" w:themeShade="1A"/>
                <w:sz w:val="20"/>
                <w:szCs w:val="20"/>
                <w:vertAlign w:val="subscript"/>
              </w:rPr>
              <w:t xml:space="preserve">АПК</w:t>
            </w:r>
            <w:r w:rsidRPr="00D40D81">
              <w:rPr>
                <w:rFonts w:ascii="Times New Roman" w:hAnsi="Times New Roman"/>
                <w:color w:val="1D1B11" w:themeColor="background2" w:themeShade="1A"/>
                <w:sz w:val="20"/>
                <w:szCs w:val="20"/>
              </w:rPr>
              <w:t xml:space="preserve"> = 36.74</w:t>
            </w:r>
          </w:p>
        </w:tc>
      </w:tr>
      <w:tr w:rsidRPr="00D40D81" w:rsidR="00462D66" w:rsidTr="00481F3F">
        <w:trPr>
          <w:jc w:val="center"/>
        </w:trPr>
        <w:tc>
          <w:tcPr>
            <w:tcW w:w="9910" w:type="dxa"/>
            <w:gridSpan w:val="11"/>
            <w:shd w:val="clear" w:color="auto" w:fill="auto"/>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Solid phase obtained by processing with </w:t>
            </w:r>
            <w:r w:rsidRPr="00D40D81">
              <w:rPr>
                <w:rFonts w:ascii="Times New Roman" w:hAnsi="Times New Roman"/>
                <w:color w:val="1D1B11" w:themeColor="background2" w:themeShade="1A"/>
                <w:sz w:val="20"/>
                <w:szCs w:val="20"/>
              </w:rPr>
              <w:t xml:space="preserve">10% </w:t>
            </w:r>
            <w:r w:rsidRPr="00D40D81">
              <w:rPr>
                <w:rFonts w:ascii="Times New Roman" w:hAnsi="Times New Roman"/>
                <w:color w:val="1D1B11" w:themeColor="background2" w:themeShade="1A"/>
                <w:sz w:val="20"/>
                <w:szCs w:val="20"/>
                <w:lang w:val="en-US"/>
              </w:rPr>
              <w:t xml:space="preserve">HCl </w:t>
            </w:r>
            <w:r w:rsidRPr="00D40D81">
              <w:rPr>
                <w:rFonts w:ascii="Times New Roman" w:hAnsi="Times New Roman"/>
                <w:color w:val="1D1B11" w:themeColor="background2" w:themeShade="1A"/>
                <w:sz w:val="20"/>
                <w:szCs w:val="20"/>
              </w:rPr>
              <w:t xml:space="preserve">solution</w:t>
            </w:r>
          </w:p>
        </w:tc>
      </w:tr>
      <w:tr w:rsidRPr="00D40D81" w:rsidR="00462D66" w:rsidTr="00481F3F">
        <w:trPr>
          <w:jc w:val="center"/>
        </w:trPr>
        <w:tc>
          <w:tcPr>
            <w:tcW w:w="1702"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Dust fraction (PF)</w:t>
            </w:r>
          </w:p>
        </w:tc>
        <w:tc>
          <w:tcPr>
            <w:tcW w:w="77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7,74</w:t>
            </w:r>
          </w:p>
        </w:tc>
        <w:tc>
          <w:tcPr>
            <w:tcW w:w="781"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6,46</w:t>
            </w:r>
          </w:p>
        </w:tc>
        <w:tc>
          <w:tcPr>
            <w:tcW w:w="709"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1,63</w:t>
            </w:r>
          </w:p>
        </w:tc>
        <w:tc>
          <w:tcPr>
            <w:tcW w:w="77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1,17</w:t>
            </w:r>
          </w:p>
          <w:p w:rsidRPr="00D40D81" w:rsidR="00462D66" w:rsidP="00D40D81" w:rsidRDefault="00462D66">
            <w:pPr>
              <w:pStyle w:val="a3"/>
              <w:jc w:val="center"/>
              <w:rPr>
                <w:rFonts w:ascii="Times New Roman" w:hAnsi="Times New Roman"/>
                <w:color w:val="1D1B11" w:themeColor="background2" w:themeShade="1A"/>
                <w:sz w:val="20"/>
                <w:szCs w:val="20"/>
                <w:lang w:val="en-US"/>
              </w:rPr>
            </w:pPr>
          </w:p>
        </w:tc>
        <w:tc>
          <w:tcPr>
            <w:tcW w:w="708" w:type="dxa"/>
            <w:shd w:val="clear" w:color="auto" w:fill="auto"/>
          </w:tcPr>
          <w:p w:rsidRPr="00D40D81" w:rsidR="00462D66" w:rsidP="00D40D81" w:rsidRDefault="00462D66">
            <w:pPr>
              <w:pStyle w:val="a3"/>
              <w:ind w:end="-110"/>
              <w:jc w:val="center"/>
              <w:rPr>
                <w:rFonts w:ascii="Times New Roman" w:hAnsi="Times New Roman"/>
                <w:color w:val="1D1B11" w:themeColor="background2" w:themeShade="1A"/>
                <w:sz w:val="20"/>
                <w:szCs w:val="20"/>
              </w:rPr>
            </w:pPr>
          </w:p>
          <w:p>
            <w:pPr>
              <w:pStyle w:val="a3"/>
              <w:ind w:end="-110"/>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22,78</w:t>
            </w:r>
          </w:p>
        </w:tc>
        <w:tc>
          <w:tcPr>
            <w:tcW w:w="782"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0,85</w:t>
            </w:r>
          </w:p>
        </w:tc>
        <w:tc>
          <w:tcPr>
            <w:tcW w:w="709"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1,36</w:t>
            </w:r>
          </w:p>
        </w:tc>
        <w:tc>
          <w:tcPr>
            <w:tcW w:w="636"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0,34</w:t>
            </w:r>
          </w:p>
        </w:tc>
        <w:tc>
          <w:tcPr>
            <w:tcW w:w="70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2,92</w:t>
            </w:r>
          </w:p>
        </w:tc>
        <w:tc>
          <w:tcPr>
            <w:tcW w:w="1619"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28,</w:t>
            </w:r>
            <w:r w:rsidRPr="00D40D81">
              <w:rPr>
                <w:rFonts w:ascii="Times New Roman" w:hAnsi="Times New Roman"/>
                <w:color w:val="1D1B11" w:themeColor="background2" w:themeShade="1A"/>
                <w:sz w:val="20"/>
                <w:szCs w:val="20"/>
                <w:lang w:val="en-US"/>
              </w:rPr>
              <w:t xml:space="preserve">27/ </w:t>
            </w:r>
            <w:r w:rsidRPr="00D40D81">
              <w:rPr>
                <w:rFonts w:ascii="Times New Roman" w:hAnsi="Times New Roman"/>
                <w:color w:val="1D1B11" w:themeColor="background2" w:themeShade="1A"/>
                <w:sz w:val="20"/>
                <w:szCs w:val="20"/>
              </w:rPr>
              <w:t xml:space="preserve">56,54</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Σ</w:t>
            </w:r>
            <w:r w:rsidRPr="00D40D81">
              <w:rPr>
                <w:rFonts w:ascii="Times New Roman" w:hAnsi="Times New Roman"/>
                <w:color w:val="1D1B11" w:themeColor="background2" w:themeShade="1A"/>
                <w:sz w:val="20"/>
                <w:szCs w:val="20"/>
                <w:vertAlign w:val="subscript"/>
              </w:rPr>
              <w:t xml:space="preserve">АПК</w:t>
            </w:r>
            <w:r w:rsidRPr="00D40D81">
              <w:rPr>
                <w:rFonts w:ascii="Times New Roman" w:hAnsi="Times New Roman"/>
                <w:color w:val="1D1B11" w:themeColor="background2" w:themeShade="1A"/>
                <w:sz w:val="20"/>
                <w:szCs w:val="20"/>
              </w:rPr>
              <w:t xml:space="preserve"> = 19.92</w:t>
            </w:r>
          </w:p>
        </w:tc>
      </w:tr>
      <w:tr w:rsidRPr="00D40D81" w:rsidR="00462D66" w:rsidTr="00481F3F">
        <w:trPr>
          <w:jc w:val="center"/>
        </w:trPr>
        <w:tc>
          <w:tcPr>
            <w:tcW w:w="1702"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Phosphorite from bed 1 (</w:t>
            </w:r>
            <w:r w:rsidRPr="00D40D81">
              <w:rPr>
                <w:rFonts w:ascii="Times New Roman" w:hAnsi="Times New Roman"/>
                <w:color w:val="1D1B11" w:themeColor="background2" w:themeShade="1A"/>
                <w:sz w:val="20"/>
                <w:szCs w:val="20"/>
              </w:rPr>
              <w:t xml:space="preserve">FP1</w:t>
            </w:r>
            <w:r w:rsidRPr="00D40D81">
              <w:rPr>
                <w:rFonts w:ascii="Times New Roman" w:hAnsi="Times New Roman"/>
                <w:color w:val="1D1B11" w:themeColor="background2" w:themeShade="1A"/>
                <w:sz w:val="20"/>
                <w:szCs w:val="20"/>
              </w:rPr>
              <w:t xml:space="preserve">)</w:t>
            </w:r>
          </w:p>
        </w:tc>
        <w:tc>
          <w:tcPr>
            <w:tcW w:w="77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7,17</w:t>
            </w:r>
          </w:p>
        </w:tc>
        <w:tc>
          <w:tcPr>
            <w:tcW w:w="781"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5,56</w:t>
            </w:r>
          </w:p>
        </w:tc>
        <w:tc>
          <w:tcPr>
            <w:tcW w:w="709"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lang w:val="uz-Cyrl-UZ"/>
              </w:rPr>
            </w:pPr>
          </w:p>
          <w:p>
            <w:pPr>
              <w:pStyle w:val="a3"/>
              <w:jc w:val="center"/>
              <w:rPr>
                <w:rFonts w:ascii="Times New Roman" w:hAnsi="Times New Roman"/>
                <w:color w:val="1D1B11" w:themeColor="background2" w:themeShade="1A"/>
                <w:sz w:val="20"/>
                <w:szCs w:val="20"/>
                <w:lang w:val="uz-Cyrl-UZ"/>
              </w:rPr>
            </w:pPr>
            <w:r w:rsidRPr="00D40D81">
              <w:rPr>
                <w:rFonts w:ascii="Times New Roman" w:hAnsi="Times New Roman"/>
                <w:color w:val="1D1B11" w:themeColor="background2" w:themeShade="1A"/>
                <w:sz w:val="20"/>
                <w:szCs w:val="20"/>
                <w:lang w:val="uz-Cyrl-UZ"/>
              </w:rPr>
              <w:t xml:space="preserve">0,64</w:t>
            </w:r>
          </w:p>
        </w:tc>
        <w:tc>
          <w:tcPr>
            <w:tcW w:w="77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0,55</w:t>
            </w:r>
          </w:p>
          <w:p w:rsidRPr="00D40D81" w:rsidR="00462D66" w:rsidP="00D40D81" w:rsidRDefault="00462D66">
            <w:pPr>
              <w:pStyle w:val="a3"/>
              <w:jc w:val="center"/>
              <w:rPr>
                <w:rFonts w:ascii="Times New Roman" w:hAnsi="Times New Roman"/>
                <w:color w:val="1D1B11" w:themeColor="background2" w:themeShade="1A"/>
                <w:sz w:val="20"/>
                <w:szCs w:val="20"/>
                <w:lang w:val="en-US"/>
              </w:rPr>
            </w:pPr>
          </w:p>
        </w:tc>
        <w:tc>
          <w:tcPr>
            <w:tcW w:w="708" w:type="dxa"/>
            <w:shd w:val="clear" w:color="auto" w:fill="auto"/>
          </w:tcPr>
          <w:p w:rsidRPr="00D40D81" w:rsidR="00462D66" w:rsidP="00D40D81" w:rsidRDefault="00462D66">
            <w:pPr>
              <w:pStyle w:val="a3"/>
              <w:ind w:end="-110"/>
              <w:jc w:val="center"/>
              <w:rPr>
                <w:rFonts w:ascii="Times New Roman" w:hAnsi="Times New Roman"/>
                <w:color w:val="1D1B11" w:themeColor="background2" w:themeShade="1A"/>
                <w:sz w:val="20"/>
                <w:szCs w:val="20"/>
              </w:rPr>
            </w:pPr>
          </w:p>
          <w:p>
            <w:pPr>
              <w:pStyle w:val="a3"/>
              <w:ind w:end="-110"/>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24,49</w:t>
            </w:r>
          </w:p>
        </w:tc>
        <w:tc>
          <w:tcPr>
            <w:tcW w:w="782"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1,37</w:t>
            </w:r>
          </w:p>
        </w:tc>
        <w:tc>
          <w:tcPr>
            <w:tcW w:w="709"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1,96</w:t>
            </w:r>
          </w:p>
        </w:tc>
        <w:tc>
          <w:tcPr>
            <w:tcW w:w="636"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0,18</w:t>
            </w:r>
          </w:p>
          <w:p w:rsidRPr="00D40D81" w:rsidR="00462D66" w:rsidP="00D40D81" w:rsidRDefault="00462D66">
            <w:pPr>
              <w:pStyle w:val="a3"/>
              <w:jc w:val="center"/>
              <w:rPr>
                <w:rFonts w:ascii="Times New Roman" w:hAnsi="Times New Roman"/>
                <w:color w:val="1D1B11" w:themeColor="background2" w:themeShade="1A"/>
                <w:sz w:val="20"/>
                <w:szCs w:val="20"/>
              </w:rPr>
            </w:pPr>
          </w:p>
        </w:tc>
        <w:tc>
          <w:tcPr>
            <w:tcW w:w="70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3,32</w:t>
            </w:r>
          </w:p>
        </w:tc>
        <w:tc>
          <w:tcPr>
            <w:tcW w:w="1619"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28</w:t>
            </w:r>
            <w:r w:rsidRPr="00D40D81">
              <w:rPr>
                <w:rFonts w:ascii="Times New Roman" w:hAnsi="Times New Roman"/>
                <w:color w:val="1D1B11" w:themeColor="background2" w:themeShade="1A"/>
                <w:sz w:val="20"/>
                <w:szCs w:val="20"/>
                <w:lang w:val="en-US"/>
              </w:rPr>
              <w:t xml:space="preserve">,</w:t>
            </w:r>
            <w:r w:rsidRPr="00D40D81">
              <w:rPr>
                <w:rFonts w:ascii="Times New Roman" w:hAnsi="Times New Roman"/>
                <w:color w:val="1D1B11" w:themeColor="background2" w:themeShade="1A"/>
                <w:sz w:val="20"/>
                <w:szCs w:val="20"/>
                <w:lang w:val="en-US"/>
              </w:rPr>
              <w:t xml:space="preserve">62/57</w:t>
            </w:r>
            <w:r w:rsidRPr="00D40D81">
              <w:rPr>
                <w:rFonts w:ascii="Times New Roman" w:hAnsi="Times New Roman"/>
                <w:color w:val="1D1B11" w:themeColor="background2" w:themeShade="1A"/>
                <w:sz w:val="20"/>
                <w:szCs w:val="20"/>
              </w:rPr>
              <w:t xml:space="preserve">,23</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Σ</w:t>
            </w:r>
            <w:r w:rsidRPr="00D40D81">
              <w:rPr>
                <w:rFonts w:ascii="Times New Roman" w:hAnsi="Times New Roman"/>
                <w:color w:val="1D1B11" w:themeColor="background2" w:themeShade="1A"/>
                <w:sz w:val="20"/>
                <w:szCs w:val="20"/>
                <w:vertAlign w:val="subscript"/>
              </w:rPr>
              <w:t xml:space="preserve">АПК</w:t>
            </w:r>
            <w:r w:rsidRPr="00D40D81">
              <w:rPr>
                <w:rFonts w:ascii="Times New Roman" w:hAnsi="Times New Roman"/>
                <w:color w:val="1D1B11" w:themeColor="background2" w:themeShade="1A"/>
                <w:sz w:val="20"/>
                <w:szCs w:val="20"/>
              </w:rPr>
              <w:t xml:space="preserve"> = 17.24</w:t>
            </w:r>
          </w:p>
        </w:tc>
      </w:tr>
      <w:tr w:rsidRPr="00D40D81" w:rsidR="00462D66" w:rsidTr="00481F3F">
        <w:trPr>
          <w:jc w:val="center"/>
        </w:trPr>
        <w:tc>
          <w:tcPr>
            <w:tcW w:w="1702"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Phosphorite from 2 strata (</w:t>
            </w:r>
            <w:r w:rsidRPr="00D40D81">
              <w:rPr>
                <w:rFonts w:ascii="Times New Roman" w:hAnsi="Times New Roman"/>
                <w:color w:val="1D1B11" w:themeColor="background2" w:themeShade="1A"/>
                <w:sz w:val="20"/>
                <w:szCs w:val="20"/>
              </w:rPr>
              <w:t xml:space="preserve">FP2</w:t>
            </w:r>
            <w:r w:rsidRPr="00D40D81">
              <w:rPr>
                <w:rFonts w:ascii="Times New Roman" w:hAnsi="Times New Roman"/>
                <w:color w:val="1D1B11" w:themeColor="background2" w:themeShade="1A"/>
                <w:sz w:val="20"/>
                <w:szCs w:val="20"/>
              </w:rPr>
              <w:t xml:space="preserve">)</w:t>
            </w:r>
          </w:p>
        </w:tc>
        <w:tc>
          <w:tcPr>
            <w:tcW w:w="77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lang w:val="en-US"/>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9,78</w:t>
            </w:r>
          </w:p>
        </w:tc>
        <w:tc>
          <w:tcPr>
            <w:tcW w:w="781"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5,73</w:t>
            </w:r>
          </w:p>
        </w:tc>
        <w:tc>
          <w:tcPr>
            <w:tcW w:w="709"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0,46</w:t>
            </w:r>
          </w:p>
        </w:tc>
        <w:tc>
          <w:tcPr>
            <w:tcW w:w="77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0,21</w:t>
            </w:r>
          </w:p>
          <w:p w:rsidRPr="00D40D81" w:rsidR="00462D66" w:rsidP="00D40D81" w:rsidRDefault="00462D66">
            <w:pPr>
              <w:pStyle w:val="a3"/>
              <w:jc w:val="center"/>
              <w:rPr>
                <w:rFonts w:ascii="Times New Roman" w:hAnsi="Times New Roman"/>
                <w:color w:val="1D1B11" w:themeColor="background2" w:themeShade="1A"/>
                <w:sz w:val="20"/>
                <w:szCs w:val="20"/>
                <w:lang w:val="en-US"/>
              </w:rPr>
            </w:pPr>
          </w:p>
        </w:tc>
        <w:tc>
          <w:tcPr>
            <w:tcW w:w="708" w:type="dxa"/>
            <w:shd w:val="clear" w:color="auto" w:fill="auto"/>
          </w:tcPr>
          <w:p w:rsidRPr="00D40D81" w:rsidR="00462D66" w:rsidP="00D40D81" w:rsidRDefault="00462D66">
            <w:pPr>
              <w:pStyle w:val="a3"/>
              <w:ind w:end="-110"/>
              <w:jc w:val="center"/>
              <w:rPr>
                <w:rFonts w:ascii="Times New Roman" w:hAnsi="Times New Roman"/>
                <w:color w:val="1D1B11" w:themeColor="background2" w:themeShade="1A"/>
                <w:sz w:val="20"/>
                <w:szCs w:val="20"/>
              </w:rPr>
            </w:pPr>
          </w:p>
          <w:p>
            <w:pPr>
              <w:pStyle w:val="a3"/>
              <w:ind w:end="-110"/>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19,54</w:t>
            </w:r>
          </w:p>
        </w:tc>
        <w:tc>
          <w:tcPr>
            <w:tcW w:w="782"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0,21</w:t>
            </w:r>
          </w:p>
        </w:tc>
        <w:tc>
          <w:tcPr>
            <w:tcW w:w="709"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2,49</w:t>
            </w:r>
          </w:p>
        </w:tc>
        <w:tc>
          <w:tcPr>
            <w:tcW w:w="636"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0,09</w:t>
            </w:r>
          </w:p>
        </w:tc>
        <w:tc>
          <w:tcPr>
            <w:tcW w:w="70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4,78</w:t>
            </w:r>
          </w:p>
          <w:p w:rsidRPr="00D40D81" w:rsidR="00462D66" w:rsidP="00D40D81" w:rsidRDefault="00462D66">
            <w:pPr>
              <w:pStyle w:val="a3"/>
              <w:jc w:val="center"/>
              <w:rPr>
                <w:rFonts w:ascii="Times New Roman" w:hAnsi="Times New Roman"/>
                <w:color w:val="1D1B11" w:themeColor="background2" w:themeShade="1A"/>
                <w:sz w:val="20"/>
                <w:szCs w:val="20"/>
              </w:rPr>
            </w:pPr>
          </w:p>
        </w:tc>
        <w:tc>
          <w:tcPr>
            <w:tcW w:w="1619" w:type="dxa"/>
            <w:shd w:val="clear" w:color="auto" w:fill="auto"/>
          </w:tcPr>
          <w:p>
            <w:pPr>
              <w:pStyle w:val="a3"/>
              <w:rPr>
                <w:rFonts w:ascii="Times New Roman" w:hAnsi="Times New Roman"/>
                <w:color w:val="1D1B11" w:themeColor="background2" w:themeShade="1A"/>
                <w:sz w:val="20"/>
                <w:szCs w:val="20"/>
                <w:lang w:val="en-US"/>
              </w:rPr>
            </w:pPr>
            <w:r w:rsidRPr="00D40D81">
              <w:rPr>
                <w:rFonts w:ascii="Times New Roman" w:hAnsi="Times New Roman"/>
                <w:color w:val="1D1B11" w:themeColor="background2" w:themeShade="1A"/>
                <w:sz w:val="20"/>
                <w:szCs w:val="20"/>
              </w:rPr>
              <w:t xml:space="preserve">28</w:t>
            </w:r>
            <w:r w:rsidRPr="00D40D81">
              <w:rPr>
                <w:rFonts w:ascii="Times New Roman" w:hAnsi="Times New Roman"/>
                <w:color w:val="1D1B11" w:themeColor="background2" w:themeShade="1A"/>
                <w:sz w:val="20"/>
                <w:szCs w:val="20"/>
                <w:lang w:val="en-US"/>
              </w:rPr>
              <w:t xml:space="preserve">,</w:t>
            </w:r>
            <w:r w:rsidRPr="00D40D81">
              <w:rPr>
                <w:rFonts w:ascii="Times New Roman" w:hAnsi="Times New Roman"/>
                <w:color w:val="1D1B11" w:themeColor="background2" w:themeShade="1A"/>
                <w:sz w:val="20"/>
                <w:szCs w:val="20"/>
                <w:lang w:val="en-US"/>
              </w:rPr>
              <w:t xml:space="preserve">40/56</w:t>
            </w:r>
            <w:r w:rsidRPr="00D40D81">
              <w:rPr>
                <w:rFonts w:ascii="Times New Roman" w:hAnsi="Times New Roman"/>
                <w:color w:val="1D1B11" w:themeColor="background2" w:themeShade="1A"/>
                <w:sz w:val="20"/>
                <w:szCs w:val="20"/>
              </w:rPr>
              <w:t xml:space="preserve">,78</w:t>
            </w:r>
          </w:p>
          <w:p>
            <w:pPr>
              <w:pStyle w:val="a3"/>
              <w:rPr>
                <w:rFonts w:ascii="Times New Roman" w:hAnsi="Times New Roman"/>
                <w:color w:val="1D1B11" w:themeColor="background2" w:themeShade="1A"/>
                <w:sz w:val="20"/>
                <w:szCs w:val="20"/>
                <w:lang w:val="en-US"/>
              </w:rPr>
            </w:pPr>
            <w:r w:rsidRPr="00D40D81">
              <w:rPr>
                <w:rFonts w:ascii="Times New Roman" w:hAnsi="Times New Roman"/>
                <w:color w:val="1D1B11" w:themeColor="background2" w:themeShade="1A"/>
                <w:sz w:val="20"/>
                <w:szCs w:val="20"/>
              </w:rPr>
              <w:t xml:space="preserve">Σ</w:t>
            </w:r>
            <w:r w:rsidRPr="00D40D81">
              <w:rPr>
                <w:rFonts w:ascii="Times New Roman" w:hAnsi="Times New Roman"/>
                <w:color w:val="1D1B11" w:themeColor="background2" w:themeShade="1A"/>
                <w:sz w:val="20"/>
                <w:szCs w:val="20"/>
                <w:vertAlign w:val="subscript"/>
              </w:rPr>
              <w:t xml:space="preserve">АПК</w:t>
            </w:r>
            <w:r w:rsidRPr="00D40D81">
              <w:rPr>
                <w:rFonts w:ascii="Times New Roman" w:hAnsi="Times New Roman"/>
                <w:color w:val="1D1B11" w:themeColor="background2" w:themeShade="1A"/>
                <w:sz w:val="20"/>
                <w:szCs w:val="20"/>
              </w:rPr>
              <w:t xml:space="preserve"> = 20.96</w:t>
            </w:r>
          </w:p>
        </w:tc>
      </w:tr>
      <w:tr w:rsidRPr="00D40D81" w:rsidR="00462D66" w:rsidTr="00481F3F">
        <w:trPr>
          <w:jc w:val="center"/>
        </w:trPr>
        <w:tc>
          <w:tcPr>
            <w:tcW w:w="1702"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 Mineral mass (</w:t>
            </w:r>
            <w:r w:rsidRPr="00D40D81">
              <w:rPr>
                <w:rFonts w:ascii="Times New Roman" w:hAnsi="Times New Roman"/>
                <w:color w:val="1D1B11" w:themeColor="background2" w:themeShade="1A"/>
                <w:sz w:val="20"/>
                <w:szCs w:val="20"/>
              </w:rPr>
              <w:t xml:space="preserve">MM</w:t>
            </w:r>
            <w:r w:rsidRPr="00D40D81">
              <w:rPr>
                <w:rFonts w:ascii="Times New Roman" w:hAnsi="Times New Roman"/>
                <w:color w:val="1D1B11" w:themeColor="background2" w:themeShade="1A"/>
                <w:sz w:val="20"/>
                <w:szCs w:val="20"/>
              </w:rPr>
              <w:t xml:space="preserve">)</w:t>
            </w:r>
          </w:p>
        </w:tc>
        <w:tc>
          <w:tcPr>
            <w:tcW w:w="77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11,84</w:t>
            </w:r>
          </w:p>
        </w:tc>
        <w:tc>
          <w:tcPr>
            <w:tcW w:w="781"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4,65</w:t>
            </w:r>
          </w:p>
        </w:tc>
        <w:tc>
          <w:tcPr>
            <w:tcW w:w="709"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0,86</w:t>
            </w:r>
          </w:p>
        </w:tc>
        <w:tc>
          <w:tcPr>
            <w:tcW w:w="77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0,73</w:t>
            </w:r>
          </w:p>
          <w:p w:rsidRPr="00D40D81" w:rsidR="00462D66" w:rsidP="00D40D81" w:rsidRDefault="00462D66">
            <w:pPr>
              <w:pStyle w:val="a3"/>
              <w:jc w:val="center"/>
              <w:rPr>
                <w:rFonts w:ascii="Times New Roman" w:hAnsi="Times New Roman"/>
                <w:color w:val="1D1B11" w:themeColor="background2" w:themeShade="1A"/>
                <w:sz w:val="20"/>
                <w:szCs w:val="20"/>
                <w:lang w:val="en-US"/>
              </w:rPr>
            </w:pPr>
          </w:p>
        </w:tc>
        <w:tc>
          <w:tcPr>
            <w:tcW w:w="708" w:type="dxa"/>
            <w:shd w:val="clear" w:color="auto" w:fill="auto"/>
          </w:tcPr>
          <w:p w:rsidRPr="00D40D81" w:rsidR="00462D66" w:rsidP="00D40D81" w:rsidRDefault="00462D66">
            <w:pPr>
              <w:pStyle w:val="a3"/>
              <w:ind w:end="-110"/>
              <w:jc w:val="center"/>
              <w:rPr>
                <w:rFonts w:ascii="Times New Roman" w:hAnsi="Times New Roman"/>
                <w:color w:val="1D1B11" w:themeColor="background2" w:themeShade="1A"/>
                <w:sz w:val="20"/>
                <w:szCs w:val="20"/>
              </w:rPr>
            </w:pPr>
          </w:p>
          <w:p>
            <w:pPr>
              <w:pStyle w:val="a3"/>
              <w:ind w:end="-110"/>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26,17</w:t>
            </w:r>
          </w:p>
          <w:p w:rsidRPr="00D40D81" w:rsidR="00462D66" w:rsidP="00D40D81" w:rsidRDefault="00462D66">
            <w:pPr>
              <w:pStyle w:val="a3"/>
              <w:ind w:end="-110"/>
              <w:jc w:val="center"/>
              <w:rPr>
                <w:rFonts w:ascii="Times New Roman" w:hAnsi="Times New Roman"/>
                <w:color w:val="1D1B11" w:themeColor="background2" w:themeShade="1A"/>
                <w:sz w:val="20"/>
                <w:szCs w:val="20"/>
              </w:rPr>
            </w:pPr>
          </w:p>
        </w:tc>
        <w:tc>
          <w:tcPr>
            <w:tcW w:w="782"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1,85</w:t>
            </w:r>
          </w:p>
        </w:tc>
        <w:tc>
          <w:tcPr>
            <w:tcW w:w="709"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0,54</w:t>
            </w:r>
          </w:p>
        </w:tc>
        <w:tc>
          <w:tcPr>
            <w:tcW w:w="636"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0,12</w:t>
            </w:r>
          </w:p>
        </w:tc>
        <w:tc>
          <w:tcPr>
            <w:tcW w:w="70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5,46</w:t>
            </w:r>
          </w:p>
        </w:tc>
        <w:tc>
          <w:tcPr>
            <w:tcW w:w="1619" w:type="dxa"/>
            <w:shd w:val="clear" w:color="auto" w:fill="auto"/>
          </w:tcPr>
          <w:p>
            <w:pPr>
              <w:pStyle w:val="a3"/>
              <w:rPr>
                <w:rFonts w:ascii="Times New Roman" w:hAnsi="Times New Roman"/>
                <w:color w:val="1D1B11" w:themeColor="background2" w:themeShade="1A"/>
                <w:sz w:val="20"/>
                <w:szCs w:val="20"/>
                <w:lang w:val="uz-Cyrl-UZ"/>
              </w:rPr>
            </w:pPr>
            <w:r w:rsidRPr="00D40D81">
              <w:rPr>
                <w:rFonts w:ascii="Times New Roman" w:hAnsi="Times New Roman"/>
                <w:color w:val="1D1B11" w:themeColor="background2" w:themeShade="1A"/>
                <w:sz w:val="20"/>
                <w:szCs w:val="20"/>
              </w:rPr>
              <w:t xml:space="preserve">30</w:t>
            </w:r>
            <w:r w:rsidRPr="00D40D81">
              <w:rPr>
                <w:rFonts w:ascii="Times New Roman" w:hAnsi="Times New Roman"/>
                <w:color w:val="1D1B11" w:themeColor="background2" w:themeShade="1A"/>
                <w:sz w:val="20"/>
                <w:szCs w:val="20"/>
                <w:lang w:val="en-US"/>
              </w:rPr>
              <w:t xml:space="preserve">,</w:t>
            </w:r>
            <w:r w:rsidRPr="00D40D81">
              <w:rPr>
                <w:rFonts w:ascii="Times New Roman" w:hAnsi="Times New Roman"/>
                <w:color w:val="1D1B11" w:themeColor="background2" w:themeShade="1A"/>
                <w:sz w:val="20"/>
                <w:szCs w:val="20"/>
                <w:lang w:val="en-US"/>
              </w:rPr>
              <w:t xml:space="preserve">15/60</w:t>
            </w:r>
            <w:r w:rsidRPr="00D40D81">
              <w:rPr>
                <w:rFonts w:ascii="Times New Roman" w:hAnsi="Times New Roman"/>
                <w:color w:val="1D1B11" w:themeColor="background2" w:themeShade="1A"/>
                <w:sz w:val="20"/>
                <w:szCs w:val="20"/>
              </w:rPr>
              <w:t xml:space="preserve">,03</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Σ</w:t>
            </w:r>
            <w:r w:rsidRPr="00D40D81">
              <w:rPr>
                <w:rFonts w:ascii="Times New Roman" w:hAnsi="Times New Roman"/>
                <w:color w:val="1D1B11" w:themeColor="background2" w:themeShade="1A"/>
                <w:sz w:val="20"/>
                <w:szCs w:val="20"/>
                <w:vertAlign w:val="subscript"/>
              </w:rPr>
              <w:t xml:space="preserve">АПК</w:t>
            </w:r>
            <w:r w:rsidRPr="00D40D81">
              <w:rPr>
                <w:rFonts w:ascii="Times New Roman" w:hAnsi="Times New Roman"/>
                <w:color w:val="1D1B11" w:themeColor="background2" w:themeShade="1A"/>
                <w:sz w:val="20"/>
                <w:szCs w:val="20"/>
              </w:rPr>
              <w:t xml:space="preserve"> = </w:t>
            </w:r>
            <w:r w:rsidRPr="00D40D81">
              <w:rPr>
                <w:rFonts w:ascii="Times New Roman" w:hAnsi="Times New Roman"/>
                <w:color w:val="1D1B11" w:themeColor="background2" w:themeShade="1A"/>
                <w:sz w:val="20"/>
                <w:szCs w:val="20"/>
              </w:rPr>
              <w:t xml:space="preserve">23.58</w:t>
            </w:r>
          </w:p>
        </w:tc>
      </w:tr>
      <w:tr w:rsidRPr="00D40D81" w:rsidR="00462D66" w:rsidTr="00481F3F">
        <w:trPr>
          <w:jc w:val="center"/>
        </w:trPr>
        <w:tc>
          <w:tcPr>
            <w:tcW w:w="9910" w:type="dxa"/>
            <w:gridSpan w:val="11"/>
            <w:shd w:val="clear" w:color="auto" w:fill="auto"/>
          </w:tcPr>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Solid phase obtained by processing with </w:t>
            </w:r>
            <w:r w:rsidRPr="00D40D81">
              <w:rPr>
                <w:rFonts w:ascii="Times New Roman" w:hAnsi="Times New Roman"/>
                <w:color w:val="1D1B11" w:themeColor="background2" w:themeShade="1A"/>
                <w:sz w:val="20"/>
                <w:szCs w:val="20"/>
              </w:rPr>
              <w:t xml:space="preserve">20% </w:t>
            </w:r>
            <w:r w:rsidRPr="00D40D81">
              <w:rPr>
                <w:rFonts w:ascii="Times New Roman" w:hAnsi="Times New Roman"/>
                <w:color w:val="1D1B11" w:themeColor="background2" w:themeShade="1A"/>
                <w:sz w:val="20"/>
                <w:szCs w:val="20"/>
                <w:lang w:val="en-US"/>
              </w:rPr>
              <w:t xml:space="preserve">HCl </w:t>
            </w:r>
            <w:r w:rsidRPr="00D40D81">
              <w:rPr>
                <w:rFonts w:ascii="Times New Roman" w:hAnsi="Times New Roman"/>
                <w:color w:val="1D1B11" w:themeColor="background2" w:themeShade="1A"/>
                <w:sz w:val="20"/>
                <w:szCs w:val="20"/>
              </w:rPr>
              <w:t xml:space="preserve">solution</w:t>
            </w:r>
          </w:p>
        </w:tc>
      </w:tr>
      <w:tr w:rsidRPr="00D40D81" w:rsidR="00462D66" w:rsidTr="00481F3F">
        <w:trPr>
          <w:jc w:val="center"/>
        </w:trPr>
        <w:tc>
          <w:tcPr>
            <w:tcW w:w="1702"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Dust fraction (PF)</w:t>
            </w:r>
          </w:p>
        </w:tc>
        <w:tc>
          <w:tcPr>
            <w:tcW w:w="77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6,24</w:t>
            </w:r>
          </w:p>
        </w:tc>
        <w:tc>
          <w:tcPr>
            <w:tcW w:w="781"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3,41</w:t>
            </w:r>
          </w:p>
        </w:tc>
        <w:tc>
          <w:tcPr>
            <w:tcW w:w="709"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lang w:val="uz-Cyrl-UZ"/>
              </w:rPr>
            </w:pPr>
          </w:p>
          <w:p>
            <w:pPr>
              <w:pStyle w:val="a3"/>
              <w:jc w:val="center"/>
              <w:rPr>
                <w:rFonts w:ascii="Times New Roman" w:hAnsi="Times New Roman"/>
                <w:color w:val="1D1B11" w:themeColor="background2" w:themeShade="1A"/>
                <w:sz w:val="20"/>
                <w:szCs w:val="20"/>
                <w:lang w:val="uz-Cyrl-UZ"/>
              </w:rPr>
            </w:pPr>
            <w:r w:rsidRPr="00D40D81">
              <w:rPr>
                <w:rFonts w:ascii="Times New Roman" w:hAnsi="Times New Roman"/>
                <w:color w:val="1D1B11" w:themeColor="background2" w:themeShade="1A"/>
                <w:sz w:val="20"/>
                <w:szCs w:val="20"/>
                <w:lang w:val="uz-Cyrl-UZ"/>
              </w:rPr>
              <w:t xml:space="preserve">1,52</w:t>
            </w:r>
          </w:p>
        </w:tc>
        <w:tc>
          <w:tcPr>
            <w:tcW w:w="77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0,86</w:t>
            </w:r>
          </w:p>
        </w:tc>
        <w:tc>
          <w:tcPr>
            <w:tcW w:w="708" w:type="dxa"/>
            <w:shd w:val="clear" w:color="auto" w:fill="auto"/>
          </w:tcPr>
          <w:p w:rsidRPr="00D40D81" w:rsidR="00462D66" w:rsidP="00D40D81" w:rsidRDefault="00462D66">
            <w:pPr>
              <w:pStyle w:val="a3"/>
              <w:ind w:end="-110"/>
              <w:jc w:val="center"/>
              <w:rPr>
                <w:rFonts w:ascii="Times New Roman" w:hAnsi="Times New Roman"/>
                <w:color w:val="1D1B11" w:themeColor="background2" w:themeShade="1A"/>
                <w:sz w:val="20"/>
                <w:szCs w:val="20"/>
              </w:rPr>
            </w:pPr>
          </w:p>
          <w:p>
            <w:pPr>
              <w:pStyle w:val="a3"/>
              <w:ind w:end="-110"/>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13,84</w:t>
            </w:r>
          </w:p>
        </w:tc>
        <w:tc>
          <w:tcPr>
            <w:tcW w:w="782"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0,45</w:t>
            </w:r>
          </w:p>
        </w:tc>
        <w:tc>
          <w:tcPr>
            <w:tcW w:w="709"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0,17</w:t>
            </w:r>
          </w:p>
        </w:tc>
        <w:tc>
          <w:tcPr>
            <w:tcW w:w="636"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0,36</w:t>
            </w:r>
          </w:p>
        </w:tc>
        <w:tc>
          <w:tcPr>
            <w:tcW w:w="70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0,8</w:t>
            </w:r>
          </w:p>
        </w:tc>
        <w:tc>
          <w:tcPr>
            <w:tcW w:w="1619"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16</w:t>
            </w:r>
            <w:r w:rsidRPr="00D40D81">
              <w:rPr>
                <w:rFonts w:ascii="Times New Roman" w:hAnsi="Times New Roman"/>
                <w:color w:val="1D1B11" w:themeColor="background2" w:themeShade="1A"/>
                <w:sz w:val="20"/>
                <w:szCs w:val="20"/>
                <w:lang w:val="en-US"/>
              </w:rPr>
              <w:t xml:space="preserve">,</w:t>
            </w:r>
            <w:r w:rsidRPr="00D40D81">
              <w:rPr>
                <w:rFonts w:ascii="Times New Roman" w:hAnsi="Times New Roman"/>
                <w:color w:val="1D1B11" w:themeColor="background2" w:themeShade="1A"/>
                <w:sz w:val="20"/>
                <w:szCs w:val="20"/>
                <w:lang w:val="en-US"/>
              </w:rPr>
              <w:t xml:space="preserve">27/32</w:t>
            </w:r>
            <w:r w:rsidRPr="00D40D81">
              <w:rPr>
                <w:rFonts w:ascii="Times New Roman" w:hAnsi="Times New Roman"/>
                <w:color w:val="1D1B11" w:themeColor="background2" w:themeShade="1A"/>
                <w:sz w:val="20"/>
                <w:szCs w:val="20"/>
              </w:rPr>
              <w:t xml:space="preserve">,47</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Σ</w:t>
            </w:r>
            <w:r w:rsidRPr="00D40D81">
              <w:rPr>
                <w:rFonts w:ascii="Times New Roman" w:hAnsi="Times New Roman"/>
                <w:color w:val="1D1B11" w:themeColor="background2" w:themeShade="1A"/>
                <w:sz w:val="20"/>
                <w:szCs w:val="20"/>
                <w:vertAlign w:val="subscript"/>
              </w:rPr>
              <w:t xml:space="preserve">АПК</w:t>
            </w:r>
            <w:r w:rsidRPr="00D40D81">
              <w:rPr>
                <w:rFonts w:ascii="Times New Roman" w:hAnsi="Times New Roman"/>
                <w:color w:val="1D1B11" w:themeColor="background2" w:themeShade="1A"/>
                <w:sz w:val="20"/>
                <w:szCs w:val="20"/>
              </w:rPr>
              <w:t xml:space="preserve"> = </w:t>
            </w:r>
            <w:r w:rsidRPr="00D40D81">
              <w:rPr>
                <w:rFonts w:ascii="Times New Roman" w:hAnsi="Times New Roman"/>
                <w:color w:val="1D1B11" w:themeColor="background2" w:themeShade="1A"/>
                <w:sz w:val="20"/>
                <w:szCs w:val="20"/>
              </w:rPr>
              <w:t xml:space="preserve">12.83</w:t>
            </w:r>
          </w:p>
        </w:tc>
      </w:tr>
      <w:tr w:rsidRPr="00D40D81" w:rsidR="00462D66" w:rsidTr="00481F3F">
        <w:trPr>
          <w:jc w:val="center"/>
        </w:trPr>
        <w:tc>
          <w:tcPr>
            <w:tcW w:w="1702"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Phosphorite from bed 1 (</w:t>
            </w:r>
            <w:r w:rsidRPr="00D40D81">
              <w:rPr>
                <w:rFonts w:ascii="Times New Roman" w:hAnsi="Times New Roman"/>
                <w:color w:val="1D1B11" w:themeColor="background2" w:themeShade="1A"/>
                <w:sz w:val="20"/>
                <w:szCs w:val="20"/>
              </w:rPr>
              <w:t xml:space="preserve">FP1</w:t>
            </w:r>
            <w:r w:rsidRPr="00D40D81">
              <w:rPr>
                <w:rFonts w:ascii="Times New Roman" w:hAnsi="Times New Roman"/>
                <w:color w:val="1D1B11" w:themeColor="background2" w:themeShade="1A"/>
                <w:sz w:val="20"/>
                <w:szCs w:val="20"/>
              </w:rPr>
              <w:t xml:space="preserve">)</w:t>
            </w:r>
          </w:p>
        </w:tc>
        <w:tc>
          <w:tcPr>
            <w:tcW w:w="77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6,01</w:t>
            </w:r>
          </w:p>
        </w:tc>
        <w:tc>
          <w:tcPr>
            <w:tcW w:w="781"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3,18</w:t>
            </w:r>
          </w:p>
        </w:tc>
        <w:tc>
          <w:tcPr>
            <w:tcW w:w="709"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lang w:val="uz-Cyrl-UZ"/>
              </w:rPr>
            </w:pPr>
          </w:p>
          <w:p>
            <w:pPr>
              <w:pStyle w:val="a3"/>
              <w:jc w:val="center"/>
              <w:rPr>
                <w:rFonts w:ascii="Times New Roman" w:hAnsi="Times New Roman"/>
                <w:color w:val="1D1B11" w:themeColor="background2" w:themeShade="1A"/>
                <w:sz w:val="20"/>
                <w:szCs w:val="20"/>
                <w:lang w:val="uz-Cyrl-UZ"/>
              </w:rPr>
            </w:pPr>
            <w:r w:rsidRPr="00D40D81">
              <w:rPr>
                <w:rFonts w:ascii="Times New Roman" w:hAnsi="Times New Roman"/>
                <w:color w:val="1D1B11" w:themeColor="background2" w:themeShade="1A"/>
                <w:sz w:val="20"/>
                <w:szCs w:val="20"/>
                <w:lang w:val="uz-Cyrl-UZ"/>
              </w:rPr>
              <w:t xml:space="preserve">0,54</w:t>
            </w:r>
          </w:p>
        </w:tc>
        <w:tc>
          <w:tcPr>
            <w:tcW w:w="77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0,28</w:t>
            </w:r>
          </w:p>
        </w:tc>
        <w:tc>
          <w:tcPr>
            <w:tcW w:w="708" w:type="dxa"/>
            <w:shd w:val="clear" w:color="auto" w:fill="auto"/>
          </w:tcPr>
          <w:p w:rsidRPr="00D40D81" w:rsidR="00462D66" w:rsidP="00D40D81" w:rsidRDefault="00462D66">
            <w:pPr>
              <w:pStyle w:val="a3"/>
              <w:ind w:end="-110"/>
              <w:jc w:val="center"/>
              <w:rPr>
                <w:rFonts w:ascii="Times New Roman" w:hAnsi="Times New Roman"/>
                <w:color w:val="1D1B11" w:themeColor="background2" w:themeShade="1A"/>
                <w:sz w:val="20"/>
                <w:szCs w:val="20"/>
              </w:rPr>
            </w:pPr>
          </w:p>
          <w:p>
            <w:pPr>
              <w:pStyle w:val="a3"/>
              <w:ind w:end="-110"/>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16,76</w:t>
            </w:r>
          </w:p>
        </w:tc>
        <w:tc>
          <w:tcPr>
            <w:tcW w:w="782"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1,16</w:t>
            </w:r>
          </w:p>
        </w:tc>
        <w:tc>
          <w:tcPr>
            <w:tcW w:w="709"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1,17</w:t>
            </w:r>
          </w:p>
        </w:tc>
        <w:tc>
          <w:tcPr>
            <w:tcW w:w="636"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0,22</w:t>
            </w:r>
          </w:p>
        </w:tc>
        <w:tc>
          <w:tcPr>
            <w:tcW w:w="70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0,72</w:t>
            </w:r>
          </w:p>
        </w:tc>
        <w:tc>
          <w:tcPr>
            <w:tcW w:w="1619"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17</w:t>
            </w:r>
            <w:r w:rsidRPr="00D40D81">
              <w:rPr>
                <w:rFonts w:ascii="Times New Roman" w:hAnsi="Times New Roman"/>
                <w:color w:val="1D1B11" w:themeColor="background2" w:themeShade="1A"/>
                <w:sz w:val="20"/>
                <w:szCs w:val="20"/>
                <w:lang w:val="en-US"/>
              </w:rPr>
              <w:t xml:space="preserve">,</w:t>
            </w:r>
            <w:r w:rsidRPr="00D40D81">
              <w:rPr>
                <w:rFonts w:ascii="Times New Roman" w:hAnsi="Times New Roman"/>
                <w:color w:val="1D1B11" w:themeColor="background2" w:themeShade="1A"/>
                <w:sz w:val="20"/>
                <w:szCs w:val="20"/>
                <w:lang w:val="en-US"/>
              </w:rPr>
              <w:t xml:space="preserve">95/35</w:t>
            </w:r>
            <w:r w:rsidRPr="00D40D81">
              <w:rPr>
                <w:rFonts w:ascii="Times New Roman" w:hAnsi="Times New Roman"/>
                <w:color w:val="1D1B11" w:themeColor="background2" w:themeShade="1A"/>
                <w:sz w:val="20"/>
                <w:szCs w:val="20"/>
              </w:rPr>
              <w:t xml:space="preserve">.98</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Σ</w:t>
            </w:r>
            <w:r w:rsidRPr="00D40D81">
              <w:rPr>
                <w:rFonts w:ascii="Times New Roman" w:hAnsi="Times New Roman"/>
                <w:color w:val="1D1B11" w:themeColor="background2" w:themeShade="1A"/>
                <w:sz w:val="20"/>
                <w:szCs w:val="20"/>
                <w:vertAlign w:val="subscript"/>
              </w:rPr>
              <w:t xml:space="preserve">АПК</w:t>
            </w:r>
            <w:r w:rsidRPr="00D40D81">
              <w:rPr>
                <w:rFonts w:ascii="Times New Roman" w:hAnsi="Times New Roman"/>
                <w:color w:val="1D1B11" w:themeColor="background2" w:themeShade="1A"/>
                <w:sz w:val="20"/>
                <w:szCs w:val="20"/>
              </w:rPr>
              <w:t xml:space="preserve"> = 10.73</w:t>
            </w:r>
          </w:p>
        </w:tc>
      </w:tr>
      <w:tr w:rsidRPr="00D40D81" w:rsidR="00462D66" w:rsidTr="00481F3F">
        <w:trPr>
          <w:jc w:val="center"/>
        </w:trPr>
        <w:tc>
          <w:tcPr>
            <w:tcW w:w="1702"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Phosphorite from 2 strata (</w:t>
            </w:r>
            <w:r w:rsidRPr="00D40D81">
              <w:rPr>
                <w:rFonts w:ascii="Times New Roman" w:hAnsi="Times New Roman"/>
                <w:color w:val="1D1B11" w:themeColor="background2" w:themeShade="1A"/>
                <w:sz w:val="20"/>
                <w:szCs w:val="20"/>
              </w:rPr>
              <w:t xml:space="preserve">FP2</w:t>
            </w:r>
            <w:r w:rsidRPr="00D40D81">
              <w:rPr>
                <w:rFonts w:ascii="Times New Roman" w:hAnsi="Times New Roman"/>
                <w:color w:val="1D1B11" w:themeColor="background2" w:themeShade="1A"/>
                <w:sz w:val="20"/>
                <w:szCs w:val="20"/>
              </w:rPr>
              <w:t xml:space="preserve">)</w:t>
            </w:r>
          </w:p>
        </w:tc>
        <w:tc>
          <w:tcPr>
            <w:tcW w:w="77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8,53</w:t>
            </w:r>
          </w:p>
          <w:p w:rsidRPr="00D40D81" w:rsidR="00462D66" w:rsidP="00D40D81" w:rsidRDefault="00462D66">
            <w:pPr>
              <w:pStyle w:val="a3"/>
              <w:jc w:val="center"/>
              <w:rPr>
                <w:rFonts w:ascii="Times New Roman" w:hAnsi="Times New Roman"/>
                <w:color w:val="1D1B11" w:themeColor="background2" w:themeShade="1A"/>
                <w:sz w:val="20"/>
                <w:szCs w:val="20"/>
                <w:lang w:val="en-US"/>
              </w:rPr>
            </w:pPr>
          </w:p>
        </w:tc>
        <w:tc>
          <w:tcPr>
            <w:tcW w:w="781"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3,47</w:t>
            </w:r>
          </w:p>
          <w:p w:rsidRPr="00D40D81" w:rsidR="00462D66" w:rsidP="00D40D81" w:rsidRDefault="00462D66">
            <w:pPr>
              <w:pStyle w:val="a3"/>
              <w:jc w:val="center"/>
              <w:rPr>
                <w:rFonts w:ascii="Times New Roman" w:hAnsi="Times New Roman"/>
                <w:color w:val="1D1B11" w:themeColor="background2" w:themeShade="1A"/>
                <w:sz w:val="20"/>
                <w:szCs w:val="20"/>
              </w:rPr>
            </w:pPr>
          </w:p>
        </w:tc>
        <w:tc>
          <w:tcPr>
            <w:tcW w:w="709"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0,33</w:t>
            </w:r>
          </w:p>
          <w:p w:rsidRPr="00D40D81" w:rsidR="00462D66" w:rsidP="00D40D81" w:rsidRDefault="00462D66">
            <w:pPr>
              <w:pStyle w:val="a3"/>
              <w:jc w:val="center"/>
              <w:rPr>
                <w:rFonts w:ascii="Times New Roman" w:hAnsi="Times New Roman"/>
                <w:color w:val="1D1B11" w:themeColor="background2" w:themeShade="1A"/>
                <w:sz w:val="20"/>
                <w:szCs w:val="20"/>
              </w:rPr>
            </w:pPr>
          </w:p>
        </w:tc>
        <w:tc>
          <w:tcPr>
            <w:tcW w:w="77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0,08</w:t>
            </w:r>
          </w:p>
          <w:p w:rsidRPr="00D40D81" w:rsidR="00462D66" w:rsidP="00D40D81" w:rsidRDefault="00462D66">
            <w:pPr>
              <w:pStyle w:val="a3"/>
              <w:jc w:val="center"/>
              <w:rPr>
                <w:rFonts w:ascii="Times New Roman" w:hAnsi="Times New Roman"/>
                <w:color w:val="1D1B11" w:themeColor="background2" w:themeShade="1A"/>
                <w:sz w:val="20"/>
                <w:szCs w:val="20"/>
              </w:rPr>
            </w:pPr>
          </w:p>
        </w:tc>
        <w:tc>
          <w:tcPr>
            <w:tcW w:w="708" w:type="dxa"/>
            <w:shd w:val="clear" w:color="auto" w:fill="auto"/>
          </w:tcPr>
          <w:p w:rsidRPr="00D40D81" w:rsidR="00462D66" w:rsidP="00D40D81" w:rsidRDefault="00462D66">
            <w:pPr>
              <w:pStyle w:val="a3"/>
              <w:ind w:end="-110"/>
              <w:jc w:val="center"/>
              <w:rPr>
                <w:rFonts w:ascii="Times New Roman" w:hAnsi="Times New Roman"/>
                <w:color w:val="1D1B11" w:themeColor="background2" w:themeShade="1A"/>
                <w:sz w:val="20"/>
                <w:szCs w:val="20"/>
              </w:rPr>
            </w:pPr>
          </w:p>
          <w:p>
            <w:pPr>
              <w:pStyle w:val="a3"/>
              <w:ind w:end="-110"/>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12,69</w:t>
            </w:r>
          </w:p>
          <w:p w:rsidRPr="00D40D81" w:rsidR="00462D66" w:rsidP="00D40D81" w:rsidRDefault="00462D66">
            <w:pPr>
              <w:pStyle w:val="a3"/>
              <w:ind w:end="-110"/>
              <w:jc w:val="center"/>
              <w:rPr>
                <w:rFonts w:ascii="Times New Roman" w:hAnsi="Times New Roman"/>
                <w:color w:val="1D1B11" w:themeColor="background2" w:themeShade="1A"/>
                <w:sz w:val="20"/>
                <w:szCs w:val="20"/>
              </w:rPr>
            </w:pPr>
          </w:p>
        </w:tc>
        <w:tc>
          <w:tcPr>
            <w:tcW w:w="782"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0,46</w:t>
            </w:r>
          </w:p>
          <w:p w:rsidRPr="00D40D81" w:rsidR="00462D66" w:rsidP="00D40D81" w:rsidRDefault="00462D66">
            <w:pPr>
              <w:pStyle w:val="a3"/>
              <w:jc w:val="center"/>
              <w:rPr>
                <w:rFonts w:ascii="Times New Roman" w:hAnsi="Times New Roman"/>
                <w:color w:val="1D1B11" w:themeColor="background2" w:themeShade="1A"/>
                <w:sz w:val="20"/>
                <w:szCs w:val="20"/>
              </w:rPr>
            </w:pPr>
          </w:p>
        </w:tc>
        <w:tc>
          <w:tcPr>
            <w:tcW w:w="709"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1,61</w:t>
            </w:r>
          </w:p>
        </w:tc>
        <w:tc>
          <w:tcPr>
            <w:tcW w:w="636"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0,18</w:t>
            </w:r>
          </w:p>
        </w:tc>
        <w:tc>
          <w:tcPr>
            <w:tcW w:w="70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0,84</w:t>
            </w:r>
          </w:p>
        </w:tc>
        <w:tc>
          <w:tcPr>
            <w:tcW w:w="1619"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16</w:t>
            </w:r>
            <w:r w:rsidRPr="00D40D81">
              <w:rPr>
                <w:rFonts w:ascii="Times New Roman" w:hAnsi="Times New Roman"/>
                <w:color w:val="1D1B11" w:themeColor="background2" w:themeShade="1A"/>
                <w:sz w:val="20"/>
                <w:szCs w:val="20"/>
                <w:lang w:val="en-US"/>
              </w:rPr>
              <w:t xml:space="preserve">,</w:t>
            </w:r>
            <w:r w:rsidRPr="00D40D81">
              <w:rPr>
                <w:rFonts w:ascii="Times New Roman" w:hAnsi="Times New Roman"/>
                <w:color w:val="1D1B11" w:themeColor="background2" w:themeShade="1A"/>
                <w:sz w:val="20"/>
                <w:szCs w:val="20"/>
                <w:lang w:val="en-US"/>
              </w:rPr>
              <w:t xml:space="preserve">70/33</w:t>
            </w:r>
            <w:r w:rsidRPr="00D40D81">
              <w:rPr>
                <w:rFonts w:ascii="Times New Roman" w:hAnsi="Times New Roman"/>
                <w:color w:val="1D1B11" w:themeColor="background2" w:themeShade="1A"/>
                <w:sz w:val="20"/>
                <w:szCs w:val="20"/>
              </w:rPr>
              <w:t xml:space="preserve">,40</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Σ</w:t>
            </w:r>
            <w:r w:rsidRPr="00D40D81">
              <w:rPr>
                <w:rFonts w:ascii="Times New Roman" w:hAnsi="Times New Roman"/>
                <w:color w:val="1D1B11" w:themeColor="background2" w:themeShade="1A"/>
                <w:sz w:val="20"/>
                <w:szCs w:val="20"/>
                <w:vertAlign w:val="subscript"/>
              </w:rPr>
              <w:t xml:space="preserve">АПК</w:t>
            </w:r>
            <w:r w:rsidRPr="00D40D81">
              <w:rPr>
                <w:rFonts w:ascii="Times New Roman" w:hAnsi="Times New Roman"/>
                <w:color w:val="1D1B11" w:themeColor="background2" w:themeShade="1A"/>
                <w:sz w:val="20"/>
                <w:szCs w:val="20"/>
              </w:rPr>
              <w:t xml:space="preserve"> = 13.25</w:t>
            </w:r>
          </w:p>
        </w:tc>
      </w:tr>
      <w:tr w:rsidRPr="00D40D81" w:rsidR="00462D66" w:rsidTr="00481F3F">
        <w:trPr>
          <w:jc w:val="center"/>
        </w:trPr>
        <w:tc>
          <w:tcPr>
            <w:tcW w:w="1702"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Mineral mass (</w:t>
            </w:r>
            <w:r w:rsidRPr="00D40D81">
              <w:rPr>
                <w:rFonts w:ascii="Times New Roman" w:hAnsi="Times New Roman"/>
                <w:color w:val="1D1B11" w:themeColor="background2" w:themeShade="1A"/>
                <w:sz w:val="20"/>
                <w:szCs w:val="20"/>
              </w:rPr>
              <w:t xml:space="preserve">MM</w:t>
            </w:r>
            <w:r w:rsidRPr="00D40D81">
              <w:rPr>
                <w:rFonts w:ascii="Times New Roman" w:hAnsi="Times New Roman"/>
                <w:color w:val="1D1B11" w:themeColor="background2" w:themeShade="1A"/>
                <w:sz w:val="20"/>
                <w:szCs w:val="20"/>
              </w:rPr>
              <w:t xml:space="preserve">)</w:t>
            </w:r>
          </w:p>
        </w:tc>
        <w:tc>
          <w:tcPr>
            <w:tcW w:w="77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10,59</w:t>
            </w:r>
          </w:p>
        </w:tc>
        <w:tc>
          <w:tcPr>
            <w:tcW w:w="781"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lang w:val="uz-Cyrl-UZ"/>
              </w:rPr>
            </w:pPr>
          </w:p>
          <w:p>
            <w:pPr>
              <w:pStyle w:val="a3"/>
              <w:jc w:val="center"/>
              <w:rPr>
                <w:rFonts w:ascii="Times New Roman" w:hAnsi="Times New Roman"/>
                <w:color w:val="1D1B11" w:themeColor="background2" w:themeShade="1A"/>
                <w:sz w:val="20"/>
                <w:szCs w:val="20"/>
                <w:lang w:val="uz-Cyrl-UZ"/>
              </w:rPr>
            </w:pPr>
            <w:r w:rsidRPr="00D40D81">
              <w:rPr>
                <w:rFonts w:ascii="Times New Roman" w:hAnsi="Times New Roman"/>
                <w:color w:val="1D1B11" w:themeColor="background2" w:themeShade="1A"/>
                <w:sz w:val="20"/>
                <w:szCs w:val="20"/>
                <w:lang w:val="uz-Cyrl-UZ"/>
              </w:rPr>
              <w:t xml:space="preserve">2,06</w:t>
            </w:r>
          </w:p>
        </w:tc>
        <w:tc>
          <w:tcPr>
            <w:tcW w:w="709"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lang w:val="uz-Cyrl-UZ"/>
              </w:rPr>
            </w:pPr>
          </w:p>
          <w:p>
            <w:pPr>
              <w:pStyle w:val="a3"/>
              <w:jc w:val="center"/>
              <w:rPr>
                <w:rFonts w:ascii="Times New Roman" w:hAnsi="Times New Roman"/>
                <w:color w:val="1D1B11" w:themeColor="background2" w:themeShade="1A"/>
                <w:sz w:val="20"/>
                <w:szCs w:val="20"/>
                <w:lang w:val="uz-Cyrl-UZ"/>
              </w:rPr>
            </w:pPr>
            <w:r w:rsidRPr="00D40D81">
              <w:rPr>
                <w:rFonts w:ascii="Times New Roman" w:hAnsi="Times New Roman"/>
                <w:color w:val="1D1B11" w:themeColor="background2" w:themeShade="1A"/>
                <w:sz w:val="20"/>
                <w:szCs w:val="20"/>
                <w:lang w:val="uz-Cyrl-UZ"/>
              </w:rPr>
              <w:t xml:space="preserve">0,78</w:t>
            </w:r>
          </w:p>
          <w:p w:rsidRPr="00D40D81" w:rsidR="00462D66" w:rsidP="00D40D81" w:rsidRDefault="00462D66">
            <w:pPr>
              <w:pStyle w:val="a3"/>
              <w:jc w:val="center"/>
              <w:rPr>
                <w:rFonts w:ascii="Times New Roman" w:hAnsi="Times New Roman"/>
                <w:color w:val="1D1B11" w:themeColor="background2" w:themeShade="1A"/>
                <w:sz w:val="20"/>
                <w:szCs w:val="20"/>
                <w:lang w:val="uz-Cyrl-UZ"/>
              </w:rPr>
            </w:pPr>
          </w:p>
        </w:tc>
        <w:tc>
          <w:tcPr>
            <w:tcW w:w="77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0,54</w:t>
            </w:r>
          </w:p>
          <w:p w:rsidRPr="00D40D81" w:rsidR="00462D66" w:rsidP="00D40D81" w:rsidRDefault="00462D66">
            <w:pPr>
              <w:pStyle w:val="a3"/>
              <w:jc w:val="center"/>
              <w:rPr>
                <w:rFonts w:ascii="Times New Roman" w:hAnsi="Times New Roman"/>
                <w:color w:val="1D1B11" w:themeColor="background2" w:themeShade="1A"/>
                <w:sz w:val="20"/>
                <w:szCs w:val="20"/>
              </w:rPr>
            </w:pPr>
          </w:p>
        </w:tc>
        <w:tc>
          <w:tcPr>
            <w:tcW w:w="708" w:type="dxa"/>
            <w:shd w:val="clear" w:color="auto" w:fill="auto"/>
          </w:tcPr>
          <w:p w:rsidRPr="00D40D81" w:rsidR="00462D66" w:rsidP="00D40D81" w:rsidRDefault="00462D66">
            <w:pPr>
              <w:pStyle w:val="a3"/>
              <w:ind w:end="-110"/>
              <w:jc w:val="center"/>
              <w:rPr>
                <w:rFonts w:ascii="Times New Roman" w:hAnsi="Times New Roman"/>
                <w:color w:val="1D1B11" w:themeColor="background2" w:themeShade="1A"/>
                <w:sz w:val="20"/>
                <w:szCs w:val="20"/>
              </w:rPr>
            </w:pPr>
          </w:p>
          <w:p>
            <w:pPr>
              <w:pStyle w:val="a3"/>
              <w:ind w:end="-110"/>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18,12</w:t>
            </w:r>
          </w:p>
        </w:tc>
        <w:tc>
          <w:tcPr>
            <w:tcW w:w="782"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1,51</w:t>
            </w:r>
          </w:p>
        </w:tc>
        <w:tc>
          <w:tcPr>
            <w:tcW w:w="709"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0,48</w:t>
            </w:r>
          </w:p>
        </w:tc>
        <w:tc>
          <w:tcPr>
            <w:tcW w:w="636"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0,11</w:t>
            </w:r>
          </w:p>
        </w:tc>
        <w:tc>
          <w:tcPr>
            <w:tcW w:w="708" w:type="dxa"/>
            <w:shd w:val="clear" w:color="auto" w:fill="auto"/>
          </w:tcPr>
          <w:p w:rsidRPr="00D40D81" w:rsidR="00462D66" w:rsidP="00D40D81" w:rsidRDefault="00462D66">
            <w:pPr>
              <w:pStyle w:val="a3"/>
              <w:jc w:val="center"/>
              <w:rPr>
                <w:rFonts w:ascii="Times New Roman" w:hAnsi="Times New Roman"/>
                <w:color w:val="1D1B11" w:themeColor="background2" w:themeShade="1A"/>
                <w:sz w:val="20"/>
                <w:szCs w:val="20"/>
              </w:rPr>
            </w:pPr>
          </w:p>
          <w:p>
            <w:pPr>
              <w:pStyle w:val="a3"/>
              <w:jc w:val="center"/>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2.54</w:t>
            </w:r>
          </w:p>
        </w:tc>
        <w:tc>
          <w:tcPr>
            <w:tcW w:w="1619" w:type="dxa"/>
            <w:shd w:val="clear" w:color="auto" w:fill="auto"/>
          </w:tcPr>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18</w:t>
            </w:r>
            <w:r w:rsidRPr="00D40D81">
              <w:rPr>
                <w:rFonts w:ascii="Times New Roman" w:hAnsi="Times New Roman"/>
                <w:color w:val="1D1B11" w:themeColor="background2" w:themeShade="1A"/>
                <w:sz w:val="20"/>
                <w:szCs w:val="20"/>
                <w:lang w:val="en-US"/>
              </w:rPr>
              <w:t xml:space="preserve">,</w:t>
            </w:r>
            <w:r w:rsidRPr="00D40D81">
              <w:rPr>
                <w:rFonts w:ascii="Times New Roman" w:hAnsi="Times New Roman"/>
                <w:color w:val="1D1B11" w:themeColor="background2" w:themeShade="1A"/>
                <w:sz w:val="20"/>
                <w:szCs w:val="20"/>
                <w:lang w:val="en-US"/>
              </w:rPr>
              <w:t xml:space="preserve">41/36</w:t>
            </w:r>
            <w:r w:rsidRPr="00D40D81">
              <w:rPr>
                <w:rFonts w:ascii="Times New Roman" w:hAnsi="Times New Roman"/>
                <w:color w:val="1D1B11" w:themeColor="background2" w:themeShade="1A"/>
                <w:sz w:val="20"/>
                <w:szCs w:val="20"/>
              </w:rPr>
              <w:t xml:space="preserve">,83</w:t>
            </w:r>
          </w:p>
          <w:p>
            <w:pPr>
              <w:pStyle w:val="a3"/>
              <w:rPr>
                <w:rFonts w:ascii="Times New Roman" w:hAnsi="Times New Roman"/>
                <w:color w:val="1D1B11" w:themeColor="background2" w:themeShade="1A"/>
                <w:sz w:val="20"/>
                <w:szCs w:val="20"/>
              </w:rPr>
            </w:pPr>
            <w:r w:rsidRPr="00D40D81">
              <w:rPr>
                <w:rFonts w:ascii="Times New Roman" w:hAnsi="Times New Roman"/>
                <w:color w:val="1D1B11" w:themeColor="background2" w:themeShade="1A"/>
                <w:sz w:val="20"/>
                <w:szCs w:val="20"/>
              </w:rPr>
              <w:t xml:space="preserve">Σ</w:t>
            </w:r>
            <w:r w:rsidRPr="00D40D81">
              <w:rPr>
                <w:rFonts w:ascii="Times New Roman" w:hAnsi="Times New Roman"/>
                <w:color w:val="1D1B11" w:themeColor="background2" w:themeShade="1A"/>
                <w:sz w:val="20"/>
                <w:szCs w:val="20"/>
                <w:vertAlign w:val="subscript"/>
              </w:rPr>
              <w:t xml:space="preserve">АПК</w:t>
            </w:r>
            <w:r w:rsidRPr="00D40D81">
              <w:rPr>
                <w:rFonts w:ascii="Times New Roman" w:hAnsi="Times New Roman"/>
                <w:color w:val="1D1B11" w:themeColor="background2" w:themeShade="1A"/>
                <w:sz w:val="20"/>
                <w:szCs w:val="20"/>
              </w:rPr>
              <w:t xml:space="preserve"> = 16.87</w:t>
            </w:r>
          </w:p>
        </w:tc>
      </w:tr>
    </w:tbl>
    <w:p w:rsidRPr="006C055A" w:rsidR="00462D66" w:rsidP="00D40D81" w:rsidRDefault="00462D66">
      <w:pPr>
        <w:jc w:val="both"/>
        <w:rPr>
          <w:color w:val="1D1B11" w:themeColor="background2" w:themeShade="1A"/>
          <w:sz w:val="20"/>
          <w:szCs w:val="20"/>
          <w:lang w:val="uz-Cyrl-UZ"/>
        </w:rPr>
      </w:pPr>
    </w:p>
    <w:p>
      <w:pPr>
        <w:pStyle w:val="a3"/>
        <w:ind w:firstLine="567"/>
        <w:jc w:val="both"/>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lang w:val="uz-Cyrl-UZ"/>
        </w:rPr>
        <w:t xml:space="preserve">It should be </w:t>
      </w:r>
      <w:r w:rsidRPr="006C055A">
        <w:rPr>
          <w:rFonts w:ascii="Times New Roman" w:hAnsi="Times New Roman"/>
          <w:color w:val="1D1B11" w:themeColor="background2" w:themeShade="1A"/>
          <w:sz w:val="20"/>
          <w:szCs w:val="20"/>
        </w:rPr>
        <w:t xml:space="preserve">noted that the peculiarity of the reactions occurring during the interaction of </w:t>
      </w:r>
      <w:r w:rsidRPr="006C055A">
        <w:rPr>
          <w:rFonts w:ascii="Times New Roman" w:hAnsi="Times New Roman"/>
          <w:color w:val="1D1B11" w:themeColor="background2" w:themeShade="1A"/>
          <w:sz w:val="20"/>
          <w:szCs w:val="20"/>
        </w:rPr>
        <w:t xml:space="preserve">5% </w:t>
      </w:r>
      <w:r w:rsidRPr="006C055A">
        <w:rPr>
          <w:rFonts w:ascii="Times New Roman" w:hAnsi="Times New Roman"/>
          <w:color w:val="1D1B11" w:themeColor="background2" w:themeShade="1A"/>
          <w:sz w:val="20"/>
          <w:szCs w:val="20"/>
          <w:lang w:val="en-US"/>
        </w:rPr>
        <w:t xml:space="preserve">HCl </w:t>
      </w:r>
      <w:r w:rsidRPr="006C055A">
        <w:rPr>
          <w:rFonts w:ascii="Times New Roman" w:hAnsi="Times New Roman"/>
          <w:color w:val="1D1B11" w:themeColor="background2" w:themeShade="1A"/>
          <w:sz w:val="20"/>
          <w:szCs w:val="20"/>
        </w:rPr>
        <w:t xml:space="preserve">solution </w:t>
      </w:r>
      <w:r w:rsidRPr="006C055A">
        <w:rPr>
          <w:rFonts w:ascii="Times New Roman" w:hAnsi="Times New Roman"/>
          <w:color w:val="1D1B11" w:themeColor="background2" w:themeShade="1A"/>
          <w:sz w:val="20"/>
          <w:szCs w:val="20"/>
        </w:rPr>
        <w:t xml:space="preserve">with samples of </w:t>
      </w:r>
      <w:r w:rsidR="00213B46">
        <w:rPr>
          <w:rFonts w:ascii="Times New Roman" w:hAnsi="Times New Roman"/>
          <w:color w:val="1D1B11" w:themeColor="background2" w:themeShade="1A"/>
          <w:sz w:val="20"/>
          <w:szCs w:val="20"/>
        </w:rPr>
        <w:t xml:space="preserve">low-grade phosphorites </w:t>
      </w:r>
      <w:r w:rsidRPr="006C055A">
        <w:rPr>
          <w:rFonts w:ascii="Times New Roman" w:hAnsi="Times New Roman"/>
          <w:color w:val="1D1B11" w:themeColor="background2" w:themeShade="1A"/>
          <w:sz w:val="20"/>
          <w:szCs w:val="20"/>
        </w:rPr>
        <w:t xml:space="preserve">is the rapid reaction of water-soluble salts of ions </w:t>
      </w:r>
      <w:r w:rsidRPr="006C055A">
        <w:rPr>
          <w:rFonts w:ascii="Times New Roman" w:hAnsi="Times New Roman"/>
          <w:color w:val="1D1B11" w:themeColor="background2" w:themeShade="1A"/>
          <w:sz w:val="20"/>
          <w:szCs w:val="20"/>
          <w:lang w:val="en-US"/>
        </w:rPr>
        <w:t xml:space="preserve">Na</w:t>
      </w:r>
      <w:r w:rsidRPr="006C055A">
        <w:rPr>
          <w:rFonts w:ascii="Times New Roman" w:hAnsi="Times New Roman"/>
          <w:color w:val="1D1B11" w:themeColor="background2" w:themeShade="1A"/>
          <w:sz w:val="20"/>
          <w:szCs w:val="20"/>
          <w:vertAlign w:val="superscript"/>
        </w:rPr>
        <w:t xml:space="preserve">+</w:t>
      </w:r>
      <w:r w:rsidRPr="006C055A">
        <w:rPr>
          <w:rFonts w:ascii="Times New Roman" w:hAnsi="Times New Roman"/>
          <w:color w:val="1D1B11" w:themeColor="background2" w:themeShade="1A"/>
          <w:sz w:val="20"/>
          <w:szCs w:val="20"/>
          <w:lang w:val="en-US"/>
        </w:rPr>
        <w:t xml:space="preserve"> , K</w:t>
      </w:r>
      <w:r w:rsidRPr="006C055A">
        <w:rPr>
          <w:rFonts w:ascii="Times New Roman" w:hAnsi="Times New Roman"/>
          <w:color w:val="1D1B11" w:themeColor="background2" w:themeShade="1A"/>
          <w:sz w:val="20"/>
          <w:szCs w:val="20"/>
          <w:vertAlign w:val="superscript"/>
        </w:rPr>
        <w:t xml:space="preserve">+</w:t>
      </w:r>
      <w:r w:rsidRPr="006C055A">
        <w:rPr>
          <w:rFonts w:ascii="Times New Roman" w:hAnsi="Times New Roman"/>
          <w:color w:val="1D1B11" w:themeColor="background2" w:themeShade="1A"/>
          <w:sz w:val="20"/>
          <w:szCs w:val="20"/>
          <w:lang w:val="en-US"/>
        </w:rPr>
        <w:t xml:space="preserve"> , Mg</w:t>
      </w:r>
      <w:r w:rsidRPr="006C055A">
        <w:rPr>
          <w:rFonts w:ascii="Times New Roman" w:hAnsi="Times New Roman"/>
          <w:color w:val="1D1B11" w:themeColor="background2" w:themeShade="1A"/>
          <w:sz w:val="20"/>
          <w:szCs w:val="20"/>
          <w:vertAlign w:val="superscript"/>
        </w:rPr>
        <w:t xml:space="preserve">+2</w:t>
      </w:r>
      <w:r w:rsidRPr="006C055A">
        <w:rPr>
          <w:rFonts w:ascii="Times New Roman" w:hAnsi="Times New Roman"/>
          <w:color w:val="1D1B11" w:themeColor="background2" w:themeShade="1A"/>
          <w:sz w:val="20"/>
          <w:szCs w:val="20"/>
          <w:lang w:val="en-US"/>
        </w:rPr>
        <w:t xml:space="preserve"> , Ca</w:t>
      </w:r>
      <w:r w:rsidRPr="006C055A">
        <w:rPr>
          <w:rFonts w:ascii="Times New Roman" w:hAnsi="Times New Roman"/>
          <w:color w:val="1D1B11" w:themeColor="background2" w:themeShade="1A"/>
          <w:sz w:val="20"/>
          <w:szCs w:val="20"/>
          <w:vertAlign w:val="superscript"/>
        </w:rPr>
        <w:t xml:space="preserve">+2</w:t>
      </w:r>
      <w:r w:rsidRPr="006C055A">
        <w:rPr>
          <w:rFonts w:ascii="Times New Roman" w:hAnsi="Times New Roman"/>
          <w:color w:val="1D1B11" w:themeColor="background2" w:themeShade="1A"/>
          <w:sz w:val="20"/>
          <w:szCs w:val="20"/>
        </w:rPr>
        <w:t xml:space="preserve"> and partial decomposition of easily accessible to interaction with ions H</w:t>
      </w:r>
      <w:r w:rsidRPr="006C055A">
        <w:rPr>
          <w:rFonts w:ascii="Times New Roman" w:hAnsi="Times New Roman"/>
          <w:color w:val="1D1B11" w:themeColor="background2" w:themeShade="1A"/>
          <w:sz w:val="20"/>
          <w:szCs w:val="20"/>
          <w:vertAlign w:val="subscript"/>
        </w:rPr>
        <w:t xml:space="preserve">3</w:t>
      </w:r>
      <w:r w:rsidRPr="006C055A">
        <w:rPr>
          <w:rFonts w:ascii="Times New Roman" w:hAnsi="Times New Roman"/>
          <w:color w:val="1D1B11" w:themeColor="background2" w:themeShade="1A"/>
          <w:sz w:val="20"/>
          <w:szCs w:val="20"/>
        </w:rPr>
        <w:t xml:space="preserve"> O</w:t>
      </w:r>
      <w:r w:rsidRPr="006C055A">
        <w:rPr>
          <w:rFonts w:ascii="Times New Roman" w:hAnsi="Times New Roman"/>
          <w:color w:val="1D1B11" w:themeColor="background2" w:themeShade="1A"/>
          <w:sz w:val="20"/>
          <w:szCs w:val="20"/>
          <w:vertAlign w:val="superscript"/>
        </w:rPr>
        <w:t xml:space="preserve">+ </w:t>
      </w:r>
      <w:r w:rsidRPr="006C055A">
        <w:rPr>
          <w:rFonts w:ascii="Times New Roman" w:hAnsi="Times New Roman"/>
          <w:color w:val="1D1B11" w:themeColor="background2" w:themeShade="1A"/>
          <w:sz w:val="20"/>
          <w:szCs w:val="20"/>
        </w:rPr>
        <w:t xml:space="preserve"> carbonates such as </w:t>
      </w:r>
      <w:r w:rsidRPr="006C055A">
        <w:rPr>
          <w:rFonts w:ascii="Times New Roman" w:hAnsi="Times New Roman"/>
          <w:color w:val="1D1B11" w:themeColor="background2" w:themeShade="1A"/>
          <w:sz w:val="20"/>
          <w:szCs w:val="20"/>
        </w:rPr>
        <w:t xml:space="preserve">exocalcite, </w:t>
      </w:r>
      <w:r w:rsidRPr="006C055A">
        <w:rPr>
          <w:rFonts w:ascii="Times New Roman" w:hAnsi="Times New Roman"/>
          <w:color w:val="1D1B11" w:themeColor="background2" w:themeShade="1A"/>
          <w:sz w:val="20"/>
          <w:szCs w:val="20"/>
        </w:rPr>
        <w:t xml:space="preserve">as well as </w:t>
      </w:r>
      <w:r w:rsidRPr="006C055A">
        <w:rPr>
          <w:rFonts w:ascii="Times New Roman" w:hAnsi="Times New Roman"/>
          <w:color w:val="1D1B11" w:themeColor="background2" w:themeShade="1A"/>
          <w:sz w:val="20"/>
          <w:szCs w:val="20"/>
          <w:lang w:val="uz-Cyrl-UZ"/>
        </w:rPr>
        <w:t xml:space="preserve">fluorapatite</w:t>
      </w:r>
      <w:r w:rsidR="00863397">
        <w:rPr>
          <w:rFonts w:ascii="Times New Roman" w:hAnsi="Times New Roman"/>
          <w:color w:val="1D1B11" w:themeColor="background2" w:themeShade="1A"/>
          <w:sz w:val="20"/>
          <w:szCs w:val="20"/>
          <w:lang w:val="uz-Cyrl-UZ"/>
        </w:rPr>
        <w:t xml:space="preserve">. </w:t>
      </w:r>
      <w:r w:rsidRPr="006C055A">
        <w:rPr>
          <w:rFonts w:ascii="Times New Roman" w:hAnsi="Times New Roman"/>
          <w:color w:val="1D1B11" w:themeColor="background2" w:themeShade="1A"/>
          <w:sz w:val="20"/>
          <w:szCs w:val="20"/>
        </w:rPr>
        <w:t xml:space="preserve">This is evidenced by the results of </w:t>
      </w:r>
      <w:r w:rsidRPr="006C055A">
        <w:rPr>
          <w:rFonts w:ascii="Times New Roman" w:hAnsi="Times New Roman"/>
          <w:color w:val="1D1B11" w:themeColor="background2" w:themeShade="1A"/>
          <w:sz w:val="20"/>
          <w:szCs w:val="20"/>
        </w:rPr>
        <w:t xml:space="preserve">microprobe </w:t>
      </w:r>
      <w:r w:rsidRPr="006C055A">
        <w:rPr>
          <w:rFonts w:ascii="Times New Roman" w:hAnsi="Times New Roman"/>
          <w:color w:val="1D1B11" w:themeColor="background2" w:themeShade="1A"/>
          <w:sz w:val="20"/>
          <w:szCs w:val="20"/>
        </w:rPr>
        <w:t xml:space="preserve">analysis of the solid phase (Appendix 3) and chemical analysis of the content of </w:t>
      </w:r>
      <w:r w:rsidRPr="006C055A">
        <w:rPr>
          <w:rFonts w:ascii="Times New Roman" w:hAnsi="Times New Roman"/>
          <w:color w:val="1D1B11" w:themeColor="background2" w:themeShade="1A"/>
          <w:sz w:val="20"/>
          <w:szCs w:val="20"/>
          <w:lang w:val="en-US"/>
        </w:rPr>
        <w:t xml:space="preserve">Na</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rPr>
        <w:t xml:space="preserve"> O, </w:t>
      </w:r>
      <w:r w:rsidRPr="006C055A">
        <w:rPr>
          <w:rFonts w:ascii="Times New Roman" w:hAnsi="Times New Roman"/>
          <w:color w:val="1D1B11" w:themeColor="background2" w:themeShade="1A"/>
          <w:sz w:val="20"/>
          <w:szCs w:val="20"/>
          <w:lang w:val="en-US"/>
        </w:rPr>
        <w:t xml:space="preserve">K</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rPr>
        <w:t xml:space="preserve"> O, </w:t>
      </w:r>
      <w:r w:rsidRPr="006C055A">
        <w:rPr>
          <w:rFonts w:ascii="Times New Roman" w:hAnsi="Times New Roman"/>
          <w:color w:val="1D1B11" w:themeColor="background2" w:themeShade="1A"/>
          <w:sz w:val="20"/>
          <w:szCs w:val="20"/>
        </w:rPr>
        <w:t xml:space="preserve">MgO</w:t>
      </w:r>
      <w:r w:rsidRPr="006C055A">
        <w:rPr>
          <w:rFonts w:ascii="Times New Roman" w:hAnsi="Times New Roman"/>
          <w:color w:val="1D1B11" w:themeColor="background2" w:themeShade="1A"/>
          <w:sz w:val="20"/>
          <w:szCs w:val="20"/>
        </w:rPr>
        <w:t xml:space="preserve">, </w:t>
      </w:r>
      <w:r w:rsidRPr="006C055A">
        <w:rPr>
          <w:rFonts w:ascii="Times New Roman" w:hAnsi="Times New Roman"/>
          <w:color w:val="1D1B11" w:themeColor="background2" w:themeShade="1A"/>
          <w:sz w:val="20"/>
          <w:szCs w:val="20"/>
          <w:lang w:val="en-US"/>
        </w:rPr>
        <w:t xml:space="preserve">CaO </w:t>
      </w:r>
      <w:r w:rsidRPr="006C055A">
        <w:rPr>
          <w:rFonts w:ascii="Times New Roman" w:hAnsi="Times New Roman"/>
          <w:color w:val="1D1B11" w:themeColor="background2" w:themeShade="1A"/>
          <w:sz w:val="20"/>
          <w:szCs w:val="20"/>
        </w:rPr>
        <w:t xml:space="preserve">in the solution obtained after processing with </w:t>
      </w:r>
      <w:r w:rsidRPr="006C055A">
        <w:rPr>
          <w:rFonts w:ascii="Times New Roman" w:hAnsi="Times New Roman"/>
          <w:color w:val="1D1B11" w:themeColor="background2" w:themeShade="1A"/>
          <w:sz w:val="20"/>
          <w:szCs w:val="20"/>
        </w:rPr>
        <w:t xml:space="preserve">5% </w:t>
      </w:r>
      <w:r w:rsidRPr="006C055A">
        <w:rPr>
          <w:rFonts w:ascii="Times New Roman" w:hAnsi="Times New Roman"/>
          <w:color w:val="1D1B11" w:themeColor="background2" w:themeShade="1A"/>
          <w:sz w:val="20"/>
          <w:szCs w:val="20"/>
        </w:rPr>
        <w:t xml:space="preserve">hydrochloric acid solution, corresponding to more than 30% of their content in the original </w:t>
      </w:r>
      <w:r w:rsidR="00863397">
        <w:rPr>
          <w:rFonts w:ascii="Times New Roman" w:hAnsi="Times New Roman"/>
          <w:color w:val="1D1B11" w:themeColor="background2" w:themeShade="1A"/>
          <w:sz w:val="20"/>
          <w:szCs w:val="20"/>
        </w:rPr>
        <w:t xml:space="preserve">samples</w:t>
      </w:r>
      <w:r w:rsidRPr="006C055A">
        <w:rPr>
          <w:rFonts w:ascii="Times New Roman" w:hAnsi="Times New Roman"/>
          <w:color w:val="1D1B11" w:themeColor="background2" w:themeShade="1A"/>
          <w:sz w:val="20"/>
          <w:szCs w:val="20"/>
        </w:rPr>
        <w:t xml:space="preserve"> of </w:t>
      </w:r>
      <w:r w:rsidR="00213B46">
        <w:rPr>
          <w:rFonts w:ascii="Times New Roman" w:hAnsi="Times New Roman"/>
          <w:color w:val="1D1B11" w:themeColor="background2" w:themeShade="1A"/>
          <w:sz w:val="20"/>
          <w:szCs w:val="20"/>
        </w:rPr>
        <w:t xml:space="preserve">low-grade phosphorites </w:t>
      </w:r>
      <w:r w:rsidR="00863397">
        <w:rPr>
          <w:rFonts w:ascii="Times New Roman" w:hAnsi="Times New Roman"/>
          <w:color w:val="1D1B11" w:themeColor="background2" w:themeShade="1A"/>
          <w:sz w:val="20"/>
          <w:szCs w:val="20"/>
        </w:rPr>
        <w:t xml:space="preserve">and IR spectra (Table </w:t>
      </w:r>
      <w:r w:rsidRPr="006C055A">
        <w:rPr>
          <w:rFonts w:ascii="Times New Roman" w:hAnsi="Times New Roman"/>
          <w:color w:val="1D1B11" w:themeColor="background2" w:themeShade="1A"/>
          <w:sz w:val="20"/>
          <w:szCs w:val="20"/>
        </w:rPr>
        <w:t xml:space="preserve">2 </w:t>
      </w:r>
      <w:r w:rsidR="00863397">
        <w:rPr>
          <w:rFonts w:ascii="Times New Roman" w:hAnsi="Times New Roman"/>
          <w:color w:val="1D1B11" w:themeColor="background2" w:themeShade="1A"/>
          <w:sz w:val="20"/>
          <w:szCs w:val="20"/>
        </w:rPr>
        <w:t xml:space="preserve">and Fig. </w:t>
      </w:r>
      <w:r w:rsidRPr="006C055A">
        <w:rPr>
          <w:rFonts w:ascii="Times New Roman" w:hAnsi="Times New Roman"/>
          <w:color w:val="1D1B11" w:themeColor="background2" w:themeShade="1A"/>
          <w:sz w:val="20"/>
          <w:szCs w:val="20"/>
        </w:rPr>
        <w:t xml:space="preserve">2.). Although the acid solution used is weaker for the processing of phosphorite ores, however, to some extent contributes to the recovery (</w:t>
      </w:r>
      <w:r w:rsidRPr="006C055A">
        <w:rPr>
          <w:rFonts w:ascii="Times New Roman" w:hAnsi="Times New Roman"/>
          <w:color w:val="1D1B11" w:themeColor="background2" w:themeShade="1A"/>
          <w:sz w:val="20"/>
          <w:szCs w:val="20"/>
        </w:rPr>
        <w:t xml:space="preserve">in </w:t>
      </w:r>
      <w:r w:rsidRPr="006C055A">
        <w:rPr>
          <w:rFonts w:ascii="Times New Roman" w:hAnsi="Times New Roman"/>
          <w:color w:val="1D1B11" w:themeColor="background2" w:themeShade="1A"/>
          <w:sz w:val="20"/>
          <w:szCs w:val="20"/>
        </w:rPr>
        <w:t xml:space="preserve">wt %): </w:t>
      </w:r>
      <w:r w:rsidRPr="006C055A">
        <w:rPr>
          <w:rFonts w:ascii="Times New Roman" w:hAnsi="Times New Roman"/>
          <w:color w:val="1D1B11" w:themeColor="background2" w:themeShade="1A"/>
          <w:sz w:val="20"/>
          <w:szCs w:val="20"/>
          <w:lang w:val="en-US"/>
        </w:rPr>
        <w:t xml:space="preserve">SiO</w:t>
      </w:r>
      <w:r w:rsidRPr="006C055A">
        <w:rPr>
          <w:rFonts w:ascii="Times New Roman" w:hAnsi="Times New Roman"/>
          <w:color w:val="1D1B11" w:themeColor="background2" w:themeShade="1A"/>
          <w:sz w:val="20"/>
          <w:szCs w:val="20"/>
          <w:vertAlign w:val="subscript"/>
        </w:rPr>
        <w:t xml:space="preserve">2</w:t>
      </w:r>
      <w:r w:rsidRPr="006C055A">
        <w:rPr>
          <w:rFonts w:eastAsia="Times New Roman"/>
          <w:color w:val="1D1B11" w:themeColor="background2" w:themeShade="1A"/>
          <w:sz w:val="20"/>
          <w:szCs w:val="20"/>
        </w:rPr>
        <w:t xml:space="preserve"> - </w:t>
      </w:r>
      <w:r w:rsidRPr="006C055A">
        <w:rPr>
          <w:rFonts w:ascii="Times New Roman" w:hAnsi="Times New Roman"/>
          <w:color w:val="1D1B11" w:themeColor="background2" w:themeShade="1A"/>
          <w:sz w:val="20"/>
          <w:szCs w:val="20"/>
        </w:rPr>
        <w:t xml:space="preserve">0.47- 0.72, P O</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vertAlign w:val="subscript"/>
        </w:rPr>
        <w:t xml:space="preserve">5 </w:t>
      </w:r>
      <w:r w:rsidRPr="006C055A">
        <w:rPr>
          <w:rFonts w:eastAsia="Times New Roman"/>
          <w:color w:val="1D1B11" w:themeColor="background2" w:themeShade="1A"/>
          <w:sz w:val="20"/>
          <w:szCs w:val="20"/>
        </w:rPr>
        <w:t xml:space="preserve"> -</w:t>
      </w:r>
      <w:r w:rsidRPr="006C055A">
        <w:rPr>
          <w:rFonts w:ascii="Times New Roman" w:hAnsi="Times New Roman"/>
          <w:color w:val="1D1B11" w:themeColor="background2" w:themeShade="1A"/>
          <w:sz w:val="20"/>
          <w:szCs w:val="20"/>
          <w:vertAlign w:val="subscript"/>
        </w:rPr>
        <w:t xml:space="preserve"> </w:t>
      </w:r>
      <w:r w:rsidRPr="006C055A">
        <w:rPr>
          <w:rFonts w:ascii="Times New Roman" w:hAnsi="Times New Roman"/>
          <w:color w:val="1D1B11" w:themeColor="background2" w:themeShade="1A"/>
          <w:sz w:val="20"/>
          <w:szCs w:val="20"/>
        </w:rPr>
        <w:t xml:space="preserve"> 2.19-3.38, </w:t>
      </w:r>
      <w:r w:rsidRPr="006C055A">
        <w:rPr>
          <w:rFonts w:ascii="Times New Roman" w:hAnsi="Times New Roman"/>
          <w:color w:val="1D1B11" w:themeColor="background2" w:themeShade="1A"/>
          <w:sz w:val="20"/>
          <w:szCs w:val="20"/>
          <w:lang w:val="en-US"/>
        </w:rPr>
        <w:t xml:space="preserve">Al O</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vertAlign w:val="subscript"/>
        </w:rPr>
        <w:t xml:space="preserve">3 </w:t>
      </w:r>
      <w:r w:rsidRPr="006C055A">
        <w:rPr>
          <w:rFonts w:eastAsia="Times New Roman"/>
          <w:color w:val="1D1B11" w:themeColor="background2" w:themeShade="1A"/>
          <w:sz w:val="20"/>
          <w:szCs w:val="20"/>
        </w:rPr>
        <w:t xml:space="preserve"> - </w:t>
      </w:r>
      <w:r w:rsidRPr="006C055A">
        <w:rPr>
          <w:rFonts w:ascii="Times New Roman" w:hAnsi="Times New Roman"/>
          <w:color w:val="1D1B11" w:themeColor="background2" w:themeShade="1A"/>
          <w:sz w:val="20"/>
          <w:szCs w:val="20"/>
        </w:rPr>
        <w:t xml:space="preserve">0.37-0.53 and </w:t>
      </w:r>
      <w:r w:rsidRPr="006C055A">
        <w:rPr>
          <w:rFonts w:ascii="Times New Roman" w:hAnsi="Times New Roman"/>
          <w:color w:val="1D1B11" w:themeColor="background2" w:themeShade="1A"/>
          <w:sz w:val="20"/>
          <w:szCs w:val="20"/>
          <w:lang w:val="en-US"/>
        </w:rPr>
        <w:t xml:space="preserve">Fe O</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vertAlign w:val="subscript"/>
        </w:rPr>
        <w:t xml:space="preserve">3</w:t>
      </w:r>
      <w:r w:rsidRPr="006C055A">
        <w:rPr>
          <w:rFonts w:eastAsia="Times New Roman"/>
          <w:color w:val="1D1B11" w:themeColor="background2" w:themeShade="1A"/>
          <w:sz w:val="20"/>
          <w:szCs w:val="20"/>
        </w:rPr>
        <w:t xml:space="preserve"> - </w:t>
      </w:r>
      <w:r w:rsidRPr="006C055A">
        <w:rPr>
          <w:rFonts w:ascii="Times New Roman" w:hAnsi="Times New Roman"/>
          <w:color w:val="1D1B11" w:themeColor="background2" w:themeShade="1A"/>
          <w:sz w:val="20"/>
          <w:szCs w:val="20"/>
        </w:rPr>
        <w:t xml:space="preserve">0.39-0.44 of the major components contained in the amorphous phase of phosphorites into solution, because at this concentration, the crystalline phases of phosphorite constituents are acid </w:t>
      </w:r>
      <w:r w:rsidR="00863397">
        <w:rPr>
          <w:rFonts w:ascii="Times New Roman" w:hAnsi="Times New Roman"/>
          <w:color w:val="1D1B11" w:themeColor="background2" w:themeShade="1A"/>
          <w:sz w:val="20"/>
          <w:szCs w:val="20"/>
        </w:rPr>
        <w:t xml:space="preserve">persistent</w:t>
      </w:r>
      <w:r w:rsidRPr="006C055A">
        <w:rPr>
          <w:rFonts w:ascii="Times New Roman" w:hAnsi="Times New Roman"/>
          <w:color w:val="1D1B11" w:themeColor="background2" w:themeShade="1A"/>
          <w:sz w:val="20"/>
          <w:szCs w:val="20"/>
        </w:rPr>
        <w:t xml:space="preserve">. </w:t>
      </w:r>
      <w:bookmarkStart w:name="_Hlk143007026" w:id="5"/>
    </w:p>
    <w:bookmarkEnd w:id="5"/>
    <w:p>
      <w:pPr>
        <w:pStyle w:val="a3"/>
        <w:ind w:firstLine="567"/>
        <w:jc w:val="both"/>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Nevertheless, when comparing the relative total solubility of the above four components of </w:t>
      </w:r>
      <w:r w:rsidR="00213B46">
        <w:rPr>
          <w:rFonts w:ascii="Times New Roman" w:hAnsi="Times New Roman"/>
          <w:color w:val="1D1B11" w:themeColor="background2" w:themeShade="1A"/>
          <w:sz w:val="20"/>
          <w:szCs w:val="20"/>
        </w:rPr>
        <w:t xml:space="preserve">the low-grade phosphate </w:t>
      </w:r>
      <w:r w:rsidRPr="006C055A">
        <w:rPr>
          <w:rFonts w:ascii="Times New Roman" w:hAnsi="Times New Roman"/>
          <w:color w:val="1D1B11" w:themeColor="background2" w:themeShade="1A"/>
          <w:sz w:val="20"/>
          <w:szCs w:val="20"/>
        </w:rPr>
        <w:t xml:space="preserve">samples</w:t>
      </w:r>
      <w:r w:rsidRPr="006C055A">
        <w:rPr>
          <w:rFonts w:ascii="Times New Roman" w:hAnsi="Times New Roman"/>
          <w:color w:val="1D1B11" w:themeColor="background2" w:themeShade="1A"/>
          <w:sz w:val="20"/>
          <w:szCs w:val="20"/>
        </w:rPr>
        <w:t xml:space="preserve">, which will further </w:t>
      </w:r>
      <w:r w:rsidR="00213B46">
        <w:rPr>
          <w:rFonts w:ascii="Times New Roman" w:hAnsi="Times New Roman"/>
          <w:color w:val="1D1B11" w:themeColor="background2" w:themeShade="1A"/>
          <w:sz w:val="20"/>
          <w:szCs w:val="20"/>
        </w:rPr>
        <w:t xml:space="preserve">constitute the </w:t>
      </w:r>
      <w:r w:rsidR="00213B46">
        <w:rPr>
          <w:rFonts w:ascii="Times New Roman" w:hAnsi="Times New Roman"/>
          <w:color w:val="1D1B11" w:themeColor="background2" w:themeShade="1A"/>
          <w:sz w:val="20"/>
          <w:szCs w:val="20"/>
        </w:rPr>
        <w:t xml:space="preserve">flame </w:t>
      </w:r>
      <w:r w:rsidRPr="006C055A">
        <w:rPr>
          <w:rFonts w:ascii="Times New Roman" w:hAnsi="Times New Roman"/>
          <w:color w:val="1D1B11" w:themeColor="background2" w:themeShade="1A"/>
          <w:sz w:val="20"/>
          <w:szCs w:val="20"/>
        </w:rPr>
        <w:t xml:space="preserve">retardant </w:t>
      </w:r>
      <w:r w:rsidR="00213B46">
        <w:rPr>
          <w:rFonts w:ascii="Times New Roman" w:hAnsi="Times New Roman"/>
          <w:color w:val="1D1B11" w:themeColor="background2" w:themeShade="1A"/>
          <w:sz w:val="20"/>
          <w:szCs w:val="20"/>
        </w:rPr>
        <w:t xml:space="preserve">components</w:t>
      </w:r>
      <w:r w:rsidRPr="006C055A">
        <w:rPr>
          <w:rFonts w:ascii="Times New Roman" w:hAnsi="Times New Roman"/>
          <w:color w:val="1D1B11" w:themeColor="background2" w:themeShade="1A"/>
          <w:sz w:val="20"/>
          <w:szCs w:val="20"/>
        </w:rPr>
        <w:t xml:space="preserve">, the following (not significantly different) trend of extraction into solution is observed: MM (3.93) &lt; PF (4.82) &lt; </w:t>
      </w:r>
      <w:r w:rsidRPr="006C055A">
        <w:rPr>
          <w:rFonts w:ascii="Times New Roman" w:hAnsi="Times New Roman"/>
          <w:color w:val="1D1B11" w:themeColor="background2" w:themeShade="1A"/>
          <w:sz w:val="20"/>
          <w:szCs w:val="20"/>
        </w:rPr>
        <w:t xml:space="preserve">FP2 (</w:t>
      </w:r>
      <w:r w:rsidR="00863397">
        <w:rPr>
          <w:rFonts w:ascii="Times New Roman" w:hAnsi="Times New Roman"/>
          <w:color w:val="1D1B11" w:themeColor="background2" w:themeShade="1A"/>
          <w:sz w:val="20"/>
          <w:szCs w:val="20"/>
        </w:rPr>
        <w:t xml:space="preserve">4.95) &lt; FP1 (4.97 %</w:t>
      </w:r>
      <w:r w:rsidRPr="006C055A">
        <w:rPr>
          <w:rFonts w:ascii="Times New Roman" w:hAnsi="Times New Roman"/>
          <w:color w:val="1D1B11" w:themeColor="background2" w:themeShade="1A"/>
          <w:sz w:val="20"/>
          <w:szCs w:val="20"/>
        </w:rPr>
        <w:t xml:space="preserve">)</w:t>
      </w:r>
      <w:r w:rsidR="00863397">
        <w:rPr>
          <w:rFonts w:ascii="Times New Roman" w:hAnsi="Times New Roman"/>
          <w:color w:val="1D1B11" w:themeColor="background2" w:themeShade="1A"/>
          <w:sz w:val="20"/>
          <w:szCs w:val="20"/>
        </w:rPr>
        <w:t xml:space="preserve"> (Table 2).</w:t>
      </w:r>
    </w:p>
    <w:p>
      <w:pPr>
        <w:pStyle w:val="a3"/>
        <w:jc w:val="both"/>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        After acid processing of 50 g of initial solid samples of </w:t>
      </w:r>
      <w:r w:rsidR="00213B46">
        <w:rPr>
          <w:rFonts w:ascii="Times New Roman" w:hAnsi="Times New Roman"/>
          <w:color w:val="1D1B11" w:themeColor="background2" w:themeShade="1A"/>
          <w:sz w:val="20"/>
          <w:szCs w:val="20"/>
        </w:rPr>
        <w:t xml:space="preserve">low-grade phosphate </w:t>
      </w:r>
      <w:r w:rsidRPr="006C055A">
        <w:rPr>
          <w:rFonts w:ascii="Times New Roman" w:hAnsi="Times New Roman"/>
          <w:color w:val="1D1B11" w:themeColor="background2" w:themeShade="1A"/>
          <w:sz w:val="20"/>
          <w:szCs w:val="20"/>
        </w:rPr>
        <w:t xml:space="preserve">rock </w:t>
      </w:r>
      <w:r w:rsidRPr="006C055A">
        <w:rPr>
          <w:rFonts w:ascii="Times New Roman" w:hAnsi="Times New Roman"/>
          <w:color w:val="1D1B11" w:themeColor="background2" w:themeShade="1A"/>
          <w:sz w:val="20"/>
          <w:szCs w:val="20"/>
        </w:rPr>
        <w:t xml:space="preserve">with 5% </w:t>
      </w:r>
      <w:r w:rsidRPr="006C055A">
        <w:rPr>
          <w:rFonts w:ascii="Times New Roman" w:hAnsi="Times New Roman"/>
          <w:color w:val="1D1B11" w:themeColor="background2" w:themeShade="1A"/>
          <w:sz w:val="20"/>
          <w:szCs w:val="20"/>
          <w:lang w:val="en-US"/>
        </w:rPr>
        <w:t xml:space="preserve">HCl </w:t>
      </w:r>
      <w:r w:rsidRPr="006C055A">
        <w:rPr>
          <w:rFonts w:ascii="Times New Roman" w:hAnsi="Times New Roman"/>
          <w:color w:val="1D1B11" w:themeColor="background2" w:themeShade="1A"/>
          <w:sz w:val="20"/>
          <w:szCs w:val="20"/>
        </w:rPr>
        <w:t xml:space="preserve">solution, </w:t>
      </w:r>
      <w:r w:rsidRPr="006C055A">
        <w:rPr>
          <w:rFonts w:ascii="Times New Roman" w:hAnsi="Times New Roman"/>
          <w:color w:val="1D1B11" w:themeColor="background2" w:themeShade="1A"/>
          <w:sz w:val="20"/>
          <w:szCs w:val="20"/>
        </w:rPr>
        <w:t xml:space="preserve">the residual masses of filtered solid phases from the resulting pulps were 43.08 - 41.80 g, and the solubility of </w:t>
      </w:r>
      <w:r w:rsidR="00213B46">
        <w:rPr>
          <w:rFonts w:ascii="Times New Roman" w:hAnsi="Times New Roman"/>
          <w:color w:val="1D1B11" w:themeColor="background2" w:themeShade="1A"/>
          <w:sz w:val="20"/>
          <w:szCs w:val="20"/>
        </w:rPr>
        <w:t xml:space="preserve">low-grade phosphate </w:t>
      </w:r>
      <w:r w:rsidRPr="006C055A">
        <w:rPr>
          <w:rFonts w:ascii="Times New Roman" w:hAnsi="Times New Roman"/>
          <w:color w:val="1D1B11" w:themeColor="background2" w:themeShade="1A"/>
          <w:sz w:val="20"/>
          <w:szCs w:val="20"/>
        </w:rPr>
        <w:t xml:space="preserve">rock samples was </w:t>
      </w:r>
      <w:r w:rsidRPr="006C055A">
        <w:rPr>
          <w:rFonts w:ascii="Times New Roman" w:hAnsi="Times New Roman"/>
          <w:color w:val="1D1B11" w:themeColor="background2" w:themeShade="1A"/>
          <w:sz w:val="20"/>
          <w:szCs w:val="20"/>
        </w:rPr>
        <w:t xml:space="preserve">13.84 </w:t>
      </w:r>
      <w:r w:rsidRPr="006C055A">
        <w:rPr>
          <w:rFonts w:eastAsia="Times New Roman"/>
          <w:color w:val="1D1B11" w:themeColor="background2" w:themeShade="1A"/>
          <w:sz w:val="20"/>
          <w:szCs w:val="20"/>
        </w:rPr>
        <w:t xml:space="preserve">- </w:t>
      </w:r>
      <w:r w:rsidRPr="006C055A">
        <w:rPr>
          <w:rFonts w:ascii="Times New Roman" w:hAnsi="Times New Roman"/>
          <w:color w:val="1D1B11" w:themeColor="background2" w:themeShade="1A"/>
          <w:sz w:val="20"/>
          <w:szCs w:val="20"/>
        </w:rPr>
        <w:t xml:space="preserve">16.40%. In general, the total solubility, depending on the type of </w:t>
      </w:r>
      <w:r w:rsidR="00213B46">
        <w:rPr>
          <w:rFonts w:ascii="Times New Roman" w:hAnsi="Times New Roman"/>
          <w:color w:val="1D1B11" w:themeColor="background2" w:themeShade="1A"/>
          <w:sz w:val="20"/>
          <w:szCs w:val="20"/>
        </w:rPr>
        <w:t xml:space="preserve">low-grade phosphate </w:t>
      </w:r>
      <w:r w:rsidRPr="006C055A">
        <w:rPr>
          <w:rFonts w:ascii="Times New Roman" w:hAnsi="Times New Roman"/>
          <w:color w:val="1D1B11" w:themeColor="background2" w:themeShade="1A"/>
          <w:sz w:val="20"/>
          <w:szCs w:val="20"/>
        </w:rPr>
        <w:t xml:space="preserve">samples</w:t>
      </w:r>
      <w:r w:rsidRPr="006C055A">
        <w:rPr>
          <w:rFonts w:ascii="Times New Roman" w:hAnsi="Times New Roman"/>
          <w:color w:val="1D1B11" w:themeColor="background2" w:themeShade="1A"/>
          <w:sz w:val="20"/>
          <w:szCs w:val="20"/>
        </w:rPr>
        <w:t xml:space="preserve">, increases in the series: MM(13.84)</w:t>
      </w:r>
      <w:r w:rsidRPr="006C055A">
        <w:rPr>
          <w:rFonts w:ascii="Times New Roman" w:hAnsi="Times New Roman"/>
          <w:color w:val="1D1B11" w:themeColor="background2" w:themeShade="1A"/>
          <w:sz w:val="20"/>
          <w:szCs w:val="20"/>
        </w:rPr>
        <w:t xml:space="preserve">&lt;FP1</w:t>
      </w:r>
      <w:r w:rsidRPr="006C055A">
        <w:rPr>
          <w:rFonts w:ascii="Times New Roman" w:hAnsi="Times New Roman"/>
          <w:color w:val="1D1B11" w:themeColor="background2" w:themeShade="1A"/>
          <w:sz w:val="20"/>
          <w:szCs w:val="20"/>
        </w:rPr>
        <w:t xml:space="preserve">(15.85)&lt;FP2(15.96)&lt; PF (16.39 %). It should be noted that the solubility of </w:t>
      </w:r>
      <w:r w:rsidR="00213B46">
        <w:rPr>
          <w:rFonts w:ascii="Times New Roman" w:hAnsi="Times New Roman"/>
          <w:color w:val="1D1B11" w:themeColor="background2" w:themeShade="1A"/>
          <w:sz w:val="20"/>
          <w:szCs w:val="20"/>
        </w:rPr>
        <w:t xml:space="preserve">mineral mass is </w:t>
      </w:r>
      <w:r w:rsidRPr="006C055A">
        <w:rPr>
          <w:rFonts w:ascii="Times New Roman" w:hAnsi="Times New Roman"/>
          <w:color w:val="1D1B11" w:themeColor="background2" w:themeShade="1A"/>
          <w:sz w:val="20"/>
          <w:szCs w:val="20"/>
        </w:rPr>
        <w:t xml:space="preserve">2.55% lower compared to other samples of </w:t>
      </w:r>
      <w:r w:rsidR="00213B46">
        <w:rPr>
          <w:rFonts w:ascii="Times New Roman" w:hAnsi="Times New Roman"/>
          <w:color w:val="1D1B11" w:themeColor="background2" w:themeShade="1A"/>
          <w:sz w:val="20"/>
          <w:szCs w:val="20"/>
        </w:rPr>
        <w:t xml:space="preserve">low-grade phosphorites</w:t>
      </w:r>
      <w:r w:rsidRPr="006C055A">
        <w:rPr>
          <w:rFonts w:ascii="Times New Roman" w:hAnsi="Times New Roman"/>
          <w:color w:val="1D1B11" w:themeColor="background2" w:themeShade="1A"/>
          <w:sz w:val="20"/>
          <w:szCs w:val="20"/>
        </w:rPr>
        <w:t xml:space="preserve">, and the solubility of the last three samples differ from each other only by a maximum of 0.54%, so the solubilities of the samples of </w:t>
      </w:r>
      <w:r w:rsidR="00213B46">
        <w:rPr>
          <w:rFonts w:ascii="Times New Roman" w:hAnsi="Times New Roman"/>
          <w:color w:val="1D1B11" w:themeColor="background2" w:themeShade="1A"/>
          <w:sz w:val="20"/>
          <w:szCs w:val="20"/>
        </w:rPr>
        <w:t xml:space="preserve">low-grade phosphorites </w:t>
      </w:r>
      <w:r w:rsidRPr="006C055A">
        <w:rPr>
          <w:rFonts w:ascii="Times New Roman" w:hAnsi="Times New Roman"/>
          <w:color w:val="1D1B11" w:themeColor="background2" w:themeShade="1A"/>
          <w:sz w:val="20"/>
          <w:szCs w:val="20"/>
        </w:rPr>
        <w:t xml:space="preserve">can be considered almost the same.</w:t>
      </w:r>
    </w:p>
    <w:p>
      <w:pPr>
        <w:pStyle w:val="a3"/>
        <w:ind w:firstLine="708"/>
        <w:jc w:val="both"/>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The results of chemical analysis of the composition of all solid </w:t>
      </w:r>
      <w:r w:rsidR="00863397">
        <w:rPr>
          <w:rFonts w:ascii="Times New Roman" w:hAnsi="Times New Roman"/>
          <w:color w:val="1D1B11" w:themeColor="background2" w:themeShade="1A"/>
          <w:sz w:val="20"/>
          <w:szCs w:val="20"/>
        </w:rPr>
        <w:t xml:space="preserve">samples are shown in Table </w:t>
      </w:r>
      <w:r w:rsidRPr="006C055A">
        <w:rPr>
          <w:rFonts w:ascii="Times New Roman" w:hAnsi="Times New Roman"/>
          <w:color w:val="1D1B11" w:themeColor="background2" w:themeShade="1A"/>
          <w:sz w:val="20"/>
          <w:szCs w:val="20"/>
          <w:lang w:val="uz-Cyrl-UZ"/>
        </w:rPr>
        <w:t xml:space="preserve">1 </w:t>
      </w:r>
      <w:r w:rsidR="00863397">
        <w:rPr>
          <w:rFonts w:ascii="Times New Roman" w:hAnsi="Times New Roman"/>
          <w:color w:val="1D1B11" w:themeColor="background2" w:themeShade="1A"/>
          <w:sz w:val="20"/>
          <w:szCs w:val="20"/>
        </w:rPr>
        <w:t xml:space="preserve">and Fig. </w:t>
      </w:r>
      <w:r w:rsidRPr="006C055A">
        <w:rPr>
          <w:rFonts w:ascii="Times New Roman" w:hAnsi="Times New Roman"/>
          <w:color w:val="1D1B11" w:themeColor="background2" w:themeShade="1A"/>
          <w:sz w:val="20"/>
          <w:szCs w:val="20"/>
          <w:lang w:val="uz-Cyrl-UZ"/>
        </w:rPr>
        <w:t xml:space="preserve">5</w:t>
      </w:r>
      <w:r w:rsidRPr="006C055A">
        <w:rPr>
          <w:rFonts w:ascii="Times New Roman" w:hAnsi="Times New Roman"/>
          <w:color w:val="1D1B11" w:themeColor="background2" w:themeShade="1A"/>
          <w:sz w:val="20"/>
          <w:szCs w:val="20"/>
        </w:rPr>
        <w:t xml:space="preserve">. It can be noted that the content of the main </w:t>
      </w:r>
      <w:r w:rsidRPr="006C055A">
        <w:rPr>
          <w:rFonts w:ascii="Times New Roman" w:hAnsi="Times New Roman"/>
          <w:color w:val="1D1B11" w:themeColor="background2" w:themeShade="1A"/>
          <w:sz w:val="20"/>
          <w:szCs w:val="20"/>
        </w:rPr>
        <w:t xml:space="preserve">flame retardant </w:t>
      </w:r>
      <w:r w:rsidRPr="006C055A">
        <w:rPr>
          <w:rFonts w:ascii="Times New Roman" w:hAnsi="Times New Roman"/>
          <w:color w:val="1D1B11" w:themeColor="background2" w:themeShade="1A"/>
          <w:sz w:val="20"/>
          <w:szCs w:val="20"/>
        </w:rPr>
        <w:t xml:space="preserve">components in the processed samples becomes relatively higher than in the original </w:t>
      </w:r>
      <w:r w:rsidR="00213B46">
        <w:rPr>
          <w:rFonts w:ascii="Times New Roman" w:hAnsi="Times New Roman"/>
          <w:color w:val="1D1B11" w:themeColor="background2" w:themeShade="1A"/>
          <w:sz w:val="20"/>
          <w:szCs w:val="20"/>
        </w:rPr>
        <w:t xml:space="preserve">low-grade phosphate </w:t>
      </w:r>
      <w:r w:rsidRPr="006C055A">
        <w:rPr>
          <w:rFonts w:ascii="Times New Roman" w:hAnsi="Times New Roman"/>
          <w:color w:val="1D1B11" w:themeColor="background2" w:themeShade="1A"/>
          <w:sz w:val="20"/>
          <w:szCs w:val="20"/>
        </w:rPr>
        <w:t xml:space="preserve">rock. </w:t>
      </w:r>
      <w:r w:rsidRPr="006C055A">
        <w:rPr>
          <w:rFonts w:ascii="Times New Roman" w:hAnsi="Times New Roman"/>
          <w:color w:val="1D1B11" w:themeColor="background2" w:themeShade="1A"/>
          <w:sz w:val="20"/>
          <w:szCs w:val="20"/>
        </w:rPr>
        <w:t xml:space="preserve">This is explained by the minor enrichment of </w:t>
      </w:r>
      <w:r w:rsidR="00213B46">
        <w:rPr>
          <w:rFonts w:ascii="Times New Roman" w:hAnsi="Times New Roman"/>
          <w:color w:val="1D1B11" w:themeColor="background2" w:themeShade="1A"/>
          <w:sz w:val="20"/>
          <w:szCs w:val="20"/>
        </w:rPr>
        <w:t xml:space="preserve">low-grade phosphorite </w:t>
      </w:r>
      <w:r w:rsidRPr="006C055A">
        <w:rPr>
          <w:rFonts w:ascii="Times New Roman" w:hAnsi="Times New Roman"/>
          <w:color w:val="1D1B11" w:themeColor="background2" w:themeShade="1A"/>
          <w:sz w:val="20"/>
          <w:szCs w:val="20"/>
        </w:rPr>
        <w:t xml:space="preserve">samples </w:t>
      </w:r>
      <w:r w:rsidRPr="006C055A">
        <w:rPr>
          <w:rFonts w:ascii="Times New Roman" w:hAnsi="Times New Roman"/>
          <w:color w:val="1D1B11" w:themeColor="background2" w:themeShade="1A"/>
          <w:sz w:val="20"/>
          <w:szCs w:val="20"/>
        </w:rPr>
        <w:t xml:space="preserve">during </w:t>
      </w:r>
      <w:r w:rsidRPr="006C055A">
        <w:rPr>
          <w:rFonts w:ascii="Times New Roman" w:hAnsi="Times New Roman"/>
          <w:color w:val="1D1B11" w:themeColor="background2" w:themeShade="1A"/>
          <w:sz w:val="20"/>
          <w:szCs w:val="20"/>
        </w:rPr>
        <w:t xml:space="preserve">hydrochloric acid </w:t>
      </w:r>
      <w:r w:rsidRPr="006C055A">
        <w:rPr>
          <w:rFonts w:ascii="Times New Roman" w:hAnsi="Times New Roman"/>
          <w:color w:val="1D1B11" w:themeColor="background2" w:themeShade="1A"/>
          <w:sz w:val="20"/>
          <w:szCs w:val="20"/>
        </w:rPr>
        <w:t xml:space="preserve">processing even at low acid rate </w:t>
      </w:r>
      <w:r w:rsidRPr="006C055A">
        <w:rPr>
          <w:rFonts w:eastAsia="Times New Roman"/>
          <w:color w:val="1D1B11" w:themeColor="background2" w:themeShade="1A"/>
          <w:sz w:val="20"/>
          <w:szCs w:val="20"/>
        </w:rPr>
        <w:t xml:space="preserve">- </w:t>
      </w:r>
      <w:r w:rsidRPr="006C055A">
        <w:rPr>
          <w:rFonts w:ascii="Times New Roman" w:hAnsi="Times New Roman"/>
          <w:color w:val="1D1B11" w:themeColor="background2" w:themeShade="1A"/>
          <w:sz w:val="20"/>
          <w:szCs w:val="20"/>
        </w:rPr>
        <w:t xml:space="preserve">28.53%</w:t>
      </w:r>
      <w:bookmarkStart w:name="_Hlk143051649" w:id="6"/>
      <w:r w:rsidR="00863397">
        <w:rPr>
          <w:rFonts w:ascii="Times New Roman" w:hAnsi="Times New Roman"/>
          <w:color w:val="1D1B11" w:themeColor="background2" w:themeShade="1A"/>
          <w:sz w:val="20"/>
          <w:szCs w:val="20"/>
        </w:rPr>
        <w:t xml:space="preserve"> (Table </w:t>
      </w:r>
      <w:r w:rsidRPr="006C055A">
        <w:rPr>
          <w:rFonts w:ascii="Times New Roman" w:hAnsi="Times New Roman"/>
          <w:color w:val="1D1B11" w:themeColor="background2" w:themeShade="1A"/>
          <w:sz w:val="20"/>
          <w:szCs w:val="20"/>
        </w:rPr>
        <w:t xml:space="preserve">4.) .</w:t>
      </w:r>
      <w:bookmarkEnd w:id="6"/>
    </w:p>
    <w:p w:rsidRPr="006C055A" w:rsidR="00462D66" w:rsidP="00D40D81" w:rsidRDefault="00462D66">
      <w:pPr>
        <w:pStyle w:val="a3"/>
        <w:jc w:val="center"/>
        <w:rPr>
          <w:rFonts w:ascii="Times New Roman" w:hAnsi="Times New Roman"/>
          <w:color w:val="1D1B11" w:themeColor="background2" w:themeShade="1A"/>
          <w:sz w:val="20"/>
          <w:szCs w:val="20"/>
        </w:rPr>
      </w:pPr>
      <w:r w:rsidRPr="006C055A">
        <w:rPr>
          <w:rFonts w:ascii="Times New Roman" w:hAnsi="Times New Roman"/>
          <w:noProof/>
          <w:color w:val="1D1B11" w:themeColor="background2" w:themeShade="1A"/>
          <w:sz w:val="20"/>
          <w:szCs w:val="20"/>
          <w:lang w:eastAsia="ru-RU"/>
        </w:rPr>
        <w:drawing>
          <wp:inline distT="0" distB="0" distL="0" distR="0" wp14:anchorId="0912FB8E" wp14:editId="38492411">
            <wp:extent cx="6181725" cy="242887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1725" cy="2428875"/>
                    </a:xfrm>
                    <a:prstGeom prst="rect">
                      <a:avLst/>
                    </a:prstGeom>
                    <a:noFill/>
                    <a:ln>
                      <a:noFill/>
                    </a:ln>
                  </pic:spPr>
                </pic:pic>
              </a:graphicData>
            </a:graphic>
          </wp:inline>
        </w:drawing>
      </w:r>
    </w:p>
    <w:p>
      <w:pPr>
        <w:pStyle w:val="a3"/>
        <w:jc w:val="center"/>
        <w:rPr>
          <w:rFonts w:ascii="Times New Roman" w:hAnsi="Times New Roman"/>
          <w:b/>
          <w:color w:val="1D1B11" w:themeColor="background2" w:themeShade="1A"/>
          <w:sz w:val="20"/>
          <w:szCs w:val="20"/>
        </w:rPr>
      </w:pPr>
      <w:r w:rsidRPr="006C055A">
        <w:rPr>
          <w:rFonts w:ascii="Times New Roman" w:hAnsi="Times New Roman"/>
          <w:b/>
          <w:color w:val="1D1B11" w:themeColor="background2" w:themeShade="1A"/>
          <w:sz w:val="20"/>
          <w:szCs w:val="20"/>
          <w:lang w:val="uz-Cyrl-UZ"/>
        </w:rPr>
        <w:t xml:space="preserve">Figure </w:t>
      </w:r>
      <w:r w:rsidRPr="006C055A">
        <w:rPr>
          <w:rFonts w:ascii="Times New Roman" w:hAnsi="Times New Roman"/>
          <w:b/>
          <w:color w:val="1D1B11" w:themeColor="background2" w:themeShade="1A"/>
          <w:sz w:val="20"/>
          <w:szCs w:val="20"/>
          <w:lang w:val="uz-Cyrl-UZ"/>
        </w:rPr>
        <w:t xml:space="preserve">5</w:t>
      </w:r>
      <w:r w:rsidRPr="006C055A">
        <w:rPr>
          <w:rFonts w:ascii="Times New Roman" w:hAnsi="Times New Roman"/>
          <w:color w:val="1D1B11" w:themeColor="background2" w:themeShade="1A"/>
          <w:sz w:val="20"/>
          <w:szCs w:val="20"/>
          <w:lang w:val="uz-Cyrl-UZ"/>
        </w:rPr>
        <w:t xml:space="preserve">. </w:t>
      </w:r>
      <w:r w:rsidRPr="006C055A">
        <w:rPr>
          <w:rFonts w:ascii="Times New Roman" w:hAnsi="Times New Roman"/>
          <w:b/>
          <w:color w:val="1D1B11" w:themeColor="background2" w:themeShade="1A"/>
          <w:sz w:val="20"/>
          <w:szCs w:val="20"/>
          <w:lang w:val="uz-Cyrl-UZ"/>
        </w:rPr>
        <w:t xml:space="preserve">Solubility dependence of </w:t>
      </w:r>
      <w:r w:rsidRPr="00213B46" w:rsidR="00213B46">
        <w:rPr>
          <w:rFonts w:ascii="Times New Roman" w:hAnsi="Times New Roman"/>
          <w:b/>
          <w:color w:val="1D1B11" w:themeColor="background2" w:themeShade="1A"/>
          <w:sz w:val="20"/>
          <w:szCs w:val="20"/>
        </w:rPr>
        <w:t xml:space="preserve">low-grade phosphate rock</w:t>
      </w:r>
    </w:p>
    <w:p>
      <w:pPr>
        <w:pStyle w:val="a3"/>
        <w:jc w:val="center"/>
        <w:rPr>
          <w:rFonts w:ascii="Times New Roman" w:hAnsi="Times New Roman"/>
          <w:b/>
          <w:color w:val="1D1B11" w:themeColor="background2" w:themeShade="1A"/>
          <w:sz w:val="20"/>
          <w:szCs w:val="20"/>
          <w:lang w:val="uz-Cyrl-UZ"/>
        </w:rPr>
      </w:pPr>
      <w:r w:rsidRPr="006C055A" w:rsidR="00462D66">
        <w:rPr>
          <w:rFonts w:ascii="Times New Roman" w:hAnsi="Times New Roman"/>
          <w:b/>
          <w:color w:val="1D1B11" w:themeColor="background2" w:themeShade="1A"/>
          <w:sz w:val="20"/>
          <w:szCs w:val="20"/>
          <w:lang w:val="uz-Cyrl-UZ"/>
        </w:rPr>
        <w:t xml:space="preserve"> and </w:t>
      </w:r>
      <w:r>
        <w:rPr>
          <w:rFonts w:ascii="Times New Roman" w:hAnsi="Times New Roman"/>
          <w:b/>
          <w:color w:val="1D1B11" w:themeColor="background2" w:themeShade="1A"/>
          <w:sz w:val="20"/>
          <w:szCs w:val="20"/>
          <w:lang w:val="uz-Cyrl-UZ"/>
        </w:rPr>
        <w:t xml:space="preserve">flame retardant components </w:t>
      </w:r>
      <w:r w:rsidRPr="006C055A" w:rsidR="00462D66">
        <w:rPr>
          <w:rFonts w:ascii="Times New Roman" w:hAnsi="Times New Roman"/>
          <w:b/>
          <w:color w:val="1D1B11" w:themeColor="background2" w:themeShade="1A"/>
          <w:sz w:val="20"/>
          <w:szCs w:val="20"/>
          <w:lang w:val="uz-Cyrl-UZ"/>
        </w:rPr>
        <w:t xml:space="preserve">from C</w:t>
      </w:r>
      <w:r w:rsidRPr="006C055A" w:rsidR="00462D66">
        <w:rPr>
          <w:rFonts w:ascii="Times New Roman" w:hAnsi="Times New Roman"/>
          <w:b/>
          <w:color w:val="1D1B11" w:themeColor="background2" w:themeShade="1A"/>
          <w:sz w:val="20"/>
          <w:szCs w:val="20"/>
          <w:vertAlign w:val="subscript"/>
          <w:lang w:val="en-US"/>
        </w:rPr>
        <w:t xml:space="preserve">HCl</w:t>
      </w:r>
      <w:r w:rsidRPr="006C055A" w:rsidR="00462D66">
        <w:rPr>
          <w:rFonts w:ascii="Times New Roman" w:hAnsi="Times New Roman"/>
          <w:b/>
          <w:color w:val="1D1B11" w:themeColor="background2" w:themeShade="1A"/>
          <w:sz w:val="20"/>
          <w:szCs w:val="20"/>
          <w:vertAlign w:val="subscript"/>
          <w:lang w:val="uz-Cyrl-UZ"/>
        </w:rPr>
        <w:t xml:space="preserve">,%</w:t>
      </w:r>
    </w:p>
    <w:p w:rsidRPr="006C055A" w:rsidR="00462D66" w:rsidP="00D40D81" w:rsidRDefault="00462D66">
      <w:pPr>
        <w:pStyle w:val="a3"/>
        <w:jc w:val="center"/>
        <w:rPr>
          <w:rFonts w:ascii="Times New Roman" w:hAnsi="Times New Roman"/>
          <w:b/>
          <w:color w:val="1D1B11" w:themeColor="background2" w:themeShade="1A"/>
          <w:sz w:val="20"/>
          <w:szCs w:val="20"/>
          <w:lang w:val="uz-Cyrl-UZ"/>
        </w:rPr>
      </w:pPr>
      <w:r w:rsidRPr="006C055A">
        <w:rPr>
          <w:rFonts w:ascii="Times New Roman" w:hAnsi="Times New Roman"/>
          <w:b/>
          <w:color w:val="1D1B11" w:themeColor="background2" w:themeShade="1A"/>
          <w:sz w:val="20"/>
          <w:szCs w:val="20"/>
          <w:lang w:val="uz-Cyrl-UZ"/>
        </w:rPr>
        <w:t xml:space="preserve"> </w:t>
      </w:r>
    </w:p>
    <w:p>
      <w:pPr>
        <w:pStyle w:val="a3"/>
        <w:jc w:val="both"/>
        <w:rPr>
          <w:rFonts w:ascii="Times New Roman" w:hAnsi="Times New Roman"/>
          <w:b/>
          <w:color w:val="1D1B11" w:themeColor="background2" w:themeShade="1A"/>
          <w:sz w:val="20"/>
          <w:szCs w:val="20"/>
          <w:lang w:val="uz-Cyrl-UZ"/>
        </w:rPr>
      </w:pPr>
      <w:r w:rsidRPr="006C055A">
        <w:rPr>
          <w:rFonts w:ascii="Times New Roman" w:hAnsi="Times New Roman"/>
          <w:b/>
          <w:color w:val="1D1B11" w:themeColor="background2" w:themeShade="1A"/>
          <w:sz w:val="20"/>
          <w:szCs w:val="20"/>
          <w:lang w:val="uz-Cyrl-UZ"/>
        </w:rPr>
        <w:t xml:space="preserve">А. </w:t>
      </w:r>
      <w:r w:rsidRPr="006C055A">
        <w:rPr>
          <w:rFonts w:ascii="Times New Roman" w:hAnsi="Times New Roman"/>
          <w:b/>
          <w:color w:val="1D1B11" w:themeColor="background2" w:themeShade="1A"/>
          <w:sz w:val="20"/>
          <w:szCs w:val="20"/>
          <w:lang w:val="uz-Cyrl-UZ"/>
        </w:rPr>
        <w:t xml:space="preserve">1-Change </w:t>
      </w:r>
      <w:r w:rsidRPr="006C055A">
        <w:rPr>
          <w:rFonts w:ascii="Times New Roman" w:hAnsi="Times New Roman"/>
          <w:b/>
          <w:color w:val="1D1B11" w:themeColor="background2" w:themeShade="1A"/>
          <w:sz w:val="20"/>
          <w:szCs w:val="20"/>
          <w:lang w:val="uz-Cyrl-UZ"/>
        </w:rPr>
        <w:t xml:space="preserve">in </w:t>
      </w:r>
      <w:r w:rsidRPr="006C055A">
        <w:rPr>
          <w:rFonts w:ascii="Times New Roman" w:hAnsi="Times New Roman"/>
          <w:b/>
          <w:color w:val="1D1B11" w:themeColor="background2" w:themeShade="1A"/>
          <w:sz w:val="20"/>
          <w:szCs w:val="20"/>
          <w:lang w:val="uz-Cyrl-UZ"/>
        </w:rPr>
        <w:t xml:space="preserve">solubility; 2-Change </w:t>
      </w:r>
      <w:r w:rsidRPr="006C055A">
        <w:rPr>
          <w:rFonts w:ascii="Times New Roman" w:hAnsi="Times New Roman"/>
          <w:b/>
          <w:color w:val="1D1B11" w:themeColor="background2" w:themeShade="1A"/>
          <w:sz w:val="20"/>
          <w:szCs w:val="20"/>
          <w:lang w:val="uz-Cyrl-UZ"/>
        </w:rPr>
        <w:t xml:space="preserve">in</w:t>
      </w:r>
      <w:r w:rsidRPr="006C055A">
        <w:rPr>
          <w:rFonts w:ascii="Times New Roman" w:hAnsi="Times New Roman"/>
          <w:b/>
          <w:color w:val="1D1B11" w:themeColor="background2" w:themeShade="1A"/>
          <w:sz w:val="20"/>
          <w:szCs w:val="20"/>
          <w:lang w:val="en-US"/>
        </w:rPr>
        <w:t xml:space="preserve"> Σ</w:t>
      </w:r>
      <w:r w:rsidRPr="006C055A">
        <w:rPr>
          <w:rFonts w:ascii="Times New Roman" w:hAnsi="Times New Roman"/>
          <w:b/>
          <w:color w:val="1D1B11" w:themeColor="background2" w:themeShade="1A"/>
          <w:sz w:val="20"/>
          <w:szCs w:val="20"/>
          <w:vertAlign w:val="subscript"/>
        </w:rPr>
        <w:t xml:space="preserve">АП</w:t>
      </w:r>
      <w:r w:rsidRPr="006C055A">
        <w:rPr>
          <w:rFonts w:ascii="Times New Roman" w:hAnsi="Times New Roman"/>
          <w:b/>
          <w:color w:val="1D1B11" w:themeColor="background2" w:themeShade="1A"/>
          <w:sz w:val="20"/>
          <w:szCs w:val="20"/>
          <w:vertAlign w:val="subscript"/>
          <w:lang w:val="uz-Cyrl-UZ"/>
        </w:rPr>
        <w:t xml:space="preserve">К</w:t>
      </w:r>
      <w:r w:rsidRPr="006C055A">
        <w:rPr>
          <w:rFonts w:ascii="Times New Roman" w:hAnsi="Times New Roman"/>
          <w:b/>
          <w:color w:val="1D1B11" w:themeColor="background2" w:themeShade="1A"/>
          <w:sz w:val="20"/>
          <w:szCs w:val="20"/>
          <w:vertAlign w:val="subscript"/>
        </w:rPr>
        <w:t xml:space="preserve"> </w:t>
      </w:r>
      <w:r w:rsidRPr="006C055A">
        <w:rPr>
          <w:rFonts w:ascii="Times New Roman" w:hAnsi="Times New Roman"/>
          <w:b/>
          <w:color w:val="1D1B11" w:themeColor="background2" w:themeShade="1A"/>
          <w:sz w:val="20"/>
          <w:szCs w:val="20"/>
          <w:lang w:val="uz-Cyrl-UZ"/>
        </w:rPr>
        <w:t xml:space="preserve"> in the liquid phase; 3-Change in pH of the medium; </w:t>
      </w:r>
    </w:p>
    <w:p>
      <w:pPr>
        <w:pStyle w:val="a3"/>
        <w:jc w:val="both"/>
        <w:rPr>
          <w:rFonts w:ascii="Times New Roman" w:hAnsi="Times New Roman"/>
          <w:b/>
          <w:color w:val="1D1B11" w:themeColor="background2" w:themeShade="1A"/>
          <w:sz w:val="20"/>
          <w:szCs w:val="20"/>
          <w:lang w:val="uz-Cyrl-UZ"/>
        </w:rPr>
      </w:pPr>
      <w:r w:rsidRPr="006C055A" w:rsidR="00462D66">
        <w:rPr>
          <w:rFonts w:ascii="Times New Roman" w:hAnsi="Times New Roman" w:eastAsia="Times New Roman"/>
          <w:b/>
          <w:color w:val="1D1B11" w:themeColor="background2" w:themeShade="1A"/>
          <w:sz w:val="20"/>
          <w:szCs w:val="20"/>
        </w:rPr>
        <w:t xml:space="preserve"> B</w:t>
      </w:r>
      <w:r>
        <w:rPr>
          <w:rFonts w:ascii="Times New Roman" w:hAnsi="Times New Roman" w:eastAsia="Times New Roman"/>
          <w:b/>
          <w:color w:val="1D1B11" w:themeColor="background2" w:themeShade="1A"/>
          <w:sz w:val="20"/>
          <w:szCs w:val="20"/>
        </w:rPr>
        <w:t xml:space="preserve">. </w:t>
      </w:r>
      <w:r w:rsidRPr="006C055A" w:rsidR="00462D66">
        <w:rPr>
          <w:rFonts w:ascii="Times New Roman" w:hAnsi="Times New Roman"/>
          <w:b/>
          <w:color w:val="1D1B11" w:themeColor="background2" w:themeShade="1A"/>
          <w:sz w:val="20"/>
          <w:szCs w:val="20"/>
          <w:lang w:val="uz-Cyrl-UZ"/>
        </w:rPr>
        <w:t xml:space="preserve">1-Dependence of </w:t>
      </w:r>
      <w:r w:rsidRPr="006C055A" w:rsidR="00462D66">
        <w:rPr>
          <w:rFonts w:ascii="Times New Roman" w:hAnsi="Times New Roman" w:eastAsia="Times New Roman"/>
          <w:b/>
          <w:color w:val="1D1B11" w:themeColor="background2" w:themeShade="1A"/>
          <w:sz w:val="20"/>
          <w:szCs w:val="20"/>
        </w:rPr>
        <w:t xml:space="preserve">change in solid phase content</w:t>
      </w:r>
      <w:r w:rsidRPr="006C055A" w:rsidR="00462D66">
        <w:rPr>
          <w:rFonts w:ascii="Times New Roman" w:hAnsi="Times New Roman" w:eastAsia="Times New Roman"/>
          <w:b/>
          <w:color w:val="1D1B11" w:themeColor="background2" w:themeShade="1A"/>
          <w:sz w:val="20"/>
          <w:szCs w:val="20"/>
          <w:lang w:val="uz-Cyrl-UZ"/>
        </w:rPr>
        <w:t xml:space="preserve">, </w:t>
      </w:r>
      <w:r w:rsidRPr="00213B46" w:rsidR="006B35EF">
        <w:rPr>
          <w:rFonts w:ascii="Times New Roman" w:hAnsi="Times New Roman"/>
          <w:b/>
          <w:color w:val="1D1B11" w:themeColor="background2" w:themeShade="1A"/>
          <w:sz w:val="20"/>
          <w:szCs w:val="20"/>
        </w:rPr>
        <w:t xml:space="preserve">low-grade phosphorites </w:t>
      </w:r>
      <w:r w:rsidRPr="006C055A" w:rsidR="00462D66">
        <w:rPr>
          <w:rFonts w:ascii="Times New Roman" w:hAnsi="Times New Roman"/>
          <w:b/>
          <w:color w:val="1D1B11" w:themeColor="background2" w:themeShade="1A"/>
          <w:sz w:val="20"/>
          <w:szCs w:val="20"/>
          <w:lang w:val="uz-Cyrl-UZ"/>
        </w:rPr>
        <w:t xml:space="preserve">on </w:t>
      </w:r>
      <w:r w:rsidRPr="006C055A" w:rsidR="00462D66">
        <w:rPr>
          <w:rFonts w:ascii="Times New Roman" w:hAnsi="Times New Roman"/>
          <w:b/>
          <w:color w:val="1D1B11" w:themeColor="background2" w:themeShade="1A"/>
          <w:sz w:val="20"/>
          <w:szCs w:val="20"/>
          <w:lang w:val="uz-Cyrl-UZ"/>
        </w:rPr>
        <w:t xml:space="preserve">C ;</w:t>
      </w:r>
      <w:r w:rsidRPr="006C055A" w:rsidR="00462D66">
        <w:rPr>
          <w:rFonts w:ascii="Times New Roman" w:hAnsi="Times New Roman"/>
          <w:b/>
          <w:color w:val="1D1B11" w:themeColor="background2" w:themeShade="1A"/>
          <w:sz w:val="20"/>
          <w:szCs w:val="20"/>
          <w:vertAlign w:val="subscript"/>
          <w:lang w:val="en-US"/>
        </w:rPr>
        <w:t xml:space="preserve">HCl</w:t>
      </w:r>
      <w:r w:rsidRPr="006C055A" w:rsidR="00462D66">
        <w:rPr>
          <w:rFonts w:ascii="Times New Roman" w:hAnsi="Times New Roman"/>
          <w:b/>
          <w:color w:val="1D1B11" w:themeColor="background2" w:themeShade="1A"/>
          <w:sz w:val="20"/>
          <w:szCs w:val="20"/>
          <w:vertAlign w:val="subscript"/>
          <w:lang w:val="uz-Cyrl-UZ"/>
        </w:rPr>
        <w:t xml:space="preserve">,%</w:t>
      </w:r>
    </w:p>
    <w:p>
      <w:pPr>
        <w:pStyle w:val="a3"/>
        <w:jc w:val="both"/>
        <w:rPr>
          <w:b/>
          <w:color w:val="1D1B11" w:themeColor="background2" w:themeShade="1A"/>
          <w:sz w:val="20"/>
          <w:szCs w:val="20"/>
          <w:lang w:val="uz-Cyrl-UZ"/>
        </w:rPr>
      </w:pPr>
      <w:bookmarkStart w:name="_GoBack" w:id="7"/>
      <w:bookmarkEnd w:id="7"/>
      <w:r w:rsidRPr="006C055A">
        <w:rPr>
          <w:rFonts w:ascii="Times New Roman" w:hAnsi="Times New Roman"/>
          <w:b/>
          <w:color w:val="1D1B11" w:themeColor="background2" w:themeShade="1A"/>
          <w:sz w:val="20"/>
          <w:szCs w:val="20"/>
        </w:rPr>
        <w:t xml:space="preserve">  2 - </w:t>
      </w:r>
      <w:r w:rsidRPr="006C055A">
        <w:rPr>
          <w:rFonts w:ascii="Times New Roman" w:hAnsi="Times New Roman"/>
          <w:b/>
          <w:color w:val="1D1B11" w:themeColor="background2" w:themeShade="1A"/>
          <w:sz w:val="20"/>
          <w:szCs w:val="20"/>
        </w:rPr>
        <w:t xml:space="preserve">change of</w:t>
      </w:r>
      <w:r w:rsidRPr="006C055A">
        <w:rPr>
          <w:rFonts w:ascii="Times New Roman" w:hAnsi="Times New Roman"/>
          <w:b/>
          <w:color w:val="1D1B11" w:themeColor="background2" w:themeShade="1A"/>
          <w:sz w:val="20"/>
          <w:szCs w:val="20"/>
          <w:lang w:val="en-US"/>
        </w:rPr>
        <w:t xml:space="preserve"> Σ</w:t>
      </w:r>
      <w:r w:rsidRPr="006C055A">
        <w:rPr>
          <w:rFonts w:ascii="Times New Roman" w:hAnsi="Times New Roman"/>
          <w:b/>
          <w:color w:val="1D1B11" w:themeColor="background2" w:themeShade="1A"/>
          <w:sz w:val="20"/>
          <w:szCs w:val="20"/>
          <w:vertAlign w:val="subscript"/>
        </w:rPr>
        <w:t xml:space="preserve">А</w:t>
      </w:r>
      <w:r w:rsidRPr="006C055A">
        <w:rPr>
          <w:rFonts w:ascii="Times New Roman" w:hAnsi="Times New Roman"/>
          <w:b/>
          <w:color w:val="1D1B11" w:themeColor="background2" w:themeShade="1A"/>
          <w:sz w:val="20"/>
          <w:szCs w:val="20"/>
          <w:vertAlign w:val="subscript"/>
        </w:rPr>
        <w:t xml:space="preserve">П</w:t>
      </w:r>
      <w:r w:rsidRPr="006C055A">
        <w:rPr>
          <w:rFonts w:ascii="Times New Roman" w:hAnsi="Times New Roman"/>
          <w:b/>
          <w:color w:val="1D1B11" w:themeColor="background2" w:themeShade="1A"/>
          <w:sz w:val="20"/>
          <w:szCs w:val="20"/>
          <w:vertAlign w:val="subscript"/>
          <w:lang w:val="uz-Cyrl-UZ"/>
        </w:rPr>
        <w:t xml:space="preserve">К</w:t>
      </w:r>
      <w:r w:rsidRPr="006C055A">
        <w:rPr>
          <w:rFonts w:ascii="Times New Roman" w:hAnsi="Times New Roman"/>
          <w:b/>
          <w:color w:val="1D1B11" w:themeColor="background2" w:themeShade="1A"/>
          <w:sz w:val="20"/>
          <w:szCs w:val="20"/>
        </w:rPr>
        <w:t xml:space="preserve"> in the </w:t>
      </w:r>
      <w:r w:rsidRPr="006C055A">
        <w:rPr>
          <w:rFonts w:ascii="Times New Roman" w:hAnsi="Times New Roman"/>
          <w:b/>
          <w:color w:val="1D1B11" w:themeColor="background2" w:themeShade="1A"/>
          <w:sz w:val="20"/>
          <w:szCs w:val="20"/>
        </w:rPr>
        <w:t xml:space="preserve">solid phase; </w:t>
      </w:r>
      <w:r w:rsidRPr="006C055A">
        <w:rPr>
          <w:rFonts w:ascii="Times New Roman" w:hAnsi="Times New Roman"/>
          <w:b/>
          <w:color w:val="1D1B11" w:themeColor="background2" w:themeShade="1A"/>
          <w:sz w:val="20"/>
          <w:szCs w:val="20"/>
          <w:lang w:val="uz-Cyrl-UZ"/>
        </w:rPr>
        <w:t xml:space="preserve">3 - change of pH of the medium</w:t>
      </w:r>
    </w:p>
    <w:p>
      <w:pPr>
        <w:pStyle w:val="a3"/>
        <w:ind w:firstLine="708"/>
        <w:jc w:val="both"/>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This fact is apparently the result of dissolution of </w:t>
      </w:r>
      <w:r w:rsidRPr="006C055A">
        <w:rPr>
          <w:rFonts w:ascii="Times New Roman" w:hAnsi="Times New Roman"/>
          <w:color w:val="1D1B11" w:themeColor="background2" w:themeShade="1A"/>
          <w:sz w:val="20"/>
          <w:szCs w:val="20"/>
        </w:rPr>
        <w:t xml:space="preserve">water- </w:t>
      </w:r>
      <w:r w:rsidRPr="006C055A">
        <w:rPr>
          <w:rFonts w:ascii="Times New Roman" w:hAnsi="Times New Roman"/>
          <w:color w:val="1D1B11" w:themeColor="background2" w:themeShade="1A"/>
          <w:sz w:val="20"/>
          <w:szCs w:val="20"/>
        </w:rPr>
        <w:t xml:space="preserve">and acid-soluble components and partial decarbonization of </w:t>
      </w:r>
      <w:r w:rsidRPr="006C055A">
        <w:rPr>
          <w:rFonts w:ascii="Times New Roman" w:hAnsi="Times New Roman"/>
          <w:color w:val="1D1B11" w:themeColor="background2" w:themeShade="1A"/>
          <w:sz w:val="20"/>
          <w:szCs w:val="20"/>
        </w:rPr>
        <w:t xml:space="preserve">dolomite-calcite </w:t>
      </w:r>
      <w:r w:rsidRPr="006C055A">
        <w:rPr>
          <w:rFonts w:ascii="Times New Roman" w:hAnsi="Times New Roman"/>
          <w:color w:val="1D1B11" w:themeColor="background2" w:themeShade="1A"/>
          <w:sz w:val="20"/>
          <w:szCs w:val="20"/>
        </w:rPr>
        <w:t xml:space="preserve">components of </w:t>
      </w:r>
      <w:r w:rsidR="00293F3A">
        <w:rPr>
          <w:rFonts w:ascii="Times New Roman" w:hAnsi="Times New Roman"/>
          <w:color w:val="1D1B11" w:themeColor="background2" w:themeShade="1A"/>
          <w:sz w:val="20"/>
          <w:szCs w:val="20"/>
        </w:rPr>
        <w:t xml:space="preserve">processed samples of </w:t>
      </w:r>
      <w:r w:rsidR="00213B46">
        <w:rPr>
          <w:rFonts w:ascii="Times New Roman" w:hAnsi="Times New Roman"/>
          <w:color w:val="1D1B11" w:themeColor="background2" w:themeShade="1A"/>
          <w:sz w:val="20"/>
          <w:szCs w:val="20"/>
        </w:rPr>
        <w:t xml:space="preserve">low-grade phosphorites</w:t>
      </w:r>
      <w:r w:rsidR="00293F3A">
        <w:rPr>
          <w:rFonts w:ascii="Times New Roman" w:hAnsi="Times New Roman"/>
          <w:color w:val="1D1B11" w:themeColor="background2" w:themeShade="1A"/>
          <w:sz w:val="20"/>
          <w:szCs w:val="20"/>
        </w:rPr>
        <w:t xml:space="preserve">.</w:t>
      </w:r>
    </w:p>
    <w:p>
      <w:pPr>
        <w:ind w:firstLine="567"/>
        <w:jc w:val="both"/>
        <w:rPr>
          <w:color w:val="1D1B11" w:themeColor="background2" w:themeShade="1A"/>
          <w:sz w:val="20"/>
          <w:szCs w:val="20"/>
        </w:rPr>
      </w:pPr>
      <w:r w:rsidRPr="006C055A">
        <w:rPr>
          <w:color w:val="1D1B11" w:themeColor="background2" w:themeShade="1A"/>
          <w:sz w:val="20"/>
          <w:szCs w:val="20"/>
        </w:rPr>
        <w:t xml:space="preserve">In order to obtain a higher total content </w:t>
      </w:r>
      <w:r w:rsidRPr="006C055A">
        <w:rPr>
          <w:color w:val="1D1B11" w:themeColor="background2" w:themeShade="1A"/>
          <w:sz w:val="20"/>
          <w:szCs w:val="20"/>
          <w:lang w:val="uz-Cyrl-UZ"/>
        </w:rPr>
        <w:t xml:space="preserve">(</w:t>
      </w:r>
      <w:r w:rsidRPr="006C055A">
        <w:rPr>
          <w:color w:val="1D1B11" w:themeColor="background2" w:themeShade="1A"/>
          <w:sz w:val="20"/>
          <w:szCs w:val="20"/>
        </w:rPr>
        <w:t xml:space="preserve">ΣAPK </w:t>
      </w:r>
      <w:r w:rsidRPr="006C055A">
        <w:rPr>
          <w:color w:val="1D1B11" w:themeColor="background2" w:themeShade="1A"/>
          <w:sz w:val="20"/>
          <w:szCs w:val="20"/>
          <w:lang w:val="en-US"/>
        </w:rPr>
        <w:t xml:space="preserve">P O</w:t>
      </w:r>
      <w:r w:rsidRPr="006C055A">
        <w:rPr>
          <w:color w:val="1D1B11" w:themeColor="background2" w:themeShade="1A"/>
          <w:sz w:val="20"/>
          <w:szCs w:val="20"/>
          <w:vertAlign w:val="subscript"/>
        </w:rPr>
        <w:t xml:space="preserve">2</w:t>
      </w:r>
      <w:r w:rsidRPr="006C055A">
        <w:rPr>
          <w:color w:val="1D1B11" w:themeColor="background2" w:themeShade="1A"/>
          <w:sz w:val="20"/>
          <w:szCs w:val="20"/>
          <w:vertAlign w:val="subscript"/>
        </w:rPr>
        <w:t xml:space="preserve">5</w:t>
      </w:r>
      <w:r w:rsidRPr="006C055A">
        <w:rPr>
          <w:color w:val="1D1B11" w:themeColor="background2" w:themeShade="1A"/>
          <w:sz w:val="20"/>
          <w:szCs w:val="20"/>
          <w:lang w:val="en-US"/>
        </w:rPr>
        <w:t xml:space="preserve"> , SiO</w:t>
      </w:r>
      <w:r w:rsidRPr="006C055A">
        <w:rPr>
          <w:color w:val="1D1B11" w:themeColor="background2" w:themeShade="1A"/>
          <w:sz w:val="20"/>
          <w:szCs w:val="20"/>
          <w:vertAlign w:val="subscript"/>
        </w:rPr>
        <w:t xml:space="preserve">2</w:t>
      </w:r>
      <w:r w:rsidRPr="006C055A">
        <w:rPr>
          <w:color w:val="1D1B11" w:themeColor="background2" w:themeShade="1A"/>
          <w:sz w:val="20"/>
          <w:szCs w:val="20"/>
          <w:lang w:val="en-US"/>
        </w:rPr>
        <w:t xml:space="preserve"> , Al O</w:t>
      </w:r>
      <w:r w:rsidRPr="006C055A">
        <w:rPr>
          <w:color w:val="1D1B11" w:themeColor="background2" w:themeShade="1A"/>
          <w:sz w:val="20"/>
          <w:szCs w:val="20"/>
          <w:vertAlign w:val="subscript"/>
        </w:rPr>
        <w:t xml:space="preserve">2</w:t>
      </w:r>
      <w:r w:rsidRPr="006C055A">
        <w:rPr>
          <w:color w:val="1D1B11" w:themeColor="background2" w:themeShade="1A"/>
          <w:sz w:val="20"/>
          <w:szCs w:val="20"/>
          <w:vertAlign w:val="subscript"/>
        </w:rPr>
        <w:t xml:space="preserve">3</w:t>
      </w:r>
      <w:r w:rsidRPr="006C055A">
        <w:rPr>
          <w:color w:val="1D1B11" w:themeColor="background2" w:themeShade="1A"/>
          <w:sz w:val="20"/>
          <w:szCs w:val="20"/>
          <w:lang w:val="en-US"/>
        </w:rPr>
        <w:t xml:space="preserve"> , Fe O</w:t>
      </w:r>
      <w:r w:rsidRPr="006C055A">
        <w:rPr>
          <w:color w:val="1D1B11" w:themeColor="background2" w:themeShade="1A"/>
          <w:sz w:val="20"/>
          <w:szCs w:val="20"/>
          <w:vertAlign w:val="subscript"/>
        </w:rPr>
        <w:t xml:space="preserve">2</w:t>
      </w:r>
      <w:r w:rsidRPr="006C055A">
        <w:rPr>
          <w:color w:val="1D1B11" w:themeColor="background2" w:themeShade="1A"/>
          <w:sz w:val="20"/>
          <w:szCs w:val="20"/>
          <w:vertAlign w:val="subscript"/>
        </w:rPr>
        <w:t xml:space="preserve">3</w:t>
      </w:r>
      <w:r w:rsidRPr="006C055A">
        <w:rPr>
          <w:color w:val="1D1B11" w:themeColor="background2" w:themeShade="1A"/>
          <w:sz w:val="20"/>
          <w:szCs w:val="20"/>
          <w:lang w:val="en-US"/>
        </w:rPr>
        <w:t xml:space="preserve"> , Cl</w:t>
      </w:r>
      <w:r w:rsidRPr="006C055A">
        <w:rPr>
          <w:color w:val="1D1B11" w:themeColor="background2" w:themeShade="1A"/>
          <w:sz w:val="20"/>
          <w:szCs w:val="20"/>
          <w:vertAlign w:val="superscript"/>
        </w:rPr>
        <w:t xml:space="preserve">-</w:t>
      </w:r>
      <w:r w:rsidRPr="006C055A">
        <w:rPr>
          <w:color w:val="1D1B11" w:themeColor="background2" w:themeShade="1A"/>
          <w:sz w:val="20"/>
          <w:szCs w:val="20"/>
        </w:rPr>
        <w:t xml:space="preserve"> )% of the combined composition of the liquid phase of the products of processing </w:t>
      </w:r>
      <w:r w:rsidR="00213B46">
        <w:rPr>
          <w:color w:val="1D1B11" w:themeColor="background2" w:themeShade="1A"/>
          <w:sz w:val="20"/>
          <w:szCs w:val="20"/>
        </w:rPr>
        <w:t xml:space="preserve">low-grade phosphate </w:t>
      </w:r>
      <w:r w:rsidRPr="006C055A">
        <w:rPr>
          <w:color w:val="1D1B11" w:themeColor="background2" w:themeShade="1A"/>
          <w:sz w:val="20"/>
          <w:szCs w:val="20"/>
        </w:rPr>
        <w:t xml:space="preserve">rock, </w:t>
      </w:r>
      <w:r w:rsidRPr="006C055A">
        <w:rPr>
          <w:color w:val="1D1B11" w:themeColor="background2" w:themeShade="1A"/>
          <w:sz w:val="20"/>
          <w:szCs w:val="20"/>
        </w:rPr>
        <w:t xml:space="preserve">10 and 20% </w:t>
      </w:r>
      <w:r w:rsidRPr="006C055A">
        <w:rPr>
          <w:color w:val="1D1B11" w:themeColor="background2" w:themeShade="1A"/>
          <w:sz w:val="20"/>
          <w:szCs w:val="20"/>
        </w:rPr>
        <w:t xml:space="preserve">solutions of </w:t>
      </w:r>
      <w:r w:rsidRPr="006C055A">
        <w:rPr>
          <w:color w:val="1D1B11" w:themeColor="background2" w:themeShade="1A"/>
          <w:sz w:val="20"/>
          <w:szCs w:val="20"/>
          <w:lang w:val="en-US"/>
        </w:rPr>
        <w:t xml:space="preserve">HCl </w:t>
      </w:r>
      <w:r w:rsidRPr="006C055A">
        <w:rPr>
          <w:color w:val="1D1B11" w:themeColor="background2" w:themeShade="1A"/>
          <w:sz w:val="20"/>
          <w:szCs w:val="20"/>
        </w:rPr>
        <w:t xml:space="preserve">were used</w:t>
      </w:r>
      <w:r w:rsidRPr="006C055A">
        <w:rPr>
          <w:color w:val="1D1B11" w:themeColor="background2" w:themeShade="1A"/>
          <w:sz w:val="20"/>
          <w:szCs w:val="20"/>
        </w:rPr>
        <w:t xml:space="preserve">, corresponding to acid consumption rates of 58,30 and 122% </w:t>
      </w:r>
      <w:r w:rsidR="00863397">
        <w:rPr>
          <w:color w:val="1D1B11" w:themeColor="background2" w:themeShade="1A"/>
          <w:sz w:val="20"/>
          <w:szCs w:val="20"/>
        </w:rPr>
        <w:t xml:space="preserve">(Table </w:t>
      </w:r>
      <w:r w:rsidRPr="006C055A">
        <w:rPr>
          <w:color w:val="1D1B11" w:themeColor="background2" w:themeShade="1A"/>
          <w:sz w:val="20"/>
          <w:szCs w:val="20"/>
        </w:rPr>
        <w:t xml:space="preserve">2). </w:t>
      </w:r>
      <w:r w:rsidRPr="006C055A">
        <w:rPr>
          <w:color w:val="1D1B11" w:themeColor="background2" w:themeShade="1A"/>
          <w:sz w:val="20"/>
          <w:szCs w:val="20"/>
          <w:lang w:val="uz-Cyrl-UZ"/>
        </w:rPr>
        <w:t xml:space="preserve">It should be noted that </w:t>
      </w:r>
      <w:r w:rsidRPr="006C055A">
        <w:rPr>
          <w:color w:val="1D1B11" w:themeColor="background2" w:themeShade="1A"/>
          <w:sz w:val="20"/>
          <w:szCs w:val="20"/>
        </w:rPr>
        <w:t xml:space="preserve">experiments on studying solubility depending on concentration (with 10 and </w:t>
      </w:r>
      <w:r w:rsidRPr="006C055A">
        <w:rPr>
          <w:color w:val="1D1B11" w:themeColor="background2" w:themeShade="1A"/>
          <w:sz w:val="20"/>
          <w:szCs w:val="20"/>
        </w:rPr>
        <w:t xml:space="preserve">20% </w:t>
      </w:r>
      <w:r w:rsidRPr="006C055A">
        <w:rPr>
          <w:color w:val="1D1B11" w:themeColor="background2" w:themeShade="1A"/>
          <w:sz w:val="20"/>
          <w:szCs w:val="20"/>
        </w:rPr>
        <w:t xml:space="preserve">solutions) of hydrochloric acid and extraction into solution of </w:t>
      </w:r>
      <w:r w:rsidRPr="006C055A">
        <w:rPr>
          <w:color w:val="1D1B11" w:themeColor="background2" w:themeShade="1A"/>
          <w:sz w:val="20"/>
          <w:szCs w:val="20"/>
        </w:rPr>
        <w:t xml:space="preserve">flame retardant </w:t>
      </w:r>
      <w:r w:rsidRPr="006C055A">
        <w:rPr>
          <w:color w:val="1D1B11" w:themeColor="background2" w:themeShade="1A"/>
          <w:sz w:val="20"/>
          <w:szCs w:val="20"/>
        </w:rPr>
        <w:t xml:space="preserve">components </w:t>
      </w:r>
      <w:r w:rsidRPr="006C055A">
        <w:rPr>
          <w:color w:val="1D1B11" w:themeColor="background2" w:themeShade="1A"/>
          <w:sz w:val="20"/>
          <w:szCs w:val="20"/>
        </w:rPr>
        <w:t xml:space="preserve">in the </w:t>
      </w:r>
      <w:r w:rsidRPr="006C055A">
        <w:rPr>
          <w:color w:val="1D1B11" w:themeColor="background2" w:themeShade="1A"/>
          <w:sz w:val="20"/>
          <w:szCs w:val="20"/>
        </w:rPr>
        <w:t xml:space="preserve">processing of </w:t>
      </w:r>
      <w:r w:rsidR="00213B46">
        <w:rPr>
          <w:color w:val="1D1B11" w:themeColor="background2" w:themeShade="1A"/>
          <w:sz w:val="20"/>
          <w:szCs w:val="20"/>
        </w:rPr>
        <w:t xml:space="preserve">low-grade phosphorites </w:t>
      </w:r>
      <w:r w:rsidRPr="006C055A">
        <w:rPr>
          <w:color w:val="1D1B11" w:themeColor="background2" w:themeShade="1A"/>
          <w:sz w:val="20"/>
          <w:szCs w:val="20"/>
        </w:rPr>
        <w:t xml:space="preserve">were carried out by a similar method as with </w:t>
      </w:r>
      <w:r w:rsidRPr="006C055A">
        <w:rPr>
          <w:color w:val="1D1B11" w:themeColor="background2" w:themeShade="1A"/>
          <w:sz w:val="20"/>
          <w:szCs w:val="20"/>
        </w:rPr>
        <w:t xml:space="preserve">5% </w:t>
      </w:r>
      <w:r w:rsidRPr="006C055A">
        <w:rPr>
          <w:color w:val="1D1B11" w:themeColor="background2" w:themeShade="1A"/>
          <w:sz w:val="20"/>
          <w:szCs w:val="20"/>
          <w:lang w:val="en-US"/>
        </w:rPr>
        <w:t xml:space="preserve">HCl </w:t>
      </w:r>
      <w:r w:rsidRPr="006C055A">
        <w:rPr>
          <w:color w:val="1D1B11" w:themeColor="background2" w:themeShade="1A"/>
          <w:sz w:val="20"/>
          <w:szCs w:val="20"/>
        </w:rPr>
        <w:t xml:space="preserve">solution</w:t>
      </w:r>
      <w:r w:rsidRPr="006C055A">
        <w:rPr>
          <w:color w:val="1D1B11" w:themeColor="background2" w:themeShade="1A"/>
          <w:sz w:val="20"/>
          <w:szCs w:val="20"/>
        </w:rPr>
        <w:t xml:space="preserve">. </w:t>
      </w:r>
      <w:r w:rsidRPr="006C055A">
        <w:rPr>
          <w:color w:val="1D1B11" w:themeColor="background2" w:themeShade="1A"/>
          <w:sz w:val="20"/>
          <w:szCs w:val="20"/>
        </w:rPr>
        <w:t xml:space="preserve">The </w:t>
      </w:r>
      <w:r w:rsidRPr="006C055A">
        <w:rPr>
          <w:color w:val="1D1B11" w:themeColor="background2" w:themeShade="1A"/>
          <w:sz w:val="20"/>
          <w:szCs w:val="20"/>
        </w:rPr>
        <w:t xml:space="preserve">results </w:t>
      </w:r>
      <w:r w:rsidR="00F14651">
        <w:rPr>
          <w:color w:val="1D1B11" w:themeColor="background2" w:themeShade="1A"/>
          <w:sz w:val="20"/>
          <w:szCs w:val="20"/>
          <w:lang w:val="uz-Cyrl-UZ"/>
        </w:rPr>
        <w:t xml:space="preserve">are given in Tables </w:t>
      </w:r>
      <w:r w:rsidRPr="006C055A">
        <w:rPr>
          <w:color w:val="1D1B11" w:themeColor="background2" w:themeShade="1A"/>
          <w:sz w:val="20"/>
          <w:szCs w:val="20"/>
          <w:lang w:val="uz-Cyrl-UZ"/>
        </w:rPr>
        <w:t xml:space="preserve">1 and </w:t>
      </w:r>
      <w:r w:rsidR="00F14651">
        <w:rPr>
          <w:color w:val="1D1B11" w:themeColor="background2" w:themeShade="1A"/>
          <w:sz w:val="20"/>
          <w:szCs w:val="20"/>
        </w:rPr>
        <w:t xml:space="preserve">2</w:t>
      </w:r>
      <w:r w:rsidRPr="006C055A">
        <w:rPr>
          <w:color w:val="1D1B11" w:themeColor="background2" w:themeShade="1A"/>
          <w:sz w:val="20"/>
          <w:szCs w:val="20"/>
        </w:rPr>
        <w:t xml:space="preserve">.</w:t>
      </w:r>
    </w:p>
    <w:p>
      <w:pPr>
        <w:pStyle w:val="a3"/>
        <w:ind w:firstLine="709"/>
        <w:jc w:val="both"/>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As it was expected that the use of the specified concentrations of acid reagent solutions in the processing of samples of </w:t>
      </w:r>
      <w:r w:rsidR="00213B46">
        <w:rPr>
          <w:rFonts w:ascii="Times New Roman" w:hAnsi="Times New Roman"/>
          <w:color w:val="1D1B11" w:themeColor="background2" w:themeShade="1A"/>
          <w:sz w:val="20"/>
          <w:szCs w:val="20"/>
        </w:rPr>
        <w:t xml:space="preserve">low-grade phosphorites </w:t>
      </w:r>
      <w:r w:rsidRPr="006C055A">
        <w:rPr>
          <w:rFonts w:ascii="Times New Roman" w:hAnsi="Times New Roman"/>
          <w:color w:val="1D1B11" w:themeColor="background2" w:themeShade="1A"/>
          <w:sz w:val="20"/>
          <w:szCs w:val="20"/>
        </w:rPr>
        <w:t xml:space="preserve">contributed to an increase in the solubility of the solid phase and obtaining the liquid phase with the highest content of the main </w:t>
      </w:r>
      <w:r w:rsidRPr="006C055A">
        <w:rPr>
          <w:rFonts w:ascii="Times New Roman" w:hAnsi="Times New Roman"/>
          <w:color w:val="1D1B11" w:themeColor="background2" w:themeShade="1A"/>
          <w:sz w:val="20"/>
          <w:szCs w:val="20"/>
        </w:rPr>
        <w:t xml:space="preserve">flame retardant </w:t>
      </w:r>
      <w:r w:rsidRPr="006C055A">
        <w:rPr>
          <w:rFonts w:ascii="Times New Roman" w:hAnsi="Times New Roman"/>
          <w:color w:val="1D1B11" w:themeColor="background2" w:themeShade="1A"/>
          <w:sz w:val="20"/>
          <w:szCs w:val="20"/>
        </w:rPr>
        <w:t xml:space="preserve">components, as well as their associated compounds of other metal ions, as evidenced by </w:t>
      </w:r>
      <w:r w:rsidRPr="006C055A">
        <w:rPr>
          <w:rFonts w:ascii="Times New Roman" w:hAnsi="Times New Roman"/>
          <w:color w:val="1D1B11" w:themeColor="background2" w:themeShade="1A"/>
          <w:sz w:val="20"/>
          <w:szCs w:val="20"/>
        </w:rPr>
        <w:t xml:space="preserve">the </w:t>
      </w:r>
      <w:r w:rsidR="00C4533F">
        <w:rPr>
          <w:rFonts w:ascii="Times New Roman" w:hAnsi="Times New Roman"/>
          <w:color w:val="1D1B11" w:themeColor="background2" w:themeShade="1A"/>
          <w:sz w:val="20"/>
          <w:szCs w:val="20"/>
        </w:rPr>
        <w:t xml:space="preserve">data in Table </w:t>
      </w:r>
      <w:r w:rsidRPr="006C055A">
        <w:rPr>
          <w:rFonts w:ascii="Times New Roman" w:hAnsi="Times New Roman"/>
          <w:color w:val="1D1B11" w:themeColor="background2" w:themeShade="1A"/>
          <w:sz w:val="20"/>
          <w:szCs w:val="20"/>
          <w:lang w:val="uz-Cyrl-UZ"/>
        </w:rPr>
        <w:t xml:space="preserve">1</w:t>
      </w:r>
      <w:r w:rsidRPr="006C055A">
        <w:rPr>
          <w:rFonts w:ascii="Times New Roman" w:hAnsi="Times New Roman"/>
          <w:color w:val="1D1B11" w:themeColor="background2" w:themeShade="1A"/>
          <w:sz w:val="20"/>
          <w:szCs w:val="20"/>
          <w:lang w:val="uz-Cyrl-UZ"/>
        </w:rPr>
        <w:t xml:space="preserve">, and </w:t>
      </w:r>
      <w:r w:rsidRPr="006C055A" w:rsidR="00C4533F">
        <w:rPr>
          <w:rFonts w:ascii="Times New Roman" w:hAnsi="Times New Roman"/>
          <w:color w:val="1D1B11" w:themeColor="background2" w:themeShade="1A"/>
          <w:sz w:val="20"/>
          <w:szCs w:val="20"/>
        </w:rPr>
        <w:t xml:space="preserve">accordingly</w:t>
      </w:r>
      <w:r w:rsidRPr="006C055A">
        <w:rPr>
          <w:rFonts w:ascii="Times New Roman" w:hAnsi="Times New Roman"/>
          <w:color w:val="1D1B11" w:themeColor="background2" w:themeShade="1A"/>
          <w:sz w:val="20"/>
          <w:szCs w:val="20"/>
        </w:rPr>
        <w:t xml:space="preserve">, there is a decrease in the mass fraction of solid phases and the content of </w:t>
      </w:r>
      <w:r w:rsidRPr="006C055A" w:rsidR="00213B46">
        <w:rPr>
          <w:rFonts w:ascii="Times New Roman" w:hAnsi="Times New Roman"/>
          <w:color w:val="1D1B11" w:themeColor="background2" w:themeShade="1A"/>
          <w:sz w:val="20"/>
          <w:szCs w:val="20"/>
        </w:rPr>
        <w:t xml:space="preserve">flame </w:t>
      </w:r>
      <w:r w:rsidRPr="006C055A">
        <w:rPr>
          <w:rFonts w:ascii="Times New Roman" w:hAnsi="Times New Roman"/>
          <w:color w:val="1D1B11" w:themeColor="background2" w:themeShade="1A"/>
          <w:sz w:val="20"/>
          <w:szCs w:val="20"/>
        </w:rPr>
        <w:t xml:space="preserve">retardant </w:t>
      </w:r>
      <w:r w:rsidRPr="006C055A" w:rsidR="00213B46">
        <w:rPr>
          <w:rFonts w:ascii="Times New Roman" w:hAnsi="Times New Roman"/>
          <w:color w:val="1D1B11" w:themeColor="background2" w:themeShade="1A"/>
          <w:sz w:val="20"/>
          <w:szCs w:val="20"/>
        </w:rPr>
        <w:t xml:space="preserve">components </w:t>
      </w:r>
      <w:r w:rsidR="00213B46">
        <w:rPr>
          <w:rFonts w:ascii="Times New Roman" w:hAnsi="Times New Roman"/>
          <w:color w:val="1D1B11" w:themeColor="background2" w:themeShade="1A"/>
          <w:sz w:val="20"/>
          <w:szCs w:val="20"/>
        </w:rPr>
        <w:t xml:space="preserve">in their composition </w:t>
      </w:r>
      <w:r w:rsidR="00213B46">
        <w:rPr>
          <w:rFonts w:ascii="Times New Roman" w:hAnsi="Times New Roman"/>
          <w:color w:val="1D1B11" w:themeColor="background2" w:themeShade="1A"/>
          <w:sz w:val="20"/>
          <w:szCs w:val="20"/>
        </w:rPr>
        <w:t xml:space="preserve">(Table </w:t>
      </w:r>
      <w:r w:rsidRPr="006C055A">
        <w:rPr>
          <w:rFonts w:ascii="Times New Roman" w:hAnsi="Times New Roman"/>
          <w:color w:val="1D1B11" w:themeColor="background2" w:themeShade="1A"/>
          <w:sz w:val="20"/>
          <w:szCs w:val="20"/>
        </w:rPr>
        <w:t xml:space="preserve">2), in the acid processing of samples of </w:t>
      </w:r>
      <w:r w:rsidRPr="006C055A">
        <w:rPr>
          <w:rFonts w:ascii="Times New Roman" w:hAnsi="Times New Roman"/>
          <w:color w:val="1D1B11" w:themeColor="background2" w:themeShade="1A"/>
          <w:sz w:val="20"/>
          <w:szCs w:val="20"/>
        </w:rPr>
        <w:t xml:space="preserve">Ni and Ni. </w:t>
      </w:r>
    </w:p>
    <w:p>
      <w:pPr>
        <w:pStyle w:val="a3"/>
        <w:ind w:firstLine="709"/>
        <w:jc w:val="both"/>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Comparative analysis and comparison of the influence of variety (more precisely, chemical and mineralogical composition and nature of constituents) of </w:t>
      </w:r>
      <w:r w:rsidR="00213B46">
        <w:rPr>
          <w:rFonts w:ascii="Times New Roman" w:hAnsi="Times New Roman"/>
          <w:color w:val="1D1B11" w:themeColor="background2" w:themeShade="1A"/>
          <w:sz w:val="20"/>
          <w:szCs w:val="20"/>
        </w:rPr>
        <w:t xml:space="preserve">low-grade phosphorite </w:t>
      </w:r>
      <w:r w:rsidRPr="006C055A">
        <w:rPr>
          <w:rFonts w:ascii="Times New Roman" w:hAnsi="Times New Roman"/>
          <w:color w:val="1D1B11" w:themeColor="background2" w:themeShade="1A"/>
          <w:sz w:val="20"/>
          <w:szCs w:val="20"/>
        </w:rPr>
        <w:t xml:space="preserve">samples </w:t>
      </w:r>
      <w:r w:rsidRPr="006C055A">
        <w:rPr>
          <w:rFonts w:ascii="Times New Roman" w:hAnsi="Times New Roman"/>
          <w:color w:val="1D1B11" w:themeColor="background2" w:themeShade="1A"/>
          <w:sz w:val="20"/>
          <w:szCs w:val="20"/>
        </w:rPr>
        <w:t xml:space="preserve">on their </w:t>
      </w:r>
      <w:r w:rsidR="00C4533F">
        <w:rPr>
          <w:rFonts w:ascii="Times New Roman" w:hAnsi="Times New Roman"/>
          <w:color w:val="1D1B11" w:themeColor="background2" w:themeShade="1A"/>
          <w:sz w:val="20"/>
          <w:szCs w:val="20"/>
        </w:rPr>
        <w:t xml:space="preserve">solubility indicates that </w:t>
      </w:r>
      <w:r w:rsidRPr="006C055A">
        <w:rPr>
          <w:rFonts w:ascii="Times New Roman" w:hAnsi="Times New Roman"/>
          <w:color w:val="1D1B11" w:themeColor="background2" w:themeShade="1A"/>
          <w:sz w:val="20"/>
          <w:szCs w:val="20"/>
        </w:rPr>
        <w:t xml:space="preserve">some differentiation of solubility depending on the concentration of acid reagent solution is observed only between </w:t>
      </w:r>
      <w:r w:rsidR="00213B46">
        <w:rPr>
          <w:rFonts w:ascii="Times New Roman" w:hAnsi="Times New Roman"/>
          <w:color w:val="1D1B11" w:themeColor="background2" w:themeShade="1A"/>
          <w:sz w:val="20"/>
          <w:szCs w:val="20"/>
        </w:rPr>
        <w:t xml:space="preserve">mineral mass </w:t>
      </w:r>
      <w:r w:rsidRPr="006C055A">
        <w:rPr>
          <w:rFonts w:ascii="Times New Roman" w:hAnsi="Times New Roman"/>
          <w:color w:val="1D1B11" w:themeColor="background2" w:themeShade="1A"/>
          <w:sz w:val="20"/>
          <w:szCs w:val="20"/>
        </w:rPr>
        <w:t xml:space="preserve">samples </w:t>
      </w:r>
      <w:r w:rsidRPr="006C055A">
        <w:rPr>
          <w:rFonts w:ascii="Times New Roman" w:hAnsi="Times New Roman"/>
          <w:color w:val="1D1B11" w:themeColor="background2" w:themeShade="1A"/>
          <w:sz w:val="20"/>
          <w:szCs w:val="20"/>
        </w:rPr>
        <w:t xml:space="preserve">and the remaining three types of </w:t>
      </w:r>
      <w:r w:rsidR="00213B46">
        <w:rPr>
          <w:rFonts w:ascii="Times New Roman" w:hAnsi="Times New Roman"/>
          <w:color w:val="1D1B11" w:themeColor="background2" w:themeShade="1A"/>
          <w:sz w:val="20"/>
          <w:szCs w:val="20"/>
        </w:rPr>
        <w:t xml:space="preserve">low-grade phosphorites </w:t>
      </w:r>
      <w:r w:rsidRPr="006C055A">
        <w:rPr>
          <w:rFonts w:ascii="Times New Roman" w:hAnsi="Times New Roman"/>
          <w:color w:val="1D1B11" w:themeColor="background2" w:themeShade="1A"/>
          <w:sz w:val="20"/>
          <w:szCs w:val="20"/>
        </w:rPr>
        <w:t xml:space="preserve">with a difference interval of 2,55 % in case of 5%</w:t>
      </w:r>
      <w:r w:rsidRPr="006C055A">
        <w:rPr>
          <w:rFonts w:ascii="Times New Roman" w:hAnsi="Times New Roman"/>
          <w:color w:val="1D1B11" w:themeColor="background2" w:themeShade="1A"/>
          <w:sz w:val="20"/>
          <w:szCs w:val="20"/>
        </w:rPr>
        <w:t xml:space="preserve">, 3.51 </w:t>
      </w:r>
      <w:r w:rsidRPr="006C055A">
        <w:rPr>
          <w:rFonts w:ascii="Times New Roman" w:hAnsi="Times New Roman"/>
          <w:color w:val="1D1B11" w:themeColor="background2" w:themeShade="1A"/>
          <w:sz w:val="20"/>
          <w:szCs w:val="20"/>
        </w:rPr>
        <w:t xml:space="preserve">%</w:t>
      </w:r>
      <w:r w:rsidRPr="006C055A">
        <w:rPr>
          <w:rFonts w:ascii="Times New Roman" w:hAnsi="Times New Roman"/>
          <w:color w:val="1D1B11" w:themeColor="background2" w:themeShade="1A"/>
          <w:sz w:val="20"/>
          <w:szCs w:val="20"/>
        </w:rPr>
        <w:t xml:space="preserve"> in case of 10% </w:t>
      </w:r>
      <w:r w:rsidRPr="006C055A">
        <w:rPr>
          <w:rFonts w:ascii="Times New Roman" w:hAnsi="Times New Roman"/>
          <w:color w:val="1D1B11" w:themeColor="background2" w:themeShade="1A"/>
          <w:sz w:val="20"/>
          <w:szCs w:val="20"/>
        </w:rPr>
        <w:t xml:space="preserve">and 6.44 </w:t>
      </w:r>
      <w:r w:rsidRPr="006C055A">
        <w:rPr>
          <w:rFonts w:ascii="Times New Roman" w:hAnsi="Times New Roman"/>
          <w:color w:val="1D1B11" w:themeColor="background2" w:themeShade="1A"/>
          <w:sz w:val="20"/>
          <w:szCs w:val="20"/>
        </w:rPr>
        <w:t xml:space="preserve">%</w:t>
      </w:r>
      <w:r w:rsidRPr="006C055A">
        <w:rPr>
          <w:rFonts w:ascii="Times New Roman" w:hAnsi="Times New Roman"/>
          <w:color w:val="1D1B11" w:themeColor="background2" w:themeShade="1A"/>
          <w:sz w:val="20"/>
          <w:szCs w:val="20"/>
        </w:rPr>
        <w:t xml:space="preserve"> in case of 20% </w:t>
      </w:r>
      <w:r w:rsidRPr="006C055A">
        <w:rPr>
          <w:rFonts w:ascii="Times New Roman" w:hAnsi="Times New Roman"/>
          <w:color w:val="1D1B11" w:themeColor="background2" w:themeShade="1A"/>
          <w:sz w:val="20"/>
          <w:szCs w:val="20"/>
          <w:lang w:val="en-US"/>
        </w:rPr>
        <w:t xml:space="preserve">HCl </w:t>
      </w:r>
      <w:r w:rsidRPr="006C055A">
        <w:rPr>
          <w:rFonts w:ascii="Times New Roman" w:hAnsi="Times New Roman"/>
          <w:color w:val="1D1B11" w:themeColor="background2" w:themeShade="1A"/>
          <w:sz w:val="20"/>
          <w:szCs w:val="20"/>
        </w:rPr>
        <w:t xml:space="preserve">solutions</w:t>
      </w:r>
      <w:r w:rsidRPr="006C055A">
        <w:rPr>
          <w:rFonts w:ascii="Times New Roman" w:hAnsi="Times New Roman"/>
          <w:color w:val="1D1B11" w:themeColor="background2" w:themeShade="1A"/>
          <w:sz w:val="20"/>
          <w:szCs w:val="20"/>
        </w:rPr>
        <w:t xml:space="preserve">), and the similar difference of solubility between the three varieties (PF, </w:t>
      </w:r>
      <w:r w:rsidRPr="006C055A">
        <w:rPr>
          <w:rFonts w:ascii="Times New Roman" w:hAnsi="Times New Roman"/>
          <w:color w:val="1D1B11" w:themeColor="background2" w:themeShade="1A"/>
          <w:sz w:val="20"/>
          <w:szCs w:val="20"/>
        </w:rPr>
        <w:t xml:space="preserve">FP1 </w:t>
      </w:r>
      <w:r w:rsidRPr="006C055A">
        <w:rPr>
          <w:rFonts w:ascii="Times New Roman" w:hAnsi="Times New Roman"/>
          <w:color w:val="1D1B11" w:themeColor="background2" w:themeShade="1A"/>
          <w:sz w:val="20"/>
          <w:szCs w:val="20"/>
        </w:rPr>
        <w:t xml:space="preserve">and FP2) depending on the concentration of acid reagent is only 0.54, 0.56 and 1.64 %, respectively.</w:t>
      </w:r>
    </w:p>
    <w:p>
      <w:pPr>
        <w:pStyle w:val="a3"/>
        <w:ind w:firstLine="709"/>
        <w:jc w:val="both"/>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lastRenderedPageBreak/>
        <w:t xml:space="preserve">As expected, the solubility of </w:t>
      </w:r>
      <w:r w:rsidR="00A44494">
        <w:rPr>
          <w:rFonts w:ascii="Times New Roman" w:hAnsi="Times New Roman"/>
          <w:color w:val="1D1B11" w:themeColor="background2" w:themeShade="1A"/>
          <w:sz w:val="20"/>
          <w:szCs w:val="20"/>
        </w:rPr>
        <w:t xml:space="preserve">low-grade phosphate </w:t>
      </w:r>
      <w:r w:rsidRPr="006C055A">
        <w:rPr>
          <w:rFonts w:ascii="Times New Roman" w:hAnsi="Times New Roman"/>
          <w:color w:val="1D1B11" w:themeColor="background2" w:themeShade="1A"/>
          <w:sz w:val="20"/>
          <w:szCs w:val="20"/>
        </w:rPr>
        <w:lastRenderedPageBreak/>
        <w:t xml:space="preserve">samples </w:t>
      </w:r>
      <w:r w:rsidRPr="006C055A">
        <w:rPr>
          <w:rFonts w:ascii="Times New Roman" w:hAnsi="Times New Roman"/>
          <w:color w:val="1D1B11" w:themeColor="background2" w:themeShade="1A"/>
          <w:sz w:val="20"/>
          <w:szCs w:val="20"/>
        </w:rPr>
        <w:t xml:space="preserve">in general, including the </w:t>
      </w:r>
      <w:r w:rsidRPr="006C055A">
        <w:rPr>
          <w:rFonts w:ascii="Times New Roman" w:hAnsi="Times New Roman"/>
          <w:color w:val="1D1B11" w:themeColor="background2" w:themeShade="1A"/>
          <w:sz w:val="20"/>
          <w:szCs w:val="20"/>
        </w:rPr>
        <w:t xml:space="preserve">flame retardant </w:t>
      </w:r>
      <w:r w:rsidRPr="006C055A">
        <w:rPr>
          <w:rFonts w:ascii="Times New Roman" w:hAnsi="Times New Roman"/>
          <w:color w:val="1D1B11" w:themeColor="background2" w:themeShade="1A"/>
          <w:sz w:val="20"/>
          <w:szCs w:val="20"/>
        </w:rPr>
        <w:t xml:space="preserve">components </w:t>
      </w:r>
      <w:r w:rsidRPr="006C055A">
        <w:rPr>
          <w:rFonts w:ascii="Times New Roman" w:hAnsi="Times New Roman"/>
          <w:color w:val="1D1B11" w:themeColor="background2" w:themeShade="1A"/>
          <w:sz w:val="20"/>
          <w:szCs w:val="20"/>
          <w:lang w:val="uz-Cyrl-UZ"/>
        </w:rPr>
        <w:t xml:space="preserve">(Σ</w:t>
      </w:r>
      <w:r w:rsidRPr="006C055A">
        <w:rPr>
          <w:rFonts w:ascii="Times New Roman" w:hAnsi="Times New Roman"/>
          <w:color w:val="1D1B11" w:themeColor="background2" w:themeShade="1A"/>
          <w:sz w:val="20"/>
          <w:szCs w:val="20"/>
          <w:vertAlign w:val="subscript"/>
          <w:lang w:val="uz-Cyrl-UZ"/>
        </w:rPr>
        <w:t xml:space="preserve">АПК</w:t>
      </w:r>
      <w:r w:rsidRPr="006C055A">
        <w:rPr>
          <w:rFonts w:ascii="Times New Roman" w:hAnsi="Times New Roman"/>
          <w:color w:val="1D1B11" w:themeColor="background2" w:themeShade="1A"/>
          <w:sz w:val="20"/>
          <w:szCs w:val="20"/>
        </w:rPr>
        <w:t xml:space="preserve"> ), increased markedly with increasing from concentration in the case of 10 and 20% </w:t>
      </w:r>
      <w:r w:rsidR="00C4533F">
        <w:rPr>
          <w:rFonts w:ascii="Times New Roman" w:hAnsi="Times New Roman"/>
          <w:color w:val="1D1B11" w:themeColor="background2" w:themeShade="1A"/>
          <w:sz w:val="20"/>
          <w:szCs w:val="20"/>
        </w:rPr>
        <w:t xml:space="preserve">hydrochloric acid solutions (Table </w:t>
      </w:r>
      <w:r w:rsidRPr="006C055A">
        <w:rPr>
          <w:rFonts w:ascii="Times New Roman" w:hAnsi="Times New Roman"/>
          <w:color w:val="1D1B11" w:themeColor="background2" w:themeShade="1A"/>
          <w:sz w:val="20"/>
          <w:szCs w:val="20"/>
        </w:rPr>
        <w:t xml:space="preserve">1).  </w:t>
      </w:r>
    </w:p>
    <w:p>
      <w:pPr>
        <w:pStyle w:val="a3"/>
        <w:ind w:firstLine="709"/>
        <w:jc w:val="both"/>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At the same time, the composition of the liquid phase is most enriched with </w:t>
      </w:r>
      <w:r w:rsidRPr="006C055A">
        <w:rPr>
          <w:rFonts w:ascii="Times New Roman" w:hAnsi="Times New Roman"/>
          <w:color w:val="1D1B11" w:themeColor="background2" w:themeShade="1A"/>
          <w:sz w:val="20"/>
          <w:szCs w:val="20"/>
        </w:rPr>
        <w:t xml:space="preserve">the </w:t>
      </w:r>
      <w:r w:rsidRPr="006C055A">
        <w:rPr>
          <w:rFonts w:ascii="Times New Roman" w:hAnsi="Times New Roman"/>
          <w:color w:val="1D1B11" w:themeColor="background2" w:themeShade="1A"/>
          <w:sz w:val="20"/>
          <w:szCs w:val="20"/>
        </w:rPr>
        <w:t xml:space="preserve">components of </w:t>
      </w:r>
      <w:r w:rsidRPr="006C055A">
        <w:rPr>
          <w:rFonts w:ascii="Times New Roman" w:hAnsi="Times New Roman"/>
          <w:color w:val="1D1B11" w:themeColor="background2" w:themeShade="1A"/>
          <w:sz w:val="20"/>
          <w:szCs w:val="20"/>
        </w:rPr>
        <w:t xml:space="preserve">fire retardant </w:t>
      </w:r>
      <w:r w:rsidRPr="006C055A">
        <w:rPr>
          <w:rFonts w:ascii="Times New Roman" w:hAnsi="Times New Roman"/>
          <w:color w:val="1D1B11" w:themeColor="background2" w:themeShade="1A"/>
          <w:sz w:val="20"/>
          <w:szCs w:val="20"/>
        </w:rPr>
        <w:t xml:space="preserve">components, i.e. when higher concentrations of hydrochloric acid are used in processing (acid rates of 58,30 and 122%), the solubility of silicate-phosphate constituents increases. For example, in the liquid phase of processing products of </w:t>
      </w:r>
      <w:r w:rsidR="007578A9">
        <w:rPr>
          <w:rFonts w:ascii="Times New Roman" w:hAnsi="Times New Roman"/>
          <w:color w:val="1D1B11" w:themeColor="background2" w:themeShade="1A"/>
          <w:sz w:val="20"/>
          <w:szCs w:val="20"/>
        </w:rPr>
        <w:t xml:space="preserve">low-grade phosphate </w:t>
      </w:r>
      <w:r w:rsidRPr="006C055A">
        <w:rPr>
          <w:rFonts w:ascii="Times New Roman" w:hAnsi="Times New Roman"/>
          <w:color w:val="1D1B11" w:themeColor="background2" w:themeShade="1A"/>
          <w:sz w:val="20"/>
          <w:szCs w:val="20"/>
        </w:rPr>
        <w:t xml:space="preserve">samples </w:t>
      </w:r>
      <w:r w:rsidRPr="006C055A">
        <w:rPr>
          <w:rFonts w:ascii="Times New Roman" w:hAnsi="Times New Roman"/>
          <w:color w:val="1D1B11" w:themeColor="background2" w:themeShade="1A"/>
          <w:sz w:val="20"/>
          <w:szCs w:val="20"/>
        </w:rPr>
        <w:t xml:space="preserve">with a solution of 5% </w:t>
      </w:r>
      <w:r w:rsidRPr="006C055A">
        <w:rPr>
          <w:rFonts w:ascii="Times New Roman" w:hAnsi="Times New Roman"/>
          <w:color w:val="1D1B11" w:themeColor="background2" w:themeShade="1A"/>
          <w:sz w:val="20"/>
          <w:szCs w:val="20"/>
          <w:lang w:val="en-US"/>
        </w:rPr>
        <w:t xml:space="preserve">HCl</w:t>
      </w:r>
      <w:r w:rsidRPr="006C055A">
        <w:rPr>
          <w:rFonts w:ascii="Times New Roman" w:hAnsi="Times New Roman"/>
          <w:color w:val="1D1B11" w:themeColor="background2" w:themeShade="1A"/>
          <w:sz w:val="20"/>
          <w:szCs w:val="20"/>
        </w:rPr>
        <w:t xml:space="preserve">, the total fraction of ΣAPC(</w:t>
      </w:r>
      <w:r w:rsidRPr="006C055A">
        <w:rPr>
          <w:rFonts w:ascii="Times New Roman" w:hAnsi="Times New Roman"/>
          <w:color w:val="1D1B11" w:themeColor="background2" w:themeShade="1A"/>
          <w:sz w:val="20"/>
          <w:szCs w:val="20"/>
          <w:lang w:val="en-US"/>
        </w:rPr>
        <w:t xml:space="preserve">P O</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vertAlign w:val="subscript"/>
        </w:rPr>
        <w:t xml:space="preserve">5</w:t>
      </w:r>
      <w:r w:rsidRPr="006C055A">
        <w:rPr>
          <w:rFonts w:ascii="Times New Roman" w:hAnsi="Times New Roman"/>
          <w:color w:val="1D1B11" w:themeColor="background2" w:themeShade="1A"/>
          <w:sz w:val="20"/>
          <w:szCs w:val="20"/>
          <w:lang w:val="en-US"/>
        </w:rPr>
        <w:t xml:space="preserve"> , SiO</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lang w:val="en-US"/>
        </w:rPr>
        <w:t xml:space="preserve"> , Al O</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vertAlign w:val="subscript"/>
        </w:rPr>
        <w:t xml:space="preserve">3</w:t>
      </w:r>
      <w:r w:rsidRPr="006C055A">
        <w:rPr>
          <w:rFonts w:ascii="Times New Roman" w:hAnsi="Times New Roman"/>
          <w:color w:val="1D1B11" w:themeColor="background2" w:themeShade="1A"/>
          <w:sz w:val="20"/>
          <w:szCs w:val="20"/>
          <w:lang w:val="en-US"/>
        </w:rPr>
        <w:t xml:space="preserve"> , Fe O</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vertAlign w:val="subscript"/>
        </w:rPr>
        <w:t xml:space="preserve">3</w:t>
      </w:r>
      <w:r w:rsidRPr="006C055A">
        <w:rPr>
          <w:rFonts w:ascii="Times New Roman" w:hAnsi="Times New Roman"/>
          <w:color w:val="1D1B11" w:themeColor="background2" w:themeShade="1A"/>
          <w:sz w:val="20"/>
          <w:szCs w:val="20"/>
          <w:lang w:val="en-US"/>
        </w:rPr>
        <w:t xml:space="preserve"> , Cl</w:t>
      </w:r>
      <w:r w:rsidRPr="006C055A">
        <w:rPr>
          <w:rFonts w:ascii="Times New Roman" w:hAnsi="Times New Roman"/>
          <w:color w:val="1D1B11" w:themeColor="background2" w:themeShade="1A"/>
          <w:sz w:val="20"/>
          <w:szCs w:val="20"/>
          <w:vertAlign w:val="superscript"/>
        </w:rPr>
        <w:t xml:space="preserve">-</w:t>
      </w:r>
      <w:r w:rsidRPr="006C055A">
        <w:rPr>
          <w:rFonts w:ascii="Times New Roman" w:hAnsi="Times New Roman"/>
          <w:color w:val="1D1B11" w:themeColor="background2" w:themeShade="1A"/>
          <w:sz w:val="20"/>
          <w:szCs w:val="20"/>
        </w:rPr>
        <w:t xml:space="preserve"> ) was 6.26 - 7.36% of 13.84 -16.39 % of total dissolved components. </w:t>
      </w:r>
    </w:p>
    <w:p>
      <w:pPr>
        <w:pStyle w:val="a3"/>
        <w:ind w:firstLine="709"/>
        <w:jc w:val="both"/>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The same figure in case of 10% </w:t>
      </w:r>
      <w:r w:rsidRPr="006C055A">
        <w:rPr>
          <w:rFonts w:ascii="Times New Roman" w:hAnsi="Times New Roman"/>
          <w:color w:val="1D1B11" w:themeColor="background2" w:themeShade="1A"/>
          <w:sz w:val="20"/>
          <w:szCs w:val="20"/>
          <w:lang w:val="en-US"/>
        </w:rPr>
        <w:t xml:space="preserve">HCl </w:t>
      </w:r>
      <w:r w:rsidRPr="006C055A">
        <w:rPr>
          <w:rFonts w:ascii="Times New Roman" w:hAnsi="Times New Roman"/>
          <w:color w:val="1D1B11" w:themeColor="background2" w:themeShade="1A"/>
          <w:sz w:val="20"/>
          <w:szCs w:val="20"/>
        </w:rPr>
        <w:t xml:space="preserve">solution </w:t>
      </w:r>
      <w:r w:rsidRPr="006C055A">
        <w:rPr>
          <w:rFonts w:ascii="Times New Roman" w:hAnsi="Times New Roman"/>
          <w:color w:val="1D1B11" w:themeColor="background2" w:themeShade="1A"/>
          <w:sz w:val="20"/>
          <w:szCs w:val="20"/>
        </w:rPr>
        <w:t xml:space="preserve">has 15.40 -17.34 of 39.83-43.34% and 24.08-26.79% of 44.01-50</w:t>
      </w:r>
      <w:r w:rsidRPr="006C055A">
        <w:rPr>
          <w:rFonts w:ascii="Times New Roman" w:hAnsi="Times New Roman"/>
          <w:color w:val="1D1B11" w:themeColor="background2" w:themeShade="1A"/>
          <w:sz w:val="20"/>
          <w:szCs w:val="20"/>
        </w:rPr>
        <w:t xml:space="preserve">.</w:t>
      </w:r>
      <w:r w:rsidRPr="006C055A">
        <w:rPr>
          <w:rFonts w:ascii="Times New Roman" w:hAnsi="Times New Roman"/>
          <w:color w:val="1D1B11" w:themeColor="background2" w:themeShade="1A"/>
          <w:sz w:val="20"/>
          <w:szCs w:val="20"/>
        </w:rPr>
        <w:t xml:space="preserve">45% constitutes of the total dissolved portion of </w:t>
      </w:r>
      <w:r w:rsidR="007578A9">
        <w:rPr>
          <w:rFonts w:ascii="Times New Roman" w:hAnsi="Times New Roman"/>
          <w:color w:val="1D1B11" w:themeColor="background2" w:themeShade="1A"/>
          <w:sz w:val="20"/>
          <w:szCs w:val="20"/>
        </w:rPr>
        <w:t xml:space="preserve">low grade phosphorite </w:t>
      </w:r>
      <w:r w:rsidRPr="006C055A">
        <w:rPr>
          <w:rFonts w:ascii="Times New Roman" w:hAnsi="Times New Roman"/>
          <w:color w:val="1D1B11" w:themeColor="background2" w:themeShade="1A"/>
          <w:sz w:val="20"/>
          <w:szCs w:val="20"/>
        </w:rPr>
        <w:t xml:space="preserve">samples </w:t>
      </w:r>
      <w:r w:rsidRPr="006C055A">
        <w:rPr>
          <w:rFonts w:ascii="Times New Roman" w:hAnsi="Times New Roman"/>
          <w:color w:val="1D1B11" w:themeColor="background2" w:themeShade="1A"/>
          <w:sz w:val="20"/>
          <w:szCs w:val="20"/>
        </w:rPr>
        <w:t xml:space="preserve">when 20% </w:t>
      </w:r>
      <w:r w:rsidRPr="006C055A">
        <w:rPr>
          <w:rFonts w:ascii="Times New Roman" w:hAnsi="Times New Roman"/>
          <w:color w:val="1D1B11" w:themeColor="background2" w:themeShade="1A"/>
          <w:sz w:val="20"/>
          <w:szCs w:val="20"/>
          <w:lang w:val="en-US"/>
        </w:rPr>
        <w:t xml:space="preserve">HCl </w:t>
      </w:r>
      <w:r w:rsidRPr="006C055A">
        <w:rPr>
          <w:rFonts w:ascii="Times New Roman" w:hAnsi="Times New Roman"/>
          <w:color w:val="1D1B11" w:themeColor="background2" w:themeShade="1A"/>
          <w:sz w:val="20"/>
          <w:szCs w:val="20"/>
        </w:rPr>
        <w:t xml:space="preserve">solution </w:t>
      </w:r>
      <w:r w:rsidRPr="006C055A">
        <w:rPr>
          <w:rFonts w:ascii="Times New Roman" w:hAnsi="Times New Roman"/>
          <w:color w:val="1D1B11" w:themeColor="background2" w:themeShade="1A"/>
          <w:sz w:val="20"/>
          <w:szCs w:val="20"/>
        </w:rPr>
        <w:t xml:space="preserve">is used</w:t>
      </w:r>
      <w:r w:rsidRPr="006C055A">
        <w:rPr>
          <w:rFonts w:ascii="Times New Roman" w:hAnsi="Times New Roman"/>
          <w:color w:val="1D1B11" w:themeColor="background2" w:themeShade="1A"/>
          <w:sz w:val="20"/>
          <w:szCs w:val="20"/>
        </w:rPr>
        <w:t xml:space="preserve">.</w:t>
      </w:r>
    </w:p>
    <w:p>
      <w:pPr>
        <w:pStyle w:val="a3"/>
        <w:ind w:firstLine="708"/>
        <w:jc w:val="both"/>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Comparative analysis of the obtained results revealed that with increasing hydrochloric acid concentration (up to 20%) there is a parallel, but opposite, change in the content of silicate and aluminate components in the liquid phase of the products of processed samples of </w:t>
      </w:r>
      <w:r w:rsidR="007578A9">
        <w:rPr>
          <w:rFonts w:ascii="Times New Roman" w:hAnsi="Times New Roman"/>
          <w:color w:val="1D1B11" w:themeColor="background2" w:themeShade="1A"/>
          <w:sz w:val="20"/>
          <w:szCs w:val="20"/>
        </w:rPr>
        <w:t xml:space="preserve">low-grade phosphate </w:t>
      </w:r>
      <w:r w:rsidRPr="006C055A">
        <w:rPr>
          <w:rFonts w:ascii="Times New Roman" w:hAnsi="Times New Roman"/>
          <w:color w:val="1D1B11" w:themeColor="background2" w:themeShade="1A"/>
          <w:sz w:val="20"/>
          <w:szCs w:val="20"/>
        </w:rPr>
        <w:t xml:space="preserve">rock. </w:t>
      </w:r>
      <w:r w:rsidRPr="006C055A">
        <w:rPr>
          <w:rFonts w:ascii="Times New Roman" w:hAnsi="Times New Roman"/>
          <w:color w:val="1D1B11" w:themeColor="background2" w:themeShade="1A"/>
          <w:sz w:val="20"/>
          <w:szCs w:val="20"/>
          <w:lang w:val="uz-Cyrl-UZ"/>
        </w:rPr>
        <w:t xml:space="preserve">As a </w:t>
      </w:r>
      <w:r w:rsidRPr="006C055A">
        <w:rPr>
          <w:rFonts w:ascii="Times New Roman" w:hAnsi="Times New Roman"/>
          <w:color w:val="1D1B11" w:themeColor="background2" w:themeShade="1A"/>
          <w:sz w:val="20"/>
          <w:szCs w:val="20"/>
          <w:lang w:val="uz-Cyrl-UZ"/>
        </w:rPr>
        <w:t xml:space="preserve">proof of </w:t>
      </w:r>
      <w:r w:rsidRPr="006C055A">
        <w:rPr>
          <w:rFonts w:ascii="Times New Roman" w:hAnsi="Times New Roman"/>
          <w:color w:val="1D1B11" w:themeColor="background2" w:themeShade="1A"/>
          <w:sz w:val="20"/>
          <w:szCs w:val="20"/>
          <w:lang w:val="uz-Cyrl-UZ"/>
        </w:rPr>
        <w:t xml:space="preserve">it </w:t>
      </w:r>
      <w:r w:rsidRPr="006C055A">
        <w:rPr>
          <w:rFonts w:ascii="Times New Roman" w:hAnsi="Times New Roman"/>
          <w:color w:val="1D1B11" w:themeColor="background2" w:themeShade="1A"/>
          <w:sz w:val="20"/>
          <w:szCs w:val="20"/>
        </w:rPr>
        <w:t xml:space="preserve">we can cite the data of increase of </w:t>
      </w:r>
      <w:r w:rsidRPr="006C055A">
        <w:rPr>
          <w:rFonts w:ascii="Times New Roman" w:hAnsi="Times New Roman"/>
          <w:color w:val="1D1B11" w:themeColor="background2" w:themeShade="1A"/>
          <w:sz w:val="20"/>
          <w:szCs w:val="20"/>
          <w:lang w:val="en-US"/>
        </w:rPr>
        <w:t xml:space="preserve">SiO /P</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rPr>
        <w:t xml:space="preserve"> O</w:t>
      </w:r>
      <w:r w:rsidRPr="006C055A">
        <w:rPr>
          <w:rFonts w:ascii="Times New Roman" w:hAnsi="Times New Roman"/>
          <w:color w:val="1D1B11" w:themeColor="background2" w:themeShade="1A"/>
          <w:sz w:val="20"/>
          <w:szCs w:val="20"/>
          <w:vertAlign w:val="subscript"/>
        </w:rPr>
        <w:t xml:space="preserve">5</w:t>
      </w:r>
      <w:r w:rsidRPr="006C055A">
        <w:rPr>
          <w:rFonts w:ascii="Times New Roman" w:hAnsi="Times New Roman"/>
          <w:color w:val="1D1B11" w:themeColor="background2" w:themeShade="1A"/>
          <w:sz w:val="20"/>
          <w:szCs w:val="20"/>
        </w:rPr>
        <w:t xml:space="preserve"> ratio </w:t>
      </w:r>
      <w:r w:rsidRPr="006C055A">
        <w:rPr>
          <w:rFonts w:ascii="Times New Roman" w:hAnsi="Times New Roman"/>
          <w:color w:val="1D1B11" w:themeColor="background2" w:themeShade="1A"/>
          <w:sz w:val="20"/>
          <w:szCs w:val="20"/>
        </w:rPr>
        <w:t xml:space="preserve">from 0.</w:t>
      </w:r>
      <w:r w:rsidRPr="006C055A">
        <w:rPr>
          <w:rFonts w:ascii="Times New Roman" w:hAnsi="Times New Roman"/>
          <w:color w:val="1D1B11" w:themeColor="background2" w:themeShade="1A"/>
          <w:sz w:val="20"/>
          <w:szCs w:val="20"/>
          <w:lang w:val="uz-Cyrl-UZ"/>
        </w:rPr>
        <w:t xml:space="preserve">152 </w:t>
      </w:r>
      <w:r w:rsidRPr="006C055A">
        <w:rPr>
          <w:rFonts w:ascii="Times New Roman" w:hAnsi="Times New Roman"/>
          <w:color w:val="1D1B11" w:themeColor="background2" w:themeShade="1A"/>
          <w:sz w:val="20"/>
          <w:szCs w:val="20"/>
        </w:rPr>
        <w:t xml:space="preserve">to 0.</w:t>
      </w:r>
      <w:r w:rsidRPr="006C055A">
        <w:rPr>
          <w:rFonts w:ascii="Times New Roman" w:hAnsi="Times New Roman"/>
          <w:color w:val="1D1B11" w:themeColor="background2" w:themeShade="1A"/>
          <w:sz w:val="20"/>
          <w:szCs w:val="20"/>
          <w:lang w:val="uz-Cyrl-UZ"/>
        </w:rPr>
        <w:t xml:space="preserve">263 </w:t>
      </w:r>
      <w:r w:rsidRPr="006C055A">
        <w:rPr>
          <w:rFonts w:ascii="Times New Roman" w:hAnsi="Times New Roman"/>
          <w:color w:val="1D1B11" w:themeColor="background2" w:themeShade="1A"/>
          <w:sz w:val="20"/>
          <w:szCs w:val="20"/>
        </w:rPr>
        <w:t xml:space="preserve">(PF), from 0.</w:t>
      </w:r>
      <w:r w:rsidRPr="006C055A">
        <w:rPr>
          <w:rFonts w:ascii="Times New Roman" w:hAnsi="Times New Roman"/>
          <w:color w:val="1D1B11" w:themeColor="background2" w:themeShade="1A"/>
          <w:sz w:val="20"/>
          <w:szCs w:val="20"/>
          <w:lang w:val="uz-Cyrl-UZ"/>
        </w:rPr>
        <w:t xml:space="preserve">153 </w:t>
      </w:r>
      <w:r w:rsidRPr="006C055A">
        <w:rPr>
          <w:rFonts w:ascii="Times New Roman" w:hAnsi="Times New Roman"/>
          <w:color w:val="1D1B11" w:themeColor="background2" w:themeShade="1A"/>
          <w:sz w:val="20"/>
          <w:szCs w:val="20"/>
        </w:rPr>
        <w:t xml:space="preserve">to </w:t>
      </w:r>
      <w:r w:rsidRPr="006C055A">
        <w:rPr>
          <w:rFonts w:ascii="Times New Roman" w:hAnsi="Times New Roman"/>
          <w:color w:val="1D1B11" w:themeColor="background2" w:themeShade="1A"/>
          <w:sz w:val="20"/>
          <w:szCs w:val="20"/>
        </w:rPr>
        <w:t xml:space="preserve">0</w:t>
      </w:r>
      <w:r w:rsidRPr="006C055A">
        <w:rPr>
          <w:rFonts w:ascii="Times New Roman" w:hAnsi="Times New Roman"/>
          <w:color w:val="1D1B11" w:themeColor="background2" w:themeShade="1A"/>
          <w:sz w:val="20"/>
          <w:szCs w:val="20"/>
        </w:rPr>
        <w:t xml:space="preserve">.</w:t>
      </w:r>
      <w:r w:rsidRPr="006C055A">
        <w:rPr>
          <w:rFonts w:ascii="Times New Roman" w:hAnsi="Times New Roman"/>
          <w:color w:val="1D1B11" w:themeColor="background2" w:themeShade="1A"/>
          <w:sz w:val="20"/>
          <w:szCs w:val="20"/>
          <w:lang w:val="uz-Cyrl-UZ"/>
        </w:rPr>
        <w:t xml:space="preserve">235 </w:t>
      </w:r>
      <w:r w:rsidRPr="006C055A">
        <w:rPr>
          <w:rFonts w:ascii="Times New Roman" w:hAnsi="Times New Roman"/>
          <w:color w:val="1D1B11" w:themeColor="background2" w:themeShade="1A"/>
          <w:sz w:val="20"/>
          <w:szCs w:val="20"/>
        </w:rPr>
        <w:t xml:space="preserve">(FP1), from 0</w:t>
      </w:r>
      <w:r w:rsidRPr="006C055A">
        <w:rPr>
          <w:rFonts w:ascii="Times New Roman" w:hAnsi="Times New Roman"/>
          <w:color w:val="1D1B11" w:themeColor="background2" w:themeShade="1A"/>
          <w:sz w:val="20"/>
          <w:szCs w:val="20"/>
        </w:rPr>
        <w:t xml:space="preserve">.141 to 0.</w:t>
      </w:r>
      <w:r w:rsidRPr="006C055A">
        <w:rPr>
          <w:rFonts w:ascii="Times New Roman" w:hAnsi="Times New Roman"/>
          <w:color w:val="1D1B11" w:themeColor="background2" w:themeShade="1A"/>
          <w:sz w:val="20"/>
          <w:szCs w:val="20"/>
          <w:lang w:val="uz-Cyrl-UZ"/>
        </w:rPr>
        <w:t xml:space="preserve">226 </w:t>
      </w:r>
      <w:r w:rsidRPr="006C055A">
        <w:rPr>
          <w:rFonts w:ascii="Times New Roman" w:hAnsi="Times New Roman"/>
          <w:color w:val="1D1B11" w:themeColor="background2" w:themeShade="1A"/>
          <w:sz w:val="20"/>
          <w:szCs w:val="20"/>
        </w:rPr>
        <w:t xml:space="preserve">(FP2) and from 0.</w:t>
      </w:r>
      <w:r w:rsidRPr="006C055A">
        <w:rPr>
          <w:rFonts w:ascii="Times New Roman" w:hAnsi="Times New Roman"/>
          <w:color w:val="1D1B11" w:themeColor="background2" w:themeShade="1A"/>
          <w:sz w:val="20"/>
          <w:szCs w:val="20"/>
          <w:lang w:val="uz-Cyrl-UZ"/>
        </w:rPr>
        <w:t xml:space="preserve">115 </w:t>
      </w:r>
      <w:r w:rsidRPr="006C055A">
        <w:rPr>
          <w:rFonts w:ascii="Times New Roman" w:hAnsi="Times New Roman"/>
          <w:color w:val="1D1B11" w:themeColor="background2" w:themeShade="1A"/>
          <w:sz w:val="20"/>
          <w:szCs w:val="20"/>
        </w:rPr>
        <w:t xml:space="preserve">to 0.</w:t>
      </w:r>
      <w:r w:rsidRPr="006C055A">
        <w:rPr>
          <w:rFonts w:ascii="Times New Roman" w:hAnsi="Times New Roman"/>
          <w:color w:val="1D1B11" w:themeColor="background2" w:themeShade="1A"/>
          <w:sz w:val="20"/>
          <w:szCs w:val="20"/>
          <w:lang w:val="uz-Cyrl-UZ"/>
        </w:rPr>
        <w:t xml:space="preserve">247 </w:t>
      </w:r>
      <w:r w:rsidRPr="006C055A">
        <w:rPr>
          <w:rFonts w:ascii="Times New Roman" w:hAnsi="Times New Roman"/>
          <w:color w:val="1D1B11" w:themeColor="background2" w:themeShade="1A"/>
          <w:sz w:val="20"/>
          <w:szCs w:val="20"/>
        </w:rPr>
        <w:t xml:space="preserve">(MM) </w:t>
      </w:r>
      <w:r w:rsidRPr="006C055A">
        <w:rPr>
          <w:rFonts w:ascii="Times New Roman" w:hAnsi="Times New Roman"/>
          <w:color w:val="1D1B11" w:themeColor="background2" w:themeShade="1A"/>
          <w:sz w:val="20"/>
          <w:szCs w:val="20"/>
        </w:rPr>
        <w:t xml:space="preserve">at</w:t>
      </w:r>
      <w:r w:rsidRPr="006C055A">
        <w:rPr>
          <w:rFonts w:ascii="Times New Roman" w:hAnsi="Times New Roman"/>
          <w:color w:val="1D1B11" w:themeColor="background2" w:themeShade="1A"/>
          <w:sz w:val="20"/>
          <w:szCs w:val="20"/>
        </w:rPr>
        <w:t xml:space="preserve"> transition from 10 % </w:t>
      </w:r>
      <w:r w:rsidRPr="006C055A">
        <w:rPr>
          <w:rFonts w:ascii="Times New Roman" w:hAnsi="Times New Roman"/>
          <w:color w:val="1D1B11" w:themeColor="background2" w:themeShade="1A"/>
          <w:sz w:val="20"/>
          <w:szCs w:val="20"/>
        </w:rPr>
        <w:t xml:space="preserve">to 20 % </w:t>
      </w:r>
      <w:r w:rsidRPr="006C055A">
        <w:rPr>
          <w:rFonts w:ascii="Times New Roman" w:hAnsi="Times New Roman"/>
          <w:color w:val="1D1B11" w:themeColor="background2" w:themeShade="1A"/>
          <w:sz w:val="20"/>
          <w:szCs w:val="20"/>
          <w:lang w:val="en-US"/>
        </w:rPr>
        <w:t xml:space="preserve">HCl </w:t>
      </w:r>
      <w:r w:rsidRPr="006C055A">
        <w:rPr>
          <w:rFonts w:ascii="Times New Roman" w:hAnsi="Times New Roman"/>
          <w:color w:val="1D1B11" w:themeColor="background2" w:themeShade="1A"/>
          <w:sz w:val="20"/>
          <w:szCs w:val="20"/>
        </w:rPr>
        <w:t xml:space="preserve">solution</w:t>
      </w:r>
      <w:r w:rsidRPr="006C055A">
        <w:rPr>
          <w:rFonts w:ascii="Times New Roman" w:hAnsi="Times New Roman"/>
          <w:color w:val="1D1B11" w:themeColor="background2" w:themeShade="1A"/>
          <w:sz w:val="20"/>
          <w:szCs w:val="20"/>
        </w:rPr>
        <w:t xml:space="preserve">.The same, but opposite nature of changes in the ratio of </w:t>
      </w:r>
      <w:r w:rsidRPr="006C055A">
        <w:rPr>
          <w:rFonts w:ascii="Times New Roman" w:hAnsi="Times New Roman"/>
          <w:color w:val="1D1B11" w:themeColor="background2" w:themeShade="1A"/>
          <w:sz w:val="20"/>
          <w:szCs w:val="20"/>
          <w:lang w:val="en-US"/>
        </w:rPr>
        <w:t xml:space="preserve">Al O</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vertAlign w:val="subscript"/>
        </w:rPr>
        <w:t xml:space="preserve">3</w:t>
      </w:r>
      <w:r w:rsidRPr="006C055A">
        <w:rPr>
          <w:rFonts w:ascii="Times New Roman" w:hAnsi="Times New Roman"/>
          <w:color w:val="1D1B11" w:themeColor="background2" w:themeShade="1A"/>
          <w:sz w:val="20"/>
          <w:szCs w:val="20"/>
        </w:rPr>
        <w:t xml:space="preserve"> / P</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rPr>
        <w:t xml:space="preserve"> O</w:t>
      </w:r>
      <w:r w:rsidRPr="006C055A">
        <w:rPr>
          <w:rFonts w:ascii="Times New Roman" w:hAnsi="Times New Roman"/>
          <w:color w:val="1D1B11" w:themeColor="background2" w:themeShade="1A"/>
          <w:sz w:val="20"/>
          <w:szCs w:val="20"/>
          <w:vertAlign w:val="subscript"/>
        </w:rPr>
        <w:t xml:space="preserve">5</w:t>
      </w:r>
      <w:r w:rsidRPr="006C055A">
        <w:rPr>
          <w:rFonts w:ascii="Times New Roman" w:hAnsi="Times New Roman"/>
          <w:color w:val="1D1B11" w:themeColor="background2" w:themeShade="1A"/>
          <w:sz w:val="20"/>
          <w:szCs w:val="20"/>
        </w:rPr>
        <w:t xml:space="preserve"> from 0.</w:t>
      </w:r>
      <w:r w:rsidRPr="006C055A">
        <w:rPr>
          <w:rFonts w:ascii="Times New Roman" w:hAnsi="Times New Roman"/>
          <w:color w:val="1D1B11" w:themeColor="background2" w:themeShade="1A"/>
          <w:sz w:val="20"/>
          <w:szCs w:val="20"/>
          <w:lang w:val="uz-Cyrl-UZ"/>
        </w:rPr>
        <w:t xml:space="preserve">0892 </w:t>
      </w:r>
      <w:r w:rsidRPr="006C055A">
        <w:rPr>
          <w:rFonts w:ascii="Times New Roman" w:hAnsi="Times New Roman"/>
          <w:color w:val="1D1B11" w:themeColor="background2" w:themeShade="1A"/>
          <w:sz w:val="20"/>
          <w:szCs w:val="20"/>
        </w:rPr>
        <w:t xml:space="preserve">to 0.</w:t>
      </w:r>
      <w:r w:rsidRPr="006C055A">
        <w:rPr>
          <w:rFonts w:ascii="Times New Roman" w:hAnsi="Times New Roman"/>
          <w:color w:val="1D1B11" w:themeColor="background2" w:themeShade="1A"/>
          <w:sz w:val="20"/>
          <w:szCs w:val="20"/>
          <w:lang w:val="uz-Cyrl-UZ"/>
        </w:rPr>
        <w:t xml:space="preserve">0831 </w:t>
      </w:r>
      <w:r w:rsidRPr="006C055A">
        <w:rPr>
          <w:rFonts w:ascii="Times New Roman" w:hAnsi="Times New Roman"/>
          <w:color w:val="1D1B11" w:themeColor="background2" w:themeShade="1A"/>
          <w:sz w:val="20"/>
          <w:szCs w:val="20"/>
        </w:rPr>
        <w:t xml:space="preserve">(PF), from 0.</w:t>
      </w:r>
      <w:r w:rsidRPr="006C055A">
        <w:rPr>
          <w:rFonts w:ascii="Times New Roman" w:hAnsi="Times New Roman"/>
          <w:color w:val="1D1B11" w:themeColor="background2" w:themeShade="1A"/>
          <w:sz w:val="20"/>
          <w:szCs w:val="20"/>
          <w:lang w:val="uz-Cyrl-UZ"/>
        </w:rPr>
        <w:t xml:space="preserve">0915 </w:t>
      </w:r>
      <w:r w:rsidRPr="006C055A">
        <w:rPr>
          <w:rFonts w:ascii="Times New Roman" w:hAnsi="Times New Roman"/>
          <w:color w:val="1D1B11" w:themeColor="background2" w:themeShade="1A"/>
          <w:sz w:val="20"/>
          <w:szCs w:val="20"/>
        </w:rPr>
        <w:t xml:space="preserve">to </w:t>
      </w:r>
      <w:r w:rsidRPr="006C055A">
        <w:rPr>
          <w:rFonts w:ascii="Times New Roman" w:hAnsi="Times New Roman"/>
          <w:color w:val="1D1B11" w:themeColor="background2" w:themeShade="1A"/>
          <w:sz w:val="20"/>
          <w:szCs w:val="20"/>
          <w:lang w:val="uz-Cyrl-UZ"/>
        </w:rPr>
        <w:t xml:space="preserve">0</w:t>
      </w:r>
      <w:r w:rsidRPr="006C055A">
        <w:rPr>
          <w:rFonts w:ascii="Times New Roman" w:hAnsi="Times New Roman"/>
          <w:color w:val="1D1B11" w:themeColor="background2" w:themeShade="1A"/>
          <w:sz w:val="20"/>
          <w:szCs w:val="20"/>
        </w:rPr>
        <w:t xml:space="preserve">.</w:t>
      </w:r>
      <w:r w:rsidRPr="006C055A">
        <w:rPr>
          <w:rFonts w:ascii="Times New Roman" w:hAnsi="Times New Roman"/>
          <w:color w:val="1D1B11" w:themeColor="background2" w:themeShade="1A"/>
          <w:sz w:val="20"/>
          <w:szCs w:val="20"/>
          <w:lang w:val="uz-Cyrl-UZ"/>
        </w:rPr>
        <w:t xml:space="preserve">0801 </w:t>
      </w:r>
      <w:r w:rsidRPr="006C055A">
        <w:rPr>
          <w:rFonts w:ascii="Times New Roman" w:hAnsi="Times New Roman"/>
          <w:color w:val="1D1B11" w:themeColor="background2" w:themeShade="1A"/>
          <w:sz w:val="20"/>
          <w:szCs w:val="20"/>
        </w:rPr>
        <w:t xml:space="preserve">(FP1), from 0.</w:t>
      </w:r>
      <w:r w:rsidRPr="006C055A">
        <w:rPr>
          <w:rFonts w:ascii="Times New Roman" w:hAnsi="Times New Roman"/>
          <w:color w:val="1D1B11" w:themeColor="background2" w:themeShade="1A"/>
          <w:sz w:val="20"/>
          <w:szCs w:val="20"/>
          <w:lang w:val="uz-Cyrl-UZ"/>
        </w:rPr>
        <w:t xml:space="preserve">0867 </w:t>
      </w:r>
      <w:r w:rsidRPr="006C055A">
        <w:rPr>
          <w:rFonts w:ascii="Times New Roman" w:hAnsi="Times New Roman"/>
          <w:color w:val="1D1B11" w:themeColor="background2" w:themeShade="1A"/>
          <w:sz w:val="20"/>
          <w:szCs w:val="20"/>
        </w:rPr>
        <w:t xml:space="preserve">to </w:t>
      </w:r>
      <w:r w:rsidRPr="006C055A">
        <w:rPr>
          <w:rFonts w:ascii="Times New Roman" w:hAnsi="Times New Roman"/>
          <w:color w:val="1D1B11" w:themeColor="background2" w:themeShade="1A"/>
          <w:sz w:val="20"/>
          <w:szCs w:val="20"/>
          <w:lang w:val="uz-Cyrl-UZ"/>
        </w:rPr>
        <w:t xml:space="preserve">0</w:t>
      </w:r>
      <w:r w:rsidRPr="006C055A">
        <w:rPr>
          <w:rFonts w:ascii="Times New Roman" w:hAnsi="Times New Roman"/>
          <w:color w:val="1D1B11" w:themeColor="background2" w:themeShade="1A"/>
          <w:sz w:val="20"/>
          <w:szCs w:val="20"/>
        </w:rPr>
        <w:t xml:space="preserve">.</w:t>
      </w:r>
      <w:r w:rsidRPr="006C055A">
        <w:rPr>
          <w:rFonts w:ascii="Times New Roman" w:hAnsi="Times New Roman"/>
          <w:color w:val="1D1B11" w:themeColor="background2" w:themeShade="1A"/>
          <w:sz w:val="20"/>
          <w:szCs w:val="20"/>
          <w:lang w:val="uz-Cyrl-UZ"/>
        </w:rPr>
        <w:t xml:space="preserve">0818 </w:t>
      </w:r>
      <w:r w:rsidRPr="006C055A">
        <w:rPr>
          <w:rFonts w:ascii="Times New Roman" w:hAnsi="Times New Roman"/>
          <w:color w:val="1D1B11" w:themeColor="background2" w:themeShade="1A"/>
          <w:sz w:val="20"/>
          <w:szCs w:val="20"/>
        </w:rPr>
        <w:t xml:space="preserve">(FP2) and from </w:t>
      </w:r>
      <w:r w:rsidRPr="006C055A">
        <w:rPr>
          <w:rFonts w:ascii="Times New Roman" w:hAnsi="Times New Roman"/>
          <w:color w:val="1D1B11" w:themeColor="background2" w:themeShade="1A"/>
          <w:sz w:val="20"/>
          <w:szCs w:val="20"/>
          <w:lang w:val="uz-Cyrl-UZ"/>
        </w:rPr>
        <w:t xml:space="preserve">0</w:t>
      </w:r>
      <w:r w:rsidRPr="006C055A">
        <w:rPr>
          <w:rFonts w:ascii="Times New Roman" w:hAnsi="Times New Roman"/>
          <w:color w:val="1D1B11" w:themeColor="background2" w:themeShade="1A"/>
          <w:sz w:val="20"/>
          <w:szCs w:val="20"/>
        </w:rPr>
        <w:t xml:space="preserve">.</w:t>
      </w:r>
      <w:r w:rsidRPr="006C055A">
        <w:rPr>
          <w:rFonts w:ascii="Times New Roman" w:hAnsi="Times New Roman"/>
          <w:color w:val="1D1B11" w:themeColor="background2" w:themeShade="1A"/>
          <w:sz w:val="20"/>
          <w:szCs w:val="20"/>
          <w:lang w:val="uz-Cyrl-UZ"/>
        </w:rPr>
        <w:t xml:space="preserve">0800 </w:t>
      </w:r>
      <w:r w:rsidRPr="006C055A">
        <w:rPr>
          <w:rFonts w:ascii="Times New Roman" w:hAnsi="Times New Roman"/>
          <w:color w:val="1D1B11" w:themeColor="background2" w:themeShade="1A"/>
          <w:sz w:val="20"/>
          <w:szCs w:val="20"/>
        </w:rPr>
        <w:t xml:space="preserve">to </w:t>
      </w:r>
      <w:r w:rsidRPr="006C055A">
        <w:rPr>
          <w:rFonts w:ascii="Times New Roman" w:hAnsi="Times New Roman"/>
          <w:color w:val="1D1B11" w:themeColor="background2" w:themeShade="1A"/>
          <w:sz w:val="20"/>
          <w:szCs w:val="20"/>
          <w:lang w:val="uz-Cyrl-UZ"/>
        </w:rPr>
        <w:t xml:space="preserve">0</w:t>
      </w:r>
      <w:r w:rsidRPr="006C055A">
        <w:rPr>
          <w:rFonts w:ascii="Times New Roman" w:hAnsi="Times New Roman"/>
          <w:color w:val="1D1B11" w:themeColor="background2" w:themeShade="1A"/>
          <w:sz w:val="20"/>
          <w:szCs w:val="20"/>
        </w:rPr>
        <w:t xml:space="preserve">.</w:t>
      </w:r>
      <w:r w:rsidRPr="006C055A">
        <w:rPr>
          <w:rFonts w:ascii="Times New Roman" w:hAnsi="Times New Roman"/>
          <w:color w:val="1D1B11" w:themeColor="background2" w:themeShade="1A"/>
          <w:sz w:val="20"/>
          <w:szCs w:val="20"/>
          <w:lang w:val="uz-Cyrl-UZ"/>
        </w:rPr>
        <w:t xml:space="preserve">0792 </w:t>
      </w:r>
      <w:r w:rsidRPr="006C055A">
        <w:rPr>
          <w:rFonts w:ascii="Times New Roman" w:hAnsi="Times New Roman"/>
          <w:color w:val="1D1B11" w:themeColor="background2" w:themeShade="1A"/>
          <w:sz w:val="20"/>
          <w:szCs w:val="20"/>
        </w:rPr>
        <w:t xml:space="preserve">(MM) aluminum compounds undergo when going from 10% to </w:t>
      </w:r>
      <w:r w:rsidRPr="006C055A">
        <w:rPr>
          <w:rFonts w:ascii="Times New Roman" w:hAnsi="Times New Roman"/>
          <w:color w:val="1D1B11" w:themeColor="background2" w:themeShade="1A"/>
          <w:sz w:val="20"/>
          <w:szCs w:val="20"/>
        </w:rPr>
        <w:t xml:space="preserve">20% </w:t>
      </w:r>
      <w:r w:rsidRPr="006C055A">
        <w:rPr>
          <w:rFonts w:ascii="Times New Roman" w:hAnsi="Times New Roman"/>
          <w:color w:val="1D1B11" w:themeColor="background2" w:themeShade="1A"/>
          <w:sz w:val="20"/>
          <w:szCs w:val="20"/>
          <w:lang w:val="en-US"/>
        </w:rPr>
        <w:t xml:space="preserve">HCl </w:t>
      </w:r>
      <w:r w:rsidRPr="006C055A">
        <w:rPr>
          <w:rFonts w:ascii="Times New Roman" w:hAnsi="Times New Roman"/>
          <w:color w:val="1D1B11" w:themeColor="background2" w:themeShade="1A"/>
          <w:sz w:val="20"/>
          <w:szCs w:val="20"/>
        </w:rPr>
        <w:t xml:space="preserve">solution</w:t>
      </w:r>
      <w:r w:rsidRPr="006C055A">
        <w:rPr>
          <w:rFonts w:ascii="Times New Roman" w:hAnsi="Times New Roman"/>
          <w:color w:val="1D1B11" w:themeColor="background2" w:themeShade="1A"/>
          <w:sz w:val="20"/>
          <w:szCs w:val="20"/>
        </w:rPr>
        <w:t xml:space="preserve">. </w:t>
      </w:r>
    </w:p>
    <w:p>
      <w:pPr>
        <w:pStyle w:val="a3"/>
        <w:ind w:firstLine="709"/>
        <w:jc w:val="both"/>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Comparative analysis and comparison of the influence of variety (more precisely, chemical and mineralogical composition and nature of constituents) of </w:t>
      </w:r>
      <w:r w:rsidR="007578A9">
        <w:rPr>
          <w:rFonts w:ascii="Times New Roman" w:hAnsi="Times New Roman"/>
          <w:color w:val="1D1B11" w:themeColor="background2" w:themeShade="1A"/>
          <w:sz w:val="20"/>
          <w:szCs w:val="20"/>
        </w:rPr>
        <w:t xml:space="preserve">low-grade phosphorite </w:t>
      </w:r>
      <w:r w:rsidRPr="006C055A">
        <w:rPr>
          <w:rFonts w:ascii="Times New Roman" w:hAnsi="Times New Roman"/>
          <w:color w:val="1D1B11" w:themeColor="background2" w:themeShade="1A"/>
          <w:sz w:val="20"/>
          <w:szCs w:val="20"/>
        </w:rPr>
        <w:t xml:space="preserve">samples on their solubility indicates that some differentiation of solubility depending on the concentration of acid reagent solution is observed only between MM samples and the remaining three types of </w:t>
      </w:r>
      <w:r w:rsidR="007578A9">
        <w:rPr>
          <w:rFonts w:ascii="Times New Roman" w:hAnsi="Times New Roman"/>
          <w:color w:val="1D1B11" w:themeColor="background2" w:themeShade="1A"/>
          <w:sz w:val="20"/>
          <w:szCs w:val="20"/>
        </w:rPr>
        <w:t xml:space="preserve">low-grade phosphorites </w:t>
      </w:r>
      <w:r w:rsidRPr="006C055A">
        <w:rPr>
          <w:rFonts w:ascii="Times New Roman" w:hAnsi="Times New Roman"/>
          <w:color w:val="1D1B11" w:themeColor="background2" w:themeShade="1A"/>
          <w:sz w:val="20"/>
          <w:szCs w:val="20"/>
        </w:rPr>
        <w:t xml:space="preserve">with a difference interval of 2,55% in the case of 5%</w:t>
      </w:r>
      <w:r w:rsidRPr="006C055A">
        <w:rPr>
          <w:rFonts w:ascii="Times New Roman" w:hAnsi="Times New Roman"/>
          <w:color w:val="1D1B11" w:themeColor="background2" w:themeShade="1A"/>
          <w:sz w:val="20"/>
          <w:szCs w:val="20"/>
        </w:rPr>
        <w:t xml:space="preserve">, 3.51% in the case of 10% </w:t>
      </w:r>
      <w:r w:rsidRPr="006C055A">
        <w:rPr>
          <w:rFonts w:ascii="Times New Roman" w:hAnsi="Times New Roman"/>
          <w:color w:val="1D1B11" w:themeColor="background2" w:themeShade="1A"/>
          <w:sz w:val="20"/>
          <w:szCs w:val="20"/>
        </w:rPr>
        <w:t xml:space="preserve">and 6.44% </w:t>
      </w:r>
      <w:r w:rsidRPr="006C055A">
        <w:rPr>
          <w:rFonts w:ascii="Times New Roman" w:hAnsi="Times New Roman"/>
          <w:color w:val="1D1B11" w:themeColor="background2" w:themeShade="1A"/>
          <w:sz w:val="20"/>
          <w:szCs w:val="20"/>
        </w:rPr>
        <w:t xml:space="preserve">in</w:t>
      </w:r>
      <w:r w:rsidRPr="006C055A">
        <w:rPr>
          <w:rFonts w:ascii="Times New Roman" w:hAnsi="Times New Roman"/>
          <w:color w:val="1D1B11" w:themeColor="background2" w:themeShade="1A"/>
          <w:sz w:val="20"/>
          <w:szCs w:val="20"/>
        </w:rPr>
        <w:t xml:space="preserve"> the </w:t>
      </w:r>
      <w:r w:rsidRPr="006C055A">
        <w:rPr>
          <w:rFonts w:ascii="Times New Roman" w:hAnsi="Times New Roman"/>
          <w:color w:val="1D1B11" w:themeColor="background2" w:themeShade="1A"/>
          <w:sz w:val="20"/>
          <w:szCs w:val="20"/>
        </w:rPr>
        <w:t xml:space="preserve">case of 20% </w:t>
      </w:r>
      <w:r w:rsidRPr="006C055A">
        <w:rPr>
          <w:rFonts w:ascii="Times New Roman" w:hAnsi="Times New Roman"/>
          <w:color w:val="1D1B11" w:themeColor="background2" w:themeShade="1A"/>
          <w:sz w:val="20"/>
          <w:szCs w:val="20"/>
          <w:lang w:val="en-US"/>
        </w:rPr>
        <w:t xml:space="preserve">HCl </w:t>
      </w:r>
      <w:r w:rsidRPr="006C055A">
        <w:rPr>
          <w:rFonts w:ascii="Times New Roman" w:hAnsi="Times New Roman"/>
          <w:color w:val="1D1B11" w:themeColor="background2" w:themeShade="1A"/>
          <w:sz w:val="20"/>
          <w:szCs w:val="20"/>
        </w:rPr>
        <w:t xml:space="preserve">solutions</w:t>
      </w:r>
      <w:r w:rsidRPr="006C055A">
        <w:rPr>
          <w:rFonts w:ascii="Times New Roman" w:hAnsi="Times New Roman"/>
          <w:color w:val="1D1B11" w:themeColor="background2" w:themeShade="1A"/>
          <w:sz w:val="20"/>
          <w:szCs w:val="20"/>
        </w:rPr>
        <w:t xml:space="preserve">), and a similar difference in solubility between the three varieties (PF, </w:t>
      </w:r>
      <w:r w:rsidRPr="006C055A">
        <w:rPr>
          <w:rFonts w:ascii="Times New Roman" w:hAnsi="Times New Roman"/>
          <w:color w:val="1D1B11" w:themeColor="background2" w:themeShade="1A"/>
          <w:sz w:val="20"/>
          <w:szCs w:val="20"/>
        </w:rPr>
        <w:t xml:space="preserve">FP1 </w:t>
      </w:r>
      <w:r w:rsidRPr="006C055A">
        <w:rPr>
          <w:rFonts w:ascii="Times New Roman" w:hAnsi="Times New Roman"/>
          <w:color w:val="1D1B11" w:themeColor="background2" w:themeShade="1A"/>
          <w:sz w:val="20"/>
          <w:szCs w:val="20"/>
        </w:rPr>
        <w:t xml:space="preserve">and FP2) depending on the concentration of acid reagent is only 0.54, 0.56 and 1.64%, respectively.</w:t>
      </w:r>
    </w:p>
    <w:p>
      <w:pPr>
        <w:pStyle w:val="a3"/>
        <w:ind w:firstLine="709"/>
        <w:jc w:val="both"/>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As expected, the solubility of </w:t>
      </w:r>
      <w:r w:rsidR="007578A9">
        <w:rPr>
          <w:rFonts w:ascii="Times New Roman" w:hAnsi="Times New Roman"/>
          <w:color w:val="1D1B11" w:themeColor="background2" w:themeShade="1A"/>
          <w:sz w:val="20"/>
          <w:szCs w:val="20"/>
        </w:rPr>
        <w:t xml:space="preserve">low-grade phosphate </w:t>
      </w:r>
      <w:r w:rsidRPr="006C055A">
        <w:rPr>
          <w:rFonts w:ascii="Times New Roman" w:hAnsi="Times New Roman"/>
          <w:color w:val="1D1B11" w:themeColor="background2" w:themeShade="1A"/>
          <w:sz w:val="20"/>
          <w:szCs w:val="20"/>
        </w:rPr>
        <w:t xml:space="preserve">samples </w:t>
      </w:r>
      <w:r w:rsidRPr="006C055A">
        <w:rPr>
          <w:rFonts w:ascii="Times New Roman" w:hAnsi="Times New Roman"/>
          <w:color w:val="1D1B11" w:themeColor="background2" w:themeShade="1A"/>
          <w:sz w:val="20"/>
          <w:szCs w:val="20"/>
        </w:rPr>
        <w:t xml:space="preserve">in general, including the </w:t>
      </w:r>
      <w:r w:rsidRPr="006C055A">
        <w:rPr>
          <w:rFonts w:ascii="Times New Roman" w:hAnsi="Times New Roman"/>
          <w:color w:val="1D1B11" w:themeColor="background2" w:themeShade="1A"/>
          <w:sz w:val="20"/>
          <w:szCs w:val="20"/>
        </w:rPr>
        <w:t xml:space="preserve">flame retardant </w:t>
      </w:r>
      <w:r w:rsidRPr="006C055A">
        <w:rPr>
          <w:rFonts w:ascii="Times New Roman" w:hAnsi="Times New Roman"/>
          <w:color w:val="1D1B11" w:themeColor="background2" w:themeShade="1A"/>
          <w:sz w:val="20"/>
          <w:szCs w:val="20"/>
        </w:rPr>
        <w:t xml:space="preserve">components </w:t>
      </w:r>
      <w:r w:rsidRPr="006C055A">
        <w:rPr>
          <w:rFonts w:ascii="Times New Roman" w:hAnsi="Times New Roman"/>
          <w:color w:val="1D1B11" w:themeColor="background2" w:themeShade="1A"/>
          <w:sz w:val="20"/>
          <w:szCs w:val="20"/>
          <w:lang w:val="uz-Cyrl-UZ"/>
        </w:rPr>
        <w:t xml:space="preserve">(Σ</w:t>
      </w:r>
      <w:r w:rsidRPr="006C055A">
        <w:rPr>
          <w:rFonts w:ascii="Times New Roman" w:hAnsi="Times New Roman"/>
          <w:color w:val="1D1B11" w:themeColor="background2" w:themeShade="1A"/>
          <w:sz w:val="20"/>
          <w:szCs w:val="20"/>
          <w:vertAlign w:val="subscript"/>
          <w:lang w:val="uz-Cyrl-UZ"/>
        </w:rPr>
        <w:t xml:space="preserve">АПК</w:t>
      </w:r>
      <w:r w:rsidRPr="006C055A">
        <w:rPr>
          <w:rFonts w:ascii="Times New Roman" w:hAnsi="Times New Roman"/>
          <w:color w:val="1D1B11" w:themeColor="background2" w:themeShade="1A"/>
          <w:sz w:val="20"/>
          <w:szCs w:val="20"/>
        </w:rPr>
        <w:t xml:space="preserve"> ), increased markedly with increasing from concentration in the case of 10 and 20% </w:t>
      </w:r>
      <w:r w:rsidR="001A41A6">
        <w:rPr>
          <w:rFonts w:ascii="Times New Roman" w:hAnsi="Times New Roman"/>
          <w:color w:val="1D1B11" w:themeColor="background2" w:themeShade="1A"/>
          <w:sz w:val="20"/>
          <w:szCs w:val="20"/>
        </w:rPr>
        <w:t xml:space="preserve">hydrochloric acid solutions (</w:t>
      </w:r>
      <w:r w:rsidR="006C02A7">
        <w:rPr>
          <w:rFonts w:ascii="Times New Roman" w:hAnsi="Times New Roman"/>
          <w:color w:val="1D1B11" w:themeColor="background2" w:themeShade="1A"/>
          <w:sz w:val="20"/>
          <w:szCs w:val="20"/>
        </w:rPr>
        <w:t xml:space="preserve">Table </w:t>
      </w:r>
      <w:r w:rsidRPr="006C055A">
        <w:rPr>
          <w:rFonts w:ascii="Times New Roman" w:hAnsi="Times New Roman"/>
          <w:color w:val="1D1B11" w:themeColor="background2" w:themeShade="1A"/>
          <w:sz w:val="20"/>
          <w:szCs w:val="20"/>
        </w:rPr>
        <w:t xml:space="preserve">1)</w:t>
      </w:r>
      <w:r w:rsidR="001A41A6">
        <w:rPr>
          <w:rFonts w:ascii="Times New Roman" w:hAnsi="Times New Roman"/>
          <w:color w:val="1D1B11" w:themeColor="background2" w:themeShade="1A"/>
          <w:sz w:val="20"/>
          <w:szCs w:val="20"/>
        </w:rPr>
        <w:t xml:space="preserve">. </w:t>
      </w:r>
    </w:p>
    <w:p>
      <w:pPr>
        <w:pStyle w:val="a3"/>
        <w:ind w:firstLine="709"/>
        <w:jc w:val="both"/>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 At the same time, the composition of the liquid phase is most enriched with </w:t>
      </w:r>
      <w:r w:rsidRPr="006C055A">
        <w:rPr>
          <w:rFonts w:ascii="Times New Roman" w:hAnsi="Times New Roman"/>
          <w:color w:val="1D1B11" w:themeColor="background2" w:themeShade="1A"/>
          <w:sz w:val="20"/>
          <w:szCs w:val="20"/>
        </w:rPr>
        <w:t xml:space="preserve">the </w:t>
      </w:r>
      <w:r w:rsidRPr="006C055A">
        <w:rPr>
          <w:rFonts w:ascii="Times New Roman" w:hAnsi="Times New Roman"/>
          <w:color w:val="1D1B11" w:themeColor="background2" w:themeShade="1A"/>
          <w:sz w:val="20"/>
          <w:szCs w:val="20"/>
        </w:rPr>
        <w:t xml:space="preserve">components of </w:t>
      </w:r>
      <w:r w:rsidRPr="006C055A">
        <w:rPr>
          <w:rFonts w:ascii="Times New Roman" w:hAnsi="Times New Roman"/>
          <w:color w:val="1D1B11" w:themeColor="background2" w:themeShade="1A"/>
          <w:sz w:val="20"/>
          <w:szCs w:val="20"/>
        </w:rPr>
        <w:t xml:space="preserve">fire retardant </w:t>
      </w:r>
      <w:r w:rsidRPr="006C055A">
        <w:rPr>
          <w:rFonts w:ascii="Times New Roman" w:hAnsi="Times New Roman"/>
          <w:color w:val="1D1B11" w:themeColor="background2" w:themeShade="1A"/>
          <w:sz w:val="20"/>
          <w:szCs w:val="20"/>
        </w:rPr>
        <w:t xml:space="preserve">components, i.e. when higher concentrations of hydrochloric acid are used in processing (acid rates of 58,30 and 122%), the solubility of silicate-phosphate constituents increases. For example, in the liquid phase of processing products of </w:t>
      </w:r>
      <w:r w:rsidR="007578A9">
        <w:rPr>
          <w:rFonts w:ascii="Times New Roman" w:hAnsi="Times New Roman"/>
          <w:color w:val="1D1B11" w:themeColor="background2" w:themeShade="1A"/>
          <w:sz w:val="20"/>
          <w:szCs w:val="20"/>
        </w:rPr>
        <w:t xml:space="preserve">low-grade phosphate </w:t>
      </w:r>
      <w:r w:rsidRPr="006C055A">
        <w:rPr>
          <w:rFonts w:ascii="Times New Roman" w:hAnsi="Times New Roman"/>
          <w:color w:val="1D1B11" w:themeColor="background2" w:themeShade="1A"/>
          <w:sz w:val="20"/>
          <w:szCs w:val="20"/>
        </w:rPr>
        <w:t xml:space="preserve">samples </w:t>
      </w:r>
      <w:r w:rsidRPr="006C055A">
        <w:rPr>
          <w:rFonts w:ascii="Times New Roman" w:hAnsi="Times New Roman"/>
          <w:color w:val="1D1B11" w:themeColor="background2" w:themeShade="1A"/>
          <w:sz w:val="20"/>
          <w:szCs w:val="20"/>
        </w:rPr>
        <w:t xml:space="preserve">with 5% </w:t>
      </w:r>
      <w:r w:rsidRPr="006C055A">
        <w:rPr>
          <w:rFonts w:ascii="Times New Roman" w:hAnsi="Times New Roman"/>
          <w:color w:val="1D1B11" w:themeColor="background2" w:themeShade="1A"/>
          <w:sz w:val="20"/>
          <w:szCs w:val="20"/>
          <w:lang w:val="en-US"/>
        </w:rPr>
        <w:t xml:space="preserve">HCl </w:t>
      </w:r>
      <w:r w:rsidRPr="006C055A">
        <w:rPr>
          <w:rFonts w:ascii="Times New Roman" w:hAnsi="Times New Roman"/>
          <w:color w:val="1D1B11" w:themeColor="background2" w:themeShade="1A"/>
          <w:sz w:val="20"/>
          <w:szCs w:val="20"/>
        </w:rPr>
        <w:t xml:space="preserve">solution</w:t>
      </w:r>
      <w:r w:rsidRPr="006C055A">
        <w:rPr>
          <w:rFonts w:ascii="Times New Roman" w:hAnsi="Times New Roman"/>
          <w:color w:val="1D1B11" w:themeColor="background2" w:themeShade="1A"/>
          <w:sz w:val="20"/>
          <w:szCs w:val="20"/>
        </w:rPr>
        <w:t xml:space="preserve">, the total fraction of ΣAPC(</w:t>
      </w:r>
      <w:r w:rsidRPr="006C055A">
        <w:rPr>
          <w:rFonts w:ascii="Times New Roman" w:hAnsi="Times New Roman"/>
          <w:color w:val="1D1B11" w:themeColor="background2" w:themeShade="1A"/>
          <w:sz w:val="20"/>
          <w:szCs w:val="20"/>
          <w:lang w:val="en-US"/>
        </w:rPr>
        <w:t xml:space="preserve">P O</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vertAlign w:val="subscript"/>
        </w:rPr>
        <w:t xml:space="preserve">5</w:t>
      </w:r>
      <w:r w:rsidRPr="006C055A">
        <w:rPr>
          <w:rFonts w:ascii="Times New Roman" w:hAnsi="Times New Roman"/>
          <w:color w:val="1D1B11" w:themeColor="background2" w:themeShade="1A"/>
          <w:sz w:val="20"/>
          <w:szCs w:val="20"/>
          <w:lang w:val="en-US"/>
        </w:rPr>
        <w:t xml:space="preserve"> , SiO</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lang w:val="en-US"/>
        </w:rPr>
        <w:t xml:space="preserve"> , Al O</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vertAlign w:val="subscript"/>
        </w:rPr>
        <w:t xml:space="preserve">3</w:t>
      </w:r>
      <w:r w:rsidRPr="006C055A">
        <w:rPr>
          <w:rFonts w:ascii="Times New Roman" w:hAnsi="Times New Roman"/>
          <w:color w:val="1D1B11" w:themeColor="background2" w:themeShade="1A"/>
          <w:sz w:val="20"/>
          <w:szCs w:val="20"/>
          <w:lang w:val="en-US"/>
        </w:rPr>
        <w:t xml:space="preserve"> , Fe O</w:t>
      </w:r>
      <w:r w:rsidRPr="006C055A">
        <w:rPr>
          <w:rFonts w:ascii="Times New Roman" w:hAnsi="Times New Roman"/>
          <w:color w:val="1D1B11" w:themeColor="background2" w:themeShade="1A"/>
          <w:sz w:val="20"/>
          <w:szCs w:val="20"/>
          <w:vertAlign w:val="subscript"/>
        </w:rPr>
        <w:t xml:space="preserve">2</w:t>
      </w:r>
      <w:r w:rsidRPr="006C055A">
        <w:rPr>
          <w:rFonts w:ascii="Times New Roman" w:hAnsi="Times New Roman"/>
          <w:color w:val="1D1B11" w:themeColor="background2" w:themeShade="1A"/>
          <w:sz w:val="20"/>
          <w:szCs w:val="20"/>
          <w:vertAlign w:val="subscript"/>
        </w:rPr>
        <w:t xml:space="preserve">3</w:t>
      </w:r>
      <w:r w:rsidRPr="006C055A">
        <w:rPr>
          <w:rFonts w:ascii="Times New Roman" w:hAnsi="Times New Roman"/>
          <w:color w:val="1D1B11" w:themeColor="background2" w:themeShade="1A"/>
          <w:sz w:val="20"/>
          <w:szCs w:val="20"/>
          <w:lang w:val="en-US"/>
        </w:rPr>
        <w:t xml:space="preserve"> , Cl</w:t>
      </w:r>
      <w:r w:rsidRPr="006C055A">
        <w:rPr>
          <w:rFonts w:ascii="Times New Roman" w:hAnsi="Times New Roman"/>
          <w:color w:val="1D1B11" w:themeColor="background2" w:themeShade="1A"/>
          <w:sz w:val="20"/>
          <w:szCs w:val="20"/>
          <w:vertAlign w:val="superscript"/>
        </w:rPr>
        <w:t xml:space="preserve">-</w:t>
      </w:r>
      <w:r w:rsidRPr="006C055A">
        <w:rPr>
          <w:rFonts w:ascii="Times New Roman" w:hAnsi="Times New Roman"/>
          <w:color w:val="1D1B11" w:themeColor="background2" w:themeShade="1A"/>
          <w:sz w:val="20"/>
          <w:szCs w:val="20"/>
        </w:rPr>
        <w:t xml:space="preserve"> ) was 6.26 - 7.36% out of 13.84 -16.39 % of total dissolved components. The same figure in case of 10% </w:t>
      </w:r>
      <w:r w:rsidRPr="006C055A">
        <w:rPr>
          <w:rFonts w:ascii="Times New Roman" w:hAnsi="Times New Roman"/>
          <w:color w:val="1D1B11" w:themeColor="background2" w:themeShade="1A"/>
          <w:sz w:val="20"/>
          <w:szCs w:val="20"/>
          <w:lang w:val="en-US"/>
        </w:rPr>
        <w:t xml:space="preserve">HCl </w:t>
      </w:r>
      <w:r w:rsidRPr="006C055A">
        <w:rPr>
          <w:rFonts w:ascii="Times New Roman" w:hAnsi="Times New Roman"/>
          <w:color w:val="1D1B11" w:themeColor="background2" w:themeShade="1A"/>
          <w:sz w:val="20"/>
          <w:szCs w:val="20"/>
        </w:rPr>
        <w:t xml:space="preserve">solution </w:t>
      </w:r>
      <w:r w:rsidRPr="006C055A">
        <w:rPr>
          <w:rFonts w:ascii="Times New Roman" w:hAnsi="Times New Roman"/>
          <w:color w:val="1D1B11" w:themeColor="background2" w:themeShade="1A"/>
          <w:sz w:val="20"/>
          <w:szCs w:val="20"/>
        </w:rPr>
        <w:t xml:space="preserve">has 15.40 -17.34 of 39.83-43.34 % and 24.08-26.79 % of 44.01-50</w:t>
      </w:r>
      <w:r w:rsidRPr="006C055A">
        <w:rPr>
          <w:rFonts w:ascii="Times New Roman" w:hAnsi="Times New Roman"/>
          <w:color w:val="1D1B11" w:themeColor="background2" w:themeShade="1A"/>
          <w:sz w:val="20"/>
          <w:szCs w:val="20"/>
        </w:rPr>
        <w:t xml:space="preserve">.</w:t>
      </w:r>
      <w:r w:rsidRPr="006C055A">
        <w:rPr>
          <w:rFonts w:ascii="Times New Roman" w:hAnsi="Times New Roman"/>
          <w:color w:val="1D1B11" w:themeColor="background2" w:themeShade="1A"/>
          <w:sz w:val="20"/>
          <w:szCs w:val="20"/>
        </w:rPr>
        <w:t xml:space="preserve">45 % constitutes of the total dissolved part of NSF samples when 20% </w:t>
      </w:r>
      <w:r w:rsidRPr="006C055A">
        <w:rPr>
          <w:rFonts w:ascii="Times New Roman" w:hAnsi="Times New Roman"/>
          <w:color w:val="1D1B11" w:themeColor="background2" w:themeShade="1A"/>
          <w:sz w:val="20"/>
          <w:szCs w:val="20"/>
          <w:lang w:val="en-US"/>
        </w:rPr>
        <w:t xml:space="preserve">HCl </w:t>
      </w:r>
      <w:r w:rsidRPr="006C055A">
        <w:rPr>
          <w:rFonts w:ascii="Times New Roman" w:hAnsi="Times New Roman"/>
          <w:color w:val="1D1B11" w:themeColor="background2" w:themeShade="1A"/>
          <w:sz w:val="20"/>
          <w:szCs w:val="20"/>
        </w:rPr>
        <w:t xml:space="preserve">solution </w:t>
      </w:r>
      <w:r w:rsidRPr="006C055A">
        <w:rPr>
          <w:rFonts w:ascii="Times New Roman" w:hAnsi="Times New Roman"/>
          <w:color w:val="1D1B11" w:themeColor="background2" w:themeShade="1A"/>
          <w:sz w:val="20"/>
          <w:szCs w:val="20"/>
        </w:rPr>
        <w:t xml:space="preserve">is used</w:t>
      </w:r>
      <w:r w:rsidRPr="006C055A">
        <w:rPr>
          <w:rFonts w:ascii="Times New Roman" w:hAnsi="Times New Roman"/>
          <w:color w:val="1D1B11" w:themeColor="background2" w:themeShade="1A"/>
          <w:sz w:val="20"/>
          <w:szCs w:val="20"/>
        </w:rPr>
        <w:t xml:space="preserve">.</w:t>
      </w:r>
    </w:p>
    <w:p>
      <w:pPr>
        <w:ind w:firstLine="567"/>
        <w:jc w:val="both"/>
        <w:rPr>
          <w:color w:val="1D1B11" w:themeColor="background2" w:themeShade="1A"/>
          <w:sz w:val="20"/>
          <w:szCs w:val="20"/>
        </w:rPr>
      </w:pPr>
      <w:r w:rsidRPr="006C055A">
        <w:rPr>
          <w:color w:val="1D1B11" w:themeColor="background2" w:themeShade="1A"/>
          <w:sz w:val="20"/>
          <w:szCs w:val="20"/>
        </w:rPr>
        <w:t xml:space="preserve">Comparative analysis of the obtained results revealed that with increasing hydrochloric acid concentration (up to 20%) there is a parallel, but opposite, change in the content of silicate and aluminate components in the liquid phase of the products of processed samples of </w:t>
      </w:r>
      <w:r w:rsidR="008E4F38">
        <w:rPr>
          <w:color w:val="1D1B11" w:themeColor="background2" w:themeShade="1A"/>
          <w:sz w:val="20"/>
          <w:szCs w:val="20"/>
        </w:rPr>
        <w:t xml:space="preserve">low-grade phosphate </w:t>
      </w:r>
      <w:r w:rsidRPr="006C055A">
        <w:rPr>
          <w:color w:val="1D1B11" w:themeColor="background2" w:themeShade="1A"/>
          <w:sz w:val="20"/>
          <w:szCs w:val="20"/>
        </w:rPr>
        <w:t xml:space="preserve">rock.</w:t>
      </w:r>
    </w:p>
    <w:p>
      <w:pPr>
        <w:ind w:firstLine="567"/>
        <w:jc w:val="both"/>
        <w:rPr>
          <w:color w:val="1D1B11" w:themeColor="background2" w:themeShade="1A"/>
          <w:sz w:val="20"/>
          <w:szCs w:val="20"/>
        </w:rPr>
      </w:pPr>
      <w:r w:rsidRPr="006C055A">
        <w:rPr>
          <w:color w:val="1D1B11" w:themeColor="background2" w:themeShade="1A"/>
          <w:sz w:val="20"/>
          <w:szCs w:val="20"/>
          <w:lang w:val="uz-Cyrl-UZ"/>
        </w:rPr>
        <w:t xml:space="preserve"> As a </w:t>
      </w:r>
      <w:r w:rsidRPr="006C055A">
        <w:rPr>
          <w:color w:val="1D1B11" w:themeColor="background2" w:themeShade="1A"/>
          <w:sz w:val="20"/>
          <w:szCs w:val="20"/>
          <w:lang w:val="uz-Cyrl-UZ"/>
        </w:rPr>
        <w:t xml:space="preserve">proof of </w:t>
      </w:r>
      <w:r w:rsidRPr="006C055A">
        <w:rPr>
          <w:color w:val="1D1B11" w:themeColor="background2" w:themeShade="1A"/>
          <w:sz w:val="20"/>
          <w:szCs w:val="20"/>
          <w:lang w:val="uz-Cyrl-UZ"/>
        </w:rPr>
        <w:t xml:space="preserve">this </w:t>
      </w:r>
      <w:r w:rsidRPr="006C055A">
        <w:rPr>
          <w:color w:val="1D1B11" w:themeColor="background2" w:themeShade="1A"/>
          <w:sz w:val="20"/>
          <w:szCs w:val="20"/>
        </w:rPr>
        <w:t xml:space="preserve">we can cite the data of increase of </w:t>
      </w:r>
      <w:r w:rsidRPr="006C055A">
        <w:rPr>
          <w:color w:val="1D1B11" w:themeColor="background2" w:themeShade="1A"/>
          <w:sz w:val="20"/>
          <w:szCs w:val="20"/>
          <w:lang w:val="en-US"/>
        </w:rPr>
        <w:t xml:space="preserve">SiO /P</w:t>
      </w:r>
      <w:r w:rsidRPr="006C055A">
        <w:rPr>
          <w:color w:val="1D1B11" w:themeColor="background2" w:themeShade="1A"/>
          <w:sz w:val="20"/>
          <w:szCs w:val="20"/>
          <w:vertAlign w:val="subscript"/>
        </w:rPr>
        <w:t xml:space="preserve">2</w:t>
      </w:r>
      <w:r w:rsidRPr="006C055A">
        <w:rPr>
          <w:color w:val="1D1B11" w:themeColor="background2" w:themeShade="1A"/>
          <w:sz w:val="20"/>
          <w:szCs w:val="20"/>
          <w:vertAlign w:val="subscript"/>
        </w:rPr>
        <w:t xml:space="preserve">2</w:t>
      </w:r>
      <w:r w:rsidRPr="006C055A">
        <w:rPr>
          <w:color w:val="1D1B11" w:themeColor="background2" w:themeShade="1A"/>
          <w:sz w:val="20"/>
          <w:szCs w:val="20"/>
        </w:rPr>
        <w:t xml:space="preserve"> O</w:t>
      </w:r>
      <w:r w:rsidRPr="006C055A">
        <w:rPr>
          <w:color w:val="1D1B11" w:themeColor="background2" w:themeShade="1A"/>
          <w:sz w:val="20"/>
          <w:szCs w:val="20"/>
          <w:vertAlign w:val="subscript"/>
        </w:rPr>
        <w:t xml:space="preserve">5</w:t>
      </w:r>
      <w:r w:rsidRPr="006C055A">
        <w:rPr>
          <w:color w:val="1D1B11" w:themeColor="background2" w:themeShade="1A"/>
          <w:sz w:val="20"/>
          <w:szCs w:val="20"/>
        </w:rPr>
        <w:t xml:space="preserve"> ratio </w:t>
      </w:r>
      <w:r w:rsidRPr="006C055A">
        <w:rPr>
          <w:color w:val="1D1B11" w:themeColor="background2" w:themeShade="1A"/>
          <w:sz w:val="20"/>
          <w:szCs w:val="20"/>
        </w:rPr>
        <w:t xml:space="preserve">from 0.</w:t>
      </w:r>
      <w:r w:rsidRPr="006C055A">
        <w:rPr>
          <w:color w:val="1D1B11" w:themeColor="background2" w:themeShade="1A"/>
          <w:sz w:val="20"/>
          <w:szCs w:val="20"/>
          <w:lang w:val="uz-Cyrl-UZ"/>
        </w:rPr>
        <w:t xml:space="preserve">152 </w:t>
      </w:r>
      <w:r w:rsidRPr="006C055A">
        <w:rPr>
          <w:color w:val="1D1B11" w:themeColor="background2" w:themeShade="1A"/>
          <w:sz w:val="20"/>
          <w:szCs w:val="20"/>
        </w:rPr>
        <w:t xml:space="preserve">to 0.</w:t>
      </w:r>
      <w:r w:rsidRPr="006C055A">
        <w:rPr>
          <w:color w:val="1D1B11" w:themeColor="background2" w:themeShade="1A"/>
          <w:sz w:val="20"/>
          <w:szCs w:val="20"/>
          <w:lang w:val="uz-Cyrl-UZ"/>
        </w:rPr>
        <w:t xml:space="preserve">263 </w:t>
      </w:r>
      <w:r w:rsidRPr="006C055A">
        <w:rPr>
          <w:color w:val="1D1B11" w:themeColor="background2" w:themeShade="1A"/>
          <w:sz w:val="20"/>
          <w:szCs w:val="20"/>
        </w:rPr>
        <w:t xml:space="preserve">(PF), from 0.</w:t>
      </w:r>
      <w:r w:rsidRPr="006C055A">
        <w:rPr>
          <w:color w:val="1D1B11" w:themeColor="background2" w:themeShade="1A"/>
          <w:sz w:val="20"/>
          <w:szCs w:val="20"/>
          <w:lang w:val="uz-Cyrl-UZ"/>
        </w:rPr>
        <w:t xml:space="preserve">153 </w:t>
      </w:r>
      <w:r w:rsidRPr="006C055A">
        <w:rPr>
          <w:color w:val="1D1B11" w:themeColor="background2" w:themeShade="1A"/>
          <w:sz w:val="20"/>
          <w:szCs w:val="20"/>
        </w:rPr>
        <w:t xml:space="preserve">to 0.</w:t>
      </w:r>
      <w:r w:rsidRPr="006C055A">
        <w:rPr>
          <w:color w:val="1D1B11" w:themeColor="background2" w:themeShade="1A"/>
          <w:sz w:val="20"/>
          <w:szCs w:val="20"/>
          <w:lang w:val="uz-Cyrl-UZ"/>
        </w:rPr>
        <w:t xml:space="preserve">235 </w:t>
      </w:r>
      <w:r w:rsidRPr="006C055A">
        <w:rPr>
          <w:color w:val="1D1B11" w:themeColor="background2" w:themeShade="1A"/>
          <w:sz w:val="20"/>
          <w:szCs w:val="20"/>
        </w:rPr>
        <w:t xml:space="preserve">(FP1), from 0</w:t>
      </w:r>
      <w:r w:rsidRPr="006C055A">
        <w:rPr>
          <w:color w:val="1D1B11" w:themeColor="background2" w:themeShade="1A"/>
          <w:sz w:val="20"/>
          <w:szCs w:val="20"/>
        </w:rPr>
        <w:t xml:space="preserve">.141 to 0.</w:t>
      </w:r>
      <w:r w:rsidRPr="006C055A">
        <w:rPr>
          <w:color w:val="1D1B11" w:themeColor="background2" w:themeShade="1A"/>
          <w:sz w:val="20"/>
          <w:szCs w:val="20"/>
          <w:lang w:val="uz-Cyrl-UZ"/>
        </w:rPr>
        <w:t xml:space="preserve">226 </w:t>
      </w:r>
      <w:r w:rsidRPr="006C055A">
        <w:rPr>
          <w:color w:val="1D1B11" w:themeColor="background2" w:themeShade="1A"/>
          <w:sz w:val="20"/>
          <w:szCs w:val="20"/>
        </w:rPr>
        <w:t xml:space="preserve">(FP2) and from 0.</w:t>
      </w:r>
      <w:r w:rsidRPr="006C055A">
        <w:rPr>
          <w:color w:val="1D1B11" w:themeColor="background2" w:themeShade="1A"/>
          <w:sz w:val="20"/>
          <w:szCs w:val="20"/>
          <w:lang w:val="uz-Cyrl-UZ"/>
        </w:rPr>
        <w:t xml:space="preserve">115 </w:t>
      </w:r>
      <w:r w:rsidRPr="006C055A">
        <w:rPr>
          <w:color w:val="1D1B11" w:themeColor="background2" w:themeShade="1A"/>
          <w:sz w:val="20"/>
          <w:szCs w:val="20"/>
        </w:rPr>
        <w:t xml:space="preserve">to 0.</w:t>
      </w:r>
      <w:r w:rsidRPr="006C055A">
        <w:rPr>
          <w:color w:val="1D1B11" w:themeColor="background2" w:themeShade="1A"/>
          <w:sz w:val="20"/>
          <w:szCs w:val="20"/>
          <w:lang w:val="uz-Cyrl-UZ"/>
        </w:rPr>
        <w:t xml:space="preserve">247 </w:t>
      </w:r>
      <w:r w:rsidRPr="006C055A">
        <w:rPr>
          <w:color w:val="1D1B11" w:themeColor="background2" w:themeShade="1A"/>
          <w:sz w:val="20"/>
          <w:szCs w:val="20"/>
        </w:rPr>
        <w:t xml:space="preserve">(MM) </w:t>
      </w:r>
      <w:r w:rsidRPr="006C055A">
        <w:rPr>
          <w:color w:val="1D1B11" w:themeColor="background2" w:themeShade="1A"/>
          <w:sz w:val="20"/>
          <w:szCs w:val="20"/>
        </w:rPr>
        <w:t xml:space="preserve">at</w:t>
      </w:r>
      <w:r w:rsidRPr="006C055A">
        <w:rPr>
          <w:color w:val="1D1B11" w:themeColor="background2" w:themeShade="1A"/>
          <w:sz w:val="20"/>
          <w:szCs w:val="20"/>
        </w:rPr>
        <w:t xml:space="preserve"> transition from 10% </w:t>
      </w:r>
      <w:r w:rsidRPr="006C055A">
        <w:rPr>
          <w:color w:val="1D1B11" w:themeColor="background2" w:themeShade="1A"/>
          <w:sz w:val="20"/>
          <w:szCs w:val="20"/>
        </w:rPr>
        <w:t xml:space="preserve">to 20% </w:t>
      </w:r>
      <w:r w:rsidRPr="006C055A">
        <w:rPr>
          <w:color w:val="1D1B11" w:themeColor="background2" w:themeShade="1A"/>
          <w:sz w:val="20"/>
          <w:szCs w:val="20"/>
          <w:lang w:val="en-US"/>
        </w:rPr>
        <w:t xml:space="preserve">HCl </w:t>
      </w:r>
      <w:r w:rsidRPr="006C055A">
        <w:rPr>
          <w:color w:val="1D1B11" w:themeColor="background2" w:themeShade="1A"/>
          <w:sz w:val="20"/>
          <w:szCs w:val="20"/>
        </w:rPr>
        <w:t xml:space="preserve">solution</w:t>
      </w:r>
      <w:r w:rsidRPr="006C055A">
        <w:rPr>
          <w:color w:val="1D1B11" w:themeColor="background2" w:themeShade="1A"/>
          <w:sz w:val="20"/>
          <w:szCs w:val="20"/>
        </w:rPr>
        <w:t xml:space="preserve">.The same, but opposite nature of changes in the ratio of </w:t>
      </w:r>
      <w:r w:rsidRPr="006C055A">
        <w:rPr>
          <w:color w:val="1D1B11" w:themeColor="background2" w:themeShade="1A"/>
          <w:sz w:val="20"/>
          <w:szCs w:val="20"/>
          <w:lang w:val="en-US"/>
        </w:rPr>
        <w:t xml:space="preserve">Al O</w:t>
      </w:r>
      <w:r w:rsidRPr="006C055A">
        <w:rPr>
          <w:color w:val="1D1B11" w:themeColor="background2" w:themeShade="1A"/>
          <w:sz w:val="20"/>
          <w:szCs w:val="20"/>
          <w:vertAlign w:val="subscript"/>
        </w:rPr>
        <w:t xml:space="preserve">2</w:t>
      </w:r>
      <w:r w:rsidRPr="006C055A">
        <w:rPr>
          <w:color w:val="1D1B11" w:themeColor="background2" w:themeShade="1A"/>
          <w:sz w:val="20"/>
          <w:szCs w:val="20"/>
          <w:vertAlign w:val="subscript"/>
        </w:rPr>
        <w:t xml:space="preserve">3</w:t>
      </w:r>
      <w:r w:rsidRPr="006C055A">
        <w:rPr>
          <w:color w:val="1D1B11" w:themeColor="background2" w:themeShade="1A"/>
          <w:sz w:val="20"/>
          <w:szCs w:val="20"/>
        </w:rPr>
        <w:t xml:space="preserve"> / P</w:t>
      </w:r>
      <w:r w:rsidRPr="006C055A">
        <w:rPr>
          <w:color w:val="1D1B11" w:themeColor="background2" w:themeShade="1A"/>
          <w:sz w:val="20"/>
          <w:szCs w:val="20"/>
          <w:vertAlign w:val="subscript"/>
        </w:rPr>
        <w:t xml:space="preserve">2</w:t>
      </w:r>
      <w:r w:rsidRPr="006C055A">
        <w:rPr>
          <w:color w:val="1D1B11" w:themeColor="background2" w:themeShade="1A"/>
          <w:sz w:val="20"/>
          <w:szCs w:val="20"/>
        </w:rPr>
        <w:t xml:space="preserve"> O</w:t>
      </w:r>
      <w:r w:rsidRPr="006C055A">
        <w:rPr>
          <w:color w:val="1D1B11" w:themeColor="background2" w:themeShade="1A"/>
          <w:sz w:val="20"/>
          <w:szCs w:val="20"/>
          <w:vertAlign w:val="subscript"/>
        </w:rPr>
        <w:t xml:space="preserve">5</w:t>
      </w:r>
      <w:r w:rsidRPr="006C055A">
        <w:rPr>
          <w:color w:val="1D1B11" w:themeColor="background2" w:themeShade="1A"/>
          <w:sz w:val="20"/>
          <w:szCs w:val="20"/>
        </w:rPr>
        <w:t xml:space="preserve"> from 0.</w:t>
      </w:r>
      <w:r w:rsidRPr="006C055A">
        <w:rPr>
          <w:color w:val="1D1B11" w:themeColor="background2" w:themeShade="1A"/>
          <w:sz w:val="20"/>
          <w:szCs w:val="20"/>
          <w:lang w:val="uz-Cyrl-UZ"/>
        </w:rPr>
        <w:t xml:space="preserve">0892 </w:t>
      </w:r>
      <w:r w:rsidRPr="006C055A">
        <w:rPr>
          <w:color w:val="1D1B11" w:themeColor="background2" w:themeShade="1A"/>
          <w:sz w:val="20"/>
          <w:szCs w:val="20"/>
        </w:rPr>
        <w:t xml:space="preserve">to 0.</w:t>
      </w:r>
      <w:r w:rsidRPr="006C055A">
        <w:rPr>
          <w:color w:val="1D1B11" w:themeColor="background2" w:themeShade="1A"/>
          <w:sz w:val="20"/>
          <w:szCs w:val="20"/>
          <w:lang w:val="uz-Cyrl-UZ"/>
        </w:rPr>
        <w:t xml:space="preserve">0831 </w:t>
      </w:r>
      <w:r w:rsidRPr="006C055A">
        <w:rPr>
          <w:color w:val="1D1B11" w:themeColor="background2" w:themeShade="1A"/>
          <w:sz w:val="20"/>
          <w:szCs w:val="20"/>
        </w:rPr>
        <w:t xml:space="preserve">(PF), from 0.</w:t>
      </w:r>
      <w:r w:rsidRPr="006C055A">
        <w:rPr>
          <w:color w:val="1D1B11" w:themeColor="background2" w:themeShade="1A"/>
          <w:sz w:val="20"/>
          <w:szCs w:val="20"/>
          <w:lang w:val="uz-Cyrl-UZ"/>
        </w:rPr>
        <w:t xml:space="preserve">0915 </w:t>
      </w:r>
      <w:r w:rsidRPr="006C055A">
        <w:rPr>
          <w:color w:val="1D1B11" w:themeColor="background2" w:themeShade="1A"/>
          <w:sz w:val="20"/>
          <w:szCs w:val="20"/>
        </w:rPr>
        <w:t xml:space="preserve">to </w:t>
      </w:r>
      <w:r w:rsidRPr="006C055A">
        <w:rPr>
          <w:color w:val="1D1B11" w:themeColor="background2" w:themeShade="1A"/>
          <w:sz w:val="20"/>
          <w:szCs w:val="20"/>
          <w:lang w:val="uz-Cyrl-UZ"/>
        </w:rPr>
        <w:t xml:space="preserve">0</w:t>
      </w:r>
      <w:r w:rsidRPr="006C055A">
        <w:rPr>
          <w:color w:val="1D1B11" w:themeColor="background2" w:themeShade="1A"/>
          <w:sz w:val="20"/>
          <w:szCs w:val="20"/>
        </w:rPr>
        <w:t xml:space="preserve">.</w:t>
      </w:r>
      <w:r w:rsidRPr="006C055A">
        <w:rPr>
          <w:color w:val="1D1B11" w:themeColor="background2" w:themeShade="1A"/>
          <w:sz w:val="20"/>
          <w:szCs w:val="20"/>
          <w:lang w:val="uz-Cyrl-UZ"/>
        </w:rPr>
        <w:t xml:space="preserve">0801 </w:t>
      </w:r>
      <w:r w:rsidRPr="006C055A">
        <w:rPr>
          <w:color w:val="1D1B11" w:themeColor="background2" w:themeShade="1A"/>
          <w:sz w:val="20"/>
          <w:szCs w:val="20"/>
        </w:rPr>
        <w:t xml:space="preserve">(FP1), from 0.</w:t>
      </w:r>
      <w:r w:rsidRPr="006C055A">
        <w:rPr>
          <w:color w:val="1D1B11" w:themeColor="background2" w:themeShade="1A"/>
          <w:sz w:val="20"/>
          <w:szCs w:val="20"/>
          <w:lang w:val="uz-Cyrl-UZ"/>
        </w:rPr>
        <w:t xml:space="preserve">0867 </w:t>
      </w:r>
      <w:r w:rsidRPr="006C055A">
        <w:rPr>
          <w:color w:val="1D1B11" w:themeColor="background2" w:themeShade="1A"/>
          <w:sz w:val="20"/>
          <w:szCs w:val="20"/>
        </w:rPr>
        <w:t xml:space="preserve">to </w:t>
      </w:r>
      <w:r w:rsidRPr="006C055A">
        <w:rPr>
          <w:color w:val="1D1B11" w:themeColor="background2" w:themeShade="1A"/>
          <w:sz w:val="20"/>
          <w:szCs w:val="20"/>
          <w:lang w:val="uz-Cyrl-UZ"/>
        </w:rPr>
        <w:t xml:space="preserve">0</w:t>
      </w:r>
      <w:r w:rsidRPr="006C055A">
        <w:rPr>
          <w:color w:val="1D1B11" w:themeColor="background2" w:themeShade="1A"/>
          <w:sz w:val="20"/>
          <w:szCs w:val="20"/>
        </w:rPr>
        <w:t xml:space="preserve">.</w:t>
      </w:r>
      <w:r w:rsidRPr="006C055A">
        <w:rPr>
          <w:color w:val="1D1B11" w:themeColor="background2" w:themeShade="1A"/>
          <w:sz w:val="20"/>
          <w:szCs w:val="20"/>
          <w:lang w:val="uz-Cyrl-UZ"/>
        </w:rPr>
        <w:t xml:space="preserve">0818 </w:t>
      </w:r>
      <w:r w:rsidRPr="006C055A">
        <w:rPr>
          <w:color w:val="1D1B11" w:themeColor="background2" w:themeShade="1A"/>
          <w:sz w:val="20"/>
          <w:szCs w:val="20"/>
        </w:rPr>
        <w:t xml:space="preserve">(FP2) and from </w:t>
      </w:r>
      <w:r w:rsidRPr="006C055A">
        <w:rPr>
          <w:color w:val="1D1B11" w:themeColor="background2" w:themeShade="1A"/>
          <w:sz w:val="20"/>
          <w:szCs w:val="20"/>
          <w:lang w:val="uz-Cyrl-UZ"/>
        </w:rPr>
        <w:t xml:space="preserve">0</w:t>
      </w:r>
      <w:r w:rsidRPr="006C055A">
        <w:rPr>
          <w:color w:val="1D1B11" w:themeColor="background2" w:themeShade="1A"/>
          <w:sz w:val="20"/>
          <w:szCs w:val="20"/>
        </w:rPr>
        <w:t xml:space="preserve">.</w:t>
      </w:r>
      <w:r w:rsidRPr="006C055A">
        <w:rPr>
          <w:color w:val="1D1B11" w:themeColor="background2" w:themeShade="1A"/>
          <w:sz w:val="20"/>
          <w:szCs w:val="20"/>
          <w:lang w:val="uz-Cyrl-UZ"/>
        </w:rPr>
        <w:t xml:space="preserve">0800 </w:t>
      </w:r>
      <w:r w:rsidRPr="006C055A">
        <w:rPr>
          <w:color w:val="1D1B11" w:themeColor="background2" w:themeShade="1A"/>
          <w:sz w:val="20"/>
          <w:szCs w:val="20"/>
        </w:rPr>
        <w:t xml:space="preserve">to </w:t>
      </w:r>
      <w:r w:rsidRPr="006C055A">
        <w:rPr>
          <w:color w:val="1D1B11" w:themeColor="background2" w:themeShade="1A"/>
          <w:sz w:val="20"/>
          <w:szCs w:val="20"/>
          <w:lang w:val="uz-Cyrl-UZ"/>
        </w:rPr>
        <w:t xml:space="preserve">0</w:t>
      </w:r>
      <w:r w:rsidRPr="006C055A">
        <w:rPr>
          <w:color w:val="1D1B11" w:themeColor="background2" w:themeShade="1A"/>
          <w:sz w:val="20"/>
          <w:szCs w:val="20"/>
        </w:rPr>
        <w:t xml:space="preserve">.</w:t>
      </w:r>
      <w:r w:rsidRPr="006C055A">
        <w:rPr>
          <w:color w:val="1D1B11" w:themeColor="background2" w:themeShade="1A"/>
          <w:sz w:val="20"/>
          <w:szCs w:val="20"/>
          <w:lang w:val="uz-Cyrl-UZ"/>
        </w:rPr>
        <w:t xml:space="preserve">0792 </w:t>
      </w:r>
      <w:r w:rsidRPr="006C055A">
        <w:rPr>
          <w:color w:val="1D1B11" w:themeColor="background2" w:themeShade="1A"/>
          <w:sz w:val="20"/>
          <w:szCs w:val="20"/>
        </w:rPr>
        <w:t xml:space="preserve">(MM) aluminum compounds undergo when going from 10% to </w:t>
      </w:r>
      <w:r w:rsidRPr="006C055A">
        <w:rPr>
          <w:color w:val="1D1B11" w:themeColor="background2" w:themeShade="1A"/>
          <w:sz w:val="20"/>
          <w:szCs w:val="20"/>
        </w:rPr>
        <w:t xml:space="preserve">20% </w:t>
      </w:r>
      <w:r w:rsidRPr="006C055A">
        <w:rPr>
          <w:color w:val="1D1B11" w:themeColor="background2" w:themeShade="1A"/>
          <w:sz w:val="20"/>
          <w:szCs w:val="20"/>
          <w:lang w:val="en-US"/>
        </w:rPr>
        <w:t xml:space="preserve">HCl </w:t>
      </w:r>
      <w:r w:rsidRPr="006C055A">
        <w:rPr>
          <w:color w:val="1D1B11" w:themeColor="background2" w:themeShade="1A"/>
          <w:sz w:val="20"/>
          <w:szCs w:val="20"/>
        </w:rPr>
        <w:t xml:space="preserve">solution</w:t>
      </w:r>
      <w:r w:rsidRPr="006C055A">
        <w:rPr>
          <w:color w:val="1D1B11" w:themeColor="background2" w:themeShade="1A"/>
          <w:sz w:val="20"/>
          <w:szCs w:val="20"/>
        </w:rPr>
        <w:t xml:space="preserve">. </w:t>
      </w:r>
    </w:p>
    <w:p>
      <w:pPr>
        <w:ind w:firstLine="567"/>
        <w:jc w:val="both"/>
        <w:rPr>
          <w:sz w:val="20"/>
          <w:szCs w:val="20"/>
          <w:lang w:val="uz-Cyrl-UZ"/>
        </w:rPr>
      </w:pPr>
      <w:r w:rsidRPr="006C055A">
        <w:rPr>
          <w:color w:val="1D1B11" w:themeColor="background2" w:themeShade="1A"/>
          <w:sz w:val="20"/>
          <w:szCs w:val="20"/>
        </w:rPr>
        <w:t xml:space="preserve">The study of the solid phase by </w:t>
      </w:r>
      <w:r w:rsidR="001B1C3E">
        <w:rPr>
          <w:color w:val="1D1B11" w:themeColor="background2" w:themeShade="1A"/>
          <w:sz w:val="20"/>
          <w:szCs w:val="20"/>
        </w:rPr>
        <w:t xml:space="preserve">X-ray phase analysis (Fig. </w:t>
      </w:r>
      <w:r w:rsidRPr="006C055A">
        <w:rPr>
          <w:color w:val="1D1B11" w:themeColor="background2" w:themeShade="1A"/>
          <w:sz w:val="20"/>
          <w:szCs w:val="20"/>
          <w:lang w:val="uz-Cyrl-UZ"/>
        </w:rPr>
        <w:t xml:space="preserve">6 </w:t>
      </w:r>
      <w:r w:rsidR="001B1C3E">
        <w:rPr>
          <w:color w:val="1D1B11" w:themeColor="background2" w:themeShade="1A"/>
          <w:sz w:val="20"/>
          <w:szCs w:val="20"/>
        </w:rPr>
        <w:t xml:space="preserve">and Fig. </w:t>
      </w:r>
      <w:r w:rsidRPr="006C055A">
        <w:rPr>
          <w:color w:val="1D1B11" w:themeColor="background2" w:themeShade="1A"/>
          <w:sz w:val="20"/>
          <w:szCs w:val="20"/>
          <w:lang w:val="uz-Cyrl-UZ"/>
        </w:rPr>
        <w:t xml:space="preserve">7</w:t>
      </w:r>
      <w:r w:rsidRPr="006C055A">
        <w:rPr>
          <w:color w:val="1D1B11" w:themeColor="background2" w:themeShade="1A"/>
          <w:sz w:val="20"/>
          <w:szCs w:val="20"/>
        </w:rPr>
        <w:t xml:space="preserve">) showed the presence of various mineral constituents found in the composition of processed samples of </w:t>
      </w:r>
      <w:r w:rsidR="008E4F38">
        <w:rPr>
          <w:color w:val="1D1B11" w:themeColor="background2" w:themeShade="1A"/>
          <w:sz w:val="20"/>
          <w:szCs w:val="20"/>
        </w:rPr>
        <w:t xml:space="preserve">low-grade phosphorites </w:t>
      </w:r>
      <w:r w:rsidRPr="006C055A">
        <w:rPr>
          <w:color w:val="1D1B11" w:themeColor="background2" w:themeShade="1A"/>
          <w:sz w:val="20"/>
          <w:szCs w:val="20"/>
        </w:rPr>
        <w:t xml:space="preserve">by hydrochloric acid, so in the sample </w:t>
      </w:r>
      <w:r w:rsidRPr="006C055A">
        <w:rPr>
          <w:color w:val="1D1B11" w:themeColor="background2" w:themeShade="1A"/>
          <w:sz w:val="20"/>
          <w:szCs w:val="20"/>
        </w:rPr>
        <w:t xml:space="preserve">FP1 </w:t>
      </w:r>
      <w:r w:rsidRPr="006C055A">
        <w:rPr>
          <w:color w:val="1D1B11" w:themeColor="background2" w:themeShade="1A"/>
          <w:sz w:val="20"/>
          <w:szCs w:val="20"/>
        </w:rPr>
        <w:t xml:space="preserve">are present: Quartz - </w:t>
      </w:r>
      <w:r w:rsidRPr="006C055A">
        <w:rPr>
          <w:color w:val="1D1B11" w:themeColor="background2" w:themeShade="1A"/>
          <w:sz w:val="20"/>
          <w:szCs w:val="20"/>
          <w:lang w:val="en-US"/>
        </w:rPr>
        <w:t xml:space="preserve">SiO</w:t>
      </w:r>
      <w:r w:rsidRPr="006C055A">
        <w:rPr>
          <w:color w:val="1D1B11" w:themeColor="background2" w:themeShade="1A"/>
          <w:sz w:val="20"/>
          <w:szCs w:val="20"/>
          <w:vertAlign w:val="subscript"/>
        </w:rPr>
        <w:t xml:space="preserve">2</w:t>
      </w:r>
      <w:r w:rsidRPr="006C055A">
        <w:rPr>
          <w:color w:val="1D1B11" w:themeColor="background2" w:themeShade="1A"/>
          <w:sz w:val="20"/>
          <w:szCs w:val="20"/>
        </w:rPr>
        <w:t xml:space="preserve"> (37%); Rutile - </w:t>
      </w:r>
      <w:r w:rsidRPr="006C055A">
        <w:rPr>
          <w:color w:val="1D1B11" w:themeColor="background2" w:themeShade="1A"/>
          <w:sz w:val="20"/>
          <w:szCs w:val="20"/>
        </w:rPr>
        <w:t xml:space="preserve">TiO₂ </w:t>
      </w:r>
      <w:r w:rsidRPr="006C055A">
        <w:rPr>
          <w:color w:val="1D1B11" w:themeColor="background2" w:themeShade="1A"/>
          <w:sz w:val="20"/>
          <w:szCs w:val="20"/>
        </w:rPr>
        <w:t xml:space="preserve">(1.1%); Gypsum - </w:t>
      </w:r>
      <w:r w:rsidRPr="006C055A">
        <w:rPr>
          <w:color w:val="1D1B11" w:themeColor="background2" w:themeShade="1A"/>
          <w:sz w:val="20"/>
          <w:szCs w:val="20"/>
        </w:rPr>
        <w:t xml:space="preserve">CaSO₄-2H₂O </w:t>
      </w:r>
      <w:r w:rsidRPr="006C055A">
        <w:rPr>
          <w:color w:val="1D1B11" w:themeColor="background2" w:themeShade="1A"/>
          <w:sz w:val="20"/>
          <w:szCs w:val="20"/>
        </w:rPr>
        <w:t xml:space="preserve">(4.29%); </w:t>
      </w:r>
      <w:r w:rsidRPr="006C055A">
        <w:rPr>
          <w:color w:val="1D1B11" w:themeColor="background2" w:themeShade="1A"/>
          <w:sz w:val="20"/>
          <w:szCs w:val="20"/>
        </w:rPr>
        <w:t xml:space="preserve">Illite </w:t>
      </w:r>
      <w:r w:rsidRPr="006C055A">
        <w:rPr>
          <w:color w:val="1D1B11" w:themeColor="background2" w:themeShade="1A"/>
          <w:sz w:val="20"/>
          <w:szCs w:val="20"/>
        </w:rPr>
        <w:t xml:space="preserve">- </w:t>
      </w:r>
      <w:r w:rsidRPr="006C055A">
        <w:rPr>
          <w:color w:val="1D1B11" w:themeColor="background2" w:themeShade="1A"/>
          <w:sz w:val="20"/>
          <w:szCs w:val="20"/>
        </w:rPr>
        <w:t xml:space="preserve">(</w:t>
      </w:r>
      <w:r w:rsidRPr="006C055A">
        <w:rPr>
          <w:color w:val="1D1B11" w:themeColor="background2" w:themeShade="1A"/>
          <w:sz w:val="20"/>
          <w:szCs w:val="20"/>
        </w:rPr>
        <w:t xml:space="preserve">K,Na,Ca,H₃O</w:t>
      </w:r>
      <w:r w:rsidRPr="006C055A">
        <w:rPr>
          <w:color w:val="1D1B11" w:themeColor="background2" w:themeShade="1A"/>
          <w:sz w:val="20"/>
          <w:szCs w:val="20"/>
        </w:rPr>
        <w:t xml:space="preserve">⁺)(</w:t>
      </w:r>
      <w:r w:rsidRPr="006C055A">
        <w:rPr>
          <w:color w:val="1D1B11" w:themeColor="background2" w:themeShade="1A"/>
          <w:sz w:val="20"/>
          <w:szCs w:val="20"/>
        </w:rPr>
        <w:t xml:space="preserve">Al,Fe,Mg</w:t>
      </w:r>
      <w:r w:rsidRPr="006C055A">
        <w:rPr>
          <w:color w:val="1D1B11" w:themeColor="background2" w:themeShade="1A"/>
          <w:sz w:val="20"/>
          <w:szCs w:val="20"/>
        </w:rPr>
        <w:t xml:space="preserve">)</w:t>
      </w:r>
      <w:r w:rsidRPr="006C055A">
        <w:rPr>
          <w:color w:val="1D1B11" w:themeColor="background2" w:themeShade="1A"/>
          <w:sz w:val="20"/>
          <w:szCs w:val="20"/>
        </w:rPr>
        <w:t xml:space="preserve">₂ </w:t>
      </w:r>
      <w:r w:rsidRPr="006C055A">
        <w:rPr>
          <w:color w:val="1D1B11" w:themeColor="background2" w:themeShade="1A"/>
          <w:sz w:val="20"/>
          <w:szCs w:val="20"/>
        </w:rPr>
        <w:t xml:space="preserve">(</w:t>
      </w:r>
      <w:r w:rsidRPr="006C055A">
        <w:rPr>
          <w:color w:val="1D1B11" w:themeColor="background2" w:themeShade="1A"/>
          <w:sz w:val="20"/>
          <w:szCs w:val="20"/>
        </w:rPr>
        <w:t xml:space="preserve">Si₃Al</w:t>
      </w:r>
      <w:r w:rsidRPr="006C055A">
        <w:rPr>
          <w:color w:val="1D1B11" w:themeColor="background2" w:themeShade="1A"/>
          <w:sz w:val="20"/>
          <w:szCs w:val="20"/>
        </w:rPr>
        <w:t xml:space="preserve">)O₁₀(OH)₂-(H₂O,K⁺)(x-2) (34.2). </w:t>
      </w:r>
      <w:r w:rsidRPr="006C055A">
        <w:rPr>
          <w:sz w:val="20"/>
          <w:szCs w:val="20"/>
          <w:lang w:val="uz-Cyrl-UZ"/>
        </w:rPr>
        <w:t xml:space="preserve">In the PF sample, the presence of the following varieties such as: fluorapatite </w:t>
      </w:r>
      <w:r w:rsidRPr="006C055A">
        <w:rPr>
          <w:rFonts w:eastAsia="Times New Roman"/>
          <w:sz w:val="20"/>
          <w:szCs w:val="20"/>
          <w:lang w:val="uz-Cyrl-UZ"/>
        </w:rPr>
        <w:t xml:space="preserve">Ca</w:t>
      </w:r>
      <w:r w:rsidRPr="006C055A">
        <w:rPr>
          <w:rFonts w:eastAsia="Times New Roman"/>
          <w:sz w:val="20"/>
          <w:szCs w:val="20"/>
          <w:vertAlign w:val="subscript"/>
          <w:lang w:val="uz-Cyrl-UZ"/>
        </w:rPr>
        <w:t xml:space="preserve">5</w:t>
      </w:r>
      <w:r w:rsidRPr="006C055A">
        <w:rPr>
          <w:rFonts w:eastAsia="Times New Roman"/>
          <w:sz w:val="20"/>
          <w:szCs w:val="20"/>
          <w:lang w:val="uz-Cyrl-UZ"/>
        </w:rPr>
        <w:t xml:space="preserve"> (PO )</w:t>
      </w:r>
      <w:r w:rsidRPr="006C055A">
        <w:rPr>
          <w:rFonts w:eastAsia="Times New Roman"/>
          <w:sz w:val="20"/>
          <w:szCs w:val="20"/>
          <w:vertAlign w:val="subscript"/>
          <w:lang w:val="uz-Cyrl-UZ"/>
        </w:rPr>
        <w:t xml:space="preserve">4</w:t>
      </w:r>
      <w:r w:rsidRPr="006C055A">
        <w:rPr>
          <w:rFonts w:eastAsia="Times New Roman"/>
          <w:sz w:val="20"/>
          <w:szCs w:val="20"/>
          <w:vertAlign w:val="subscript"/>
          <w:lang w:val="uz-Cyrl-UZ"/>
        </w:rPr>
        <w:t xml:space="preserve">3</w:t>
      </w:r>
      <w:r w:rsidRPr="006C055A">
        <w:rPr>
          <w:sz w:val="20"/>
          <w:szCs w:val="20"/>
          <w:lang w:val="uz-Cyrl-UZ"/>
        </w:rPr>
        <w:t xml:space="preserve"> F (61.4%); rutile - TiO₂ (1.0%); quartz - SiO</w:t>
      </w:r>
      <w:r w:rsidRPr="006C055A">
        <w:rPr>
          <w:sz w:val="20"/>
          <w:szCs w:val="20"/>
          <w:vertAlign w:val="subscript"/>
          <w:lang w:val="uz-Cyrl-UZ"/>
        </w:rPr>
        <w:t xml:space="preserve">2</w:t>
      </w:r>
      <w:r w:rsidRPr="006C055A">
        <w:rPr>
          <w:sz w:val="20"/>
          <w:szCs w:val="20"/>
          <w:lang w:val="uz-Cyrl-UZ"/>
        </w:rPr>
        <w:t xml:space="preserve"> (5.8%); monetite - CaH₂PO₄-H₂O (13.3%); illite - (K,Na,Ca,H₃O⁺)(Al,Fe,Mg)₂(Si₃Al)O₁₀(OH)₂-(H₂O,K⁺)(x-2) (5.4%); calcite - CaCO₃ (2.8%); tri-basic calcium phosphate -Ca₃(PO₄)₂ (1.5%); semi-aqueous calcium sulfate - CaSO₄ -0.5H₂O (8.8%).</w:t>
      </w:r>
    </w:p>
    <w:tbl>
      <w:tblPr>
        <w:tblW w:w="0" w:type="auto"/>
        <w:tblLook w:val="04a0"/>
      </w:tblPr>
      <w:tblGrid>
        <w:gridCol w:w="4664"/>
        <w:gridCol w:w="4907"/>
      </w:tblGrid>
      <w:tr w:rsidRPr="006C055A" w:rsidR="006C055A" w:rsidTr="00481F3F">
        <w:trPr>
          <w:trHeight w:val="20"/>
        </w:trPr>
        <w:tc>
          <w:tcPr>
            <w:tcW w:w="0" w:type="auto"/>
            <w:shd w:val="clear" w:color="auto" w:fill="auto"/>
            <w:vAlign w:val="center"/>
          </w:tcPr>
          <w:p w:rsidRPr="006C055A" w:rsidR="006C055A" w:rsidP="00D40D81" w:rsidRDefault="006B35EF">
            <w:pPr>
              <w:jc w:val="center"/>
              <w:rPr>
                <w:color w:val="1D1B11" w:themeColor="background2" w:themeShade="1A"/>
                <w:sz w:val="20"/>
                <w:szCs w:val="20"/>
              </w:rPr>
            </w:pPr>
            <w:r w:rsidRPr="006C055A">
              <w:rPr>
                <w:color w:val="1D1B11" w:themeColor="background2" w:themeShade="1A"/>
                <w:sz w:val="20"/>
                <w:szCs w:val="20"/>
              </w:rPr>
              <w:object w:dxaOrig="13875" w:dyaOrig="7485">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209.65pt;height:151.5pt" o:ole="" type="#_x0000_t75">
                  <v:imagedata o:title="" r:id="rId11"/>
                </v:shape>
                <o:OLEObject Type="Embed" ProgID="PBrush" ShapeID="_x0000_i1025" DrawAspect="Content" ObjectID="_1789671530" r:id="rId12"/>
              </w:object>
            </w:r>
          </w:p>
          <w:p>
            <w:pPr>
              <w:pStyle w:val="a3"/>
              <w:jc w:val="center"/>
              <w:rPr>
                <w:color w:val="1D1B11" w:themeColor="background2" w:themeShade="1A"/>
                <w:sz w:val="20"/>
                <w:szCs w:val="20"/>
              </w:rPr>
            </w:pPr>
            <w:r>
              <w:rPr>
                <w:rFonts w:ascii="Times New Roman" w:hAnsi="Times New Roman"/>
                <w:b/>
                <w:color w:val="1D1B11" w:themeColor="background2" w:themeShade="1A"/>
                <w:sz w:val="20"/>
                <w:szCs w:val="20"/>
              </w:rPr>
              <w:t xml:space="preserve">Figure </w:t>
            </w:r>
            <w:r w:rsidRPr="006C055A" w:rsidR="006C055A">
              <w:rPr>
                <w:rFonts w:ascii="Times New Roman" w:hAnsi="Times New Roman"/>
                <w:b/>
                <w:color w:val="1D1B11" w:themeColor="background2" w:themeShade="1A"/>
                <w:sz w:val="20"/>
                <w:szCs w:val="20"/>
                <w:lang w:val="uz-Cyrl-UZ"/>
              </w:rPr>
              <w:t xml:space="preserve">6</w:t>
            </w:r>
            <w:r w:rsidRPr="006C055A" w:rsidR="006C055A">
              <w:rPr>
                <w:rFonts w:ascii="Times New Roman" w:hAnsi="Times New Roman"/>
                <w:b/>
                <w:color w:val="1D1B11" w:themeColor="background2" w:themeShade="1A"/>
                <w:sz w:val="20"/>
                <w:szCs w:val="20"/>
              </w:rPr>
              <w:t xml:space="preserve">. </w:t>
            </w:r>
            <w:r w:rsidRPr="006C055A" w:rsidR="006C055A">
              <w:rPr>
                <w:rFonts w:ascii="Times New Roman" w:hAnsi="Times New Roman"/>
                <w:b/>
                <w:color w:val="1D1B11" w:themeColor="background2" w:themeShade="1A"/>
                <w:sz w:val="20"/>
                <w:szCs w:val="20"/>
              </w:rPr>
              <w:t xml:space="preserve">Radiograph of </w:t>
            </w:r>
            <w:r w:rsidRPr="006C055A" w:rsidR="006C055A">
              <w:rPr>
                <w:rFonts w:ascii="Times New Roman" w:hAnsi="Times New Roman"/>
                <w:b/>
                <w:color w:val="1D1B11" w:themeColor="background2" w:themeShade="1A"/>
                <w:sz w:val="20"/>
                <w:szCs w:val="20"/>
              </w:rPr>
              <w:t xml:space="preserve">FP1 </w:t>
            </w:r>
            <w:r w:rsidRPr="006C055A" w:rsidR="006C055A">
              <w:rPr>
                <w:rFonts w:ascii="Times New Roman" w:hAnsi="Times New Roman"/>
                <w:b/>
                <w:color w:val="1D1B11" w:themeColor="background2" w:themeShade="1A"/>
                <w:sz w:val="20"/>
                <w:szCs w:val="20"/>
              </w:rPr>
              <w:t xml:space="preserve">treated with hydrochloric acid</w:t>
            </w:r>
          </w:p>
        </w:tc>
        <w:tc>
          <w:tcPr>
            <w:tcW w:w="0" w:type="auto"/>
            <w:shd w:val="clear" w:color="auto" w:fill="auto"/>
            <w:vAlign w:val="center"/>
          </w:tcPr>
          <w:p w:rsidRPr="006C055A" w:rsidR="006C055A" w:rsidP="00D40D81" w:rsidRDefault="001B1C3E">
            <w:pPr>
              <w:jc w:val="center"/>
              <w:rPr>
                <w:color w:val="1D1B11" w:themeColor="background2" w:themeShade="1A"/>
                <w:sz w:val="20"/>
                <w:szCs w:val="20"/>
              </w:rPr>
            </w:pPr>
            <w:r w:rsidRPr="006C055A">
              <w:rPr>
                <w:color w:val="1D1B11" w:themeColor="background2" w:themeShade="1A"/>
                <w:sz w:val="20"/>
                <w:szCs w:val="20"/>
              </w:rPr>
              <w:object w:dxaOrig="13875" w:dyaOrig="7380">
                <v:shape id="_x0000_i1026" style="width:221.2pt;height:156.65pt" o:ole="" type="#_x0000_t75">
                  <v:imagedata o:title="" r:id="rId13"/>
                </v:shape>
                <o:OLEObject Type="Embed" ProgID="PBrush" ShapeID="_x0000_i1026" DrawAspect="Content" ObjectID="_1789671531" r:id="rId14"/>
              </w:object>
            </w:r>
          </w:p>
          <w:p>
            <w:pPr>
              <w:pStyle w:val="a3"/>
              <w:ind w:start="427" w:firstLine="6"/>
              <w:jc w:val="center"/>
              <w:rPr>
                <w:b/>
                <w:color w:val="1D1B11" w:themeColor="background2" w:themeShade="1A"/>
                <w:sz w:val="20"/>
                <w:szCs w:val="20"/>
              </w:rPr>
            </w:pPr>
            <w:r>
              <w:rPr>
                <w:rFonts w:ascii="Times New Roman" w:hAnsi="Times New Roman"/>
                <w:b/>
                <w:color w:val="1D1B11" w:themeColor="background2" w:themeShade="1A"/>
                <w:sz w:val="20"/>
                <w:szCs w:val="20"/>
              </w:rPr>
              <w:t xml:space="preserve">Figure </w:t>
            </w:r>
            <w:r w:rsidRPr="006C055A" w:rsidR="006C055A">
              <w:rPr>
                <w:rFonts w:ascii="Times New Roman" w:hAnsi="Times New Roman"/>
                <w:b/>
                <w:color w:val="1D1B11" w:themeColor="background2" w:themeShade="1A"/>
                <w:sz w:val="20"/>
                <w:szCs w:val="20"/>
                <w:lang w:val="uz-Cyrl-UZ"/>
              </w:rPr>
              <w:t xml:space="preserve">7</w:t>
            </w:r>
            <w:r w:rsidRPr="006C055A" w:rsidR="006C055A">
              <w:rPr>
                <w:rFonts w:ascii="Times New Roman" w:hAnsi="Times New Roman"/>
                <w:b/>
                <w:color w:val="1D1B11" w:themeColor="background2" w:themeShade="1A"/>
                <w:sz w:val="20"/>
                <w:szCs w:val="20"/>
              </w:rPr>
              <w:t xml:space="preserve">. </w:t>
            </w:r>
            <w:r w:rsidRPr="006C055A" w:rsidR="006C055A">
              <w:rPr>
                <w:rFonts w:ascii="Times New Roman" w:hAnsi="Times New Roman"/>
                <w:b/>
                <w:color w:val="1D1B11" w:themeColor="background2" w:themeShade="1A"/>
                <w:sz w:val="20"/>
                <w:szCs w:val="20"/>
              </w:rPr>
              <w:t xml:space="preserve">Radiograph of </w:t>
            </w:r>
            <w:r w:rsidRPr="006C055A" w:rsidR="006C055A">
              <w:rPr>
                <w:rFonts w:ascii="Times New Roman" w:hAnsi="Times New Roman"/>
                <w:b/>
                <w:color w:val="1D1B11" w:themeColor="background2" w:themeShade="1A"/>
                <w:sz w:val="20"/>
                <w:szCs w:val="20"/>
                <w:lang w:val="uz-Cyrl-UZ"/>
              </w:rPr>
              <w:t xml:space="preserve">PF </w:t>
            </w:r>
            <w:r w:rsidRPr="006C055A" w:rsidR="006C055A">
              <w:rPr>
                <w:rFonts w:ascii="Times New Roman" w:hAnsi="Times New Roman"/>
                <w:b/>
                <w:color w:val="1D1B11" w:themeColor="background2" w:themeShade="1A"/>
                <w:sz w:val="20"/>
                <w:szCs w:val="20"/>
              </w:rPr>
              <w:t xml:space="preserve">treated with hydrochloric acid</w:t>
            </w:r>
          </w:p>
        </w:tc>
      </w:tr>
    </w:tbl>
    <w:p w:rsidRPr="006C055A" w:rsidR="006C055A" w:rsidP="00D40D81" w:rsidRDefault="006C055A">
      <w:pPr>
        <w:ind w:firstLine="567"/>
        <w:jc w:val="both"/>
        <w:rPr>
          <w:color w:val="1D1B11" w:themeColor="background2" w:themeShade="1A"/>
          <w:sz w:val="20"/>
          <w:szCs w:val="20"/>
        </w:rPr>
      </w:pPr>
    </w:p>
    <w:p>
      <w:pPr>
        <w:ind w:firstLine="567"/>
        <w:jc w:val="both"/>
        <w:rPr>
          <w:color w:val="1D1B11" w:themeColor="background2" w:themeShade="1A"/>
          <w:sz w:val="20"/>
          <w:szCs w:val="20"/>
          <w:lang w:val="uz-Cyrl-UZ"/>
        </w:rPr>
      </w:pPr>
      <w:r w:rsidRPr="006C055A">
        <w:rPr>
          <w:color w:val="1D1B11" w:themeColor="background2" w:themeShade="1A"/>
          <w:sz w:val="20"/>
          <w:szCs w:val="20"/>
        </w:rPr>
        <w:t xml:space="preserve">In addition, according to the data of </w:t>
      </w:r>
      <w:r w:rsidR="001A41A6">
        <w:rPr>
          <w:color w:val="1D1B11" w:themeColor="background2" w:themeShade="1A"/>
          <w:sz w:val="20"/>
          <w:szCs w:val="20"/>
        </w:rPr>
        <w:t xml:space="preserve">X-ray phase analysis </w:t>
      </w:r>
      <w:r w:rsidRPr="006C055A">
        <w:rPr>
          <w:color w:val="1D1B11" w:themeColor="background2" w:themeShade="1A"/>
          <w:sz w:val="20"/>
          <w:szCs w:val="20"/>
        </w:rPr>
        <w:t xml:space="preserve">it was found out the course of structural interphase and </w:t>
      </w:r>
      <w:r w:rsidRPr="006C055A">
        <w:rPr>
          <w:color w:val="1D1B11" w:themeColor="background2" w:themeShade="1A"/>
          <w:sz w:val="20"/>
          <w:szCs w:val="20"/>
        </w:rPr>
        <w:t xml:space="preserve">dispersion </w:t>
      </w:r>
      <w:r w:rsidRPr="006C055A">
        <w:rPr>
          <w:color w:val="1D1B11" w:themeColor="background2" w:themeShade="1A"/>
          <w:sz w:val="20"/>
          <w:szCs w:val="20"/>
        </w:rPr>
        <w:t xml:space="preserve">changes in the composition of products during acid processing of </w:t>
      </w:r>
      <w:r w:rsidR="008E4F38">
        <w:rPr>
          <w:color w:val="1D1B11" w:themeColor="background2" w:themeShade="1A"/>
          <w:sz w:val="20"/>
          <w:szCs w:val="20"/>
        </w:rPr>
        <w:t xml:space="preserve">low-grade phosphorites</w:t>
      </w:r>
      <w:r w:rsidRPr="006C055A">
        <w:rPr>
          <w:color w:val="1D1B11" w:themeColor="background2" w:themeShade="1A"/>
          <w:sz w:val="20"/>
          <w:szCs w:val="20"/>
        </w:rPr>
        <w:t xml:space="preserve">. </w:t>
      </w:r>
      <w:r w:rsidR="006B3762">
        <w:rPr>
          <w:color w:val="1D1B11" w:themeColor="background2" w:themeShade="1A"/>
          <w:sz w:val="20"/>
          <w:szCs w:val="20"/>
        </w:rPr>
        <w:t xml:space="preserve">According to the data of </w:t>
      </w:r>
      <w:r w:rsidR="001A41A6">
        <w:rPr>
          <w:color w:val="1D1B11" w:themeColor="background2" w:themeShade="1A"/>
          <w:sz w:val="20"/>
          <w:szCs w:val="20"/>
        </w:rPr>
        <w:t xml:space="preserve">X-ray phase analysis </w:t>
      </w:r>
      <w:r w:rsidR="006B3762">
        <w:rPr>
          <w:color w:val="1D1B11" w:themeColor="background2" w:themeShade="1A"/>
          <w:sz w:val="20"/>
          <w:szCs w:val="20"/>
        </w:rPr>
        <w:t xml:space="preserve">(Table </w:t>
      </w:r>
      <w:r w:rsidRPr="006C055A">
        <w:rPr>
          <w:color w:val="1D1B11" w:themeColor="background2" w:themeShade="1A"/>
          <w:sz w:val="20"/>
          <w:szCs w:val="20"/>
        </w:rPr>
        <w:t xml:space="preserve">3) it was found that all four studied initial samples are in mutually mixed structural phase states, more precisely in two - amorphous (A) and crystalline (K) phase states in the following quantitative ratios (A / K, %): 69.29 / 30.71 (</w:t>
      </w:r>
      <w:r w:rsidRPr="006C055A">
        <w:rPr>
          <w:color w:val="1D1B11" w:themeColor="background2" w:themeShade="1A"/>
          <w:sz w:val="20"/>
          <w:szCs w:val="20"/>
        </w:rPr>
        <w:t xml:space="preserve">FP1</w:t>
      </w:r>
      <w:r w:rsidRPr="006C055A">
        <w:rPr>
          <w:color w:val="1D1B11" w:themeColor="background2" w:themeShade="1A"/>
          <w:sz w:val="20"/>
          <w:szCs w:val="20"/>
        </w:rPr>
        <w:t xml:space="preserve">), 67.04 / 32.96 (FP2), 63.26 / 36.74 (PF), 68.45 / 31.55 (</w:t>
      </w:r>
      <w:r w:rsidRPr="006C055A">
        <w:rPr>
          <w:color w:val="1D1B11" w:themeColor="background2" w:themeShade="1A"/>
          <w:sz w:val="20"/>
          <w:szCs w:val="20"/>
          <w:lang w:val="en-US"/>
        </w:rPr>
        <w:t xml:space="preserve">MM</w:t>
      </w:r>
      <w:r w:rsidRPr="006C055A">
        <w:rPr>
          <w:color w:val="1D1B11" w:themeColor="background2" w:themeShade="1A"/>
          <w:sz w:val="20"/>
          <w:szCs w:val="20"/>
        </w:rPr>
        <w:t xml:space="preserve">).</w:t>
      </w:r>
    </w:p>
    <w:p>
      <w:pPr>
        <w:ind w:firstLine="567"/>
        <w:jc w:val="both"/>
        <w:rPr>
          <w:color w:val="1D1B11" w:themeColor="background2" w:themeShade="1A"/>
          <w:sz w:val="20"/>
          <w:szCs w:val="20"/>
        </w:rPr>
      </w:pPr>
      <w:r w:rsidRPr="006C055A">
        <w:rPr>
          <w:color w:val="1D1B11" w:themeColor="background2" w:themeShade="1A"/>
          <w:sz w:val="20"/>
          <w:szCs w:val="20"/>
        </w:rPr>
        <w:t xml:space="preserve">According to these data, we can conclude that all four samples of </w:t>
      </w:r>
      <w:r w:rsidR="008E4F38">
        <w:rPr>
          <w:color w:val="1D1B11" w:themeColor="background2" w:themeShade="1A"/>
          <w:sz w:val="20"/>
          <w:szCs w:val="20"/>
        </w:rPr>
        <w:t xml:space="preserve">low-grade phosphorites </w:t>
      </w:r>
      <w:r w:rsidRPr="006C055A">
        <w:rPr>
          <w:color w:val="1D1B11" w:themeColor="background2" w:themeShade="1A"/>
          <w:sz w:val="20"/>
          <w:szCs w:val="20"/>
        </w:rPr>
        <w:t xml:space="preserve">are similar rocks by crystallinity, with the predominance of amorphous phase, which indicates their rather higher reactivity in chemical processing. </w:t>
      </w:r>
    </w:p>
    <w:p>
      <w:pPr>
        <w:ind w:firstLine="567"/>
        <w:jc w:val="both"/>
        <w:rPr>
          <w:color w:val="1D1B11" w:themeColor="background2" w:themeShade="1A"/>
          <w:sz w:val="20"/>
          <w:szCs w:val="20"/>
          <w:vertAlign w:val="subscript"/>
        </w:rPr>
      </w:pPr>
      <w:r w:rsidRPr="006C055A">
        <w:rPr>
          <w:color w:val="1D1B11" w:themeColor="background2" w:themeShade="1A"/>
          <w:sz w:val="20"/>
          <w:szCs w:val="20"/>
        </w:rPr>
        <w:t xml:space="preserve">When they are processed with hydrochloric acid solutions (more precisely </w:t>
      </w:r>
      <w:r w:rsidRPr="006C055A">
        <w:rPr>
          <w:color w:val="1D1B11" w:themeColor="background2" w:themeShade="1A"/>
          <w:sz w:val="20"/>
          <w:szCs w:val="20"/>
        </w:rPr>
        <w:t xml:space="preserve">with</w:t>
      </w:r>
      <w:r w:rsidRPr="006C055A">
        <w:rPr>
          <w:color w:val="1D1B11" w:themeColor="background2" w:themeShade="1A"/>
          <w:sz w:val="20"/>
          <w:szCs w:val="20"/>
        </w:rPr>
        <w:t xml:space="preserve"> 20% </w:t>
      </w:r>
      <w:r w:rsidRPr="006C055A">
        <w:rPr>
          <w:color w:val="1D1B11" w:themeColor="background2" w:themeShade="1A"/>
          <w:sz w:val="20"/>
          <w:szCs w:val="20"/>
        </w:rPr>
        <w:t xml:space="preserve">solution), the </w:t>
      </w:r>
      <w:r w:rsidRPr="006C055A">
        <w:rPr>
          <w:color w:val="1D1B11" w:themeColor="background2" w:themeShade="1A"/>
          <w:sz w:val="20"/>
          <w:szCs w:val="20"/>
        </w:rPr>
        <w:t xml:space="preserve">A/K </w:t>
      </w:r>
      <w:r w:rsidRPr="006C055A">
        <w:rPr>
          <w:color w:val="1D1B11" w:themeColor="background2" w:themeShade="1A"/>
          <w:sz w:val="20"/>
          <w:szCs w:val="20"/>
        </w:rPr>
        <w:t xml:space="preserve">ratio </w:t>
      </w:r>
      <w:r w:rsidRPr="006C055A">
        <w:rPr>
          <w:color w:val="1D1B11" w:themeColor="background2" w:themeShade="1A"/>
          <w:sz w:val="20"/>
          <w:szCs w:val="20"/>
        </w:rPr>
        <w:t xml:space="preserve">increases in favor of amorphousness in a number of samples: from 1.72 to 3.02 (PF), from 2.26 to 4.64 (FP1), from 2.17 to 5.49 (MM) and from 2.03 to 6.51 (FP2). Meanwhile, the total amorphous content of the processed </w:t>
      </w:r>
      <w:r w:rsidR="001A41A6">
        <w:rPr>
          <w:color w:val="1D1B11" w:themeColor="background2" w:themeShade="1A"/>
          <w:sz w:val="20"/>
          <w:szCs w:val="20"/>
        </w:rPr>
        <w:t xml:space="preserve">low-grade phosphate </w:t>
      </w:r>
      <w:r w:rsidRPr="006C055A">
        <w:rPr>
          <w:color w:val="1D1B11" w:themeColor="background2" w:themeShade="1A"/>
          <w:sz w:val="20"/>
          <w:szCs w:val="20"/>
        </w:rPr>
        <w:t xml:space="preserve">rock samples </w:t>
      </w:r>
      <w:r w:rsidRPr="006C055A">
        <w:rPr>
          <w:color w:val="1D1B11" w:themeColor="background2" w:themeShade="1A"/>
          <w:sz w:val="20"/>
          <w:szCs w:val="20"/>
        </w:rPr>
        <w:t xml:space="preserve">is 75.1, 82.2, 84.59 and 86.69%, respectively.</w:t>
      </w:r>
    </w:p>
    <w:p>
      <w:pPr>
        <w:ind w:firstLine="567"/>
        <w:jc w:val="right"/>
        <w:rPr>
          <w:color w:val="1D1B11" w:themeColor="background2" w:themeShade="1A"/>
          <w:sz w:val="20"/>
          <w:szCs w:val="20"/>
        </w:rPr>
      </w:pPr>
      <w:r w:rsidRPr="006C055A">
        <w:rPr>
          <w:color w:val="1D1B11" w:themeColor="background2" w:themeShade="1A"/>
          <w:sz w:val="20"/>
          <w:szCs w:val="20"/>
          <w:vertAlign w:val="subscript"/>
        </w:rPr>
        <w:t xml:space="preserve"> </w:t>
      </w:r>
      <w:r w:rsidR="004166F4">
        <w:rPr>
          <w:color w:val="1D1B11" w:themeColor="background2" w:themeShade="1A"/>
          <w:sz w:val="20"/>
          <w:szCs w:val="20"/>
        </w:rPr>
        <w:t xml:space="preserve">Table </w:t>
      </w:r>
      <w:r w:rsidRPr="006C055A">
        <w:rPr>
          <w:color w:val="1D1B11" w:themeColor="background2" w:themeShade="1A"/>
          <w:sz w:val="20"/>
          <w:szCs w:val="20"/>
        </w:rPr>
        <w:t xml:space="preserve">3</w:t>
      </w:r>
    </w:p>
    <w:p>
      <w:pPr>
        <w:ind w:firstLine="567"/>
        <w:jc w:val="center"/>
        <w:rPr>
          <w:color w:val="1D1B11" w:themeColor="background2" w:themeShade="1A"/>
          <w:sz w:val="20"/>
          <w:szCs w:val="20"/>
        </w:rPr>
      </w:pPr>
      <w:r w:rsidRPr="006C055A">
        <w:rPr>
          <w:color w:val="1D1B11" w:themeColor="background2" w:themeShade="1A"/>
          <w:sz w:val="20"/>
          <w:szCs w:val="20"/>
        </w:rPr>
        <w:t xml:space="preserve">Results of </w:t>
      </w:r>
      <w:r w:rsidR="001A41A6">
        <w:rPr>
          <w:color w:val="1D1B11" w:themeColor="background2" w:themeShade="1A"/>
          <w:sz w:val="20"/>
          <w:szCs w:val="20"/>
        </w:rPr>
        <w:t xml:space="preserve">X-ray phase analysis of </w:t>
      </w:r>
      <w:r w:rsidRPr="006C055A">
        <w:rPr>
          <w:color w:val="1D1B11" w:themeColor="background2" w:themeShade="1A"/>
          <w:sz w:val="20"/>
          <w:szCs w:val="20"/>
        </w:rPr>
        <w:t xml:space="preserve">initial </w:t>
      </w:r>
      <w:r w:rsidRPr="006C055A">
        <w:rPr>
          <w:color w:val="1D1B11" w:themeColor="background2" w:themeShade="1A"/>
          <w:sz w:val="20"/>
          <w:szCs w:val="20"/>
        </w:rPr>
        <w:t xml:space="preserve">and obtained after acid treatment</w:t>
      </w:r>
    </w:p>
    <w:p>
      <w:pPr>
        <w:ind w:firstLine="567"/>
        <w:jc w:val="center"/>
        <w:rPr>
          <w:color w:val="1D1B11" w:themeColor="background2" w:themeShade="1A"/>
          <w:sz w:val="20"/>
          <w:szCs w:val="20"/>
        </w:rPr>
      </w:pPr>
      <w:r w:rsidRPr="006C055A">
        <w:rPr>
          <w:color w:val="1D1B11" w:themeColor="background2" w:themeShade="1A"/>
          <w:sz w:val="20"/>
          <w:szCs w:val="20"/>
        </w:rPr>
        <w:t xml:space="preserve"> processing of solid samples of </w:t>
      </w:r>
      <w:r w:rsidR="008E4F38">
        <w:rPr>
          <w:color w:val="1D1B11" w:themeColor="background2" w:themeShade="1A"/>
          <w:sz w:val="20"/>
          <w:szCs w:val="20"/>
        </w:rPr>
        <w:t xml:space="preserve">low-grade phosphate </w:t>
      </w:r>
      <w:r w:rsidRPr="006C055A">
        <w:rPr>
          <w:color w:val="1D1B11" w:themeColor="background2" w:themeShade="1A"/>
          <w:sz w:val="20"/>
          <w:szCs w:val="20"/>
        </w:rPr>
        <w:t xml:space="preserve">rock</w:t>
      </w:r>
    </w:p>
    <w:p w:rsidRPr="006C055A" w:rsidR="006C055A" w:rsidP="00D40D81" w:rsidRDefault="006C055A">
      <w:pPr>
        <w:ind w:firstLine="567"/>
        <w:jc w:val="center"/>
        <w:rPr>
          <w:color w:val="1D1B11" w:themeColor="background2" w:themeShade="1A"/>
          <w:sz w:val="20"/>
          <w:szCs w:val="20"/>
        </w:rPr>
      </w:pPr>
    </w:p>
    <w:tbl>
      <w:tblPr>
        <w:tblW w:w="903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tblPr>
      <w:tblGrid>
        <w:gridCol w:w="1817"/>
        <w:gridCol w:w="923"/>
        <w:gridCol w:w="1194"/>
        <w:gridCol w:w="1638"/>
        <w:gridCol w:w="1546"/>
        <w:gridCol w:w="1921"/>
      </w:tblGrid>
      <w:tr w:rsidRPr="006C055A" w:rsidR="006C055A" w:rsidTr="00481F3F">
        <w:trPr>
          <w:jc w:val="center"/>
        </w:trPr>
        <w:tc>
          <w:tcPr>
            <w:tcW w:w="1817" w:type="dxa"/>
            <w:shd w:val="clear" w:color="auto" w:fill="auto"/>
          </w:tcPr>
          <w:p w:rsidRPr="006C055A" w:rsidR="006C055A" w:rsidP="00D40D81" w:rsidRDefault="006C055A">
            <w:pPr>
              <w:pStyle w:val="a3"/>
              <w:rPr>
                <w:rFonts w:ascii="Times New Roman" w:hAnsi="Times New Roman"/>
                <w:color w:val="1D1B11" w:themeColor="background2" w:themeShade="1A"/>
                <w:sz w:val="20"/>
                <w:szCs w:val="20"/>
              </w:rPr>
            </w:pPr>
          </w:p>
          <w:p>
            <w:pPr>
              <w:pStyle w:val="a3"/>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 Sample </w:t>
            </w:r>
          </w:p>
          <w:p>
            <w:pPr>
              <w:pStyle w:val="a3"/>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NSF</w:t>
            </w:r>
          </w:p>
        </w:tc>
        <w:tc>
          <w:tcPr>
            <w:tcW w:w="923" w:type="dxa"/>
            <w:shd w:val="clear" w:color="auto" w:fill="auto"/>
          </w:tcPr>
          <w:p w:rsidRPr="006C055A" w:rsidR="006C055A" w:rsidP="00D40D81" w:rsidRDefault="006C055A">
            <w:pPr>
              <w:pStyle w:val="a3"/>
              <w:rPr>
                <w:rFonts w:ascii="Times New Roman" w:hAnsi="Times New Roman"/>
                <w:color w:val="1D1B11" w:themeColor="background2" w:themeShade="1A"/>
                <w:sz w:val="20"/>
                <w:szCs w:val="20"/>
                <w:lang w:val="en-US"/>
              </w:rPr>
            </w:pPr>
          </w:p>
          <w:p>
            <w:pPr>
              <w:pStyle w:val="a3"/>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vertAlign w:val="subscript"/>
                <w:lang w:val="en-US"/>
              </w:rPr>
              <w:t xml:space="preserve">Rfactor</w:t>
            </w:r>
          </w:p>
        </w:tc>
        <w:tc>
          <w:tcPr>
            <w:tcW w:w="1194" w:type="dxa"/>
            <w:shd w:val="clear" w:color="auto" w:fill="auto"/>
          </w:tcPr>
          <w:p>
            <w:pPr>
              <w:pStyle w:val="a3"/>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Amorphous phase,% </w:t>
            </w:r>
          </w:p>
        </w:tc>
        <w:tc>
          <w:tcPr>
            <w:tcW w:w="1638" w:type="dxa"/>
            <w:shd w:val="clear" w:color="auto" w:fill="auto"/>
          </w:tcPr>
          <w:p>
            <w:pPr>
              <w:pStyle w:val="a3"/>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Crystalli-</w:t>
            </w:r>
          </w:p>
          <w:p>
            <w:pPr>
              <w:pStyle w:val="a3"/>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phase, %</w:t>
            </w:r>
          </w:p>
        </w:tc>
        <w:tc>
          <w:tcPr>
            <w:tcW w:w="1546" w:type="dxa"/>
            <w:shd w:val="clear" w:color="auto" w:fill="auto"/>
          </w:tcPr>
          <w:p>
            <w:pPr>
              <w:pStyle w:val="a3"/>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Average </w:t>
            </w:r>
            <w:r w:rsidRPr="006C055A">
              <w:rPr>
                <w:rFonts w:ascii="Times New Roman" w:hAnsi="Times New Roman"/>
                <w:color w:val="1D1B11" w:themeColor="background2" w:themeShade="1A"/>
                <w:sz w:val="20"/>
                <w:szCs w:val="20"/>
              </w:rPr>
              <w:t xml:space="preserve">particle size, </w:t>
            </w:r>
            <w:r w:rsidRPr="006C055A">
              <w:rPr>
                <w:rFonts w:ascii="Times New Roman" w:hAnsi="Times New Roman"/>
                <w:color w:val="1D1B11" w:themeColor="background2" w:themeShade="1A"/>
                <w:sz w:val="20"/>
                <w:szCs w:val="20"/>
                <w:lang w:val="en-US"/>
              </w:rPr>
              <w:t xml:space="preserve">d </w:t>
            </w:r>
            <w:r w:rsidRPr="006C055A">
              <w:rPr>
                <w:rFonts w:ascii="Times New Roman" w:hAnsi="Times New Roman"/>
                <w:color w:val="1D1B11" w:themeColor="background2" w:themeShade="1A"/>
                <w:sz w:val="20"/>
                <w:szCs w:val="20"/>
              </w:rPr>
              <w:t xml:space="preserve">nm</w:t>
            </w:r>
          </w:p>
        </w:tc>
        <w:tc>
          <w:tcPr>
            <w:tcW w:w="1921" w:type="dxa"/>
            <w:shd w:val="clear" w:color="auto" w:fill="auto"/>
          </w:tcPr>
          <w:p>
            <w:pPr>
              <w:pStyle w:val="a3"/>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Ratio</w:t>
            </w:r>
          </w:p>
          <w:p>
            <w:pPr>
              <w:pStyle w:val="a3"/>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amorphous </w:t>
            </w:r>
            <w:r w:rsidRPr="006C055A">
              <w:rPr>
                <w:rFonts w:ascii="Times New Roman" w:hAnsi="Times New Roman"/>
                <w:color w:val="1D1B11" w:themeColor="background2" w:themeShade="1A"/>
                <w:sz w:val="20"/>
                <w:szCs w:val="20"/>
              </w:rPr>
              <w:t xml:space="preserve">phase/crystalline phase </w:t>
            </w:r>
            <w:r w:rsidRPr="006C055A">
              <w:rPr>
                <w:rFonts w:ascii="Times New Roman" w:hAnsi="Times New Roman"/>
                <w:color w:val="1D1B11" w:themeColor="background2" w:themeShade="1A"/>
                <w:sz w:val="20"/>
                <w:szCs w:val="20"/>
              </w:rPr>
              <w:t xml:space="preserve">A/K</w:t>
            </w:r>
          </w:p>
        </w:tc>
      </w:tr>
      <w:tr w:rsidRPr="006C055A" w:rsidR="006C055A" w:rsidTr="00481F3F">
        <w:trPr>
          <w:jc w:val="center"/>
        </w:trPr>
        <w:tc>
          <w:tcPr>
            <w:tcW w:w="9039" w:type="dxa"/>
            <w:gridSpan w:val="6"/>
            <w:shd w:val="clear" w:color="auto" w:fill="auto"/>
          </w:tcPr>
          <w:p>
            <w:pPr>
              <w:pStyle w:val="a3"/>
              <w:jc w:val="center"/>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Reference samples</w:t>
            </w:r>
          </w:p>
        </w:tc>
      </w:tr>
      <w:tr w:rsidRPr="006C055A" w:rsidR="006C055A" w:rsidTr="00481F3F">
        <w:trPr>
          <w:jc w:val="center"/>
        </w:trPr>
        <w:tc>
          <w:tcPr>
            <w:tcW w:w="1817" w:type="dxa"/>
            <w:shd w:val="clear" w:color="auto" w:fill="auto"/>
          </w:tcPr>
          <w:p>
            <w:pPr>
              <w:pStyle w:val="a3"/>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FP1</w:t>
            </w:r>
          </w:p>
        </w:tc>
        <w:tc>
          <w:tcPr>
            <w:tcW w:w="923"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12.6</w:t>
            </w:r>
          </w:p>
        </w:tc>
        <w:tc>
          <w:tcPr>
            <w:tcW w:w="1194"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69.29</w:t>
            </w:r>
          </w:p>
        </w:tc>
        <w:tc>
          <w:tcPr>
            <w:tcW w:w="1638"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30.71</w:t>
            </w:r>
          </w:p>
        </w:tc>
        <w:tc>
          <w:tcPr>
            <w:tcW w:w="1546"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22.75</w:t>
            </w:r>
          </w:p>
        </w:tc>
        <w:tc>
          <w:tcPr>
            <w:tcW w:w="1921"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2.26</w:t>
            </w:r>
          </w:p>
        </w:tc>
      </w:tr>
      <w:tr w:rsidRPr="006C055A" w:rsidR="006C055A" w:rsidTr="00481F3F">
        <w:trPr>
          <w:jc w:val="center"/>
        </w:trPr>
        <w:tc>
          <w:tcPr>
            <w:tcW w:w="1817" w:type="dxa"/>
            <w:shd w:val="clear" w:color="auto" w:fill="auto"/>
          </w:tcPr>
          <w:p>
            <w:pPr>
              <w:pStyle w:val="a3"/>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FP2</w:t>
            </w:r>
          </w:p>
        </w:tc>
        <w:tc>
          <w:tcPr>
            <w:tcW w:w="923"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10.8</w:t>
            </w:r>
          </w:p>
        </w:tc>
        <w:tc>
          <w:tcPr>
            <w:tcW w:w="1194"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67.04</w:t>
            </w:r>
          </w:p>
        </w:tc>
        <w:tc>
          <w:tcPr>
            <w:tcW w:w="1638"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32.96</w:t>
            </w:r>
          </w:p>
        </w:tc>
        <w:tc>
          <w:tcPr>
            <w:tcW w:w="1546"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22.05</w:t>
            </w:r>
          </w:p>
        </w:tc>
        <w:tc>
          <w:tcPr>
            <w:tcW w:w="1921"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2.03</w:t>
            </w:r>
          </w:p>
        </w:tc>
      </w:tr>
      <w:tr w:rsidRPr="006C055A" w:rsidR="006C055A" w:rsidTr="00481F3F">
        <w:trPr>
          <w:jc w:val="center"/>
        </w:trPr>
        <w:tc>
          <w:tcPr>
            <w:tcW w:w="1817" w:type="dxa"/>
            <w:shd w:val="clear" w:color="auto" w:fill="auto"/>
          </w:tcPr>
          <w:p>
            <w:pPr>
              <w:pStyle w:val="a3"/>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MM</w:t>
            </w:r>
          </w:p>
        </w:tc>
        <w:tc>
          <w:tcPr>
            <w:tcW w:w="923"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14.3</w:t>
            </w:r>
          </w:p>
        </w:tc>
        <w:tc>
          <w:tcPr>
            <w:tcW w:w="1194"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68.45</w:t>
            </w:r>
          </w:p>
        </w:tc>
        <w:tc>
          <w:tcPr>
            <w:tcW w:w="1638"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31.55</w:t>
            </w:r>
          </w:p>
        </w:tc>
        <w:tc>
          <w:tcPr>
            <w:tcW w:w="1546"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23.30</w:t>
            </w:r>
          </w:p>
        </w:tc>
        <w:tc>
          <w:tcPr>
            <w:tcW w:w="1921"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2.17</w:t>
            </w:r>
          </w:p>
        </w:tc>
      </w:tr>
      <w:tr w:rsidRPr="006C055A" w:rsidR="006C055A" w:rsidTr="00481F3F">
        <w:trPr>
          <w:jc w:val="center"/>
        </w:trPr>
        <w:tc>
          <w:tcPr>
            <w:tcW w:w="1817" w:type="dxa"/>
            <w:shd w:val="clear" w:color="auto" w:fill="auto"/>
          </w:tcPr>
          <w:p>
            <w:pPr>
              <w:pStyle w:val="a3"/>
              <w:rPr>
                <w:rFonts w:ascii="Times New Roman" w:hAnsi="Times New Roman"/>
                <w:color w:val="1D1B11" w:themeColor="background2" w:themeShade="1A"/>
                <w:sz w:val="20"/>
                <w:szCs w:val="20"/>
              </w:rPr>
            </w:pPr>
            <w:r w:rsidRPr="006C055A">
              <w:rPr>
                <w:rFonts w:ascii="Times New Roman" w:hAnsi="Times New Roman"/>
                <w:color w:val="1D1B11" w:themeColor="background2" w:themeShade="1A"/>
                <w:sz w:val="20"/>
                <w:szCs w:val="20"/>
              </w:rPr>
              <w:t xml:space="preserve">PF</w:t>
            </w:r>
          </w:p>
        </w:tc>
        <w:tc>
          <w:tcPr>
            <w:tcW w:w="923"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10.9</w:t>
            </w:r>
          </w:p>
        </w:tc>
        <w:tc>
          <w:tcPr>
            <w:tcW w:w="1194"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63.26</w:t>
            </w:r>
          </w:p>
        </w:tc>
        <w:tc>
          <w:tcPr>
            <w:tcW w:w="1638"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36.74</w:t>
            </w:r>
          </w:p>
        </w:tc>
        <w:tc>
          <w:tcPr>
            <w:tcW w:w="1546"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22.25</w:t>
            </w:r>
          </w:p>
        </w:tc>
        <w:tc>
          <w:tcPr>
            <w:tcW w:w="1921"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1.72</w:t>
            </w:r>
          </w:p>
        </w:tc>
      </w:tr>
      <w:tr w:rsidRPr="006C055A" w:rsidR="006C055A" w:rsidTr="00481F3F">
        <w:trPr>
          <w:jc w:val="center"/>
        </w:trPr>
        <w:tc>
          <w:tcPr>
            <w:tcW w:w="9039" w:type="dxa"/>
            <w:gridSpan w:val="6"/>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rPr>
              <w:t xml:space="preserve">Acid-processed samples</w:t>
            </w:r>
          </w:p>
        </w:tc>
      </w:tr>
      <w:tr w:rsidRPr="006C055A" w:rsidR="006C055A" w:rsidTr="00481F3F">
        <w:trPr>
          <w:jc w:val="center"/>
        </w:trPr>
        <w:tc>
          <w:tcPr>
            <w:tcW w:w="1817" w:type="dxa"/>
            <w:shd w:val="clear" w:color="auto" w:fill="auto"/>
          </w:tcPr>
          <w:p>
            <w:pPr>
              <w:pStyle w:val="a3"/>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PF+HNO</w:t>
            </w:r>
            <w:r w:rsidRPr="006C055A">
              <w:rPr>
                <w:rFonts w:ascii="Times New Roman" w:hAnsi="Times New Roman"/>
                <w:color w:val="1D1B11" w:themeColor="background2" w:themeShade="1A"/>
                <w:sz w:val="20"/>
                <w:szCs w:val="20"/>
                <w:vertAlign w:val="subscript"/>
                <w:lang w:val="en-US"/>
              </w:rPr>
              <w:t xml:space="preserve">3</w:t>
            </w:r>
          </w:p>
        </w:tc>
        <w:tc>
          <w:tcPr>
            <w:tcW w:w="923"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10.1</w:t>
            </w:r>
          </w:p>
        </w:tc>
        <w:tc>
          <w:tcPr>
            <w:tcW w:w="1194"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78,27</w:t>
            </w:r>
          </w:p>
        </w:tc>
        <w:tc>
          <w:tcPr>
            <w:tcW w:w="1638"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22</w:t>
            </w:r>
            <w:r w:rsidRPr="006C055A">
              <w:rPr>
                <w:rFonts w:ascii="Times New Roman" w:hAnsi="Times New Roman"/>
                <w:color w:val="1D1B11" w:themeColor="background2" w:themeShade="1A"/>
                <w:sz w:val="20"/>
                <w:szCs w:val="20"/>
              </w:rPr>
              <w:t xml:space="preserve">.</w:t>
            </w:r>
            <w:r w:rsidRPr="006C055A">
              <w:rPr>
                <w:rFonts w:ascii="Times New Roman" w:hAnsi="Times New Roman"/>
                <w:color w:val="1D1B11" w:themeColor="background2" w:themeShade="1A"/>
                <w:sz w:val="20"/>
                <w:szCs w:val="20"/>
                <w:lang w:val="en-US"/>
              </w:rPr>
              <w:t xml:space="preserve">73</w:t>
            </w:r>
          </w:p>
        </w:tc>
        <w:tc>
          <w:tcPr>
            <w:tcW w:w="1546"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17.5</w:t>
            </w:r>
          </w:p>
        </w:tc>
        <w:tc>
          <w:tcPr>
            <w:tcW w:w="1921"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3</w:t>
            </w:r>
            <w:r w:rsidRPr="006C055A">
              <w:rPr>
                <w:rFonts w:ascii="Times New Roman" w:hAnsi="Times New Roman"/>
                <w:color w:val="1D1B11" w:themeColor="background2" w:themeShade="1A"/>
                <w:sz w:val="20"/>
                <w:szCs w:val="20"/>
              </w:rPr>
              <w:t xml:space="preserve">.</w:t>
            </w:r>
            <w:r w:rsidRPr="006C055A">
              <w:rPr>
                <w:rFonts w:ascii="Times New Roman" w:hAnsi="Times New Roman"/>
                <w:color w:val="1D1B11" w:themeColor="background2" w:themeShade="1A"/>
                <w:sz w:val="20"/>
                <w:szCs w:val="20"/>
                <w:lang w:val="en-US"/>
              </w:rPr>
              <w:t xml:space="preserve">68</w:t>
            </w:r>
          </w:p>
        </w:tc>
      </w:tr>
      <w:tr w:rsidRPr="006C055A" w:rsidR="006C055A" w:rsidTr="00481F3F">
        <w:trPr>
          <w:jc w:val="center"/>
        </w:trPr>
        <w:tc>
          <w:tcPr>
            <w:tcW w:w="1817" w:type="dxa"/>
            <w:shd w:val="clear" w:color="auto" w:fill="auto"/>
          </w:tcPr>
          <w:p>
            <w:pPr>
              <w:pStyle w:val="a3"/>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MM+HNO</w:t>
            </w:r>
            <w:r w:rsidRPr="006C055A">
              <w:rPr>
                <w:rFonts w:ascii="Times New Roman" w:hAnsi="Times New Roman"/>
                <w:color w:val="1D1B11" w:themeColor="background2" w:themeShade="1A"/>
                <w:sz w:val="20"/>
                <w:szCs w:val="20"/>
                <w:vertAlign w:val="subscript"/>
                <w:lang w:val="en-US"/>
              </w:rPr>
              <w:t xml:space="preserve">3</w:t>
            </w:r>
          </w:p>
        </w:tc>
        <w:tc>
          <w:tcPr>
            <w:tcW w:w="923"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10.7</w:t>
            </w:r>
          </w:p>
        </w:tc>
        <w:tc>
          <w:tcPr>
            <w:tcW w:w="1194"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76.43</w:t>
            </w:r>
          </w:p>
        </w:tc>
        <w:tc>
          <w:tcPr>
            <w:tcW w:w="1638"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23.57</w:t>
            </w:r>
          </w:p>
        </w:tc>
        <w:tc>
          <w:tcPr>
            <w:tcW w:w="1546"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19.09</w:t>
            </w:r>
          </w:p>
        </w:tc>
        <w:tc>
          <w:tcPr>
            <w:tcW w:w="1921"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3.24</w:t>
            </w:r>
          </w:p>
        </w:tc>
      </w:tr>
      <w:tr w:rsidRPr="006C055A" w:rsidR="006C055A" w:rsidTr="00481F3F">
        <w:trPr>
          <w:jc w:val="center"/>
        </w:trPr>
        <w:tc>
          <w:tcPr>
            <w:tcW w:w="1817" w:type="dxa"/>
            <w:shd w:val="clear" w:color="auto" w:fill="auto"/>
          </w:tcPr>
          <w:p>
            <w:pPr>
              <w:pStyle w:val="a3"/>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FP1+HNO</w:t>
            </w:r>
            <w:r w:rsidRPr="006C055A">
              <w:rPr>
                <w:rFonts w:ascii="Times New Roman" w:hAnsi="Times New Roman"/>
                <w:color w:val="1D1B11" w:themeColor="background2" w:themeShade="1A"/>
                <w:sz w:val="20"/>
                <w:szCs w:val="20"/>
                <w:vertAlign w:val="subscript"/>
                <w:lang w:val="en-US"/>
              </w:rPr>
              <w:t xml:space="preserve">3</w:t>
            </w:r>
          </w:p>
        </w:tc>
        <w:tc>
          <w:tcPr>
            <w:tcW w:w="923"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12.4</w:t>
            </w:r>
          </w:p>
        </w:tc>
        <w:tc>
          <w:tcPr>
            <w:tcW w:w="1194"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80.33</w:t>
            </w:r>
          </w:p>
        </w:tc>
        <w:tc>
          <w:tcPr>
            <w:tcW w:w="1638"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19.67</w:t>
            </w:r>
          </w:p>
        </w:tc>
        <w:tc>
          <w:tcPr>
            <w:tcW w:w="1546"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10.66</w:t>
            </w:r>
          </w:p>
        </w:tc>
        <w:tc>
          <w:tcPr>
            <w:tcW w:w="1921"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4.08</w:t>
            </w:r>
          </w:p>
        </w:tc>
      </w:tr>
      <w:tr w:rsidRPr="006C055A" w:rsidR="006C055A" w:rsidTr="00481F3F">
        <w:trPr>
          <w:jc w:val="center"/>
        </w:trPr>
        <w:tc>
          <w:tcPr>
            <w:tcW w:w="1817" w:type="dxa"/>
            <w:shd w:val="clear" w:color="auto" w:fill="auto"/>
          </w:tcPr>
          <w:p>
            <w:pPr>
              <w:pStyle w:val="a3"/>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FP2+HNO</w:t>
            </w:r>
            <w:r w:rsidRPr="006C055A">
              <w:rPr>
                <w:rFonts w:ascii="Times New Roman" w:hAnsi="Times New Roman"/>
                <w:color w:val="1D1B11" w:themeColor="background2" w:themeShade="1A"/>
                <w:sz w:val="20"/>
                <w:szCs w:val="20"/>
                <w:vertAlign w:val="subscript"/>
                <w:lang w:val="en-US"/>
              </w:rPr>
              <w:t xml:space="preserve">3</w:t>
            </w:r>
          </w:p>
        </w:tc>
        <w:tc>
          <w:tcPr>
            <w:tcW w:w="923"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11.2</w:t>
            </w:r>
          </w:p>
        </w:tc>
        <w:tc>
          <w:tcPr>
            <w:tcW w:w="1194"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85.98</w:t>
            </w:r>
          </w:p>
        </w:tc>
        <w:tc>
          <w:tcPr>
            <w:tcW w:w="1638"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14.02</w:t>
            </w:r>
          </w:p>
        </w:tc>
        <w:tc>
          <w:tcPr>
            <w:tcW w:w="1546"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11.68</w:t>
            </w:r>
          </w:p>
        </w:tc>
        <w:tc>
          <w:tcPr>
            <w:tcW w:w="1921"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6.13</w:t>
            </w:r>
          </w:p>
        </w:tc>
      </w:tr>
      <w:tr w:rsidRPr="006C055A" w:rsidR="006C055A" w:rsidTr="00481F3F">
        <w:trPr>
          <w:jc w:val="center"/>
        </w:trPr>
        <w:tc>
          <w:tcPr>
            <w:tcW w:w="1817" w:type="dxa"/>
            <w:shd w:val="clear" w:color="auto" w:fill="auto"/>
          </w:tcPr>
          <w:p>
            <w:pPr>
              <w:pStyle w:val="a3"/>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PF+NSL</w:t>
            </w:r>
          </w:p>
        </w:tc>
        <w:tc>
          <w:tcPr>
            <w:tcW w:w="923"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13.5</w:t>
            </w:r>
          </w:p>
        </w:tc>
        <w:tc>
          <w:tcPr>
            <w:tcW w:w="1194"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75.10</w:t>
            </w:r>
          </w:p>
        </w:tc>
        <w:tc>
          <w:tcPr>
            <w:tcW w:w="1638"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24.90</w:t>
            </w:r>
          </w:p>
        </w:tc>
        <w:tc>
          <w:tcPr>
            <w:tcW w:w="1546"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14.71</w:t>
            </w:r>
          </w:p>
        </w:tc>
        <w:tc>
          <w:tcPr>
            <w:tcW w:w="1921"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3.02</w:t>
            </w:r>
          </w:p>
        </w:tc>
      </w:tr>
      <w:tr w:rsidRPr="006C055A" w:rsidR="006C055A" w:rsidTr="00481F3F">
        <w:trPr>
          <w:jc w:val="center"/>
        </w:trPr>
        <w:tc>
          <w:tcPr>
            <w:tcW w:w="1817" w:type="dxa"/>
            <w:shd w:val="clear" w:color="auto" w:fill="auto"/>
          </w:tcPr>
          <w:p>
            <w:pPr>
              <w:pStyle w:val="a3"/>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MM+HCl</w:t>
            </w:r>
          </w:p>
        </w:tc>
        <w:tc>
          <w:tcPr>
            <w:tcW w:w="923"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9.8</w:t>
            </w:r>
          </w:p>
        </w:tc>
        <w:tc>
          <w:tcPr>
            <w:tcW w:w="1194"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84.59</w:t>
            </w:r>
          </w:p>
        </w:tc>
        <w:tc>
          <w:tcPr>
            <w:tcW w:w="1638"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15.41</w:t>
            </w:r>
          </w:p>
        </w:tc>
        <w:tc>
          <w:tcPr>
            <w:tcW w:w="1546"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16.33</w:t>
            </w:r>
          </w:p>
        </w:tc>
        <w:tc>
          <w:tcPr>
            <w:tcW w:w="1921"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5.49</w:t>
            </w:r>
          </w:p>
        </w:tc>
      </w:tr>
      <w:tr w:rsidRPr="006C055A" w:rsidR="006C055A" w:rsidTr="00481F3F">
        <w:trPr>
          <w:jc w:val="center"/>
        </w:trPr>
        <w:tc>
          <w:tcPr>
            <w:tcW w:w="1817" w:type="dxa"/>
            <w:shd w:val="clear" w:color="auto" w:fill="auto"/>
          </w:tcPr>
          <w:p>
            <w:pPr>
              <w:pStyle w:val="a3"/>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FP1+HCl</w:t>
            </w:r>
          </w:p>
        </w:tc>
        <w:tc>
          <w:tcPr>
            <w:tcW w:w="923"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10.6</w:t>
            </w:r>
          </w:p>
        </w:tc>
        <w:tc>
          <w:tcPr>
            <w:tcW w:w="1194"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82.27</w:t>
            </w:r>
          </w:p>
        </w:tc>
        <w:tc>
          <w:tcPr>
            <w:tcW w:w="1638"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17.73</w:t>
            </w:r>
          </w:p>
        </w:tc>
        <w:tc>
          <w:tcPr>
            <w:tcW w:w="1546"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19.73</w:t>
            </w:r>
          </w:p>
        </w:tc>
        <w:tc>
          <w:tcPr>
            <w:tcW w:w="1921"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4.64</w:t>
            </w:r>
          </w:p>
        </w:tc>
      </w:tr>
      <w:tr w:rsidRPr="006C055A" w:rsidR="006C055A" w:rsidTr="00481F3F">
        <w:trPr>
          <w:jc w:val="center"/>
        </w:trPr>
        <w:tc>
          <w:tcPr>
            <w:tcW w:w="1817" w:type="dxa"/>
            <w:shd w:val="clear" w:color="auto" w:fill="auto"/>
          </w:tcPr>
          <w:p>
            <w:pPr>
              <w:pStyle w:val="a3"/>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rPr>
              <w:t xml:space="preserve">FP </w:t>
            </w:r>
            <w:r w:rsidRPr="006C055A">
              <w:rPr>
                <w:rFonts w:ascii="Times New Roman" w:hAnsi="Times New Roman"/>
                <w:color w:val="1D1B11" w:themeColor="background2" w:themeShade="1A"/>
                <w:sz w:val="20"/>
                <w:szCs w:val="20"/>
                <w:lang w:val="en-US"/>
              </w:rPr>
              <w:t xml:space="preserve">2+HCl</w:t>
            </w:r>
          </w:p>
        </w:tc>
        <w:tc>
          <w:tcPr>
            <w:tcW w:w="923"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9.5</w:t>
            </w:r>
          </w:p>
        </w:tc>
        <w:tc>
          <w:tcPr>
            <w:tcW w:w="1194"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86.69</w:t>
            </w:r>
          </w:p>
        </w:tc>
        <w:tc>
          <w:tcPr>
            <w:tcW w:w="1638"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13.31</w:t>
            </w:r>
          </w:p>
        </w:tc>
        <w:tc>
          <w:tcPr>
            <w:tcW w:w="1546"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16.10</w:t>
            </w:r>
          </w:p>
        </w:tc>
        <w:tc>
          <w:tcPr>
            <w:tcW w:w="1921" w:type="dxa"/>
            <w:shd w:val="clear" w:color="auto" w:fill="auto"/>
          </w:tcPr>
          <w:p>
            <w:pPr>
              <w:pStyle w:val="a3"/>
              <w:jc w:val="center"/>
              <w:rPr>
                <w:rFonts w:ascii="Times New Roman" w:hAnsi="Times New Roman"/>
                <w:color w:val="1D1B11" w:themeColor="background2" w:themeShade="1A"/>
                <w:sz w:val="20"/>
                <w:szCs w:val="20"/>
                <w:lang w:val="en-US"/>
              </w:rPr>
            </w:pPr>
            <w:r w:rsidRPr="006C055A">
              <w:rPr>
                <w:rFonts w:ascii="Times New Roman" w:hAnsi="Times New Roman"/>
                <w:color w:val="1D1B11" w:themeColor="background2" w:themeShade="1A"/>
                <w:sz w:val="20"/>
                <w:szCs w:val="20"/>
                <w:lang w:val="en-US"/>
              </w:rPr>
              <w:t xml:space="preserve">6.51</w:t>
            </w:r>
          </w:p>
        </w:tc>
      </w:tr>
    </w:tbl>
    <w:p w:rsidRPr="006C055A" w:rsidR="006C055A" w:rsidP="00D40D81" w:rsidRDefault="006C055A">
      <w:pPr>
        <w:ind w:firstLine="567"/>
        <w:jc w:val="center"/>
        <w:rPr>
          <w:color w:val="1D1B11" w:themeColor="background2" w:themeShade="1A"/>
          <w:sz w:val="20"/>
          <w:szCs w:val="20"/>
          <w:vertAlign w:val="subscript"/>
          <w:lang w:val="en-US"/>
        </w:rPr>
      </w:pPr>
    </w:p>
    <w:p>
      <w:pPr>
        <w:ind w:firstLine="567"/>
        <w:jc w:val="both"/>
        <w:rPr>
          <w:color w:val="1D1B11" w:themeColor="background2" w:themeShade="1A"/>
          <w:sz w:val="20"/>
          <w:szCs w:val="20"/>
        </w:rPr>
      </w:pPr>
      <w:r w:rsidRPr="006C055A">
        <w:rPr>
          <w:color w:val="1D1B11" w:themeColor="background2" w:themeShade="1A"/>
          <w:sz w:val="20"/>
          <w:szCs w:val="20"/>
        </w:rPr>
        <w:t xml:space="preserve">This indicates that the resulting solid phases after processing with acid reagents become more surface and chemically active when used as solid APS when combined with other ingredients of flame retardant formulations. </w:t>
      </w:r>
    </w:p>
    <w:p>
      <w:pPr>
        <w:ind w:firstLine="567"/>
        <w:jc w:val="both"/>
        <w:rPr>
          <w:color w:val="1D1B11" w:themeColor="background2" w:themeShade="1A"/>
          <w:sz w:val="20"/>
          <w:szCs w:val="20"/>
        </w:rPr>
      </w:pPr>
      <w:r w:rsidRPr="006C055A">
        <w:rPr>
          <w:color w:val="1D1B11" w:themeColor="background2" w:themeShade="1A"/>
          <w:sz w:val="20"/>
          <w:szCs w:val="20"/>
        </w:rPr>
        <w:t xml:space="preserve">The </w:t>
      </w:r>
      <w:r w:rsidRPr="006C055A">
        <w:rPr>
          <w:color w:val="1D1B11" w:themeColor="background2" w:themeShade="1A"/>
          <w:sz w:val="20"/>
          <w:szCs w:val="20"/>
        </w:rPr>
        <w:t xml:space="preserve">values of average diameters (</w:t>
      </w:r>
      <w:r w:rsidRPr="006C055A">
        <w:rPr>
          <w:color w:val="1D1B11" w:themeColor="background2" w:themeShade="1A"/>
          <w:sz w:val="20"/>
          <w:szCs w:val="20"/>
          <w:lang w:val="en-US"/>
        </w:rPr>
        <w:t xml:space="preserve">d</w:t>
      </w:r>
      <w:r w:rsidRPr="006C055A">
        <w:rPr>
          <w:color w:val="1D1B11" w:themeColor="background2" w:themeShade="1A"/>
          <w:sz w:val="20"/>
          <w:szCs w:val="20"/>
        </w:rPr>
        <w:t xml:space="preserve">, </w:t>
      </w:r>
      <w:r w:rsidRPr="006C055A">
        <w:rPr>
          <w:color w:val="1D1B11" w:themeColor="background2" w:themeShade="1A"/>
          <w:sz w:val="20"/>
          <w:szCs w:val="20"/>
          <w:lang w:val="en-US"/>
        </w:rPr>
        <w:t xml:space="preserve">nm</w:t>
      </w:r>
      <w:r w:rsidRPr="006C055A">
        <w:rPr>
          <w:color w:val="1D1B11" w:themeColor="background2" w:themeShade="1A"/>
          <w:sz w:val="20"/>
          <w:szCs w:val="20"/>
        </w:rPr>
        <w:t xml:space="preserve">) calculated from the data of </w:t>
      </w:r>
      <w:r w:rsidR="001A41A6">
        <w:rPr>
          <w:color w:val="1D1B11" w:themeColor="background2" w:themeShade="1A"/>
          <w:sz w:val="20"/>
          <w:szCs w:val="20"/>
        </w:rPr>
        <w:t xml:space="preserve">XRD analysis of </w:t>
      </w:r>
      <w:r w:rsidRPr="006C055A">
        <w:rPr>
          <w:color w:val="1D1B11" w:themeColor="background2" w:themeShade="1A"/>
          <w:sz w:val="20"/>
          <w:szCs w:val="20"/>
        </w:rPr>
        <w:t xml:space="preserve">particles of solid phases </w:t>
      </w:r>
      <w:r w:rsidR="008D7C02">
        <w:rPr>
          <w:color w:val="1D1B11" w:themeColor="background2" w:themeShade="1A"/>
          <w:sz w:val="20"/>
          <w:szCs w:val="20"/>
        </w:rPr>
        <w:t xml:space="preserve">of low-grade phosphorite </w:t>
      </w:r>
      <w:r w:rsidRPr="006C055A">
        <w:rPr>
          <w:color w:val="1D1B11" w:themeColor="background2" w:themeShade="1A"/>
          <w:sz w:val="20"/>
          <w:szCs w:val="20"/>
        </w:rPr>
        <w:t xml:space="preserve">samples </w:t>
      </w:r>
      <w:r w:rsidRPr="006C055A">
        <w:rPr>
          <w:color w:val="1D1B11" w:themeColor="background2" w:themeShade="1A"/>
          <w:sz w:val="20"/>
          <w:szCs w:val="20"/>
        </w:rPr>
        <w:t xml:space="preserve">obtained after </w:t>
      </w:r>
      <w:r w:rsidRPr="006C055A">
        <w:rPr>
          <w:color w:val="1D1B11" w:themeColor="background2" w:themeShade="1A"/>
          <w:sz w:val="20"/>
          <w:szCs w:val="20"/>
        </w:rPr>
        <w:t xml:space="preserve">hydrochloric acid </w:t>
      </w:r>
      <w:r w:rsidRPr="006C055A">
        <w:rPr>
          <w:color w:val="1D1B11" w:themeColor="background2" w:themeShade="1A"/>
          <w:sz w:val="20"/>
          <w:szCs w:val="20"/>
        </w:rPr>
        <w:t xml:space="preserve">processing are 14.71 (PF), 16.1 (</w:t>
      </w:r>
      <w:r w:rsidRPr="006C055A">
        <w:rPr>
          <w:color w:val="1D1B11" w:themeColor="background2" w:themeShade="1A"/>
          <w:sz w:val="20"/>
          <w:szCs w:val="20"/>
        </w:rPr>
        <w:t xml:space="preserve">FP2</w:t>
      </w:r>
      <w:r w:rsidRPr="006C055A">
        <w:rPr>
          <w:color w:val="1D1B11" w:themeColor="background2" w:themeShade="1A"/>
          <w:sz w:val="20"/>
          <w:szCs w:val="20"/>
        </w:rPr>
        <w:t xml:space="preserve">), 16.33 (MM) and 19.73 (PF) instead of 22.25, 22.05, 23.30 and 22.75, respectively, of the original samples. These data indicate, </w:t>
      </w:r>
      <w:r w:rsidRPr="006C055A">
        <w:rPr>
          <w:color w:val="1D1B11" w:themeColor="background2" w:themeShade="1A"/>
          <w:sz w:val="20"/>
          <w:szCs w:val="20"/>
        </w:rPr>
        <w:t xml:space="preserve">firstly, the increase of dispersibility of </w:t>
      </w:r>
      <w:r w:rsidR="008E4F38">
        <w:rPr>
          <w:color w:val="1D1B11" w:themeColor="background2" w:themeShade="1A"/>
          <w:sz w:val="20"/>
          <w:szCs w:val="20"/>
        </w:rPr>
        <w:t xml:space="preserve">low-grade phosphate </w:t>
      </w:r>
      <w:r w:rsidRPr="006C055A">
        <w:rPr>
          <w:color w:val="1D1B11" w:themeColor="background2" w:themeShade="1A"/>
          <w:sz w:val="20"/>
          <w:szCs w:val="20"/>
        </w:rPr>
        <w:t xml:space="preserve">samples </w:t>
      </w:r>
      <w:r w:rsidRPr="006C055A">
        <w:rPr>
          <w:color w:val="1D1B11" w:themeColor="background2" w:themeShade="1A"/>
          <w:sz w:val="20"/>
          <w:szCs w:val="20"/>
        </w:rPr>
        <w:t xml:space="preserve">in the process of acid processing 1.15 </w:t>
      </w:r>
      <w:r w:rsidRPr="006C055A">
        <w:rPr>
          <w:rFonts w:eastAsia="Times New Roman"/>
          <w:color w:val="1D1B11" w:themeColor="background2" w:themeShade="1A"/>
          <w:sz w:val="20"/>
          <w:szCs w:val="20"/>
        </w:rPr>
        <w:t xml:space="preserve">- </w:t>
      </w:r>
      <w:r w:rsidRPr="006C055A">
        <w:rPr>
          <w:color w:val="1D1B11" w:themeColor="background2" w:themeShade="1A"/>
          <w:sz w:val="20"/>
          <w:szCs w:val="20"/>
        </w:rPr>
        <w:t xml:space="preserve">1.51 times, and on the other hand, the detected dimensionality (</w:t>
      </w:r>
      <w:r w:rsidRPr="006C055A">
        <w:rPr>
          <w:color w:val="1D1B11" w:themeColor="background2" w:themeShade="1A"/>
          <w:sz w:val="20"/>
          <w:szCs w:val="20"/>
          <w:lang w:val="en-US"/>
        </w:rPr>
        <w:t xml:space="preserve">&lt;20nm</w:t>
      </w:r>
      <w:r w:rsidRPr="006C055A">
        <w:rPr>
          <w:color w:val="1D1B11" w:themeColor="background2" w:themeShade="1A"/>
          <w:sz w:val="20"/>
          <w:szCs w:val="20"/>
        </w:rPr>
        <w:t xml:space="preserve">) allows to refer the obtained solid phases of processing products to </w:t>
      </w:r>
      <w:r w:rsidRPr="006C055A">
        <w:rPr>
          <w:color w:val="1D1B11" w:themeColor="background2" w:themeShade="1A"/>
          <w:sz w:val="20"/>
          <w:szCs w:val="20"/>
        </w:rPr>
        <w:t xml:space="preserve">nanoscale </w:t>
      </w:r>
      <w:r w:rsidRPr="006C055A">
        <w:rPr>
          <w:color w:val="1D1B11" w:themeColor="background2" w:themeShade="1A"/>
          <w:sz w:val="20"/>
          <w:szCs w:val="20"/>
        </w:rPr>
        <w:t xml:space="preserve">systems</w:t>
      </w:r>
      <w:r w:rsidR="00637F88">
        <w:rPr>
          <w:color w:val="1D1B11" w:themeColor="background2" w:themeShade="1A"/>
          <w:sz w:val="20"/>
          <w:szCs w:val="20"/>
        </w:rPr>
        <w:t xml:space="preserve">.</w:t>
      </w:r>
    </w:p>
    <w:p>
      <w:pPr>
        <w:ind w:firstLine="567"/>
        <w:jc w:val="both"/>
        <w:rPr>
          <w:color w:val="1D1B11" w:themeColor="background2" w:themeShade="1A"/>
          <w:sz w:val="20"/>
          <w:szCs w:val="20"/>
        </w:rPr>
      </w:pPr>
      <w:r w:rsidRPr="006C055A">
        <w:rPr>
          <w:b/>
          <w:bCs/>
          <w:color w:val="1D1B11" w:themeColor="background2" w:themeShade="1A"/>
          <w:sz w:val="20"/>
          <w:szCs w:val="20"/>
        </w:rPr>
        <w:lastRenderedPageBreak/>
        <w:t xml:space="preserve">IR spectral </w:t>
      </w:r>
      <w:r w:rsidRPr="006C055A">
        <w:rPr>
          <w:b/>
          <w:bCs/>
          <w:color w:val="1D1B11" w:themeColor="background2" w:themeShade="1A"/>
          <w:sz w:val="20"/>
          <w:szCs w:val="20"/>
        </w:rPr>
        <w:t xml:space="preserve">study: </w:t>
      </w:r>
      <w:r w:rsidRPr="006C055A">
        <w:rPr>
          <w:color w:val="1D1B11" w:themeColor="background2" w:themeShade="1A"/>
          <w:sz w:val="20"/>
          <w:szCs w:val="20"/>
        </w:rPr>
        <w:t xml:space="preserve">The above quantitative and chemical transformations in processed samples of </w:t>
      </w:r>
      <w:r w:rsidR="008E4F38">
        <w:rPr>
          <w:color w:val="1D1B11" w:themeColor="background2" w:themeShade="1A"/>
          <w:sz w:val="20"/>
          <w:szCs w:val="20"/>
        </w:rPr>
        <w:t xml:space="preserve">low-grade phosphorites </w:t>
      </w:r>
      <w:r w:rsidRPr="006C055A">
        <w:rPr>
          <w:color w:val="1D1B11" w:themeColor="background2" w:themeShade="1A"/>
          <w:sz w:val="20"/>
          <w:szCs w:val="20"/>
        </w:rPr>
        <w:t xml:space="preserve">are accompanied by molecular compositional changes, as studied using </w:t>
      </w:r>
      <w:r w:rsidRPr="006C055A">
        <w:rPr>
          <w:color w:val="1D1B11" w:themeColor="background2" w:themeShade="1A"/>
          <w:sz w:val="20"/>
          <w:szCs w:val="20"/>
        </w:rPr>
        <w:t xml:space="preserve">IR spectroscopy</w:t>
      </w:r>
      <w:r w:rsidRPr="006C055A">
        <w:rPr>
          <w:color w:val="1D1B11" w:themeColor="background2" w:themeShade="1A"/>
          <w:sz w:val="20"/>
          <w:szCs w:val="20"/>
        </w:rPr>
        <w:t xml:space="preserve">. </w:t>
      </w:r>
    </w:p>
    <w:p>
      <w:pPr>
        <w:ind w:firstLine="567"/>
        <w:jc w:val="both"/>
        <w:rPr>
          <w:color w:val="1D1B11" w:themeColor="background2" w:themeShade="1A"/>
          <w:sz w:val="20"/>
          <w:szCs w:val="20"/>
        </w:rPr>
      </w:pPr>
      <w:r w:rsidRPr="006C055A">
        <w:rPr>
          <w:color w:val="1D1B11" w:themeColor="background2" w:themeShade="1A"/>
          <w:sz w:val="20"/>
          <w:szCs w:val="20"/>
          <w:lang w:val="uz-Cyrl-UZ"/>
        </w:rPr>
        <w:t xml:space="preserve">To study and establish the occurring compositional and structural changes in both initial and solid products isolated from pulps formed after hydrochloric acid (10 and 20% solutions) processing of </w:t>
      </w:r>
      <w:r w:rsidR="008E4F38">
        <w:rPr>
          <w:color w:val="1D1B11" w:themeColor="background2" w:themeShade="1A"/>
          <w:sz w:val="20"/>
          <w:szCs w:val="20"/>
        </w:rPr>
        <w:t xml:space="preserve">low-grade phosphate </w:t>
      </w:r>
      <w:r w:rsidRPr="006C055A">
        <w:rPr>
          <w:color w:val="1D1B11" w:themeColor="background2" w:themeShade="1A"/>
          <w:sz w:val="20"/>
          <w:szCs w:val="20"/>
          <w:lang w:val="uz-Cyrl-UZ"/>
        </w:rPr>
        <w:t xml:space="preserve">samples, </w:t>
      </w:r>
      <w:r w:rsidR="008E4F38">
        <w:rPr>
          <w:color w:val="1D1B11" w:themeColor="background2" w:themeShade="1A"/>
          <w:sz w:val="20"/>
          <w:szCs w:val="20"/>
          <w:lang w:val="uz-Cyrl-UZ"/>
        </w:rPr>
        <w:t xml:space="preserve">we </w:t>
      </w:r>
      <w:r w:rsidRPr="006C055A">
        <w:rPr>
          <w:color w:val="1D1B11" w:themeColor="background2" w:themeShade="1A"/>
          <w:sz w:val="20"/>
          <w:szCs w:val="20"/>
          <w:lang w:val="uz-Cyrl-UZ"/>
        </w:rPr>
        <w:t xml:space="preserve">took IR spectra. The spectra and frequencies of the main characteristic absorption bands detected in the IR spectra of the studied samples of </w:t>
      </w:r>
      <w:r w:rsidR="008E4F38">
        <w:rPr>
          <w:color w:val="1D1B11" w:themeColor="background2" w:themeShade="1A"/>
          <w:sz w:val="20"/>
          <w:szCs w:val="20"/>
        </w:rPr>
        <w:t xml:space="preserve">low-grade phosphorites </w:t>
      </w:r>
      <w:r w:rsidRPr="006C055A">
        <w:rPr>
          <w:color w:val="1D1B11" w:themeColor="background2" w:themeShade="1A"/>
          <w:sz w:val="20"/>
          <w:szCs w:val="20"/>
          <w:lang w:val="uz-Cyrl-UZ"/>
        </w:rPr>
        <w:t xml:space="preserve">are given in </w:t>
      </w:r>
      <w:r w:rsidR="00EB497E">
        <w:rPr>
          <w:color w:val="1D1B11" w:themeColor="background2" w:themeShade="1A"/>
          <w:sz w:val="20"/>
          <w:szCs w:val="20"/>
          <w:lang w:val="uz-Cyrl-UZ"/>
        </w:rPr>
        <w:t xml:space="preserve">Fig. </w:t>
      </w:r>
      <w:r w:rsidRPr="006C055A">
        <w:rPr>
          <w:color w:val="1D1B11" w:themeColor="background2" w:themeShade="1A"/>
          <w:sz w:val="20"/>
          <w:szCs w:val="20"/>
          <w:lang w:val="uz-Cyrl-UZ"/>
        </w:rPr>
        <w:t xml:space="preserve">8 </w:t>
      </w:r>
      <w:r w:rsidR="00EB497E">
        <w:rPr>
          <w:color w:val="1D1B11" w:themeColor="background2" w:themeShade="1A"/>
          <w:sz w:val="20"/>
          <w:szCs w:val="20"/>
          <w:lang w:val="uz-Cyrl-UZ"/>
        </w:rPr>
        <w:t xml:space="preserve">and Tables </w:t>
      </w:r>
      <w:r w:rsidRPr="006C055A">
        <w:rPr>
          <w:color w:val="1D1B11" w:themeColor="background2" w:themeShade="1A"/>
          <w:sz w:val="20"/>
          <w:szCs w:val="20"/>
          <w:lang w:val="uz-Cyrl-UZ"/>
        </w:rPr>
        <w:t xml:space="preserve">2</w:t>
      </w:r>
      <w:r w:rsidRPr="006C055A">
        <w:rPr>
          <w:color w:val="1D1B11" w:themeColor="background2" w:themeShade="1A"/>
          <w:sz w:val="20"/>
          <w:szCs w:val="20"/>
        </w:rPr>
        <w:t xml:space="preserve">. </w:t>
      </w:r>
    </w:p>
    <w:p>
      <w:pPr>
        <w:ind w:firstLine="567"/>
        <w:jc w:val="both"/>
        <w:rPr>
          <w:color w:val="1D1B11" w:themeColor="background2" w:themeShade="1A"/>
          <w:sz w:val="20"/>
          <w:szCs w:val="20"/>
          <w:lang w:val="uz-Cyrl-UZ"/>
        </w:rPr>
      </w:pPr>
      <w:r w:rsidRPr="006C055A">
        <w:rPr>
          <w:color w:val="1D1B11" w:themeColor="background2" w:themeShade="1A"/>
          <w:sz w:val="20"/>
          <w:szCs w:val="20"/>
        </w:rPr>
        <w:t xml:space="preserve">Comparisons of IR spectra of initial samples of </w:t>
      </w:r>
      <w:r w:rsidR="008E4F38">
        <w:rPr>
          <w:color w:val="1D1B11" w:themeColor="background2" w:themeShade="1A"/>
          <w:sz w:val="20"/>
          <w:szCs w:val="20"/>
        </w:rPr>
        <w:t xml:space="preserve">low-grade phosphorites </w:t>
      </w:r>
      <w:r w:rsidRPr="006C055A">
        <w:rPr>
          <w:color w:val="1D1B11" w:themeColor="background2" w:themeShade="1A"/>
          <w:sz w:val="20"/>
          <w:szCs w:val="20"/>
        </w:rPr>
        <w:t xml:space="preserve">and solid products of processing show that during processing of samples of </w:t>
      </w:r>
      <w:r w:rsidR="008F0B27">
        <w:rPr>
          <w:color w:val="1D1B11" w:themeColor="background2" w:themeShade="1A"/>
          <w:sz w:val="20"/>
          <w:szCs w:val="20"/>
        </w:rPr>
        <w:t xml:space="preserve">low-grade phosphorites </w:t>
      </w:r>
      <w:r w:rsidRPr="006C055A">
        <w:rPr>
          <w:color w:val="1D1B11" w:themeColor="background2" w:themeShade="1A"/>
          <w:sz w:val="20"/>
          <w:szCs w:val="20"/>
        </w:rPr>
        <w:t xml:space="preserve">with 5,10 </w:t>
      </w:r>
      <w:r w:rsidRPr="006C055A">
        <w:rPr>
          <w:color w:val="1D1B11" w:themeColor="background2" w:themeShade="1A"/>
          <w:sz w:val="20"/>
          <w:szCs w:val="20"/>
        </w:rPr>
        <w:t xml:space="preserve">20% </w:t>
      </w:r>
      <w:r w:rsidRPr="006C055A">
        <w:rPr>
          <w:color w:val="1D1B11" w:themeColor="background2" w:themeShade="1A"/>
          <w:sz w:val="20"/>
          <w:szCs w:val="20"/>
          <w:lang w:val="en-US"/>
        </w:rPr>
        <w:t xml:space="preserve">HCl </w:t>
      </w:r>
      <w:r w:rsidRPr="006C055A">
        <w:rPr>
          <w:color w:val="1D1B11" w:themeColor="background2" w:themeShade="1A"/>
          <w:sz w:val="20"/>
          <w:szCs w:val="20"/>
        </w:rPr>
        <w:t xml:space="preserve">solutions the </w:t>
      </w:r>
      <w:r w:rsidRPr="006C055A">
        <w:rPr>
          <w:color w:val="1D1B11" w:themeColor="background2" w:themeShade="1A"/>
          <w:sz w:val="20"/>
          <w:szCs w:val="20"/>
        </w:rPr>
        <w:t xml:space="preserve">main </w:t>
      </w:r>
      <w:r w:rsidRPr="006C055A">
        <w:rPr>
          <w:color w:val="1D1B11" w:themeColor="background2" w:themeShade="1A"/>
          <w:sz w:val="20"/>
          <w:szCs w:val="20"/>
        </w:rPr>
        <w:t xml:space="preserve">compositional and structural </w:t>
      </w:r>
      <w:r w:rsidRPr="006C055A">
        <w:rPr>
          <w:color w:val="1D1B11" w:themeColor="background2" w:themeShade="1A"/>
          <w:sz w:val="20"/>
          <w:szCs w:val="20"/>
        </w:rPr>
        <w:t xml:space="preserve">changes occur by decomposition of acid-sensitive (carbonate, phosphate</w:t>
      </w:r>
      <w:r w:rsidRPr="006C055A">
        <w:rPr>
          <w:color w:val="1D1B11" w:themeColor="background2" w:themeShade="1A"/>
          <w:sz w:val="20"/>
          <w:szCs w:val="20"/>
        </w:rPr>
        <w:t xml:space="preserve">, silicate and fluoride) constituents </w:t>
      </w:r>
      <w:r w:rsidRPr="006C055A">
        <w:rPr>
          <w:color w:val="1D1B11" w:themeColor="background2" w:themeShade="1A"/>
          <w:sz w:val="20"/>
          <w:szCs w:val="20"/>
        </w:rPr>
        <w:t xml:space="preserve">of</w:t>
      </w:r>
      <w:bookmarkStart w:name="_Hlk155221916" w:id="8"/>
      <w:r w:rsidRPr="006C055A">
        <w:rPr>
          <w:color w:val="1D1B11" w:themeColor="background2" w:themeShade="1A"/>
          <w:sz w:val="20"/>
          <w:szCs w:val="20"/>
        </w:rPr>
        <w:t xml:space="preserve"> phosphorite</w:t>
      </w:r>
      <w:r w:rsidRPr="006C055A">
        <w:rPr>
          <w:color w:val="1D1B11" w:themeColor="background2" w:themeShade="1A"/>
          <w:sz w:val="20"/>
          <w:szCs w:val="20"/>
        </w:rPr>
        <w:t xml:space="preserve">, as evidenced by the frequencies of the main characteristic absorption bands.</w:t>
      </w:r>
    </w:p>
    <w:p>
      <w:pPr>
        <w:ind w:firstLine="567"/>
        <w:jc w:val="both"/>
        <w:rPr>
          <w:color w:val="1D1B11" w:themeColor="background2" w:themeShade="1A"/>
          <w:sz w:val="20"/>
          <w:szCs w:val="20"/>
          <w:lang w:val="uz-Cyrl-UZ"/>
        </w:rPr>
      </w:pPr>
      <w:r w:rsidRPr="006C055A">
        <w:rPr>
          <w:color w:val="1D1B11" w:themeColor="background2" w:themeShade="1A"/>
          <w:sz w:val="20"/>
          <w:szCs w:val="20"/>
        </w:rPr>
        <w:t xml:space="preserve">Comparison of the high-frequency broad band in the region of the characteristic ν(</w:t>
      </w:r>
      <w:r w:rsidRPr="006C055A">
        <w:rPr>
          <w:color w:val="1D1B11" w:themeColor="background2" w:themeShade="1A"/>
          <w:sz w:val="20"/>
          <w:szCs w:val="20"/>
          <w:lang w:val="en-US"/>
        </w:rPr>
        <w:t xml:space="preserve">OH</w:t>
      </w:r>
      <w:r w:rsidRPr="006C055A">
        <w:rPr>
          <w:color w:val="1D1B11" w:themeColor="background2" w:themeShade="1A"/>
          <w:sz w:val="20"/>
          <w:szCs w:val="20"/>
        </w:rPr>
        <w:t xml:space="preserve">) bound water molecule in the </w:t>
      </w:r>
      <w:r w:rsidRPr="006C055A">
        <w:rPr>
          <w:color w:val="1D1B11" w:themeColor="background2" w:themeShade="1A"/>
          <w:sz w:val="20"/>
          <w:szCs w:val="20"/>
        </w:rPr>
        <w:t xml:space="preserve">IR spectra of </w:t>
      </w:r>
      <w:r w:rsidRPr="006C055A">
        <w:rPr>
          <w:color w:val="1D1B11" w:themeColor="background2" w:themeShade="1A"/>
          <w:sz w:val="20"/>
          <w:szCs w:val="20"/>
        </w:rPr>
        <w:t xml:space="preserve">the original MM and the hydrochloric acid-processed sample revealed an increase in the absorption maximum of the manifestation as a doublet at 3400 and 3550 cm</w:t>
      </w:r>
      <w:r w:rsidRPr="006C055A">
        <w:rPr>
          <w:color w:val="1D1B11" w:themeColor="background2" w:themeShade="1A"/>
          <w:sz w:val="20"/>
          <w:szCs w:val="20"/>
          <w:vertAlign w:val="superscript"/>
        </w:rPr>
        <w:t xml:space="preserve">-1</w:t>
      </w:r>
      <w:r w:rsidRPr="006C055A">
        <w:rPr>
          <w:color w:val="1D1B11" w:themeColor="background2" w:themeShade="1A"/>
          <w:sz w:val="20"/>
          <w:szCs w:val="20"/>
        </w:rPr>
        <w:t xml:space="preserve"> .   </w:t>
      </w:r>
    </w:p>
    <w:tbl>
      <w:tblPr>
        <w:tblW w:w="0" w:type="auto"/>
        <w:tblLook w:val="04a0"/>
      </w:tblPr>
      <w:tblGrid>
        <w:gridCol w:w="4785"/>
        <w:gridCol w:w="4785"/>
      </w:tblGrid>
      <w:tr w:rsidRPr="006C055A" w:rsidR="006C055A" w:rsidTr="00481F3F">
        <w:tc>
          <w:tcPr>
            <w:tcW w:w="4785" w:type="dxa"/>
            <w:shd w:val="clear" w:color="auto" w:fill="auto"/>
            <w:vAlign w:val="center"/>
          </w:tcPr>
          <w:p w:rsidRPr="006C055A" w:rsidR="006C055A" w:rsidP="00D40D81" w:rsidRDefault="006C055A">
            <w:pPr>
              <w:jc w:val="center"/>
              <w:rPr>
                <w:noProof/>
                <w:color w:val="1D1B11" w:themeColor="background2" w:themeShade="1A"/>
                <w:sz w:val="20"/>
                <w:szCs w:val="20"/>
              </w:rPr>
            </w:pPr>
            <w:r w:rsidRPr="006C055A">
              <w:rPr>
                <w:noProof/>
                <w:color w:val="1D1B11" w:themeColor="background2" w:themeShade="1A"/>
                <w:sz w:val="20"/>
                <w:szCs w:val="20"/>
              </w:rPr>
              <w:drawing>
                <wp:inline distT="0" distB="0" distL="0" distR="0" wp14:anchorId="68F983D4" wp14:editId="47434C2F">
                  <wp:extent cx="2860243" cy="163129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2173" cy="1632391"/>
                          </a:xfrm>
                          <a:prstGeom prst="rect">
                            <a:avLst/>
                          </a:prstGeom>
                          <a:noFill/>
                          <a:ln>
                            <a:noFill/>
                          </a:ln>
                        </pic:spPr>
                      </pic:pic>
                    </a:graphicData>
                  </a:graphic>
                </wp:inline>
              </w:drawing>
            </w:r>
          </w:p>
          <w:p>
            <w:pPr>
              <w:jc w:val="center"/>
              <w:rPr>
                <w:noProof/>
                <w:color w:val="1D1B11" w:themeColor="background2" w:themeShade="1A"/>
                <w:sz w:val="20"/>
                <w:szCs w:val="20"/>
                <w:lang w:val="en-US"/>
              </w:rPr>
            </w:pPr>
            <w:r w:rsidRPr="006C055A">
              <w:rPr>
                <w:noProof/>
                <w:color w:val="1D1B11" w:themeColor="background2" w:themeShade="1A"/>
                <w:sz w:val="20"/>
                <w:szCs w:val="20"/>
                <w:lang w:val="en-US"/>
              </w:rPr>
              <w:t xml:space="preserve">A</w:t>
            </w:r>
          </w:p>
        </w:tc>
        <w:tc>
          <w:tcPr>
            <w:tcW w:w="4785" w:type="dxa"/>
            <w:shd w:val="clear" w:color="auto" w:fill="auto"/>
            <w:vAlign w:val="center"/>
          </w:tcPr>
          <w:p w:rsidRPr="006C055A" w:rsidR="006C055A" w:rsidP="00D40D81" w:rsidRDefault="006C055A">
            <w:pPr>
              <w:jc w:val="center"/>
              <w:rPr>
                <w:noProof/>
                <w:color w:val="1D1B11" w:themeColor="background2" w:themeShade="1A"/>
                <w:sz w:val="20"/>
                <w:szCs w:val="20"/>
                <w:lang w:val="en-US"/>
              </w:rPr>
            </w:pPr>
            <w:r w:rsidRPr="006C055A">
              <w:rPr>
                <w:noProof/>
                <w:color w:val="1D1B11" w:themeColor="background2" w:themeShade="1A"/>
                <w:sz w:val="20"/>
                <w:szCs w:val="20"/>
              </w:rPr>
              <w:drawing>
                <wp:inline distT="0" distB="0" distL="0" distR="0" wp14:anchorId="7BCE7DB0" wp14:editId="3BB8C83E">
                  <wp:extent cx="2648103" cy="16662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9113" cy="1666875"/>
                          </a:xfrm>
                          <a:prstGeom prst="rect">
                            <a:avLst/>
                          </a:prstGeom>
                          <a:noFill/>
                          <a:ln>
                            <a:noFill/>
                          </a:ln>
                        </pic:spPr>
                      </pic:pic>
                    </a:graphicData>
                  </a:graphic>
                </wp:inline>
              </w:drawing>
            </w:r>
          </w:p>
          <w:p>
            <w:pPr>
              <w:jc w:val="center"/>
              <w:rPr>
                <w:noProof/>
                <w:color w:val="1D1B11" w:themeColor="background2" w:themeShade="1A"/>
                <w:sz w:val="20"/>
                <w:szCs w:val="20"/>
                <w:lang w:val="en-US"/>
              </w:rPr>
            </w:pPr>
            <w:r w:rsidRPr="006C055A">
              <w:rPr>
                <w:noProof/>
                <w:color w:val="1D1B11" w:themeColor="background2" w:themeShade="1A"/>
                <w:sz w:val="20"/>
                <w:szCs w:val="20"/>
                <w:lang w:val="en-US"/>
              </w:rPr>
              <w:t xml:space="preserve">b</w:t>
            </w:r>
          </w:p>
        </w:tc>
      </w:tr>
    </w:tbl>
    <w:p>
      <w:pPr>
        <w:pStyle w:val="a3"/>
        <w:jc w:val="center"/>
        <w:rPr>
          <w:rStyle w:val="y2iqfc"/>
          <w:rFonts w:ascii="Times New Roman" w:hAnsi="Times New Roman"/>
          <w:b/>
          <w:color w:val="1D1B11" w:themeColor="background2" w:themeShade="1A"/>
          <w:sz w:val="20"/>
          <w:szCs w:val="20"/>
        </w:rPr>
      </w:pPr>
      <w:r w:rsidRPr="006C055A">
        <w:rPr>
          <w:rStyle w:val="y2iqfc"/>
          <w:rFonts w:ascii="Times New Roman" w:hAnsi="Times New Roman"/>
          <w:b/>
          <w:color w:val="1D1B11" w:themeColor="background2" w:themeShade="1A"/>
          <w:sz w:val="20"/>
          <w:szCs w:val="20"/>
        </w:rPr>
        <w:t xml:space="preserve">Figure </w:t>
      </w:r>
      <w:r w:rsidRPr="006C055A">
        <w:rPr>
          <w:rStyle w:val="y2iqfc"/>
          <w:rFonts w:ascii="Times New Roman" w:hAnsi="Times New Roman"/>
          <w:b/>
          <w:color w:val="1D1B11" w:themeColor="background2" w:themeShade="1A"/>
          <w:sz w:val="20"/>
          <w:szCs w:val="20"/>
          <w:lang w:val="uz-Cyrl-UZ"/>
        </w:rPr>
        <w:t xml:space="preserve">8</w:t>
      </w:r>
      <w:r w:rsidRPr="006C055A">
        <w:rPr>
          <w:rStyle w:val="y2iqfc"/>
          <w:rFonts w:ascii="Times New Roman" w:hAnsi="Times New Roman"/>
          <w:b/>
          <w:color w:val="1D1B11" w:themeColor="background2" w:themeShade="1A"/>
          <w:sz w:val="20"/>
          <w:szCs w:val="20"/>
        </w:rPr>
        <w:t xml:space="preserve">. </w:t>
      </w:r>
      <w:r w:rsidRPr="006C055A">
        <w:rPr>
          <w:rStyle w:val="y2iqfc"/>
          <w:rFonts w:ascii="Times New Roman" w:hAnsi="Times New Roman"/>
          <w:b/>
          <w:color w:val="1D1B11" w:themeColor="background2" w:themeShade="1A"/>
          <w:sz w:val="20"/>
          <w:szCs w:val="20"/>
        </w:rPr>
        <w:t xml:space="preserve">IR spectrum of the solid product of </w:t>
      </w:r>
      <w:r w:rsidRPr="006C055A">
        <w:rPr>
          <w:rStyle w:val="y2iqfc"/>
          <w:rFonts w:ascii="Times New Roman" w:hAnsi="Times New Roman"/>
          <w:b/>
          <w:color w:val="1D1B11" w:themeColor="background2" w:themeShade="1A"/>
          <w:sz w:val="20"/>
          <w:szCs w:val="20"/>
        </w:rPr>
        <w:t xml:space="preserve">hydrochloric acid </w:t>
      </w:r>
      <w:r w:rsidRPr="006C055A">
        <w:rPr>
          <w:rStyle w:val="y2iqfc"/>
          <w:rFonts w:ascii="Times New Roman" w:hAnsi="Times New Roman"/>
          <w:b/>
          <w:color w:val="1D1B11" w:themeColor="background2" w:themeShade="1A"/>
          <w:sz w:val="20"/>
          <w:szCs w:val="20"/>
        </w:rPr>
        <w:t xml:space="preserve">processing of </w:t>
      </w:r>
      <w:r w:rsidRPr="006C055A">
        <w:rPr>
          <w:rStyle w:val="y2iqfc"/>
          <w:rFonts w:ascii="Times New Roman" w:hAnsi="Times New Roman"/>
          <w:b/>
          <w:color w:val="1D1B11" w:themeColor="background2" w:themeShade="1A"/>
          <w:sz w:val="20"/>
          <w:szCs w:val="20"/>
        </w:rPr>
        <w:t xml:space="preserve">MM</w:t>
      </w:r>
      <w:r w:rsidRPr="006C055A">
        <w:rPr>
          <w:rStyle w:val="y2iqfc"/>
          <w:rFonts w:ascii="Times New Roman" w:hAnsi="Times New Roman"/>
          <w:b/>
          <w:color w:val="1D1B11" w:themeColor="background2" w:themeShade="1A"/>
          <w:sz w:val="20"/>
          <w:szCs w:val="20"/>
        </w:rPr>
        <w:t xml:space="preserve">, </w:t>
      </w:r>
    </w:p>
    <w:p>
      <w:pPr>
        <w:pStyle w:val="a3"/>
        <w:jc w:val="center"/>
        <w:rPr>
          <w:rFonts w:ascii="Times New Roman" w:hAnsi="Times New Roman"/>
          <w:b/>
          <w:color w:val="1D1B11" w:themeColor="background2" w:themeShade="1A"/>
          <w:sz w:val="20"/>
          <w:szCs w:val="20"/>
        </w:rPr>
      </w:pPr>
      <w:r w:rsidRPr="006C055A">
        <w:rPr>
          <w:rStyle w:val="y2iqfc"/>
          <w:rFonts w:ascii="Times New Roman" w:hAnsi="Times New Roman"/>
          <w:b/>
          <w:color w:val="1D1B11" w:themeColor="background2" w:themeShade="1A"/>
          <w:sz w:val="20"/>
          <w:szCs w:val="20"/>
        </w:rPr>
        <w:t xml:space="preserve">a) 400-4000 cm</w:t>
      </w:r>
      <w:r w:rsidRPr="006C055A">
        <w:rPr>
          <w:rStyle w:val="y2iqfc"/>
          <w:rFonts w:ascii="Times New Roman" w:hAnsi="Times New Roman"/>
          <w:b/>
          <w:color w:val="1D1B11" w:themeColor="background2" w:themeShade="1A"/>
          <w:sz w:val="20"/>
          <w:szCs w:val="20"/>
          <w:vertAlign w:val="superscript"/>
        </w:rPr>
        <w:t xml:space="preserve">-1</w:t>
      </w:r>
      <w:r w:rsidRPr="006C055A">
        <w:rPr>
          <w:rStyle w:val="y2iqfc"/>
          <w:rFonts w:ascii="Times New Roman" w:hAnsi="Times New Roman"/>
          <w:b/>
          <w:color w:val="1D1B11" w:themeColor="background2" w:themeShade="1A"/>
          <w:sz w:val="20"/>
          <w:szCs w:val="20"/>
        </w:rPr>
        <w:t xml:space="preserve"> and b) 400-800 cm</w:t>
      </w:r>
      <w:r w:rsidRPr="006C055A">
        <w:rPr>
          <w:rStyle w:val="y2iqfc"/>
          <w:rFonts w:ascii="Times New Roman" w:hAnsi="Times New Roman"/>
          <w:b/>
          <w:color w:val="1D1B11" w:themeColor="background2" w:themeShade="1A"/>
          <w:sz w:val="20"/>
          <w:szCs w:val="20"/>
          <w:vertAlign w:val="superscript"/>
        </w:rPr>
        <w:t xml:space="preserve">-1</w:t>
      </w:r>
    </w:p>
    <w:bookmarkEnd w:id="8"/>
    <w:p>
      <w:pPr>
        <w:ind w:firstLine="567"/>
        <w:jc w:val="both"/>
        <w:rPr>
          <w:color w:val="1D1B11" w:themeColor="background2" w:themeShade="1A"/>
          <w:sz w:val="20"/>
          <w:szCs w:val="20"/>
        </w:rPr>
      </w:pPr>
      <w:r w:rsidRPr="006C055A">
        <w:rPr>
          <w:color w:val="1D1B11" w:themeColor="background2" w:themeShade="1A"/>
          <w:sz w:val="20"/>
          <w:szCs w:val="20"/>
        </w:rPr>
        <w:t xml:space="preserve">This band is accompanied by three bands with a higher frequency at 3650 cm</w:t>
      </w:r>
      <w:r w:rsidRPr="006C055A">
        <w:rPr>
          <w:color w:val="1D1B11" w:themeColor="background2" w:themeShade="1A"/>
          <w:sz w:val="20"/>
          <w:szCs w:val="20"/>
          <w:vertAlign w:val="superscript"/>
        </w:rPr>
        <w:t xml:space="preserve">-1</w:t>
      </w:r>
      <w:r w:rsidRPr="006C055A">
        <w:rPr>
          <w:color w:val="1D1B11" w:themeColor="background2" w:themeShade="1A"/>
          <w:sz w:val="20"/>
          <w:szCs w:val="20"/>
        </w:rPr>
        <w:t xml:space="preserve"> , but low intensity, indicating the presence of OH groups associated with metal ions Fe</w:t>
      </w:r>
      <w:r w:rsidRPr="006C055A">
        <w:rPr>
          <w:color w:val="1D1B11" w:themeColor="background2" w:themeShade="1A"/>
          <w:sz w:val="20"/>
          <w:szCs w:val="20"/>
          <w:vertAlign w:val="superscript"/>
        </w:rPr>
        <w:t xml:space="preserve">+3</w:t>
      </w:r>
      <w:r w:rsidRPr="006C055A">
        <w:rPr>
          <w:color w:val="1D1B11" w:themeColor="background2" w:themeShade="1A"/>
          <w:sz w:val="20"/>
          <w:szCs w:val="20"/>
        </w:rPr>
        <w:t xml:space="preserve"> , Al</w:t>
      </w:r>
      <w:r w:rsidRPr="006C055A">
        <w:rPr>
          <w:color w:val="1D1B11" w:themeColor="background2" w:themeShade="1A"/>
          <w:sz w:val="20"/>
          <w:szCs w:val="20"/>
          <w:vertAlign w:val="superscript"/>
        </w:rPr>
        <w:t xml:space="preserve">+3</w:t>
      </w:r>
      <w:r w:rsidRPr="006C055A">
        <w:rPr>
          <w:color w:val="1D1B11" w:themeColor="background2" w:themeShade="1A"/>
          <w:sz w:val="20"/>
          <w:szCs w:val="20"/>
        </w:rPr>
        <w:t xml:space="preserve"> , Mg</w:t>
      </w:r>
      <w:r w:rsidRPr="006C055A">
        <w:rPr>
          <w:color w:val="1D1B11" w:themeColor="background2" w:themeShade="1A"/>
          <w:sz w:val="20"/>
          <w:szCs w:val="20"/>
          <w:vertAlign w:val="superscript"/>
        </w:rPr>
        <w:t xml:space="preserve">+2</w:t>
      </w:r>
      <w:r w:rsidRPr="006C055A">
        <w:rPr>
          <w:color w:val="1D1B11" w:themeColor="background2" w:themeShade="1A"/>
          <w:sz w:val="20"/>
          <w:szCs w:val="20"/>
        </w:rPr>
        <w:t xml:space="preserve"> in the composition of the studied phosphorite sample</w:t>
      </w:r>
      <w:r w:rsidR="00E04C77">
        <w:rPr>
          <w:color w:val="1D1B11" w:themeColor="background2" w:themeShade="1A"/>
          <w:sz w:val="20"/>
          <w:szCs w:val="20"/>
        </w:rPr>
        <w:t xml:space="preserve">. </w:t>
      </w:r>
      <w:r w:rsidRPr="006C055A">
        <w:rPr>
          <w:color w:val="1D1B11" w:themeColor="background2" w:themeShade="1A"/>
          <w:sz w:val="20"/>
          <w:szCs w:val="20"/>
        </w:rPr>
        <w:t xml:space="preserve">This suggests that in the composition of MM </w:t>
      </w:r>
      <w:r w:rsidRPr="006C055A">
        <w:rPr>
          <w:color w:val="1D1B11" w:themeColor="background2" w:themeShade="1A"/>
          <w:sz w:val="20"/>
          <w:szCs w:val="20"/>
        </w:rPr>
        <w:t xml:space="preserve">OH-groups </w:t>
      </w:r>
      <w:r w:rsidRPr="006C055A">
        <w:rPr>
          <w:color w:val="1D1B11" w:themeColor="background2" w:themeShade="1A"/>
          <w:sz w:val="20"/>
          <w:szCs w:val="20"/>
        </w:rPr>
        <w:t xml:space="preserve">are in a position not accessible to chemical action in the interplanar spaces (structures) of phosphorite. The presence of bound water molecules in the composition of the </w:t>
      </w:r>
      <w:r w:rsidRPr="006C055A">
        <w:rPr>
          <w:color w:val="1D1B11" w:themeColor="background2" w:themeShade="1A"/>
          <w:sz w:val="20"/>
          <w:szCs w:val="20"/>
        </w:rPr>
        <w:t xml:space="preserve">hydrochloric acid </w:t>
      </w:r>
      <w:r w:rsidRPr="006C055A">
        <w:rPr>
          <w:color w:val="1D1B11" w:themeColor="background2" w:themeShade="1A"/>
          <w:sz w:val="20"/>
          <w:szCs w:val="20"/>
        </w:rPr>
        <w:t xml:space="preserve">processed sample is indicated by the δ(H</w:t>
      </w:r>
      <w:r w:rsidRPr="006C055A">
        <w:rPr>
          <w:color w:val="1D1B11" w:themeColor="background2" w:themeShade="1A"/>
          <w:sz w:val="20"/>
          <w:szCs w:val="20"/>
          <w:vertAlign w:val="subscript"/>
        </w:rPr>
        <w:t xml:space="preserve">2</w:t>
      </w:r>
      <w:r w:rsidRPr="006C055A">
        <w:rPr>
          <w:color w:val="1D1B11" w:themeColor="background2" w:themeShade="1A"/>
          <w:sz w:val="20"/>
          <w:szCs w:val="20"/>
        </w:rPr>
        <w:t xml:space="preserve"> O) </w:t>
      </w:r>
      <w:r w:rsidRPr="006C055A">
        <w:rPr>
          <w:color w:val="1D1B11" w:themeColor="background2" w:themeShade="1A"/>
          <w:sz w:val="20"/>
          <w:szCs w:val="20"/>
        </w:rPr>
        <w:t xml:space="preserve">band </w:t>
      </w:r>
      <w:r w:rsidRPr="006C055A">
        <w:rPr>
          <w:color w:val="1D1B11" w:themeColor="background2" w:themeShade="1A"/>
          <w:sz w:val="20"/>
          <w:szCs w:val="20"/>
        </w:rPr>
        <w:t xml:space="preserve">at 1627.92 cm</w:t>
      </w:r>
      <w:r w:rsidRPr="006C055A">
        <w:rPr>
          <w:color w:val="1D1B11" w:themeColor="background2" w:themeShade="1A"/>
          <w:sz w:val="20"/>
          <w:szCs w:val="20"/>
          <w:vertAlign w:val="superscript"/>
        </w:rPr>
        <w:t xml:space="preserve">-1</w:t>
      </w:r>
      <w:r w:rsidRPr="006C055A">
        <w:rPr>
          <w:color w:val="1D1B11" w:themeColor="background2" w:themeShade="1A"/>
          <w:sz w:val="20"/>
          <w:szCs w:val="20"/>
        </w:rPr>
        <w:t xml:space="preserve"> , and the </w:t>
      </w:r>
      <w:r w:rsidRPr="006C055A">
        <w:rPr>
          <w:color w:val="1D1B11" w:themeColor="background2" w:themeShade="1A"/>
          <w:sz w:val="20"/>
          <w:szCs w:val="20"/>
        </w:rPr>
        <w:t xml:space="preserve">presence of OH groups bound to different nature in the form of NO-M is indicated by the manifestation of a doublet with low frequency of strain vibration at 1558.48 and 1521.18 cm</w:t>
      </w:r>
      <w:r w:rsidRPr="006C055A">
        <w:rPr>
          <w:color w:val="1D1B11" w:themeColor="background2" w:themeShade="1A"/>
          <w:sz w:val="20"/>
          <w:szCs w:val="20"/>
          <w:vertAlign w:val="superscript"/>
        </w:rPr>
        <w:t xml:space="preserve">-1</w:t>
      </w:r>
      <w:r w:rsidR="00E04C77">
        <w:rPr>
          <w:color w:val="1D1B11" w:themeColor="background2" w:themeShade="1A"/>
          <w:sz w:val="20"/>
          <w:szCs w:val="20"/>
        </w:rPr>
        <w:t xml:space="preserve"> (Fig.</w:t>
      </w:r>
      <w:r w:rsidRPr="006C055A">
        <w:rPr>
          <w:color w:val="1D1B11" w:themeColor="background2" w:themeShade="1A"/>
          <w:sz w:val="20"/>
          <w:szCs w:val="20"/>
          <w:lang w:val="uz-Cyrl-UZ"/>
        </w:rPr>
        <w:t xml:space="preserve">9</w:t>
      </w:r>
      <w:r w:rsidRPr="006C055A">
        <w:rPr>
          <w:color w:val="1D1B11" w:themeColor="background2" w:themeShade="1A"/>
          <w:sz w:val="20"/>
          <w:szCs w:val="20"/>
        </w:rPr>
        <w:t xml:space="preserve">). </w:t>
      </w:r>
    </w:p>
    <w:tbl>
      <w:tblPr>
        <w:tblW w:w="0" w:type="auto"/>
        <w:jc w:val="center"/>
        <w:tblLook w:val="04a0"/>
      </w:tblPr>
      <w:tblGrid>
        <w:gridCol w:w="4582"/>
        <w:gridCol w:w="4705"/>
      </w:tblGrid>
      <w:tr w:rsidRPr="006C055A" w:rsidR="006C055A" w:rsidTr="00481F3F">
        <w:trPr>
          <w:jc w:val="center"/>
        </w:trPr>
        <w:tc>
          <w:tcPr>
            <w:tcW w:w="4582" w:type="dxa"/>
            <w:shd w:val="clear" w:color="auto" w:fill="auto"/>
            <w:vAlign w:val="center"/>
          </w:tcPr>
          <w:p w:rsidRPr="006C055A" w:rsidR="006C055A" w:rsidP="00D40D81" w:rsidRDefault="006C055A">
            <w:pPr>
              <w:jc w:val="center"/>
              <w:rPr>
                <w:color w:val="1D1B11" w:themeColor="background2" w:themeShade="1A"/>
                <w:sz w:val="20"/>
                <w:szCs w:val="20"/>
                <w:lang w:val="en-US"/>
              </w:rPr>
            </w:pPr>
            <w:r w:rsidRPr="006C055A">
              <w:rPr>
                <w:noProof/>
                <w:color w:val="1D1B11" w:themeColor="background2" w:themeShade="1A"/>
                <w:sz w:val="20"/>
                <w:szCs w:val="20"/>
              </w:rPr>
              <w:drawing>
                <wp:inline distT="0" distB="0" distL="0" distR="0" wp14:anchorId="3AE6BD61" wp14:editId="40FBF753">
                  <wp:extent cx="2714325" cy="179634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2733" cy="1795293"/>
                          </a:xfrm>
                          <a:prstGeom prst="rect">
                            <a:avLst/>
                          </a:prstGeom>
                          <a:noFill/>
                          <a:ln>
                            <a:noFill/>
                          </a:ln>
                        </pic:spPr>
                      </pic:pic>
                    </a:graphicData>
                  </a:graphic>
                </wp:inline>
              </w:drawing>
            </w:r>
          </w:p>
        </w:tc>
        <w:tc>
          <w:tcPr>
            <w:tcW w:w="4705" w:type="dxa"/>
            <w:shd w:val="clear" w:color="auto" w:fill="auto"/>
            <w:vAlign w:val="center"/>
          </w:tcPr>
          <w:p w:rsidRPr="006C055A" w:rsidR="006C055A" w:rsidP="00D40D81" w:rsidRDefault="006C055A">
            <w:pPr>
              <w:jc w:val="center"/>
              <w:rPr>
                <w:color w:val="1D1B11" w:themeColor="background2" w:themeShade="1A"/>
                <w:sz w:val="20"/>
                <w:szCs w:val="20"/>
                <w:lang w:val="en-US"/>
              </w:rPr>
            </w:pPr>
            <w:r w:rsidRPr="006C055A">
              <w:rPr>
                <w:noProof/>
                <w:color w:val="1D1B11" w:themeColor="background2" w:themeShade="1A"/>
                <w:sz w:val="20"/>
                <w:szCs w:val="20"/>
              </w:rPr>
              <w:drawing>
                <wp:inline distT="0" distB="0" distL="0" distR="0" wp14:anchorId="1D4BF0C3" wp14:editId="056038DE">
                  <wp:extent cx="2781702" cy="174217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540" cy="1738313"/>
                          </a:xfrm>
                          <a:prstGeom prst="rect">
                            <a:avLst/>
                          </a:prstGeom>
                          <a:noFill/>
                          <a:ln>
                            <a:noFill/>
                          </a:ln>
                        </pic:spPr>
                      </pic:pic>
                    </a:graphicData>
                  </a:graphic>
                </wp:inline>
              </w:drawing>
            </w:r>
          </w:p>
        </w:tc>
      </w:tr>
    </w:tbl>
    <w:p>
      <w:pPr>
        <w:pStyle w:val="a3"/>
        <w:jc w:val="center"/>
        <w:rPr>
          <w:rStyle w:val="y2iqfc"/>
          <w:rFonts w:ascii="Times New Roman" w:hAnsi="Times New Roman"/>
          <w:b/>
          <w:color w:val="1D1B11" w:themeColor="background2" w:themeShade="1A"/>
          <w:sz w:val="20"/>
          <w:szCs w:val="20"/>
        </w:rPr>
      </w:pPr>
      <w:r>
        <w:rPr>
          <w:rStyle w:val="y2iqfc"/>
          <w:rFonts w:ascii="Times New Roman" w:hAnsi="Times New Roman"/>
          <w:b/>
          <w:color w:val="1D1B11" w:themeColor="background2" w:themeShade="1A"/>
          <w:sz w:val="20"/>
          <w:szCs w:val="20"/>
        </w:rPr>
        <w:t xml:space="preserve">Figure </w:t>
      </w:r>
      <w:r w:rsidRPr="006C055A" w:rsidR="006C055A">
        <w:rPr>
          <w:rStyle w:val="y2iqfc"/>
          <w:rFonts w:ascii="Times New Roman" w:hAnsi="Times New Roman"/>
          <w:b/>
          <w:color w:val="1D1B11" w:themeColor="background2" w:themeShade="1A"/>
          <w:sz w:val="20"/>
          <w:szCs w:val="20"/>
          <w:lang w:val="uz-Cyrl-UZ"/>
        </w:rPr>
        <w:t xml:space="preserve">9</w:t>
      </w:r>
      <w:r w:rsidRPr="006C055A" w:rsidR="006C055A">
        <w:rPr>
          <w:rStyle w:val="y2iqfc"/>
          <w:rFonts w:ascii="Times New Roman" w:hAnsi="Times New Roman"/>
          <w:b/>
          <w:color w:val="1D1B11" w:themeColor="background2" w:themeShade="1A"/>
          <w:sz w:val="20"/>
          <w:szCs w:val="20"/>
        </w:rPr>
        <w:t xml:space="preserve">. </w:t>
      </w:r>
      <w:r w:rsidRPr="006C055A" w:rsidR="006C055A">
        <w:rPr>
          <w:rStyle w:val="y2iqfc"/>
          <w:rFonts w:ascii="Times New Roman" w:hAnsi="Times New Roman"/>
          <w:b/>
          <w:color w:val="1D1B11" w:themeColor="background2" w:themeShade="1A"/>
          <w:sz w:val="20"/>
          <w:szCs w:val="20"/>
        </w:rPr>
        <w:t xml:space="preserve">Comparative IR spectrum of the original </w:t>
      </w:r>
      <w:r w:rsidRPr="006C055A" w:rsidR="006C055A">
        <w:rPr>
          <w:rStyle w:val="y2iqfc"/>
          <w:rFonts w:ascii="Times New Roman" w:hAnsi="Times New Roman"/>
          <w:b/>
          <w:color w:val="1D1B11" w:themeColor="background2" w:themeShade="1A"/>
          <w:sz w:val="20"/>
          <w:szCs w:val="20"/>
        </w:rPr>
        <w:t xml:space="preserve">MM </w:t>
      </w:r>
      <w:r w:rsidRPr="006C055A" w:rsidR="006C055A">
        <w:rPr>
          <w:rStyle w:val="y2iqfc"/>
          <w:rFonts w:ascii="Times New Roman" w:hAnsi="Times New Roman"/>
          <w:b/>
          <w:color w:val="1D1B11" w:themeColor="background2" w:themeShade="1A"/>
          <w:sz w:val="20"/>
          <w:szCs w:val="20"/>
        </w:rPr>
        <w:t xml:space="preserve">sample</w:t>
      </w:r>
      <w:r w:rsidRPr="006C055A" w:rsidR="006C055A">
        <w:rPr>
          <w:rStyle w:val="y2iqfc"/>
          <w:rFonts w:ascii="Times New Roman" w:hAnsi="Times New Roman"/>
          <w:b/>
          <w:color w:val="1D1B11" w:themeColor="background2" w:themeShade="1A"/>
          <w:sz w:val="20"/>
          <w:szCs w:val="20"/>
        </w:rPr>
        <w:t xml:space="preserve">, solid products of processing with </w:t>
      </w:r>
      <w:r w:rsidRPr="006C055A" w:rsidR="006C055A">
        <w:rPr>
          <w:rStyle w:val="y2iqfc"/>
          <w:rFonts w:ascii="Times New Roman" w:hAnsi="Times New Roman"/>
          <w:b/>
          <w:color w:val="1D1B11" w:themeColor="background2" w:themeShade="1A"/>
          <w:sz w:val="20"/>
          <w:szCs w:val="20"/>
        </w:rPr>
        <w:t xml:space="preserve">hydrochloric acid </w:t>
      </w:r>
      <w:r w:rsidRPr="006C055A" w:rsidR="006C055A">
        <w:rPr>
          <w:rStyle w:val="y2iqfc"/>
          <w:rFonts w:ascii="Times New Roman" w:hAnsi="Times New Roman"/>
          <w:b/>
          <w:color w:val="1D1B11" w:themeColor="background2" w:themeShade="1A"/>
          <w:sz w:val="20"/>
          <w:szCs w:val="20"/>
        </w:rPr>
        <w:t xml:space="preserve">solution   </w:t>
      </w:r>
    </w:p>
    <w:p w:rsidRPr="006C055A" w:rsidR="006C055A" w:rsidP="00D40D81" w:rsidRDefault="006C055A">
      <w:pPr>
        <w:pStyle w:val="a3"/>
        <w:jc w:val="center"/>
        <w:rPr>
          <w:b/>
          <w:color w:val="1D1B11" w:themeColor="background2" w:themeShade="1A"/>
          <w:sz w:val="20"/>
          <w:szCs w:val="20"/>
        </w:rPr>
      </w:pPr>
    </w:p>
    <w:p>
      <w:pPr>
        <w:ind w:firstLine="567"/>
        <w:jc w:val="both"/>
        <w:rPr>
          <w:color w:val="1D1B11" w:themeColor="background2" w:themeShade="1A"/>
          <w:sz w:val="20"/>
          <w:szCs w:val="20"/>
          <w:lang w:val="uz-Cyrl-UZ"/>
        </w:rPr>
      </w:pPr>
      <w:r w:rsidRPr="006C055A">
        <w:rPr>
          <w:color w:val="1D1B11" w:themeColor="background2" w:themeShade="1A"/>
          <w:sz w:val="20"/>
          <w:szCs w:val="20"/>
        </w:rPr>
        <w:t xml:space="preserve">Carbonate components are maximally decomposed under the action of </w:t>
      </w:r>
      <w:r w:rsidRPr="006C055A">
        <w:rPr>
          <w:color w:val="1D1B11" w:themeColor="background2" w:themeShade="1A"/>
          <w:sz w:val="20"/>
          <w:szCs w:val="20"/>
          <w:lang w:val="en-US"/>
        </w:rPr>
        <w:t xml:space="preserve">HCl</w:t>
      </w:r>
      <w:r w:rsidRPr="006C055A">
        <w:rPr>
          <w:color w:val="1D1B11" w:themeColor="background2" w:themeShade="1A"/>
          <w:sz w:val="20"/>
          <w:szCs w:val="20"/>
        </w:rPr>
        <w:t xml:space="preserve">, which proves the absence of characteristic bands</w:t>
      </w:r>
      <w:r w:rsidRPr="006C055A">
        <w:rPr>
          <w:color w:val="1D1B11" w:themeColor="background2" w:themeShade="1A"/>
          <w:sz w:val="20"/>
          <w:szCs w:val="20"/>
          <w:lang w:val="en-US"/>
        </w:rPr>
        <w:t xml:space="preserve"> ν</w:t>
      </w:r>
      <w:r w:rsidRPr="006C055A">
        <w:rPr>
          <w:color w:val="1D1B11" w:themeColor="background2" w:themeShade="1A"/>
          <w:sz w:val="20"/>
          <w:szCs w:val="20"/>
        </w:rPr>
        <w:t xml:space="preserve">(CO</w:t>
      </w:r>
      <w:r w:rsidRPr="006C055A">
        <w:rPr>
          <w:color w:val="1D1B11" w:themeColor="background2" w:themeShade="1A"/>
          <w:sz w:val="20"/>
          <w:szCs w:val="20"/>
          <w:vertAlign w:val="subscript"/>
        </w:rPr>
        <w:t xml:space="preserve">3</w:t>
      </w:r>
      <w:r w:rsidRPr="006C055A">
        <w:rPr>
          <w:color w:val="1D1B11" w:themeColor="background2" w:themeShade="1A"/>
          <w:sz w:val="20"/>
          <w:szCs w:val="20"/>
        </w:rPr>
        <w:t xml:space="preserve"> ) and</w:t>
      </w:r>
      <w:r w:rsidRPr="006C055A">
        <w:rPr>
          <w:color w:val="1D1B11" w:themeColor="background2" w:themeShade="1A"/>
          <w:sz w:val="20"/>
          <w:szCs w:val="20"/>
          <w:lang w:val="en-US"/>
        </w:rPr>
        <w:t xml:space="preserve"> δ</w:t>
      </w:r>
      <w:r w:rsidRPr="006C055A">
        <w:rPr>
          <w:color w:val="1D1B11" w:themeColor="background2" w:themeShade="1A"/>
          <w:sz w:val="20"/>
          <w:szCs w:val="20"/>
        </w:rPr>
        <w:t xml:space="preserve">(</w:t>
      </w:r>
      <w:r w:rsidRPr="006C055A">
        <w:rPr>
          <w:color w:val="1D1B11" w:themeColor="background2" w:themeShade="1A"/>
          <w:sz w:val="20"/>
          <w:szCs w:val="20"/>
        </w:rPr>
        <w:t xml:space="preserve">CO</w:t>
      </w:r>
      <w:r w:rsidRPr="006C055A">
        <w:rPr>
          <w:color w:val="1D1B11" w:themeColor="background2" w:themeShade="1A"/>
          <w:sz w:val="20"/>
          <w:szCs w:val="20"/>
          <w:vertAlign w:val="subscript"/>
        </w:rPr>
        <w:t xml:space="preserve">3</w:t>
      </w:r>
      <w:r w:rsidRPr="006C055A">
        <w:rPr>
          <w:color w:val="1D1B11" w:themeColor="background2" w:themeShade="1A"/>
          <w:sz w:val="20"/>
          <w:szCs w:val="20"/>
        </w:rPr>
        <w:t xml:space="preserve"> ) detected in the spectrum of </w:t>
      </w:r>
      <w:r w:rsidRPr="006C055A">
        <w:rPr>
          <w:color w:val="1D1B11" w:themeColor="background2" w:themeShade="1A"/>
          <w:sz w:val="20"/>
          <w:szCs w:val="20"/>
        </w:rPr>
        <w:t xml:space="preserve">the initial </w:t>
      </w:r>
      <w:r w:rsidR="00F43D7E">
        <w:rPr>
          <w:color w:val="1D1B11" w:themeColor="background2" w:themeShade="1A"/>
          <w:sz w:val="20"/>
          <w:szCs w:val="20"/>
        </w:rPr>
        <w:t xml:space="preserve">mineral mass </w:t>
      </w:r>
      <w:r w:rsidRPr="006C055A">
        <w:rPr>
          <w:color w:val="1D1B11" w:themeColor="background2" w:themeShade="1A"/>
          <w:sz w:val="20"/>
          <w:szCs w:val="20"/>
        </w:rPr>
        <w:t xml:space="preserve">at 1417, 811 and 711 cm</w:t>
      </w:r>
      <w:r w:rsidRPr="006C055A">
        <w:rPr>
          <w:color w:val="1D1B11" w:themeColor="background2" w:themeShade="1A"/>
          <w:sz w:val="20"/>
          <w:szCs w:val="20"/>
          <w:vertAlign w:val="superscript"/>
        </w:rPr>
        <w:t xml:space="preserve">-1</w:t>
      </w:r>
      <w:r w:rsidRPr="006C055A">
        <w:rPr>
          <w:color w:val="1D1B11" w:themeColor="background2" w:themeShade="1A"/>
          <w:sz w:val="20"/>
          <w:szCs w:val="20"/>
        </w:rPr>
        <w:t xml:space="preserve"> and is a distinctive feature of </w:t>
      </w:r>
      <w:r w:rsidRPr="006C055A">
        <w:rPr>
          <w:color w:val="1D1B11" w:themeColor="background2" w:themeShade="1A"/>
          <w:sz w:val="20"/>
          <w:szCs w:val="20"/>
        </w:rPr>
        <w:t xml:space="preserve">hydrochloric acid </w:t>
      </w:r>
      <w:r w:rsidRPr="006C055A">
        <w:rPr>
          <w:color w:val="1D1B11" w:themeColor="background2" w:themeShade="1A"/>
          <w:sz w:val="20"/>
          <w:szCs w:val="20"/>
        </w:rPr>
        <w:t xml:space="preserve">processing.</w:t>
      </w:r>
    </w:p>
    <w:p>
      <w:pPr>
        <w:ind w:firstLine="567"/>
        <w:jc w:val="both"/>
        <w:rPr>
          <w:color w:val="1D1B11" w:themeColor="background2" w:themeShade="1A"/>
          <w:sz w:val="20"/>
          <w:szCs w:val="20"/>
          <w:lang w:val="uz-Cyrl-UZ"/>
        </w:rPr>
      </w:pPr>
      <w:r w:rsidRPr="006C055A">
        <w:rPr>
          <w:color w:val="1D1B11" w:themeColor="background2" w:themeShade="1A"/>
          <w:sz w:val="20"/>
          <w:szCs w:val="20"/>
        </w:rPr>
        <w:t xml:space="preserve">The broad band in the 850-1300 cm interval</w:t>
      </w:r>
      <w:r w:rsidRPr="006C055A">
        <w:rPr>
          <w:color w:val="1D1B11" w:themeColor="background2" w:themeShade="1A"/>
          <w:sz w:val="20"/>
          <w:szCs w:val="20"/>
          <w:vertAlign w:val="superscript"/>
        </w:rPr>
        <w:t xml:space="preserve">-1</w:t>
      </w:r>
      <w:r w:rsidRPr="006C055A">
        <w:rPr>
          <w:color w:val="1D1B11" w:themeColor="background2" w:themeShade="1A"/>
          <w:sz w:val="20"/>
          <w:szCs w:val="20"/>
        </w:rPr>
        <w:t xml:space="preserve"> , apparently consists of mutually overlapping bands of</w:t>
      </w:r>
      <w:r w:rsidRPr="006C055A">
        <w:rPr>
          <w:color w:val="1D1B11" w:themeColor="background2" w:themeShade="1A"/>
          <w:sz w:val="20"/>
          <w:szCs w:val="20"/>
          <w:lang w:val="en-US"/>
        </w:rPr>
        <w:t xml:space="preserve"> ν</w:t>
      </w:r>
      <w:r w:rsidRPr="006C055A">
        <w:rPr>
          <w:color w:val="1D1B11" w:themeColor="background2" w:themeShade="1A"/>
          <w:sz w:val="20"/>
          <w:szCs w:val="20"/>
        </w:rPr>
        <w:t xml:space="preserve">(</w:t>
      </w:r>
      <w:r w:rsidRPr="006C055A">
        <w:rPr>
          <w:color w:val="1D1B11" w:themeColor="background2" w:themeShade="1A"/>
          <w:sz w:val="20"/>
          <w:szCs w:val="20"/>
          <w:lang w:val="en-US"/>
        </w:rPr>
        <w:t xml:space="preserve">SiO</w:t>
      </w:r>
      <w:r w:rsidRPr="006C055A">
        <w:rPr>
          <w:color w:val="1D1B11" w:themeColor="background2" w:themeShade="1A"/>
          <w:sz w:val="20"/>
          <w:szCs w:val="20"/>
        </w:rPr>
        <w:t xml:space="preserve">) and</w:t>
      </w:r>
      <w:r w:rsidRPr="006C055A">
        <w:rPr>
          <w:color w:val="1D1B11" w:themeColor="background2" w:themeShade="1A"/>
          <w:sz w:val="20"/>
          <w:szCs w:val="20"/>
          <w:lang w:val="en-US"/>
        </w:rPr>
        <w:t xml:space="preserve"> ν</w:t>
      </w:r>
      <w:r w:rsidRPr="006C055A">
        <w:rPr>
          <w:color w:val="1D1B11" w:themeColor="background2" w:themeShade="1A"/>
          <w:sz w:val="20"/>
          <w:szCs w:val="20"/>
        </w:rPr>
        <w:t xml:space="preserve">(</w:t>
      </w:r>
      <w:r w:rsidRPr="006C055A">
        <w:rPr>
          <w:color w:val="1D1B11" w:themeColor="background2" w:themeShade="1A"/>
          <w:sz w:val="20"/>
          <w:szCs w:val="20"/>
          <w:lang w:val="en-US"/>
        </w:rPr>
        <w:t xml:space="preserve">PO</w:t>
      </w:r>
      <w:r w:rsidRPr="006C055A">
        <w:rPr>
          <w:color w:val="1D1B11" w:themeColor="background2" w:themeShade="1A"/>
          <w:sz w:val="20"/>
          <w:szCs w:val="20"/>
        </w:rPr>
        <w:t xml:space="preserve">),</w:t>
      </w:r>
      <w:r w:rsidRPr="006C055A">
        <w:rPr>
          <w:color w:val="1D1B11" w:themeColor="background2" w:themeShade="1A"/>
          <w:sz w:val="20"/>
          <w:szCs w:val="20"/>
          <w:lang w:val="en-US"/>
        </w:rPr>
        <w:t xml:space="preserve"> ν</w:t>
      </w:r>
      <w:r w:rsidRPr="006C055A">
        <w:rPr>
          <w:color w:val="1D1B11" w:themeColor="background2" w:themeShade="1A"/>
          <w:sz w:val="20"/>
          <w:szCs w:val="20"/>
        </w:rPr>
        <w:t xml:space="preserve">(</w:t>
      </w:r>
      <w:r w:rsidRPr="006C055A">
        <w:rPr>
          <w:color w:val="1D1B11" w:themeColor="background2" w:themeShade="1A"/>
          <w:sz w:val="20"/>
          <w:szCs w:val="20"/>
          <w:lang w:val="en-US"/>
        </w:rPr>
        <w:t xml:space="preserve">P-O</w:t>
      </w:r>
      <w:r w:rsidRPr="006C055A">
        <w:rPr>
          <w:color w:val="1D1B11" w:themeColor="background2" w:themeShade="1A"/>
          <w:sz w:val="20"/>
          <w:szCs w:val="20"/>
        </w:rPr>
        <w:t xml:space="preserve">) oscillations. The value of the maximum at 1074.35 cm</w:t>
      </w:r>
      <w:r w:rsidRPr="006C055A">
        <w:rPr>
          <w:color w:val="1D1B11" w:themeColor="background2" w:themeShade="1A"/>
          <w:sz w:val="20"/>
          <w:szCs w:val="20"/>
          <w:vertAlign w:val="superscript"/>
        </w:rPr>
        <w:t xml:space="preserve">-1</w:t>
      </w:r>
      <w:r w:rsidRPr="006C055A">
        <w:rPr>
          <w:color w:val="1D1B11" w:themeColor="background2" w:themeShade="1A"/>
          <w:sz w:val="20"/>
          <w:szCs w:val="20"/>
        </w:rPr>
        <w:t xml:space="preserve"> (≈43 </w:t>
      </w:r>
      <w:r w:rsidRPr="006C055A">
        <w:rPr>
          <w:color w:val="1D1B11" w:themeColor="background2" w:themeShade="1A"/>
          <w:sz w:val="20"/>
          <w:szCs w:val="20"/>
        </w:rPr>
        <w:t xml:space="preserve">cm</w:t>
      </w:r>
      <w:r w:rsidRPr="006C055A">
        <w:rPr>
          <w:color w:val="1D1B11" w:themeColor="background2" w:themeShade="1A"/>
          <w:sz w:val="20"/>
          <w:szCs w:val="20"/>
          <w:vertAlign w:val="superscript"/>
        </w:rPr>
        <w:t xml:space="preserve">-1</w:t>
      </w:r>
      <w:r w:rsidRPr="006C055A">
        <w:rPr>
          <w:color w:val="1D1B11" w:themeColor="background2" w:themeShade="1A"/>
          <w:sz w:val="20"/>
          <w:szCs w:val="20"/>
        </w:rPr>
        <w:t xml:space="preserve"> ), and 794.67 (weak), 549.71; 532.35; 433.98 cm</w:t>
      </w:r>
      <w:r w:rsidRPr="006C055A">
        <w:rPr>
          <w:color w:val="1D1B11" w:themeColor="background2" w:themeShade="1A"/>
          <w:sz w:val="20"/>
          <w:szCs w:val="20"/>
          <w:vertAlign w:val="superscript"/>
        </w:rPr>
        <w:t xml:space="preserve">-1</w:t>
      </w:r>
      <w:r w:rsidRPr="006C055A">
        <w:rPr>
          <w:color w:val="1D1B11" w:themeColor="background2" w:themeShade="1A"/>
          <w:sz w:val="20"/>
          <w:szCs w:val="20"/>
        </w:rPr>
        <w:t xml:space="preserve"> (mean </w:t>
      </w:r>
      <w:r w:rsidRPr="006C055A">
        <w:rPr>
          <w:color w:val="1D1B11" w:themeColor="background2" w:themeShade="1A"/>
          <w:sz w:val="20"/>
          <w:szCs w:val="20"/>
        </w:rPr>
        <w:t xml:space="preserve">intensities) refer to</w:t>
      </w:r>
      <w:r w:rsidRPr="006C055A">
        <w:rPr>
          <w:color w:val="1D1B11" w:themeColor="background2" w:themeShade="1A"/>
          <w:sz w:val="20"/>
          <w:szCs w:val="20"/>
          <w:lang w:val="en-US"/>
        </w:rPr>
        <w:t xml:space="preserve"> ν</w:t>
      </w:r>
      <w:r w:rsidRPr="006C055A">
        <w:rPr>
          <w:color w:val="1D1B11" w:themeColor="background2" w:themeShade="1A"/>
          <w:sz w:val="20"/>
          <w:szCs w:val="20"/>
        </w:rPr>
        <w:t xml:space="preserve">(</w:t>
      </w:r>
      <w:r w:rsidRPr="006C055A">
        <w:rPr>
          <w:color w:val="1D1B11" w:themeColor="background2" w:themeShade="1A"/>
          <w:sz w:val="20"/>
          <w:szCs w:val="20"/>
          <w:lang w:val="en-US"/>
        </w:rPr>
        <w:t xml:space="preserve">Si-O</w:t>
      </w:r>
      <w:r w:rsidRPr="006C055A">
        <w:rPr>
          <w:color w:val="1D1B11" w:themeColor="background2" w:themeShade="1A"/>
          <w:sz w:val="20"/>
          <w:szCs w:val="20"/>
        </w:rPr>
        <w:t xml:space="preserve">) and δ</w:t>
      </w:r>
      <w:r w:rsidRPr="006C055A">
        <w:rPr>
          <w:color w:val="1D1B11" w:themeColor="background2" w:themeShade="1A"/>
          <w:sz w:val="20"/>
          <w:szCs w:val="20"/>
        </w:rPr>
        <w:t xml:space="preserve">(</w:t>
      </w:r>
      <w:r w:rsidRPr="006C055A">
        <w:rPr>
          <w:color w:val="1D1B11" w:themeColor="background2" w:themeShade="1A"/>
          <w:sz w:val="20"/>
          <w:szCs w:val="20"/>
          <w:lang w:val="en-US"/>
        </w:rPr>
        <w:t xml:space="preserve">O-Si-O</w:t>
      </w:r>
      <w:r w:rsidRPr="006C055A">
        <w:rPr>
          <w:color w:val="1D1B11" w:themeColor="background2" w:themeShade="1A"/>
          <w:sz w:val="20"/>
          <w:szCs w:val="20"/>
        </w:rPr>
        <w:t xml:space="preserve">), δ(</w:t>
      </w:r>
      <w:r w:rsidRPr="006C055A">
        <w:rPr>
          <w:color w:val="1D1B11" w:themeColor="background2" w:themeShade="1A"/>
          <w:sz w:val="20"/>
          <w:szCs w:val="20"/>
          <w:lang w:val="en-US"/>
        </w:rPr>
        <w:t xml:space="preserve">Si-O-Si</w:t>
      </w:r>
      <w:r w:rsidRPr="006C055A">
        <w:rPr>
          <w:color w:val="1D1B11" w:themeColor="background2" w:themeShade="1A"/>
          <w:sz w:val="20"/>
          <w:szCs w:val="20"/>
        </w:rPr>
        <w:t xml:space="preserve">), </w:t>
      </w:r>
      <w:r w:rsidRPr="006C055A">
        <w:rPr>
          <w:color w:val="1D1B11" w:themeColor="background2" w:themeShade="1A"/>
          <w:sz w:val="20"/>
          <w:szCs w:val="20"/>
        </w:rPr>
        <w:t xml:space="preserve">different from similar bands found in the spectra of </w:t>
      </w:r>
      <w:r w:rsidRPr="006C055A">
        <w:rPr>
          <w:color w:val="1D1B11" w:themeColor="background2" w:themeShade="1A"/>
          <w:sz w:val="20"/>
          <w:szCs w:val="20"/>
        </w:rPr>
        <w:t xml:space="preserve">the nitric acid-processed </w:t>
      </w:r>
      <w:r w:rsidRPr="006C055A">
        <w:rPr>
          <w:color w:val="1D1B11" w:themeColor="background2" w:themeShade="1A"/>
          <w:sz w:val="20"/>
          <w:szCs w:val="20"/>
        </w:rPr>
        <w:t xml:space="preserve">and original </w:t>
      </w:r>
      <w:r w:rsidR="00F43D7E">
        <w:rPr>
          <w:color w:val="1D1B11" w:themeColor="background2" w:themeShade="1A"/>
          <w:sz w:val="20"/>
          <w:szCs w:val="20"/>
        </w:rPr>
        <w:t xml:space="preserve">mineral </w:t>
      </w:r>
      <w:r w:rsidRPr="006C055A">
        <w:rPr>
          <w:color w:val="1D1B11" w:themeColor="background2" w:themeShade="1A"/>
          <w:sz w:val="20"/>
          <w:szCs w:val="20"/>
        </w:rPr>
        <w:t xml:space="preserve">sample</w:t>
      </w:r>
      <w:r w:rsidRPr="006C055A">
        <w:rPr>
          <w:color w:val="1D1B11" w:themeColor="background2" w:themeShade="1A"/>
          <w:sz w:val="20"/>
          <w:szCs w:val="20"/>
        </w:rPr>
        <w:t xml:space="preserve">. </w:t>
      </w:r>
    </w:p>
    <w:p>
      <w:pPr>
        <w:ind w:firstLine="567"/>
        <w:jc w:val="both"/>
        <w:rPr>
          <w:color w:val="FF0000"/>
          <w:sz w:val="20"/>
          <w:szCs w:val="20"/>
        </w:rPr>
      </w:pPr>
      <w:r w:rsidRPr="006C055A">
        <w:rPr>
          <w:color w:val="1D1B11" w:themeColor="background2" w:themeShade="1A"/>
          <w:sz w:val="20"/>
          <w:szCs w:val="20"/>
        </w:rPr>
        <w:lastRenderedPageBreak/>
        <w:t xml:space="preserve">All acid processing of low-grade phosphate samples was carried out at the acidity of the medium pH &lt; 2, which is accompanied with the decomposition of fluorine-containing, i.e. fluorapatite constituent part of the studied samples of </w:t>
      </w:r>
      <w:r w:rsidR="00F43D7E">
        <w:rPr>
          <w:color w:val="1D1B11" w:themeColor="background2" w:themeShade="1A"/>
          <w:sz w:val="20"/>
          <w:szCs w:val="20"/>
        </w:rPr>
        <w:t xml:space="preserve">low-grade phosphate</w:t>
      </w:r>
      <w:r w:rsidR="00194B1F">
        <w:rPr>
          <w:color w:val="1D1B11" w:themeColor="background2" w:themeShade="1A"/>
          <w:sz w:val="20"/>
          <w:szCs w:val="20"/>
        </w:rPr>
        <w:t xml:space="preserve">.</w:t>
      </w:r>
    </w:p>
    <w:p>
      <w:pPr>
        <w:ind w:firstLine="567"/>
        <w:jc w:val="both"/>
        <w:rPr>
          <w:color w:val="1D1B11" w:themeColor="background2" w:themeShade="1A"/>
          <w:sz w:val="20"/>
          <w:szCs w:val="20"/>
        </w:rPr>
      </w:pPr>
      <w:r w:rsidRPr="00194B1F">
        <w:rPr>
          <w:sz w:val="20"/>
          <w:szCs w:val="20"/>
        </w:rPr>
        <w:t xml:space="preserve">This feature causes </w:t>
      </w:r>
      <w:r w:rsidRPr="006C055A">
        <w:rPr>
          <w:color w:val="1D1B11" w:themeColor="background2" w:themeShade="1A"/>
          <w:sz w:val="20"/>
          <w:szCs w:val="20"/>
        </w:rPr>
        <w:t xml:space="preserve">decomposition of silicate components of NSF samples in acid-soluble form with formation of </w:t>
      </w:r>
      <w:r w:rsidRPr="006C055A">
        <w:rPr>
          <w:color w:val="1D1B11" w:themeColor="background2" w:themeShade="1A"/>
          <w:sz w:val="20"/>
          <w:szCs w:val="20"/>
          <w:lang w:val="en-US"/>
        </w:rPr>
        <w:t xml:space="preserve">H</w:t>
      </w:r>
      <w:r w:rsidRPr="006C055A">
        <w:rPr>
          <w:color w:val="1D1B11" w:themeColor="background2" w:themeShade="1A"/>
          <w:sz w:val="20"/>
          <w:szCs w:val="20"/>
          <w:vertAlign w:val="subscript"/>
        </w:rPr>
        <w:t xml:space="preserve">2</w:t>
      </w:r>
      <w:r w:rsidRPr="006C055A">
        <w:rPr>
          <w:color w:val="1D1B11" w:themeColor="background2" w:themeShade="1A"/>
          <w:sz w:val="20"/>
          <w:szCs w:val="20"/>
          <w:lang w:val="en-US"/>
        </w:rPr>
        <w:t xml:space="preserve"> [SiF</w:t>
      </w:r>
      <w:r w:rsidRPr="006C055A">
        <w:rPr>
          <w:color w:val="1D1B11" w:themeColor="background2" w:themeShade="1A"/>
          <w:sz w:val="20"/>
          <w:szCs w:val="20"/>
          <w:vertAlign w:val="subscript"/>
        </w:rPr>
        <w:t xml:space="preserve">6</w:t>
      </w:r>
      <w:r w:rsidRPr="006C055A">
        <w:rPr>
          <w:color w:val="1D1B11" w:themeColor="background2" w:themeShade="1A"/>
          <w:sz w:val="20"/>
          <w:szCs w:val="20"/>
        </w:rPr>
        <w:t xml:space="preserve"> ]. This substance partially volatilizes, but also dissolves well in aqueous medium. Therefore, the solutions obtained from acid-processed samples contain a certain amount of </w:t>
      </w:r>
      <w:r w:rsidRPr="006C055A">
        <w:rPr>
          <w:color w:val="1D1B11" w:themeColor="background2" w:themeShade="1A"/>
          <w:sz w:val="20"/>
          <w:szCs w:val="20"/>
          <w:lang w:val="en-US"/>
        </w:rPr>
        <w:t xml:space="preserve">SiO</w:t>
      </w:r>
      <w:r w:rsidRPr="006C055A">
        <w:rPr>
          <w:color w:val="1D1B11" w:themeColor="background2" w:themeShade="1A"/>
          <w:sz w:val="20"/>
          <w:szCs w:val="20"/>
          <w:vertAlign w:val="subscript"/>
        </w:rPr>
        <w:t xml:space="preserve">2</w:t>
      </w:r>
      <w:r w:rsidR="00194B1F">
        <w:rPr>
          <w:color w:val="1D1B11" w:themeColor="background2" w:themeShade="1A"/>
          <w:sz w:val="20"/>
          <w:szCs w:val="20"/>
        </w:rPr>
        <w:t xml:space="preserve"> (Tables 1 </w:t>
      </w:r>
      <w:r w:rsidRPr="006C055A">
        <w:rPr>
          <w:color w:val="1D1B11" w:themeColor="background2" w:themeShade="1A"/>
          <w:sz w:val="20"/>
          <w:szCs w:val="20"/>
        </w:rPr>
        <w:t xml:space="preserve">and 2), which increases with increasing </w:t>
      </w:r>
      <w:r w:rsidRPr="006C055A">
        <w:rPr>
          <w:color w:val="1D1B11" w:themeColor="background2" w:themeShade="1A"/>
          <w:sz w:val="20"/>
          <w:szCs w:val="20"/>
        </w:rPr>
        <w:t xml:space="preserve">C</w:t>
      </w:r>
      <w:r w:rsidRPr="006C055A">
        <w:rPr>
          <w:color w:val="1D1B11" w:themeColor="background2" w:themeShade="1A"/>
          <w:sz w:val="20"/>
          <w:szCs w:val="20"/>
          <w:vertAlign w:val="subscript"/>
          <w:lang w:val="en-US"/>
        </w:rPr>
        <w:t xml:space="preserve">HCl</w:t>
      </w:r>
      <w:r w:rsidRPr="006C055A">
        <w:rPr>
          <w:color w:val="1D1B11" w:themeColor="background2" w:themeShade="1A"/>
          <w:sz w:val="20"/>
          <w:szCs w:val="20"/>
          <w:vertAlign w:val="subscript"/>
        </w:rPr>
        <w:t xml:space="preserve"> </w:t>
      </w:r>
      <w:r w:rsidRPr="006C055A">
        <w:rPr>
          <w:color w:val="1D1B11" w:themeColor="background2" w:themeShade="1A"/>
          <w:sz w:val="20"/>
          <w:szCs w:val="20"/>
          <w:lang w:val="uz-Cyrl-UZ"/>
        </w:rPr>
        <w:t xml:space="preserve"> of the solution</w:t>
      </w:r>
      <w:r w:rsidRPr="006C055A">
        <w:rPr>
          <w:color w:val="1D1B11" w:themeColor="background2" w:themeShade="1A"/>
          <w:sz w:val="20"/>
          <w:szCs w:val="20"/>
        </w:rPr>
        <w:t xml:space="preserve">. </w:t>
      </w:r>
    </w:p>
    <w:p>
      <w:pPr>
        <w:pStyle w:val="a3"/>
        <w:jc w:val="both"/>
        <w:rPr>
          <w:color w:val="1D1B11" w:themeColor="background2" w:themeShade="1A"/>
          <w:sz w:val="20"/>
          <w:szCs w:val="20"/>
        </w:rPr>
      </w:pPr>
      <w:r w:rsidRPr="005B6435" w:rsidR="00F72F98">
        <w:rPr>
          <w:rStyle w:val="fontstyle01"/>
          <w:sz w:val="20"/>
          <w:szCs w:val="20"/>
        </w:rPr>
        <w:t xml:space="preserve">            Conclusions</w:t>
      </w:r>
      <w:r w:rsidRPr="001A41A6" w:rsidR="00F72F98">
        <w:rPr>
          <w:rStyle w:val="fontstyle01"/>
          <w:rFonts w:ascii="Times New Roman" w:hAnsi="Times New Roman"/>
          <w:sz w:val="20"/>
          <w:szCs w:val="20"/>
        </w:rPr>
        <w:t xml:space="preserve">: </w:t>
      </w:r>
      <w:r w:rsidRPr="001A41A6" w:rsidR="006C055A">
        <w:rPr>
          <w:rFonts w:ascii="Times New Roman" w:hAnsi="Times New Roman"/>
          <w:color w:val="1D1B11" w:themeColor="background2" w:themeShade="1A"/>
          <w:sz w:val="20"/>
          <w:szCs w:val="20"/>
        </w:rPr>
        <w:t xml:space="preserve">A liquid phase containing simultaneously </w:t>
      </w:r>
      <w:r w:rsidRPr="001A41A6" w:rsidR="006C055A">
        <w:rPr>
          <w:rFonts w:ascii="Times New Roman" w:hAnsi="Times New Roman"/>
          <w:color w:val="1D1B11" w:themeColor="background2" w:themeShade="1A"/>
          <w:sz w:val="20"/>
          <w:szCs w:val="20"/>
        </w:rPr>
        <w:t xml:space="preserve">phosphate-silicate </w:t>
      </w:r>
      <w:r w:rsidRPr="001A41A6" w:rsidR="006C055A">
        <w:rPr>
          <w:rFonts w:ascii="Times New Roman" w:hAnsi="Times New Roman"/>
          <w:color w:val="1D1B11" w:themeColor="background2" w:themeShade="1A"/>
          <w:sz w:val="20"/>
          <w:szCs w:val="20"/>
        </w:rPr>
        <w:t xml:space="preserve">flame retardant </w:t>
      </w:r>
      <w:r w:rsidRPr="001A41A6" w:rsidR="006C055A">
        <w:rPr>
          <w:rFonts w:ascii="Times New Roman" w:hAnsi="Times New Roman"/>
          <w:color w:val="1D1B11" w:themeColor="background2" w:themeShade="1A"/>
          <w:sz w:val="20"/>
          <w:szCs w:val="20"/>
        </w:rPr>
        <w:t xml:space="preserve">components, in which aluminum silicon and iron compounds are </w:t>
      </w:r>
      <w:r w:rsidRPr="001A41A6" w:rsidR="006C055A">
        <w:rPr>
          <w:rFonts w:ascii="Times New Roman" w:hAnsi="Times New Roman"/>
          <w:color w:val="1D1B11" w:themeColor="background2" w:themeShade="1A"/>
          <w:sz w:val="20"/>
          <w:szCs w:val="20"/>
        </w:rPr>
        <w:t xml:space="preserve">colloidally </w:t>
      </w:r>
      <w:r w:rsidRPr="001A41A6" w:rsidR="006C055A">
        <w:rPr>
          <w:rFonts w:ascii="Times New Roman" w:hAnsi="Times New Roman"/>
          <w:color w:val="1D1B11" w:themeColor="background2" w:themeShade="1A"/>
          <w:sz w:val="20"/>
          <w:szCs w:val="20"/>
          <w:lang w:val="uz-Cyrl-UZ"/>
        </w:rPr>
        <w:t xml:space="preserve">suspended</w:t>
      </w:r>
      <w:r w:rsidRPr="001A41A6" w:rsidR="006C055A">
        <w:rPr>
          <w:rFonts w:ascii="Times New Roman" w:hAnsi="Times New Roman"/>
          <w:color w:val="1D1B11" w:themeColor="background2" w:themeShade="1A"/>
          <w:sz w:val="20"/>
          <w:szCs w:val="20"/>
        </w:rPr>
        <w:t xml:space="preserve">, is finally obtained</w:t>
      </w:r>
      <w:r w:rsidRPr="001A41A6" w:rsidR="00194B1F">
        <w:rPr>
          <w:rFonts w:ascii="Times New Roman" w:hAnsi="Times New Roman"/>
          <w:color w:val="1D1B11" w:themeColor="background2" w:themeShade="1A"/>
          <w:sz w:val="20"/>
          <w:szCs w:val="20"/>
          <w:lang w:val="uz-Cyrl-UZ"/>
        </w:rPr>
        <w:t xml:space="preserve">.</w:t>
      </w:r>
    </w:p>
    <w:p>
      <w:pPr>
        <w:ind w:firstLine="567"/>
        <w:jc w:val="both"/>
        <w:rPr>
          <w:color w:val="1D1B11" w:themeColor="background2" w:themeShade="1A"/>
          <w:sz w:val="20"/>
          <w:szCs w:val="20"/>
        </w:rPr>
      </w:pPr>
      <w:r w:rsidRPr="006C055A">
        <w:rPr>
          <w:color w:val="1D1B11" w:themeColor="background2" w:themeShade="1A"/>
          <w:sz w:val="20"/>
          <w:szCs w:val="20"/>
        </w:rPr>
        <w:t xml:space="preserve">In this connection, to control this fact, it is necessary to conduct research on optimization of pH of solutions of acid processing of </w:t>
      </w:r>
      <w:r w:rsidR="001A41A6">
        <w:rPr>
          <w:color w:val="1D1B11" w:themeColor="background2" w:themeShade="1A"/>
          <w:sz w:val="20"/>
          <w:szCs w:val="20"/>
        </w:rPr>
        <w:t xml:space="preserve">low-grade phosphate rock</w:t>
      </w:r>
      <w:r w:rsidRPr="006C055A">
        <w:rPr>
          <w:color w:val="1D1B11" w:themeColor="background2" w:themeShade="1A"/>
          <w:sz w:val="20"/>
          <w:szCs w:val="20"/>
        </w:rPr>
        <w:t xml:space="preserve">. In this case, practically the boundary value should be pH=2. Below which there is a noticeable dissolution of </w:t>
      </w:r>
      <w:r w:rsidRPr="006C055A">
        <w:rPr>
          <w:color w:val="1D1B11" w:themeColor="background2" w:themeShade="1A"/>
          <w:sz w:val="20"/>
          <w:szCs w:val="20"/>
          <w:lang w:val="en-US"/>
        </w:rPr>
        <w:t xml:space="preserve">SiO</w:t>
      </w:r>
      <w:r w:rsidRPr="006C055A">
        <w:rPr>
          <w:color w:val="1D1B11" w:themeColor="background2" w:themeShade="1A"/>
          <w:sz w:val="20"/>
          <w:szCs w:val="20"/>
          <w:vertAlign w:val="subscript"/>
        </w:rPr>
        <w:t xml:space="preserve">2 </w:t>
      </w:r>
      <w:r w:rsidRPr="006C055A">
        <w:rPr>
          <w:color w:val="1D1B11" w:themeColor="background2" w:themeShade="1A"/>
          <w:sz w:val="20"/>
          <w:szCs w:val="20"/>
        </w:rPr>
        <w:t xml:space="preserve"> and silicates, and above this there is no decomposition of fluoride components </w:t>
      </w:r>
      <w:r w:rsidRPr="006C055A">
        <w:rPr>
          <w:color w:val="1D1B11" w:themeColor="background2" w:themeShade="1A"/>
          <w:sz w:val="20"/>
          <w:szCs w:val="20"/>
          <w:lang w:val="uz-Cyrl-UZ"/>
        </w:rPr>
        <w:t xml:space="preserve">of </w:t>
      </w:r>
      <w:r w:rsidR="001A41A6">
        <w:rPr>
          <w:color w:val="1D1B11" w:themeColor="background2" w:themeShade="1A"/>
          <w:sz w:val="20"/>
          <w:szCs w:val="20"/>
        </w:rPr>
        <w:t xml:space="preserve">low-grade phosphorites</w:t>
      </w:r>
      <w:r w:rsidRPr="006C055A">
        <w:rPr>
          <w:color w:val="1D1B11" w:themeColor="background2" w:themeShade="1A"/>
          <w:sz w:val="20"/>
          <w:szCs w:val="20"/>
        </w:rPr>
        <w:t xml:space="preserve">, therefore, </w:t>
      </w:r>
      <w:r w:rsidRPr="006C055A">
        <w:rPr>
          <w:color w:val="1D1B11" w:themeColor="background2" w:themeShade="1A"/>
          <w:sz w:val="20"/>
          <w:szCs w:val="20"/>
          <w:lang w:val="uz-Cyrl-UZ"/>
        </w:rPr>
        <w:t xml:space="preserve">the highest content of silicate constituents in </w:t>
      </w:r>
      <w:r w:rsidR="005B6435">
        <w:rPr>
          <w:color w:val="1D1B11" w:themeColor="background2" w:themeShade="1A"/>
          <w:sz w:val="20"/>
          <w:szCs w:val="20"/>
          <w:lang w:val="uz-Cyrl-UZ"/>
        </w:rPr>
        <w:t xml:space="preserve">solution at pH &lt; 2 is </w:t>
      </w:r>
      <w:r w:rsidRPr="006C055A">
        <w:rPr>
          <w:color w:val="1D1B11" w:themeColor="background2" w:themeShade="1A"/>
          <w:sz w:val="20"/>
          <w:szCs w:val="20"/>
          <w:lang w:val="uz-Cyrl-UZ"/>
        </w:rPr>
        <w:t xml:space="preserve">found </w:t>
      </w:r>
      <w:r w:rsidR="005B6435">
        <w:rPr>
          <w:color w:val="1D1B11" w:themeColor="background2" w:themeShade="1A"/>
          <w:sz w:val="20"/>
          <w:szCs w:val="20"/>
          <w:lang w:val="uz-Cyrl-UZ"/>
        </w:rPr>
        <w:t xml:space="preserve">(Table </w:t>
      </w:r>
      <w:r w:rsidRPr="006C055A">
        <w:rPr>
          <w:color w:val="1D1B11" w:themeColor="background2" w:themeShade="1A"/>
          <w:sz w:val="20"/>
          <w:szCs w:val="20"/>
          <w:lang w:val="uz-Cyrl-UZ"/>
        </w:rPr>
        <w:t xml:space="preserve">1, </w:t>
      </w:r>
      <w:r w:rsidRPr="006C055A">
        <w:rPr>
          <w:color w:val="1D1B11" w:themeColor="background2" w:themeShade="1A"/>
          <w:sz w:val="20"/>
          <w:szCs w:val="20"/>
          <w:lang w:val="uz-Cyrl-UZ"/>
        </w:rPr>
        <w:t xml:space="preserve">2 and 3)</w:t>
      </w:r>
      <w:r w:rsidRPr="006C055A">
        <w:rPr>
          <w:color w:val="1D1B11" w:themeColor="background2" w:themeShade="1A"/>
          <w:sz w:val="20"/>
          <w:szCs w:val="20"/>
        </w:rPr>
        <w:t xml:space="preserve">.  </w:t>
      </w:r>
    </w:p>
    <w:p>
      <w:pPr>
        <w:ind w:firstLine="567"/>
        <w:jc w:val="both"/>
        <w:rPr>
          <w:bCs/>
          <w:color w:val="1D1B11" w:themeColor="background2" w:themeShade="1A"/>
          <w:sz w:val="20"/>
          <w:szCs w:val="20"/>
        </w:rPr>
      </w:pPr>
      <w:r w:rsidRPr="006C055A">
        <w:rPr>
          <w:bCs/>
          <w:color w:val="1D1B11" w:themeColor="background2" w:themeShade="1A"/>
          <w:sz w:val="20"/>
          <w:szCs w:val="20"/>
        </w:rPr>
        <w:t xml:space="preserve">As a result, hydrochloric acid processing of </w:t>
      </w:r>
      <w:r w:rsidR="001A41A6">
        <w:rPr>
          <w:color w:val="1D1B11" w:themeColor="background2" w:themeShade="1A"/>
          <w:sz w:val="20"/>
          <w:szCs w:val="20"/>
        </w:rPr>
        <w:t xml:space="preserve">low-grade phosphorite </w:t>
      </w:r>
      <w:r w:rsidRPr="006C055A">
        <w:rPr>
          <w:bCs/>
          <w:color w:val="1D1B11" w:themeColor="background2" w:themeShade="1A"/>
          <w:sz w:val="20"/>
          <w:szCs w:val="20"/>
        </w:rPr>
        <w:t xml:space="preserve">samples </w:t>
      </w:r>
      <w:r w:rsidRPr="006C055A">
        <w:rPr>
          <w:bCs/>
          <w:color w:val="1D1B11" w:themeColor="background2" w:themeShade="1A"/>
          <w:sz w:val="20"/>
          <w:szCs w:val="20"/>
        </w:rPr>
        <w:t xml:space="preserve">with increasing concentration of </w:t>
      </w:r>
      <w:r w:rsidRPr="006C055A">
        <w:rPr>
          <w:bCs/>
          <w:color w:val="1D1B11" w:themeColor="background2" w:themeShade="1A"/>
          <w:sz w:val="20"/>
          <w:szCs w:val="20"/>
          <w:lang w:val="en-US"/>
        </w:rPr>
        <w:t xml:space="preserve">HCl </w:t>
      </w:r>
      <w:r w:rsidRPr="006C055A">
        <w:rPr>
          <w:bCs/>
          <w:color w:val="1D1B11" w:themeColor="background2" w:themeShade="1A"/>
          <w:sz w:val="20"/>
          <w:szCs w:val="20"/>
        </w:rPr>
        <w:t xml:space="preserve">increases the content of ΣAPK(</w:t>
      </w:r>
      <w:r w:rsidRPr="006C055A">
        <w:rPr>
          <w:bCs/>
          <w:color w:val="1D1B11" w:themeColor="background2" w:themeShade="1A"/>
          <w:sz w:val="20"/>
          <w:szCs w:val="20"/>
          <w:lang w:val="en-US"/>
        </w:rPr>
        <w:t xml:space="preserve">P O</w:t>
      </w:r>
      <w:r w:rsidRPr="006C055A">
        <w:rPr>
          <w:bCs/>
          <w:color w:val="1D1B11" w:themeColor="background2" w:themeShade="1A"/>
          <w:sz w:val="20"/>
          <w:szCs w:val="20"/>
          <w:vertAlign w:val="subscript"/>
        </w:rPr>
        <w:t xml:space="preserve">2</w:t>
      </w:r>
      <w:r w:rsidRPr="006C055A">
        <w:rPr>
          <w:bCs/>
          <w:color w:val="1D1B11" w:themeColor="background2" w:themeShade="1A"/>
          <w:sz w:val="20"/>
          <w:szCs w:val="20"/>
          <w:vertAlign w:val="subscript"/>
        </w:rPr>
        <w:t xml:space="preserve">5</w:t>
      </w:r>
      <w:r w:rsidRPr="006C055A">
        <w:rPr>
          <w:bCs/>
          <w:color w:val="1D1B11" w:themeColor="background2" w:themeShade="1A"/>
          <w:sz w:val="20"/>
          <w:szCs w:val="20"/>
          <w:lang w:val="en-US"/>
        </w:rPr>
        <w:t xml:space="preserve"> ,</w:t>
      </w:r>
      <w:r w:rsidRPr="006C055A">
        <w:rPr>
          <w:bCs/>
          <w:color w:val="1D1B11" w:themeColor="background2" w:themeShade="1A"/>
          <w:sz w:val="20"/>
          <w:szCs w:val="20"/>
        </w:rPr>
        <w:t xml:space="preserve">SiO</w:t>
      </w:r>
      <w:r w:rsidRPr="006C055A">
        <w:rPr>
          <w:bCs/>
          <w:color w:val="1D1B11" w:themeColor="background2" w:themeShade="1A"/>
          <w:sz w:val="20"/>
          <w:szCs w:val="20"/>
          <w:vertAlign w:val="subscript"/>
        </w:rPr>
        <w:t xml:space="preserve">2</w:t>
      </w:r>
      <w:r w:rsidRPr="006C055A">
        <w:rPr>
          <w:bCs/>
          <w:color w:val="1D1B11" w:themeColor="background2" w:themeShade="1A"/>
          <w:sz w:val="20"/>
          <w:szCs w:val="20"/>
          <w:lang w:val="en-US"/>
        </w:rPr>
        <w:t xml:space="preserve"> ,Al O</w:t>
      </w:r>
      <w:r w:rsidRPr="006C055A">
        <w:rPr>
          <w:bCs/>
          <w:color w:val="1D1B11" w:themeColor="background2" w:themeShade="1A"/>
          <w:sz w:val="20"/>
          <w:szCs w:val="20"/>
          <w:vertAlign w:val="subscript"/>
        </w:rPr>
        <w:t xml:space="preserve">2</w:t>
      </w:r>
      <w:r w:rsidRPr="006C055A">
        <w:rPr>
          <w:bCs/>
          <w:color w:val="1D1B11" w:themeColor="background2" w:themeShade="1A"/>
          <w:sz w:val="20"/>
          <w:szCs w:val="20"/>
          <w:vertAlign w:val="subscript"/>
        </w:rPr>
        <w:t xml:space="preserve">3</w:t>
      </w:r>
      <w:r w:rsidRPr="006C055A">
        <w:rPr>
          <w:bCs/>
          <w:color w:val="1D1B11" w:themeColor="background2" w:themeShade="1A"/>
          <w:sz w:val="20"/>
          <w:szCs w:val="20"/>
          <w:lang w:val="en-US"/>
        </w:rPr>
        <w:t xml:space="preserve"> , Fe O</w:t>
      </w:r>
      <w:r w:rsidRPr="006C055A">
        <w:rPr>
          <w:bCs/>
          <w:color w:val="1D1B11" w:themeColor="background2" w:themeShade="1A"/>
          <w:sz w:val="20"/>
          <w:szCs w:val="20"/>
          <w:vertAlign w:val="subscript"/>
        </w:rPr>
        <w:t xml:space="preserve">2</w:t>
      </w:r>
      <w:r w:rsidRPr="006C055A">
        <w:rPr>
          <w:bCs/>
          <w:color w:val="1D1B11" w:themeColor="background2" w:themeShade="1A"/>
          <w:sz w:val="20"/>
          <w:szCs w:val="20"/>
          <w:vertAlign w:val="subscript"/>
        </w:rPr>
        <w:t xml:space="preserve">3</w:t>
      </w:r>
      <w:r w:rsidRPr="006C055A">
        <w:rPr>
          <w:bCs/>
          <w:color w:val="1D1B11" w:themeColor="background2" w:themeShade="1A"/>
          <w:sz w:val="20"/>
          <w:szCs w:val="20"/>
          <w:lang w:val="en-US"/>
        </w:rPr>
        <w:t xml:space="preserve"> ,Cl</w:t>
      </w:r>
      <w:r w:rsidRPr="006C055A">
        <w:rPr>
          <w:bCs/>
          <w:color w:val="1D1B11" w:themeColor="background2" w:themeShade="1A"/>
          <w:sz w:val="20"/>
          <w:szCs w:val="20"/>
          <w:vertAlign w:val="superscript"/>
        </w:rPr>
        <w:t xml:space="preserve">-</w:t>
      </w:r>
      <w:r w:rsidRPr="006C055A">
        <w:rPr>
          <w:bCs/>
          <w:color w:val="1D1B11" w:themeColor="background2" w:themeShade="1A"/>
          <w:sz w:val="20"/>
          <w:szCs w:val="20"/>
        </w:rPr>
        <w:t xml:space="preserve"> ) in solution, thus interfacial distribution (T</w:t>
      </w:r>
      <w:r w:rsidRPr="006C055A">
        <w:rPr>
          <w:bCs/>
          <w:color w:val="1D1B11" w:themeColor="background2" w:themeShade="1A"/>
          <w:sz w:val="20"/>
          <w:szCs w:val="20"/>
        </w:rPr>
        <w:t xml:space="preserve">:L</w:t>
      </w:r>
      <w:r w:rsidRPr="006C055A">
        <w:rPr>
          <w:bCs/>
          <w:color w:val="1D1B11" w:themeColor="background2" w:themeShade="1A"/>
          <w:sz w:val="20"/>
          <w:szCs w:val="20"/>
        </w:rPr>
        <w:t xml:space="preserve">) </w:t>
      </w:r>
      <w:r w:rsidRPr="006C055A">
        <w:rPr>
          <w:bCs/>
          <w:color w:val="1D1B11" w:themeColor="background2" w:themeShade="1A"/>
          <w:sz w:val="20"/>
          <w:szCs w:val="20"/>
        </w:rPr>
        <w:t xml:space="preserve">occurs</w:t>
      </w:r>
      <w:r w:rsidRPr="006C055A">
        <w:rPr>
          <w:bCs/>
          <w:color w:val="1D1B11" w:themeColor="background2" w:themeShade="1A"/>
          <w:sz w:val="20"/>
          <w:szCs w:val="20"/>
        </w:rPr>
        <w:t xml:space="preserve">, forming products of liquid and solid ph</w:t>
      </w:r>
      <w:r w:rsidRPr="006C055A">
        <w:rPr>
          <w:bCs/>
          <w:color w:val="1D1B11" w:themeColor="background2" w:themeShade="1A"/>
          <w:sz w:val="20"/>
          <w:szCs w:val="20"/>
        </w:rPr>
        <w:t xml:space="preserve">ases. </w:t>
      </w:r>
    </w:p>
    <w:p w:rsidR="00294184" w:rsidP="00D40D81" w:rsidRDefault="00294184">
      <w:pPr>
        <w:ind w:firstLine="567"/>
        <w:jc w:val="both"/>
        <w:rPr>
          <w:bCs/>
          <w:color w:val="1D1B11" w:themeColor="background2" w:themeShade="1A"/>
          <w:sz w:val="20"/>
          <w:szCs w:val="20"/>
        </w:rPr>
      </w:pPr>
    </w:p>
    <w:p>
      <w:pPr>
        <w:ind w:firstLine="567"/>
        <w:jc w:val="center"/>
        <w:rPr>
          <w:b/>
          <w:bCs/>
          <w:color w:val="1D1B11" w:themeColor="background2" w:themeShade="1A"/>
          <w:sz w:val="20"/>
          <w:szCs w:val="20"/>
        </w:rPr>
      </w:pPr>
      <w:r>
        <w:rPr>
          <w:b/>
          <w:bCs/>
          <w:color w:val="1D1B11" w:themeColor="background2" w:themeShade="1A"/>
          <w:sz w:val="20"/>
          <w:szCs w:val="20"/>
        </w:rPr>
        <w:t xml:space="preserve">Literature used</w:t>
      </w:r>
    </w:p>
    <w:p>
      <w:pPr>
        <w:pStyle w:val="Default"/>
        <w:numPr>
          <w:ilvl w:val="0"/>
          <w:numId w:val="1"/>
        </w:numPr>
        <w:ind w:start="0" w:firstLine="709"/>
        <w:jc w:val="both"/>
        <w:rPr>
          <w:color w:val="1D1B11" w:themeColor="background2" w:themeShade="1A"/>
          <w:sz w:val="20"/>
          <w:szCs w:val="20"/>
          <w:lang w:val="uz-Cyrl-UZ"/>
        </w:rPr>
      </w:pPr>
      <w:r w:rsidRPr="00294184">
        <w:rPr>
          <w:color w:val="1D1B11" w:themeColor="background2" w:themeShade="1A"/>
          <w:sz w:val="20"/>
          <w:szCs w:val="20"/>
          <w:lang w:val="uz-Cyrl-UZ"/>
        </w:rPr>
        <w:t xml:space="preserve">On February 7, 2017, the President of the Republic of Uzbekistan issued PF-4947-son "The Republic of Uzbekistan has a new revolving door of political strategy". </w:t>
      </w:r>
    </w:p>
    <w:p>
      <w:pPr>
        <w:pStyle w:val="Default"/>
        <w:numPr>
          <w:ilvl w:val="0"/>
          <w:numId w:val="1"/>
        </w:numPr>
        <w:ind w:start="0" w:firstLine="709"/>
        <w:jc w:val="both"/>
        <w:rPr>
          <w:color w:val="1D1B11" w:themeColor="background2" w:themeShade="1A"/>
          <w:sz w:val="20"/>
          <w:szCs w:val="20"/>
          <w:lang w:val="uz-Cyrl-UZ"/>
        </w:rPr>
      </w:pPr>
      <w:r w:rsidRPr="00294184">
        <w:rPr>
          <w:color w:val="1D1B11" w:themeColor="background2" w:themeShade="1A"/>
          <w:sz w:val="20"/>
          <w:szCs w:val="20"/>
          <w:lang w:val="uz-Cyrl-UZ"/>
        </w:rPr>
        <w:t xml:space="preserve">The President of the Republic of Uzbekistan in 2017 and August 23, 2017 P K-3236-son "2017-2021 yillard kimyo sanoatini rivozhlantirish dasturi tugrisida" gui karori. </w:t>
      </w:r>
    </w:p>
    <w:p>
      <w:pPr>
        <w:pStyle w:val="a6"/>
        <w:numPr>
          <w:ilvl w:val="0"/>
          <w:numId w:val="1"/>
        </w:numPr>
        <w:autoSpaceDE w:val="0"/>
        <w:autoSpaceDN w:val="0"/>
        <w:adjustRightInd w:val="0"/>
        <w:ind w:start="0" w:firstLine="709"/>
        <w:jc w:val="both"/>
        <w:rPr>
          <w:bCs/>
          <w:color w:val="1D1B11" w:themeColor="background2" w:themeShade="1A"/>
          <w:sz w:val="20"/>
          <w:szCs w:val="20"/>
        </w:rPr>
      </w:pPr>
      <w:r w:rsidRPr="00294184">
        <w:rPr>
          <w:bCs/>
          <w:color w:val="1D1B11" w:themeColor="background2" w:themeShade="1A"/>
          <w:sz w:val="20"/>
          <w:szCs w:val="20"/>
        </w:rPr>
        <w:t xml:space="preserve">GOST </w:t>
      </w:r>
      <w:r w:rsidRPr="00294184">
        <w:rPr>
          <w:bCs/>
          <w:color w:val="1D1B11" w:themeColor="background2" w:themeShade="1A"/>
          <w:sz w:val="20"/>
          <w:szCs w:val="20"/>
        </w:rPr>
        <w:t xml:space="preserve">R </w:t>
      </w:r>
      <w:r w:rsidRPr="00294184">
        <w:rPr>
          <w:bCs/>
          <w:color w:val="1D1B11" w:themeColor="background2" w:themeShade="1A"/>
          <w:sz w:val="20"/>
          <w:szCs w:val="20"/>
        </w:rPr>
        <w:t xml:space="preserve">53292-2009.  Fire-protective compositions and substances for wood and materials on its basis. General requirements. Test methods, Moscow, 2009. </w:t>
      </w:r>
      <w:r w:rsidRPr="00294184">
        <w:rPr>
          <w:color w:val="1D1B11" w:themeColor="background2" w:themeShade="1A"/>
          <w:sz w:val="20"/>
          <w:szCs w:val="20"/>
        </w:rPr>
        <w:t xml:space="preserve">-</w:t>
      </w:r>
      <w:r w:rsidRPr="00294184">
        <w:rPr>
          <w:bCs/>
          <w:color w:val="1D1B11" w:themeColor="background2" w:themeShade="1A"/>
          <w:sz w:val="20"/>
          <w:szCs w:val="20"/>
        </w:rPr>
        <w:t xml:space="preserve">С. 21.</w:t>
      </w:r>
    </w:p>
    <w:p>
      <w:pPr>
        <w:pStyle w:val="a6"/>
        <w:numPr>
          <w:ilvl w:val="0"/>
          <w:numId w:val="1"/>
        </w:numPr>
        <w:autoSpaceDE w:val="0"/>
        <w:autoSpaceDN w:val="0"/>
        <w:adjustRightInd w:val="0"/>
        <w:ind w:start="0" w:firstLine="709"/>
        <w:jc w:val="both"/>
        <w:rPr>
          <w:rFonts w:eastAsia="ArialMT"/>
          <w:color w:val="1D1B11" w:themeColor="background2" w:themeShade="1A"/>
          <w:sz w:val="20"/>
          <w:szCs w:val="20"/>
          <w:lang w:val="uz-Cyrl-UZ"/>
        </w:rPr>
      </w:pPr>
      <w:r w:rsidRPr="00294184">
        <w:rPr>
          <w:rFonts w:eastAsia="ArialMT"/>
          <w:color w:val="1D1B11" w:themeColor="background2" w:themeShade="1A"/>
          <w:sz w:val="20"/>
          <w:szCs w:val="20"/>
          <w:lang w:val="uz-Cyrl-UZ"/>
        </w:rPr>
        <w:t xml:space="preserve">Wilson R M, Elliot J C, Dowker S E P, "Rietveld refinement of the crystallographic structure of human dentalenamel apatites Sample: H6L, synthetic", American Mineralogist </w:t>
      </w:r>
      <w:r w:rsidRPr="00294184">
        <w:rPr>
          <w:rFonts w:eastAsia="ArialMT"/>
          <w:b/>
          <w:bCs/>
          <w:color w:val="1D1B11" w:themeColor="background2" w:themeShade="1A"/>
          <w:sz w:val="20"/>
          <w:szCs w:val="20"/>
          <w:lang w:val="uz-Cyrl-UZ"/>
        </w:rPr>
        <w:t xml:space="preserve">84</w:t>
      </w:r>
      <w:r w:rsidRPr="00294184">
        <w:rPr>
          <w:rFonts w:eastAsia="ArialMT"/>
          <w:color w:val="1D1B11" w:themeColor="background2" w:themeShade="1A"/>
          <w:sz w:val="20"/>
          <w:szCs w:val="20"/>
          <w:lang w:val="uz-Cyrl-UZ"/>
        </w:rPr>
        <w:t xml:space="preserve">, p.1406-1414 (1999).</w:t>
      </w:r>
    </w:p>
    <w:p>
      <w:pPr>
        <w:pStyle w:val="a6"/>
        <w:numPr>
          <w:ilvl w:val="0"/>
          <w:numId w:val="1"/>
        </w:numPr>
        <w:autoSpaceDE w:val="0"/>
        <w:autoSpaceDN w:val="0"/>
        <w:adjustRightInd w:val="0"/>
        <w:ind w:start="0" w:firstLine="709"/>
        <w:jc w:val="both"/>
        <w:rPr>
          <w:rFonts w:eastAsia="ArialMT"/>
          <w:color w:val="1D1B11" w:themeColor="background2" w:themeShade="1A"/>
          <w:sz w:val="20"/>
          <w:szCs w:val="20"/>
          <w:lang w:val="en-US"/>
        </w:rPr>
      </w:pPr>
      <w:r w:rsidRPr="00294184">
        <w:rPr>
          <w:rFonts w:eastAsia="ArialMT"/>
          <w:color w:val="1D1B11" w:themeColor="background2" w:themeShade="1A"/>
          <w:sz w:val="20"/>
          <w:szCs w:val="20"/>
          <w:lang w:val="en-US"/>
        </w:rPr>
        <w:t xml:space="preserve">Carlo </w:t>
      </w:r>
      <w:r w:rsidRPr="00294184">
        <w:rPr>
          <w:rFonts w:eastAsia="ArialMT"/>
          <w:color w:val="1D1B11" w:themeColor="background2" w:themeShade="1A"/>
          <w:sz w:val="20"/>
          <w:szCs w:val="20"/>
          <w:lang w:val="en-US"/>
        </w:rPr>
        <w:t xml:space="preserve">Lamberti</w:t>
      </w:r>
      <w:r w:rsidRPr="00294184">
        <w:rPr>
          <w:rFonts w:eastAsia="ArialMT"/>
          <w:color w:val="1D1B11" w:themeColor="background2" w:themeShade="1A"/>
          <w:sz w:val="20"/>
          <w:szCs w:val="20"/>
          <w:lang w:val="en-US"/>
        </w:rPr>
        <w:t xml:space="preserve">, Silvia </w:t>
      </w:r>
      <w:r w:rsidRPr="00294184">
        <w:rPr>
          <w:rFonts w:eastAsia="ArialMT"/>
          <w:color w:val="1D1B11" w:themeColor="background2" w:themeShade="1A"/>
          <w:sz w:val="20"/>
          <w:szCs w:val="20"/>
          <w:lang w:val="en-US"/>
        </w:rPr>
        <w:t xml:space="preserve">Bordiga</w:t>
      </w:r>
      <w:r w:rsidRPr="00294184">
        <w:rPr>
          <w:rFonts w:eastAsia="ArialMT"/>
          <w:color w:val="1D1B11" w:themeColor="background2" w:themeShade="1A"/>
          <w:sz w:val="20"/>
          <w:szCs w:val="20"/>
          <w:lang w:val="en-US"/>
        </w:rPr>
        <w:t xml:space="preserve">, Adriano </w:t>
      </w:r>
      <w:r w:rsidRPr="00294184">
        <w:rPr>
          <w:rFonts w:eastAsia="ArialMT"/>
          <w:color w:val="1D1B11" w:themeColor="background2" w:themeShade="1A"/>
          <w:sz w:val="20"/>
          <w:szCs w:val="20"/>
          <w:lang w:val="en-US"/>
        </w:rPr>
        <w:t xml:space="preserve">Zecchina</w:t>
      </w:r>
      <w:r w:rsidRPr="00294184">
        <w:rPr>
          <w:rFonts w:eastAsia="ArialMT"/>
          <w:color w:val="1D1B11" w:themeColor="background2" w:themeShade="1A"/>
          <w:sz w:val="20"/>
          <w:szCs w:val="20"/>
          <w:lang w:val="en-US"/>
        </w:rPr>
        <w:t xml:space="preserve">,</w:t>
      </w:r>
      <w:r w:rsidRPr="00294184">
        <w:rPr>
          <w:rFonts w:eastAsia="ArialMT"/>
          <w:color w:val="1D1B11" w:themeColor="background2" w:themeShade="1A"/>
          <w:sz w:val="20"/>
          <w:szCs w:val="20"/>
          <w:lang w:val="en-US"/>
        </w:rPr>
        <w:t xml:space="preserve"> Gilberto </w:t>
      </w:r>
      <w:r w:rsidRPr="00294184">
        <w:rPr>
          <w:rFonts w:eastAsia="ArialMT"/>
          <w:color w:val="1D1B11" w:themeColor="background2" w:themeShade="1A"/>
          <w:sz w:val="20"/>
          <w:szCs w:val="20"/>
          <w:lang w:val="en-US"/>
        </w:rPr>
        <w:t xml:space="preserve">Artioli</w:t>
      </w:r>
      <w:r w:rsidRPr="00294184">
        <w:rPr>
          <w:rFonts w:eastAsia="ArialMT"/>
          <w:color w:val="1D1B11" w:themeColor="background2" w:themeShade="1A"/>
          <w:sz w:val="20"/>
          <w:szCs w:val="20"/>
          <w:lang w:val="en-US"/>
        </w:rPr>
        <w:t xml:space="preserve">, </w:t>
      </w:r>
      <w:r w:rsidRPr="00294184">
        <w:rPr>
          <w:rFonts w:eastAsia="ArialMT"/>
          <w:color w:val="1D1B11" w:themeColor="background2" w:themeShade="1A"/>
          <w:sz w:val="20"/>
          <w:szCs w:val="20"/>
          <w:lang w:val="en-US"/>
        </w:rPr>
        <w:t xml:space="preserve">Gianluigi </w:t>
      </w:r>
      <w:r w:rsidRPr="00294184">
        <w:rPr>
          <w:rFonts w:eastAsia="ArialMT"/>
          <w:color w:val="1D1B11" w:themeColor="background2" w:themeShade="1A"/>
          <w:sz w:val="20"/>
          <w:szCs w:val="20"/>
          <w:lang w:val="en-US"/>
        </w:rPr>
        <w:t xml:space="preserve">Marra</w:t>
      </w:r>
      <w:r w:rsidRPr="00294184">
        <w:rPr>
          <w:rFonts w:eastAsia="ArialMT"/>
          <w:color w:val="1D1B11" w:themeColor="background2" w:themeShade="1A"/>
          <w:sz w:val="20"/>
          <w:szCs w:val="20"/>
          <w:lang w:val="en-US"/>
        </w:rPr>
        <w:t xml:space="preserve">, Guido </w:t>
      </w:r>
      <w:r w:rsidRPr="00294184">
        <w:rPr>
          <w:rFonts w:eastAsia="ArialMT"/>
          <w:color w:val="1D1B11" w:themeColor="background2" w:themeShade="1A"/>
          <w:sz w:val="20"/>
          <w:szCs w:val="20"/>
        </w:rPr>
        <w:t xml:space="preserve">Sparent</w:t>
      </w:r>
      <w:r w:rsidRPr="00294184">
        <w:rPr>
          <w:rFonts w:eastAsia="ArialMT"/>
          <w:color w:val="1D1B11" w:themeColor="background2" w:themeShade="1A"/>
          <w:sz w:val="20"/>
          <w:szCs w:val="20"/>
          <w:lang w:val="en-US"/>
        </w:rPr>
        <w:t xml:space="preserve">, </w:t>
      </w:r>
      <w:r w:rsidRPr="00294184">
        <w:rPr>
          <w:rFonts w:eastAsia="ArialMT"/>
          <w:color w:val="1D1B11" w:themeColor="background2" w:themeShade="1A"/>
          <w:sz w:val="20"/>
          <w:szCs w:val="20"/>
          <w:lang w:val="en-US"/>
        </w:rPr>
        <w:t xml:space="preserve">"Ti Location in the MFI Framework of Ti-Silicalite-1: A Neutron Powder Diffraction Study", Journal of the American Chemical Society </w:t>
      </w:r>
      <w:r w:rsidRPr="00294184">
        <w:rPr>
          <w:rFonts w:eastAsia="ArialMT"/>
          <w:bCs/>
          <w:color w:val="1D1B11" w:themeColor="background2" w:themeShade="1A"/>
          <w:sz w:val="20"/>
          <w:szCs w:val="20"/>
          <w:lang w:val="en-US"/>
        </w:rPr>
        <w:t xml:space="preserve">123</w:t>
      </w:r>
      <w:r w:rsidRPr="00294184">
        <w:rPr>
          <w:rFonts w:eastAsia="ArialMT"/>
          <w:color w:val="1D1B11" w:themeColor="background2" w:themeShade="1A"/>
          <w:sz w:val="20"/>
          <w:szCs w:val="20"/>
          <w:lang w:val="en-US"/>
        </w:rPr>
        <w:t xml:space="preserve">,</w:t>
      </w:r>
      <w:r w:rsidRPr="00294184">
        <w:rPr>
          <w:rFonts w:eastAsia="ArialMT"/>
          <w:color w:val="1D1B11" w:themeColor="background2" w:themeShade="1A"/>
          <w:sz w:val="20"/>
          <w:szCs w:val="20"/>
          <w:lang w:val="uz-Cyrl-UZ"/>
        </w:rPr>
        <w:t xml:space="preserve">pp.</w:t>
      </w:r>
      <w:r w:rsidRPr="00294184">
        <w:rPr>
          <w:rFonts w:eastAsia="ArialMT"/>
          <w:color w:val="1D1B11" w:themeColor="background2" w:themeShade="1A"/>
          <w:sz w:val="20"/>
          <w:szCs w:val="20"/>
          <w:lang w:val="en-US"/>
        </w:rPr>
        <w:t xml:space="preserve"> 2204-2212 (2001).</w:t>
      </w:r>
    </w:p>
    <w:p>
      <w:pPr>
        <w:pStyle w:val="a6"/>
        <w:numPr>
          <w:ilvl w:val="0"/>
          <w:numId w:val="1"/>
        </w:numPr>
        <w:autoSpaceDE w:val="0"/>
        <w:autoSpaceDN w:val="0"/>
        <w:adjustRightInd w:val="0"/>
        <w:ind w:start="0" w:firstLine="709"/>
        <w:jc w:val="both"/>
        <w:rPr>
          <w:color w:val="1D1B11" w:themeColor="background2" w:themeShade="1A"/>
          <w:sz w:val="20"/>
          <w:szCs w:val="20"/>
        </w:rPr>
      </w:pPr>
      <w:r w:rsidRPr="00294184">
        <w:rPr>
          <w:color w:val="1D1B11" w:themeColor="background2" w:themeShade="1A"/>
          <w:sz w:val="20"/>
          <w:szCs w:val="20"/>
        </w:rPr>
        <w:t xml:space="preserve">Beglov </w:t>
      </w:r>
      <w:r w:rsidRPr="00294184">
        <w:rPr>
          <w:color w:val="1D1B11" w:themeColor="background2" w:themeShade="1A"/>
          <w:sz w:val="20"/>
          <w:szCs w:val="20"/>
        </w:rPr>
        <w:t xml:space="preserve">B.M., Namazov Sh.S. et al. Activation of natural phosphate raw materials // Tashkent: Khorezm, 1999. - 112 с. </w:t>
      </w:r>
    </w:p>
    <w:p>
      <w:pPr>
        <w:pStyle w:val="a6"/>
        <w:numPr>
          <w:ilvl w:val="0"/>
          <w:numId w:val="1"/>
        </w:numPr>
        <w:ind w:start="0" w:firstLine="709"/>
        <w:jc w:val="both"/>
        <w:rPr>
          <w:color w:val="1D1B11" w:themeColor="background2" w:themeShade="1A"/>
          <w:spacing w:val="5"/>
          <w:sz w:val="20"/>
          <w:szCs w:val="20"/>
        </w:rPr>
      </w:pPr>
      <w:r w:rsidRPr="00294184">
        <w:rPr>
          <w:color w:val="1D1B11" w:themeColor="background2" w:themeShade="1A"/>
          <w:spacing w:val="5"/>
          <w:sz w:val="20"/>
          <w:szCs w:val="20"/>
        </w:rPr>
        <w:t xml:space="preserve">State </w:t>
      </w:r>
      <w:r w:rsidRPr="00294184">
        <w:rPr>
          <w:color w:val="1D1B11" w:themeColor="background2" w:themeShade="1A"/>
          <w:spacing w:val="5"/>
          <w:sz w:val="20"/>
          <w:szCs w:val="20"/>
        </w:rPr>
        <w:t xml:space="preserve">Standardization </w:t>
      </w:r>
      <w:r w:rsidRPr="00294184">
        <w:rPr>
          <w:color w:val="1D1B11" w:themeColor="background2" w:themeShade="1A"/>
          <w:spacing w:val="5"/>
          <w:sz w:val="20"/>
          <w:szCs w:val="20"/>
        </w:rPr>
        <w:t xml:space="preserve">Agency </w:t>
      </w:r>
      <w:r w:rsidRPr="00294184">
        <w:rPr>
          <w:color w:val="1D1B11" w:themeColor="background2" w:themeShade="1A"/>
          <w:spacing w:val="5"/>
          <w:sz w:val="20"/>
          <w:szCs w:val="20"/>
        </w:rPr>
        <w:t xml:space="preserve">TS 05598172-01:2018 dated 18.05.2018.</w:t>
      </w:r>
    </w:p>
    <w:p>
      <w:pPr>
        <w:pStyle w:val="a6"/>
        <w:numPr>
          <w:ilvl w:val="0"/>
          <w:numId w:val="1"/>
        </w:numPr>
        <w:autoSpaceDE w:val="0"/>
        <w:autoSpaceDN w:val="0"/>
        <w:adjustRightInd w:val="0"/>
        <w:ind w:start="0" w:firstLine="709"/>
        <w:jc w:val="both"/>
        <w:rPr>
          <w:rFonts w:eastAsia="ArialMT"/>
          <w:color w:val="1D1B11" w:themeColor="background2" w:themeShade="1A"/>
          <w:sz w:val="20"/>
          <w:szCs w:val="20"/>
        </w:rPr>
      </w:pPr>
      <w:r w:rsidRPr="007C3797">
        <w:rPr>
          <w:rFonts w:eastAsia="ArialMT"/>
          <w:color w:val="1D1B11" w:themeColor="background2" w:themeShade="1A"/>
          <w:sz w:val="20"/>
          <w:szCs w:val="20"/>
        </w:rPr>
        <w:t xml:space="preserve">Gotto </w:t>
      </w:r>
      <w:r w:rsidRPr="007C3797">
        <w:rPr>
          <w:rFonts w:eastAsia="ArialMT"/>
          <w:color w:val="1D1B11" w:themeColor="background2" w:themeShade="1A"/>
          <w:sz w:val="20"/>
          <w:szCs w:val="20"/>
        </w:rPr>
        <w:t xml:space="preserve">Z.A., Shevchuk V.V., </w:t>
      </w:r>
      <w:r w:rsidRPr="007C3797">
        <w:rPr>
          <w:rFonts w:eastAsia="ArialMT"/>
          <w:color w:val="1D1B11" w:themeColor="background2" w:themeShade="1A"/>
          <w:sz w:val="20"/>
          <w:szCs w:val="20"/>
        </w:rPr>
        <w:t xml:space="preserve">Mozhayko </w:t>
      </w:r>
      <w:r w:rsidRPr="007C3797">
        <w:rPr>
          <w:rFonts w:eastAsia="ArialMT"/>
          <w:color w:val="1D1B11" w:themeColor="background2" w:themeShade="1A"/>
          <w:sz w:val="20"/>
          <w:szCs w:val="20"/>
        </w:rPr>
        <w:t xml:space="preserve">F.F., Ostrovsky L.K. Activation of phosphate flour by partial decomposition with mineral acids. (IONH AS of Belarus)</w:t>
      </w:r>
      <w:r w:rsidRPr="007C3797">
        <w:rPr>
          <w:rFonts w:eastAsia="ArialMT"/>
          <w:color w:val="1D1B11" w:themeColor="background2" w:themeShade="1A"/>
          <w:sz w:val="20"/>
          <w:szCs w:val="20"/>
        </w:rPr>
        <w:t xml:space="preserve">,</w:t>
      </w:r>
      <w:r w:rsidRPr="007C3797">
        <w:rPr>
          <w:rFonts w:eastAsia="ArialMT"/>
          <w:color w:val="1D1B11" w:themeColor="background2" w:themeShade="1A"/>
          <w:sz w:val="20"/>
          <w:szCs w:val="20"/>
          <w:lang w:val="en-US"/>
        </w:rPr>
        <w:t xml:space="preserve">Vesci </w:t>
      </w:r>
      <w:r w:rsidRPr="007C3797">
        <w:rPr>
          <w:rFonts w:eastAsia="ArialMT"/>
          <w:color w:val="1D1B11" w:themeColor="background2" w:themeShade="1A"/>
          <w:sz w:val="20"/>
          <w:szCs w:val="20"/>
        </w:rPr>
        <w:t xml:space="preserve">nats. of AS of </w:t>
      </w:r>
      <w:r w:rsidRPr="007C3797">
        <w:rPr>
          <w:rFonts w:eastAsia="ArialMT"/>
          <w:color w:val="1D1B11" w:themeColor="background2" w:themeShade="1A"/>
          <w:sz w:val="20"/>
          <w:szCs w:val="20"/>
        </w:rPr>
        <w:t xml:space="preserve">Belarus</w:t>
      </w:r>
      <w:r w:rsidRPr="007C3797">
        <w:rPr>
          <w:rFonts w:eastAsia="ArialMT"/>
          <w:color w:val="1D1B11" w:themeColor="background2" w:themeShade="1A"/>
          <w:sz w:val="20"/>
          <w:szCs w:val="20"/>
        </w:rPr>
        <w:t xml:space="preserve">, №3, 2014, </w:t>
      </w:r>
      <w:r w:rsidRPr="007C3797">
        <w:rPr>
          <w:rFonts w:eastAsia="ArialMT"/>
          <w:color w:val="1D1B11" w:themeColor="background2" w:themeShade="1A"/>
          <w:sz w:val="20"/>
          <w:szCs w:val="20"/>
        </w:rPr>
        <w:t xml:space="preserve">ser</w:t>
      </w:r>
      <w:r w:rsidRPr="007C3797">
        <w:rPr>
          <w:rFonts w:eastAsia="ArialMT"/>
          <w:color w:val="1D1B11" w:themeColor="background2" w:themeShade="1A"/>
          <w:sz w:val="20"/>
          <w:szCs w:val="20"/>
        </w:rPr>
        <w:t xml:space="preserve">.chem</w:t>
      </w:r>
      <w:r w:rsidRPr="007C3797">
        <w:rPr>
          <w:rFonts w:eastAsia="ArialMT"/>
          <w:color w:val="1D1B11" w:themeColor="background2" w:themeShade="1A"/>
          <w:sz w:val="20"/>
          <w:szCs w:val="20"/>
        </w:rPr>
        <w:t xml:space="preserve">.nauki</w:t>
      </w:r>
      <w:r w:rsidRPr="007C3797">
        <w:rPr>
          <w:rFonts w:eastAsia="ArialMT"/>
          <w:color w:val="1D1B11" w:themeColor="background2" w:themeShade="1A"/>
          <w:sz w:val="20"/>
          <w:szCs w:val="20"/>
        </w:rPr>
        <w:t xml:space="preserve">, </w:t>
      </w:r>
      <w:r w:rsidRPr="007C3797">
        <w:rPr>
          <w:color w:val="1D1B11" w:themeColor="background2" w:themeShade="1A"/>
          <w:sz w:val="20"/>
          <w:szCs w:val="20"/>
        </w:rPr>
        <w:t xml:space="preserve">-C</w:t>
      </w:r>
      <w:r w:rsidRPr="007C3797">
        <w:rPr>
          <w:rFonts w:eastAsia="ArialMT"/>
          <w:color w:val="1D1B11" w:themeColor="background2" w:themeShade="1A"/>
          <w:sz w:val="20"/>
          <w:szCs w:val="20"/>
        </w:rPr>
        <w:t xml:space="preserve">.110-116.</w:t>
      </w:r>
    </w:p>
    <w:p>
      <w:pPr>
        <w:pStyle w:val="a6"/>
        <w:numPr>
          <w:ilvl w:val="0"/>
          <w:numId w:val="1"/>
        </w:numPr>
        <w:autoSpaceDE w:val="0"/>
        <w:autoSpaceDN w:val="0"/>
        <w:adjustRightInd w:val="0"/>
        <w:ind w:start="0" w:firstLine="709"/>
        <w:jc w:val="both"/>
        <w:rPr>
          <w:color w:val="1D1B11" w:themeColor="background2" w:themeShade="1A"/>
          <w:sz w:val="20"/>
          <w:szCs w:val="20"/>
        </w:rPr>
      </w:pPr>
      <w:r w:rsidRPr="007C3797">
        <w:rPr>
          <w:color w:val="1D1B11" w:themeColor="background2" w:themeShade="1A"/>
          <w:sz w:val="20"/>
          <w:szCs w:val="20"/>
        </w:rPr>
        <w:t xml:space="preserve">Shabanova </w:t>
      </w:r>
      <w:r w:rsidRPr="007C3797">
        <w:rPr>
          <w:color w:val="1D1B11" w:themeColor="background2" w:themeShade="1A"/>
          <w:sz w:val="20"/>
          <w:szCs w:val="20"/>
        </w:rPr>
        <w:t xml:space="preserve">N.A. Popov </w:t>
      </w:r>
      <w:r w:rsidRPr="007C3797">
        <w:rPr>
          <w:color w:val="1D1B11" w:themeColor="background2" w:themeShade="1A"/>
          <w:sz w:val="20"/>
          <w:szCs w:val="20"/>
        </w:rPr>
        <w:t xml:space="preserve">V.V. Sarkisov </w:t>
      </w:r>
      <w:r w:rsidRPr="007C3797">
        <w:rPr>
          <w:color w:val="1D1B11" w:themeColor="background2" w:themeShade="1A"/>
          <w:sz w:val="20"/>
          <w:szCs w:val="20"/>
        </w:rPr>
        <w:t xml:space="preserve">P.D. Chemistry and technology of </w:t>
      </w:r>
      <w:r w:rsidRPr="007C3797">
        <w:rPr>
          <w:color w:val="1D1B11" w:themeColor="background2" w:themeShade="1A"/>
          <w:sz w:val="20"/>
          <w:szCs w:val="20"/>
        </w:rPr>
        <w:t xml:space="preserve">nanodisperse </w:t>
      </w:r>
      <w:r w:rsidRPr="007C3797">
        <w:rPr>
          <w:color w:val="1D1B11" w:themeColor="background2" w:themeShade="1A"/>
          <w:sz w:val="20"/>
          <w:szCs w:val="20"/>
        </w:rPr>
        <w:t xml:space="preserve">oxides. </w:t>
      </w:r>
      <w:r w:rsidRPr="007C3797">
        <w:rPr>
          <w:color w:val="1D1B11" w:themeColor="background2" w:themeShade="1A"/>
          <w:sz w:val="20"/>
          <w:szCs w:val="20"/>
        </w:rPr>
        <w:t xml:space="preserve">Study </w:t>
      </w:r>
      <w:r w:rsidRPr="007C3797">
        <w:rPr>
          <w:color w:val="1D1B11" w:themeColor="background2" w:themeShade="1A"/>
          <w:sz w:val="20"/>
          <w:szCs w:val="20"/>
        </w:rPr>
        <w:t xml:space="preserve">guide </w:t>
      </w:r>
      <w:r w:rsidRPr="007C3797">
        <w:rPr>
          <w:color w:val="1D1B11" w:themeColor="background2" w:themeShade="1A"/>
          <w:sz w:val="20"/>
          <w:szCs w:val="20"/>
        </w:rPr>
        <w:t xml:space="preserve">for </w:t>
      </w:r>
      <w:r w:rsidRPr="007C3797">
        <w:rPr>
          <w:color w:val="1D1B11" w:themeColor="background2" w:themeShade="1A"/>
          <w:sz w:val="20"/>
          <w:szCs w:val="20"/>
        </w:rPr>
        <w:t xml:space="preserve">universities. Moscow, Izd. ICC "Akademkniga", 2006, P.309. </w:t>
      </w:r>
    </w:p>
    <w:p>
      <w:pPr>
        <w:pStyle w:val="a6"/>
        <w:numPr>
          <w:ilvl w:val="0"/>
          <w:numId w:val="1"/>
        </w:numPr>
        <w:autoSpaceDE w:val="0"/>
        <w:autoSpaceDN w:val="0"/>
        <w:adjustRightInd w:val="0"/>
        <w:ind w:start="0" w:firstLine="709"/>
        <w:jc w:val="both"/>
        <w:rPr>
          <w:color w:val="1D1B11" w:themeColor="background2" w:themeShade="1A"/>
          <w:sz w:val="20"/>
          <w:szCs w:val="20"/>
        </w:rPr>
      </w:pPr>
      <w:r w:rsidRPr="007C3797">
        <w:rPr>
          <w:color w:val="1D1B11" w:themeColor="background2" w:themeShade="1A"/>
          <w:sz w:val="20"/>
          <w:szCs w:val="20"/>
        </w:rPr>
        <w:t xml:space="preserve">Plusnina </w:t>
      </w:r>
      <w:r w:rsidRPr="007C3797">
        <w:rPr>
          <w:color w:val="1D1B11" w:themeColor="background2" w:themeShade="1A"/>
          <w:sz w:val="20"/>
          <w:szCs w:val="20"/>
        </w:rPr>
        <w:t xml:space="preserve">I.I. Infrared spectra of minerals. Izd</w:t>
      </w:r>
      <w:r w:rsidRPr="007C3797">
        <w:rPr>
          <w:color w:val="1D1B11" w:themeColor="background2" w:themeShade="1A"/>
          <w:sz w:val="20"/>
          <w:szCs w:val="20"/>
        </w:rPr>
        <w:t xml:space="preserve">.-vo </w:t>
      </w:r>
      <w:r w:rsidRPr="007C3797">
        <w:rPr>
          <w:color w:val="1D1B11" w:themeColor="background2" w:themeShade="1A"/>
          <w:sz w:val="20"/>
          <w:szCs w:val="20"/>
        </w:rPr>
        <w:t xml:space="preserve">MSU, 1976.-C.175.  </w:t>
      </w:r>
    </w:p>
    <w:p w:rsidRPr="00294184" w:rsidR="00294184" w:rsidP="007C3797" w:rsidRDefault="00294184">
      <w:pPr>
        <w:pStyle w:val="a6"/>
        <w:autoSpaceDE w:val="0"/>
        <w:autoSpaceDN w:val="0"/>
        <w:adjustRightInd w:val="0"/>
        <w:ind w:start="709"/>
        <w:jc w:val="both"/>
        <w:rPr>
          <w:bCs/>
          <w:color w:val="1D1B11" w:themeColor="background2" w:themeShade="1A"/>
          <w:sz w:val="20"/>
          <w:szCs w:val="20"/>
        </w:rPr>
      </w:pPr>
    </w:p>
    <w:p w:rsidRPr="00294184" w:rsidR="00294184" w:rsidP="00294184" w:rsidRDefault="00294184">
      <w:pPr>
        <w:ind w:firstLine="567"/>
        <w:jc w:val="center"/>
        <w:rPr>
          <w:b/>
          <w:bCs/>
          <w:color w:val="1D1B11" w:themeColor="background2" w:themeShade="1A"/>
          <w:sz w:val="20"/>
          <w:szCs w:val="20"/>
          <w:lang w:val="uz-Cyrl-UZ"/>
        </w:rPr>
      </w:pPr>
    </w:p>
    <w:sectPr w:rsidRPr="00294184" w:rsidR="0029418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BoldMT">
    <w:altName w:val="Times New Roman"/>
    <w:panose1 w:val="00000000000000000000"/>
    <w:charset w:val="00"/>
    <w:family w:val="roman"/>
    <w:notTrueType/>
    <w:pitch w:val="default"/>
  </w:font>
  <w:font w:name="ArialMT">
    <w:altName w:val="MS Gothic"/>
    <w:panose1 w:val="00000000000000000000"/>
    <w:charset w:val="80"/>
    <w:family w:val="auto"/>
    <w:notTrueType/>
    <w:pitch w:val="default"/>
    <w:sig w:usb0="00000000" w:usb1="08070000" w:usb2="00000010" w:usb3="00000000" w:csb0="00020004"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403756"/>
    <w:multiLevelType w:val="hybridMultilevel"/>
    <w:tmpl w:val="12F835FA"/>
    <w:lvl w:ilvl="0" w:tplc="6D828AFC">
      <w:start w:val="1"/>
      <w:numFmt w:val="decimal"/>
      <w:suff w:val="space"/>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ocumentProtection w:edit="forms" w:enforcement="true" w:cryptProviderType="rsaAES" w:cryptAlgorithmClass="hash" w:cryptAlgorithmType="typeAny" w:cryptAlgorithmSid="14" w:cryptSpinCount="100000" w:hash="S79jzJM0xL7GnRcEC0X1FCE/DBXGpxs3zcZJaJTCcoNe++VSe6jxAJ0kOHl4af451iLGf2hKTU5p6bMCYzjnBw==" w:salt="2iM+6JOs+2kf63xprp4ohQ=="/>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6C51"/>
    <w:rsid w:val="000213A0"/>
    <w:rsid w:val="0003026C"/>
    <w:rsid w:val="000927DB"/>
    <w:rsid w:val="001574C1"/>
    <w:rsid w:val="00194B1F"/>
    <w:rsid w:val="001A41A6"/>
    <w:rsid w:val="001B1C3E"/>
    <w:rsid w:val="002117B4"/>
    <w:rsid w:val="00213B46"/>
    <w:rsid w:val="00293F3A"/>
    <w:rsid w:val="00294184"/>
    <w:rsid w:val="002B4BC9"/>
    <w:rsid w:val="00405DD1"/>
    <w:rsid w:val="004166F4"/>
    <w:rsid w:val="00417C42"/>
    <w:rsid w:val="00462D66"/>
    <w:rsid w:val="004714F2"/>
    <w:rsid w:val="00481F3F"/>
    <w:rsid w:val="004B0900"/>
    <w:rsid w:val="005B6435"/>
    <w:rsid w:val="00611EA1"/>
    <w:rsid w:val="00637F88"/>
    <w:rsid w:val="006B35EF"/>
    <w:rsid w:val="006B3762"/>
    <w:rsid w:val="006C02A7"/>
    <w:rsid w:val="006C055A"/>
    <w:rsid w:val="00714D93"/>
    <w:rsid w:val="007578A9"/>
    <w:rsid w:val="007919EC"/>
    <w:rsid w:val="007C3797"/>
    <w:rsid w:val="00863397"/>
    <w:rsid w:val="00887124"/>
    <w:rsid w:val="008D7C02"/>
    <w:rsid w:val="008E4F38"/>
    <w:rsid w:val="008F0B27"/>
    <w:rsid w:val="008F0E67"/>
    <w:rsid w:val="00936C51"/>
    <w:rsid w:val="009A0A69"/>
    <w:rsid w:val="009F4F9F"/>
    <w:rsid w:val="00A14668"/>
    <w:rsid w:val="00A44494"/>
    <w:rsid w:val="00B359A1"/>
    <w:rsid w:val="00BF4194"/>
    <w:rsid w:val="00C4533F"/>
    <w:rsid w:val="00D40D81"/>
    <w:rsid w:val="00D97E69"/>
    <w:rsid w:val="00E04C77"/>
    <w:rsid w:val="00E35ED3"/>
    <w:rsid w:val="00E527C2"/>
    <w:rsid w:val="00EB497E"/>
    <w:rsid w:val="00F14651"/>
    <w:rsid w:val="00F3224C"/>
    <w:rsid w:val="00F43D7E"/>
    <w:rsid w:val="00F72F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2D66"/>
    <w:pPr>
      <w:spacing w:after="0" w:line="240" w:lineRule="auto"/>
    </w:pPr>
    <w:rPr>
      <w:rFonts w:ascii="Times New Roman" w:eastAsia="Calibri" w:hAnsi="Times New Roman" w:cs="Times New Roman"/>
      <w:sz w:val="24"/>
      <w:szCs w:val="24"/>
      <w:lang w:eastAsia="ru-RU"/>
    </w:rPr>
  </w:style>
  <w:style w:type="paragraph" w:styleId="1">
    <w:name w:val="heading 1"/>
    <w:basedOn w:val="a"/>
    <w:next w:val="a"/>
    <w:link w:val="10"/>
    <w:uiPriority w:val="9"/>
    <w:qFormat/>
    <w:rsid w:val="00462D66"/>
    <w:pPr>
      <w:keepNext/>
      <w:spacing w:before="240" w:after="60"/>
      <w:outlineLvl w:val="0"/>
    </w:pPr>
    <w:rPr>
      <w:rFonts w:ascii="Cambria" w:eastAsia="Times New Roman" w:hAnsi="Cambria"/>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62D66"/>
    <w:rPr>
      <w:rFonts w:ascii="Cambria" w:eastAsia="Times New Roman" w:hAnsi="Cambria" w:cs="Times New Roman"/>
      <w:b/>
      <w:bCs/>
      <w:kern w:val="32"/>
      <w:sz w:val="32"/>
      <w:szCs w:val="32"/>
      <w:lang w:eastAsia="ru-RU"/>
    </w:rPr>
  </w:style>
  <w:style w:type="paragraph" w:styleId="a3">
    <w:name w:val="No Spacing"/>
    <w:uiPriority w:val="1"/>
    <w:qFormat/>
    <w:rsid w:val="00462D66"/>
    <w:pPr>
      <w:spacing w:after="0" w:line="240" w:lineRule="auto"/>
    </w:pPr>
    <w:rPr>
      <w:rFonts w:ascii="Calibri" w:eastAsia="Calibri" w:hAnsi="Calibri" w:cs="Times New Roman"/>
    </w:rPr>
  </w:style>
  <w:style w:type="paragraph" w:styleId="a4">
    <w:name w:val="Balloon Text"/>
    <w:basedOn w:val="a"/>
    <w:link w:val="a5"/>
    <w:uiPriority w:val="99"/>
    <w:semiHidden/>
    <w:unhideWhenUsed/>
    <w:rsid w:val="00462D66"/>
    <w:rPr>
      <w:rFonts w:ascii="Tahoma" w:hAnsi="Tahoma" w:cs="Tahoma"/>
      <w:sz w:val="16"/>
      <w:szCs w:val="16"/>
    </w:rPr>
  </w:style>
  <w:style w:type="character" w:customStyle="1" w:styleId="a5">
    <w:name w:val="Текст выноски Знак"/>
    <w:basedOn w:val="a0"/>
    <w:link w:val="a4"/>
    <w:uiPriority w:val="99"/>
    <w:semiHidden/>
    <w:rsid w:val="00462D66"/>
    <w:rPr>
      <w:rFonts w:ascii="Tahoma" w:eastAsia="Calibri" w:hAnsi="Tahoma" w:cs="Tahoma"/>
      <w:sz w:val="16"/>
      <w:szCs w:val="16"/>
      <w:lang w:eastAsia="ru-RU"/>
    </w:rPr>
  </w:style>
  <w:style w:type="character" w:customStyle="1" w:styleId="y2iqfc">
    <w:name w:val="y2iqfc"/>
    <w:rsid w:val="006C055A"/>
  </w:style>
  <w:style w:type="character" w:customStyle="1" w:styleId="fontstyle01">
    <w:name w:val="fontstyle01"/>
    <w:basedOn w:val="a0"/>
    <w:rsid w:val="002117B4"/>
    <w:rPr>
      <w:rFonts w:ascii="Arial-BoldMT" w:hAnsi="Arial-BoldMT" w:hint="default"/>
      <w:b/>
      <w:bCs/>
      <w:i w:val="0"/>
      <w:iCs w:val="0"/>
      <w:color w:val="242021"/>
      <w:sz w:val="18"/>
      <w:szCs w:val="18"/>
    </w:rPr>
  </w:style>
  <w:style w:type="paragraph" w:customStyle="1" w:styleId="Default">
    <w:name w:val="Default"/>
    <w:rsid w:val="00294184"/>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paragraph" w:styleId="a6">
    <w:name w:val="List Paragraph"/>
    <w:basedOn w:val="a"/>
    <w:uiPriority w:val="34"/>
    <w:qFormat/>
    <w:rsid w:val="00294184"/>
    <w:pPr>
      <w:ind w:left="720"/>
      <w:contextualSpacing/>
    </w:pPr>
    <w:rPr>
      <w:rFonts w:eastAsia="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2D66"/>
    <w:pPr>
      <w:spacing w:after="0" w:line="240" w:lineRule="auto"/>
    </w:pPr>
    <w:rPr>
      <w:rFonts w:ascii="Times New Roman" w:eastAsia="Calibri" w:hAnsi="Times New Roman" w:cs="Times New Roman"/>
      <w:sz w:val="24"/>
      <w:szCs w:val="24"/>
      <w:lang w:eastAsia="ru-RU"/>
    </w:rPr>
  </w:style>
  <w:style w:type="paragraph" w:styleId="1">
    <w:name w:val="heading 1"/>
    <w:basedOn w:val="a"/>
    <w:next w:val="a"/>
    <w:link w:val="10"/>
    <w:uiPriority w:val="9"/>
    <w:qFormat/>
    <w:rsid w:val="00462D66"/>
    <w:pPr>
      <w:keepNext/>
      <w:spacing w:before="240" w:after="60"/>
      <w:outlineLvl w:val="0"/>
    </w:pPr>
    <w:rPr>
      <w:rFonts w:ascii="Cambria" w:eastAsia="Times New Roman" w:hAnsi="Cambria"/>
      <w:b/>
      <w:bCs/>
      <w:kern w:val="3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62D66"/>
    <w:rPr>
      <w:rFonts w:ascii="Cambria" w:eastAsia="Times New Roman" w:hAnsi="Cambria" w:cs="Times New Roman"/>
      <w:b/>
      <w:bCs/>
      <w:kern w:val="32"/>
      <w:sz w:val="32"/>
      <w:szCs w:val="32"/>
      <w:lang w:eastAsia="ru-RU"/>
    </w:rPr>
  </w:style>
  <w:style w:type="paragraph" w:styleId="a3">
    <w:name w:val="No Spacing"/>
    <w:uiPriority w:val="1"/>
    <w:qFormat/>
    <w:rsid w:val="00462D66"/>
    <w:pPr>
      <w:spacing w:after="0" w:line="240" w:lineRule="auto"/>
    </w:pPr>
    <w:rPr>
      <w:rFonts w:ascii="Calibri" w:eastAsia="Calibri" w:hAnsi="Calibri" w:cs="Times New Roman"/>
    </w:rPr>
  </w:style>
  <w:style w:type="paragraph" w:styleId="a4">
    <w:name w:val="Balloon Text"/>
    <w:basedOn w:val="a"/>
    <w:link w:val="a5"/>
    <w:uiPriority w:val="99"/>
    <w:semiHidden/>
    <w:unhideWhenUsed/>
    <w:rsid w:val="00462D66"/>
    <w:rPr>
      <w:rFonts w:ascii="Tahoma" w:hAnsi="Tahoma" w:cs="Tahoma"/>
      <w:sz w:val="16"/>
      <w:szCs w:val="16"/>
    </w:rPr>
  </w:style>
  <w:style w:type="character" w:customStyle="1" w:styleId="a5">
    <w:name w:val="Текст выноски Знак"/>
    <w:basedOn w:val="a0"/>
    <w:link w:val="a4"/>
    <w:uiPriority w:val="99"/>
    <w:semiHidden/>
    <w:rsid w:val="00462D66"/>
    <w:rPr>
      <w:rFonts w:ascii="Tahoma" w:eastAsia="Calibri" w:hAnsi="Tahoma" w:cs="Tahoma"/>
      <w:sz w:val="16"/>
      <w:szCs w:val="16"/>
      <w:lang w:eastAsia="ru-RU"/>
    </w:rPr>
  </w:style>
  <w:style w:type="character" w:customStyle="1" w:styleId="y2iqfc">
    <w:name w:val="y2iqfc"/>
    <w:rsid w:val="006C055A"/>
  </w:style>
  <w:style w:type="character" w:customStyle="1" w:styleId="fontstyle01">
    <w:name w:val="fontstyle01"/>
    <w:basedOn w:val="a0"/>
    <w:rsid w:val="002117B4"/>
    <w:rPr>
      <w:rFonts w:ascii="Arial-BoldMT" w:hAnsi="Arial-BoldMT" w:hint="default"/>
      <w:b/>
      <w:bCs/>
      <w:i w:val="0"/>
      <w:iCs w:val="0"/>
      <w:color w:val="242021"/>
      <w:sz w:val="18"/>
      <w:szCs w:val="18"/>
    </w:rPr>
  </w:style>
  <w:style w:type="paragraph" w:customStyle="1" w:styleId="Default">
    <w:name w:val="Default"/>
    <w:rsid w:val="00294184"/>
    <w:pPr>
      <w:autoSpaceDE w:val="0"/>
      <w:autoSpaceDN w:val="0"/>
      <w:adjustRightInd w:val="0"/>
      <w:spacing w:after="0" w:line="240" w:lineRule="auto"/>
    </w:pPr>
    <w:rPr>
      <w:rFonts w:ascii="Times New Roman" w:eastAsia="Calibri" w:hAnsi="Times New Roman" w:cs="Times New Roman"/>
      <w:color w:val="000000"/>
      <w:sz w:val="24"/>
      <w:szCs w:val="24"/>
      <w:lang w:eastAsia="ru-RU"/>
    </w:rPr>
  </w:style>
  <w:style w:type="paragraph" w:styleId="a6">
    <w:name w:val="List Paragraph"/>
    <w:basedOn w:val="a"/>
    <w:uiPriority w:val="34"/>
    <w:qFormat/>
    <w:rsid w:val="00294184"/>
    <w:pPr>
      <w:ind w:left="720"/>
      <w:contextualSpacing/>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7.png" Id="rId13" /><Relationship Type="http://schemas.openxmlformats.org/officeDocument/2006/relationships/image" Target="media/image11.emf" Id="rId18" /><Relationship Type="http://schemas.microsoft.com/office/2007/relationships/stylesWithEffects" Target="stylesWithEffects.xml" Id="rId3" /><Relationship Type="http://schemas.openxmlformats.org/officeDocument/2006/relationships/image" Target="media/image2.png" Id="rId7" /><Relationship Type="http://schemas.openxmlformats.org/officeDocument/2006/relationships/oleObject" Target="embeddings/oleObject1.bin" Id="rId12" /><Relationship Type="http://schemas.openxmlformats.org/officeDocument/2006/relationships/image" Target="media/image10.emf" Id="rId17" /><Relationship Type="http://schemas.openxmlformats.org/officeDocument/2006/relationships/styles" Target="styles.xml" Id="rId2" /><Relationship Type="http://schemas.openxmlformats.org/officeDocument/2006/relationships/image" Target="media/image9.emf"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image" Target="media/image8.emf" Id="rId15" /><Relationship Type="http://schemas.openxmlformats.org/officeDocument/2006/relationships/image" Target="media/image5.png" Id="rId10"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oleObject" Target="embeddings/oleObject2.bin" Id="rId14" /><Relationship Type="http://schemas.openxmlformats.org/officeDocument/2006/relationships/hyperlink" Target="https://www.deepl.com/pro?cta=edit-document" TargetMode="External" Id="Rd5f3ad7bffc440a5" /><Relationship Type="http://schemas.openxmlformats.org/officeDocument/2006/relationships/image" Target="/media/image8.png" Id="R5188971d921e4720"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Normal.dotm</ap:Template>
  <ap:TotalTime>188</ap:TotalTime>
  <ap:Pages>10</ap:Pages>
  <ap:Words>5363</ap:Words>
  <ap:Characters>30573</ap:Characters>
  <ap:Application>Microsoft Office Word</ap:Application>
  <ap:DocSecurity>0</ap:DocSecurity>
  <ap:Lines>254</ap:Lines>
  <ap:Paragraphs>71</ap:Paragraphs>
  <ap:ScaleCrop>false</ap:ScaleCrop>
  <ap:HeadingPairs>
    <vt:vector baseType="variant" size="2">
      <vt:variant>
        <vt:lpstr>Название</vt:lpstr>
      </vt:variant>
      <vt:variant>
        <vt:i4>1</vt:i4>
      </vt:variant>
    </vt:vector>
  </ap:HeadingPairs>
  <ap:TitlesOfParts>
    <vt:vector baseType="lpstr" size="1">
      <vt:lpstr/>
    </vt:vector>
  </ap:TitlesOfParts>
  <ap:Company/>
  <ap:LinksUpToDate>false</ap:LinksUpToDate>
  <ap:CharactersWithSpaces>35865</ap:CharactersWithSpaces>
  <ap:SharedDoc>false</ap:SharedDoc>
  <ap:HyperlinksChanged>false</ap:HyperlinksChanged>
  <ap:AppVersion>14.0000</ap:AppVersion>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Manzura</dc:creator>
  <keywords>, docId:522C9F0CC6C4CAFF0123591D70F5CB09</keywords>
  <dc:description/>
  <lastModifiedBy>Manzura</lastModifiedBy>
  <revision>42</revision>
  <dcterms:created xsi:type="dcterms:W3CDTF">2024-10-04T14:56:00.0000000Z</dcterms:created>
  <dcterms:modified xsi:type="dcterms:W3CDTF">2024-10-05T17:12:00.0000000Z</dcterms:modified>
</coreProperties>
</file>