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9E17B" w14:textId="77777777" w:rsidR="009D5A97" w:rsidRDefault="00814B80">
      <w:pPr>
        <w:spacing w:after="2721" w:line="256" w:lineRule="auto"/>
        <w:ind w:left="3487" w:firstLine="0"/>
        <w:jc w:val="left"/>
      </w:pPr>
      <w:bookmarkStart w:id="0" w:name="_Hlk85661548"/>
      <w:bookmarkEnd w:id="0"/>
      <w:r>
        <w:rPr>
          <w:noProof/>
        </w:rPr>
        <w:drawing>
          <wp:inline distT="0" distB="0" distL="0" distR="0" wp14:anchorId="58ACD7BF" wp14:editId="79DD993E">
            <wp:extent cx="1533525" cy="857250"/>
            <wp:effectExtent l="0" t="0" r="9525"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inline>
        </w:drawing>
      </w:r>
    </w:p>
    <w:p w14:paraId="665BF5A3" w14:textId="77777777" w:rsidR="009D5A97" w:rsidRDefault="00814B80">
      <w:pPr>
        <w:spacing w:after="907" w:line="288" w:lineRule="auto"/>
        <w:ind w:left="3687" w:right="378" w:hanging="3564"/>
      </w:pPr>
      <w:r>
        <w:rPr>
          <w:rStyle w:val="translated-span"/>
          <w:rFonts w:ascii="Times New Roman" w:hAnsi="Times New Roman" w:cs="Times New Roman"/>
          <w:b/>
          <w:bCs/>
          <w:sz w:val="34"/>
          <w:szCs w:val="34"/>
        </w:rPr>
        <w:t>无人机系统的网络安全风险评估</w:t>
      </w:r>
      <w:r>
        <w:rPr>
          <w:rStyle w:val="translated-span"/>
          <w:rFonts w:ascii="Times New Roman" w:hAnsi="Times New Roman" w:cs="Times New Roman"/>
          <w:sz w:val="29"/>
          <w:szCs w:val="29"/>
        </w:rPr>
        <w:t>陈忠德</w:t>
      </w:r>
    </w:p>
    <w:p w14:paraId="70EB52C4" w14:textId="77777777" w:rsidR="009D5A97" w:rsidRDefault="00814B80">
      <w:pPr>
        <w:spacing w:after="122" w:line="256" w:lineRule="auto"/>
        <w:jc w:val="left"/>
      </w:pPr>
      <w:r>
        <w:rPr>
          <w:noProof/>
        </w:rPr>
        <w:drawing>
          <wp:anchor distT="0" distB="0" distL="114300" distR="114300" simplePos="0" relativeHeight="251658240" behindDoc="0" locked="0" layoutInCell="1" allowOverlap="0" wp14:anchorId="454CDE14" wp14:editId="30F0772A">
            <wp:simplePos x="0" y="0"/>
            <wp:positionH relativeFrom="column">
              <wp:align>left</wp:align>
            </wp:positionH>
            <wp:positionV relativeFrom="line">
              <wp:posOffset>0</wp:posOffset>
            </wp:positionV>
            <wp:extent cx="104775" cy="657225"/>
            <wp:effectExtent l="0" t="0" r="9525" b="9525"/>
            <wp:wrapSquare wrapText="bothSides"/>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rFonts w:ascii="Times New Roman" w:hAnsi="Times New Roman" w:cs="Times New Roman"/>
          <w:b/>
          <w:bCs/>
          <w:sz w:val="29"/>
          <w:szCs w:val="29"/>
        </w:rPr>
        <w:t>引用这个版本：</w:t>
      </w:r>
    </w:p>
    <w:p w14:paraId="0ED32044" w14:textId="77777777" w:rsidR="009D5A97" w:rsidRDefault="00814B80">
      <w:pPr>
        <w:spacing w:after="3086" w:line="259" w:lineRule="auto"/>
        <w:ind w:left="-15" w:right="-15" w:firstLine="0"/>
      </w:pPr>
      <w:r>
        <w:rPr>
          <w:rStyle w:val="translated-span"/>
          <w:rFonts w:ascii="Times New Roman" w:hAnsi="Times New Roman" w:cs="Times New Roman"/>
        </w:rPr>
        <w:t>陈忠德。无人机系统的网络安全风险评估。自动的格勒诺布尔阿尔卑斯大学</w:t>
      </w:r>
      <w:r>
        <w:rPr>
          <w:rStyle w:val="translated-span"/>
          <w:rFonts w:ascii="Times New Roman" w:hAnsi="Times New Roman" w:cs="Times New Roman"/>
        </w:rPr>
        <w:t>[2020-…]</w:t>
      </w:r>
      <w:r>
        <w:rPr>
          <w:rStyle w:val="translated-span"/>
          <w:rFonts w:ascii="Times New Roman" w:hAnsi="Times New Roman" w:cs="Times New Roman"/>
        </w:rPr>
        <w:t>，</w:t>
      </w:r>
      <w:r>
        <w:rPr>
          <w:rStyle w:val="translated-span"/>
          <w:rFonts w:ascii="Times New Roman" w:hAnsi="Times New Roman" w:cs="Times New Roman"/>
        </w:rPr>
        <w:t>2021</w:t>
      </w:r>
      <w:r>
        <w:rPr>
          <w:rStyle w:val="translated-span"/>
          <w:rFonts w:ascii="Times New Roman" w:hAnsi="Times New Roman" w:cs="Times New Roman"/>
        </w:rPr>
        <w:t>年。英语</w:t>
      </w:r>
      <w:r>
        <w:rPr>
          <w:rStyle w:val="translated-span"/>
          <w:rFonts w:ascii="Times New Roman" w:hAnsi="Times New Roman" w:cs="Times New Roman"/>
        </w:rPr>
        <w:t>NNT:2021GRALT004</w:t>
      </w:r>
      <w:r>
        <w:rPr>
          <w:rStyle w:val="translated-span"/>
          <w:rFonts w:ascii="Times New Roman" w:hAnsi="Times New Roman" w:cs="Times New Roman"/>
        </w:rPr>
        <w:t>。电话：</w:t>
      </w:r>
      <w:r>
        <w:rPr>
          <w:rStyle w:val="translated-span"/>
          <w:rFonts w:ascii="Times New Roman" w:hAnsi="Times New Roman" w:cs="Times New Roman"/>
        </w:rPr>
        <w:t>03200719v2</w:t>
      </w:r>
    </w:p>
    <w:p w14:paraId="54899C4E" w14:textId="77777777" w:rsidR="009D5A97" w:rsidRDefault="00814B80">
      <w:pPr>
        <w:spacing w:after="79" w:line="256" w:lineRule="auto"/>
        <w:ind w:left="2849"/>
        <w:jc w:val="left"/>
      </w:pPr>
      <w:r>
        <w:rPr>
          <w:rStyle w:val="translated-span"/>
          <w:rFonts w:ascii="Times New Roman" w:hAnsi="Times New Roman" w:cs="Times New Roman"/>
          <w:b/>
          <w:bCs/>
          <w:sz w:val="29"/>
          <w:szCs w:val="29"/>
        </w:rPr>
        <w:t>HAL Id:</w:t>
      </w:r>
      <w:r>
        <w:rPr>
          <w:rStyle w:val="translated-span"/>
          <w:rFonts w:ascii="Times New Roman" w:hAnsi="Times New Roman" w:cs="Times New Roman"/>
          <w:b/>
          <w:bCs/>
          <w:sz w:val="29"/>
          <w:szCs w:val="29"/>
        </w:rPr>
        <w:t>电话</w:t>
      </w:r>
      <w:r>
        <w:rPr>
          <w:rStyle w:val="translated-span"/>
          <w:rFonts w:ascii="Times New Roman" w:hAnsi="Times New Roman" w:cs="Times New Roman"/>
          <w:b/>
          <w:bCs/>
          <w:sz w:val="29"/>
          <w:szCs w:val="29"/>
        </w:rPr>
        <w:t>-03200719</w:t>
      </w:r>
    </w:p>
    <w:p w14:paraId="3E3E40BE" w14:textId="77777777" w:rsidR="009D5A97" w:rsidRDefault="00814B80">
      <w:pPr>
        <w:spacing w:after="79" w:line="256" w:lineRule="auto"/>
        <w:ind w:left="1041"/>
        <w:jc w:val="left"/>
      </w:pPr>
      <w:r>
        <w:rPr>
          <w:rStyle w:val="translated-span"/>
        </w:rPr>
        <w:t>https://hal.archives-ouvertes.fr/tel-03200719v2</w:t>
      </w:r>
    </w:p>
    <w:p w14:paraId="75467BC8" w14:textId="77777777" w:rsidR="009D5A97" w:rsidRDefault="00814B80">
      <w:pPr>
        <w:spacing w:after="0" w:line="256" w:lineRule="auto"/>
        <w:ind w:left="0" w:right="868" w:firstLine="0"/>
        <w:jc w:val="center"/>
      </w:pPr>
      <w:r>
        <w:rPr>
          <w:rStyle w:val="translated-span"/>
          <w:rFonts w:ascii="Times New Roman" w:hAnsi="Times New Roman" w:cs="Times New Roman"/>
        </w:rPr>
        <w:t>2021</w:t>
      </w:r>
      <w:r>
        <w:rPr>
          <w:rStyle w:val="translated-span"/>
          <w:rFonts w:ascii="Times New Roman" w:hAnsi="Times New Roman" w:cs="Times New Roman"/>
        </w:rPr>
        <w:t>年</w:t>
      </w:r>
      <w:r>
        <w:rPr>
          <w:rStyle w:val="translated-span"/>
          <w:rFonts w:ascii="Times New Roman" w:hAnsi="Times New Roman" w:cs="Times New Roman"/>
        </w:rPr>
        <w:t>6</w:t>
      </w:r>
      <w:r>
        <w:rPr>
          <w:rStyle w:val="translated-span"/>
          <w:rFonts w:ascii="Times New Roman" w:hAnsi="Times New Roman" w:cs="Times New Roman"/>
        </w:rPr>
        <w:t>月</w:t>
      </w:r>
      <w:r>
        <w:rPr>
          <w:rStyle w:val="translated-span"/>
          <w:rFonts w:ascii="Times New Roman" w:hAnsi="Times New Roman" w:cs="Times New Roman"/>
        </w:rPr>
        <w:t>1</w:t>
      </w:r>
      <w:r>
        <w:rPr>
          <w:rStyle w:val="translated-span"/>
          <w:rFonts w:ascii="Times New Roman" w:hAnsi="Times New Roman" w:cs="Times New Roman"/>
        </w:rPr>
        <w:t>日提交</w:t>
      </w:r>
    </w:p>
    <w:p w14:paraId="2C07A1CA" w14:textId="77777777" w:rsidR="009D5A97" w:rsidRDefault="009D5A97">
      <w:pPr>
        <w:spacing w:after="0" w:line="240" w:lineRule="auto"/>
        <w:ind w:left="0" w:firstLine="0"/>
        <w:jc w:val="left"/>
        <w:rPr>
          <w:rFonts w:ascii="宋体" w:hAnsi="宋体"/>
          <w:color w:val="auto"/>
          <w:sz w:val="24"/>
          <w:szCs w:val="24"/>
        </w:rPr>
      </w:pPr>
    </w:p>
    <w:p w14:paraId="3BD69F38" w14:textId="77777777" w:rsidR="009D5A97" w:rsidRDefault="00814B80">
      <w:pPr>
        <w:spacing w:after="81" w:line="259" w:lineRule="auto"/>
        <w:ind w:left="-15" w:right="-15" w:firstLine="350"/>
      </w:pPr>
      <w:r>
        <w:rPr>
          <w:rStyle w:val="translated-span"/>
          <w:rFonts w:ascii="Times New Roman" w:hAnsi="Times New Roman" w:cs="Times New Roman"/>
          <w:b/>
          <w:bCs/>
        </w:rPr>
        <w:t>哈尔</w:t>
      </w:r>
      <w:r>
        <w:rPr>
          <w:rStyle w:val="translated-span"/>
          <w:rFonts w:ascii="Times New Roman" w:hAnsi="Times New Roman" w:cs="Times New Roman"/>
        </w:rPr>
        <w:t>是一个多学科的开放存取档案库，用于存放和传播科学研究文件，无论这些文件是否已出版。这些文件可能来自法国或国外的教学和研究机构，也可能来自公共或私人研究中心。</w:t>
      </w:r>
    </w:p>
    <w:p w14:paraId="33A70335" w14:textId="77777777" w:rsidR="009D5A97" w:rsidRDefault="00814B80">
      <w:pPr>
        <w:spacing w:after="81" w:line="259" w:lineRule="auto"/>
        <w:ind w:left="-15" w:right="-15" w:firstLine="350"/>
      </w:pPr>
      <w:r>
        <w:rPr>
          <w:rStyle w:val="translated-span"/>
          <w:rFonts w:ascii="Times New Roman" w:hAnsi="Times New Roman" w:cs="Times New Roman"/>
        </w:rPr>
        <w:t>“</w:t>
      </w:r>
      <w:r>
        <w:rPr>
          <w:rStyle w:val="translated-span"/>
          <w:rFonts w:ascii="Times New Roman" w:hAnsi="Times New Roman" w:cs="Times New Roman"/>
        </w:rPr>
        <w:t>档案馆</w:t>
      </w:r>
      <w:r>
        <w:rPr>
          <w:rStyle w:val="translated-span"/>
          <w:rFonts w:ascii="Times New Roman" w:hAnsi="Times New Roman" w:cs="Times New Roman"/>
        </w:rPr>
        <w:t>”</w:t>
      </w:r>
      <w:r>
        <w:rPr>
          <w:rStyle w:val="translated-span"/>
          <w:rFonts w:ascii="Times New Roman" w:hAnsi="Times New Roman" w:cs="Times New Roman"/>
        </w:rPr>
        <w:t>是一个多学科的机构，它的目的是传播研究所、公共机构和私人实验室的科学文献。</w:t>
      </w:r>
    </w:p>
    <w:p w14:paraId="2932D642" w14:textId="77777777" w:rsidR="009D5A97" w:rsidRDefault="00814B80">
      <w:pPr>
        <w:spacing w:after="0" w:line="256" w:lineRule="auto"/>
        <w:ind w:left="-1368" w:right="-891" w:firstLine="0"/>
        <w:jc w:val="left"/>
      </w:pPr>
      <w:r>
        <w:br w:type="page"/>
      </w:r>
      <w:r>
        <w:rPr>
          <w:noProof/>
        </w:rPr>
        <w:lastRenderedPageBreak/>
        <w:drawing>
          <wp:inline distT="0" distB="0" distL="0" distR="0" wp14:anchorId="14184E31" wp14:editId="037C6FAB">
            <wp:extent cx="7162800" cy="9772650"/>
            <wp:effectExtent l="0" t="0" r="0" b="0"/>
            <wp:docPr id="2" name="Picture 33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77"/>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7162800" cy="9772650"/>
                    </a:xfrm>
                    <a:prstGeom prst="rect">
                      <a:avLst/>
                    </a:prstGeom>
                    <a:noFill/>
                    <a:ln>
                      <a:noFill/>
                    </a:ln>
                  </pic:spPr>
                </pic:pic>
              </a:graphicData>
            </a:graphic>
          </wp:inline>
        </w:drawing>
      </w:r>
    </w:p>
    <w:p w14:paraId="1E5258D4" w14:textId="77777777" w:rsidR="009D5A97" w:rsidRDefault="00814B80">
      <w:pPr>
        <w:spacing w:after="0" w:line="256" w:lineRule="auto"/>
        <w:ind w:left="0" w:firstLine="0"/>
        <w:jc w:val="left"/>
      </w:pPr>
      <w:r>
        <w:lastRenderedPageBreak/>
        <w:br w:type="page"/>
      </w:r>
      <w:r>
        <w:lastRenderedPageBreak/>
        <w:t> </w:t>
      </w:r>
    </w:p>
    <w:tbl>
      <w:tblPr>
        <w:tblW w:w="0" w:type="auto"/>
        <w:tblCellSpacing w:w="0" w:type="dxa"/>
        <w:tblInd w:w="-5" w:type="dxa"/>
        <w:tblCellMar>
          <w:left w:w="0" w:type="dxa"/>
          <w:right w:w="0" w:type="dxa"/>
        </w:tblCellMar>
        <w:tblLook w:val="04A0" w:firstRow="1" w:lastRow="0" w:firstColumn="1" w:lastColumn="0" w:noHBand="0" w:noVBand="1"/>
      </w:tblPr>
      <w:tblGrid>
        <w:gridCol w:w="6"/>
        <w:gridCol w:w="8820"/>
      </w:tblGrid>
      <w:tr w:rsidR="009D5A97" w14:paraId="557CE608" w14:textId="77777777">
        <w:trPr>
          <w:gridAfter w:val="1"/>
          <w:tblCellSpacing w:w="0" w:type="dxa"/>
        </w:trPr>
        <w:tc>
          <w:tcPr>
            <w:tcW w:w="1620" w:type="dxa"/>
            <w:vAlign w:val="center"/>
            <w:hideMark/>
          </w:tcPr>
          <w:p w14:paraId="58266EFE" w14:textId="77777777" w:rsidR="009D5A97" w:rsidRDefault="00814B80">
            <w:r>
              <w:br w:type="page"/>
            </w:r>
          </w:p>
        </w:tc>
      </w:tr>
      <w:tr w:rsidR="009D5A97" w14:paraId="29280430" w14:textId="77777777">
        <w:trPr>
          <w:tblCellSpacing w:w="0" w:type="dxa"/>
        </w:trPr>
        <w:tc>
          <w:tcPr>
            <w:tcW w:w="0" w:type="auto"/>
            <w:vAlign w:val="center"/>
            <w:hideMark/>
          </w:tcPr>
          <w:p w14:paraId="33919FFE"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0" w:type="auto"/>
            <w:vAlign w:val="center"/>
            <w:hideMark/>
          </w:tcPr>
          <w:p w14:paraId="74B39A01" w14:textId="77777777" w:rsidR="009D5A97" w:rsidRDefault="00814B80">
            <w:pPr>
              <w:spacing w:after="0" w:line="240" w:lineRule="auto"/>
              <w:ind w:left="0" w:firstLine="0"/>
              <w:jc w:val="left"/>
              <w:rPr>
                <w:rFonts w:ascii="宋体" w:hAnsi="宋体"/>
                <w:color w:val="auto"/>
                <w:sz w:val="24"/>
                <w:szCs w:val="24"/>
              </w:rPr>
            </w:pPr>
            <w:r>
              <w:rPr>
                <w:rFonts w:ascii="宋体" w:hAnsi="宋体"/>
                <w:noProof/>
                <w:color w:val="auto"/>
                <w:sz w:val="24"/>
                <w:szCs w:val="24"/>
              </w:rPr>
              <w:drawing>
                <wp:inline distT="0" distB="0" distL="0" distR="0" wp14:anchorId="57D499A2" wp14:editId="1216C3A1">
                  <wp:extent cx="5610225" cy="9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tc>
      </w:tr>
    </w:tbl>
    <w:p w14:paraId="7F356798" w14:textId="77777777" w:rsidR="009D5A97" w:rsidRDefault="00814B80">
      <w:pPr>
        <w:spacing w:after="281"/>
        <w:ind w:left="-5"/>
      </w:pPr>
      <w:r>
        <w:br w:type="textWrapping" w:clear="all"/>
      </w:r>
      <w:proofErr w:type="spellStart"/>
      <w:r>
        <w:rPr>
          <w:rStyle w:val="translated-span"/>
          <w:sz w:val="24"/>
          <w:szCs w:val="24"/>
        </w:rPr>
        <w:t>Résumé-Aujourd&amp;apos;hui</w:t>
      </w:r>
      <w:proofErr w:type="spellEnd"/>
      <w:r>
        <w:rPr>
          <w:rStyle w:val="translated-span"/>
          <w:sz w:val="24"/>
          <w:szCs w:val="24"/>
        </w:rPr>
        <w:t>，无人机系统（</w:t>
      </w:r>
      <w:r>
        <w:rPr>
          <w:rStyle w:val="translated-span"/>
          <w:sz w:val="24"/>
          <w:szCs w:val="24"/>
        </w:rPr>
        <w:t>UAS</w:t>
      </w:r>
      <w:r>
        <w:rPr>
          <w:rStyle w:val="translated-span"/>
          <w:sz w:val="24"/>
          <w:szCs w:val="24"/>
        </w:rPr>
        <w:t>）组成部分的名称羊角面包是网络安全问题公共领域的灵魂。在这一点上，我们需要为解决阿联酋发展问题的方法学发展提出合理的建议。这是我最喜欢的地方。塞特</w:t>
      </w:r>
      <w:r>
        <w:rPr>
          <w:rStyle w:val="translated-span"/>
          <w:sz w:val="24"/>
          <w:szCs w:val="24"/>
        </w:rPr>
        <w:t>·</w:t>
      </w:r>
      <w:r>
        <w:rPr>
          <w:rStyle w:val="translated-span"/>
          <w:sz w:val="24"/>
          <w:szCs w:val="24"/>
        </w:rPr>
        <w:t>塞斯提议两份重要的捐款。这是联合国现存网络安全体系（</w:t>
      </w:r>
      <w:proofErr w:type="spellStart"/>
      <w:r>
        <w:rPr>
          <w:rStyle w:val="translated-span"/>
          <w:sz w:val="24"/>
          <w:szCs w:val="24"/>
        </w:rPr>
        <w:t>ou</w:t>
      </w:r>
      <w:proofErr w:type="spellEnd"/>
      <w:r>
        <w:rPr>
          <w:rStyle w:val="translated-span"/>
          <w:sz w:val="24"/>
          <w:szCs w:val="24"/>
        </w:rPr>
        <w:t xml:space="preserve"> </w:t>
      </w:r>
      <w:proofErr w:type="spellStart"/>
      <w:r>
        <w:rPr>
          <w:rStyle w:val="translated-span"/>
          <w:sz w:val="24"/>
          <w:szCs w:val="24"/>
        </w:rPr>
        <w:t>conçu</w:t>
      </w:r>
      <w:proofErr w:type="spellEnd"/>
      <w:r>
        <w:rPr>
          <w:rStyle w:val="translated-span"/>
          <w:sz w:val="24"/>
          <w:szCs w:val="24"/>
        </w:rPr>
        <w:t>）上的方法学中心。</w:t>
      </w:r>
      <w:proofErr w:type="spellStart"/>
      <w:r>
        <w:rPr>
          <w:rStyle w:val="translated-span"/>
          <w:sz w:val="24"/>
          <w:szCs w:val="24"/>
        </w:rPr>
        <w:t>Cette</w:t>
      </w:r>
      <w:proofErr w:type="spellEnd"/>
      <w:r>
        <w:rPr>
          <w:rStyle w:val="translated-span"/>
          <w:sz w:val="24"/>
          <w:szCs w:val="24"/>
        </w:rPr>
        <w:t xml:space="preserve"> </w:t>
      </w:r>
      <w:proofErr w:type="spellStart"/>
      <w:r>
        <w:rPr>
          <w:rStyle w:val="translated-span"/>
          <w:sz w:val="24"/>
          <w:szCs w:val="24"/>
        </w:rPr>
        <w:t>méthodologie</w:t>
      </w:r>
      <w:proofErr w:type="spellEnd"/>
      <w:r>
        <w:rPr>
          <w:rStyle w:val="translated-span"/>
          <w:sz w:val="24"/>
          <w:szCs w:val="24"/>
        </w:rPr>
        <w:t xml:space="preserve"> </w:t>
      </w:r>
      <w:proofErr w:type="spellStart"/>
      <w:r>
        <w:rPr>
          <w:rStyle w:val="translated-span"/>
          <w:sz w:val="24"/>
          <w:szCs w:val="24"/>
        </w:rPr>
        <w:t>fournitál&amp;apos;Usilizate</w:t>
      </w:r>
      <w:proofErr w:type="spellEnd"/>
      <w:r>
        <w:rPr>
          <w:rStyle w:val="translated-span"/>
          <w:sz w:val="24"/>
          <w:szCs w:val="24"/>
        </w:rPr>
        <w:t>联合国</w:t>
      </w:r>
      <w:r>
        <w:rPr>
          <w:rStyle w:val="translated-span"/>
          <w:sz w:val="24"/>
          <w:szCs w:val="24"/>
        </w:rPr>
        <w:t>“</w:t>
      </w:r>
      <w:r>
        <w:rPr>
          <w:rStyle w:val="translated-span"/>
          <w:sz w:val="24"/>
          <w:szCs w:val="24"/>
        </w:rPr>
        <w:t>工作流程</w:t>
      </w:r>
      <w:r>
        <w:rPr>
          <w:rStyle w:val="translated-span"/>
          <w:sz w:val="24"/>
          <w:szCs w:val="24"/>
        </w:rPr>
        <w:t>”</w:t>
      </w:r>
      <w:r>
        <w:rPr>
          <w:rStyle w:val="translated-span"/>
          <w:sz w:val="24"/>
          <w:szCs w:val="24"/>
        </w:rPr>
        <w:t>倾注分析仪，标识符</w:t>
      </w:r>
      <w:r>
        <w:rPr>
          <w:rStyle w:val="translated-span"/>
          <w:sz w:val="24"/>
          <w:szCs w:val="24"/>
        </w:rPr>
        <w:t xml:space="preserve">les </w:t>
      </w:r>
      <w:proofErr w:type="spellStart"/>
      <w:r>
        <w:rPr>
          <w:rStyle w:val="translated-span"/>
          <w:sz w:val="24"/>
          <w:szCs w:val="24"/>
        </w:rPr>
        <w:t>scénarios</w:t>
      </w:r>
      <w:proofErr w:type="spellEnd"/>
      <w:r>
        <w:rPr>
          <w:rStyle w:val="translated-span"/>
          <w:sz w:val="24"/>
          <w:szCs w:val="24"/>
        </w:rPr>
        <w:t xml:space="preserve"> </w:t>
      </w:r>
      <w:proofErr w:type="spellStart"/>
      <w:r>
        <w:rPr>
          <w:rStyle w:val="translated-span"/>
          <w:sz w:val="24"/>
          <w:szCs w:val="24"/>
        </w:rPr>
        <w:t>d&amp;apos;Attaches</w:t>
      </w:r>
      <w:proofErr w:type="spellEnd"/>
      <w:r>
        <w:rPr>
          <w:rStyle w:val="translated-span"/>
          <w:sz w:val="24"/>
          <w:szCs w:val="24"/>
        </w:rPr>
        <w:t xml:space="preserve"> </w:t>
      </w:r>
      <w:proofErr w:type="spellStart"/>
      <w:r>
        <w:rPr>
          <w:rStyle w:val="translated-span"/>
          <w:sz w:val="24"/>
          <w:szCs w:val="24"/>
        </w:rPr>
        <w:t>Possibiles</w:t>
      </w:r>
      <w:proofErr w:type="spellEnd"/>
      <w:r>
        <w:rPr>
          <w:rStyle w:val="translated-span"/>
          <w:sz w:val="24"/>
          <w:szCs w:val="24"/>
        </w:rPr>
        <w:t xml:space="preserve"> and les </w:t>
      </w:r>
      <w:proofErr w:type="spellStart"/>
      <w:r>
        <w:rPr>
          <w:rStyle w:val="translated-span"/>
          <w:sz w:val="24"/>
          <w:szCs w:val="24"/>
        </w:rPr>
        <w:t>contre</w:t>
      </w:r>
      <w:proofErr w:type="spellEnd"/>
      <w:r>
        <w:rPr>
          <w:rStyle w:val="translated-span"/>
          <w:sz w:val="24"/>
          <w:szCs w:val="24"/>
        </w:rPr>
        <w:t xml:space="preserve"> Measures </w:t>
      </w:r>
      <w:proofErr w:type="spellStart"/>
      <w:r>
        <w:rPr>
          <w:rStyle w:val="translated-span"/>
          <w:sz w:val="24"/>
          <w:szCs w:val="24"/>
        </w:rPr>
        <w:t>Appripries</w:t>
      </w:r>
      <w:proofErr w:type="spellEnd"/>
      <w:r>
        <w:rPr>
          <w:rStyle w:val="translated-span"/>
          <w:sz w:val="24"/>
          <w:szCs w:val="24"/>
        </w:rPr>
        <w:t>。我们出现了</w:t>
      </w:r>
      <w:r>
        <w:rPr>
          <w:rStyle w:val="translated-span"/>
          <w:sz w:val="24"/>
          <w:szCs w:val="24"/>
        </w:rPr>
        <w:t>“</w:t>
      </w:r>
      <w:r>
        <w:rPr>
          <w:rStyle w:val="translated-span"/>
          <w:sz w:val="24"/>
          <w:szCs w:val="24"/>
        </w:rPr>
        <w:t>东方网络安全体系危机的手势</w:t>
      </w:r>
      <w:r>
        <w:rPr>
          <w:rStyle w:val="translated-span"/>
          <w:sz w:val="24"/>
          <w:szCs w:val="24"/>
        </w:rPr>
        <w:t>”</w:t>
      </w:r>
      <w:r>
        <w:rPr>
          <w:rStyle w:val="translated-span"/>
          <w:sz w:val="24"/>
          <w:szCs w:val="24"/>
        </w:rPr>
        <w:t>这一说法。第二种方法是在运营中心进行的，即在系统概念初始阶段完成网络安全问题。</w:t>
      </w:r>
      <w:proofErr w:type="spellStart"/>
      <w:r>
        <w:rPr>
          <w:rStyle w:val="translated-span"/>
          <w:sz w:val="24"/>
          <w:szCs w:val="24"/>
        </w:rPr>
        <w:t>Cette</w:t>
      </w:r>
      <w:proofErr w:type="spellEnd"/>
      <w:r>
        <w:rPr>
          <w:rStyle w:val="translated-span"/>
          <w:sz w:val="24"/>
          <w:szCs w:val="24"/>
        </w:rPr>
        <w:t xml:space="preserve"> </w:t>
      </w:r>
      <w:proofErr w:type="spellStart"/>
      <w:r>
        <w:rPr>
          <w:rStyle w:val="translated-span"/>
          <w:sz w:val="24"/>
          <w:szCs w:val="24"/>
        </w:rPr>
        <w:t>méthodologie</w:t>
      </w:r>
      <w:proofErr w:type="spellEnd"/>
      <w:r>
        <w:rPr>
          <w:rStyle w:val="translated-span"/>
          <w:sz w:val="24"/>
          <w:szCs w:val="24"/>
        </w:rPr>
        <w:t xml:space="preserve"> </w:t>
      </w:r>
      <w:proofErr w:type="spellStart"/>
      <w:r>
        <w:rPr>
          <w:rStyle w:val="translated-span"/>
          <w:sz w:val="24"/>
          <w:szCs w:val="24"/>
        </w:rPr>
        <w:t>aétéconçue</w:t>
      </w:r>
      <w:proofErr w:type="spellEnd"/>
      <w:r>
        <w:rPr>
          <w:rStyle w:val="translated-span"/>
          <w:sz w:val="24"/>
          <w:szCs w:val="24"/>
        </w:rPr>
        <w:t xml:space="preserve"> </w:t>
      </w:r>
      <w:proofErr w:type="spellStart"/>
      <w:r>
        <w:rPr>
          <w:rStyle w:val="translated-span"/>
          <w:sz w:val="24"/>
          <w:szCs w:val="24"/>
        </w:rPr>
        <w:t>comme</w:t>
      </w:r>
      <w:proofErr w:type="spellEnd"/>
      <w:r>
        <w:rPr>
          <w:rStyle w:val="translated-span"/>
          <w:sz w:val="24"/>
          <w:szCs w:val="24"/>
        </w:rPr>
        <w:t xml:space="preserve"> e </w:t>
      </w:r>
      <w:proofErr w:type="spellStart"/>
      <w:r>
        <w:rPr>
          <w:rStyle w:val="translated-span"/>
          <w:sz w:val="24"/>
          <w:szCs w:val="24"/>
        </w:rPr>
        <w:t>versionétendue</w:t>
      </w:r>
      <w:proofErr w:type="spellEnd"/>
      <w:r>
        <w:rPr>
          <w:rStyle w:val="translated-span"/>
          <w:sz w:val="24"/>
          <w:szCs w:val="24"/>
        </w:rPr>
        <w:t xml:space="preserve"> de la </w:t>
      </w:r>
      <w:proofErr w:type="spellStart"/>
      <w:r>
        <w:rPr>
          <w:rStyle w:val="translated-span"/>
          <w:sz w:val="24"/>
          <w:szCs w:val="24"/>
        </w:rPr>
        <w:t>méthodologie</w:t>
      </w:r>
      <w:proofErr w:type="spellEnd"/>
      <w:r>
        <w:rPr>
          <w:rStyle w:val="translated-span"/>
          <w:sz w:val="24"/>
          <w:szCs w:val="24"/>
        </w:rPr>
        <w:t>“</w:t>
      </w:r>
      <w:r>
        <w:rPr>
          <w:rStyle w:val="translated-span"/>
          <w:sz w:val="24"/>
          <w:szCs w:val="24"/>
        </w:rPr>
        <w:t>特定运营风险评估</w:t>
      </w:r>
      <w:r>
        <w:rPr>
          <w:rStyle w:val="translated-span"/>
          <w:sz w:val="24"/>
          <w:szCs w:val="24"/>
        </w:rPr>
        <w:t>”</w:t>
      </w:r>
      <w:r>
        <w:rPr>
          <w:rStyle w:val="translated-span"/>
          <w:sz w:val="24"/>
          <w:szCs w:val="24"/>
        </w:rPr>
        <w:t>（</w:t>
      </w:r>
      <w:r>
        <w:rPr>
          <w:rStyle w:val="translated-span"/>
          <w:sz w:val="24"/>
          <w:szCs w:val="24"/>
        </w:rPr>
        <w:t>SORA</w:t>
      </w:r>
      <w:r>
        <w:rPr>
          <w:rStyle w:val="translated-span"/>
          <w:sz w:val="24"/>
          <w:szCs w:val="24"/>
        </w:rPr>
        <w:t>）。</w:t>
      </w:r>
      <w:proofErr w:type="spellStart"/>
      <w:r>
        <w:rPr>
          <w:rStyle w:val="translated-span"/>
          <w:sz w:val="24"/>
          <w:szCs w:val="24"/>
        </w:rPr>
        <w:t>C.Couix&amp;apos;Suffik</w:t>
      </w:r>
      <w:proofErr w:type="spellEnd"/>
      <w:r>
        <w:rPr>
          <w:rStyle w:val="translated-span"/>
          <w:sz w:val="24"/>
          <w:szCs w:val="24"/>
        </w:rPr>
        <w:t xml:space="preserve"> </w:t>
      </w:r>
      <w:proofErr w:type="spellStart"/>
      <w:r>
        <w:rPr>
          <w:rStyle w:val="translated-span"/>
          <w:sz w:val="24"/>
          <w:szCs w:val="24"/>
        </w:rPr>
        <w:t>Paulle</w:t>
      </w:r>
      <w:proofErr w:type="spellEnd"/>
      <w:r>
        <w:rPr>
          <w:rStyle w:val="translated-span"/>
          <w:sz w:val="24"/>
          <w:szCs w:val="24"/>
        </w:rPr>
        <w:t xml:space="preserve"> </w:t>
      </w:r>
      <w:proofErr w:type="spellStart"/>
      <w:r>
        <w:rPr>
          <w:rStyle w:val="translated-span"/>
          <w:sz w:val="24"/>
          <w:szCs w:val="24"/>
        </w:rPr>
        <w:t>FaTeKa</w:t>
      </w:r>
      <w:proofErr w:type="spellEnd"/>
      <w:r>
        <w:rPr>
          <w:rStyle w:val="translated-span"/>
          <w:sz w:val="24"/>
          <w:szCs w:val="24"/>
        </w:rPr>
        <w:t xml:space="preserve"> La </w:t>
      </w:r>
      <w:proofErr w:type="spellStart"/>
      <w:r>
        <w:rPr>
          <w:rStyle w:val="translated-span"/>
          <w:sz w:val="24"/>
          <w:szCs w:val="24"/>
        </w:rPr>
        <w:t>SoRa</w:t>
      </w:r>
      <w:proofErr w:type="spellEnd"/>
      <w:r>
        <w:rPr>
          <w:rStyle w:val="translated-span"/>
          <w:sz w:val="24"/>
          <w:szCs w:val="24"/>
        </w:rPr>
        <w:t>。在塞雷特的集中统一和网络安全的无知中，没有任何模块的扩展，无法实现对人类的补偿。巴黎圣母院</w:t>
      </w:r>
      <w:r>
        <w:rPr>
          <w:rStyle w:val="translated-span"/>
          <w:sz w:val="24"/>
          <w:szCs w:val="24"/>
        </w:rPr>
        <w:t>“</w:t>
      </w:r>
      <w:r>
        <w:rPr>
          <w:rStyle w:val="translated-span"/>
          <w:sz w:val="24"/>
          <w:szCs w:val="24"/>
        </w:rPr>
        <w:t>对科学和网络科学的理性科学研究的评估</w:t>
      </w:r>
      <w:r>
        <w:rPr>
          <w:rStyle w:val="translated-span"/>
          <w:sz w:val="24"/>
          <w:szCs w:val="24"/>
        </w:rPr>
        <w:t>”</w:t>
      </w:r>
      <w:r>
        <w:rPr>
          <w:rStyle w:val="translated-span"/>
          <w:sz w:val="24"/>
          <w:szCs w:val="24"/>
        </w:rPr>
        <w:t>（英语版，</w:t>
      </w:r>
      <w:r>
        <w:rPr>
          <w:rStyle w:val="translated-span"/>
          <w:sz w:val="24"/>
          <w:szCs w:val="24"/>
        </w:rPr>
        <w:t>SORA-C2S</w:t>
      </w:r>
      <w:r>
        <w:rPr>
          <w:rStyle w:val="translated-span"/>
          <w:sz w:val="24"/>
          <w:szCs w:val="24"/>
        </w:rPr>
        <w:t>）。在方法学的基础上，我们的雅芳建筑在网络上提供了一个辅助工具，用于半自动地评估婚姻关系和网络安全的两个方面。在</w:t>
      </w:r>
      <w:proofErr w:type="spellStart"/>
      <w:r>
        <w:rPr>
          <w:rStyle w:val="translated-span"/>
          <w:sz w:val="24"/>
          <w:szCs w:val="24"/>
        </w:rPr>
        <w:t>Gipsa</w:t>
      </w:r>
      <w:proofErr w:type="spellEnd"/>
      <w:r>
        <w:rPr>
          <w:rStyle w:val="translated-span"/>
          <w:sz w:val="24"/>
          <w:szCs w:val="24"/>
        </w:rPr>
        <w:t>-lab</w:t>
      </w:r>
      <w:r>
        <w:rPr>
          <w:rStyle w:val="translated-span"/>
          <w:sz w:val="24"/>
          <w:szCs w:val="24"/>
        </w:rPr>
        <w:t>实验室和社会研究中心的合作干部培训课程中。</w:t>
      </w:r>
    </w:p>
    <w:p w14:paraId="3ED44155" w14:textId="77777777" w:rsidR="009D5A97" w:rsidRDefault="00814B80">
      <w:pPr>
        <w:spacing w:after="0"/>
        <w:ind w:left="-5"/>
      </w:pPr>
      <w:r>
        <w:rPr>
          <w:rStyle w:val="translated-span"/>
          <w:sz w:val="24"/>
          <w:szCs w:val="24"/>
        </w:rPr>
        <w:t>格言：网络居里、风险评估、无人机系统、索拉、猫腻。</w:t>
      </w:r>
    </w:p>
    <w:p w14:paraId="6FDB3151" w14:textId="77777777" w:rsidR="009D5A97" w:rsidRDefault="00814B80">
      <w:pPr>
        <w:spacing w:after="1070" w:line="256" w:lineRule="auto"/>
        <w:ind w:left="0" w:firstLine="0"/>
        <w:jc w:val="left"/>
      </w:pPr>
      <w:r>
        <w:rPr>
          <w:noProof/>
        </w:rPr>
        <w:drawing>
          <wp:inline distT="0" distB="0" distL="0" distR="0" wp14:anchorId="0E5BC0EC" wp14:editId="7104D182">
            <wp:extent cx="5610225" cy="9525"/>
            <wp:effectExtent l="0" t="0" r="0" b="0"/>
            <wp:docPr id="4" name="Group 26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428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46FFEFA7" w14:textId="77777777" w:rsidR="009D5A97" w:rsidRDefault="00814B80">
      <w:pPr>
        <w:spacing w:after="3" w:line="259" w:lineRule="auto"/>
        <w:jc w:val="center"/>
      </w:pPr>
      <w:r>
        <w:rPr>
          <w:rStyle w:val="translated-span"/>
        </w:rPr>
        <w:t>GIPSA</w:t>
      </w:r>
      <w:r>
        <w:rPr>
          <w:rStyle w:val="translated-span"/>
        </w:rPr>
        <w:t>实验室，数学街</w:t>
      </w:r>
      <w:r>
        <w:rPr>
          <w:rStyle w:val="translated-span"/>
        </w:rPr>
        <w:t>11</w:t>
      </w:r>
      <w:r>
        <w:rPr>
          <w:rStyle w:val="translated-span"/>
        </w:rPr>
        <w:t>号</w:t>
      </w:r>
    </w:p>
    <w:p w14:paraId="6399C3FD" w14:textId="77777777" w:rsidR="009D5A97" w:rsidRDefault="00814B80">
      <w:pPr>
        <w:spacing w:after="3" w:line="259" w:lineRule="auto"/>
        <w:jc w:val="center"/>
      </w:pPr>
      <w:r>
        <w:rPr>
          <w:rStyle w:val="translated-span"/>
        </w:rPr>
        <w:t>38400</w:t>
      </w:r>
      <w:r>
        <w:rPr>
          <w:rStyle w:val="translated-span"/>
        </w:rPr>
        <w:t>，法国圣马丁</w:t>
      </w:r>
      <w:r>
        <w:rPr>
          <w:rStyle w:val="translated-span"/>
        </w:rPr>
        <w:t>·</w:t>
      </w:r>
      <w:r>
        <w:rPr>
          <w:rStyle w:val="translated-span"/>
        </w:rPr>
        <w:t>德希尔</w:t>
      </w:r>
    </w:p>
    <w:p w14:paraId="1D00B773" w14:textId="77777777" w:rsidR="009D5A97" w:rsidRDefault="00814B80">
      <w:pPr>
        <w:spacing w:after="131" w:line="256" w:lineRule="auto"/>
        <w:ind w:left="0" w:firstLine="0"/>
        <w:jc w:val="left"/>
      </w:pPr>
      <w:r>
        <w:rPr>
          <w:noProof/>
        </w:rPr>
        <w:drawing>
          <wp:inline distT="0" distB="0" distL="0" distR="0" wp14:anchorId="60E655C5" wp14:editId="7F7555FB">
            <wp:extent cx="5610225" cy="9525"/>
            <wp:effectExtent l="0" t="0" r="0" b="0"/>
            <wp:docPr id="5" name="Group 25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5963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3F8A77E4" w14:textId="77777777" w:rsidR="009D5A97" w:rsidRDefault="00814B80">
      <w:pPr>
        <w:spacing w:after="280"/>
        <w:ind w:left="-5"/>
      </w:pPr>
      <w:r>
        <w:rPr>
          <w:rStyle w:val="translated-span"/>
          <w:sz w:val="24"/>
          <w:szCs w:val="24"/>
        </w:rPr>
        <w:t>摘要</w:t>
      </w:r>
      <w:r>
        <w:rPr>
          <w:rStyle w:val="translated-span"/>
          <w:sz w:val="24"/>
          <w:szCs w:val="24"/>
        </w:rPr>
        <w:t>-</w:t>
      </w:r>
      <w:r>
        <w:rPr>
          <w:rStyle w:val="translated-span"/>
          <w:sz w:val="24"/>
          <w:szCs w:val="24"/>
        </w:rPr>
        <w:t>如今，越来越多的无人驾驶飞机系统（</w:t>
      </w:r>
      <w:r>
        <w:rPr>
          <w:rStyle w:val="translated-span"/>
          <w:sz w:val="24"/>
          <w:szCs w:val="24"/>
        </w:rPr>
        <w:t>UAS</w:t>
      </w:r>
      <w:r>
        <w:rPr>
          <w:rStyle w:val="translated-span"/>
          <w:sz w:val="24"/>
          <w:szCs w:val="24"/>
        </w:rPr>
        <w:t>）操作引起了公众对网络安全问题的关注。因此，在</w:t>
      </w:r>
      <w:r>
        <w:rPr>
          <w:rStyle w:val="translated-span"/>
          <w:sz w:val="24"/>
          <w:szCs w:val="24"/>
        </w:rPr>
        <w:t>UAS</w:t>
      </w:r>
      <w:r>
        <w:rPr>
          <w:rStyle w:val="translated-span"/>
          <w:sz w:val="24"/>
          <w:szCs w:val="24"/>
        </w:rPr>
        <w:t>开发过程中需要解决这些问题的方法。这是我们研究的重点。本论文有两个重要贡献。首先，我们提出了一种以系统为中心的方法来加强现有（或设计的）无人机的网络安全。该方法为用户提供了分析</w:t>
      </w:r>
      <w:r>
        <w:rPr>
          <w:rStyle w:val="translated-span"/>
          <w:sz w:val="24"/>
          <w:szCs w:val="24"/>
        </w:rPr>
        <w:t>UAS</w:t>
      </w:r>
      <w:r>
        <w:rPr>
          <w:rStyle w:val="translated-span"/>
          <w:sz w:val="24"/>
          <w:szCs w:val="24"/>
        </w:rPr>
        <w:t>、确定可能的攻击场景和确定适当对策的工作流。我们将此方法称为</w:t>
      </w:r>
      <w:r>
        <w:rPr>
          <w:rStyle w:val="translated-span"/>
          <w:sz w:val="24"/>
          <w:szCs w:val="24"/>
        </w:rPr>
        <w:t>“</w:t>
      </w:r>
      <w:r>
        <w:rPr>
          <w:rStyle w:val="translated-span"/>
          <w:sz w:val="24"/>
          <w:szCs w:val="24"/>
        </w:rPr>
        <w:t>系统网络安全风险管理</w:t>
      </w:r>
      <w:r>
        <w:rPr>
          <w:rStyle w:val="translated-span"/>
          <w:sz w:val="24"/>
          <w:szCs w:val="24"/>
        </w:rPr>
        <w:t>”</w:t>
      </w:r>
      <w:r>
        <w:rPr>
          <w:rStyle w:val="translated-span"/>
          <w:sz w:val="24"/>
          <w:szCs w:val="24"/>
        </w:rPr>
        <w:t>。其次，我们提出了一种以操作为中心的方法，在</w:t>
      </w:r>
      <w:r>
        <w:rPr>
          <w:rStyle w:val="translated-span"/>
          <w:sz w:val="24"/>
          <w:szCs w:val="24"/>
        </w:rPr>
        <w:t>UAS</w:t>
      </w:r>
      <w:r>
        <w:rPr>
          <w:rStyle w:val="translated-span"/>
          <w:sz w:val="24"/>
          <w:szCs w:val="24"/>
        </w:rPr>
        <w:t>开发的早期阶段（在</w:t>
      </w:r>
      <w:r>
        <w:rPr>
          <w:rStyle w:val="translated-span"/>
          <w:sz w:val="24"/>
          <w:szCs w:val="24"/>
        </w:rPr>
        <w:t>UAS</w:t>
      </w:r>
      <w:r>
        <w:rPr>
          <w:rStyle w:val="translated-span"/>
          <w:sz w:val="24"/>
          <w:szCs w:val="24"/>
        </w:rPr>
        <w:t>设计之前）考虑网络安全问题。该方法是特定操作风险评估方法（</w:t>
      </w:r>
      <w:r>
        <w:rPr>
          <w:rStyle w:val="translated-span"/>
          <w:sz w:val="24"/>
          <w:szCs w:val="24"/>
        </w:rPr>
        <w:t>SORA</w:t>
      </w:r>
      <w:r>
        <w:rPr>
          <w:rStyle w:val="translated-span"/>
          <w:sz w:val="24"/>
          <w:szCs w:val="24"/>
        </w:rPr>
        <w:t>）的扩展版本。</w:t>
      </w:r>
      <w:r>
        <w:rPr>
          <w:rStyle w:val="translated-span"/>
          <w:sz w:val="24"/>
          <w:szCs w:val="24"/>
        </w:rPr>
        <w:t>SORA</w:t>
      </w:r>
      <w:r>
        <w:rPr>
          <w:rStyle w:val="translated-span"/>
          <w:sz w:val="24"/>
          <w:szCs w:val="24"/>
        </w:rPr>
        <w:t>是一种广为人知的评估</w:t>
      </w:r>
      <w:r>
        <w:rPr>
          <w:rStyle w:val="translated-span"/>
          <w:sz w:val="24"/>
          <w:szCs w:val="24"/>
        </w:rPr>
        <w:t>“</w:t>
      </w:r>
      <w:r>
        <w:rPr>
          <w:rStyle w:val="translated-span"/>
          <w:sz w:val="24"/>
          <w:szCs w:val="24"/>
        </w:rPr>
        <w:t>特定</w:t>
      </w:r>
      <w:r>
        <w:rPr>
          <w:rStyle w:val="translated-span"/>
          <w:sz w:val="24"/>
          <w:szCs w:val="24"/>
        </w:rPr>
        <w:t>”</w:t>
      </w:r>
      <w:r>
        <w:rPr>
          <w:rStyle w:val="translated-span"/>
          <w:sz w:val="24"/>
          <w:szCs w:val="24"/>
        </w:rPr>
        <w:t>类别下无人机操作风险的方法。然而，</w:t>
      </w:r>
      <w:r>
        <w:rPr>
          <w:rStyle w:val="translated-span"/>
          <w:sz w:val="24"/>
          <w:szCs w:val="24"/>
        </w:rPr>
        <w:t>SORA</w:t>
      </w:r>
      <w:r>
        <w:rPr>
          <w:rStyle w:val="translated-span"/>
          <w:sz w:val="24"/>
          <w:szCs w:val="24"/>
        </w:rPr>
        <w:t>方法的当前阶段只关注安全，而忽视网络安全。我们的扩展模块完成了这个缺失的部分。我们将扩展方法称为安全和网络安全的特定操作风险评估（</w:t>
      </w:r>
      <w:r>
        <w:rPr>
          <w:rStyle w:val="translated-span"/>
          <w:sz w:val="24"/>
          <w:szCs w:val="24"/>
        </w:rPr>
        <w:t>SORA-C2S</w:t>
      </w:r>
      <w:r>
        <w:rPr>
          <w:rStyle w:val="translated-span"/>
          <w:sz w:val="24"/>
          <w:szCs w:val="24"/>
        </w:rPr>
        <w:t>）。基于此方法，我们构建了一个基于</w:t>
      </w:r>
      <w:r>
        <w:rPr>
          <w:rStyle w:val="translated-span"/>
          <w:sz w:val="24"/>
          <w:szCs w:val="24"/>
        </w:rPr>
        <w:t>web</w:t>
      </w:r>
      <w:r>
        <w:rPr>
          <w:rStyle w:val="translated-span"/>
          <w:sz w:val="24"/>
          <w:szCs w:val="24"/>
        </w:rPr>
        <w:t>的工具，帮助用户半自动执行风险评估。本论文是</w:t>
      </w:r>
      <w:r>
        <w:rPr>
          <w:rStyle w:val="translated-span"/>
          <w:sz w:val="24"/>
          <w:szCs w:val="24"/>
        </w:rPr>
        <w:t>SOGILIS</w:t>
      </w:r>
      <w:r>
        <w:rPr>
          <w:rStyle w:val="translated-span"/>
          <w:sz w:val="24"/>
          <w:szCs w:val="24"/>
        </w:rPr>
        <w:t>公司与</w:t>
      </w:r>
      <w:r>
        <w:rPr>
          <w:rStyle w:val="translated-span"/>
          <w:sz w:val="24"/>
          <w:szCs w:val="24"/>
        </w:rPr>
        <w:t>GIPSA</w:t>
      </w:r>
      <w:r>
        <w:rPr>
          <w:rStyle w:val="translated-span"/>
          <w:sz w:val="24"/>
          <w:szCs w:val="24"/>
        </w:rPr>
        <w:t>实验室合作的一部分。</w:t>
      </w:r>
    </w:p>
    <w:p w14:paraId="3E2639C0" w14:textId="77777777" w:rsidR="009D5A97" w:rsidRDefault="00814B80">
      <w:pPr>
        <w:spacing w:after="0"/>
        <w:ind w:left="-5"/>
      </w:pPr>
      <w:r>
        <w:rPr>
          <w:rStyle w:val="translated-span"/>
          <w:sz w:val="24"/>
          <w:szCs w:val="24"/>
        </w:rPr>
        <w:t>关键词：网络安全、风险评估、无人机系统、</w:t>
      </w:r>
      <w:r>
        <w:rPr>
          <w:rStyle w:val="translated-span"/>
          <w:sz w:val="24"/>
          <w:szCs w:val="24"/>
        </w:rPr>
        <w:t>SORA</w:t>
      </w:r>
      <w:r>
        <w:rPr>
          <w:rStyle w:val="translated-span"/>
          <w:sz w:val="24"/>
          <w:szCs w:val="24"/>
        </w:rPr>
        <w:t>、特定类别。</w:t>
      </w:r>
    </w:p>
    <w:p w14:paraId="5B823F02" w14:textId="77777777" w:rsidR="009D5A97" w:rsidRDefault="00814B80">
      <w:pPr>
        <w:spacing w:after="502" w:line="256" w:lineRule="auto"/>
        <w:ind w:left="0" w:firstLine="0"/>
        <w:jc w:val="left"/>
      </w:pPr>
      <w:r>
        <w:rPr>
          <w:noProof/>
        </w:rPr>
        <w:drawing>
          <wp:inline distT="0" distB="0" distL="0" distR="0" wp14:anchorId="53708235" wp14:editId="1E400731">
            <wp:extent cx="5610225" cy="9525"/>
            <wp:effectExtent l="0" t="0" r="0" b="0"/>
            <wp:docPr id="6" name="Group 25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59632"/>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2EB81BC6" w14:textId="77777777" w:rsidR="009D5A97" w:rsidRDefault="00814B80">
      <w:pPr>
        <w:spacing w:after="3" w:line="259" w:lineRule="auto"/>
        <w:jc w:val="center"/>
      </w:pPr>
      <w:r>
        <w:rPr>
          <w:rStyle w:val="translated-span"/>
        </w:rPr>
        <w:lastRenderedPageBreak/>
        <w:t>GIPSA</w:t>
      </w:r>
      <w:r>
        <w:rPr>
          <w:rStyle w:val="translated-span"/>
        </w:rPr>
        <w:t>实验室，数学街</w:t>
      </w:r>
      <w:r>
        <w:rPr>
          <w:rStyle w:val="translated-span"/>
        </w:rPr>
        <w:t>11</w:t>
      </w:r>
      <w:r>
        <w:rPr>
          <w:rStyle w:val="translated-span"/>
        </w:rPr>
        <w:t>号</w:t>
      </w:r>
    </w:p>
    <w:p w14:paraId="680E51EB" w14:textId="77777777" w:rsidR="009D5A97" w:rsidRDefault="00814B80">
      <w:pPr>
        <w:spacing w:after="3" w:line="259" w:lineRule="auto"/>
        <w:jc w:val="center"/>
      </w:pPr>
      <w:r>
        <w:rPr>
          <w:rStyle w:val="translated-span"/>
        </w:rPr>
        <w:t>38400</w:t>
      </w:r>
      <w:r>
        <w:rPr>
          <w:rStyle w:val="translated-span"/>
        </w:rPr>
        <w:t>，法国圣马丁</w:t>
      </w:r>
      <w:r>
        <w:rPr>
          <w:rStyle w:val="translated-span"/>
        </w:rPr>
        <w:t>·</w:t>
      </w:r>
      <w:r>
        <w:rPr>
          <w:rStyle w:val="translated-span"/>
        </w:rPr>
        <w:t>德希尔</w:t>
      </w:r>
    </w:p>
    <w:p w14:paraId="0869A028" w14:textId="77777777" w:rsidR="009D5A97" w:rsidRDefault="00814B80">
      <w:pPr>
        <w:spacing w:after="0" w:line="256" w:lineRule="auto"/>
        <w:ind w:left="0" w:firstLine="0"/>
        <w:jc w:val="left"/>
      </w:pPr>
      <w:r>
        <w:br w:type="page"/>
      </w:r>
      <w:r>
        <w:lastRenderedPageBreak/>
        <w:t> </w:t>
      </w:r>
    </w:p>
    <w:p w14:paraId="5731D4B4" w14:textId="77777777" w:rsidR="009D5A97" w:rsidRDefault="00814B80" w:rsidP="006467E7">
      <w:pPr>
        <w:spacing w:after="531" w:line="254" w:lineRule="auto"/>
        <w:ind w:right="-15"/>
        <w:jc w:val="left"/>
      </w:pPr>
      <w:r>
        <w:br w:type="page"/>
      </w:r>
      <w:r>
        <w:rPr>
          <w:rStyle w:val="translated-span"/>
          <w:sz w:val="50"/>
          <w:szCs w:val="50"/>
        </w:rPr>
        <w:lastRenderedPageBreak/>
        <w:t>目录</w:t>
      </w:r>
    </w:p>
    <w:p w14:paraId="2DB9E3BE" w14:textId="77777777" w:rsidR="009D5A97" w:rsidRDefault="00814B80">
      <w:pPr>
        <w:spacing w:after="160" w:line="256" w:lineRule="auto"/>
        <w:ind w:left="0" w:firstLine="0"/>
        <w:jc w:val="left"/>
      </w:pPr>
      <w:r>
        <w:rPr>
          <w:rStyle w:val="translated-span"/>
        </w:rPr>
        <w:t>导言</w:t>
      </w:r>
      <w:r>
        <w:rPr>
          <w:rStyle w:val="translated-span"/>
        </w:rPr>
        <w:t>1</w:t>
      </w:r>
    </w:p>
    <w:p w14:paraId="4F62CE82" w14:textId="77777777" w:rsidR="009D5A97" w:rsidRDefault="00814B80">
      <w:pPr>
        <w:spacing w:after="160" w:line="256" w:lineRule="auto"/>
        <w:ind w:left="325" w:hanging="325"/>
        <w:jc w:val="left"/>
      </w:pPr>
      <w:r>
        <w:t>1</w:t>
      </w:r>
      <w:r>
        <w:rPr>
          <w:rFonts w:ascii="Times New Roman" w:hAnsi="Times New Roman" w:cs="Times New Roman"/>
          <w:sz w:val="14"/>
          <w:szCs w:val="14"/>
        </w:rPr>
        <w:t xml:space="preserve">        </w:t>
      </w:r>
      <w:r>
        <w:rPr>
          <w:rStyle w:val="translated-span"/>
        </w:rPr>
        <w:t>无人机系统和相关网络安全问题</w:t>
      </w:r>
      <w:r>
        <w:rPr>
          <w:rStyle w:val="translated-span"/>
        </w:rPr>
        <w:t>3</w:t>
      </w:r>
    </w:p>
    <w:p w14:paraId="1C992CF1" w14:textId="77777777" w:rsidR="009D5A97" w:rsidRDefault="00814B80">
      <w:pPr>
        <w:spacing w:after="160" w:line="256" w:lineRule="auto"/>
        <w:ind w:left="499" w:hanging="499"/>
        <w:jc w:val="left"/>
      </w:pPr>
      <w:r>
        <w:t>1.1</w:t>
      </w:r>
      <w:r>
        <w:rPr>
          <w:rFonts w:ascii="Times New Roman" w:hAnsi="Times New Roman" w:cs="Times New Roman"/>
          <w:sz w:val="14"/>
          <w:szCs w:val="14"/>
        </w:rPr>
        <w:t xml:space="preserve">       </w:t>
      </w:r>
      <w:r>
        <w:rPr>
          <w:rStyle w:val="translated-span"/>
        </w:rPr>
        <w:t>定义。</w:t>
      </w:r>
      <w:r>
        <w:rPr>
          <w:rStyle w:val="translated-span"/>
        </w:rPr>
        <w:t>4.</w:t>
      </w:r>
    </w:p>
    <w:p w14:paraId="3B5DD99D" w14:textId="77777777" w:rsidR="009D5A97" w:rsidRDefault="00814B80">
      <w:pPr>
        <w:spacing w:after="160" w:line="256" w:lineRule="auto"/>
        <w:ind w:left="499" w:hanging="499"/>
        <w:jc w:val="left"/>
      </w:pPr>
      <w:r>
        <w:t>1.2</w:t>
      </w:r>
      <w:r>
        <w:rPr>
          <w:rFonts w:ascii="Times New Roman" w:hAnsi="Times New Roman" w:cs="Times New Roman"/>
          <w:sz w:val="14"/>
          <w:szCs w:val="14"/>
        </w:rPr>
        <w:t xml:space="preserve">       </w:t>
      </w:r>
      <w:r>
        <w:rPr>
          <w:rStyle w:val="translated-span"/>
        </w:rPr>
        <w:t>系统说明。</w:t>
      </w:r>
      <w:r>
        <w:rPr>
          <w:rStyle w:val="translated-span"/>
        </w:rPr>
        <w:t>4.</w:t>
      </w:r>
    </w:p>
    <w:p w14:paraId="1A72417E" w14:textId="77777777" w:rsidR="009D5A97" w:rsidRDefault="00814B80">
      <w:pPr>
        <w:spacing w:after="160" w:line="256" w:lineRule="auto"/>
        <w:ind w:left="499" w:hanging="499"/>
        <w:jc w:val="left"/>
      </w:pPr>
      <w:r>
        <w:t>1.3</w:t>
      </w:r>
      <w:r>
        <w:rPr>
          <w:rFonts w:ascii="Times New Roman" w:hAnsi="Times New Roman" w:cs="Times New Roman"/>
          <w:sz w:val="14"/>
          <w:szCs w:val="14"/>
        </w:rPr>
        <w:t xml:space="preserve">       </w:t>
      </w:r>
      <w:r>
        <w:rPr>
          <w:rStyle w:val="translated-span"/>
        </w:rPr>
        <w:t>UAS</w:t>
      </w:r>
      <w:r>
        <w:rPr>
          <w:rStyle w:val="translated-span"/>
        </w:rPr>
        <w:t>市场与应用。</w:t>
      </w:r>
      <w:r>
        <w:rPr>
          <w:rStyle w:val="translated-span"/>
        </w:rPr>
        <w:t>9</w:t>
      </w:r>
    </w:p>
    <w:p w14:paraId="2C473001" w14:textId="77777777" w:rsidR="009D5A97" w:rsidRDefault="00814B80">
      <w:pPr>
        <w:spacing w:after="160" w:line="256" w:lineRule="auto"/>
        <w:ind w:left="499" w:hanging="499"/>
        <w:jc w:val="left"/>
      </w:pPr>
      <w:r>
        <w:t>1.4</w:t>
      </w:r>
      <w:r>
        <w:rPr>
          <w:rFonts w:ascii="Times New Roman" w:hAnsi="Times New Roman" w:cs="Times New Roman"/>
          <w:sz w:val="14"/>
          <w:szCs w:val="14"/>
        </w:rPr>
        <w:t xml:space="preserve">       </w:t>
      </w:r>
      <w:r>
        <w:rPr>
          <w:rStyle w:val="translated-span"/>
        </w:rPr>
        <w:t>无人机融入空域。</w:t>
      </w:r>
      <w:r>
        <w:rPr>
          <w:rStyle w:val="translated-span"/>
        </w:rPr>
        <w:t>10</w:t>
      </w:r>
    </w:p>
    <w:p w14:paraId="420956CD" w14:textId="77777777" w:rsidR="009D5A97" w:rsidRDefault="00814B80">
      <w:pPr>
        <w:spacing w:after="160" w:line="256" w:lineRule="auto"/>
        <w:ind w:left="499" w:hanging="499"/>
        <w:jc w:val="left"/>
      </w:pPr>
      <w:r>
        <w:t>1.5</w:t>
      </w:r>
      <w:r>
        <w:rPr>
          <w:rFonts w:ascii="Times New Roman" w:hAnsi="Times New Roman" w:cs="Times New Roman"/>
          <w:sz w:val="14"/>
          <w:szCs w:val="14"/>
        </w:rPr>
        <w:t xml:space="preserve">       </w:t>
      </w:r>
      <w:r>
        <w:rPr>
          <w:rStyle w:val="translated-span"/>
        </w:rPr>
        <w:t>网络安全问题。</w:t>
      </w:r>
      <w:r>
        <w:rPr>
          <w:rStyle w:val="translated-span"/>
        </w:rPr>
        <w:t>14</w:t>
      </w:r>
    </w:p>
    <w:p w14:paraId="7B53D867" w14:textId="77777777" w:rsidR="009D5A97" w:rsidRDefault="00814B80">
      <w:pPr>
        <w:spacing w:after="160" w:line="256" w:lineRule="auto"/>
        <w:ind w:left="499" w:hanging="499"/>
        <w:jc w:val="left"/>
      </w:pPr>
      <w:r>
        <w:t>1.6</w:t>
      </w:r>
      <w:r>
        <w:rPr>
          <w:rFonts w:ascii="Times New Roman" w:hAnsi="Times New Roman" w:cs="Times New Roman"/>
          <w:sz w:val="14"/>
          <w:szCs w:val="14"/>
        </w:rPr>
        <w:t xml:space="preserve">       </w:t>
      </w:r>
      <w:r>
        <w:rPr>
          <w:rStyle w:val="translated-span"/>
        </w:rPr>
        <w:t>结论</w:t>
      </w:r>
      <w:r>
        <w:rPr>
          <w:rStyle w:val="translated-span"/>
        </w:rPr>
        <w:t>17</w:t>
      </w:r>
    </w:p>
    <w:p w14:paraId="5AA1D0C4" w14:textId="77777777" w:rsidR="009D5A97" w:rsidRDefault="00814B80">
      <w:pPr>
        <w:spacing w:after="160" w:line="256" w:lineRule="auto"/>
        <w:ind w:left="325" w:hanging="325"/>
        <w:jc w:val="left"/>
      </w:pPr>
      <w:r>
        <w:t>2</w:t>
      </w:r>
      <w:r>
        <w:rPr>
          <w:rFonts w:ascii="Times New Roman" w:hAnsi="Times New Roman" w:cs="Times New Roman"/>
          <w:sz w:val="14"/>
          <w:szCs w:val="14"/>
        </w:rPr>
        <w:t xml:space="preserve">        </w:t>
      </w:r>
      <w:r>
        <w:rPr>
          <w:rStyle w:val="translated-span"/>
        </w:rPr>
        <w:t>安全与安保</w:t>
      </w:r>
      <w:r>
        <w:rPr>
          <w:rStyle w:val="translated-span"/>
        </w:rPr>
        <w:t>/</w:t>
      </w:r>
      <w:r>
        <w:rPr>
          <w:rStyle w:val="translated-span"/>
        </w:rPr>
        <w:t>网络安全的比较</w:t>
      </w:r>
      <w:r>
        <w:rPr>
          <w:rStyle w:val="translated-span"/>
        </w:rPr>
        <w:t>19</w:t>
      </w:r>
    </w:p>
    <w:p w14:paraId="0CD2D808" w14:textId="77777777" w:rsidR="009D5A97" w:rsidRDefault="00814B80">
      <w:pPr>
        <w:spacing w:after="160" w:line="256" w:lineRule="auto"/>
        <w:ind w:left="499" w:hanging="499"/>
        <w:jc w:val="left"/>
      </w:pPr>
      <w:r>
        <w:t>2.1</w:t>
      </w:r>
      <w:r>
        <w:rPr>
          <w:rFonts w:ascii="Times New Roman" w:hAnsi="Times New Roman" w:cs="Times New Roman"/>
          <w:sz w:val="14"/>
          <w:szCs w:val="14"/>
        </w:rPr>
        <w:t xml:space="preserve">       </w:t>
      </w:r>
      <w:r>
        <w:rPr>
          <w:rStyle w:val="translated-span"/>
        </w:rPr>
        <w:t>介绍</w:t>
      </w:r>
      <w:r>
        <w:rPr>
          <w:rStyle w:val="translated-span"/>
        </w:rPr>
        <w:t>20</w:t>
      </w:r>
    </w:p>
    <w:p w14:paraId="0FB662CE" w14:textId="77777777" w:rsidR="009D5A97" w:rsidRDefault="00814B80">
      <w:pPr>
        <w:spacing w:after="160" w:line="256" w:lineRule="auto"/>
        <w:ind w:left="499" w:hanging="499"/>
        <w:jc w:val="left"/>
      </w:pPr>
      <w:r>
        <w:t>2.2</w:t>
      </w:r>
      <w:r>
        <w:rPr>
          <w:rFonts w:ascii="Times New Roman" w:hAnsi="Times New Roman" w:cs="Times New Roman"/>
          <w:sz w:val="14"/>
          <w:szCs w:val="14"/>
        </w:rPr>
        <w:t xml:space="preserve">       </w:t>
      </w:r>
      <w:r>
        <w:rPr>
          <w:rStyle w:val="translated-span"/>
        </w:rPr>
        <w:t>定义。</w:t>
      </w:r>
      <w:r>
        <w:rPr>
          <w:rStyle w:val="translated-span"/>
        </w:rPr>
        <w:t>20</w:t>
      </w:r>
    </w:p>
    <w:p w14:paraId="62F93FA4" w14:textId="77777777" w:rsidR="009D5A97" w:rsidRDefault="00814B80">
      <w:pPr>
        <w:spacing w:after="160" w:line="256" w:lineRule="auto"/>
        <w:ind w:left="499" w:hanging="499"/>
        <w:jc w:val="left"/>
      </w:pPr>
      <w:r>
        <w:t>2.3</w:t>
      </w:r>
      <w:r>
        <w:rPr>
          <w:rFonts w:ascii="Times New Roman" w:hAnsi="Times New Roman" w:cs="Times New Roman"/>
          <w:sz w:val="14"/>
          <w:szCs w:val="14"/>
        </w:rPr>
        <w:t xml:space="preserve">       </w:t>
      </w:r>
      <w:r>
        <w:rPr>
          <w:rStyle w:val="translated-span"/>
        </w:rPr>
        <w:t>安全和安保的不同方面。</w:t>
      </w:r>
      <w:r>
        <w:rPr>
          <w:rStyle w:val="translated-span"/>
        </w:rPr>
        <w:t>21</w:t>
      </w:r>
    </w:p>
    <w:p w14:paraId="0F0B695F" w14:textId="77777777" w:rsidR="009D5A97" w:rsidRDefault="00814B80">
      <w:pPr>
        <w:spacing w:after="160" w:line="256" w:lineRule="auto"/>
        <w:ind w:left="499" w:hanging="499"/>
        <w:jc w:val="left"/>
      </w:pPr>
      <w:r>
        <w:t>2.4</w:t>
      </w:r>
      <w:r>
        <w:rPr>
          <w:rFonts w:ascii="Times New Roman" w:hAnsi="Times New Roman" w:cs="Times New Roman"/>
          <w:sz w:val="14"/>
          <w:szCs w:val="14"/>
        </w:rPr>
        <w:t xml:space="preserve">       </w:t>
      </w:r>
      <w:r>
        <w:rPr>
          <w:rStyle w:val="translated-span"/>
        </w:rPr>
        <w:t>风险管理的标准和方法。</w:t>
      </w:r>
      <w:r>
        <w:rPr>
          <w:rStyle w:val="translated-span"/>
        </w:rPr>
        <w:t>26</w:t>
      </w:r>
    </w:p>
    <w:p w14:paraId="43D61F7A" w14:textId="77777777" w:rsidR="009D5A97" w:rsidRDefault="00814B80">
      <w:pPr>
        <w:spacing w:after="160" w:line="256" w:lineRule="auto"/>
        <w:ind w:left="499" w:hanging="499"/>
        <w:jc w:val="left"/>
      </w:pPr>
      <w:r>
        <w:t>2.5</w:t>
      </w:r>
      <w:r>
        <w:rPr>
          <w:rFonts w:ascii="Times New Roman" w:hAnsi="Times New Roman" w:cs="Times New Roman"/>
          <w:sz w:val="14"/>
          <w:szCs w:val="14"/>
        </w:rPr>
        <w:t xml:space="preserve">       </w:t>
      </w:r>
      <w:r>
        <w:rPr>
          <w:rStyle w:val="translated-span"/>
        </w:rPr>
        <w:t>安全分析技术。</w:t>
      </w:r>
      <w:r>
        <w:rPr>
          <w:rStyle w:val="translated-span"/>
        </w:rPr>
        <w:t>29</w:t>
      </w:r>
    </w:p>
    <w:p w14:paraId="08826D7B" w14:textId="77777777" w:rsidR="009D5A97" w:rsidRDefault="00814B80">
      <w:pPr>
        <w:spacing w:after="160" w:line="256" w:lineRule="auto"/>
        <w:ind w:left="499" w:hanging="499"/>
        <w:jc w:val="left"/>
      </w:pPr>
      <w:r>
        <w:t>2.6</w:t>
      </w:r>
      <w:r>
        <w:rPr>
          <w:rFonts w:ascii="Times New Roman" w:hAnsi="Times New Roman" w:cs="Times New Roman"/>
          <w:sz w:val="14"/>
          <w:szCs w:val="14"/>
        </w:rPr>
        <w:t xml:space="preserve">       </w:t>
      </w:r>
      <w:r>
        <w:rPr>
          <w:rStyle w:val="translated-span"/>
        </w:rPr>
        <w:t>安全分析技术。</w:t>
      </w:r>
      <w:r>
        <w:rPr>
          <w:rStyle w:val="translated-span"/>
        </w:rPr>
        <w:t>39</w:t>
      </w:r>
    </w:p>
    <w:p w14:paraId="0EAEB937" w14:textId="77777777" w:rsidR="009D5A97" w:rsidRDefault="00814B80">
      <w:pPr>
        <w:spacing w:after="160" w:line="256" w:lineRule="auto"/>
        <w:ind w:left="499" w:hanging="499"/>
        <w:jc w:val="left"/>
      </w:pPr>
      <w:r>
        <w:t>2.7</w:t>
      </w:r>
      <w:r>
        <w:rPr>
          <w:rFonts w:ascii="Times New Roman" w:hAnsi="Times New Roman" w:cs="Times New Roman"/>
          <w:sz w:val="14"/>
          <w:szCs w:val="14"/>
        </w:rPr>
        <w:t xml:space="preserve">       </w:t>
      </w:r>
      <w:r>
        <w:rPr>
          <w:rStyle w:val="translated-span"/>
        </w:rPr>
        <w:t>安全和安保综合方法。</w:t>
      </w:r>
      <w:r>
        <w:rPr>
          <w:rStyle w:val="translated-span"/>
        </w:rPr>
        <w:t>43</w:t>
      </w:r>
    </w:p>
    <w:p w14:paraId="600428ED" w14:textId="77777777" w:rsidR="009D5A97" w:rsidRDefault="00814B80">
      <w:pPr>
        <w:spacing w:after="160" w:line="256" w:lineRule="auto"/>
        <w:ind w:left="499" w:hanging="499"/>
        <w:jc w:val="left"/>
      </w:pPr>
      <w:r>
        <w:t>2.8</w:t>
      </w:r>
      <w:r>
        <w:rPr>
          <w:rFonts w:ascii="Times New Roman" w:hAnsi="Times New Roman" w:cs="Times New Roman"/>
          <w:sz w:val="14"/>
          <w:szCs w:val="14"/>
        </w:rPr>
        <w:t xml:space="preserve">       </w:t>
      </w:r>
      <w:r>
        <w:rPr>
          <w:rStyle w:val="translated-span"/>
        </w:rPr>
        <w:t>结论</w:t>
      </w:r>
      <w:r>
        <w:rPr>
          <w:rStyle w:val="translated-span"/>
        </w:rPr>
        <w:t>43</w:t>
      </w:r>
    </w:p>
    <w:p w14:paraId="1AA303E9" w14:textId="77777777" w:rsidR="009D5A97" w:rsidRDefault="00814B80">
      <w:pPr>
        <w:spacing w:after="160" w:line="256" w:lineRule="auto"/>
        <w:ind w:left="325" w:hanging="325"/>
        <w:jc w:val="left"/>
      </w:pPr>
      <w:r>
        <w:t>3</w:t>
      </w:r>
      <w:r>
        <w:rPr>
          <w:rFonts w:ascii="Times New Roman" w:hAnsi="Times New Roman" w:cs="Times New Roman"/>
          <w:sz w:val="14"/>
          <w:szCs w:val="14"/>
        </w:rPr>
        <w:t xml:space="preserve">        </w:t>
      </w:r>
      <w:r>
        <w:rPr>
          <w:rStyle w:val="translated-span"/>
        </w:rPr>
        <w:t>系统网络安全风险管理</w:t>
      </w:r>
      <w:r>
        <w:rPr>
          <w:rStyle w:val="translated-span"/>
        </w:rPr>
        <w:t>45</w:t>
      </w:r>
    </w:p>
    <w:p w14:paraId="7AD9C620" w14:textId="77777777" w:rsidR="009D5A97" w:rsidRDefault="00814B80">
      <w:pPr>
        <w:spacing w:after="160" w:line="256" w:lineRule="auto"/>
        <w:ind w:left="499" w:hanging="499"/>
        <w:jc w:val="left"/>
      </w:pPr>
      <w:r>
        <w:t>3.1</w:t>
      </w:r>
      <w:r>
        <w:rPr>
          <w:rFonts w:ascii="Times New Roman" w:hAnsi="Times New Roman" w:cs="Times New Roman"/>
          <w:sz w:val="14"/>
          <w:szCs w:val="14"/>
        </w:rPr>
        <w:t xml:space="preserve">       </w:t>
      </w:r>
      <w:r>
        <w:rPr>
          <w:rStyle w:val="translated-span"/>
        </w:rPr>
        <w:t>介绍</w:t>
      </w:r>
      <w:r>
        <w:rPr>
          <w:rStyle w:val="translated-span"/>
        </w:rPr>
        <w:t>46</w:t>
      </w:r>
    </w:p>
    <w:p w14:paraId="0F92BA94" w14:textId="77777777" w:rsidR="009D5A97" w:rsidRDefault="00814B80">
      <w:pPr>
        <w:spacing w:after="160" w:line="256" w:lineRule="auto"/>
        <w:ind w:left="499" w:hanging="499"/>
        <w:jc w:val="left"/>
      </w:pPr>
      <w:r>
        <w:t>3.2</w:t>
      </w:r>
      <w:r>
        <w:rPr>
          <w:rFonts w:ascii="Times New Roman" w:hAnsi="Times New Roman" w:cs="Times New Roman"/>
          <w:sz w:val="14"/>
          <w:szCs w:val="14"/>
        </w:rPr>
        <w:t xml:space="preserve">       </w:t>
      </w:r>
      <w:r>
        <w:rPr>
          <w:rStyle w:val="translated-span"/>
        </w:rPr>
        <w:t>拟议方法。</w:t>
      </w:r>
      <w:r>
        <w:rPr>
          <w:rStyle w:val="translated-span"/>
        </w:rPr>
        <w:t>46</w:t>
      </w:r>
    </w:p>
    <w:p w14:paraId="0B0C8A79" w14:textId="77777777" w:rsidR="009D5A97" w:rsidRDefault="00814B80">
      <w:pPr>
        <w:spacing w:after="160" w:line="256" w:lineRule="auto"/>
        <w:ind w:left="499" w:hanging="499"/>
        <w:jc w:val="left"/>
      </w:pPr>
      <w:r>
        <w:t>3.3</w:t>
      </w:r>
      <w:r>
        <w:rPr>
          <w:rFonts w:ascii="Times New Roman" w:hAnsi="Times New Roman" w:cs="Times New Roman"/>
          <w:sz w:val="14"/>
          <w:szCs w:val="14"/>
        </w:rPr>
        <w:t xml:space="preserve">       </w:t>
      </w:r>
      <w:r>
        <w:rPr>
          <w:rStyle w:val="translated-span"/>
        </w:rPr>
        <w:t>个案研究</w:t>
      </w:r>
      <w:r>
        <w:rPr>
          <w:rStyle w:val="translated-span"/>
        </w:rPr>
        <w:t>53</w:t>
      </w:r>
    </w:p>
    <w:p w14:paraId="7B28FB1A" w14:textId="77777777" w:rsidR="009D5A97" w:rsidRDefault="00814B80">
      <w:pPr>
        <w:spacing w:after="160" w:line="256" w:lineRule="auto"/>
        <w:ind w:left="499" w:hanging="499"/>
        <w:jc w:val="left"/>
      </w:pPr>
      <w:r>
        <w:t>3.4</w:t>
      </w:r>
      <w:r>
        <w:rPr>
          <w:rFonts w:ascii="Times New Roman" w:hAnsi="Times New Roman" w:cs="Times New Roman"/>
          <w:sz w:val="14"/>
          <w:szCs w:val="14"/>
        </w:rPr>
        <w:t xml:space="preserve">       </w:t>
      </w:r>
      <w:r>
        <w:rPr>
          <w:rStyle w:val="translated-span"/>
        </w:rPr>
        <w:t>结论</w:t>
      </w:r>
      <w:r>
        <w:rPr>
          <w:rStyle w:val="translated-span"/>
        </w:rPr>
        <w:t>60</w:t>
      </w:r>
    </w:p>
    <w:p w14:paraId="6E3608A8" w14:textId="77777777" w:rsidR="009D5A97" w:rsidRDefault="00814B80">
      <w:pPr>
        <w:spacing w:after="3" w:line="259" w:lineRule="auto"/>
        <w:jc w:val="center"/>
      </w:pPr>
      <w:r>
        <w:rPr>
          <w:rStyle w:val="translated-span"/>
        </w:rPr>
        <w:t>我</w:t>
      </w:r>
    </w:p>
    <w:p w14:paraId="29F70ABF" w14:textId="77777777" w:rsidR="009D5A97" w:rsidRDefault="00814B80">
      <w:pPr>
        <w:spacing w:after="3" w:line="264" w:lineRule="auto"/>
        <w:ind w:left="-15" w:firstLine="0"/>
        <w:jc w:val="left"/>
      </w:pPr>
      <w:r>
        <w:rPr>
          <w:rStyle w:val="translated-span"/>
        </w:rPr>
        <w:t>二、内容</w:t>
      </w:r>
    </w:p>
    <w:p w14:paraId="056402A7" w14:textId="77777777" w:rsidR="009D5A97" w:rsidRDefault="00814B80">
      <w:pPr>
        <w:spacing w:after="423" w:line="256" w:lineRule="auto"/>
        <w:ind w:left="0" w:firstLine="0"/>
        <w:jc w:val="left"/>
      </w:pPr>
      <w:r>
        <w:rPr>
          <w:noProof/>
        </w:rPr>
        <w:drawing>
          <wp:inline distT="0" distB="0" distL="0" distR="0" wp14:anchorId="1960B7C6" wp14:editId="2E76D9A8">
            <wp:extent cx="5610225" cy="9525"/>
            <wp:effectExtent l="0" t="0" r="0" b="0"/>
            <wp:docPr id="7" name="Group 26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3494"/>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68C67C29" w14:textId="77777777" w:rsidR="009D5A97" w:rsidRDefault="00814B80">
      <w:pPr>
        <w:spacing w:after="160" w:line="256" w:lineRule="auto"/>
        <w:ind w:left="325" w:hanging="325"/>
        <w:jc w:val="left"/>
      </w:pPr>
      <w:r>
        <w:t>4</w:t>
      </w:r>
      <w:r>
        <w:rPr>
          <w:rFonts w:ascii="Times New Roman" w:hAnsi="Times New Roman" w:cs="Times New Roman"/>
          <w:sz w:val="14"/>
          <w:szCs w:val="14"/>
        </w:rPr>
        <w:t xml:space="preserve">        </w:t>
      </w:r>
      <w:r>
        <w:rPr>
          <w:rStyle w:val="translated-span"/>
        </w:rPr>
        <w:t>运营风险评估：从安全到网络安全</w:t>
      </w:r>
      <w:r>
        <w:rPr>
          <w:rStyle w:val="translated-span"/>
        </w:rPr>
        <w:t>61</w:t>
      </w:r>
    </w:p>
    <w:p w14:paraId="21961347" w14:textId="77777777" w:rsidR="009D5A97" w:rsidRDefault="00814B80">
      <w:pPr>
        <w:spacing w:after="160" w:line="256" w:lineRule="auto"/>
        <w:ind w:left="499" w:hanging="499"/>
        <w:jc w:val="left"/>
      </w:pPr>
      <w:r>
        <w:t>4.1</w:t>
      </w:r>
      <w:r>
        <w:rPr>
          <w:rFonts w:ascii="Times New Roman" w:hAnsi="Times New Roman" w:cs="Times New Roman"/>
          <w:sz w:val="14"/>
          <w:szCs w:val="14"/>
        </w:rPr>
        <w:t xml:space="preserve">       </w:t>
      </w:r>
      <w:r>
        <w:rPr>
          <w:rStyle w:val="translated-span"/>
        </w:rPr>
        <w:t>介绍</w:t>
      </w:r>
      <w:r>
        <w:rPr>
          <w:rStyle w:val="translated-span"/>
        </w:rPr>
        <w:t>62</w:t>
      </w:r>
    </w:p>
    <w:p w14:paraId="156E513A" w14:textId="77777777" w:rsidR="009D5A97" w:rsidRDefault="00814B80">
      <w:pPr>
        <w:spacing w:after="160" w:line="256" w:lineRule="auto"/>
        <w:ind w:left="499" w:hanging="499"/>
        <w:jc w:val="left"/>
      </w:pPr>
      <w:r>
        <w:lastRenderedPageBreak/>
        <w:t>4.2</w:t>
      </w:r>
      <w:r>
        <w:rPr>
          <w:rFonts w:ascii="Times New Roman" w:hAnsi="Times New Roman" w:cs="Times New Roman"/>
          <w:sz w:val="14"/>
          <w:szCs w:val="14"/>
        </w:rPr>
        <w:t xml:space="preserve">       </w:t>
      </w:r>
      <w:r>
        <w:rPr>
          <w:rStyle w:val="translated-span"/>
        </w:rPr>
        <w:t>SORA</w:t>
      </w:r>
      <w:r>
        <w:rPr>
          <w:rStyle w:val="translated-span"/>
        </w:rPr>
        <w:t>方法的解释。</w:t>
      </w:r>
      <w:r>
        <w:rPr>
          <w:rStyle w:val="translated-span"/>
        </w:rPr>
        <w:t>62</w:t>
      </w:r>
    </w:p>
    <w:p w14:paraId="442EEE05" w14:textId="77777777" w:rsidR="009D5A97" w:rsidRDefault="00814B80">
      <w:pPr>
        <w:spacing w:after="160" w:line="256" w:lineRule="auto"/>
        <w:ind w:left="499" w:hanging="499"/>
        <w:jc w:val="left"/>
      </w:pPr>
      <w:r>
        <w:t>4.3</w:t>
      </w:r>
      <w:r>
        <w:rPr>
          <w:rFonts w:ascii="Times New Roman" w:hAnsi="Times New Roman" w:cs="Times New Roman"/>
          <w:sz w:val="14"/>
          <w:szCs w:val="14"/>
        </w:rPr>
        <w:t xml:space="preserve">       </w:t>
      </w:r>
      <w:r>
        <w:rPr>
          <w:rStyle w:val="translated-span"/>
        </w:rPr>
        <w:t>将</w:t>
      </w:r>
      <w:r>
        <w:rPr>
          <w:rStyle w:val="translated-span"/>
        </w:rPr>
        <w:t>SORA</w:t>
      </w:r>
      <w:r>
        <w:rPr>
          <w:rStyle w:val="translated-span"/>
        </w:rPr>
        <w:t>方法扩展到网络安全的解决方案。</w:t>
      </w:r>
      <w:r>
        <w:rPr>
          <w:rStyle w:val="translated-span"/>
        </w:rPr>
        <w:t>67</w:t>
      </w:r>
    </w:p>
    <w:p w14:paraId="576E0863" w14:textId="77777777" w:rsidR="009D5A97" w:rsidRDefault="00814B80">
      <w:pPr>
        <w:spacing w:after="160" w:line="256" w:lineRule="auto"/>
        <w:ind w:left="499" w:hanging="499"/>
        <w:jc w:val="left"/>
      </w:pPr>
      <w:r>
        <w:t>4.4</w:t>
      </w:r>
      <w:r>
        <w:rPr>
          <w:rFonts w:ascii="Times New Roman" w:hAnsi="Times New Roman" w:cs="Times New Roman"/>
          <w:sz w:val="14"/>
          <w:szCs w:val="14"/>
        </w:rPr>
        <w:t xml:space="preserve">       </w:t>
      </w:r>
      <w:r>
        <w:rPr>
          <w:rStyle w:val="translated-span"/>
        </w:rPr>
        <w:t>伤害扩展：索拉和隐私伤害。</w:t>
      </w:r>
      <w:r>
        <w:rPr>
          <w:rStyle w:val="translated-span"/>
        </w:rPr>
        <w:t>69</w:t>
      </w:r>
    </w:p>
    <w:p w14:paraId="33449E40" w14:textId="77777777" w:rsidR="009D5A97" w:rsidRDefault="00814B80">
      <w:pPr>
        <w:spacing w:after="160" w:line="256" w:lineRule="auto"/>
        <w:ind w:left="499" w:hanging="499"/>
        <w:jc w:val="left"/>
      </w:pPr>
      <w:r>
        <w:t>4.5</w:t>
      </w:r>
      <w:r>
        <w:rPr>
          <w:rFonts w:ascii="Times New Roman" w:hAnsi="Times New Roman" w:cs="Times New Roman"/>
          <w:sz w:val="14"/>
          <w:szCs w:val="14"/>
        </w:rPr>
        <w:t xml:space="preserve">       </w:t>
      </w:r>
      <w:r>
        <w:rPr>
          <w:rStyle w:val="translated-span"/>
        </w:rPr>
        <w:t>威胁扩展：</w:t>
      </w:r>
      <w:r>
        <w:rPr>
          <w:rStyle w:val="translated-span"/>
        </w:rPr>
        <w:t>SORA</w:t>
      </w:r>
      <w:r>
        <w:rPr>
          <w:rStyle w:val="translated-span"/>
        </w:rPr>
        <w:t>面临新的网络安全威胁。</w:t>
      </w:r>
      <w:r>
        <w:rPr>
          <w:rStyle w:val="translated-span"/>
        </w:rPr>
        <w:t>74</w:t>
      </w:r>
    </w:p>
    <w:p w14:paraId="6A77C062" w14:textId="77777777" w:rsidR="009D5A97" w:rsidRDefault="00814B80">
      <w:pPr>
        <w:spacing w:after="160" w:line="256" w:lineRule="auto"/>
        <w:ind w:left="499" w:hanging="499"/>
        <w:jc w:val="left"/>
      </w:pPr>
      <w:r>
        <w:t>4.6</w:t>
      </w:r>
      <w:r>
        <w:rPr>
          <w:rFonts w:ascii="Times New Roman" w:hAnsi="Times New Roman" w:cs="Times New Roman"/>
          <w:sz w:val="14"/>
          <w:szCs w:val="14"/>
        </w:rPr>
        <w:t xml:space="preserve">       </w:t>
      </w:r>
      <w:r>
        <w:rPr>
          <w:rStyle w:val="translated-span"/>
        </w:rPr>
        <w:t>用于风险评估的扩展</w:t>
      </w:r>
      <w:r>
        <w:rPr>
          <w:rStyle w:val="translated-span"/>
        </w:rPr>
        <w:t>SORA</w:t>
      </w:r>
      <w:r>
        <w:rPr>
          <w:rStyle w:val="translated-span"/>
        </w:rPr>
        <w:t>网络工具。</w:t>
      </w:r>
      <w:r>
        <w:rPr>
          <w:rStyle w:val="translated-span"/>
        </w:rPr>
        <w:t>79</w:t>
      </w:r>
    </w:p>
    <w:p w14:paraId="0F1C6637" w14:textId="77777777" w:rsidR="009D5A97" w:rsidRDefault="00814B80">
      <w:pPr>
        <w:spacing w:after="160" w:line="256" w:lineRule="auto"/>
        <w:ind w:left="499" w:hanging="499"/>
        <w:jc w:val="left"/>
      </w:pPr>
      <w:r>
        <w:t>4.7</w:t>
      </w:r>
      <w:r>
        <w:rPr>
          <w:rFonts w:ascii="Times New Roman" w:hAnsi="Times New Roman" w:cs="Times New Roman"/>
          <w:sz w:val="14"/>
          <w:szCs w:val="14"/>
        </w:rPr>
        <w:t xml:space="preserve">       </w:t>
      </w:r>
      <w:r>
        <w:rPr>
          <w:rStyle w:val="translated-span"/>
        </w:rPr>
        <w:t>结论</w:t>
      </w:r>
      <w:r>
        <w:rPr>
          <w:rStyle w:val="translated-span"/>
        </w:rPr>
        <w:t>81</w:t>
      </w:r>
    </w:p>
    <w:p w14:paraId="4F8A1410" w14:textId="77777777" w:rsidR="009D5A97" w:rsidRDefault="00814B80">
      <w:pPr>
        <w:spacing w:after="160" w:line="256" w:lineRule="auto"/>
        <w:ind w:left="325" w:hanging="325"/>
        <w:jc w:val="left"/>
      </w:pPr>
      <w:r>
        <w:t>5</w:t>
      </w:r>
      <w:r>
        <w:rPr>
          <w:rFonts w:ascii="Times New Roman" w:hAnsi="Times New Roman" w:cs="Times New Roman"/>
          <w:sz w:val="14"/>
          <w:szCs w:val="14"/>
        </w:rPr>
        <w:t xml:space="preserve">        </w:t>
      </w:r>
      <w:r>
        <w:rPr>
          <w:rStyle w:val="translated-span"/>
        </w:rPr>
        <w:t>扩展</w:t>
      </w:r>
      <w:r>
        <w:rPr>
          <w:rStyle w:val="translated-span"/>
        </w:rPr>
        <w:t>SORA</w:t>
      </w:r>
      <w:r>
        <w:rPr>
          <w:rStyle w:val="translated-span"/>
        </w:rPr>
        <w:t>方法说明</w:t>
      </w:r>
      <w:r>
        <w:rPr>
          <w:rStyle w:val="translated-span"/>
        </w:rPr>
        <w:t>83</w:t>
      </w:r>
    </w:p>
    <w:p w14:paraId="7F30799C" w14:textId="77777777" w:rsidR="009D5A97" w:rsidRDefault="00814B80">
      <w:pPr>
        <w:spacing w:after="160" w:line="256" w:lineRule="auto"/>
        <w:ind w:left="499" w:hanging="499"/>
        <w:jc w:val="left"/>
      </w:pPr>
      <w:r>
        <w:t>5.1</w:t>
      </w:r>
      <w:r>
        <w:rPr>
          <w:rFonts w:ascii="Times New Roman" w:hAnsi="Times New Roman" w:cs="Times New Roman"/>
          <w:sz w:val="14"/>
          <w:szCs w:val="14"/>
        </w:rPr>
        <w:t xml:space="preserve">       </w:t>
      </w:r>
      <w:r>
        <w:rPr>
          <w:rStyle w:val="translated-span"/>
        </w:rPr>
        <w:t>介绍</w:t>
      </w:r>
      <w:r>
        <w:rPr>
          <w:rStyle w:val="translated-span"/>
        </w:rPr>
        <w:t>84</w:t>
      </w:r>
    </w:p>
    <w:p w14:paraId="01B640AC" w14:textId="77777777" w:rsidR="009D5A97" w:rsidRDefault="00814B80">
      <w:pPr>
        <w:spacing w:after="160" w:line="256" w:lineRule="auto"/>
        <w:ind w:left="499" w:hanging="499"/>
        <w:jc w:val="left"/>
      </w:pPr>
      <w:r>
        <w:t>5.2</w:t>
      </w:r>
      <w:r>
        <w:rPr>
          <w:rFonts w:ascii="Times New Roman" w:hAnsi="Times New Roman" w:cs="Times New Roman"/>
          <w:sz w:val="14"/>
          <w:szCs w:val="14"/>
        </w:rPr>
        <w:t xml:space="preserve">       </w:t>
      </w:r>
      <w:r>
        <w:rPr>
          <w:rStyle w:val="translated-span"/>
        </w:rPr>
        <w:t>我们的方法与</w:t>
      </w:r>
      <w:r>
        <w:rPr>
          <w:rStyle w:val="translated-span"/>
        </w:rPr>
        <w:t>MULTIDRONE 84</w:t>
      </w:r>
      <w:r>
        <w:rPr>
          <w:rStyle w:val="translated-span"/>
        </w:rPr>
        <w:t>项目中使用的方法的比较</w:t>
      </w:r>
    </w:p>
    <w:p w14:paraId="47DBC8A5" w14:textId="77777777" w:rsidR="009D5A97" w:rsidRDefault="00814B80">
      <w:pPr>
        <w:spacing w:after="160" w:line="256" w:lineRule="auto"/>
        <w:ind w:left="499" w:hanging="499"/>
        <w:jc w:val="left"/>
      </w:pPr>
      <w:r>
        <w:t>5.3</w:t>
      </w:r>
      <w:r>
        <w:rPr>
          <w:rFonts w:ascii="Times New Roman" w:hAnsi="Times New Roman" w:cs="Times New Roman"/>
          <w:sz w:val="14"/>
          <w:szCs w:val="14"/>
        </w:rPr>
        <w:t xml:space="preserve">       </w:t>
      </w:r>
      <w:r>
        <w:rPr>
          <w:rStyle w:val="translated-span"/>
        </w:rPr>
        <w:t>适用于其他案例研究。</w:t>
      </w:r>
      <w:r>
        <w:rPr>
          <w:rStyle w:val="translated-span"/>
        </w:rPr>
        <w:t>90</w:t>
      </w:r>
    </w:p>
    <w:p w14:paraId="55AD4AB1" w14:textId="77777777" w:rsidR="009D5A97" w:rsidRDefault="00814B80">
      <w:pPr>
        <w:spacing w:after="160" w:line="256" w:lineRule="auto"/>
        <w:ind w:left="499" w:hanging="499"/>
        <w:jc w:val="left"/>
      </w:pPr>
      <w:r>
        <w:t>5.4</w:t>
      </w:r>
      <w:r>
        <w:rPr>
          <w:rFonts w:ascii="Times New Roman" w:hAnsi="Times New Roman" w:cs="Times New Roman"/>
          <w:sz w:val="14"/>
          <w:szCs w:val="14"/>
        </w:rPr>
        <w:t xml:space="preserve">       </w:t>
      </w:r>
      <w:r>
        <w:rPr>
          <w:rStyle w:val="translated-span"/>
        </w:rPr>
        <w:t>利用扩展的</w:t>
      </w:r>
      <w:r>
        <w:rPr>
          <w:rStyle w:val="translated-span"/>
        </w:rPr>
        <w:t>SORA</w:t>
      </w:r>
      <w:r>
        <w:rPr>
          <w:rStyle w:val="translated-span"/>
        </w:rPr>
        <w:t>方法进行系统开发。</w:t>
      </w:r>
      <w:r>
        <w:rPr>
          <w:rStyle w:val="translated-span"/>
        </w:rPr>
        <w:t>97</w:t>
      </w:r>
    </w:p>
    <w:p w14:paraId="74175698" w14:textId="77777777" w:rsidR="009D5A97" w:rsidRDefault="00814B80">
      <w:pPr>
        <w:spacing w:after="214"/>
        <w:ind w:left="499" w:hanging="499"/>
        <w:jc w:val="left"/>
      </w:pPr>
      <w:r>
        <w:t>5.5</w:t>
      </w:r>
      <w:r>
        <w:rPr>
          <w:rFonts w:ascii="Times New Roman" w:hAnsi="Times New Roman" w:cs="Times New Roman"/>
          <w:sz w:val="14"/>
          <w:szCs w:val="14"/>
        </w:rPr>
        <w:t xml:space="preserve">       </w:t>
      </w:r>
      <w:r>
        <w:rPr>
          <w:rStyle w:val="translated-span"/>
        </w:rPr>
        <w:t>结论</w:t>
      </w:r>
      <w:r>
        <w:rPr>
          <w:rStyle w:val="translated-span"/>
        </w:rPr>
        <w:t>107</w:t>
      </w:r>
    </w:p>
    <w:p w14:paraId="3E61ED72" w14:textId="77777777" w:rsidR="009D5A97" w:rsidRDefault="00814B80">
      <w:pPr>
        <w:spacing w:after="160" w:line="256" w:lineRule="auto"/>
        <w:ind w:left="0" w:firstLine="0"/>
        <w:jc w:val="left"/>
      </w:pPr>
      <w:r>
        <w:rPr>
          <w:rStyle w:val="translated-span"/>
        </w:rPr>
        <w:t>全球结论和展望</w:t>
      </w:r>
      <w:r>
        <w:rPr>
          <w:rStyle w:val="translated-span"/>
        </w:rPr>
        <w:t>109</w:t>
      </w:r>
    </w:p>
    <w:p w14:paraId="4DDEFB5D" w14:textId="77777777" w:rsidR="009D5A97" w:rsidRDefault="00814B80">
      <w:pPr>
        <w:spacing w:after="160" w:line="256" w:lineRule="auto"/>
        <w:ind w:left="325" w:hanging="325"/>
        <w:jc w:val="left"/>
      </w:pPr>
      <w:r>
        <w:rPr>
          <w:rStyle w:val="translated-span"/>
        </w:rPr>
        <w:t>A</w:t>
      </w:r>
      <w:r>
        <w:rPr>
          <w:rStyle w:val="translated-span"/>
        </w:rPr>
        <w:t>业务网络安全目标</w:t>
      </w:r>
      <w:r>
        <w:rPr>
          <w:rStyle w:val="translated-span"/>
        </w:rPr>
        <w:t>113</w:t>
      </w:r>
    </w:p>
    <w:p w14:paraId="7E5E0D87" w14:textId="77777777" w:rsidR="009D5A97" w:rsidRDefault="00814B80">
      <w:pPr>
        <w:spacing w:after="160" w:line="256" w:lineRule="auto"/>
        <w:ind w:left="325" w:hanging="325"/>
        <w:jc w:val="left"/>
      </w:pPr>
      <w:r>
        <w:rPr>
          <w:rStyle w:val="translated-span"/>
        </w:rPr>
        <w:t>B</w:t>
      </w:r>
      <w:r>
        <w:rPr>
          <w:rStyle w:val="translated-span"/>
        </w:rPr>
        <w:t>网络工具手册</w:t>
      </w:r>
      <w:r>
        <w:rPr>
          <w:rStyle w:val="translated-span"/>
        </w:rPr>
        <w:t>121</w:t>
      </w:r>
    </w:p>
    <w:p w14:paraId="7939DFB6" w14:textId="77777777" w:rsidR="009D5A97" w:rsidRDefault="00814B80">
      <w:pPr>
        <w:spacing w:after="194"/>
        <w:ind w:left="824" w:hanging="499"/>
      </w:pPr>
      <w:r>
        <w:rPr>
          <w:rStyle w:val="translated-span"/>
        </w:rPr>
        <w:t>B.1</w:t>
      </w:r>
      <w:r>
        <w:rPr>
          <w:rStyle w:val="translated-span"/>
        </w:rPr>
        <w:t>一般信息页。</w:t>
      </w:r>
      <w:r>
        <w:rPr>
          <w:rStyle w:val="translated-span"/>
        </w:rPr>
        <w:t>121</w:t>
      </w:r>
    </w:p>
    <w:p w14:paraId="3C484A12" w14:textId="77777777" w:rsidR="009D5A97" w:rsidRDefault="00814B80">
      <w:pPr>
        <w:spacing w:after="194"/>
        <w:ind w:left="824" w:hanging="499"/>
      </w:pPr>
      <w:r>
        <w:rPr>
          <w:rStyle w:val="translated-span"/>
        </w:rPr>
        <w:t>B.2</w:t>
      </w:r>
      <w:r>
        <w:rPr>
          <w:rStyle w:val="translated-span"/>
        </w:rPr>
        <w:t>地面风险等级（</w:t>
      </w:r>
      <w:r>
        <w:rPr>
          <w:rStyle w:val="translated-span"/>
        </w:rPr>
        <w:t>GRC</w:t>
      </w:r>
      <w:r>
        <w:rPr>
          <w:rStyle w:val="translated-span"/>
        </w:rPr>
        <w:t>）的确定。</w:t>
      </w:r>
      <w:r>
        <w:rPr>
          <w:rStyle w:val="translated-span"/>
        </w:rPr>
        <w:t>122</w:t>
      </w:r>
    </w:p>
    <w:p w14:paraId="3C4E5F3E" w14:textId="77777777" w:rsidR="009D5A97" w:rsidRDefault="00814B80">
      <w:pPr>
        <w:spacing w:after="194"/>
        <w:ind w:left="824" w:hanging="499"/>
      </w:pPr>
      <w:r>
        <w:rPr>
          <w:rStyle w:val="translated-span"/>
        </w:rPr>
        <w:t>B.3</w:t>
      </w:r>
      <w:r>
        <w:rPr>
          <w:rStyle w:val="translated-span"/>
        </w:rPr>
        <w:t>空气风险等级（</w:t>
      </w:r>
      <w:r>
        <w:rPr>
          <w:rStyle w:val="translated-span"/>
        </w:rPr>
        <w:t>ARC</w:t>
      </w:r>
      <w:r>
        <w:rPr>
          <w:rStyle w:val="translated-span"/>
        </w:rPr>
        <w:t>）的确定。</w:t>
      </w:r>
      <w:r>
        <w:rPr>
          <w:rStyle w:val="translated-span"/>
        </w:rPr>
        <w:t>124</w:t>
      </w:r>
    </w:p>
    <w:p w14:paraId="25A8AB09" w14:textId="77777777" w:rsidR="009D5A97" w:rsidRDefault="00814B80">
      <w:pPr>
        <w:spacing w:after="194"/>
        <w:ind w:left="824" w:hanging="499"/>
      </w:pPr>
      <w:r>
        <w:rPr>
          <w:rStyle w:val="translated-span"/>
        </w:rPr>
        <w:t>B.4</w:t>
      </w:r>
      <w:r>
        <w:rPr>
          <w:rStyle w:val="translated-span"/>
        </w:rPr>
        <w:t>隐私风险等级（</w:t>
      </w:r>
      <w:r>
        <w:rPr>
          <w:rStyle w:val="translated-span"/>
        </w:rPr>
        <w:t>PRC</w:t>
      </w:r>
      <w:r>
        <w:rPr>
          <w:rStyle w:val="translated-span"/>
        </w:rPr>
        <w:t>）的确定。</w:t>
      </w:r>
      <w:r>
        <w:rPr>
          <w:rStyle w:val="translated-span"/>
        </w:rPr>
        <w:t>127</w:t>
      </w:r>
    </w:p>
    <w:p w14:paraId="52B6461F" w14:textId="77777777" w:rsidR="009D5A97" w:rsidRDefault="00814B80">
      <w:pPr>
        <w:spacing w:after="194"/>
        <w:ind w:left="824" w:hanging="499"/>
      </w:pPr>
      <w:r>
        <w:rPr>
          <w:rStyle w:val="translated-span"/>
        </w:rPr>
        <w:t>B.5</w:t>
      </w:r>
      <w:r>
        <w:rPr>
          <w:rStyle w:val="translated-span"/>
        </w:rPr>
        <w:t>运营网络安全敏感等级（</w:t>
      </w:r>
      <w:r>
        <w:rPr>
          <w:rStyle w:val="translated-span"/>
        </w:rPr>
        <w:t>OCSL</w:t>
      </w:r>
      <w:r>
        <w:rPr>
          <w:rStyle w:val="translated-span"/>
        </w:rPr>
        <w:t>）确定。</w:t>
      </w:r>
      <w:r>
        <w:rPr>
          <w:rStyle w:val="translated-span"/>
        </w:rPr>
        <w:t>128</w:t>
      </w:r>
    </w:p>
    <w:p w14:paraId="35ACE289" w14:textId="77777777" w:rsidR="009D5A97" w:rsidRDefault="00814B80">
      <w:pPr>
        <w:spacing w:after="462"/>
        <w:ind w:left="824" w:hanging="499"/>
      </w:pPr>
      <w:r>
        <w:rPr>
          <w:rStyle w:val="translated-span"/>
        </w:rPr>
        <w:t>B.6</w:t>
      </w:r>
      <w:r>
        <w:rPr>
          <w:rStyle w:val="translated-span"/>
        </w:rPr>
        <w:t>结果。</w:t>
      </w:r>
      <w:r>
        <w:rPr>
          <w:rStyle w:val="translated-span"/>
        </w:rPr>
        <w:t>130</w:t>
      </w:r>
    </w:p>
    <w:p w14:paraId="447B825A" w14:textId="77777777" w:rsidR="009D5A97" w:rsidRDefault="00814B80">
      <w:pPr>
        <w:spacing w:after="3" w:line="264" w:lineRule="auto"/>
        <w:ind w:left="325" w:hanging="325"/>
        <w:jc w:val="left"/>
      </w:pPr>
      <w:r>
        <w:rPr>
          <w:rStyle w:val="translated-span"/>
        </w:rPr>
        <w:t>C</w:t>
      </w:r>
      <w:r>
        <w:rPr>
          <w:rStyle w:val="translated-span"/>
        </w:rPr>
        <w:t>风险管理结果</w:t>
      </w:r>
      <w:r>
        <w:rPr>
          <w:rStyle w:val="translated-span"/>
        </w:rPr>
        <w:t>131</w:t>
      </w:r>
      <w:r>
        <w:rPr>
          <w:rStyle w:val="translated-span"/>
        </w:rPr>
        <w:t>目录三</w:t>
      </w:r>
    </w:p>
    <w:p w14:paraId="514495B4" w14:textId="77777777" w:rsidR="009D5A97" w:rsidRDefault="00814B80">
      <w:pPr>
        <w:spacing w:after="400" w:line="256" w:lineRule="auto"/>
        <w:ind w:left="0" w:firstLine="0"/>
        <w:jc w:val="left"/>
      </w:pPr>
      <w:r>
        <w:rPr>
          <w:noProof/>
        </w:rPr>
        <w:drawing>
          <wp:inline distT="0" distB="0" distL="0" distR="0" wp14:anchorId="2088DAC0" wp14:editId="3D3CADA0">
            <wp:extent cx="5610225" cy="9525"/>
            <wp:effectExtent l="0" t="0" r="0" b="0"/>
            <wp:docPr id="8" name="Group 26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448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4F300084" w14:textId="77777777" w:rsidR="009D5A97" w:rsidRDefault="00814B80">
      <w:pPr>
        <w:spacing w:after="188"/>
        <w:ind w:left="824" w:hanging="499"/>
      </w:pPr>
      <w:r>
        <w:rPr>
          <w:rStyle w:val="translated-span"/>
        </w:rPr>
        <w:t>C.1</w:t>
      </w:r>
      <w:r>
        <w:rPr>
          <w:rStyle w:val="translated-span"/>
        </w:rPr>
        <w:t>故障。</w:t>
      </w:r>
      <w:r>
        <w:rPr>
          <w:rStyle w:val="translated-span"/>
        </w:rPr>
        <w:t>131</w:t>
      </w:r>
    </w:p>
    <w:p w14:paraId="7F90B7E4" w14:textId="77777777" w:rsidR="009D5A97" w:rsidRDefault="00814B80">
      <w:pPr>
        <w:spacing w:after="188"/>
        <w:ind w:left="824" w:hanging="499"/>
      </w:pPr>
      <w:r>
        <w:rPr>
          <w:rStyle w:val="translated-span"/>
        </w:rPr>
        <w:t>C.2</w:t>
      </w:r>
      <w:r>
        <w:rPr>
          <w:rStyle w:val="translated-span"/>
        </w:rPr>
        <w:t>网络安全要求。</w:t>
      </w:r>
      <w:r>
        <w:rPr>
          <w:rStyle w:val="translated-span"/>
        </w:rPr>
        <w:t>132</w:t>
      </w:r>
    </w:p>
    <w:p w14:paraId="6DEBB444" w14:textId="77777777" w:rsidR="009D5A97" w:rsidRDefault="00814B80">
      <w:pPr>
        <w:spacing w:after="188"/>
        <w:ind w:left="824" w:hanging="499"/>
      </w:pPr>
      <w:r>
        <w:rPr>
          <w:rStyle w:val="translated-span"/>
        </w:rPr>
        <w:t>C.3</w:t>
      </w:r>
      <w:r>
        <w:rPr>
          <w:rStyle w:val="translated-span"/>
        </w:rPr>
        <w:t>风险等级。</w:t>
      </w:r>
      <w:r>
        <w:rPr>
          <w:rStyle w:val="translated-span"/>
        </w:rPr>
        <w:t>137</w:t>
      </w:r>
    </w:p>
    <w:p w14:paraId="066F7A16" w14:textId="77777777" w:rsidR="009D5A97" w:rsidRDefault="00814B80">
      <w:pPr>
        <w:spacing w:after="432"/>
        <w:ind w:left="824" w:hanging="499"/>
      </w:pPr>
      <w:r>
        <w:rPr>
          <w:rStyle w:val="translated-span"/>
        </w:rPr>
        <w:t>C.4</w:t>
      </w:r>
      <w:r>
        <w:rPr>
          <w:rStyle w:val="translated-span"/>
        </w:rPr>
        <w:t>攻击树。</w:t>
      </w:r>
      <w:r>
        <w:rPr>
          <w:rStyle w:val="translated-span"/>
        </w:rPr>
        <w:t>140</w:t>
      </w:r>
    </w:p>
    <w:p w14:paraId="7DAB4853" w14:textId="77777777" w:rsidR="009D5A97" w:rsidRDefault="00814B80">
      <w:pPr>
        <w:spacing w:after="201" w:line="264" w:lineRule="auto"/>
        <w:ind w:left="325" w:hanging="325"/>
        <w:jc w:val="left"/>
      </w:pPr>
      <w:r>
        <w:rPr>
          <w:rStyle w:val="translated-span"/>
        </w:rPr>
        <w:t>D-GPS</w:t>
      </w:r>
      <w:r>
        <w:rPr>
          <w:rStyle w:val="translated-span"/>
        </w:rPr>
        <w:t>欺骗及其对策</w:t>
      </w:r>
      <w:r>
        <w:rPr>
          <w:rStyle w:val="translated-span"/>
        </w:rPr>
        <w:t>151</w:t>
      </w:r>
    </w:p>
    <w:p w14:paraId="2F028A0B" w14:textId="77777777" w:rsidR="009D5A97" w:rsidRDefault="00814B80">
      <w:pPr>
        <w:spacing w:after="188"/>
        <w:ind w:left="824" w:hanging="499"/>
      </w:pPr>
      <w:r>
        <w:rPr>
          <w:rStyle w:val="translated-span"/>
        </w:rPr>
        <w:lastRenderedPageBreak/>
        <w:t>D.1 GPS</w:t>
      </w:r>
      <w:r>
        <w:rPr>
          <w:rStyle w:val="translated-span"/>
        </w:rPr>
        <w:t>基础。</w:t>
      </w:r>
      <w:r>
        <w:rPr>
          <w:rStyle w:val="translated-span"/>
        </w:rPr>
        <w:t>152</w:t>
      </w:r>
    </w:p>
    <w:p w14:paraId="0F76A56F" w14:textId="77777777" w:rsidR="009D5A97" w:rsidRDefault="00814B80">
      <w:pPr>
        <w:spacing w:after="185"/>
        <w:ind w:left="824" w:hanging="499"/>
      </w:pPr>
      <w:r>
        <w:rPr>
          <w:rStyle w:val="translated-span"/>
        </w:rPr>
        <w:t>D.2</w:t>
      </w:r>
      <w:r>
        <w:rPr>
          <w:rStyle w:val="translated-span"/>
        </w:rPr>
        <w:t>对策的现状。</w:t>
      </w:r>
      <w:r>
        <w:rPr>
          <w:rStyle w:val="translated-span"/>
        </w:rPr>
        <w:t>154</w:t>
      </w:r>
    </w:p>
    <w:p w14:paraId="55B55A35" w14:textId="77777777" w:rsidR="009D5A97" w:rsidRDefault="00814B80">
      <w:pPr>
        <w:spacing w:after="160" w:line="256" w:lineRule="auto"/>
        <w:ind w:left="325" w:hanging="325"/>
        <w:jc w:val="left"/>
      </w:pPr>
      <w:r>
        <w:rPr>
          <w:rStyle w:val="translated-span"/>
        </w:rPr>
        <w:t>E</w:t>
      </w:r>
      <w:r>
        <w:rPr>
          <w:rStyle w:val="translated-span"/>
        </w:rPr>
        <w:t>原始</w:t>
      </w:r>
      <w:r>
        <w:rPr>
          <w:rStyle w:val="translated-span"/>
        </w:rPr>
        <w:t>SORA</w:t>
      </w:r>
      <w:r>
        <w:rPr>
          <w:rStyle w:val="translated-span"/>
        </w:rPr>
        <w:t>方法中的运行安全目标</w:t>
      </w:r>
      <w:r>
        <w:rPr>
          <w:rStyle w:val="translated-span"/>
        </w:rPr>
        <w:t>157</w:t>
      </w:r>
    </w:p>
    <w:p w14:paraId="295276A7" w14:textId="77777777" w:rsidR="009D5A97" w:rsidRDefault="00814B80">
      <w:pPr>
        <w:spacing w:after="160" w:line="256" w:lineRule="auto"/>
        <w:ind w:left="0" w:firstLine="0"/>
        <w:jc w:val="left"/>
      </w:pPr>
      <w:r>
        <w:rPr>
          <w:rStyle w:val="translated-span"/>
        </w:rPr>
        <w:t>参考书目</w:t>
      </w:r>
      <w:r>
        <w:rPr>
          <w:rStyle w:val="translated-span"/>
        </w:rPr>
        <w:t>200</w:t>
      </w:r>
    </w:p>
    <w:p w14:paraId="5B9E9E83" w14:textId="77777777" w:rsidR="009D5A97" w:rsidRDefault="00814B80">
      <w:pPr>
        <w:spacing w:after="0" w:line="256" w:lineRule="auto"/>
        <w:ind w:left="0" w:firstLine="0"/>
        <w:jc w:val="left"/>
      </w:pPr>
      <w:r>
        <w:br w:type="page"/>
      </w:r>
      <w:r>
        <w:lastRenderedPageBreak/>
        <w:t> </w:t>
      </w:r>
    </w:p>
    <w:p w14:paraId="6F33EA1E" w14:textId="77777777" w:rsidR="009D5A97" w:rsidRDefault="00814B80" w:rsidP="00085422">
      <w:pPr>
        <w:spacing w:after="355" w:line="254" w:lineRule="auto"/>
        <w:ind w:right="-15"/>
        <w:jc w:val="left"/>
      </w:pPr>
      <w:r>
        <w:br w:type="page"/>
      </w:r>
      <w:r>
        <w:rPr>
          <w:rStyle w:val="translated-span"/>
          <w:sz w:val="50"/>
          <w:szCs w:val="50"/>
        </w:rPr>
        <w:lastRenderedPageBreak/>
        <w:t>数字一览表</w:t>
      </w:r>
    </w:p>
    <w:tbl>
      <w:tblPr>
        <w:tblW w:w="8495" w:type="dxa"/>
        <w:tblInd w:w="325" w:type="dxa"/>
        <w:tblCellMar>
          <w:left w:w="0" w:type="dxa"/>
          <w:right w:w="0" w:type="dxa"/>
        </w:tblCellMar>
        <w:tblLook w:val="04A0" w:firstRow="1" w:lastRow="0" w:firstColumn="1" w:lastColumn="0" w:noHBand="0" w:noVBand="1"/>
      </w:tblPr>
      <w:tblGrid>
        <w:gridCol w:w="499"/>
        <w:gridCol w:w="7772"/>
        <w:gridCol w:w="224"/>
      </w:tblGrid>
      <w:tr w:rsidR="009D5A97" w14:paraId="5B910616" w14:textId="77777777">
        <w:trPr>
          <w:trHeight w:val="380"/>
        </w:trPr>
        <w:tc>
          <w:tcPr>
            <w:tcW w:w="499" w:type="dxa"/>
            <w:hideMark/>
          </w:tcPr>
          <w:p w14:paraId="35A97BA2" w14:textId="77777777" w:rsidR="009D5A97" w:rsidRDefault="00814B80">
            <w:pPr>
              <w:spacing w:after="0" w:line="256" w:lineRule="auto"/>
              <w:ind w:left="0" w:firstLine="0"/>
              <w:jc w:val="left"/>
            </w:pPr>
            <w:r>
              <w:t>1.1</w:t>
            </w:r>
          </w:p>
        </w:tc>
        <w:tc>
          <w:tcPr>
            <w:tcW w:w="7779" w:type="dxa"/>
            <w:hideMark/>
          </w:tcPr>
          <w:p w14:paraId="41F8BDB5" w14:textId="77777777" w:rsidR="009D5A97" w:rsidRDefault="00814B80">
            <w:pPr>
              <w:spacing w:after="0" w:line="256" w:lineRule="auto"/>
              <w:ind w:left="0" w:firstLine="0"/>
              <w:jc w:val="left"/>
            </w:pPr>
            <w:r>
              <w:rPr>
                <w:rStyle w:val="translated-span"/>
              </w:rPr>
              <w:t>UAS</w:t>
            </w:r>
            <w:r>
              <w:rPr>
                <w:rStyle w:val="translated-span"/>
              </w:rPr>
              <w:t>架构。</w:t>
            </w:r>
          </w:p>
        </w:tc>
        <w:tc>
          <w:tcPr>
            <w:tcW w:w="217" w:type="dxa"/>
            <w:hideMark/>
          </w:tcPr>
          <w:p w14:paraId="7E92AA02" w14:textId="77777777" w:rsidR="009D5A97" w:rsidRDefault="00814B80">
            <w:pPr>
              <w:spacing w:after="0" w:line="256" w:lineRule="auto"/>
              <w:ind w:left="109" w:firstLine="0"/>
              <w:jc w:val="left"/>
            </w:pPr>
            <w:r>
              <w:t>4</w:t>
            </w:r>
          </w:p>
        </w:tc>
      </w:tr>
      <w:tr w:rsidR="009D5A97" w14:paraId="58AC4BAA" w14:textId="77777777">
        <w:trPr>
          <w:trHeight w:val="384"/>
        </w:trPr>
        <w:tc>
          <w:tcPr>
            <w:tcW w:w="499" w:type="dxa"/>
            <w:hideMark/>
          </w:tcPr>
          <w:p w14:paraId="65A36177" w14:textId="77777777" w:rsidR="009D5A97" w:rsidRDefault="00814B80">
            <w:pPr>
              <w:spacing w:after="0" w:line="256" w:lineRule="auto"/>
              <w:ind w:left="0" w:firstLine="0"/>
              <w:jc w:val="left"/>
            </w:pPr>
            <w:r>
              <w:t>1.2</w:t>
            </w:r>
          </w:p>
        </w:tc>
        <w:tc>
          <w:tcPr>
            <w:tcW w:w="7779" w:type="dxa"/>
            <w:hideMark/>
          </w:tcPr>
          <w:p w14:paraId="47DF0C83" w14:textId="77777777" w:rsidR="009D5A97" w:rsidRDefault="00814B80">
            <w:pPr>
              <w:spacing w:after="0" w:line="256" w:lineRule="auto"/>
              <w:ind w:left="0" w:firstLine="0"/>
              <w:jc w:val="left"/>
            </w:pPr>
            <w:r>
              <w:rPr>
                <w:rStyle w:val="translated-span"/>
              </w:rPr>
              <w:t>从左到右：固定翼、旋转翼、飞艇和扑翼</w:t>
            </w:r>
          </w:p>
        </w:tc>
        <w:tc>
          <w:tcPr>
            <w:tcW w:w="217" w:type="dxa"/>
            <w:hideMark/>
          </w:tcPr>
          <w:p w14:paraId="52EFE836" w14:textId="77777777" w:rsidR="009D5A97" w:rsidRDefault="00814B80">
            <w:pPr>
              <w:spacing w:after="160" w:line="256" w:lineRule="auto"/>
              <w:ind w:left="0" w:firstLine="0"/>
              <w:jc w:val="left"/>
            </w:pPr>
            <w:r>
              <w:t> </w:t>
            </w:r>
          </w:p>
        </w:tc>
      </w:tr>
      <w:tr w:rsidR="009D5A97" w14:paraId="7BD9B8F4" w14:textId="77777777">
        <w:trPr>
          <w:trHeight w:val="384"/>
        </w:trPr>
        <w:tc>
          <w:tcPr>
            <w:tcW w:w="499" w:type="dxa"/>
            <w:hideMark/>
          </w:tcPr>
          <w:p w14:paraId="64DF8FBF" w14:textId="77777777" w:rsidR="009D5A97" w:rsidRDefault="00814B80">
            <w:pPr>
              <w:spacing w:after="160" w:line="256" w:lineRule="auto"/>
              <w:ind w:left="0" w:firstLine="0"/>
              <w:jc w:val="left"/>
            </w:pPr>
            <w:r>
              <w:t> </w:t>
            </w:r>
          </w:p>
        </w:tc>
        <w:tc>
          <w:tcPr>
            <w:tcW w:w="7779" w:type="dxa"/>
            <w:hideMark/>
          </w:tcPr>
          <w:p w14:paraId="6F9A8E2A" w14:textId="77777777" w:rsidR="009D5A97" w:rsidRDefault="00814B80">
            <w:pPr>
              <w:spacing w:after="0" w:line="256" w:lineRule="auto"/>
              <w:ind w:left="0" w:firstLine="0"/>
              <w:jc w:val="left"/>
            </w:pPr>
            <w:r>
              <w:rPr>
                <w:rStyle w:val="translated-span"/>
              </w:rPr>
              <w:t>机身。</w:t>
            </w:r>
          </w:p>
        </w:tc>
        <w:tc>
          <w:tcPr>
            <w:tcW w:w="217" w:type="dxa"/>
            <w:hideMark/>
          </w:tcPr>
          <w:p w14:paraId="174CE429" w14:textId="77777777" w:rsidR="009D5A97" w:rsidRDefault="00814B80">
            <w:pPr>
              <w:spacing w:after="0" w:line="256" w:lineRule="auto"/>
              <w:ind w:left="109" w:firstLine="0"/>
              <w:jc w:val="left"/>
            </w:pPr>
            <w:r>
              <w:t>5</w:t>
            </w:r>
          </w:p>
        </w:tc>
      </w:tr>
      <w:tr w:rsidR="009D5A97" w14:paraId="2ADE6B08" w14:textId="77777777">
        <w:trPr>
          <w:trHeight w:val="484"/>
        </w:trPr>
        <w:tc>
          <w:tcPr>
            <w:tcW w:w="499" w:type="dxa"/>
            <w:vAlign w:val="center"/>
            <w:hideMark/>
          </w:tcPr>
          <w:p w14:paraId="6A997474" w14:textId="77777777" w:rsidR="009D5A97" w:rsidRDefault="00814B80">
            <w:pPr>
              <w:spacing w:after="0" w:line="256" w:lineRule="auto"/>
              <w:ind w:left="0" w:firstLine="0"/>
              <w:jc w:val="left"/>
            </w:pPr>
            <w:r>
              <w:t>1.3</w:t>
            </w:r>
          </w:p>
        </w:tc>
        <w:tc>
          <w:tcPr>
            <w:tcW w:w="7779" w:type="dxa"/>
            <w:vAlign w:val="center"/>
            <w:hideMark/>
          </w:tcPr>
          <w:p w14:paraId="1C15843F" w14:textId="77777777" w:rsidR="009D5A97" w:rsidRDefault="00814B80">
            <w:pPr>
              <w:spacing w:after="0" w:line="256" w:lineRule="auto"/>
              <w:ind w:left="0" w:firstLine="0"/>
              <w:jc w:val="left"/>
            </w:pPr>
            <w:r>
              <w:rPr>
                <w:rStyle w:val="translated-span"/>
              </w:rPr>
              <w:t>三类无人机操作。</w:t>
            </w:r>
          </w:p>
        </w:tc>
        <w:tc>
          <w:tcPr>
            <w:tcW w:w="217" w:type="dxa"/>
            <w:vAlign w:val="center"/>
            <w:hideMark/>
          </w:tcPr>
          <w:p w14:paraId="007F3344" w14:textId="77777777" w:rsidR="009D5A97" w:rsidRDefault="00814B80">
            <w:pPr>
              <w:spacing w:after="0" w:line="256" w:lineRule="auto"/>
              <w:ind w:left="0" w:firstLine="0"/>
            </w:pPr>
            <w:r>
              <w:t>11</w:t>
            </w:r>
          </w:p>
        </w:tc>
      </w:tr>
      <w:tr w:rsidR="009D5A97" w14:paraId="7BC020BA" w14:textId="77777777">
        <w:trPr>
          <w:trHeight w:val="583"/>
        </w:trPr>
        <w:tc>
          <w:tcPr>
            <w:tcW w:w="499" w:type="dxa"/>
            <w:vAlign w:val="center"/>
            <w:hideMark/>
          </w:tcPr>
          <w:p w14:paraId="31BCD5A5" w14:textId="77777777" w:rsidR="009D5A97" w:rsidRDefault="00814B80">
            <w:pPr>
              <w:spacing w:after="0" w:line="256" w:lineRule="auto"/>
              <w:ind w:left="0" w:firstLine="0"/>
              <w:jc w:val="left"/>
            </w:pPr>
            <w:r>
              <w:t>1.4</w:t>
            </w:r>
          </w:p>
        </w:tc>
        <w:tc>
          <w:tcPr>
            <w:tcW w:w="7779" w:type="dxa"/>
            <w:vAlign w:val="center"/>
            <w:hideMark/>
          </w:tcPr>
          <w:p w14:paraId="345CE1B6" w14:textId="77777777" w:rsidR="009D5A97" w:rsidRDefault="00814B80">
            <w:pPr>
              <w:spacing w:after="0" w:line="256" w:lineRule="auto"/>
              <w:ind w:left="0" w:firstLine="0"/>
              <w:jc w:val="left"/>
            </w:pPr>
            <w:r>
              <w:rPr>
                <w:rStyle w:val="translated-span"/>
              </w:rPr>
              <w:t>U</w:t>
            </w:r>
            <w:r>
              <w:rPr>
                <w:rStyle w:val="translated-span"/>
              </w:rPr>
              <w:t>形空间图解</w:t>
            </w:r>
            <w:r>
              <w:rPr>
                <w:rStyle w:val="translated-span"/>
              </w:rPr>
              <w:t>[47]</w:t>
            </w:r>
            <w:r>
              <w:rPr>
                <w:rStyle w:val="translated-span"/>
              </w:rPr>
              <w:t>：。</w:t>
            </w:r>
          </w:p>
        </w:tc>
        <w:tc>
          <w:tcPr>
            <w:tcW w:w="217" w:type="dxa"/>
            <w:vAlign w:val="center"/>
            <w:hideMark/>
          </w:tcPr>
          <w:p w14:paraId="6A4BDF3D" w14:textId="77777777" w:rsidR="009D5A97" w:rsidRDefault="00814B80">
            <w:pPr>
              <w:spacing w:after="0" w:line="256" w:lineRule="auto"/>
              <w:ind w:left="0" w:firstLine="0"/>
            </w:pPr>
            <w:r>
              <w:t>14</w:t>
            </w:r>
          </w:p>
        </w:tc>
      </w:tr>
      <w:tr w:rsidR="009D5A97" w14:paraId="413690B8" w14:textId="77777777">
        <w:trPr>
          <w:trHeight w:val="583"/>
        </w:trPr>
        <w:tc>
          <w:tcPr>
            <w:tcW w:w="499" w:type="dxa"/>
            <w:vAlign w:val="center"/>
            <w:hideMark/>
          </w:tcPr>
          <w:p w14:paraId="14B487F1" w14:textId="77777777" w:rsidR="009D5A97" w:rsidRDefault="00814B80">
            <w:pPr>
              <w:spacing w:after="0" w:line="256" w:lineRule="auto"/>
              <w:ind w:left="0" w:firstLine="0"/>
              <w:jc w:val="left"/>
            </w:pPr>
            <w:r>
              <w:t>2.1</w:t>
            </w:r>
          </w:p>
        </w:tc>
        <w:tc>
          <w:tcPr>
            <w:tcW w:w="7779" w:type="dxa"/>
            <w:vAlign w:val="center"/>
            <w:hideMark/>
          </w:tcPr>
          <w:p w14:paraId="6CCFF281" w14:textId="77777777" w:rsidR="009D5A97" w:rsidRDefault="00814B80">
            <w:pPr>
              <w:spacing w:after="0" w:line="256" w:lineRule="auto"/>
              <w:ind w:left="0" w:firstLine="0"/>
              <w:jc w:val="left"/>
            </w:pPr>
            <w:r>
              <w:rPr>
                <w:rStyle w:val="translated-span"/>
              </w:rPr>
              <w:t>ISO 27005</w:t>
            </w:r>
            <w:r>
              <w:rPr>
                <w:rStyle w:val="translated-span"/>
              </w:rPr>
              <w:t>风险管理框架。</w:t>
            </w:r>
          </w:p>
        </w:tc>
        <w:tc>
          <w:tcPr>
            <w:tcW w:w="217" w:type="dxa"/>
            <w:vAlign w:val="center"/>
            <w:hideMark/>
          </w:tcPr>
          <w:p w14:paraId="0097236C" w14:textId="77777777" w:rsidR="009D5A97" w:rsidRDefault="00814B80">
            <w:pPr>
              <w:spacing w:after="0" w:line="256" w:lineRule="auto"/>
              <w:ind w:left="0" w:firstLine="0"/>
            </w:pPr>
            <w:r>
              <w:t>24</w:t>
            </w:r>
          </w:p>
        </w:tc>
      </w:tr>
      <w:tr w:rsidR="009D5A97" w14:paraId="44305B47" w14:textId="77777777">
        <w:trPr>
          <w:trHeight w:val="484"/>
        </w:trPr>
        <w:tc>
          <w:tcPr>
            <w:tcW w:w="499" w:type="dxa"/>
            <w:vAlign w:val="center"/>
            <w:hideMark/>
          </w:tcPr>
          <w:p w14:paraId="655ABC4F" w14:textId="77777777" w:rsidR="009D5A97" w:rsidRDefault="00814B80">
            <w:pPr>
              <w:spacing w:after="0" w:line="256" w:lineRule="auto"/>
              <w:ind w:left="0" w:firstLine="0"/>
              <w:jc w:val="left"/>
            </w:pPr>
            <w:r>
              <w:t>2.2</w:t>
            </w:r>
          </w:p>
        </w:tc>
        <w:tc>
          <w:tcPr>
            <w:tcW w:w="7779" w:type="dxa"/>
            <w:vAlign w:val="center"/>
            <w:hideMark/>
          </w:tcPr>
          <w:p w14:paraId="64F7035B" w14:textId="77777777" w:rsidR="009D5A97" w:rsidRDefault="00814B80">
            <w:pPr>
              <w:spacing w:after="0" w:line="256" w:lineRule="auto"/>
              <w:ind w:left="0" w:firstLine="0"/>
              <w:jc w:val="left"/>
            </w:pPr>
            <w:r>
              <w:rPr>
                <w:rStyle w:val="translated-span"/>
              </w:rPr>
              <w:t>标准</w:t>
            </w:r>
            <w:r>
              <w:rPr>
                <w:rStyle w:val="translated-span"/>
              </w:rPr>
              <w:t>ARP4754[75]</w:t>
            </w:r>
            <w:r>
              <w:rPr>
                <w:rStyle w:val="translated-span"/>
              </w:rPr>
              <w:t>中的双</w:t>
            </w:r>
            <w:r>
              <w:rPr>
                <w:rStyle w:val="translated-span"/>
              </w:rPr>
              <w:t>V</w:t>
            </w:r>
            <w:r>
              <w:rPr>
                <w:rStyle w:val="translated-span"/>
              </w:rPr>
              <w:t>循环工艺。</w:t>
            </w:r>
          </w:p>
        </w:tc>
        <w:tc>
          <w:tcPr>
            <w:tcW w:w="217" w:type="dxa"/>
            <w:vAlign w:val="center"/>
            <w:hideMark/>
          </w:tcPr>
          <w:p w14:paraId="7348A008" w14:textId="77777777" w:rsidR="009D5A97" w:rsidRDefault="00814B80">
            <w:pPr>
              <w:spacing w:after="0" w:line="256" w:lineRule="auto"/>
              <w:ind w:left="0" w:firstLine="0"/>
            </w:pPr>
            <w:r>
              <w:t>26</w:t>
            </w:r>
          </w:p>
        </w:tc>
      </w:tr>
      <w:tr w:rsidR="009D5A97" w14:paraId="21341FC8" w14:textId="77777777">
        <w:trPr>
          <w:trHeight w:val="484"/>
        </w:trPr>
        <w:tc>
          <w:tcPr>
            <w:tcW w:w="499" w:type="dxa"/>
            <w:vAlign w:val="center"/>
            <w:hideMark/>
          </w:tcPr>
          <w:p w14:paraId="0E2A7CC0" w14:textId="77777777" w:rsidR="009D5A97" w:rsidRDefault="00814B80">
            <w:pPr>
              <w:spacing w:after="0" w:line="256" w:lineRule="auto"/>
              <w:ind w:left="0" w:firstLine="0"/>
              <w:jc w:val="left"/>
            </w:pPr>
            <w:r>
              <w:t>2.3</w:t>
            </w:r>
          </w:p>
        </w:tc>
        <w:tc>
          <w:tcPr>
            <w:tcW w:w="7779" w:type="dxa"/>
            <w:vAlign w:val="center"/>
            <w:hideMark/>
          </w:tcPr>
          <w:p w14:paraId="0F008FF2" w14:textId="77777777" w:rsidR="009D5A97" w:rsidRDefault="00814B80">
            <w:pPr>
              <w:spacing w:after="0" w:line="256" w:lineRule="auto"/>
              <w:ind w:left="0" w:firstLine="0"/>
              <w:jc w:val="left"/>
            </w:pPr>
            <w:r>
              <w:rPr>
                <w:rStyle w:val="translated-span"/>
              </w:rPr>
              <w:t>ANSI/ISA 84.00.01</w:t>
            </w:r>
            <w:r>
              <w:rPr>
                <w:rStyle w:val="translated-span"/>
              </w:rPr>
              <w:t>标准中</w:t>
            </w:r>
            <w:r>
              <w:rPr>
                <w:rStyle w:val="translated-span"/>
              </w:rPr>
              <w:t>SIL</w:t>
            </w:r>
            <w:r>
              <w:rPr>
                <w:rStyle w:val="translated-span"/>
              </w:rPr>
              <w:t>分配的风险矩阵。</w:t>
            </w:r>
          </w:p>
        </w:tc>
        <w:tc>
          <w:tcPr>
            <w:tcW w:w="217" w:type="dxa"/>
            <w:vAlign w:val="center"/>
            <w:hideMark/>
          </w:tcPr>
          <w:p w14:paraId="239EE140" w14:textId="77777777" w:rsidR="009D5A97" w:rsidRDefault="00814B80">
            <w:pPr>
              <w:spacing w:after="0" w:line="256" w:lineRule="auto"/>
              <w:ind w:left="0" w:firstLine="0"/>
            </w:pPr>
            <w:r>
              <w:t>31</w:t>
            </w:r>
          </w:p>
        </w:tc>
      </w:tr>
      <w:tr w:rsidR="009D5A97" w14:paraId="3ED88113" w14:textId="77777777">
        <w:trPr>
          <w:trHeight w:val="484"/>
        </w:trPr>
        <w:tc>
          <w:tcPr>
            <w:tcW w:w="499" w:type="dxa"/>
            <w:vAlign w:val="center"/>
            <w:hideMark/>
          </w:tcPr>
          <w:p w14:paraId="67B3F2BA" w14:textId="77777777" w:rsidR="009D5A97" w:rsidRDefault="00814B80">
            <w:pPr>
              <w:spacing w:after="0" w:line="256" w:lineRule="auto"/>
              <w:ind w:left="0" w:firstLine="0"/>
              <w:jc w:val="left"/>
            </w:pPr>
            <w:r>
              <w:t>2.4</w:t>
            </w:r>
          </w:p>
        </w:tc>
        <w:tc>
          <w:tcPr>
            <w:tcW w:w="7779" w:type="dxa"/>
            <w:vAlign w:val="center"/>
            <w:hideMark/>
          </w:tcPr>
          <w:p w14:paraId="7D73B6D0" w14:textId="77777777" w:rsidR="009D5A97" w:rsidRDefault="00814B80">
            <w:pPr>
              <w:spacing w:after="0" w:line="256" w:lineRule="auto"/>
              <w:ind w:left="0" w:firstLine="0"/>
              <w:jc w:val="left"/>
            </w:pPr>
            <w:r>
              <w:rPr>
                <w:rStyle w:val="translated-span"/>
              </w:rPr>
              <w:t>SIL</w:t>
            </w:r>
            <w:r>
              <w:rPr>
                <w:rStyle w:val="translated-span"/>
              </w:rPr>
              <w:t>分配的风险图</w:t>
            </w:r>
            <w:r>
              <w:rPr>
                <w:rStyle w:val="translated-span"/>
              </w:rPr>
              <w:t>[114]</w:t>
            </w:r>
            <w:r>
              <w:rPr>
                <w:rStyle w:val="translated-span"/>
              </w:rPr>
              <w:t>。</w:t>
            </w:r>
          </w:p>
        </w:tc>
        <w:tc>
          <w:tcPr>
            <w:tcW w:w="217" w:type="dxa"/>
            <w:vAlign w:val="center"/>
            <w:hideMark/>
          </w:tcPr>
          <w:p w14:paraId="5B394352" w14:textId="77777777" w:rsidR="009D5A97" w:rsidRDefault="00814B80">
            <w:pPr>
              <w:spacing w:after="0" w:line="256" w:lineRule="auto"/>
              <w:ind w:left="0" w:firstLine="0"/>
            </w:pPr>
            <w:r>
              <w:t>32</w:t>
            </w:r>
          </w:p>
        </w:tc>
      </w:tr>
      <w:tr w:rsidR="009D5A97" w14:paraId="7F0F8CDF" w14:textId="77777777">
        <w:trPr>
          <w:trHeight w:val="484"/>
        </w:trPr>
        <w:tc>
          <w:tcPr>
            <w:tcW w:w="499" w:type="dxa"/>
            <w:vAlign w:val="center"/>
            <w:hideMark/>
          </w:tcPr>
          <w:p w14:paraId="12DC790B" w14:textId="77777777" w:rsidR="009D5A97" w:rsidRDefault="00814B80">
            <w:pPr>
              <w:spacing w:after="0" w:line="256" w:lineRule="auto"/>
              <w:ind w:left="0" w:firstLine="0"/>
              <w:jc w:val="left"/>
            </w:pPr>
            <w:r>
              <w:t>2.5</w:t>
            </w:r>
          </w:p>
        </w:tc>
        <w:tc>
          <w:tcPr>
            <w:tcW w:w="7779" w:type="dxa"/>
            <w:vAlign w:val="center"/>
            <w:hideMark/>
          </w:tcPr>
          <w:p w14:paraId="2F1C44E2" w14:textId="77777777" w:rsidR="009D5A97" w:rsidRDefault="00814B80">
            <w:pPr>
              <w:spacing w:after="0" w:line="256" w:lineRule="auto"/>
              <w:ind w:left="0" w:firstLine="0"/>
              <w:jc w:val="left"/>
            </w:pPr>
            <w:r>
              <w:rPr>
                <w:rStyle w:val="translated-span"/>
              </w:rPr>
              <w:t>故障树分析示例</w:t>
            </w:r>
            <w:r>
              <w:rPr>
                <w:rStyle w:val="translated-span"/>
              </w:rPr>
              <w:t>[125]</w:t>
            </w:r>
            <w:r>
              <w:rPr>
                <w:rStyle w:val="translated-span"/>
              </w:rPr>
              <w:t>。</w:t>
            </w:r>
          </w:p>
        </w:tc>
        <w:tc>
          <w:tcPr>
            <w:tcW w:w="217" w:type="dxa"/>
            <w:vAlign w:val="center"/>
            <w:hideMark/>
          </w:tcPr>
          <w:p w14:paraId="6A8B5A2E" w14:textId="77777777" w:rsidR="009D5A97" w:rsidRDefault="00814B80">
            <w:pPr>
              <w:spacing w:after="0" w:line="256" w:lineRule="auto"/>
              <w:ind w:left="0" w:firstLine="0"/>
            </w:pPr>
            <w:r>
              <w:t>33</w:t>
            </w:r>
          </w:p>
        </w:tc>
      </w:tr>
      <w:tr w:rsidR="009D5A97" w14:paraId="6BD5EE4A" w14:textId="77777777">
        <w:trPr>
          <w:trHeight w:val="484"/>
        </w:trPr>
        <w:tc>
          <w:tcPr>
            <w:tcW w:w="499" w:type="dxa"/>
            <w:vAlign w:val="center"/>
            <w:hideMark/>
          </w:tcPr>
          <w:p w14:paraId="129C3203" w14:textId="77777777" w:rsidR="009D5A97" w:rsidRDefault="00814B80">
            <w:pPr>
              <w:spacing w:after="0" w:line="256" w:lineRule="auto"/>
              <w:ind w:left="0" w:firstLine="0"/>
              <w:jc w:val="left"/>
            </w:pPr>
            <w:r>
              <w:t>2.6</w:t>
            </w:r>
          </w:p>
        </w:tc>
        <w:tc>
          <w:tcPr>
            <w:tcW w:w="7779" w:type="dxa"/>
            <w:vAlign w:val="center"/>
            <w:hideMark/>
          </w:tcPr>
          <w:p w14:paraId="0D375F41" w14:textId="77777777" w:rsidR="009D5A97" w:rsidRDefault="00814B80">
            <w:pPr>
              <w:spacing w:after="0" w:line="256" w:lineRule="auto"/>
              <w:ind w:left="0" w:firstLine="0"/>
              <w:jc w:val="left"/>
            </w:pPr>
            <w:r>
              <w:rPr>
                <w:rStyle w:val="translated-span"/>
              </w:rPr>
              <w:t>事件树图</w:t>
            </w:r>
            <w:r>
              <w:rPr>
                <w:rStyle w:val="translated-span"/>
              </w:rPr>
              <w:t>[126]</w:t>
            </w:r>
            <w:r>
              <w:rPr>
                <w:rStyle w:val="translated-span"/>
              </w:rPr>
              <w:t>的示例。</w:t>
            </w:r>
          </w:p>
        </w:tc>
        <w:tc>
          <w:tcPr>
            <w:tcW w:w="217" w:type="dxa"/>
            <w:vAlign w:val="center"/>
            <w:hideMark/>
          </w:tcPr>
          <w:p w14:paraId="204E0301" w14:textId="77777777" w:rsidR="009D5A97" w:rsidRDefault="00814B80">
            <w:pPr>
              <w:spacing w:after="0" w:line="256" w:lineRule="auto"/>
              <w:ind w:left="0" w:firstLine="0"/>
            </w:pPr>
            <w:r>
              <w:t>34</w:t>
            </w:r>
          </w:p>
        </w:tc>
      </w:tr>
      <w:tr w:rsidR="009D5A97" w14:paraId="0AE7D4AF" w14:textId="77777777">
        <w:trPr>
          <w:trHeight w:val="484"/>
        </w:trPr>
        <w:tc>
          <w:tcPr>
            <w:tcW w:w="499" w:type="dxa"/>
            <w:vAlign w:val="center"/>
            <w:hideMark/>
          </w:tcPr>
          <w:p w14:paraId="09237E2E" w14:textId="77777777" w:rsidR="009D5A97" w:rsidRDefault="00814B80">
            <w:pPr>
              <w:spacing w:after="0" w:line="256" w:lineRule="auto"/>
              <w:ind w:left="0" w:firstLine="0"/>
              <w:jc w:val="left"/>
            </w:pPr>
            <w:r>
              <w:t>2.7</w:t>
            </w:r>
          </w:p>
        </w:tc>
        <w:tc>
          <w:tcPr>
            <w:tcW w:w="7779" w:type="dxa"/>
            <w:vAlign w:val="center"/>
            <w:hideMark/>
          </w:tcPr>
          <w:p w14:paraId="31AC5067" w14:textId="77777777" w:rsidR="009D5A97" w:rsidRDefault="00814B80">
            <w:pPr>
              <w:spacing w:after="0" w:line="256" w:lineRule="auto"/>
              <w:ind w:left="0" w:firstLine="0"/>
              <w:jc w:val="left"/>
            </w:pPr>
            <w:r>
              <w:rPr>
                <w:rStyle w:val="translated-span"/>
              </w:rPr>
              <w:t>领结图示例</w:t>
            </w:r>
            <w:r>
              <w:rPr>
                <w:rStyle w:val="translated-span"/>
              </w:rPr>
              <w:t>[128]</w:t>
            </w:r>
            <w:r>
              <w:rPr>
                <w:rStyle w:val="translated-span"/>
              </w:rPr>
              <w:t>。</w:t>
            </w:r>
          </w:p>
        </w:tc>
        <w:tc>
          <w:tcPr>
            <w:tcW w:w="217" w:type="dxa"/>
            <w:vAlign w:val="center"/>
            <w:hideMark/>
          </w:tcPr>
          <w:p w14:paraId="3A9540E8" w14:textId="77777777" w:rsidR="009D5A97" w:rsidRDefault="00814B80">
            <w:pPr>
              <w:spacing w:after="0" w:line="256" w:lineRule="auto"/>
              <w:ind w:left="0" w:firstLine="0"/>
            </w:pPr>
            <w:r>
              <w:t>35</w:t>
            </w:r>
          </w:p>
        </w:tc>
      </w:tr>
      <w:tr w:rsidR="009D5A97" w14:paraId="4A37FE62" w14:textId="77777777">
        <w:trPr>
          <w:trHeight w:val="583"/>
        </w:trPr>
        <w:tc>
          <w:tcPr>
            <w:tcW w:w="499" w:type="dxa"/>
            <w:vAlign w:val="center"/>
            <w:hideMark/>
          </w:tcPr>
          <w:p w14:paraId="7AD6ED3A" w14:textId="77777777" w:rsidR="009D5A97" w:rsidRDefault="00814B80">
            <w:pPr>
              <w:spacing w:after="0" w:line="256" w:lineRule="auto"/>
              <w:ind w:left="0" w:firstLine="0"/>
              <w:jc w:val="left"/>
            </w:pPr>
            <w:r>
              <w:t>2.8</w:t>
            </w:r>
          </w:p>
        </w:tc>
        <w:tc>
          <w:tcPr>
            <w:tcW w:w="7779" w:type="dxa"/>
            <w:vAlign w:val="center"/>
            <w:hideMark/>
          </w:tcPr>
          <w:p w14:paraId="2257B7FE" w14:textId="77777777" w:rsidR="009D5A97" w:rsidRDefault="00814B80">
            <w:pPr>
              <w:spacing w:after="0" w:line="256" w:lineRule="auto"/>
              <w:ind w:left="0" w:firstLine="0"/>
              <w:jc w:val="left"/>
            </w:pPr>
            <w:r>
              <w:rPr>
                <w:rStyle w:val="translated-span"/>
              </w:rPr>
              <w:t>状态转换图</w:t>
            </w:r>
            <w:r>
              <w:rPr>
                <w:rStyle w:val="translated-span"/>
              </w:rPr>
              <w:t>[93]</w:t>
            </w:r>
            <w:r>
              <w:rPr>
                <w:rStyle w:val="translated-span"/>
              </w:rPr>
              <w:t>。</w:t>
            </w:r>
          </w:p>
        </w:tc>
        <w:tc>
          <w:tcPr>
            <w:tcW w:w="217" w:type="dxa"/>
            <w:vAlign w:val="center"/>
            <w:hideMark/>
          </w:tcPr>
          <w:p w14:paraId="1A3A50BC" w14:textId="77777777" w:rsidR="009D5A97" w:rsidRDefault="00814B80">
            <w:pPr>
              <w:spacing w:after="0" w:line="256" w:lineRule="auto"/>
              <w:ind w:left="0" w:firstLine="0"/>
            </w:pPr>
            <w:r>
              <w:t>37</w:t>
            </w:r>
          </w:p>
        </w:tc>
      </w:tr>
      <w:tr w:rsidR="009D5A97" w14:paraId="31BBC64D" w14:textId="77777777">
        <w:trPr>
          <w:trHeight w:val="583"/>
        </w:trPr>
        <w:tc>
          <w:tcPr>
            <w:tcW w:w="499" w:type="dxa"/>
            <w:vAlign w:val="center"/>
            <w:hideMark/>
          </w:tcPr>
          <w:p w14:paraId="6126D762" w14:textId="77777777" w:rsidR="009D5A97" w:rsidRDefault="00814B80">
            <w:pPr>
              <w:spacing w:after="0" w:line="256" w:lineRule="auto"/>
              <w:ind w:left="0" w:firstLine="0"/>
              <w:jc w:val="left"/>
            </w:pPr>
            <w:r>
              <w:t>3.1</w:t>
            </w:r>
          </w:p>
        </w:tc>
        <w:tc>
          <w:tcPr>
            <w:tcW w:w="7779" w:type="dxa"/>
            <w:vAlign w:val="center"/>
            <w:hideMark/>
          </w:tcPr>
          <w:p w14:paraId="2A21A604" w14:textId="77777777" w:rsidR="009D5A97" w:rsidRDefault="00814B80">
            <w:pPr>
              <w:spacing w:after="0" w:line="256" w:lineRule="auto"/>
              <w:ind w:left="0" w:firstLine="0"/>
              <w:jc w:val="left"/>
            </w:pPr>
            <w:r>
              <w:rPr>
                <w:rStyle w:val="translated-span"/>
              </w:rPr>
              <w:t>一般方法。</w:t>
            </w:r>
          </w:p>
        </w:tc>
        <w:tc>
          <w:tcPr>
            <w:tcW w:w="217" w:type="dxa"/>
            <w:vAlign w:val="center"/>
            <w:hideMark/>
          </w:tcPr>
          <w:p w14:paraId="67EAB201" w14:textId="77777777" w:rsidR="009D5A97" w:rsidRDefault="00814B80">
            <w:pPr>
              <w:spacing w:after="0" w:line="256" w:lineRule="auto"/>
              <w:ind w:left="0" w:firstLine="0"/>
            </w:pPr>
            <w:r>
              <w:t>46</w:t>
            </w:r>
          </w:p>
        </w:tc>
      </w:tr>
      <w:tr w:rsidR="009D5A97" w14:paraId="3220AA9A" w14:textId="77777777">
        <w:trPr>
          <w:trHeight w:val="484"/>
        </w:trPr>
        <w:tc>
          <w:tcPr>
            <w:tcW w:w="499" w:type="dxa"/>
            <w:vAlign w:val="center"/>
            <w:hideMark/>
          </w:tcPr>
          <w:p w14:paraId="0BB34E12" w14:textId="77777777" w:rsidR="009D5A97" w:rsidRDefault="00814B80">
            <w:pPr>
              <w:spacing w:after="0" w:line="256" w:lineRule="auto"/>
              <w:ind w:left="0" w:firstLine="0"/>
              <w:jc w:val="left"/>
            </w:pPr>
            <w:r>
              <w:t>3.2</w:t>
            </w:r>
          </w:p>
        </w:tc>
        <w:tc>
          <w:tcPr>
            <w:tcW w:w="7779" w:type="dxa"/>
            <w:vAlign w:val="center"/>
            <w:hideMark/>
          </w:tcPr>
          <w:p w14:paraId="78C6B0B3" w14:textId="77777777" w:rsidR="009D5A97" w:rsidRDefault="00814B80">
            <w:pPr>
              <w:spacing w:after="0" w:line="256" w:lineRule="auto"/>
              <w:ind w:left="0" w:firstLine="0"/>
              <w:jc w:val="left"/>
            </w:pPr>
            <w:r>
              <w:rPr>
                <w:rStyle w:val="translated-span"/>
              </w:rPr>
              <w:t>拟议方法的工作流程。</w:t>
            </w:r>
          </w:p>
        </w:tc>
        <w:tc>
          <w:tcPr>
            <w:tcW w:w="217" w:type="dxa"/>
            <w:vAlign w:val="center"/>
            <w:hideMark/>
          </w:tcPr>
          <w:p w14:paraId="7975AAA6" w14:textId="77777777" w:rsidR="009D5A97" w:rsidRDefault="00814B80">
            <w:pPr>
              <w:spacing w:after="0" w:line="256" w:lineRule="auto"/>
              <w:ind w:left="0" w:firstLine="0"/>
            </w:pPr>
            <w:r>
              <w:t>47</w:t>
            </w:r>
          </w:p>
        </w:tc>
      </w:tr>
      <w:tr w:rsidR="009D5A97" w14:paraId="3EC274E3" w14:textId="77777777">
        <w:trPr>
          <w:trHeight w:val="484"/>
        </w:trPr>
        <w:tc>
          <w:tcPr>
            <w:tcW w:w="499" w:type="dxa"/>
            <w:vAlign w:val="center"/>
            <w:hideMark/>
          </w:tcPr>
          <w:p w14:paraId="2A3D9902" w14:textId="77777777" w:rsidR="009D5A97" w:rsidRDefault="00814B80">
            <w:pPr>
              <w:spacing w:after="0" w:line="256" w:lineRule="auto"/>
              <w:ind w:left="0" w:firstLine="0"/>
              <w:jc w:val="left"/>
            </w:pPr>
            <w:r>
              <w:t>3.3</w:t>
            </w:r>
          </w:p>
        </w:tc>
        <w:tc>
          <w:tcPr>
            <w:tcW w:w="7779" w:type="dxa"/>
            <w:vAlign w:val="center"/>
            <w:hideMark/>
          </w:tcPr>
          <w:p w14:paraId="1823AB02" w14:textId="77777777" w:rsidR="009D5A97" w:rsidRDefault="00814B80">
            <w:pPr>
              <w:spacing w:after="0" w:line="256" w:lineRule="auto"/>
              <w:ind w:left="0" w:firstLine="0"/>
              <w:jc w:val="left"/>
            </w:pPr>
            <w:r>
              <w:rPr>
                <w:rStyle w:val="translated-span"/>
              </w:rPr>
              <w:t>攻击树构建工作流程。</w:t>
            </w:r>
          </w:p>
        </w:tc>
        <w:tc>
          <w:tcPr>
            <w:tcW w:w="217" w:type="dxa"/>
            <w:vAlign w:val="center"/>
            <w:hideMark/>
          </w:tcPr>
          <w:p w14:paraId="2B6437EE" w14:textId="77777777" w:rsidR="009D5A97" w:rsidRDefault="00814B80">
            <w:pPr>
              <w:spacing w:after="0" w:line="256" w:lineRule="auto"/>
              <w:ind w:left="0" w:firstLine="0"/>
            </w:pPr>
            <w:r>
              <w:t>49</w:t>
            </w:r>
          </w:p>
        </w:tc>
      </w:tr>
      <w:tr w:rsidR="009D5A97" w14:paraId="4D214745" w14:textId="77777777">
        <w:trPr>
          <w:trHeight w:val="484"/>
        </w:trPr>
        <w:tc>
          <w:tcPr>
            <w:tcW w:w="499" w:type="dxa"/>
            <w:vAlign w:val="center"/>
            <w:hideMark/>
          </w:tcPr>
          <w:p w14:paraId="450AF09F" w14:textId="77777777" w:rsidR="009D5A97" w:rsidRDefault="00814B80">
            <w:pPr>
              <w:spacing w:after="0" w:line="256" w:lineRule="auto"/>
              <w:ind w:left="0" w:firstLine="0"/>
              <w:jc w:val="left"/>
            </w:pPr>
            <w:r>
              <w:t>3.4</w:t>
            </w:r>
          </w:p>
        </w:tc>
        <w:tc>
          <w:tcPr>
            <w:tcW w:w="7779" w:type="dxa"/>
            <w:vAlign w:val="center"/>
            <w:hideMark/>
          </w:tcPr>
          <w:p w14:paraId="4FBDDA87" w14:textId="77777777" w:rsidR="009D5A97" w:rsidRDefault="00814B80">
            <w:pPr>
              <w:spacing w:after="0" w:line="256" w:lineRule="auto"/>
              <w:ind w:left="0" w:firstLine="0"/>
              <w:jc w:val="left"/>
            </w:pPr>
            <w:r>
              <w:rPr>
                <w:rStyle w:val="translated-span"/>
              </w:rPr>
              <w:t>UAS</w:t>
            </w:r>
            <w:r>
              <w:rPr>
                <w:rStyle w:val="translated-span"/>
              </w:rPr>
              <w:t>的体系结构。</w:t>
            </w:r>
          </w:p>
        </w:tc>
        <w:tc>
          <w:tcPr>
            <w:tcW w:w="217" w:type="dxa"/>
            <w:vAlign w:val="center"/>
            <w:hideMark/>
          </w:tcPr>
          <w:p w14:paraId="417553EB" w14:textId="77777777" w:rsidR="009D5A97" w:rsidRDefault="00814B80">
            <w:pPr>
              <w:spacing w:after="0" w:line="256" w:lineRule="auto"/>
              <w:ind w:left="0" w:firstLine="0"/>
            </w:pPr>
            <w:r>
              <w:t>54</w:t>
            </w:r>
          </w:p>
        </w:tc>
      </w:tr>
      <w:tr w:rsidR="009D5A97" w14:paraId="5C1A0607" w14:textId="77777777">
        <w:trPr>
          <w:trHeight w:val="484"/>
        </w:trPr>
        <w:tc>
          <w:tcPr>
            <w:tcW w:w="499" w:type="dxa"/>
            <w:vAlign w:val="center"/>
            <w:hideMark/>
          </w:tcPr>
          <w:p w14:paraId="10B8074C" w14:textId="77777777" w:rsidR="009D5A97" w:rsidRDefault="00814B80">
            <w:pPr>
              <w:spacing w:after="0" w:line="256" w:lineRule="auto"/>
              <w:ind w:left="0" w:firstLine="0"/>
              <w:jc w:val="left"/>
            </w:pPr>
            <w:r>
              <w:t>3.5</w:t>
            </w:r>
          </w:p>
        </w:tc>
        <w:tc>
          <w:tcPr>
            <w:tcW w:w="7779" w:type="dxa"/>
            <w:vAlign w:val="center"/>
            <w:hideMark/>
          </w:tcPr>
          <w:p w14:paraId="7EFCB14B" w14:textId="77777777" w:rsidR="009D5A97" w:rsidRDefault="00814B80">
            <w:pPr>
              <w:spacing w:after="0" w:line="256" w:lineRule="auto"/>
              <w:ind w:left="0" w:firstLine="0"/>
              <w:jc w:val="left"/>
            </w:pPr>
            <w:r>
              <w:rPr>
                <w:rStyle w:val="translated-span"/>
              </w:rPr>
              <w:t>与故障</w:t>
            </w:r>
            <w:r>
              <w:rPr>
                <w:rStyle w:val="translated-span"/>
              </w:rPr>
              <w:t>2-</w:t>
            </w:r>
            <w:r>
              <w:rPr>
                <w:rStyle w:val="translated-span"/>
              </w:rPr>
              <w:t>完整性相关的完整攻击树。</w:t>
            </w:r>
          </w:p>
        </w:tc>
        <w:tc>
          <w:tcPr>
            <w:tcW w:w="217" w:type="dxa"/>
            <w:vAlign w:val="center"/>
            <w:hideMark/>
          </w:tcPr>
          <w:p w14:paraId="3F2A7D69" w14:textId="77777777" w:rsidR="009D5A97" w:rsidRDefault="00814B80">
            <w:pPr>
              <w:spacing w:after="0" w:line="256" w:lineRule="auto"/>
              <w:ind w:left="0" w:firstLine="0"/>
            </w:pPr>
            <w:r>
              <w:t>56</w:t>
            </w:r>
          </w:p>
        </w:tc>
      </w:tr>
      <w:tr w:rsidR="009D5A97" w14:paraId="33B6D311" w14:textId="77777777">
        <w:trPr>
          <w:trHeight w:val="484"/>
        </w:trPr>
        <w:tc>
          <w:tcPr>
            <w:tcW w:w="499" w:type="dxa"/>
            <w:vAlign w:val="center"/>
            <w:hideMark/>
          </w:tcPr>
          <w:p w14:paraId="6D660F0F" w14:textId="77777777" w:rsidR="009D5A97" w:rsidRDefault="00814B80">
            <w:pPr>
              <w:spacing w:after="0" w:line="256" w:lineRule="auto"/>
              <w:ind w:left="0" w:firstLine="0"/>
              <w:jc w:val="left"/>
            </w:pPr>
            <w:r>
              <w:t>3.6</w:t>
            </w:r>
          </w:p>
        </w:tc>
        <w:tc>
          <w:tcPr>
            <w:tcW w:w="7779" w:type="dxa"/>
            <w:vAlign w:val="center"/>
            <w:hideMark/>
          </w:tcPr>
          <w:p w14:paraId="7F5CAE74" w14:textId="77777777" w:rsidR="009D5A97" w:rsidRDefault="00814B80">
            <w:pPr>
              <w:spacing w:after="0" w:line="256" w:lineRule="auto"/>
              <w:ind w:left="0" w:firstLine="0"/>
              <w:jc w:val="left"/>
            </w:pPr>
            <w:r>
              <w:rPr>
                <w:rStyle w:val="translated-span"/>
              </w:rPr>
              <w:t>攻击场景到不同目标组件的分布。</w:t>
            </w:r>
          </w:p>
        </w:tc>
        <w:tc>
          <w:tcPr>
            <w:tcW w:w="217" w:type="dxa"/>
            <w:vAlign w:val="center"/>
            <w:hideMark/>
          </w:tcPr>
          <w:p w14:paraId="219D89A9" w14:textId="77777777" w:rsidR="009D5A97" w:rsidRDefault="00814B80">
            <w:pPr>
              <w:spacing w:after="0" w:line="256" w:lineRule="auto"/>
              <w:ind w:left="0" w:firstLine="0"/>
            </w:pPr>
            <w:r>
              <w:t>58</w:t>
            </w:r>
          </w:p>
        </w:tc>
      </w:tr>
      <w:tr w:rsidR="009D5A97" w14:paraId="34483C2E" w14:textId="77777777">
        <w:trPr>
          <w:trHeight w:val="583"/>
        </w:trPr>
        <w:tc>
          <w:tcPr>
            <w:tcW w:w="499" w:type="dxa"/>
            <w:vAlign w:val="center"/>
            <w:hideMark/>
          </w:tcPr>
          <w:p w14:paraId="07CBEF46" w14:textId="77777777" w:rsidR="009D5A97" w:rsidRDefault="00814B80">
            <w:pPr>
              <w:spacing w:after="0" w:line="256" w:lineRule="auto"/>
              <w:ind w:left="0" w:firstLine="0"/>
              <w:jc w:val="left"/>
            </w:pPr>
            <w:r>
              <w:t>3.7</w:t>
            </w:r>
          </w:p>
        </w:tc>
        <w:tc>
          <w:tcPr>
            <w:tcW w:w="7779" w:type="dxa"/>
            <w:vAlign w:val="center"/>
            <w:hideMark/>
          </w:tcPr>
          <w:p w14:paraId="35A6F778" w14:textId="77777777" w:rsidR="009D5A97" w:rsidRDefault="00814B80">
            <w:pPr>
              <w:spacing w:after="0" w:line="256" w:lineRule="auto"/>
              <w:ind w:left="0" w:firstLine="0"/>
              <w:jc w:val="left"/>
            </w:pPr>
            <w:r>
              <w:rPr>
                <w:rStyle w:val="translated-span"/>
              </w:rPr>
              <w:t>将风险情景分布到不同的目标组件和风险级别</w:t>
            </w:r>
          </w:p>
        </w:tc>
        <w:tc>
          <w:tcPr>
            <w:tcW w:w="217" w:type="dxa"/>
            <w:vAlign w:val="center"/>
            <w:hideMark/>
          </w:tcPr>
          <w:p w14:paraId="6170826B" w14:textId="77777777" w:rsidR="009D5A97" w:rsidRDefault="00814B80">
            <w:pPr>
              <w:spacing w:after="0" w:line="256" w:lineRule="auto"/>
              <w:ind w:left="0" w:firstLine="0"/>
            </w:pPr>
            <w:r>
              <w:t>59</w:t>
            </w:r>
          </w:p>
        </w:tc>
      </w:tr>
      <w:tr w:rsidR="009D5A97" w14:paraId="34625043" w14:textId="77777777">
        <w:trPr>
          <w:trHeight w:val="583"/>
        </w:trPr>
        <w:tc>
          <w:tcPr>
            <w:tcW w:w="499" w:type="dxa"/>
            <w:vAlign w:val="center"/>
            <w:hideMark/>
          </w:tcPr>
          <w:p w14:paraId="52398D79" w14:textId="77777777" w:rsidR="009D5A97" w:rsidRDefault="00814B80">
            <w:pPr>
              <w:spacing w:after="0" w:line="256" w:lineRule="auto"/>
              <w:ind w:left="0" w:firstLine="0"/>
              <w:jc w:val="left"/>
            </w:pPr>
            <w:r>
              <w:t>4.1</w:t>
            </w:r>
          </w:p>
        </w:tc>
        <w:tc>
          <w:tcPr>
            <w:tcW w:w="7779" w:type="dxa"/>
            <w:vAlign w:val="center"/>
            <w:hideMark/>
          </w:tcPr>
          <w:p w14:paraId="04F52FDB" w14:textId="77777777" w:rsidR="009D5A97" w:rsidRDefault="00814B80">
            <w:pPr>
              <w:spacing w:after="0" w:line="256" w:lineRule="auto"/>
              <w:ind w:left="0" w:firstLine="0"/>
              <w:jc w:val="left"/>
            </w:pPr>
            <w:r>
              <w:rPr>
                <w:rStyle w:val="translated-span"/>
              </w:rPr>
              <w:t>以蝴蝶结图表示的</w:t>
            </w:r>
            <w:r>
              <w:rPr>
                <w:rStyle w:val="translated-span"/>
              </w:rPr>
              <w:t>SORA</w:t>
            </w:r>
            <w:r>
              <w:rPr>
                <w:rStyle w:val="translated-span"/>
              </w:rPr>
              <w:t>方法的风险模型。</w:t>
            </w:r>
          </w:p>
        </w:tc>
        <w:tc>
          <w:tcPr>
            <w:tcW w:w="217" w:type="dxa"/>
            <w:vAlign w:val="center"/>
            <w:hideMark/>
          </w:tcPr>
          <w:p w14:paraId="4D399051" w14:textId="77777777" w:rsidR="009D5A97" w:rsidRDefault="00814B80">
            <w:pPr>
              <w:spacing w:after="0" w:line="256" w:lineRule="auto"/>
              <w:ind w:left="0" w:firstLine="0"/>
            </w:pPr>
            <w:r>
              <w:t>63</w:t>
            </w:r>
          </w:p>
        </w:tc>
      </w:tr>
      <w:tr w:rsidR="009D5A97" w14:paraId="254D65FA" w14:textId="77777777">
        <w:trPr>
          <w:trHeight w:val="484"/>
        </w:trPr>
        <w:tc>
          <w:tcPr>
            <w:tcW w:w="499" w:type="dxa"/>
            <w:vAlign w:val="center"/>
            <w:hideMark/>
          </w:tcPr>
          <w:p w14:paraId="3AADF634" w14:textId="77777777" w:rsidR="009D5A97" w:rsidRDefault="00814B80">
            <w:pPr>
              <w:spacing w:after="0" w:line="256" w:lineRule="auto"/>
              <w:ind w:left="0" w:firstLine="0"/>
              <w:jc w:val="left"/>
            </w:pPr>
            <w:r>
              <w:t>4.2</w:t>
            </w:r>
          </w:p>
        </w:tc>
        <w:tc>
          <w:tcPr>
            <w:tcW w:w="7779" w:type="dxa"/>
            <w:vAlign w:val="center"/>
            <w:hideMark/>
          </w:tcPr>
          <w:p w14:paraId="3ECAF6E4" w14:textId="77777777" w:rsidR="009D5A97" w:rsidRDefault="00814B80">
            <w:pPr>
              <w:spacing w:after="0" w:line="256" w:lineRule="auto"/>
              <w:ind w:left="0" w:firstLine="0"/>
              <w:jc w:val="left"/>
            </w:pPr>
            <w:r>
              <w:rPr>
                <w:rStyle w:val="translated-span"/>
              </w:rPr>
              <w:t>根据</w:t>
            </w:r>
            <w:r>
              <w:rPr>
                <w:rStyle w:val="translated-span"/>
              </w:rPr>
              <w:t>SORA[103]</w:t>
            </w:r>
            <w:r>
              <w:rPr>
                <w:rStyle w:val="translated-span"/>
              </w:rPr>
              <w:t>，地面和空中发生致命伤害的可能性。</w:t>
            </w:r>
          </w:p>
        </w:tc>
        <w:tc>
          <w:tcPr>
            <w:tcW w:w="217" w:type="dxa"/>
            <w:vAlign w:val="center"/>
            <w:hideMark/>
          </w:tcPr>
          <w:p w14:paraId="0B6E660B" w14:textId="77777777" w:rsidR="009D5A97" w:rsidRDefault="00814B80">
            <w:pPr>
              <w:spacing w:after="0" w:line="256" w:lineRule="auto"/>
              <w:ind w:left="0" w:firstLine="0"/>
            </w:pPr>
            <w:r>
              <w:t>64</w:t>
            </w:r>
          </w:p>
        </w:tc>
      </w:tr>
      <w:tr w:rsidR="009D5A97" w14:paraId="3836A41B" w14:textId="77777777">
        <w:trPr>
          <w:trHeight w:val="380"/>
        </w:trPr>
        <w:tc>
          <w:tcPr>
            <w:tcW w:w="499" w:type="dxa"/>
            <w:vAlign w:val="bottom"/>
            <w:hideMark/>
          </w:tcPr>
          <w:p w14:paraId="254DE138" w14:textId="77777777" w:rsidR="009D5A97" w:rsidRDefault="00814B80">
            <w:pPr>
              <w:spacing w:after="0" w:line="256" w:lineRule="auto"/>
              <w:ind w:left="0" w:firstLine="0"/>
              <w:jc w:val="left"/>
            </w:pPr>
            <w:r>
              <w:t>4.3</w:t>
            </w:r>
          </w:p>
        </w:tc>
        <w:tc>
          <w:tcPr>
            <w:tcW w:w="7779" w:type="dxa"/>
            <w:vAlign w:val="bottom"/>
            <w:hideMark/>
          </w:tcPr>
          <w:p w14:paraId="37C5DA11" w14:textId="77777777" w:rsidR="009D5A97" w:rsidRDefault="00814B80">
            <w:pPr>
              <w:spacing w:after="0" w:line="256" w:lineRule="auto"/>
              <w:ind w:left="0" w:firstLine="0"/>
              <w:jc w:val="left"/>
            </w:pPr>
            <w:r>
              <w:rPr>
                <w:rStyle w:val="translated-span"/>
              </w:rPr>
              <w:t>简化的风险评估流程。</w:t>
            </w:r>
          </w:p>
        </w:tc>
        <w:tc>
          <w:tcPr>
            <w:tcW w:w="217" w:type="dxa"/>
            <w:vAlign w:val="bottom"/>
            <w:hideMark/>
          </w:tcPr>
          <w:p w14:paraId="3C4B84E9" w14:textId="77777777" w:rsidR="009D5A97" w:rsidRDefault="00814B80">
            <w:pPr>
              <w:spacing w:after="0" w:line="256" w:lineRule="auto"/>
              <w:ind w:left="0" w:firstLine="0"/>
            </w:pPr>
            <w:r>
              <w:t>65</w:t>
            </w:r>
          </w:p>
        </w:tc>
      </w:tr>
    </w:tbl>
    <w:p w14:paraId="234261E6" w14:textId="77777777" w:rsidR="009D5A97" w:rsidRDefault="00814B80">
      <w:pPr>
        <w:spacing w:after="3" w:line="259" w:lineRule="auto"/>
        <w:jc w:val="center"/>
      </w:pPr>
      <w:r>
        <w:rPr>
          <w:rStyle w:val="translated-span"/>
        </w:rPr>
        <w:t>v</w:t>
      </w:r>
    </w:p>
    <w:p w14:paraId="44B26FF9" w14:textId="77777777" w:rsidR="009D5A97" w:rsidRDefault="00814B80">
      <w:pPr>
        <w:spacing w:after="3" w:line="264" w:lineRule="auto"/>
        <w:ind w:left="-15" w:firstLine="0"/>
        <w:jc w:val="left"/>
      </w:pPr>
      <w:proofErr w:type="gramStart"/>
      <w:r>
        <w:rPr>
          <w:rStyle w:val="translated-span"/>
        </w:rPr>
        <w:t>六数字</w:t>
      </w:r>
      <w:proofErr w:type="gramEnd"/>
      <w:r>
        <w:rPr>
          <w:rStyle w:val="translated-span"/>
        </w:rPr>
        <w:t>一览表</w:t>
      </w:r>
    </w:p>
    <w:p w14:paraId="0C7E7EDF" w14:textId="77777777" w:rsidR="009D5A97" w:rsidRDefault="00814B80">
      <w:pPr>
        <w:spacing w:after="400" w:line="256" w:lineRule="auto"/>
        <w:ind w:left="0" w:firstLine="0"/>
        <w:jc w:val="left"/>
      </w:pPr>
      <w:r>
        <w:rPr>
          <w:noProof/>
        </w:rPr>
        <w:drawing>
          <wp:inline distT="0" distB="0" distL="0" distR="0" wp14:anchorId="5BDD9D9A" wp14:editId="5FF40BEA">
            <wp:extent cx="5610225" cy="9525"/>
            <wp:effectExtent l="0" t="0" r="0" b="0"/>
            <wp:docPr id="9" name="Group 26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310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tbl>
      <w:tblPr>
        <w:tblW w:w="8495" w:type="dxa"/>
        <w:tblInd w:w="325" w:type="dxa"/>
        <w:tblCellMar>
          <w:left w:w="0" w:type="dxa"/>
          <w:right w:w="0" w:type="dxa"/>
        </w:tblCellMar>
        <w:tblLook w:val="04A0" w:firstRow="1" w:lastRow="0" w:firstColumn="1" w:lastColumn="0" w:noHBand="0" w:noVBand="1"/>
      </w:tblPr>
      <w:tblGrid>
        <w:gridCol w:w="8271"/>
        <w:gridCol w:w="224"/>
      </w:tblGrid>
      <w:tr w:rsidR="009D5A97" w14:paraId="016FA27F" w14:textId="77777777">
        <w:trPr>
          <w:trHeight w:val="383"/>
        </w:trPr>
        <w:tc>
          <w:tcPr>
            <w:tcW w:w="8278" w:type="dxa"/>
            <w:hideMark/>
          </w:tcPr>
          <w:p w14:paraId="6BD5FB90" w14:textId="77777777" w:rsidR="009D5A97" w:rsidRDefault="00814B80">
            <w:pPr>
              <w:spacing w:after="0" w:line="256" w:lineRule="auto"/>
              <w:ind w:left="0" w:firstLine="0"/>
              <w:jc w:val="left"/>
            </w:pPr>
            <w:r>
              <w:rPr>
                <w:rStyle w:val="translated-span"/>
              </w:rPr>
              <w:lastRenderedPageBreak/>
              <w:t>4.4</w:t>
            </w:r>
            <w:r>
              <w:rPr>
                <w:rStyle w:val="translated-span"/>
              </w:rPr>
              <w:t>扩展风险模型。</w:t>
            </w:r>
          </w:p>
        </w:tc>
        <w:tc>
          <w:tcPr>
            <w:tcW w:w="217" w:type="dxa"/>
            <w:hideMark/>
          </w:tcPr>
          <w:p w14:paraId="0B20B941" w14:textId="77777777" w:rsidR="009D5A97" w:rsidRDefault="00814B80">
            <w:pPr>
              <w:spacing w:after="0" w:line="256" w:lineRule="auto"/>
              <w:ind w:left="0" w:firstLine="0"/>
            </w:pPr>
            <w:r>
              <w:t>67</w:t>
            </w:r>
          </w:p>
        </w:tc>
      </w:tr>
      <w:tr w:rsidR="009D5A97" w14:paraId="71C373D1" w14:textId="77777777">
        <w:trPr>
          <w:trHeight w:val="491"/>
        </w:trPr>
        <w:tc>
          <w:tcPr>
            <w:tcW w:w="8278" w:type="dxa"/>
            <w:vAlign w:val="center"/>
            <w:hideMark/>
          </w:tcPr>
          <w:p w14:paraId="32B9983C" w14:textId="77777777" w:rsidR="009D5A97" w:rsidRDefault="00814B80">
            <w:pPr>
              <w:spacing w:after="0" w:line="256" w:lineRule="auto"/>
              <w:ind w:left="0" w:firstLine="0"/>
              <w:jc w:val="left"/>
            </w:pPr>
            <w:r>
              <w:rPr>
                <w:rStyle w:val="translated-span"/>
              </w:rPr>
              <w:t>4.5</w:t>
            </w:r>
            <w:r>
              <w:rPr>
                <w:rStyle w:val="translated-span"/>
              </w:rPr>
              <w:t>危害扩展的新步骤。</w:t>
            </w:r>
          </w:p>
        </w:tc>
        <w:tc>
          <w:tcPr>
            <w:tcW w:w="217" w:type="dxa"/>
            <w:vAlign w:val="center"/>
            <w:hideMark/>
          </w:tcPr>
          <w:p w14:paraId="1512152F" w14:textId="77777777" w:rsidR="009D5A97" w:rsidRDefault="00814B80">
            <w:pPr>
              <w:spacing w:after="0" w:line="256" w:lineRule="auto"/>
              <w:ind w:left="0" w:firstLine="0"/>
            </w:pPr>
            <w:r>
              <w:t>69</w:t>
            </w:r>
          </w:p>
        </w:tc>
      </w:tr>
      <w:tr w:rsidR="009D5A97" w14:paraId="4B025015" w14:textId="77777777">
        <w:trPr>
          <w:trHeight w:val="491"/>
        </w:trPr>
        <w:tc>
          <w:tcPr>
            <w:tcW w:w="8278" w:type="dxa"/>
            <w:vAlign w:val="center"/>
            <w:hideMark/>
          </w:tcPr>
          <w:p w14:paraId="723F02E9" w14:textId="77777777" w:rsidR="009D5A97" w:rsidRDefault="00814B80">
            <w:pPr>
              <w:spacing w:after="0" w:line="256" w:lineRule="auto"/>
              <w:ind w:left="0" w:firstLine="0"/>
              <w:jc w:val="left"/>
            </w:pPr>
            <w:r>
              <w:rPr>
                <w:rStyle w:val="translated-span"/>
              </w:rPr>
              <w:t>4.6</w:t>
            </w:r>
            <w:r>
              <w:rPr>
                <w:rStyle w:val="translated-span"/>
              </w:rPr>
              <w:t>侵犯隐私的可能性。</w:t>
            </w:r>
          </w:p>
        </w:tc>
        <w:tc>
          <w:tcPr>
            <w:tcW w:w="217" w:type="dxa"/>
            <w:vAlign w:val="center"/>
            <w:hideMark/>
          </w:tcPr>
          <w:p w14:paraId="765F8F1D" w14:textId="77777777" w:rsidR="009D5A97" w:rsidRDefault="00814B80">
            <w:pPr>
              <w:spacing w:after="0" w:line="256" w:lineRule="auto"/>
              <w:ind w:left="0" w:firstLine="0"/>
            </w:pPr>
            <w:r>
              <w:t>70</w:t>
            </w:r>
          </w:p>
        </w:tc>
      </w:tr>
      <w:tr w:rsidR="009D5A97" w14:paraId="0EBBF3F2" w14:textId="77777777">
        <w:trPr>
          <w:trHeight w:val="491"/>
        </w:trPr>
        <w:tc>
          <w:tcPr>
            <w:tcW w:w="8278" w:type="dxa"/>
            <w:vAlign w:val="center"/>
            <w:hideMark/>
          </w:tcPr>
          <w:p w14:paraId="32C71BE8" w14:textId="77777777" w:rsidR="009D5A97" w:rsidRDefault="00814B80">
            <w:pPr>
              <w:spacing w:after="0" w:line="256" w:lineRule="auto"/>
              <w:ind w:left="0" w:firstLine="0"/>
              <w:jc w:val="left"/>
            </w:pPr>
            <w:r>
              <w:rPr>
                <w:rStyle w:val="translated-span"/>
              </w:rPr>
              <w:t>4.7</w:t>
            </w:r>
            <w:r>
              <w:rPr>
                <w:rStyle w:val="translated-span"/>
              </w:rPr>
              <w:t>最大像素密度位置。</w:t>
            </w:r>
          </w:p>
        </w:tc>
        <w:tc>
          <w:tcPr>
            <w:tcW w:w="217" w:type="dxa"/>
            <w:vAlign w:val="center"/>
            <w:hideMark/>
          </w:tcPr>
          <w:p w14:paraId="1B866ACD" w14:textId="77777777" w:rsidR="009D5A97" w:rsidRDefault="00814B80">
            <w:pPr>
              <w:spacing w:after="0" w:line="256" w:lineRule="auto"/>
              <w:ind w:left="0" w:firstLine="0"/>
            </w:pPr>
            <w:r>
              <w:t>71</w:t>
            </w:r>
          </w:p>
        </w:tc>
      </w:tr>
      <w:tr w:rsidR="009D5A97" w14:paraId="7CE0C990" w14:textId="77777777">
        <w:trPr>
          <w:trHeight w:val="491"/>
        </w:trPr>
        <w:tc>
          <w:tcPr>
            <w:tcW w:w="8278" w:type="dxa"/>
            <w:vAlign w:val="center"/>
            <w:hideMark/>
          </w:tcPr>
          <w:p w14:paraId="5B8A4A9A" w14:textId="77777777" w:rsidR="009D5A97" w:rsidRDefault="00814B80">
            <w:pPr>
              <w:spacing w:after="0" w:line="256" w:lineRule="auto"/>
              <w:ind w:left="0" w:firstLine="0"/>
              <w:jc w:val="left"/>
            </w:pPr>
            <w:r>
              <w:rPr>
                <w:rStyle w:val="translated-span"/>
              </w:rPr>
              <w:t>4.8</w:t>
            </w:r>
            <w:r>
              <w:rPr>
                <w:rStyle w:val="translated-span"/>
              </w:rPr>
              <w:t>危害扩展的新步骤。</w:t>
            </w:r>
          </w:p>
        </w:tc>
        <w:tc>
          <w:tcPr>
            <w:tcW w:w="217" w:type="dxa"/>
            <w:vAlign w:val="center"/>
            <w:hideMark/>
          </w:tcPr>
          <w:p w14:paraId="635CDEEB" w14:textId="77777777" w:rsidR="009D5A97" w:rsidRDefault="00814B80">
            <w:pPr>
              <w:spacing w:after="0" w:line="256" w:lineRule="auto"/>
              <w:ind w:left="0" w:firstLine="0"/>
            </w:pPr>
            <w:r>
              <w:t>76</w:t>
            </w:r>
          </w:p>
        </w:tc>
      </w:tr>
      <w:tr w:rsidR="009D5A97" w14:paraId="0740A135" w14:textId="77777777">
        <w:trPr>
          <w:trHeight w:val="491"/>
        </w:trPr>
        <w:tc>
          <w:tcPr>
            <w:tcW w:w="8278" w:type="dxa"/>
            <w:vAlign w:val="center"/>
            <w:hideMark/>
          </w:tcPr>
          <w:p w14:paraId="56A1A49A" w14:textId="77777777" w:rsidR="009D5A97" w:rsidRDefault="00814B80">
            <w:pPr>
              <w:spacing w:after="0" w:line="256" w:lineRule="auto"/>
              <w:ind w:left="0" w:firstLine="0"/>
              <w:jc w:val="left"/>
            </w:pPr>
            <w:r>
              <w:rPr>
                <w:rStyle w:val="translated-span"/>
              </w:rPr>
              <w:t>4.9</w:t>
            </w:r>
            <w:r>
              <w:rPr>
                <w:rStyle w:val="translated-span"/>
              </w:rPr>
              <w:t>申请概述。</w:t>
            </w:r>
          </w:p>
        </w:tc>
        <w:tc>
          <w:tcPr>
            <w:tcW w:w="217" w:type="dxa"/>
            <w:vAlign w:val="center"/>
            <w:hideMark/>
          </w:tcPr>
          <w:p w14:paraId="12349B90" w14:textId="77777777" w:rsidR="009D5A97" w:rsidRDefault="00814B80">
            <w:pPr>
              <w:spacing w:after="0" w:line="256" w:lineRule="auto"/>
              <w:ind w:left="0" w:firstLine="0"/>
            </w:pPr>
            <w:r>
              <w:t>79</w:t>
            </w:r>
          </w:p>
        </w:tc>
      </w:tr>
      <w:tr w:rsidR="009D5A97" w14:paraId="7B2B89BA" w14:textId="77777777">
        <w:trPr>
          <w:trHeight w:val="491"/>
        </w:trPr>
        <w:tc>
          <w:tcPr>
            <w:tcW w:w="8278" w:type="dxa"/>
            <w:vAlign w:val="center"/>
            <w:hideMark/>
          </w:tcPr>
          <w:p w14:paraId="55752314" w14:textId="77777777" w:rsidR="009D5A97" w:rsidRDefault="00814B80">
            <w:pPr>
              <w:spacing w:after="0" w:line="256" w:lineRule="auto"/>
              <w:ind w:left="0" w:firstLine="0"/>
              <w:jc w:val="left"/>
            </w:pPr>
            <w:r>
              <w:rPr>
                <w:rStyle w:val="translated-span"/>
              </w:rPr>
              <w:t>4.10</w:t>
            </w:r>
            <w:r>
              <w:rPr>
                <w:rStyle w:val="translated-span"/>
              </w:rPr>
              <w:t>一些必需的信息。</w:t>
            </w:r>
          </w:p>
        </w:tc>
        <w:tc>
          <w:tcPr>
            <w:tcW w:w="217" w:type="dxa"/>
            <w:vAlign w:val="center"/>
            <w:hideMark/>
          </w:tcPr>
          <w:p w14:paraId="09CF9248" w14:textId="77777777" w:rsidR="009D5A97" w:rsidRDefault="00814B80">
            <w:pPr>
              <w:spacing w:after="0" w:line="256" w:lineRule="auto"/>
              <w:ind w:left="0" w:firstLine="0"/>
            </w:pPr>
            <w:r>
              <w:t>80</w:t>
            </w:r>
          </w:p>
        </w:tc>
      </w:tr>
      <w:tr w:rsidR="009D5A97" w14:paraId="7EE1F72E" w14:textId="77777777">
        <w:trPr>
          <w:trHeight w:val="591"/>
        </w:trPr>
        <w:tc>
          <w:tcPr>
            <w:tcW w:w="8278" w:type="dxa"/>
            <w:vAlign w:val="center"/>
            <w:hideMark/>
          </w:tcPr>
          <w:p w14:paraId="504F9FE7" w14:textId="77777777" w:rsidR="009D5A97" w:rsidRDefault="00814B80">
            <w:pPr>
              <w:spacing w:after="0" w:line="256" w:lineRule="auto"/>
              <w:ind w:left="0" w:firstLine="0"/>
              <w:jc w:val="left"/>
            </w:pPr>
            <w:r>
              <w:rPr>
                <w:rStyle w:val="translated-span"/>
              </w:rPr>
              <w:t>4.11</w:t>
            </w:r>
            <w:r>
              <w:rPr>
                <w:rStyle w:val="translated-span"/>
              </w:rPr>
              <w:t>带有</w:t>
            </w:r>
            <w:r>
              <w:rPr>
                <w:rStyle w:val="translated-span"/>
              </w:rPr>
              <w:t>2D-SAIL</w:t>
            </w:r>
            <w:r>
              <w:rPr>
                <w:rStyle w:val="translated-span"/>
              </w:rPr>
              <w:t>的结果页。</w:t>
            </w:r>
          </w:p>
        </w:tc>
        <w:tc>
          <w:tcPr>
            <w:tcW w:w="217" w:type="dxa"/>
            <w:vAlign w:val="center"/>
            <w:hideMark/>
          </w:tcPr>
          <w:p w14:paraId="19B63A29" w14:textId="77777777" w:rsidR="009D5A97" w:rsidRDefault="00814B80">
            <w:pPr>
              <w:spacing w:after="0" w:line="256" w:lineRule="auto"/>
              <w:ind w:left="0" w:firstLine="0"/>
            </w:pPr>
            <w:r>
              <w:t>81</w:t>
            </w:r>
          </w:p>
        </w:tc>
      </w:tr>
      <w:tr w:rsidR="009D5A97" w14:paraId="5B27253E" w14:textId="77777777">
        <w:trPr>
          <w:trHeight w:val="978"/>
        </w:trPr>
        <w:tc>
          <w:tcPr>
            <w:tcW w:w="8278" w:type="dxa"/>
            <w:vAlign w:val="bottom"/>
            <w:hideMark/>
          </w:tcPr>
          <w:p w14:paraId="3DD49A12" w14:textId="77777777" w:rsidR="009D5A97" w:rsidRDefault="00814B80">
            <w:pPr>
              <w:spacing w:after="203" w:line="256" w:lineRule="auto"/>
              <w:ind w:left="0" w:firstLine="0"/>
              <w:jc w:val="left"/>
            </w:pPr>
            <w:r>
              <w:rPr>
                <w:rStyle w:val="translated-span"/>
              </w:rPr>
              <w:t>5.1</w:t>
            </w:r>
            <w:r>
              <w:rPr>
                <w:rStyle w:val="translated-span"/>
              </w:rPr>
              <w:t>交付操作。</w:t>
            </w:r>
          </w:p>
          <w:p w14:paraId="20276FD8" w14:textId="77777777" w:rsidR="009D5A97" w:rsidRDefault="00814B80">
            <w:pPr>
              <w:spacing w:after="0" w:line="256" w:lineRule="auto"/>
              <w:ind w:left="0" w:firstLine="0"/>
              <w:jc w:val="left"/>
            </w:pPr>
            <w:r>
              <w:rPr>
                <w:rStyle w:val="translated-span"/>
              </w:rPr>
              <w:t>5.2</w:t>
            </w:r>
            <w:r>
              <w:rPr>
                <w:rStyle w:val="translated-span"/>
              </w:rPr>
              <w:t>将扩展</w:t>
            </w:r>
            <w:r>
              <w:rPr>
                <w:rStyle w:val="translated-span"/>
              </w:rPr>
              <w:t>SORA</w:t>
            </w:r>
            <w:r>
              <w:rPr>
                <w:rStyle w:val="translated-span"/>
              </w:rPr>
              <w:t>分析整合到</w:t>
            </w:r>
            <w:proofErr w:type="spellStart"/>
            <w:r>
              <w:rPr>
                <w:rStyle w:val="translated-span"/>
              </w:rPr>
              <w:t>devel</w:t>
            </w:r>
            <w:proofErr w:type="spellEnd"/>
            <w:r>
              <w:rPr>
                <w:rStyle w:val="translated-span"/>
              </w:rPr>
              <w:t>中的拟议方法</w:t>
            </w:r>
            <w:r>
              <w:rPr>
                <w:rStyle w:val="translated-span"/>
              </w:rPr>
              <w:t>-</w:t>
            </w:r>
          </w:p>
        </w:tc>
        <w:tc>
          <w:tcPr>
            <w:tcW w:w="217" w:type="dxa"/>
            <w:hideMark/>
          </w:tcPr>
          <w:p w14:paraId="23FA7A00" w14:textId="77777777" w:rsidR="009D5A97" w:rsidRDefault="00814B80">
            <w:pPr>
              <w:spacing w:after="0" w:line="256" w:lineRule="auto"/>
              <w:ind w:left="0" w:firstLine="0"/>
            </w:pPr>
            <w:r>
              <w:t>92</w:t>
            </w:r>
          </w:p>
        </w:tc>
      </w:tr>
      <w:tr w:rsidR="009D5A97" w14:paraId="4C2A7CF5" w14:textId="77777777">
        <w:trPr>
          <w:trHeight w:val="388"/>
        </w:trPr>
        <w:tc>
          <w:tcPr>
            <w:tcW w:w="8278" w:type="dxa"/>
            <w:hideMark/>
          </w:tcPr>
          <w:p w14:paraId="07CCB429" w14:textId="77777777" w:rsidR="009D5A97" w:rsidRDefault="00814B80">
            <w:pPr>
              <w:spacing w:after="0" w:line="256" w:lineRule="auto"/>
              <w:ind w:left="499" w:firstLine="0"/>
              <w:jc w:val="left"/>
            </w:pPr>
            <w:r>
              <w:rPr>
                <w:rStyle w:val="translated-span"/>
              </w:rPr>
              <w:t>选择过程。</w:t>
            </w:r>
          </w:p>
        </w:tc>
        <w:tc>
          <w:tcPr>
            <w:tcW w:w="217" w:type="dxa"/>
            <w:hideMark/>
          </w:tcPr>
          <w:p w14:paraId="53284D4E" w14:textId="77777777" w:rsidR="009D5A97" w:rsidRDefault="00814B80">
            <w:pPr>
              <w:spacing w:after="0" w:line="256" w:lineRule="auto"/>
              <w:ind w:left="0" w:firstLine="0"/>
            </w:pPr>
            <w:r>
              <w:t>97</w:t>
            </w:r>
          </w:p>
        </w:tc>
      </w:tr>
      <w:tr w:rsidR="009D5A97" w14:paraId="31D5F2A7" w14:textId="77777777">
        <w:trPr>
          <w:trHeight w:val="383"/>
        </w:trPr>
        <w:tc>
          <w:tcPr>
            <w:tcW w:w="8278" w:type="dxa"/>
            <w:vAlign w:val="bottom"/>
            <w:hideMark/>
          </w:tcPr>
          <w:p w14:paraId="150891C2" w14:textId="77777777" w:rsidR="009D5A97" w:rsidRDefault="00814B80">
            <w:pPr>
              <w:spacing w:after="0" w:line="256" w:lineRule="auto"/>
              <w:ind w:left="0" w:firstLine="0"/>
              <w:jc w:val="left"/>
            </w:pPr>
            <w:r>
              <w:rPr>
                <w:rStyle w:val="translated-span"/>
              </w:rPr>
              <w:t>5.3</w:t>
            </w:r>
            <w:r>
              <w:rPr>
                <w:rStyle w:val="translated-span"/>
              </w:rPr>
              <w:t>无人机操作。</w:t>
            </w:r>
          </w:p>
        </w:tc>
        <w:tc>
          <w:tcPr>
            <w:tcW w:w="217" w:type="dxa"/>
            <w:vAlign w:val="bottom"/>
            <w:hideMark/>
          </w:tcPr>
          <w:p w14:paraId="04CC6F49" w14:textId="77777777" w:rsidR="009D5A97" w:rsidRDefault="00814B80">
            <w:pPr>
              <w:spacing w:after="0" w:line="256" w:lineRule="auto"/>
              <w:ind w:left="0" w:firstLine="0"/>
            </w:pPr>
            <w:r>
              <w:t>99</w:t>
            </w:r>
          </w:p>
        </w:tc>
      </w:tr>
    </w:tbl>
    <w:p w14:paraId="77CAADCE" w14:textId="77777777" w:rsidR="009D5A97" w:rsidRDefault="00814B80">
      <w:pPr>
        <w:spacing w:after="195"/>
        <w:ind w:left="0" w:firstLine="0"/>
        <w:jc w:val="left"/>
      </w:pPr>
      <w:r>
        <w:rPr>
          <w:rStyle w:val="translated-span"/>
        </w:rPr>
        <w:t>5.4</w:t>
      </w:r>
      <w:r>
        <w:rPr>
          <w:rStyle w:val="translated-span"/>
        </w:rPr>
        <w:t>业务量。</w:t>
      </w:r>
      <w:r>
        <w:rPr>
          <w:rStyle w:val="translated-span"/>
        </w:rPr>
        <w:t>102</w:t>
      </w:r>
    </w:p>
    <w:p w14:paraId="357AC06E" w14:textId="77777777" w:rsidR="009D5A97" w:rsidRDefault="00814B80">
      <w:pPr>
        <w:spacing w:after="195"/>
        <w:ind w:left="0" w:firstLine="0"/>
        <w:jc w:val="left"/>
      </w:pPr>
      <w:r>
        <w:rPr>
          <w:rStyle w:val="translated-span"/>
        </w:rPr>
        <w:t>5.5</w:t>
      </w:r>
      <w:r>
        <w:rPr>
          <w:rStyle w:val="translated-span"/>
        </w:rPr>
        <w:t>系统架构。</w:t>
      </w:r>
      <w:r>
        <w:rPr>
          <w:rStyle w:val="translated-span"/>
        </w:rPr>
        <w:t>104</w:t>
      </w:r>
    </w:p>
    <w:p w14:paraId="41351AE5" w14:textId="77777777" w:rsidR="009D5A97" w:rsidRDefault="00814B80">
      <w:pPr>
        <w:spacing w:after="195"/>
        <w:ind w:left="0" w:firstLine="0"/>
        <w:jc w:val="left"/>
      </w:pPr>
      <w:r>
        <w:rPr>
          <w:rStyle w:val="translated-span"/>
        </w:rPr>
        <w:t>5.6</w:t>
      </w:r>
      <w:r>
        <w:rPr>
          <w:rStyle w:val="translated-span"/>
        </w:rPr>
        <w:t>地面站。</w:t>
      </w:r>
      <w:r>
        <w:rPr>
          <w:rStyle w:val="translated-span"/>
        </w:rPr>
        <w:t>105</w:t>
      </w:r>
    </w:p>
    <w:p w14:paraId="2D55A25A" w14:textId="77777777" w:rsidR="009D5A97" w:rsidRDefault="00814B80">
      <w:pPr>
        <w:spacing w:after="394"/>
        <w:ind w:left="0" w:firstLine="0"/>
        <w:jc w:val="left"/>
      </w:pPr>
      <w:r>
        <w:rPr>
          <w:rStyle w:val="translated-span"/>
        </w:rPr>
        <w:t>5.7</w:t>
      </w:r>
      <w:r>
        <w:rPr>
          <w:rStyle w:val="translated-span"/>
        </w:rPr>
        <w:t>开发过程中提出的两种方法。</w:t>
      </w:r>
      <w:r>
        <w:rPr>
          <w:rStyle w:val="translated-span"/>
        </w:rPr>
        <w:t>110</w:t>
      </w:r>
    </w:p>
    <w:p w14:paraId="49422465" w14:textId="77777777" w:rsidR="009D5A97" w:rsidRDefault="00814B80">
      <w:pPr>
        <w:spacing w:after="195"/>
        <w:ind w:left="0" w:firstLine="0"/>
        <w:jc w:val="left"/>
      </w:pPr>
      <w:r>
        <w:rPr>
          <w:rStyle w:val="translated-span"/>
        </w:rPr>
        <w:t>B.1</w:t>
      </w:r>
      <w:r>
        <w:rPr>
          <w:rStyle w:val="translated-span"/>
        </w:rPr>
        <w:t>一般信息页。</w:t>
      </w:r>
      <w:r>
        <w:rPr>
          <w:rStyle w:val="translated-span"/>
        </w:rPr>
        <w:t>121</w:t>
      </w:r>
    </w:p>
    <w:p w14:paraId="097B1E65" w14:textId="77777777" w:rsidR="009D5A97" w:rsidRDefault="00814B80">
      <w:pPr>
        <w:spacing w:after="195"/>
        <w:ind w:left="335"/>
      </w:pPr>
      <w:r>
        <w:rPr>
          <w:rStyle w:val="translated-span"/>
        </w:rPr>
        <w:t>B.2</w:t>
      </w:r>
      <w:r>
        <w:rPr>
          <w:rStyle w:val="translated-span"/>
        </w:rPr>
        <w:t>计算固有</w:t>
      </w:r>
      <w:r>
        <w:rPr>
          <w:rStyle w:val="translated-span"/>
        </w:rPr>
        <w:t>GRC</w:t>
      </w:r>
      <w:r>
        <w:rPr>
          <w:rStyle w:val="translated-span"/>
        </w:rPr>
        <w:t>的信息。</w:t>
      </w:r>
      <w:r>
        <w:rPr>
          <w:rStyle w:val="translated-span"/>
        </w:rPr>
        <w:t>122</w:t>
      </w:r>
    </w:p>
    <w:p w14:paraId="5349CB27" w14:textId="77777777" w:rsidR="009D5A97" w:rsidRDefault="00814B80">
      <w:pPr>
        <w:spacing w:after="195"/>
        <w:ind w:left="335"/>
      </w:pPr>
      <w:r>
        <w:rPr>
          <w:rStyle w:val="translated-span"/>
        </w:rPr>
        <w:t>B.3</w:t>
      </w:r>
      <w:r>
        <w:rPr>
          <w:rStyle w:val="translated-span"/>
        </w:rPr>
        <w:t>计算最终</w:t>
      </w:r>
      <w:r>
        <w:rPr>
          <w:rStyle w:val="translated-span"/>
        </w:rPr>
        <w:t>GRC</w:t>
      </w:r>
      <w:r>
        <w:rPr>
          <w:rStyle w:val="translated-span"/>
        </w:rPr>
        <w:t>的信息。</w:t>
      </w:r>
      <w:r>
        <w:rPr>
          <w:rStyle w:val="translated-span"/>
        </w:rPr>
        <w:t>123</w:t>
      </w:r>
    </w:p>
    <w:p w14:paraId="5103756D" w14:textId="77777777" w:rsidR="009D5A97" w:rsidRDefault="00814B80">
      <w:pPr>
        <w:spacing w:after="195"/>
        <w:ind w:left="335"/>
      </w:pPr>
      <w:r>
        <w:rPr>
          <w:rStyle w:val="translated-span"/>
        </w:rPr>
        <w:t>B.4</w:t>
      </w:r>
      <w:r>
        <w:rPr>
          <w:rStyle w:val="translated-span"/>
        </w:rPr>
        <w:t>战略缓解的相关特征。</w:t>
      </w:r>
      <w:r>
        <w:rPr>
          <w:rStyle w:val="translated-span"/>
        </w:rPr>
        <w:t>124</w:t>
      </w:r>
    </w:p>
    <w:p w14:paraId="0CBCC3C6" w14:textId="77777777" w:rsidR="009D5A97" w:rsidRDefault="00814B80">
      <w:pPr>
        <w:spacing w:after="195"/>
        <w:ind w:left="335"/>
      </w:pPr>
      <w:r>
        <w:rPr>
          <w:rStyle w:val="translated-span"/>
        </w:rPr>
        <w:t>B.5</w:t>
      </w:r>
      <w:r>
        <w:rPr>
          <w:rStyle w:val="translated-span"/>
        </w:rPr>
        <w:t>计算初始电弧的信息。</w:t>
      </w:r>
      <w:r>
        <w:rPr>
          <w:rStyle w:val="translated-span"/>
        </w:rPr>
        <w:t>125</w:t>
      </w:r>
    </w:p>
    <w:p w14:paraId="40AF28FE" w14:textId="77777777" w:rsidR="009D5A97" w:rsidRDefault="00814B80">
      <w:pPr>
        <w:spacing w:after="195"/>
        <w:ind w:left="0" w:firstLine="0"/>
        <w:jc w:val="left"/>
      </w:pPr>
      <w:r>
        <w:rPr>
          <w:rStyle w:val="translated-span"/>
        </w:rPr>
        <w:t>B.6</w:t>
      </w:r>
      <w:r>
        <w:rPr>
          <w:rStyle w:val="translated-span"/>
        </w:rPr>
        <w:t>减少电弧的缓解方案。</w:t>
      </w:r>
      <w:r>
        <w:rPr>
          <w:rStyle w:val="translated-span"/>
        </w:rPr>
        <w:t>126</w:t>
      </w:r>
    </w:p>
    <w:p w14:paraId="1AC47C9B" w14:textId="77777777" w:rsidR="009D5A97" w:rsidRDefault="00814B80">
      <w:pPr>
        <w:spacing w:after="195"/>
        <w:ind w:left="335"/>
      </w:pPr>
      <w:r>
        <w:rPr>
          <w:rStyle w:val="translated-span"/>
        </w:rPr>
        <w:t>B.7</w:t>
      </w:r>
      <w:r>
        <w:rPr>
          <w:rStyle w:val="translated-span"/>
        </w:rPr>
        <w:t>计算初始</w:t>
      </w:r>
      <w:r>
        <w:rPr>
          <w:rStyle w:val="translated-span"/>
        </w:rPr>
        <w:t>PRC</w:t>
      </w:r>
      <w:r>
        <w:rPr>
          <w:rStyle w:val="translated-span"/>
        </w:rPr>
        <w:t>的信息。</w:t>
      </w:r>
      <w:r>
        <w:rPr>
          <w:rStyle w:val="translated-span"/>
        </w:rPr>
        <w:t>127</w:t>
      </w:r>
    </w:p>
    <w:p w14:paraId="7EED0219" w14:textId="77777777" w:rsidR="009D5A97" w:rsidRDefault="00814B80">
      <w:pPr>
        <w:spacing w:after="195"/>
        <w:ind w:left="335"/>
      </w:pPr>
      <w:r>
        <w:rPr>
          <w:rStyle w:val="translated-span"/>
        </w:rPr>
        <w:t>B.8</w:t>
      </w:r>
      <w:r>
        <w:rPr>
          <w:rStyle w:val="translated-span"/>
        </w:rPr>
        <w:t>摄像机特性。</w:t>
      </w:r>
      <w:r>
        <w:rPr>
          <w:rStyle w:val="translated-span"/>
        </w:rPr>
        <w:t>127</w:t>
      </w:r>
    </w:p>
    <w:p w14:paraId="65767756" w14:textId="77777777" w:rsidR="009D5A97" w:rsidRDefault="00814B80">
      <w:pPr>
        <w:spacing w:after="195"/>
        <w:ind w:left="0" w:firstLine="0"/>
        <w:jc w:val="left"/>
      </w:pPr>
      <w:r>
        <w:rPr>
          <w:rStyle w:val="translated-span"/>
        </w:rPr>
        <w:t>B.9</w:t>
      </w:r>
      <w:r>
        <w:rPr>
          <w:rStyle w:val="translated-span"/>
        </w:rPr>
        <w:t>计算</w:t>
      </w:r>
      <w:r>
        <w:rPr>
          <w:rStyle w:val="translated-span"/>
        </w:rPr>
        <w:t>OCSL</w:t>
      </w:r>
      <w:r>
        <w:rPr>
          <w:rStyle w:val="translated-span"/>
        </w:rPr>
        <w:t>的信息。</w:t>
      </w:r>
      <w:r>
        <w:rPr>
          <w:rStyle w:val="translated-span"/>
        </w:rPr>
        <w:t>129</w:t>
      </w:r>
    </w:p>
    <w:p w14:paraId="0CCCFAA2" w14:textId="77777777" w:rsidR="009D5A97" w:rsidRDefault="00814B80">
      <w:pPr>
        <w:spacing w:after="0"/>
        <w:ind w:left="335"/>
      </w:pPr>
      <w:r>
        <w:rPr>
          <w:rStyle w:val="translated-span"/>
        </w:rPr>
        <w:t>B.10</w:t>
      </w:r>
      <w:r>
        <w:rPr>
          <w:rStyle w:val="translated-span"/>
        </w:rPr>
        <w:t>根据</w:t>
      </w:r>
      <w:r>
        <w:rPr>
          <w:rStyle w:val="translated-span"/>
        </w:rPr>
        <w:t>GRC</w:t>
      </w:r>
      <w:r>
        <w:rPr>
          <w:rStyle w:val="translated-span"/>
        </w:rPr>
        <w:t>和</w:t>
      </w:r>
      <w:r>
        <w:rPr>
          <w:rStyle w:val="translated-span"/>
        </w:rPr>
        <w:t>ARC</w:t>
      </w:r>
      <w:r>
        <w:rPr>
          <w:rStyle w:val="translated-span"/>
        </w:rPr>
        <w:t>值计算的帆。</w:t>
      </w:r>
      <w:r>
        <w:rPr>
          <w:rStyle w:val="translated-span"/>
        </w:rPr>
        <w:t>130</w:t>
      </w:r>
      <w:r>
        <w:rPr>
          <w:rStyle w:val="translated-span"/>
        </w:rPr>
        <w:t>图七一览表</w:t>
      </w:r>
    </w:p>
    <w:p w14:paraId="2EB7CAE8" w14:textId="77777777" w:rsidR="009D5A97" w:rsidRDefault="00814B80">
      <w:pPr>
        <w:spacing w:after="400" w:line="256" w:lineRule="auto"/>
        <w:ind w:left="0" w:firstLine="0"/>
        <w:jc w:val="left"/>
      </w:pPr>
      <w:r>
        <w:rPr>
          <w:noProof/>
        </w:rPr>
        <w:drawing>
          <wp:inline distT="0" distB="0" distL="0" distR="0" wp14:anchorId="3079EA39" wp14:editId="501B5ADB">
            <wp:extent cx="5610225" cy="9525"/>
            <wp:effectExtent l="0" t="0" r="0" b="0"/>
            <wp:docPr id="10" name="Group 26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221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5BEFE6A5" w14:textId="77777777" w:rsidR="009D5A97" w:rsidRDefault="00814B80">
      <w:pPr>
        <w:spacing w:after="188"/>
        <w:ind w:left="0" w:firstLine="0"/>
        <w:jc w:val="left"/>
      </w:pPr>
      <w:r>
        <w:rPr>
          <w:rStyle w:val="translated-span"/>
        </w:rPr>
        <w:t>C.1 1</w:t>
      </w:r>
      <w:r>
        <w:rPr>
          <w:rStyle w:val="translated-span"/>
        </w:rPr>
        <w:t>可用性故障的攻击树</w:t>
      </w:r>
      <w:r>
        <w:rPr>
          <w:rStyle w:val="translated-span"/>
        </w:rPr>
        <w:t>-</w:t>
      </w:r>
      <w:r>
        <w:rPr>
          <w:rStyle w:val="translated-span"/>
        </w:rPr>
        <w:t>第</w:t>
      </w:r>
      <w:r>
        <w:rPr>
          <w:rStyle w:val="translated-span"/>
        </w:rPr>
        <w:t>1</w:t>
      </w:r>
      <w:r>
        <w:rPr>
          <w:rStyle w:val="translated-span"/>
        </w:rPr>
        <w:t>部分。</w:t>
      </w:r>
      <w:r>
        <w:rPr>
          <w:rStyle w:val="translated-span"/>
        </w:rPr>
        <w:t>140</w:t>
      </w:r>
    </w:p>
    <w:p w14:paraId="1D7022E8" w14:textId="77777777" w:rsidR="009D5A97" w:rsidRDefault="00814B80">
      <w:pPr>
        <w:spacing w:after="188"/>
        <w:ind w:left="0" w:firstLine="0"/>
        <w:jc w:val="left"/>
      </w:pPr>
      <w:r>
        <w:rPr>
          <w:rStyle w:val="translated-span"/>
        </w:rPr>
        <w:lastRenderedPageBreak/>
        <w:t>C.2 1-</w:t>
      </w:r>
      <w:r>
        <w:rPr>
          <w:rStyle w:val="translated-span"/>
        </w:rPr>
        <w:t>可用性故障的攻击树</w:t>
      </w:r>
      <w:r>
        <w:rPr>
          <w:rStyle w:val="translated-span"/>
        </w:rPr>
        <w:t>-</w:t>
      </w:r>
      <w:r>
        <w:rPr>
          <w:rStyle w:val="translated-span"/>
        </w:rPr>
        <w:t>第</w:t>
      </w:r>
      <w:r>
        <w:rPr>
          <w:rStyle w:val="translated-span"/>
        </w:rPr>
        <w:t>2</w:t>
      </w:r>
      <w:r>
        <w:rPr>
          <w:rStyle w:val="translated-span"/>
        </w:rPr>
        <w:t>部分。</w:t>
      </w:r>
      <w:r>
        <w:rPr>
          <w:rStyle w:val="translated-span"/>
        </w:rPr>
        <w:t>141</w:t>
      </w:r>
    </w:p>
    <w:p w14:paraId="71F7E563" w14:textId="77777777" w:rsidR="009D5A97" w:rsidRDefault="00814B80">
      <w:pPr>
        <w:spacing w:after="188"/>
        <w:ind w:left="0" w:firstLine="0"/>
        <w:jc w:val="left"/>
      </w:pPr>
      <w:r>
        <w:rPr>
          <w:rStyle w:val="translated-span"/>
        </w:rPr>
        <w:t>C.3 1-</w:t>
      </w:r>
      <w:r>
        <w:rPr>
          <w:rStyle w:val="translated-span"/>
        </w:rPr>
        <w:t>可用性故障的攻击树</w:t>
      </w:r>
      <w:r>
        <w:rPr>
          <w:rStyle w:val="translated-span"/>
        </w:rPr>
        <w:t>-</w:t>
      </w:r>
      <w:r>
        <w:rPr>
          <w:rStyle w:val="translated-span"/>
        </w:rPr>
        <w:t>第</w:t>
      </w:r>
      <w:r>
        <w:rPr>
          <w:rStyle w:val="translated-span"/>
        </w:rPr>
        <w:t>3</w:t>
      </w:r>
      <w:r>
        <w:rPr>
          <w:rStyle w:val="translated-span"/>
        </w:rPr>
        <w:t>部分。</w:t>
      </w:r>
      <w:r>
        <w:rPr>
          <w:rStyle w:val="translated-span"/>
        </w:rPr>
        <w:t>142</w:t>
      </w:r>
    </w:p>
    <w:p w14:paraId="4E27EF44" w14:textId="77777777" w:rsidR="009D5A97" w:rsidRDefault="00814B80">
      <w:pPr>
        <w:spacing w:after="188"/>
        <w:ind w:left="0" w:firstLine="0"/>
        <w:jc w:val="left"/>
      </w:pPr>
      <w:r>
        <w:rPr>
          <w:rStyle w:val="translated-span"/>
        </w:rPr>
        <w:t>C.4 1-</w:t>
      </w:r>
      <w:r>
        <w:rPr>
          <w:rStyle w:val="translated-span"/>
        </w:rPr>
        <w:t>可用性故障的攻击树</w:t>
      </w:r>
      <w:r>
        <w:rPr>
          <w:rStyle w:val="translated-span"/>
        </w:rPr>
        <w:t>-</w:t>
      </w:r>
      <w:r>
        <w:rPr>
          <w:rStyle w:val="translated-span"/>
        </w:rPr>
        <w:t>第</w:t>
      </w:r>
      <w:r>
        <w:rPr>
          <w:rStyle w:val="translated-span"/>
        </w:rPr>
        <w:t>4</w:t>
      </w:r>
      <w:r>
        <w:rPr>
          <w:rStyle w:val="translated-span"/>
        </w:rPr>
        <w:t>部分。</w:t>
      </w:r>
      <w:r>
        <w:rPr>
          <w:rStyle w:val="translated-span"/>
        </w:rPr>
        <w:t>143</w:t>
      </w:r>
    </w:p>
    <w:p w14:paraId="6D12D78C" w14:textId="77777777" w:rsidR="009D5A97" w:rsidRDefault="00814B80">
      <w:pPr>
        <w:spacing w:after="188"/>
        <w:ind w:left="335"/>
      </w:pPr>
      <w:r>
        <w:rPr>
          <w:rStyle w:val="translated-span"/>
        </w:rPr>
        <w:t>C.5 1-</w:t>
      </w:r>
      <w:r>
        <w:rPr>
          <w:rStyle w:val="translated-span"/>
        </w:rPr>
        <w:t>完整性故障的攻击树</w:t>
      </w:r>
      <w:r>
        <w:rPr>
          <w:rStyle w:val="translated-span"/>
        </w:rPr>
        <w:t>-</w:t>
      </w:r>
      <w:r>
        <w:rPr>
          <w:rStyle w:val="translated-span"/>
        </w:rPr>
        <w:t>第</w:t>
      </w:r>
      <w:r>
        <w:rPr>
          <w:rStyle w:val="translated-span"/>
        </w:rPr>
        <w:t>1</w:t>
      </w:r>
      <w:r>
        <w:rPr>
          <w:rStyle w:val="translated-span"/>
        </w:rPr>
        <w:t>部分。</w:t>
      </w:r>
      <w:r>
        <w:rPr>
          <w:rStyle w:val="translated-span"/>
        </w:rPr>
        <w:t>144</w:t>
      </w:r>
    </w:p>
    <w:p w14:paraId="06E3F985" w14:textId="77777777" w:rsidR="009D5A97" w:rsidRDefault="00814B80">
      <w:pPr>
        <w:spacing w:after="188"/>
        <w:ind w:left="335"/>
      </w:pPr>
      <w:r>
        <w:rPr>
          <w:rStyle w:val="translated-span"/>
        </w:rPr>
        <w:t>C.6 1-</w:t>
      </w:r>
      <w:r>
        <w:rPr>
          <w:rStyle w:val="translated-span"/>
        </w:rPr>
        <w:t>完整性故障的攻击树</w:t>
      </w:r>
      <w:r>
        <w:rPr>
          <w:rStyle w:val="translated-span"/>
        </w:rPr>
        <w:t>-</w:t>
      </w:r>
      <w:r>
        <w:rPr>
          <w:rStyle w:val="translated-span"/>
        </w:rPr>
        <w:t>第</w:t>
      </w:r>
      <w:r>
        <w:rPr>
          <w:rStyle w:val="translated-span"/>
        </w:rPr>
        <w:t>2</w:t>
      </w:r>
      <w:r>
        <w:rPr>
          <w:rStyle w:val="translated-span"/>
        </w:rPr>
        <w:t>部分。</w:t>
      </w:r>
      <w:r>
        <w:rPr>
          <w:rStyle w:val="translated-span"/>
        </w:rPr>
        <w:t>145</w:t>
      </w:r>
    </w:p>
    <w:p w14:paraId="72E806E8" w14:textId="77777777" w:rsidR="009D5A97" w:rsidRDefault="00814B80">
      <w:pPr>
        <w:spacing w:after="188"/>
        <w:ind w:left="0" w:firstLine="0"/>
        <w:jc w:val="left"/>
      </w:pPr>
      <w:r>
        <w:rPr>
          <w:rStyle w:val="translated-span"/>
        </w:rPr>
        <w:t>C.7 2-</w:t>
      </w:r>
      <w:r>
        <w:rPr>
          <w:rStyle w:val="translated-span"/>
        </w:rPr>
        <w:t>机密性故障的攻击树。</w:t>
      </w:r>
      <w:r>
        <w:rPr>
          <w:rStyle w:val="translated-span"/>
        </w:rPr>
        <w:t>146</w:t>
      </w:r>
    </w:p>
    <w:p w14:paraId="4A5DD6D6" w14:textId="77777777" w:rsidR="009D5A97" w:rsidRDefault="00814B80">
      <w:pPr>
        <w:spacing w:after="188"/>
        <w:ind w:left="335"/>
      </w:pPr>
      <w:r>
        <w:rPr>
          <w:rStyle w:val="translated-span"/>
        </w:rPr>
        <w:t>C.8 2-</w:t>
      </w:r>
      <w:r>
        <w:rPr>
          <w:rStyle w:val="translated-span"/>
        </w:rPr>
        <w:t>机密性故障的攻击树</w:t>
      </w:r>
      <w:r>
        <w:rPr>
          <w:rStyle w:val="translated-span"/>
        </w:rPr>
        <w:t>-</w:t>
      </w:r>
      <w:r>
        <w:rPr>
          <w:rStyle w:val="translated-span"/>
        </w:rPr>
        <w:t>第</w:t>
      </w:r>
      <w:r>
        <w:rPr>
          <w:rStyle w:val="translated-span"/>
        </w:rPr>
        <w:t>1</w:t>
      </w:r>
      <w:r>
        <w:rPr>
          <w:rStyle w:val="translated-span"/>
        </w:rPr>
        <w:t>部分。</w:t>
      </w:r>
      <w:r>
        <w:rPr>
          <w:rStyle w:val="translated-span"/>
        </w:rPr>
        <w:t>147</w:t>
      </w:r>
    </w:p>
    <w:p w14:paraId="0D07A098" w14:textId="77777777" w:rsidR="009D5A97" w:rsidRDefault="00814B80">
      <w:pPr>
        <w:spacing w:after="188"/>
        <w:ind w:left="335"/>
      </w:pPr>
      <w:r>
        <w:rPr>
          <w:rStyle w:val="translated-span"/>
        </w:rPr>
        <w:t>C.9 2-</w:t>
      </w:r>
      <w:r>
        <w:rPr>
          <w:rStyle w:val="translated-span"/>
        </w:rPr>
        <w:t>机密性故障的攻击树</w:t>
      </w:r>
      <w:r>
        <w:rPr>
          <w:rStyle w:val="translated-span"/>
        </w:rPr>
        <w:t>-</w:t>
      </w:r>
      <w:r>
        <w:rPr>
          <w:rStyle w:val="translated-span"/>
        </w:rPr>
        <w:t>第</w:t>
      </w:r>
      <w:r>
        <w:rPr>
          <w:rStyle w:val="translated-span"/>
        </w:rPr>
        <w:t>2</w:t>
      </w:r>
      <w:r>
        <w:rPr>
          <w:rStyle w:val="translated-span"/>
        </w:rPr>
        <w:t>部分。</w:t>
      </w:r>
      <w:r>
        <w:rPr>
          <w:rStyle w:val="translated-span"/>
        </w:rPr>
        <w:t>148</w:t>
      </w:r>
    </w:p>
    <w:p w14:paraId="78A89A51" w14:textId="77777777" w:rsidR="009D5A97" w:rsidRDefault="00814B80">
      <w:pPr>
        <w:spacing w:after="188"/>
        <w:ind w:left="0" w:firstLine="0"/>
        <w:jc w:val="left"/>
      </w:pPr>
      <w:r>
        <w:rPr>
          <w:rStyle w:val="translated-span"/>
        </w:rPr>
        <w:t>C.10 3-</w:t>
      </w:r>
      <w:r>
        <w:rPr>
          <w:rStyle w:val="translated-span"/>
        </w:rPr>
        <w:t>机密性故障的攻击树。</w:t>
      </w:r>
      <w:r>
        <w:rPr>
          <w:rStyle w:val="translated-span"/>
        </w:rPr>
        <w:t>149</w:t>
      </w:r>
    </w:p>
    <w:p w14:paraId="773510FB" w14:textId="77777777" w:rsidR="009D5A97" w:rsidRDefault="00814B80">
      <w:pPr>
        <w:spacing w:after="387"/>
        <w:ind w:left="0" w:firstLine="0"/>
        <w:jc w:val="left"/>
      </w:pPr>
      <w:r>
        <w:rPr>
          <w:rStyle w:val="translated-span"/>
        </w:rPr>
        <w:t>C.11 3-</w:t>
      </w:r>
      <w:r>
        <w:rPr>
          <w:rStyle w:val="translated-span"/>
        </w:rPr>
        <w:t>完整性故障的攻击树。</w:t>
      </w:r>
      <w:r>
        <w:rPr>
          <w:rStyle w:val="translated-span"/>
        </w:rPr>
        <w:t>150</w:t>
      </w:r>
    </w:p>
    <w:p w14:paraId="49D95B41" w14:textId="77777777" w:rsidR="009D5A97" w:rsidRDefault="00814B80">
      <w:pPr>
        <w:spacing w:after="188"/>
        <w:ind w:left="335"/>
      </w:pPr>
      <w:r>
        <w:rPr>
          <w:rStyle w:val="translated-span"/>
        </w:rPr>
        <w:t>D.1</w:t>
      </w:r>
      <w:r>
        <w:rPr>
          <w:rStyle w:val="translated-span"/>
        </w:rPr>
        <w:t>到达时间测量</w:t>
      </w:r>
      <w:r>
        <w:rPr>
          <w:rStyle w:val="translated-span"/>
        </w:rPr>
        <w:t>[210]</w:t>
      </w:r>
      <w:r>
        <w:rPr>
          <w:rStyle w:val="translated-span"/>
        </w:rPr>
        <w:t>。</w:t>
      </w:r>
      <w:r>
        <w:rPr>
          <w:rStyle w:val="translated-span"/>
        </w:rPr>
        <w:t>152</w:t>
      </w:r>
    </w:p>
    <w:p w14:paraId="328EA002" w14:textId="77777777" w:rsidR="009D5A97" w:rsidRDefault="00814B80">
      <w:pPr>
        <w:ind w:left="335"/>
      </w:pPr>
      <w:r>
        <w:rPr>
          <w:rStyle w:val="translated-span"/>
        </w:rPr>
        <w:t>D.2</w:t>
      </w:r>
      <w:r>
        <w:rPr>
          <w:rStyle w:val="translated-span"/>
        </w:rPr>
        <w:t>合成天线阵列结构</w:t>
      </w:r>
      <w:r>
        <w:rPr>
          <w:rStyle w:val="translated-span"/>
        </w:rPr>
        <w:t>[219]</w:t>
      </w:r>
      <w:r>
        <w:rPr>
          <w:rStyle w:val="translated-span"/>
        </w:rPr>
        <w:t>。</w:t>
      </w:r>
      <w:r>
        <w:rPr>
          <w:rStyle w:val="translated-span"/>
        </w:rPr>
        <w:t>155</w:t>
      </w:r>
    </w:p>
    <w:p w14:paraId="249D4CF0" w14:textId="77777777" w:rsidR="009D5A97" w:rsidRDefault="00814B80">
      <w:pPr>
        <w:spacing w:after="0" w:line="256" w:lineRule="auto"/>
        <w:ind w:left="0" w:firstLine="0"/>
        <w:jc w:val="left"/>
      </w:pPr>
      <w:r>
        <w:br w:type="page"/>
      </w:r>
      <w:r>
        <w:lastRenderedPageBreak/>
        <w:t> </w:t>
      </w:r>
    </w:p>
    <w:p w14:paraId="419D4F5B" w14:textId="77777777" w:rsidR="009D5A97" w:rsidRDefault="00814B80">
      <w:pPr>
        <w:spacing w:after="507" w:line="254" w:lineRule="auto"/>
        <w:ind w:right="-15"/>
        <w:jc w:val="right"/>
      </w:pPr>
      <w:r>
        <w:br w:type="page"/>
      </w:r>
      <w:r>
        <w:rPr>
          <w:rStyle w:val="translated-span"/>
          <w:sz w:val="50"/>
          <w:szCs w:val="50"/>
        </w:rPr>
        <w:lastRenderedPageBreak/>
        <w:t>表格一览表</w:t>
      </w:r>
    </w:p>
    <w:tbl>
      <w:tblPr>
        <w:tblW w:w="8495" w:type="dxa"/>
        <w:tblInd w:w="325" w:type="dxa"/>
        <w:tblCellMar>
          <w:left w:w="0" w:type="dxa"/>
          <w:right w:w="0" w:type="dxa"/>
        </w:tblCellMar>
        <w:tblLook w:val="04A0" w:firstRow="1" w:lastRow="0" w:firstColumn="1" w:lastColumn="0" w:noHBand="0" w:noVBand="1"/>
      </w:tblPr>
      <w:tblGrid>
        <w:gridCol w:w="499"/>
        <w:gridCol w:w="7772"/>
        <w:gridCol w:w="224"/>
      </w:tblGrid>
      <w:tr w:rsidR="009D5A97" w14:paraId="144AFC4B" w14:textId="77777777">
        <w:trPr>
          <w:trHeight w:val="482"/>
        </w:trPr>
        <w:tc>
          <w:tcPr>
            <w:tcW w:w="499" w:type="dxa"/>
            <w:hideMark/>
          </w:tcPr>
          <w:p w14:paraId="4AFA2A6D" w14:textId="77777777" w:rsidR="009D5A97" w:rsidRDefault="00814B80">
            <w:pPr>
              <w:spacing w:after="0" w:line="256" w:lineRule="auto"/>
              <w:ind w:left="0" w:firstLine="0"/>
              <w:jc w:val="left"/>
            </w:pPr>
            <w:r>
              <w:t>1.1</w:t>
            </w:r>
          </w:p>
        </w:tc>
        <w:tc>
          <w:tcPr>
            <w:tcW w:w="7779" w:type="dxa"/>
            <w:hideMark/>
          </w:tcPr>
          <w:p w14:paraId="7A3A85AA" w14:textId="77777777" w:rsidR="009D5A97" w:rsidRDefault="00814B80">
            <w:pPr>
              <w:spacing w:after="0" w:line="256" w:lineRule="auto"/>
              <w:ind w:left="0" w:firstLine="0"/>
              <w:jc w:val="left"/>
            </w:pPr>
            <w:r>
              <w:rPr>
                <w:rStyle w:val="translated-span"/>
              </w:rPr>
              <w:t>比较流行的开源和商业自动驾驶仪</w:t>
            </w:r>
            <w:r>
              <w:rPr>
                <w:rStyle w:val="translated-span"/>
              </w:rPr>
              <w:t>[17]</w:t>
            </w:r>
            <w:r>
              <w:rPr>
                <w:rStyle w:val="translated-span"/>
              </w:rPr>
              <w:t>。</w:t>
            </w:r>
          </w:p>
        </w:tc>
        <w:tc>
          <w:tcPr>
            <w:tcW w:w="217" w:type="dxa"/>
            <w:hideMark/>
          </w:tcPr>
          <w:p w14:paraId="3226C471" w14:textId="77777777" w:rsidR="009D5A97" w:rsidRDefault="00814B80">
            <w:pPr>
              <w:spacing w:after="0" w:line="256" w:lineRule="auto"/>
              <w:ind w:left="109" w:firstLine="0"/>
              <w:jc w:val="left"/>
            </w:pPr>
            <w:r>
              <w:t>6</w:t>
            </w:r>
          </w:p>
        </w:tc>
      </w:tr>
      <w:tr w:rsidR="009D5A97" w14:paraId="16C5C5E4" w14:textId="77777777">
        <w:trPr>
          <w:trHeight w:val="590"/>
        </w:trPr>
        <w:tc>
          <w:tcPr>
            <w:tcW w:w="499" w:type="dxa"/>
            <w:vAlign w:val="center"/>
            <w:hideMark/>
          </w:tcPr>
          <w:p w14:paraId="1BBD898A" w14:textId="77777777" w:rsidR="009D5A97" w:rsidRDefault="00814B80">
            <w:pPr>
              <w:spacing w:after="0" w:line="256" w:lineRule="auto"/>
              <w:ind w:left="0" w:firstLine="0"/>
              <w:jc w:val="left"/>
            </w:pPr>
            <w:r>
              <w:t>2.1</w:t>
            </w:r>
          </w:p>
        </w:tc>
        <w:tc>
          <w:tcPr>
            <w:tcW w:w="7779" w:type="dxa"/>
            <w:vAlign w:val="center"/>
            <w:hideMark/>
          </w:tcPr>
          <w:p w14:paraId="515220C3" w14:textId="77777777" w:rsidR="009D5A97" w:rsidRDefault="00814B80">
            <w:pPr>
              <w:spacing w:after="0" w:line="256" w:lineRule="auto"/>
              <w:ind w:left="0" w:firstLine="0"/>
              <w:jc w:val="left"/>
            </w:pPr>
            <w:r>
              <w:rPr>
                <w:rStyle w:val="translated-span"/>
              </w:rPr>
              <w:t>不同社区的风险定义。</w:t>
            </w:r>
          </w:p>
        </w:tc>
        <w:tc>
          <w:tcPr>
            <w:tcW w:w="217" w:type="dxa"/>
            <w:vAlign w:val="center"/>
            <w:hideMark/>
          </w:tcPr>
          <w:p w14:paraId="56BFCA6E" w14:textId="77777777" w:rsidR="009D5A97" w:rsidRDefault="00814B80">
            <w:pPr>
              <w:spacing w:after="0" w:line="256" w:lineRule="auto"/>
              <w:ind w:left="0" w:firstLine="0"/>
            </w:pPr>
            <w:r>
              <w:t>22</w:t>
            </w:r>
          </w:p>
        </w:tc>
      </w:tr>
      <w:tr w:rsidR="009D5A97" w14:paraId="3AF1016F" w14:textId="77777777">
        <w:trPr>
          <w:trHeight w:val="490"/>
        </w:trPr>
        <w:tc>
          <w:tcPr>
            <w:tcW w:w="499" w:type="dxa"/>
            <w:vAlign w:val="center"/>
            <w:hideMark/>
          </w:tcPr>
          <w:p w14:paraId="3C456CD5" w14:textId="77777777" w:rsidR="009D5A97" w:rsidRDefault="00814B80">
            <w:pPr>
              <w:spacing w:after="0" w:line="256" w:lineRule="auto"/>
              <w:ind w:left="0" w:firstLine="0"/>
              <w:jc w:val="left"/>
            </w:pPr>
            <w:r>
              <w:t>2.2</w:t>
            </w:r>
          </w:p>
        </w:tc>
        <w:tc>
          <w:tcPr>
            <w:tcW w:w="7779" w:type="dxa"/>
            <w:vAlign w:val="center"/>
            <w:hideMark/>
          </w:tcPr>
          <w:p w14:paraId="4E6CF946" w14:textId="77777777" w:rsidR="009D5A97" w:rsidRDefault="00814B80">
            <w:pPr>
              <w:spacing w:after="0" w:line="256" w:lineRule="auto"/>
              <w:ind w:left="0" w:firstLine="0"/>
              <w:jc w:val="left"/>
            </w:pPr>
            <w:r>
              <w:rPr>
                <w:rStyle w:val="translated-span"/>
              </w:rPr>
              <w:t>ISO14971</w:t>
            </w:r>
            <w:r>
              <w:rPr>
                <w:rStyle w:val="translated-span"/>
              </w:rPr>
              <w:t>医疗器械风险管理中的风险评估矩阵。</w:t>
            </w:r>
          </w:p>
        </w:tc>
        <w:tc>
          <w:tcPr>
            <w:tcW w:w="217" w:type="dxa"/>
            <w:vAlign w:val="center"/>
            <w:hideMark/>
          </w:tcPr>
          <w:p w14:paraId="45A3E0B9" w14:textId="77777777" w:rsidR="009D5A97" w:rsidRDefault="00814B80">
            <w:pPr>
              <w:spacing w:after="0" w:line="256" w:lineRule="auto"/>
              <w:ind w:left="0" w:firstLine="0"/>
            </w:pPr>
            <w:r>
              <w:t>23</w:t>
            </w:r>
          </w:p>
        </w:tc>
      </w:tr>
      <w:tr w:rsidR="009D5A97" w14:paraId="30F61658" w14:textId="77777777">
        <w:trPr>
          <w:trHeight w:val="490"/>
        </w:trPr>
        <w:tc>
          <w:tcPr>
            <w:tcW w:w="499" w:type="dxa"/>
            <w:vAlign w:val="center"/>
            <w:hideMark/>
          </w:tcPr>
          <w:p w14:paraId="4AD0CC33" w14:textId="77777777" w:rsidR="009D5A97" w:rsidRDefault="00814B80">
            <w:pPr>
              <w:spacing w:after="0" w:line="256" w:lineRule="auto"/>
              <w:ind w:left="0" w:firstLine="0"/>
              <w:jc w:val="left"/>
            </w:pPr>
            <w:r>
              <w:t>2.3</w:t>
            </w:r>
          </w:p>
        </w:tc>
        <w:tc>
          <w:tcPr>
            <w:tcW w:w="7779" w:type="dxa"/>
            <w:vAlign w:val="center"/>
            <w:hideMark/>
          </w:tcPr>
          <w:p w14:paraId="4736A84E" w14:textId="77777777" w:rsidR="009D5A97" w:rsidRDefault="00814B80">
            <w:pPr>
              <w:spacing w:after="0" w:line="256" w:lineRule="auto"/>
              <w:ind w:left="0" w:firstLine="0"/>
              <w:jc w:val="left"/>
            </w:pPr>
            <w:r>
              <w:rPr>
                <w:rStyle w:val="translated-span"/>
              </w:rPr>
              <w:t>IEC61508[114]</w:t>
            </w:r>
            <w:r>
              <w:rPr>
                <w:rStyle w:val="translated-span"/>
              </w:rPr>
              <w:t>中的</w:t>
            </w:r>
            <w:r>
              <w:rPr>
                <w:rStyle w:val="translated-span"/>
              </w:rPr>
              <w:t>SIL</w:t>
            </w:r>
            <w:r>
              <w:rPr>
                <w:rStyle w:val="translated-span"/>
              </w:rPr>
              <w:t>值。</w:t>
            </w:r>
          </w:p>
        </w:tc>
        <w:tc>
          <w:tcPr>
            <w:tcW w:w="217" w:type="dxa"/>
            <w:vAlign w:val="center"/>
            <w:hideMark/>
          </w:tcPr>
          <w:p w14:paraId="16E381C5" w14:textId="77777777" w:rsidR="009D5A97" w:rsidRDefault="00814B80">
            <w:pPr>
              <w:spacing w:after="0" w:line="256" w:lineRule="auto"/>
              <w:ind w:left="0" w:firstLine="0"/>
            </w:pPr>
            <w:r>
              <w:t>30</w:t>
            </w:r>
          </w:p>
        </w:tc>
      </w:tr>
      <w:tr w:rsidR="009D5A97" w14:paraId="0580F807" w14:textId="77777777">
        <w:trPr>
          <w:trHeight w:val="490"/>
        </w:trPr>
        <w:tc>
          <w:tcPr>
            <w:tcW w:w="499" w:type="dxa"/>
            <w:vAlign w:val="center"/>
            <w:hideMark/>
          </w:tcPr>
          <w:p w14:paraId="6BC3F526" w14:textId="77777777" w:rsidR="009D5A97" w:rsidRDefault="00814B80">
            <w:pPr>
              <w:spacing w:after="0" w:line="256" w:lineRule="auto"/>
              <w:ind w:left="0" w:firstLine="0"/>
              <w:jc w:val="left"/>
            </w:pPr>
            <w:r>
              <w:t>2.4</w:t>
            </w:r>
          </w:p>
        </w:tc>
        <w:tc>
          <w:tcPr>
            <w:tcW w:w="7779" w:type="dxa"/>
            <w:vAlign w:val="center"/>
            <w:hideMark/>
          </w:tcPr>
          <w:p w14:paraId="57A0A212" w14:textId="77777777" w:rsidR="009D5A97" w:rsidRDefault="00814B80">
            <w:pPr>
              <w:spacing w:after="0" w:line="256" w:lineRule="auto"/>
              <w:ind w:left="0" w:firstLine="0"/>
              <w:jc w:val="left"/>
            </w:pPr>
            <w:r>
              <w:rPr>
                <w:rStyle w:val="translated-span"/>
              </w:rPr>
              <w:t>基于结果的</w:t>
            </w:r>
            <w:r>
              <w:rPr>
                <w:rStyle w:val="translated-span"/>
              </w:rPr>
              <w:t>SIL</w:t>
            </w:r>
            <w:r>
              <w:rPr>
                <w:rStyle w:val="translated-span"/>
              </w:rPr>
              <w:t>分配</w:t>
            </w:r>
            <w:r>
              <w:rPr>
                <w:rStyle w:val="translated-span"/>
              </w:rPr>
              <w:t>[115]</w:t>
            </w:r>
            <w:r>
              <w:rPr>
                <w:rStyle w:val="translated-span"/>
              </w:rPr>
              <w:t>。</w:t>
            </w:r>
          </w:p>
        </w:tc>
        <w:tc>
          <w:tcPr>
            <w:tcW w:w="217" w:type="dxa"/>
            <w:vAlign w:val="center"/>
            <w:hideMark/>
          </w:tcPr>
          <w:p w14:paraId="487682B3" w14:textId="77777777" w:rsidR="009D5A97" w:rsidRDefault="00814B80">
            <w:pPr>
              <w:spacing w:after="0" w:line="256" w:lineRule="auto"/>
              <w:ind w:left="0" w:firstLine="0"/>
            </w:pPr>
            <w:r>
              <w:t>30</w:t>
            </w:r>
          </w:p>
        </w:tc>
      </w:tr>
      <w:tr w:rsidR="009D5A97" w14:paraId="0414C372" w14:textId="77777777">
        <w:trPr>
          <w:trHeight w:val="490"/>
        </w:trPr>
        <w:tc>
          <w:tcPr>
            <w:tcW w:w="499" w:type="dxa"/>
            <w:vAlign w:val="center"/>
            <w:hideMark/>
          </w:tcPr>
          <w:p w14:paraId="3FB7E6B4" w14:textId="77777777" w:rsidR="009D5A97" w:rsidRDefault="00814B80">
            <w:pPr>
              <w:spacing w:after="0" w:line="256" w:lineRule="auto"/>
              <w:ind w:left="0" w:firstLine="0"/>
              <w:jc w:val="left"/>
            </w:pPr>
            <w:r>
              <w:t>2.5</w:t>
            </w:r>
          </w:p>
        </w:tc>
        <w:tc>
          <w:tcPr>
            <w:tcW w:w="7779" w:type="dxa"/>
            <w:vAlign w:val="center"/>
            <w:hideMark/>
          </w:tcPr>
          <w:p w14:paraId="0D1A7025" w14:textId="77777777" w:rsidR="009D5A97" w:rsidRDefault="00814B80">
            <w:pPr>
              <w:spacing w:after="0" w:line="256" w:lineRule="auto"/>
              <w:ind w:left="0" w:firstLine="0"/>
              <w:jc w:val="left"/>
            </w:pPr>
            <w:r>
              <w:rPr>
                <w:rStyle w:val="translated-span"/>
              </w:rPr>
              <w:t>风险评估技术比较。</w:t>
            </w:r>
          </w:p>
        </w:tc>
        <w:tc>
          <w:tcPr>
            <w:tcW w:w="217" w:type="dxa"/>
            <w:vAlign w:val="center"/>
            <w:hideMark/>
          </w:tcPr>
          <w:p w14:paraId="4A4CEC5F" w14:textId="77777777" w:rsidR="009D5A97" w:rsidRDefault="00814B80">
            <w:pPr>
              <w:spacing w:after="0" w:line="256" w:lineRule="auto"/>
              <w:ind w:left="0" w:firstLine="0"/>
            </w:pPr>
            <w:r>
              <w:t>38</w:t>
            </w:r>
          </w:p>
        </w:tc>
      </w:tr>
      <w:tr w:rsidR="009D5A97" w14:paraId="172ED5BF" w14:textId="77777777">
        <w:trPr>
          <w:trHeight w:val="590"/>
        </w:trPr>
        <w:tc>
          <w:tcPr>
            <w:tcW w:w="499" w:type="dxa"/>
            <w:vAlign w:val="center"/>
            <w:hideMark/>
          </w:tcPr>
          <w:p w14:paraId="2B9A921B" w14:textId="77777777" w:rsidR="009D5A97" w:rsidRDefault="00814B80">
            <w:pPr>
              <w:spacing w:after="0" w:line="256" w:lineRule="auto"/>
              <w:ind w:left="0" w:firstLine="0"/>
              <w:jc w:val="left"/>
            </w:pPr>
            <w:r>
              <w:t>2.6</w:t>
            </w:r>
          </w:p>
        </w:tc>
        <w:tc>
          <w:tcPr>
            <w:tcW w:w="7779" w:type="dxa"/>
            <w:vAlign w:val="center"/>
            <w:hideMark/>
          </w:tcPr>
          <w:p w14:paraId="63E3D74B" w14:textId="77777777" w:rsidR="009D5A97" w:rsidRDefault="00814B80">
            <w:pPr>
              <w:spacing w:after="0" w:line="256" w:lineRule="auto"/>
              <w:ind w:left="0" w:firstLine="0"/>
              <w:jc w:val="left"/>
            </w:pPr>
            <w:r>
              <w:rPr>
                <w:rStyle w:val="translated-span"/>
              </w:rPr>
              <w:t>IAS99/IEC62443[145]</w:t>
            </w:r>
            <w:r>
              <w:rPr>
                <w:rStyle w:val="translated-span"/>
              </w:rPr>
              <w:t>中的</w:t>
            </w:r>
            <w:r>
              <w:rPr>
                <w:rStyle w:val="translated-span"/>
              </w:rPr>
              <w:t>SAL</w:t>
            </w:r>
            <w:r>
              <w:rPr>
                <w:rStyle w:val="translated-span"/>
              </w:rPr>
              <w:t>。</w:t>
            </w:r>
          </w:p>
        </w:tc>
        <w:tc>
          <w:tcPr>
            <w:tcW w:w="217" w:type="dxa"/>
            <w:vAlign w:val="center"/>
            <w:hideMark/>
          </w:tcPr>
          <w:p w14:paraId="36C74F02" w14:textId="77777777" w:rsidR="009D5A97" w:rsidRDefault="00814B80">
            <w:pPr>
              <w:spacing w:after="0" w:line="256" w:lineRule="auto"/>
              <w:ind w:left="0" w:firstLine="0"/>
            </w:pPr>
            <w:r>
              <w:t>39</w:t>
            </w:r>
          </w:p>
        </w:tc>
      </w:tr>
      <w:tr w:rsidR="009D5A97" w14:paraId="27B81D00" w14:textId="77777777">
        <w:trPr>
          <w:trHeight w:val="590"/>
        </w:trPr>
        <w:tc>
          <w:tcPr>
            <w:tcW w:w="499" w:type="dxa"/>
            <w:vAlign w:val="center"/>
            <w:hideMark/>
          </w:tcPr>
          <w:p w14:paraId="7ACAC7F1" w14:textId="77777777" w:rsidR="009D5A97" w:rsidRDefault="00814B80">
            <w:pPr>
              <w:spacing w:after="0" w:line="256" w:lineRule="auto"/>
              <w:ind w:left="0" w:firstLine="0"/>
              <w:jc w:val="left"/>
            </w:pPr>
            <w:r>
              <w:t>3.1</w:t>
            </w:r>
          </w:p>
        </w:tc>
        <w:tc>
          <w:tcPr>
            <w:tcW w:w="7779" w:type="dxa"/>
            <w:vAlign w:val="center"/>
            <w:hideMark/>
          </w:tcPr>
          <w:p w14:paraId="5065544C" w14:textId="77777777" w:rsidR="009D5A97" w:rsidRDefault="00814B80">
            <w:pPr>
              <w:spacing w:after="0" w:line="256" w:lineRule="auto"/>
              <w:ind w:left="0" w:firstLine="0"/>
              <w:jc w:val="left"/>
            </w:pPr>
            <w:r>
              <w:rPr>
                <w:rStyle w:val="translated-span"/>
              </w:rPr>
              <w:t>安全属性丢失导致的故障。</w:t>
            </w:r>
          </w:p>
        </w:tc>
        <w:tc>
          <w:tcPr>
            <w:tcW w:w="217" w:type="dxa"/>
            <w:vAlign w:val="center"/>
            <w:hideMark/>
          </w:tcPr>
          <w:p w14:paraId="5A5FC93D" w14:textId="77777777" w:rsidR="009D5A97" w:rsidRDefault="00814B80">
            <w:pPr>
              <w:spacing w:after="0" w:line="256" w:lineRule="auto"/>
              <w:ind w:left="0" w:firstLine="0"/>
            </w:pPr>
            <w:r>
              <w:t>50</w:t>
            </w:r>
          </w:p>
        </w:tc>
      </w:tr>
      <w:tr w:rsidR="009D5A97" w14:paraId="72C7AEBD" w14:textId="77777777">
        <w:trPr>
          <w:trHeight w:val="490"/>
        </w:trPr>
        <w:tc>
          <w:tcPr>
            <w:tcW w:w="499" w:type="dxa"/>
            <w:vAlign w:val="center"/>
            <w:hideMark/>
          </w:tcPr>
          <w:p w14:paraId="5D3D5BCB" w14:textId="77777777" w:rsidR="009D5A97" w:rsidRDefault="00814B80">
            <w:pPr>
              <w:spacing w:after="0" w:line="256" w:lineRule="auto"/>
              <w:ind w:left="0" w:firstLine="0"/>
              <w:jc w:val="left"/>
            </w:pPr>
            <w:r>
              <w:t>3.2</w:t>
            </w:r>
          </w:p>
        </w:tc>
        <w:tc>
          <w:tcPr>
            <w:tcW w:w="7779" w:type="dxa"/>
            <w:vAlign w:val="center"/>
            <w:hideMark/>
          </w:tcPr>
          <w:p w14:paraId="15F76FF0" w14:textId="77777777" w:rsidR="009D5A97" w:rsidRDefault="00814B80">
            <w:pPr>
              <w:spacing w:after="0" w:line="256" w:lineRule="auto"/>
              <w:ind w:left="0" w:firstLine="0"/>
              <w:jc w:val="left"/>
            </w:pPr>
            <w:r>
              <w:rPr>
                <w:rStyle w:val="translated-span"/>
              </w:rPr>
              <w:t>风险等级。</w:t>
            </w:r>
          </w:p>
        </w:tc>
        <w:tc>
          <w:tcPr>
            <w:tcW w:w="217" w:type="dxa"/>
            <w:vAlign w:val="center"/>
            <w:hideMark/>
          </w:tcPr>
          <w:p w14:paraId="508E00F6" w14:textId="77777777" w:rsidR="009D5A97" w:rsidRDefault="00814B80">
            <w:pPr>
              <w:spacing w:after="0" w:line="256" w:lineRule="auto"/>
              <w:ind w:left="0" w:firstLine="0"/>
            </w:pPr>
            <w:r>
              <w:t>51</w:t>
            </w:r>
          </w:p>
        </w:tc>
      </w:tr>
      <w:tr w:rsidR="009D5A97" w14:paraId="2A816D1C" w14:textId="77777777">
        <w:trPr>
          <w:trHeight w:val="490"/>
        </w:trPr>
        <w:tc>
          <w:tcPr>
            <w:tcW w:w="499" w:type="dxa"/>
            <w:vAlign w:val="center"/>
            <w:hideMark/>
          </w:tcPr>
          <w:p w14:paraId="71876C89" w14:textId="77777777" w:rsidR="009D5A97" w:rsidRDefault="00814B80">
            <w:pPr>
              <w:spacing w:after="0" w:line="256" w:lineRule="auto"/>
              <w:ind w:left="0" w:firstLine="0"/>
              <w:jc w:val="left"/>
            </w:pPr>
            <w:r>
              <w:t>3.3</w:t>
            </w:r>
          </w:p>
        </w:tc>
        <w:tc>
          <w:tcPr>
            <w:tcW w:w="7779" w:type="dxa"/>
            <w:vAlign w:val="center"/>
            <w:hideMark/>
          </w:tcPr>
          <w:p w14:paraId="735BC8EA" w14:textId="77777777" w:rsidR="009D5A97" w:rsidRDefault="00814B80">
            <w:pPr>
              <w:spacing w:after="0" w:line="256" w:lineRule="auto"/>
              <w:ind w:left="0" w:firstLine="0"/>
              <w:jc w:val="left"/>
            </w:pPr>
            <w:r>
              <w:rPr>
                <w:rStyle w:val="translated-span"/>
              </w:rPr>
              <w:t>准备意味着。</w:t>
            </w:r>
          </w:p>
        </w:tc>
        <w:tc>
          <w:tcPr>
            <w:tcW w:w="217" w:type="dxa"/>
            <w:vAlign w:val="center"/>
            <w:hideMark/>
          </w:tcPr>
          <w:p w14:paraId="2337B0AC" w14:textId="77777777" w:rsidR="009D5A97" w:rsidRDefault="00814B80">
            <w:pPr>
              <w:spacing w:after="0" w:line="256" w:lineRule="auto"/>
              <w:ind w:left="0" w:firstLine="0"/>
            </w:pPr>
            <w:r>
              <w:t>52</w:t>
            </w:r>
          </w:p>
        </w:tc>
      </w:tr>
      <w:tr w:rsidR="009D5A97" w14:paraId="45C12008" w14:textId="77777777">
        <w:trPr>
          <w:trHeight w:val="490"/>
        </w:trPr>
        <w:tc>
          <w:tcPr>
            <w:tcW w:w="499" w:type="dxa"/>
            <w:vAlign w:val="center"/>
            <w:hideMark/>
          </w:tcPr>
          <w:p w14:paraId="42438E9C" w14:textId="77777777" w:rsidR="009D5A97" w:rsidRDefault="00814B80">
            <w:pPr>
              <w:spacing w:after="0" w:line="256" w:lineRule="auto"/>
              <w:ind w:left="0" w:firstLine="0"/>
              <w:jc w:val="left"/>
            </w:pPr>
            <w:r>
              <w:t>3.4</w:t>
            </w:r>
          </w:p>
        </w:tc>
        <w:tc>
          <w:tcPr>
            <w:tcW w:w="7779" w:type="dxa"/>
            <w:vAlign w:val="center"/>
            <w:hideMark/>
          </w:tcPr>
          <w:p w14:paraId="34C2BC6E" w14:textId="77777777" w:rsidR="009D5A97" w:rsidRDefault="00814B80">
            <w:pPr>
              <w:spacing w:after="0" w:line="256" w:lineRule="auto"/>
              <w:ind w:left="0" w:firstLine="0"/>
              <w:jc w:val="left"/>
            </w:pPr>
            <w:r>
              <w:rPr>
                <w:rStyle w:val="translated-span"/>
              </w:rPr>
              <w:t>机会之窗。</w:t>
            </w:r>
          </w:p>
        </w:tc>
        <w:tc>
          <w:tcPr>
            <w:tcW w:w="217" w:type="dxa"/>
            <w:vAlign w:val="center"/>
            <w:hideMark/>
          </w:tcPr>
          <w:p w14:paraId="2DC3A5EC" w14:textId="77777777" w:rsidR="009D5A97" w:rsidRDefault="00814B80">
            <w:pPr>
              <w:spacing w:after="0" w:line="256" w:lineRule="auto"/>
              <w:ind w:left="0" w:firstLine="0"/>
            </w:pPr>
            <w:r>
              <w:t>52</w:t>
            </w:r>
          </w:p>
        </w:tc>
      </w:tr>
      <w:tr w:rsidR="009D5A97" w14:paraId="7A99ABA4" w14:textId="77777777">
        <w:trPr>
          <w:trHeight w:val="490"/>
        </w:trPr>
        <w:tc>
          <w:tcPr>
            <w:tcW w:w="499" w:type="dxa"/>
            <w:vAlign w:val="center"/>
            <w:hideMark/>
          </w:tcPr>
          <w:p w14:paraId="1CF6AFD2" w14:textId="77777777" w:rsidR="009D5A97" w:rsidRDefault="00814B80">
            <w:pPr>
              <w:spacing w:after="0" w:line="256" w:lineRule="auto"/>
              <w:ind w:left="0" w:firstLine="0"/>
              <w:jc w:val="left"/>
            </w:pPr>
            <w:r>
              <w:t>3.5</w:t>
            </w:r>
          </w:p>
        </w:tc>
        <w:tc>
          <w:tcPr>
            <w:tcW w:w="7779" w:type="dxa"/>
            <w:vAlign w:val="center"/>
            <w:hideMark/>
          </w:tcPr>
          <w:p w14:paraId="3EC3C7C2" w14:textId="77777777" w:rsidR="009D5A97" w:rsidRDefault="00814B80">
            <w:pPr>
              <w:spacing w:after="0" w:line="256" w:lineRule="auto"/>
              <w:ind w:left="0" w:firstLine="0"/>
              <w:jc w:val="left"/>
            </w:pPr>
            <w:r>
              <w:rPr>
                <w:rStyle w:val="translated-span"/>
              </w:rPr>
              <w:t>执行方式：。</w:t>
            </w:r>
          </w:p>
        </w:tc>
        <w:tc>
          <w:tcPr>
            <w:tcW w:w="217" w:type="dxa"/>
            <w:vAlign w:val="center"/>
            <w:hideMark/>
          </w:tcPr>
          <w:p w14:paraId="77D3275A" w14:textId="77777777" w:rsidR="009D5A97" w:rsidRDefault="00814B80">
            <w:pPr>
              <w:spacing w:after="0" w:line="256" w:lineRule="auto"/>
              <w:ind w:left="0" w:firstLine="0"/>
            </w:pPr>
            <w:r>
              <w:t>52</w:t>
            </w:r>
          </w:p>
        </w:tc>
      </w:tr>
      <w:tr w:rsidR="009D5A97" w14:paraId="471395E3" w14:textId="77777777">
        <w:trPr>
          <w:trHeight w:val="490"/>
        </w:trPr>
        <w:tc>
          <w:tcPr>
            <w:tcW w:w="499" w:type="dxa"/>
            <w:vAlign w:val="center"/>
            <w:hideMark/>
          </w:tcPr>
          <w:p w14:paraId="745AADD5" w14:textId="77777777" w:rsidR="009D5A97" w:rsidRDefault="00814B80">
            <w:pPr>
              <w:spacing w:after="0" w:line="256" w:lineRule="auto"/>
              <w:ind w:left="0" w:firstLine="0"/>
              <w:jc w:val="left"/>
            </w:pPr>
            <w:r>
              <w:t>3.6</w:t>
            </w:r>
          </w:p>
        </w:tc>
        <w:tc>
          <w:tcPr>
            <w:tcW w:w="7779" w:type="dxa"/>
            <w:vAlign w:val="center"/>
            <w:hideMark/>
          </w:tcPr>
          <w:p w14:paraId="55CBBCF0" w14:textId="77777777" w:rsidR="009D5A97" w:rsidRDefault="00814B80">
            <w:pPr>
              <w:spacing w:after="0" w:line="256" w:lineRule="auto"/>
              <w:ind w:left="0" w:firstLine="0"/>
              <w:jc w:val="left"/>
            </w:pPr>
            <w:r>
              <w:rPr>
                <w:rStyle w:val="translated-span"/>
              </w:rPr>
              <w:t>攻击难度等级。</w:t>
            </w:r>
          </w:p>
        </w:tc>
        <w:tc>
          <w:tcPr>
            <w:tcW w:w="217" w:type="dxa"/>
            <w:vAlign w:val="center"/>
            <w:hideMark/>
          </w:tcPr>
          <w:p w14:paraId="041C2712" w14:textId="77777777" w:rsidR="009D5A97" w:rsidRDefault="00814B80">
            <w:pPr>
              <w:spacing w:after="0" w:line="256" w:lineRule="auto"/>
              <w:ind w:left="0" w:firstLine="0"/>
            </w:pPr>
            <w:r>
              <w:t>52</w:t>
            </w:r>
          </w:p>
        </w:tc>
      </w:tr>
      <w:tr w:rsidR="009D5A97" w14:paraId="37FCFDF3" w14:textId="77777777">
        <w:trPr>
          <w:trHeight w:val="590"/>
        </w:trPr>
        <w:tc>
          <w:tcPr>
            <w:tcW w:w="499" w:type="dxa"/>
            <w:vAlign w:val="center"/>
            <w:hideMark/>
          </w:tcPr>
          <w:p w14:paraId="5569EFB8" w14:textId="77777777" w:rsidR="009D5A97" w:rsidRDefault="00814B80">
            <w:pPr>
              <w:spacing w:after="0" w:line="256" w:lineRule="auto"/>
              <w:ind w:left="0" w:firstLine="0"/>
              <w:jc w:val="left"/>
            </w:pPr>
            <w:r>
              <w:t>3.7</w:t>
            </w:r>
          </w:p>
        </w:tc>
        <w:tc>
          <w:tcPr>
            <w:tcW w:w="7779" w:type="dxa"/>
            <w:vAlign w:val="center"/>
            <w:hideMark/>
          </w:tcPr>
          <w:p w14:paraId="5C1E3FE8" w14:textId="77777777" w:rsidR="009D5A97" w:rsidRDefault="00814B80">
            <w:pPr>
              <w:spacing w:after="0" w:line="256" w:lineRule="auto"/>
              <w:ind w:left="0" w:firstLine="0"/>
              <w:jc w:val="left"/>
            </w:pPr>
            <w:r>
              <w:rPr>
                <w:rStyle w:val="translated-span"/>
              </w:rPr>
              <w:t>与故障</w:t>
            </w:r>
            <w:r>
              <w:rPr>
                <w:rStyle w:val="translated-span"/>
              </w:rPr>
              <w:t>2-</w:t>
            </w:r>
            <w:r>
              <w:rPr>
                <w:rStyle w:val="translated-span"/>
              </w:rPr>
              <w:t>完整性相关的攻击场景的风险评估。</w:t>
            </w:r>
          </w:p>
        </w:tc>
        <w:tc>
          <w:tcPr>
            <w:tcW w:w="217" w:type="dxa"/>
            <w:vAlign w:val="center"/>
            <w:hideMark/>
          </w:tcPr>
          <w:p w14:paraId="0F868DDD" w14:textId="77777777" w:rsidR="009D5A97" w:rsidRDefault="00814B80">
            <w:pPr>
              <w:spacing w:after="0" w:line="256" w:lineRule="auto"/>
              <w:ind w:left="0" w:firstLine="0"/>
            </w:pPr>
            <w:r>
              <w:t>57</w:t>
            </w:r>
          </w:p>
        </w:tc>
      </w:tr>
      <w:tr w:rsidR="009D5A97" w14:paraId="39B4708A" w14:textId="77777777">
        <w:trPr>
          <w:trHeight w:val="590"/>
        </w:trPr>
        <w:tc>
          <w:tcPr>
            <w:tcW w:w="499" w:type="dxa"/>
            <w:vAlign w:val="center"/>
            <w:hideMark/>
          </w:tcPr>
          <w:p w14:paraId="7FA7229F" w14:textId="77777777" w:rsidR="009D5A97" w:rsidRDefault="00814B80">
            <w:pPr>
              <w:spacing w:after="0" w:line="256" w:lineRule="auto"/>
              <w:ind w:left="0" w:firstLine="0"/>
              <w:jc w:val="left"/>
            </w:pPr>
            <w:r>
              <w:t>4.1</w:t>
            </w:r>
          </w:p>
        </w:tc>
        <w:tc>
          <w:tcPr>
            <w:tcW w:w="7779" w:type="dxa"/>
            <w:vAlign w:val="center"/>
            <w:hideMark/>
          </w:tcPr>
          <w:p w14:paraId="49E83BAD" w14:textId="77777777" w:rsidR="009D5A97" w:rsidRDefault="00814B80">
            <w:pPr>
              <w:spacing w:after="0" w:line="256" w:lineRule="auto"/>
              <w:ind w:left="0" w:firstLine="0"/>
              <w:jc w:val="left"/>
            </w:pPr>
            <w:r>
              <w:rPr>
                <w:rStyle w:val="translated-span"/>
              </w:rPr>
              <w:t>确定</w:t>
            </w:r>
            <w:r>
              <w:rPr>
                <w:rStyle w:val="translated-span"/>
              </w:rPr>
              <w:t>SORA</w:t>
            </w:r>
            <w:r>
              <w:rPr>
                <w:rStyle w:val="translated-span"/>
              </w:rPr>
              <w:t>方法</w:t>
            </w:r>
            <w:r>
              <w:rPr>
                <w:rStyle w:val="translated-span"/>
              </w:rPr>
              <w:t>[104]</w:t>
            </w:r>
            <w:r>
              <w:rPr>
                <w:rStyle w:val="translated-span"/>
              </w:rPr>
              <w:t>。</w:t>
            </w:r>
          </w:p>
        </w:tc>
        <w:tc>
          <w:tcPr>
            <w:tcW w:w="217" w:type="dxa"/>
            <w:vAlign w:val="center"/>
            <w:hideMark/>
          </w:tcPr>
          <w:p w14:paraId="6D4636E2" w14:textId="77777777" w:rsidR="009D5A97" w:rsidRDefault="00814B80">
            <w:pPr>
              <w:spacing w:after="0" w:line="256" w:lineRule="auto"/>
              <w:ind w:left="0" w:firstLine="0"/>
            </w:pPr>
            <w:r>
              <w:t>66</w:t>
            </w:r>
          </w:p>
        </w:tc>
      </w:tr>
      <w:tr w:rsidR="009D5A97" w14:paraId="5165B7DA" w14:textId="77777777">
        <w:trPr>
          <w:trHeight w:val="490"/>
        </w:trPr>
        <w:tc>
          <w:tcPr>
            <w:tcW w:w="499" w:type="dxa"/>
            <w:vAlign w:val="center"/>
            <w:hideMark/>
          </w:tcPr>
          <w:p w14:paraId="5A4E4276" w14:textId="77777777" w:rsidR="009D5A97" w:rsidRDefault="00814B80">
            <w:pPr>
              <w:spacing w:after="0" w:line="256" w:lineRule="auto"/>
              <w:ind w:left="0" w:firstLine="0"/>
              <w:jc w:val="left"/>
            </w:pPr>
            <w:r>
              <w:t>4.2</w:t>
            </w:r>
          </w:p>
        </w:tc>
        <w:tc>
          <w:tcPr>
            <w:tcW w:w="7779" w:type="dxa"/>
            <w:vAlign w:val="center"/>
            <w:hideMark/>
          </w:tcPr>
          <w:p w14:paraId="07588B07" w14:textId="77777777" w:rsidR="009D5A97" w:rsidRDefault="00814B80">
            <w:pPr>
              <w:spacing w:after="0" w:line="256" w:lineRule="auto"/>
              <w:ind w:left="0" w:firstLine="0"/>
              <w:jc w:val="left"/>
            </w:pPr>
            <w:r>
              <w:rPr>
                <w:rStyle w:val="translated-span"/>
              </w:rPr>
              <w:t>图像细节分类</w:t>
            </w:r>
            <w:r>
              <w:rPr>
                <w:rStyle w:val="translated-span"/>
              </w:rPr>
              <w:t>[201]</w:t>
            </w:r>
            <w:r>
              <w:rPr>
                <w:rStyle w:val="translated-span"/>
              </w:rPr>
              <w:t>。</w:t>
            </w:r>
          </w:p>
        </w:tc>
        <w:tc>
          <w:tcPr>
            <w:tcW w:w="217" w:type="dxa"/>
            <w:vAlign w:val="center"/>
            <w:hideMark/>
          </w:tcPr>
          <w:p w14:paraId="6ADA3D11" w14:textId="77777777" w:rsidR="009D5A97" w:rsidRDefault="00814B80">
            <w:pPr>
              <w:spacing w:after="0" w:line="256" w:lineRule="auto"/>
              <w:ind w:left="0" w:firstLine="0"/>
            </w:pPr>
            <w:r>
              <w:t>71</w:t>
            </w:r>
          </w:p>
        </w:tc>
      </w:tr>
      <w:tr w:rsidR="009D5A97" w14:paraId="4FB32D11" w14:textId="77777777">
        <w:trPr>
          <w:trHeight w:val="490"/>
        </w:trPr>
        <w:tc>
          <w:tcPr>
            <w:tcW w:w="499" w:type="dxa"/>
            <w:vAlign w:val="center"/>
            <w:hideMark/>
          </w:tcPr>
          <w:p w14:paraId="464AF7A4" w14:textId="77777777" w:rsidR="009D5A97" w:rsidRDefault="00814B80">
            <w:pPr>
              <w:spacing w:after="0" w:line="256" w:lineRule="auto"/>
              <w:ind w:left="0" w:firstLine="0"/>
              <w:jc w:val="left"/>
            </w:pPr>
            <w:r>
              <w:t>4.3</w:t>
            </w:r>
          </w:p>
        </w:tc>
        <w:tc>
          <w:tcPr>
            <w:tcW w:w="7779" w:type="dxa"/>
            <w:vAlign w:val="center"/>
            <w:hideMark/>
          </w:tcPr>
          <w:p w14:paraId="450B396D" w14:textId="77777777" w:rsidR="009D5A97" w:rsidRDefault="00814B80">
            <w:pPr>
              <w:spacing w:after="0" w:line="256" w:lineRule="auto"/>
              <w:ind w:left="0" w:firstLine="0"/>
              <w:jc w:val="left"/>
            </w:pPr>
            <w:r>
              <w:rPr>
                <w:rStyle w:val="translated-span"/>
              </w:rPr>
              <w:t>固有</w:t>
            </w:r>
            <w:r>
              <w:rPr>
                <w:rStyle w:val="translated-span"/>
              </w:rPr>
              <w:t>PRC</w:t>
            </w:r>
            <w:r>
              <w:rPr>
                <w:rStyle w:val="translated-span"/>
              </w:rPr>
              <w:t>测定。</w:t>
            </w:r>
          </w:p>
        </w:tc>
        <w:tc>
          <w:tcPr>
            <w:tcW w:w="217" w:type="dxa"/>
            <w:vAlign w:val="center"/>
            <w:hideMark/>
          </w:tcPr>
          <w:p w14:paraId="5AA6E52F" w14:textId="77777777" w:rsidR="009D5A97" w:rsidRDefault="00814B80">
            <w:pPr>
              <w:spacing w:after="0" w:line="256" w:lineRule="auto"/>
              <w:ind w:left="0" w:firstLine="0"/>
            </w:pPr>
            <w:r>
              <w:t>72</w:t>
            </w:r>
          </w:p>
        </w:tc>
      </w:tr>
      <w:tr w:rsidR="009D5A97" w14:paraId="61BE4DC1" w14:textId="77777777">
        <w:trPr>
          <w:trHeight w:val="490"/>
        </w:trPr>
        <w:tc>
          <w:tcPr>
            <w:tcW w:w="499" w:type="dxa"/>
            <w:vAlign w:val="center"/>
            <w:hideMark/>
          </w:tcPr>
          <w:p w14:paraId="27D4BBB8" w14:textId="77777777" w:rsidR="009D5A97" w:rsidRDefault="00814B80">
            <w:pPr>
              <w:spacing w:after="0" w:line="256" w:lineRule="auto"/>
              <w:ind w:left="0" w:firstLine="0"/>
              <w:jc w:val="left"/>
            </w:pPr>
            <w:r>
              <w:t>4.4</w:t>
            </w:r>
          </w:p>
        </w:tc>
        <w:tc>
          <w:tcPr>
            <w:tcW w:w="7779" w:type="dxa"/>
            <w:vAlign w:val="center"/>
            <w:hideMark/>
          </w:tcPr>
          <w:p w14:paraId="273253D1" w14:textId="77777777" w:rsidR="009D5A97" w:rsidRDefault="00814B80">
            <w:pPr>
              <w:spacing w:after="0" w:line="256" w:lineRule="auto"/>
              <w:ind w:left="0" w:firstLine="0"/>
              <w:jc w:val="left"/>
            </w:pPr>
            <w:r>
              <w:rPr>
                <w:rStyle w:val="translated-span"/>
              </w:rPr>
              <w:t>中国伤害屏障修正系数。</w:t>
            </w:r>
          </w:p>
        </w:tc>
        <w:tc>
          <w:tcPr>
            <w:tcW w:w="217" w:type="dxa"/>
            <w:vAlign w:val="center"/>
            <w:hideMark/>
          </w:tcPr>
          <w:p w14:paraId="50C647D3" w14:textId="77777777" w:rsidR="009D5A97" w:rsidRDefault="00814B80">
            <w:pPr>
              <w:spacing w:after="0" w:line="256" w:lineRule="auto"/>
              <w:ind w:left="0" w:firstLine="0"/>
            </w:pPr>
            <w:r>
              <w:t>73</w:t>
            </w:r>
          </w:p>
        </w:tc>
      </w:tr>
      <w:tr w:rsidR="009D5A97" w14:paraId="04A45C1F" w14:textId="77777777">
        <w:trPr>
          <w:trHeight w:val="490"/>
        </w:trPr>
        <w:tc>
          <w:tcPr>
            <w:tcW w:w="499" w:type="dxa"/>
            <w:vAlign w:val="center"/>
            <w:hideMark/>
          </w:tcPr>
          <w:p w14:paraId="5CB9D8BA" w14:textId="77777777" w:rsidR="009D5A97" w:rsidRDefault="00814B80">
            <w:pPr>
              <w:spacing w:after="0" w:line="256" w:lineRule="auto"/>
              <w:ind w:left="0" w:firstLine="0"/>
              <w:jc w:val="left"/>
            </w:pPr>
            <w:r>
              <w:t>4.5</w:t>
            </w:r>
          </w:p>
        </w:tc>
        <w:tc>
          <w:tcPr>
            <w:tcW w:w="7779" w:type="dxa"/>
            <w:vAlign w:val="center"/>
            <w:hideMark/>
          </w:tcPr>
          <w:p w14:paraId="60BC3BD3" w14:textId="77777777" w:rsidR="009D5A97" w:rsidRDefault="00814B80">
            <w:pPr>
              <w:spacing w:after="0" w:line="256" w:lineRule="auto"/>
              <w:ind w:left="0" w:firstLine="0"/>
              <w:jc w:val="left"/>
            </w:pPr>
            <w:r>
              <w:rPr>
                <w:rStyle w:val="translated-span"/>
              </w:rPr>
              <w:t>与</w:t>
            </w:r>
            <w:r>
              <w:rPr>
                <w:rStyle w:val="translated-span"/>
              </w:rPr>
              <w:t>PRC</w:t>
            </w:r>
            <w:r>
              <w:rPr>
                <w:rStyle w:val="translated-span"/>
              </w:rPr>
              <w:t>值相对应的</w:t>
            </w:r>
            <w:r>
              <w:rPr>
                <w:rStyle w:val="translated-span"/>
              </w:rPr>
              <w:t>SAIL</w:t>
            </w:r>
            <w:r>
              <w:rPr>
                <w:rStyle w:val="translated-span"/>
              </w:rPr>
              <w:t>值。</w:t>
            </w:r>
          </w:p>
        </w:tc>
        <w:tc>
          <w:tcPr>
            <w:tcW w:w="217" w:type="dxa"/>
            <w:vAlign w:val="center"/>
            <w:hideMark/>
          </w:tcPr>
          <w:p w14:paraId="304FE8D7" w14:textId="77777777" w:rsidR="009D5A97" w:rsidRDefault="00814B80">
            <w:pPr>
              <w:spacing w:after="0" w:line="256" w:lineRule="auto"/>
              <w:ind w:left="0" w:firstLine="0"/>
            </w:pPr>
            <w:r>
              <w:t>73</w:t>
            </w:r>
          </w:p>
        </w:tc>
      </w:tr>
      <w:tr w:rsidR="009D5A97" w14:paraId="322A80F8" w14:textId="77777777">
        <w:trPr>
          <w:trHeight w:val="490"/>
        </w:trPr>
        <w:tc>
          <w:tcPr>
            <w:tcW w:w="499" w:type="dxa"/>
            <w:vAlign w:val="center"/>
            <w:hideMark/>
          </w:tcPr>
          <w:p w14:paraId="306EC6D6" w14:textId="77777777" w:rsidR="009D5A97" w:rsidRDefault="00814B80">
            <w:pPr>
              <w:spacing w:after="0" w:line="256" w:lineRule="auto"/>
              <w:ind w:left="0" w:firstLine="0"/>
              <w:jc w:val="left"/>
            </w:pPr>
            <w:r>
              <w:t>4.6</w:t>
            </w:r>
          </w:p>
        </w:tc>
        <w:tc>
          <w:tcPr>
            <w:tcW w:w="7779" w:type="dxa"/>
            <w:vAlign w:val="center"/>
            <w:hideMark/>
          </w:tcPr>
          <w:p w14:paraId="24CED4B6" w14:textId="77777777" w:rsidR="009D5A97" w:rsidRDefault="00814B80">
            <w:pPr>
              <w:spacing w:after="0" w:line="256" w:lineRule="auto"/>
              <w:ind w:left="0" w:firstLine="0"/>
              <w:jc w:val="left"/>
            </w:pPr>
            <w:r>
              <w:rPr>
                <w:rStyle w:val="translated-span"/>
              </w:rPr>
              <w:t>3D-SAIL</w:t>
            </w:r>
            <w:r>
              <w:rPr>
                <w:rStyle w:val="translated-span"/>
              </w:rPr>
              <w:t>测定。</w:t>
            </w:r>
          </w:p>
        </w:tc>
        <w:tc>
          <w:tcPr>
            <w:tcW w:w="217" w:type="dxa"/>
            <w:vAlign w:val="center"/>
            <w:hideMark/>
          </w:tcPr>
          <w:p w14:paraId="2DC32335" w14:textId="77777777" w:rsidR="009D5A97" w:rsidRDefault="00814B80">
            <w:pPr>
              <w:spacing w:after="0" w:line="256" w:lineRule="auto"/>
              <w:ind w:left="0" w:firstLine="0"/>
            </w:pPr>
            <w:r>
              <w:t>74</w:t>
            </w:r>
          </w:p>
        </w:tc>
      </w:tr>
      <w:tr w:rsidR="009D5A97" w14:paraId="5AF38DC1" w14:textId="77777777">
        <w:trPr>
          <w:trHeight w:val="490"/>
        </w:trPr>
        <w:tc>
          <w:tcPr>
            <w:tcW w:w="499" w:type="dxa"/>
            <w:vAlign w:val="center"/>
            <w:hideMark/>
          </w:tcPr>
          <w:p w14:paraId="23A28655" w14:textId="77777777" w:rsidR="009D5A97" w:rsidRDefault="00814B80">
            <w:pPr>
              <w:spacing w:after="0" w:line="256" w:lineRule="auto"/>
              <w:ind w:left="0" w:firstLine="0"/>
              <w:jc w:val="left"/>
            </w:pPr>
            <w:r>
              <w:t>4.7</w:t>
            </w:r>
          </w:p>
        </w:tc>
        <w:tc>
          <w:tcPr>
            <w:tcW w:w="7779" w:type="dxa"/>
            <w:vAlign w:val="center"/>
            <w:hideMark/>
          </w:tcPr>
          <w:p w14:paraId="2D08355C" w14:textId="77777777" w:rsidR="009D5A97" w:rsidRDefault="00814B80">
            <w:pPr>
              <w:spacing w:after="0" w:line="256" w:lineRule="auto"/>
              <w:ind w:left="0" w:firstLine="0"/>
              <w:jc w:val="left"/>
            </w:pPr>
            <w:r>
              <w:rPr>
                <w:rStyle w:val="translated-span"/>
              </w:rPr>
              <w:t>网络安全威胁的类别。</w:t>
            </w:r>
          </w:p>
        </w:tc>
        <w:tc>
          <w:tcPr>
            <w:tcW w:w="217" w:type="dxa"/>
            <w:vAlign w:val="center"/>
            <w:hideMark/>
          </w:tcPr>
          <w:p w14:paraId="2EF3D307" w14:textId="77777777" w:rsidR="009D5A97" w:rsidRDefault="00814B80">
            <w:pPr>
              <w:spacing w:after="0" w:line="256" w:lineRule="auto"/>
              <w:ind w:left="0" w:firstLine="0"/>
            </w:pPr>
            <w:r>
              <w:t>75</w:t>
            </w:r>
          </w:p>
        </w:tc>
      </w:tr>
      <w:tr w:rsidR="009D5A97" w14:paraId="0D715E8E" w14:textId="77777777">
        <w:trPr>
          <w:trHeight w:val="383"/>
        </w:trPr>
        <w:tc>
          <w:tcPr>
            <w:tcW w:w="499" w:type="dxa"/>
            <w:vAlign w:val="bottom"/>
            <w:hideMark/>
          </w:tcPr>
          <w:p w14:paraId="4C9219A0" w14:textId="77777777" w:rsidR="009D5A97" w:rsidRDefault="00814B80">
            <w:pPr>
              <w:spacing w:after="0" w:line="256" w:lineRule="auto"/>
              <w:ind w:left="0" w:firstLine="0"/>
              <w:jc w:val="left"/>
            </w:pPr>
            <w:r>
              <w:t>4.8</w:t>
            </w:r>
          </w:p>
        </w:tc>
        <w:tc>
          <w:tcPr>
            <w:tcW w:w="7779" w:type="dxa"/>
            <w:vAlign w:val="bottom"/>
            <w:hideMark/>
          </w:tcPr>
          <w:p w14:paraId="1BEDFA46" w14:textId="77777777" w:rsidR="009D5A97" w:rsidRDefault="00814B80">
            <w:pPr>
              <w:spacing w:after="0" w:line="256" w:lineRule="auto"/>
              <w:ind w:left="0" w:firstLine="0"/>
              <w:jc w:val="left"/>
            </w:pPr>
            <w:r>
              <w:rPr>
                <w:rStyle w:val="translated-span"/>
              </w:rPr>
              <w:t>与</w:t>
            </w:r>
            <w:r>
              <w:rPr>
                <w:rStyle w:val="translated-span"/>
              </w:rPr>
              <w:t>CS</w:t>
            </w:r>
            <w:r>
              <w:rPr>
                <w:rStyle w:val="translated-span"/>
              </w:rPr>
              <w:t>相关的操作特征。</w:t>
            </w:r>
          </w:p>
        </w:tc>
        <w:tc>
          <w:tcPr>
            <w:tcW w:w="217" w:type="dxa"/>
            <w:vAlign w:val="bottom"/>
            <w:hideMark/>
          </w:tcPr>
          <w:p w14:paraId="13A71F88" w14:textId="77777777" w:rsidR="009D5A97" w:rsidRDefault="00814B80">
            <w:pPr>
              <w:spacing w:after="0" w:line="256" w:lineRule="auto"/>
              <w:ind w:left="0" w:firstLine="0"/>
            </w:pPr>
            <w:r>
              <w:t>78</w:t>
            </w:r>
          </w:p>
        </w:tc>
      </w:tr>
    </w:tbl>
    <w:p w14:paraId="51451F43" w14:textId="77777777" w:rsidR="009D5A97" w:rsidRDefault="00814B80">
      <w:pPr>
        <w:spacing w:after="3" w:line="259" w:lineRule="auto"/>
        <w:jc w:val="center"/>
      </w:pPr>
      <w:r>
        <w:rPr>
          <w:rStyle w:val="translated-span"/>
        </w:rPr>
        <w:t>九</w:t>
      </w:r>
    </w:p>
    <w:p w14:paraId="63CD3796" w14:textId="77777777" w:rsidR="009D5A97" w:rsidRDefault="00814B80">
      <w:pPr>
        <w:spacing w:after="156" w:line="264" w:lineRule="auto"/>
        <w:ind w:left="-15" w:firstLine="0"/>
        <w:jc w:val="left"/>
      </w:pPr>
      <w:r>
        <w:rPr>
          <w:rStyle w:val="translated-span"/>
        </w:rPr>
        <w:t>x</w:t>
      </w:r>
      <w:r>
        <w:rPr>
          <w:rStyle w:val="translated-span"/>
        </w:rPr>
        <w:t>表格清单</w:t>
      </w:r>
    </w:p>
    <w:tbl>
      <w:tblPr>
        <w:tblW w:w="8495" w:type="dxa"/>
        <w:tblInd w:w="325" w:type="dxa"/>
        <w:tblCellMar>
          <w:left w:w="0" w:type="dxa"/>
          <w:right w:w="0" w:type="dxa"/>
        </w:tblCellMar>
        <w:tblLook w:val="04A0" w:firstRow="1" w:lastRow="0" w:firstColumn="1" w:lastColumn="0" w:noHBand="0" w:noVBand="1"/>
      </w:tblPr>
      <w:tblGrid>
        <w:gridCol w:w="8271"/>
        <w:gridCol w:w="224"/>
      </w:tblGrid>
      <w:tr w:rsidR="009D5A97" w14:paraId="54FD8BE7" w14:textId="77777777">
        <w:trPr>
          <w:trHeight w:val="479"/>
        </w:trPr>
        <w:tc>
          <w:tcPr>
            <w:tcW w:w="8278" w:type="dxa"/>
            <w:hideMark/>
          </w:tcPr>
          <w:p w14:paraId="52DA650F" w14:textId="77777777" w:rsidR="009D5A97" w:rsidRDefault="00814B80">
            <w:pPr>
              <w:spacing w:after="0" w:line="256" w:lineRule="auto"/>
              <w:ind w:left="0" w:firstLine="0"/>
              <w:jc w:val="left"/>
            </w:pPr>
            <w:r>
              <w:rPr>
                <w:rStyle w:val="translated-span"/>
              </w:rPr>
              <w:t>4.9 OCSO</w:t>
            </w:r>
            <w:r>
              <w:rPr>
                <w:rStyle w:val="translated-span"/>
              </w:rPr>
              <w:t>的确定。</w:t>
            </w:r>
          </w:p>
        </w:tc>
        <w:tc>
          <w:tcPr>
            <w:tcW w:w="217" w:type="dxa"/>
            <w:hideMark/>
          </w:tcPr>
          <w:p w14:paraId="1F63DC0C" w14:textId="77777777" w:rsidR="009D5A97" w:rsidRDefault="00814B80">
            <w:pPr>
              <w:spacing w:after="0" w:line="256" w:lineRule="auto"/>
              <w:ind w:left="0" w:firstLine="0"/>
            </w:pPr>
            <w:r>
              <w:t>79</w:t>
            </w:r>
          </w:p>
        </w:tc>
      </w:tr>
      <w:tr w:rsidR="009D5A97" w14:paraId="68579D90" w14:textId="77777777">
        <w:trPr>
          <w:trHeight w:val="583"/>
        </w:trPr>
        <w:tc>
          <w:tcPr>
            <w:tcW w:w="8278" w:type="dxa"/>
            <w:vAlign w:val="center"/>
            <w:hideMark/>
          </w:tcPr>
          <w:p w14:paraId="1DED0B11" w14:textId="77777777" w:rsidR="009D5A97" w:rsidRDefault="00814B80">
            <w:pPr>
              <w:spacing w:after="0" w:line="256" w:lineRule="auto"/>
              <w:ind w:left="0" w:firstLine="0"/>
              <w:jc w:val="left"/>
            </w:pPr>
            <w:r>
              <w:rPr>
                <w:rStyle w:val="translated-span"/>
              </w:rPr>
              <w:lastRenderedPageBreak/>
              <w:t>5.1</w:t>
            </w:r>
            <w:r>
              <w:rPr>
                <w:rStyle w:val="translated-span"/>
              </w:rPr>
              <w:t>无人机和操作规范（来自多无人机项目）。</w:t>
            </w:r>
          </w:p>
        </w:tc>
        <w:tc>
          <w:tcPr>
            <w:tcW w:w="217" w:type="dxa"/>
            <w:vAlign w:val="center"/>
            <w:hideMark/>
          </w:tcPr>
          <w:p w14:paraId="29CE3F1A" w14:textId="77777777" w:rsidR="009D5A97" w:rsidRDefault="00814B80">
            <w:pPr>
              <w:spacing w:after="0" w:line="256" w:lineRule="auto"/>
              <w:ind w:left="0" w:firstLine="0"/>
            </w:pPr>
            <w:r>
              <w:t>85</w:t>
            </w:r>
          </w:p>
        </w:tc>
      </w:tr>
      <w:tr w:rsidR="009D5A97" w14:paraId="350FB241" w14:textId="77777777">
        <w:trPr>
          <w:trHeight w:val="484"/>
        </w:trPr>
        <w:tc>
          <w:tcPr>
            <w:tcW w:w="8278" w:type="dxa"/>
            <w:vAlign w:val="center"/>
            <w:hideMark/>
          </w:tcPr>
          <w:p w14:paraId="04448458" w14:textId="77777777" w:rsidR="009D5A97" w:rsidRDefault="00814B80">
            <w:pPr>
              <w:spacing w:after="0" w:line="256" w:lineRule="auto"/>
              <w:ind w:left="0" w:firstLine="0"/>
              <w:jc w:val="left"/>
            </w:pPr>
            <w:r>
              <w:rPr>
                <w:rStyle w:val="translated-span"/>
              </w:rPr>
              <w:t>5.2 SORA</w:t>
            </w:r>
            <w:r>
              <w:rPr>
                <w:rStyle w:val="translated-span"/>
              </w:rPr>
              <w:t>方法中的固有</w:t>
            </w:r>
            <w:r>
              <w:rPr>
                <w:rStyle w:val="translated-span"/>
              </w:rPr>
              <w:t>GRC</w:t>
            </w:r>
            <w:r>
              <w:rPr>
                <w:rStyle w:val="translated-span"/>
              </w:rPr>
              <w:t>表。</w:t>
            </w:r>
          </w:p>
        </w:tc>
        <w:tc>
          <w:tcPr>
            <w:tcW w:w="217" w:type="dxa"/>
            <w:vAlign w:val="center"/>
            <w:hideMark/>
          </w:tcPr>
          <w:p w14:paraId="5395CE14" w14:textId="77777777" w:rsidR="009D5A97" w:rsidRDefault="00814B80">
            <w:pPr>
              <w:spacing w:after="0" w:line="256" w:lineRule="auto"/>
              <w:ind w:left="0" w:firstLine="0"/>
            </w:pPr>
            <w:r>
              <w:t>85</w:t>
            </w:r>
          </w:p>
        </w:tc>
      </w:tr>
      <w:tr w:rsidR="009D5A97" w14:paraId="420EE7A5" w14:textId="77777777">
        <w:trPr>
          <w:trHeight w:val="484"/>
        </w:trPr>
        <w:tc>
          <w:tcPr>
            <w:tcW w:w="8278" w:type="dxa"/>
            <w:vAlign w:val="center"/>
            <w:hideMark/>
          </w:tcPr>
          <w:p w14:paraId="36362B0D" w14:textId="77777777" w:rsidR="009D5A97" w:rsidRDefault="00814B80">
            <w:pPr>
              <w:spacing w:after="0" w:line="256" w:lineRule="auto"/>
              <w:ind w:left="0" w:firstLine="0"/>
              <w:jc w:val="left"/>
            </w:pPr>
            <w:r>
              <w:rPr>
                <w:rStyle w:val="translated-span"/>
              </w:rPr>
              <w:t>5.3</w:t>
            </w:r>
            <w:r>
              <w:rPr>
                <w:rStyle w:val="translated-span"/>
              </w:rPr>
              <w:t>最终</w:t>
            </w:r>
            <w:r>
              <w:rPr>
                <w:rStyle w:val="translated-span"/>
              </w:rPr>
              <w:t>GRC</w:t>
            </w:r>
            <w:r>
              <w:rPr>
                <w:rStyle w:val="translated-span"/>
              </w:rPr>
              <w:t>确定的缓解措施。</w:t>
            </w:r>
          </w:p>
        </w:tc>
        <w:tc>
          <w:tcPr>
            <w:tcW w:w="217" w:type="dxa"/>
            <w:vAlign w:val="center"/>
            <w:hideMark/>
          </w:tcPr>
          <w:p w14:paraId="571E577B" w14:textId="77777777" w:rsidR="009D5A97" w:rsidRDefault="00814B80">
            <w:pPr>
              <w:spacing w:after="0" w:line="256" w:lineRule="auto"/>
              <w:ind w:left="0" w:firstLine="0"/>
            </w:pPr>
            <w:r>
              <w:t>86</w:t>
            </w:r>
          </w:p>
        </w:tc>
      </w:tr>
      <w:tr w:rsidR="009D5A97" w14:paraId="470F985F" w14:textId="77777777">
        <w:trPr>
          <w:trHeight w:val="484"/>
        </w:trPr>
        <w:tc>
          <w:tcPr>
            <w:tcW w:w="8278" w:type="dxa"/>
            <w:vAlign w:val="center"/>
            <w:hideMark/>
          </w:tcPr>
          <w:p w14:paraId="50D9763D" w14:textId="77777777" w:rsidR="009D5A97" w:rsidRDefault="00814B80">
            <w:pPr>
              <w:spacing w:after="0" w:line="256" w:lineRule="auto"/>
              <w:ind w:left="0" w:firstLine="0"/>
              <w:jc w:val="left"/>
            </w:pPr>
            <w:r>
              <w:rPr>
                <w:rStyle w:val="translated-span"/>
              </w:rPr>
              <w:t>5.4</w:t>
            </w:r>
            <w:r>
              <w:rPr>
                <w:rStyle w:val="translated-span"/>
              </w:rPr>
              <w:t>摄像机规格（来自多无人机项目）。</w:t>
            </w:r>
          </w:p>
        </w:tc>
        <w:tc>
          <w:tcPr>
            <w:tcW w:w="217" w:type="dxa"/>
            <w:vAlign w:val="center"/>
            <w:hideMark/>
          </w:tcPr>
          <w:p w14:paraId="4199DF12" w14:textId="77777777" w:rsidR="009D5A97" w:rsidRDefault="00814B80">
            <w:pPr>
              <w:spacing w:after="0" w:line="256" w:lineRule="auto"/>
              <w:ind w:left="0" w:firstLine="0"/>
            </w:pPr>
            <w:r>
              <w:t>86</w:t>
            </w:r>
          </w:p>
        </w:tc>
      </w:tr>
      <w:tr w:rsidR="009D5A97" w14:paraId="263768D4" w14:textId="77777777">
        <w:trPr>
          <w:trHeight w:val="484"/>
        </w:trPr>
        <w:tc>
          <w:tcPr>
            <w:tcW w:w="8278" w:type="dxa"/>
            <w:vAlign w:val="center"/>
            <w:hideMark/>
          </w:tcPr>
          <w:p w14:paraId="3C553E64" w14:textId="77777777" w:rsidR="009D5A97" w:rsidRDefault="00814B80">
            <w:pPr>
              <w:spacing w:after="0" w:line="256" w:lineRule="auto"/>
              <w:ind w:left="0" w:firstLine="0"/>
              <w:jc w:val="left"/>
            </w:pPr>
            <w:r>
              <w:rPr>
                <w:rStyle w:val="translated-span"/>
              </w:rPr>
              <w:t>5.5</w:t>
            </w:r>
            <w:r>
              <w:rPr>
                <w:rStyle w:val="translated-span"/>
              </w:rPr>
              <w:t>固有</w:t>
            </w:r>
            <w:r>
              <w:rPr>
                <w:rStyle w:val="translated-span"/>
              </w:rPr>
              <w:t>PRC</w:t>
            </w:r>
            <w:r>
              <w:rPr>
                <w:rStyle w:val="translated-span"/>
              </w:rPr>
              <w:t>确定。</w:t>
            </w:r>
          </w:p>
        </w:tc>
        <w:tc>
          <w:tcPr>
            <w:tcW w:w="217" w:type="dxa"/>
            <w:vAlign w:val="center"/>
            <w:hideMark/>
          </w:tcPr>
          <w:p w14:paraId="2D475FEA" w14:textId="77777777" w:rsidR="009D5A97" w:rsidRDefault="00814B80">
            <w:pPr>
              <w:spacing w:after="0" w:line="256" w:lineRule="auto"/>
              <w:ind w:left="0" w:firstLine="0"/>
            </w:pPr>
            <w:r>
              <w:t>87</w:t>
            </w:r>
          </w:p>
        </w:tc>
      </w:tr>
      <w:tr w:rsidR="009D5A97" w14:paraId="3BF5EB41" w14:textId="77777777">
        <w:trPr>
          <w:trHeight w:val="484"/>
        </w:trPr>
        <w:tc>
          <w:tcPr>
            <w:tcW w:w="8278" w:type="dxa"/>
            <w:vAlign w:val="center"/>
            <w:hideMark/>
          </w:tcPr>
          <w:p w14:paraId="36BD582B" w14:textId="77777777" w:rsidR="009D5A97" w:rsidRDefault="00814B80">
            <w:pPr>
              <w:spacing w:after="0" w:line="256" w:lineRule="auto"/>
              <w:ind w:left="0" w:firstLine="0"/>
              <w:jc w:val="left"/>
            </w:pPr>
            <w:r>
              <w:rPr>
                <w:rStyle w:val="translated-span"/>
              </w:rPr>
              <w:t>5.6</w:t>
            </w:r>
            <w:r>
              <w:rPr>
                <w:rStyle w:val="translated-span"/>
              </w:rPr>
              <w:t>风帆测定</w:t>
            </w:r>
            <w:r>
              <w:rPr>
                <w:rStyle w:val="translated-span"/>
              </w:rPr>
              <w:t>[104]</w:t>
            </w:r>
            <w:r>
              <w:rPr>
                <w:rStyle w:val="translated-span"/>
              </w:rPr>
              <w:t>：。</w:t>
            </w:r>
          </w:p>
        </w:tc>
        <w:tc>
          <w:tcPr>
            <w:tcW w:w="217" w:type="dxa"/>
            <w:vAlign w:val="center"/>
            <w:hideMark/>
          </w:tcPr>
          <w:p w14:paraId="18EC4A95" w14:textId="77777777" w:rsidR="009D5A97" w:rsidRDefault="00814B80">
            <w:pPr>
              <w:spacing w:after="0" w:line="256" w:lineRule="auto"/>
              <w:ind w:left="0" w:firstLine="0"/>
            </w:pPr>
            <w:r>
              <w:t>87</w:t>
            </w:r>
          </w:p>
        </w:tc>
      </w:tr>
      <w:tr w:rsidR="009D5A97" w14:paraId="37CBC817" w14:textId="77777777">
        <w:trPr>
          <w:trHeight w:val="484"/>
        </w:trPr>
        <w:tc>
          <w:tcPr>
            <w:tcW w:w="8278" w:type="dxa"/>
            <w:vAlign w:val="center"/>
            <w:hideMark/>
          </w:tcPr>
          <w:p w14:paraId="644EEE22" w14:textId="77777777" w:rsidR="009D5A97" w:rsidRDefault="00814B80">
            <w:pPr>
              <w:spacing w:after="0" w:line="256" w:lineRule="auto"/>
              <w:ind w:left="0" w:firstLine="0"/>
              <w:jc w:val="left"/>
            </w:pPr>
            <w:r>
              <w:rPr>
                <w:rStyle w:val="translated-span"/>
              </w:rPr>
              <w:t>5.7 3D-SAIL</w:t>
            </w:r>
            <w:r>
              <w:rPr>
                <w:rStyle w:val="translated-span"/>
              </w:rPr>
              <w:t>测定。</w:t>
            </w:r>
          </w:p>
        </w:tc>
        <w:tc>
          <w:tcPr>
            <w:tcW w:w="217" w:type="dxa"/>
            <w:vAlign w:val="center"/>
            <w:hideMark/>
          </w:tcPr>
          <w:p w14:paraId="4312802B" w14:textId="77777777" w:rsidR="009D5A97" w:rsidRDefault="00814B80">
            <w:pPr>
              <w:spacing w:after="0" w:line="256" w:lineRule="auto"/>
              <w:ind w:left="0" w:firstLine="0"/>
            </w:pPr>
            <w:r>
              <w:t>88</w:t>
            </w:r>
          </w:p>
        </w:tc>
      </w:tr>
      <w:tr w:rsidR="009D5A97" w14:paraId="49F44BC8" w14:textId="77777777">
        <w:trPr>
          <w:trHeight w:val="484"/>
        </w:trPr>
        <w:tc>
          <w:tcPr>
            <w:tcW w:w="8278" w:type="dxa"/>
            <w:vAlign w:val="center"/>
            <w:hideMark/>
          </w:tcPr>
          <w:p w14:paraId="1FC7E55C" w14:textId="77777777" w:rsidR="009D5A97" w:rsidRDefault="00814B80">
            <w:pPr>
              <w:spacing w:after="0" w:line="256" w:lineRule="auto"/>
              <w:ind w:left="0" w:firstLine="0"/>
              <w:jc w:val="left"/>
            </w:pPr>
            <w:r>
              <w:rPr>
                <w:rStyle w:val="translated-span"/>
              </w:rPr>
              <w:t>5.8 OCSL</w:t>
            </w:r>
            <w:r>
              <w:rPr>
                <w:rStyle w:val="translated-span"/>
              </w:rPr>
              <w:t>测定结果。</w:t>
            </w:r>
          </w:p>
        </w:tc>
        <w:tc>
          <w:tcPr>
            <w:tcW w:w="217" w:type="dxa"/>
            <w:vAlign w:val="center"/>
            <w:hideMark/>
          </w:tcPr>
          <w:p w14:paraId="52B6CD71" w14:textId="77777777" w:rsidR="009D5A97" w:rsidRDefault="00814B80">
            <w:pPr>
              <w:spacing w:after="0" w:line="256" w:lineRule="auto"/>
              <w:ind w:left="0" w:firstLine="0"/>
            </w:pPr>
            <w:r>
              <w:t>89</w:t>
            </w:r>
          </w:p>
        </w:tc>
      </w:tr>
      <w:tr w:rsidR="009D5A97" w14:paraId="4DB1FFD1" w14:textId="77777777">
        <w:trPr>
          <w:trHeight w:val="484"/>
        </w:trPr>
        <w:tc>
          <w:tcPr>
            <w:tcW w:w="8278" w:type="dxa"/>
            <w:vAlign w:val="center"/>
            <w:hideMark/>
          </w:tcPr>
          <w:p w14:paraId="3C0C086E" w14:textId="77777777" w:rsidR="009D5A97" w:rsidRDefault="00814B80">
            <w:pPr>
              <w:spacing w:after="0" w:line="256" w:lineRule="auto"/>
              <w:ind w:left="0" w:firstLine="0"/>
              <w:jc w:val="left"/>
            </w:pPr>
            <w:r>
              <w:rPr>
                <w:rStyle w:val="translated-span"/>
              </w:rPr>
              <w:t>5.9</w:t>
            </w:r>
            <w:r>
              <w:rPr>
                <w:rStyle w:val="translated-span"/>
              </w:rPr>
              <w:t>结果比较。</w:t>
            </w:r>
          </w:p>
        </w:tc>
        <w:tc>
          <w:tcPr>
            <w:tcW w:w="217" w:type="dxa"/>
            <w:vAlign w:val="center"/>
            <w:hideMark/>
          </w:tcPr>
          <w:p w14:paraId="34AC3675" w14:textId="77777777" w:rsidR="009D5A97" w:rsidRDefault="00814B80">
            <w:pPr>
              <w:spacing w:after="0" w:line="256" w:lineRule="auto"/>
              <w:ind w:left="0" w:firstLine="0"/>
            </w:pPr>
            <w:r>
              <w:t>90</w:t>
            </w:r>
          </w:p>
        </w:tc>
      </w:tr>
      <w:tr w:rsidR="009D5A97" w14:paraId="3C5DCBE6" w14:textId="77777777">
        <w:trPr>
          <w:trHeight w:val="484"/>
        </w:trPr>
        <w:tc>
          <w:tcPr>
            <w:tcW w:w="8278" w:type="dxa"/>
            <w:vAlign w:val="center"/>
            <w:hideMark/>
          </w:tcPr>
          <w:p w14:paraId="40AFE28C" w14:textId="77777777" w:rsidR="009D5A97" w:rsidRDefault="00814B80">
            <w:pPr>
              <w:spacing w:after="0" w:line="256" w:lineRule="auto"/>
              <w:ind w:left="0" w:firstLine="0"/>
              <w:jc w:val="left"/>
            </w:pPr>
            <w:r>
              <w:rPr>
                <w:rStyle w:val="translated-span"/>
              </w:rPr>
              <w:t>5.10 OCSL</w:t>
            </w:r>
            <w:r>
              <w:rPr>
                <w:rStyle w:val="translated-span"/>
              </w:rPr>
              <w:t>测定结果。</w:t>
            </w:r>
          </w:p>
        </w:tc>
        <w:tc>
          <w:tcPr>
            <w:tcW w:w="217" w:type="dxa"/>
            <w:vAlign w:val="center"/>
            <w:hideMark/>
          </w:tcPr>
          <w:p w14:paraId="3692E4BC" w14:textId="77777777" w:rsidR="009D5A97" w:rsidRDefault="00814B80">
            <w:pPr>
              <w:spacing w:after="0" w:line="256" w:lineRule="auto"/>
              <w:ind w:left="0" w:firstLine="0"/>
            </w:pPr>
            <w:r>
              <w:t>93</w:t>
            </w:r>
          </w:p>
        </w:tc>
      </w:tr>
      <w:tr w:rsidR="009D5A97" w14:paraId="52A34FD5" w14:textId="77777777">
        <w:trPr>
          <w:trHeight w:val="484"/>
        </w:trPr>
        <w:tc>
          <w:tcPr>
            <w:tcW w:w="8278" w:type="dxa"/>
            <w:vAlign w:val="center"/>
            <w:hideMark/>
          </w:tcPr>
          <w:p w14:paraId="75641AF5" w14:textId="77777777" w:rsidR="009D5A97" w:rsidRDefault="00814B80">
            <w:pPr>
              <w:spacing w:after="0" w:line="256" w:lineRule="auto"/>
              <w:ind w:left="0" w:firstLine="0"/>
              <w:jc w:val="left"/>
            </w:pPr>
            <w:r>
              <w:rPr>
                <w:rStyle w:val="translated-span"/>
              </w:rPr>
              <w:t>5.11</w:t>
            </w:r>
            <w:r>
              <w:rPr>
                <w:rStyle w:val="translated-span"/>
              </w:rPr>
              <w:t>交付操作的分析结果。</w:t>
            </w:r>
          </w:p>
        </w:tc>
        <w:tc>
          <w:tcPr>
            <w:tcW w:w="217" w:type="dxa"/>
            <w:vAlign w:val="center"/>
            <w:hideMark/>
          </w:tcPr>
          <w:p w14:paraId="1C6B1221" w14:textId="77777777" w:rsidR="009D5A97" w:rsidRDefault="00814B80">
            <w:pPr>
              <w:spacing w:after="0" w:line="256" w:lineRule="auto"/>
              <w:ind w:left="0" w:firstLine="0"/>
            </w:pPr>
            <w:r>
              <w:t>93</w:t>
            </w:r>
          </w:p>
        </w:tc>
      </w:tr>
      <w:tr w:rsidR="009D5A97" w14:paraId="344E7885" w14:textId="77777777">
        <w:trPr>
          <w:trHeight w:val="484"/>
        </w:trPr>
        <w:tc>
          <w:tcPr>
            <w:tcW w:w="8278" w:type="dxa"/>
            <w:vAlign w:val="center"/>
            <w:hideMark/>
          </w:tcPr>
          <w:p w14:paraId="5E3A8208" w14:textId="77777777" w:rsidR="009D5A97" w:rsidRDefault="00814B80">
            <w:pPr>
              <w:spacing w:after="0" w:line="256" w:lineRule="auto"/>
              <w:ind w:left="0" w:firstLine="0"/>
              <w:jc w:val="left"/>
            </w:pPr>
            <w:r>
              <w:rPr>
                <w:rStyle w:val="translated-span"/>
              </w:rPr>
              <w:t>5.12</w:t>
            </w:r>
            <w:r>
              <w:rPr>
                <w:rStyle w:val="translated-span"/>
              </w:rPr>
              <w:t>修改交付操作的分析结果。</w:t>
            </w:r>
          </w:p>
        </w:tc>
        <w:tc>
          <w:tcPr>
            <w:tcW w:w="217" w:type="dxa"/>
            <w:vAlign w:val="center"/>
            <w:hideMark/>
          </w:tcPr>
          <w:p w14:paraId="059B5D14" w14:textId="77777777" w:rsidR="009D5A97" w:rsidRDefault="00814B80">
            <w:pPr>
              <w:spacing w:after="0" w:line="256" w:lineRule="auto"/>
              <w:ind w:left="0" w:firstLine="0"/>
            </w:pPr>
            <w:r>
              <w:t>94</w:t>
            </w:r>
          </w:p>
        </w:tc>
      </w:tr>
      <w:tr w:rsidR="009D5A97" w14:paraId="042A9D99" w14:textId="77777777">
        <w:trPr>
          <w:trHeight w:val="484"/>
        </w:trPr>
        <w:tc>
          <w:tcPr>
            <w:tcW w:w="8278" w:type="dxa"/>
            <w:vAlign w:val="center"/>
            <w:hideMark/>
          </w:tcPr>
          <w:p w14:paraId="41725F42" w14:textId="77777777" w:rsidR="009D5A97" w:rsidRDefault="00814B80">
            <w:pPr>
              <w:spacing w:after="0" w:line="256" w:lineRule="auto"/>
              <w:ind w:left="0" w:firstLine="0"/>
              <w:jc w:val="left"/>
            </w:pPr>
            <w:r>
              <w:rPr>
                <w:rStyle w:val="translated-span"/>
              </w:rPr>
              <w:t>5.13 OCSL</w:t>
            </w:r>
            <w:r>
              <w:rPr>
                <w:rStyle w:val="translated-span"/>
              </w:rPr>
              <w:t>测定结果。</w:t>
            </w:r>
          </w:p>
        </w:tc>
        <w:tc>
          <w:tcPr>
            <w:tcW w:w="217" w:type="dxa"/>
            <w:vAlign w:val="center"/>
            <w:hideMark/>
          </w:tcPr>
          <w:p w14:paraId="5BBD31C1" w14:textId="77777777" w:rsidR="009D5A97" w:rsidRDefault="00814B80">
            <w:pPr>
              <w:spacing w:after="0" w:line="256" w:lineRule="auto"/>
              <w:ind w:left="0" w:firstLine="0"/>
            </w:pPr>
            <w:r>
              <w:t>95</w:t>
            </w:r>
          </w:p>
        </w:tc>
      </w:tr>
      <w:tr w:rsidR="009D5A97" w14:paraId="1141373D" w14:textId="77777777">
        <w:trPr>
          <w:trHeight w:val="484"/>
        </w:trPr>
        <w:tc>
          <w:tcPr>
            <w:tcW w:w="8278" w:type="dxa"/>
            <w:vAlign w:val="center"/>
            <w:hideMark/>
          </w:tcPr>
          <w:p w14:paraId="71EC99F2" w14:textId="77777777" w:rsidR="009D5A97" w:rsidRDefault="00814B80">
            <w:pPr>
              <w:spacing w:after="0" w:line="256" w:lineRule="auto"/>
              <w:ind w:left="0" w:firstLine="0"/>
              <w:jc w:val="left"/>
            </w:pPr>
            <w:r>
              <w:rPr>
                <w:rStyle w:val="translated-span"/>
              </w:rPr>
              <w:t>5.14</w:t>
            </w:r>
            <w:r>
              <w:rPr>
                <w:rStyle w:val="translated-span"/>
              </w:rPr>
              <w:t>带有隐私保护过滤器。</w:t>
            </w:r>
          </w:p>
        </w:tc>
        <w:tc>
          <w:tcPr>
            <w:tcW w:w="217" w:type="dxa"/>
            <w:vAlign w:val="center"/>
            <w:hideMark/>
          </w:tcPr>
          <w:p w14:paraId="1CDACEEE" w14:textId="77777777" w:rsidR="009D5A97" w:rsidRDefault="00814B80">
            <w:pPr>
              <w:spacing w:after="0" w:line="256" w:lineRule="auto"/>
              <w:ind w:left="0" w:firstLine="0"/>
            </w:pPr>
            <w:r>
              <w:t>96</w:t>
            </w:r>
          </w:p>
        </w:tc>
      </w:tr>
      <w:tr w:rsidR="009D5A97" w14:paraId="0C1A49E0" w14:textId="77777777">
        <w:trPr>
          <w:trHeight w:val="868"/>
        </w:trPr>
        <w:tc>
          <w:tcPr>
            <w:tcW w:w="8278" w:type="dxa"/>
            <w:hideMark/>
          </w:tcPr>
          <w:p w14:paraId="0DF0CA2C" w14:textId="77777777" w:rsidR="009D5A97" w:rsidRDefault="00814B80">
            <w:pPr>
              <w:spacing w:after="196" w:line="256" w:lineRule="auto"/>
              <w:ind w:left="0" w:firstLine="0"/>
              <w:jc w:val="left"/>
            </w:pPr>
            <w:r>
              <w:rPr>
                <w:rStyle w:val="translated-span"/>
              </w:rPr>
              <w:t>5.15“</w:t>
            </w:r>
            <w:r>
              <w:rPr>
                <w:rStyle w:val="translated-span"/>
              </w:rPr>
              <w:t>补充点</w:t>
            </w:r>
            <w:r>
              <w:rPr>
                <w:rStyle w:val="translated-span"/>
              </w:rPr>
              <w:t>”</w:t>
            </w:r>
            <w:r>
              <w:rPr>
                <w:rStyle w:val="translated-span"/>
              </w:rPr>
              <w:t>评估。</w:t>
            </w:r>
          </w:p>
          <w:p w14:paraId="6988B780" w14:textId="77777777" w:rsidR="009D5A97" w:rsidRDefault="00814B80">
            <w:pPr>
              <w:spacing w:after="0" w:line="256" w:lineRule="auto"/>
              <w:ind w:left="0" w:firstLine="0"/>
              <w:jc w:val="left"/>
            </w:pPr>
            <w:r>
              <w:rPr>
                <w:rStyle w:val="translated-span"/>
              </w:rPr>
              <w:t>5.16</w:t>
            </w:r>
            <w:r>
              <w:rPr>
                <w:rStyle w:val="translated-span"/>
              </w:rPr>
              <w:t>应用软件后三种监测操作之间的比较</w:t>
            </w:r>
            <w:r>
              <w:rPr>
                <w:rStyle w:val="translated-span"/>
              </w:rPr>
              <w:t>-</w:t>
            </w:r>
          </w:p>
        </w:tc>
        <w:tc>
          <w:tcPr>
            <w:tcW w:w="217" w:type="dxa"/>
            <w:hideMark/>
          </w:tcPr>
          <w:p w14:paraId="3CF48836" w14:textId="77777777" w:rsidR="009D5A97" w:rsidRDefault="00814B80">
            <w:pPr>
              <w:spacing w:after="0" w:line="256" w:lineRule="auto"/>
              <w:ind w:left="0" w:firstLine="0"/>
            </w:pPr>
            <w:r>
              <w:t>96</w:t>
            </w:r>
          </w:p>
        </w:tc>
      </w:tr>
      <w:tr w:rsidR="009D5A97" w14:paraId="320238B6" w14:textId="77777777">
        <w:trPr>
          <w:trHeight w:val="280"/>
        </w:trPr>
        <w:tc>
          <w:tcPr>
            <w:tcW w:w="8278" w:type="dxa"/>
            <w:hideMark/>
          </w:tcPr>
          <w:p w14:paraId="6790CA13" w14:textId="77777777" w:rsidR="009D5A97" w:rsidRDefault="00814B80">
            <w:pPr>
              <w:spacing w:after="0" w:line="256" w:lineRule="auto"/>
              <w:ind w:left="499" w:firstLine="0"/>
              <w:jc w:val="left"/>
            </w:pPr>
            <w:r>
              <w:rPr>
                <w:rStyle w:val="translated-span"/>
              </w:rPr>
              <w:t>心理要点。</w:t>
            </w:r>
          </w:p>
        </w:tc>
        <w:tc>
          <w:tcPr>
            <w:tcW w:w="217" w:type="dxa"/>
            <w:hideMark/>
          </w:tcPr>
          <w:p w14:paraId="38A5217B" w14:textId="77777777" w:rsidR="009D5A97" w:rsidRDefault="00814B80">
            <w:pPr>
              <w:spacing w:after="0" w:line="256" w:lineRule="auto"/>
              <w:ind w:left="0" w:firstLine="0"/>
            </w:pPr>
            <w:r>
              <w:t>97</w:t>
            </w:r>
          </w:p>
        </w:tc>
      </w:tr>
    </w:tbl>
    <w:p w14:paraId="1A466D78" w14:textId="77777777" w:rsidR="009D5A97" w:rsidRDefault="00814B80">
      <w:pPr>
        <w:spacing w:after="3" w:line="264" w:lineRule="auto"/>
        <w:ind w:left="0" w:right="-15" w:firstLine="0"/>
        <w:jc w:val="left"/>
      </w:pPr>
      <w:r>
        <w:rPr>
          <w:rStyle w:val="translated-span"/>
        </w:rPr>
        <w:t>5.17</w:t>
      </w:r>
      <w:r>
        <w:rPr>
          <w:rStyle w:val="translated-span"/>
        </w:rPr>
        <w:t>中等稳健性水平的</w:t>
      </w:r>
      <w:r>
        <w:rPr>
          <w:rStyle w:val="translated-span"/>
        </w:rPr>
        <w:t>OCSO</w:t>
      </w:r>
      <w:r>
        <w:rPr>
          <w:rStyle w:val="translated-span"/>
        </w:rPr>
        <w:t>定义。</w:t>
      </w:r>
      <w:r>
        <w:rPr>
          <w:rStyle w:val="translated-span"/>
        </w:rPr>
        <w:t>101</w:t>
      </w:r>
    </w:p>
    <w:p w14:paraId="1AE255C9" w14:textId="77777777" w:rsidR="009D5A97" w:rsidRDefault="00814B80">
      <w:pPr>
        <w:spacing w:after="166" w:line="254" w:lineRule="auto"/>
        <w:ind w:right="-15"/>
        <w:jc w:val="right"/>
      </w:pPr>
      <w:r>
        <w:rPr>
          <w:rStyle w:val="translated-span"/>
          <w:sz w:val="50"/>
          <w:szCs w:val="50"/>
        </w:rPr>
        <w:t>缩写词表</w:t>
      </w:r>
    </w:p>
    <w:tbl>
      <w:tblPr>
        <w:tblW w:w="6945" w:type="dxa"/>
        <w:tblCellMar>
          <w:left w:w="0" w:type="dxa"/>
          <w:right w:w="0" w:type="dxa"/>
        </w:tblCellMar>
        <w:tblLook w:val="04A0" w:firstRow="1" w:lastRow="0" w:firstColumn="1" w:lastColumn="0" w:noHBand="0" w:noVBand="1"/>
      </w:tblPr>
      <w:tblGrid>
        <w:gridCol w:w="1549"/>
        <w:gridCol w:w="5396"/>
      </w:tblGrid>
      <w:tr w:rsidR="009D5A97" w14:paraId="3F4A090F" w14:textId="77777777">
        <w:trPr>
          <w:trHeight w:val="338"/>
        </w:trPr>
        <w:tc>
          <w:tcPr>
            <w:tcW w:w="1549" w:type="dxa"/>
            <w:hideMark/>
          </w:tcPr>
          <w:p w14:paraId="7801B48B" w14:textId="77777777" w:rsidR="009D5A97" w:rsidRDefault="00814B80">
            <w:pPr>
              <w:spacing w:after="0" w:line="256" w:lineRule="auto"/>
              <w:ind w:left="0" w:firstLine="0"/>
              <w:jc w:val="left"/>
            </w:pPr>
            <w:r>
              <w:rPr>
                <w:rStyle w:val="translated-span"/>
              </w:rPr>
              <w:t>弧</w:t>
            </w:r>
          </w:p>
        </w:tc>
        <w:tc>
          <w:tcPr>
            <w:tcW w:w="5396" w:type="dxa"/>
            <w:hideMark/>
          </w:tcPr>
          <w:p w14:paraId="74781EFF" w14:textId="77777777" w:rsidR="009D5A97" w:rsidRDefault="00814B80">
            <w:pPr>
              <w:spacing w:after="0" w:line="256" w:lineRule="auto"/>
              <w:ind w:left="0" w:firstLine="0"/>
              <w:jc w:val="left"/>
            </w:pPr>
            <w:r>
              <w:rPr>
                <w:rStyle w:val="translated-span"/>
              </w:rPr>
              <w:t>空气风险等级</w:t>
            </w:r>
          </w:p>
        </w:tc>
      </w:tr>
      <w:tr w:rsidR="009D5A97" w14:paraId="59F07829" w14:textId="77777777">
        <w:trPr>
          <w:trHeight w:val="401"/>
        </w:trPr>
        <w:tc>
          <w:tcPr>
            <w:tcW w:w="1549" w:type="dxa"/>
            <w:hideMark/>
          </w:tcPr>
          <w:p w14:paraId="164A57FF" w14:textId="77777777" w:rsidR="009D5A97" w:rsidRDefault="00814B80">
            <w:pPr>
              <w:spacing w:after="0" w:line="256" w:lineRule="auto"/>
              <w:ind w:left="0" w:firstLine="0"/>
              <w:jc w:val="left"/>
            </w:pPr>
            <w:r>
              <w:rPr>
                <w:rStyle w:val="translated-span"/>
              </w:rPr>
              <w:t>在</w:t>
            </w:r>
          </w:p>
        </w:tc>
        <w:tc>
          <w:tcPr>
            <w:tcW w:w="5396" w:type="dxa"/>
            <w:hideMark/>
          </w:tcPr>
          <w:p w14:paraId="3D1E996B" w14:textId="77777777" w:rsidR="009D5A97" w:rsidRDefault="00814B80">
            <w:pPr>
              <w:spacing w:after="0" w:line="256" w:lineRule="auto"/>
              <w:ind w:left="0" w:firstLine="0"/>
              <w:jc w:val="left"/>
            </w:pPr>
            <w:r>
              <w:rPr>
                <w:rStyle w:val="translated-span"/>
              </w:rPr>
              <w:t>攻击树</w:t>
            </w:r>
          </w:p>
        </w:tc>
      </w:tr>
      <w:tr w:rsidR="009D5A97" w14:paraId="3C31A372" w14:textId="77777777">
        <w:trPr>
          <w:trHeight w:val="401"/>
        </w:trPr>
        <w:tc>
          <w:tcPr>
            <w:tcW w:w="1549" w:type="dxa"/>
            <w:hideMark/>
          </w:tcPr>
          <w:p w14:paraId="793E9203" w14:textId="77777777" w:rsidR="009D5A97" w:rsidRDefault="00814B80">
            <w:pPr>
              <w:spacing w:after="0" w:line="256" w:lineRule="auto"/>
              <w:ind w:left="0" w:firstLine="0"/>
              <w:jc w:val="left"/>
            </w:pPr>
            <w:r>
              <w:rPr>
                <w:rStyle w:val="translated-span"/>
              </w:rPr>
              <w:t>空中交通管制</w:t>
            </w:r>
          </w:p>
        </w:tc>
        <w:tc>
          <w:tcPr>
            <w:tcW w:w="5396" w:type="dxa"/>
            <w:hideMark/>
          </w:tcPr>
          <w:p w14:paraId="7074641D" w14:textId="77777777" w:rsidR="009D5A97" w:rsidRDefault="00814B80">
            <w:pPr>
              <w:spacing w:after="0" w:line="256" w:lineRule="auto"/>
              <w:ind w:left="0" w:firstLine="0"/>
              <w:jc w:val="left"/>
            </w:pPr>
            <w:r>
              <w:rPr>
                <w:rStyle w:val="translated-span"/>
              </w:rPr>
              <w:t>空中交通管制员</w:t>
            </w:r>
          </w:p>
        </w:tc>
      </w:tr>
      <w:tr w:rsidR="009D5A97" w14:paraId="632FD40A" w14:textId="77777777">
        <w:trPr>
          <w:trHeight w:val="401"/>
        </w:trPr>
        <w:tc>
          <w:tcPr>
            <w:tcW w:w="1549" w:type="dxa"/>
            <w:hideMark/>
          </w:tcPr>
          <w:p w14:paraId="57583071" w14:textId="77777777" w:rsidR="009D5A97" w:rsidRDefault="00814B80">
            <w:pPr>
              <w:spacing w:after="0" w:line="256" w:lineRule="auto"/>
              <w:ind w:left="0" w:firstLine="0"/>
              <w:jc w:val="left"/>
            </w:pPr>
            <w:r>
              <w:rPr>
                <w:rStyle w:val="translated-span"/>
              </w:rPr>
              <w:t>BVLOS</w:t>
            </w:r>
          </w:p>
        </w:tc>
        <w:tc>
          <w:tcPr>
            <w:tcW w:w="5396" w:type="dxa"/>
            <w:hideMark/>
          </w:tcPr>
          <w:p w14:paraId="6D474BB2" w14:textId="77777777" w:rsidR="009D5A97" w:rsidRDefault="00814B80">
            <w:pPr>
              <w:spacing w:after="0" w:line="256" w:lineRule="auto"/>
              <w:ind w:left="0" w:firstLine="0"/>
              <w:jc w:val="left"/>
            </w:pPr>
            <w:r>
              <w:rPr>
                <w:rStyle w:val="translated-span"/>
              </w:rPr>
              <w:t>视线之外</w:t>
            </w:r>
          </w:p>
        </w:tc>
      </w:tr>
      <w:tr w:rsidR="009D5A97" w14:paraId="5BD71058" w14:textId="77777777">
        <w:trPr>
          <w:trHeight w:val="401"/>
        </w:trPr>
        <w:tc>
          <w:tcPr>
            <w:tcW w:w="1549" w:type="dxa"/>
            <w:hideMark/>
          </w:tcPr>
          <w:p w14:paraId="3CE65E85" w14:textId="77777777" w:rsidR="009D5A97" w:rsidRDefault="00814B80">
            <w:pPr>
              <w:spacing w:after="0" w:line="256" w:lineRule="auto"/>
              <w:ind w:left="0" w:firstLine="0"/>
              <w:jc w:val="left"/>
            </w:pPr>
            <w:r>
              <w:rPr>
                <w:rStyle w:val="translated-span"/>
              </w:rPr>
              <w:t>英国电信</w:t>
            </w:r>
          </w:p>
        </w:tc>
        <w:tc>
          <w:tcPr>
            <w:tcW w:w="5396" w:type="dxa"/>
            <w:hideMark/>
          </w:tcPr>
          <w:p w14:paraId="6CC4FAD1" w14:textId="77777777" w:rsidR="009D5A97" w:rsidRDefault="00814B80">
            <w:pPr>
              <w:spacing w:after="0" w:line="256" w:lineRule="auto"/>
              <w:ind w:left="0" w:firstLine="0"/>
              <w:jc w:val="left"/>
            </w:pPr>
            <w:r>
              <w:rPr>
                <w:rStyle w:val="translated-span"/>
              </w:rPr>
              <w:t>领结</w:t>
            </w:r>
          </w:p>
        </w:tc>
      </w:tr>
      <w:tr w:rsidR="009D5A97" w14:paraId="10616C9C" w14:textId="77777777">
        <w:trPr>
          <w:trHeight w:val="401"/>
        </w:trPr>
        <w:tc>
          <w:tcPr>
            <w:tcW w:w="1549" w:type="dxa"/>
            <w:hideMark/>
          </w:tcPr>
          <w:p w14:paraId="649AF9E0" w14:textId="77777777" w:rsidR="009D5A97" w:rsidRDefault="00814B80">
            <w:pPr>
              <w:spacing w:after="0" w:line="256" w:lineRule="auto"/>
              <w:ind w:left="0" w:firstLine="0"/>
              <w:jc w:val="left"/>
            </w:pPr>
            <w:r>
              <w:rPr>
                <w:rStyle w:val="translated-span"/>
              </w:rPr>
              <w:t>C2</w:t>
            </w:r>
          </w:p>
        </w:tc>
        <w:tc>
          <w:tcPr>
            <w:tcW w:w="5396" w:type="dxa"/>
            <w:hideMark/>
          </w:tcPr>
          <w:p w14:paraId="2870F485" w14:textId="77777777" w:rsidR="009D5A97" w:rsidRDefault="00814B80">
            <w:pPr>
              <w:spacing w:after="0" w:line="256" w:lineRule="auto"/>
              <w:ind w:left="0" w:firstLine="0"/>
              <w:jc w:val="left"/>
            </w:pPr>
            <w:r>
              <w:rPr>
                <w:rStyle w:val="translated-span"/>
              </w:rPr>
              <w:t>控制与指挥</w:t>
            </w:r>
          </w:p>
        </w:tc>
      </w:tr>
      <w:tr w:rsidR="009D5A97" w14:paraId="5D557999" w14:textId="77777777">
        <w:trPr>
          <w:trHeight w:val="401"/>
        </w:trPr>
        <w:tc>
          <w:tcPr>
            <w:tcW w:w="1549" w:type="dxa"/>
            <w:hideMark/>
          </w:tcPr>
          <w:p w14:paraId="04904B6E" w14:textId="77777777" w:rsidR="009D5A97" w:rsidRDefault="00814B80">
            <w:pPr>
              <w:spacing w:after="0" w:line="256" w:lineRule="auto"/>
              <w:ind w:left="0" w:firstLine="0"/>
              <w:jc w:val="left"/>
            </w:pPr>
            <w:r>
              <w:rPr>
                <w:rStyle w:val="translated-span"/>
              </w:rPr>
              <w:t>CONOPS</w:t>
            </w:r>
          </w:p>
        </w:tc>
        <w:tc>
          <w:tcPr>
            <w:tcW w:w="5396" w:type="dxa"/>
            <w:hideMark/>
          </w:tcPr>
          <w:p w14:paraId="2EAA7BA0" w14:textId="77777777" w:rsidR="009D5A97" w:rsidRDefault="00814B80">
            <w:pPr>
              <w:spacing w:after="0" w:line="256" w:lineRule="auto"/>
              <w:ind w:left="0" w:firstLine="0"/>
              <w:jc w:val="left"/>
            </w:pPr>
            <w:r>
              <w:rPr>
                <w:rStyle w:val="translated-span"/>
              </w:rPr>
              <w:t>行动概念</w:t>
            </w:r>
          </w:p>
        </w:tc>
      </w:tr>
      <w:tr w:rsidR="009D5A97" w14:paraId="607B9914" w14:textId="77777777">
        <w:trPr>
          <w:trHeight w:val="401"/>
        </w:trPr>
        <w:tc>
          <w:tcPr>
            <w:tcW w:w="1549" w:type="dxa"/>
            <w:hideMark/>
          </w:tcPr>
          <w:p w14:paraId="3326BF92" w14:textId="77777777" w:rsidR="009D5A97" w:rsidRDefault="00814B80">
            <w:pPr>
              <w:spacing w:after="0" w:line="256" w:lineRule="auto"/>
              <w:ind w:left="0" w:firstLine="0"/>
              <w:jc w:val="left"/>
            </w:pPr>
            <w:r>
              <w:rPr>
                <w:rStyle w:val="translated-span"/>
              </w:rPr>
              <w:t>反恐精英</w:t>
            </w:r>
          </w:p>
        </w:tc>
        <w:tc>
          <w:tcPr>
            <w:tcW w:w="5396" w:type="dxa"/>
            <w:hideMark/>
          </w:tcPr>
          <w:p w14:paraId="70900779" w14:textId="77777777" w:rsidR="009D5A97" w:rsidRDefault="00814B80">
            <w:pPr>
              <w:spacing w:after="0" w:line="256" w:lineRule="auto"/>
              <w:ind w:left="0" w:firstLine="0"/>
              <w:jc w:val="left"/>
            </w:pPr>
            <w:r>
              <w:rPr>
                <w:rStyle w:val="translated-span"/>
              </w:rPr>
              <w:t>网络安全</w:t>
            </w:r>
          </w:p>
        </w:tc>
      </w:tr>
      <w:tr w:rsidR="009D5A97" w14:paraId="770D18F3" w14:textId="77777777">
        <w:trPr>
          <w:trHeight w:val="401"/>
        </w:trPr>
        <w:tc>
          <w:tcPr>
            <w:tcW w:w="1549" w:type="dxa"/>
            <w:hideMark/>
          </w:tcPr>
          <w:p w14:paraId="00AC724E" w14:textId="77777777" w:rsidR="009D5A97" w:rsidRDefault="00814B80">
            <w:pPr>
              <w:spacing w:after="0" w:line="256" w:lineRule="auto"/>
              <w:ind w:left="0" w:firstLine="0"/>
              <w:jc w:val="left"/>
            </w:pPr>
            <w:r>
              <w:rPr>
                <w:rStyle w:val="translated-span"/>
              </w:rPr>
              <w:t>欧洲航空航天局</w:t>
            </w:r>
          </w:p>
        </w:tc>
        <w:tc>
          <w:tcPr>
            <w:tcW w:w="5396" w:type="dxa"/>
            <w:hideMark/>
          </w:tcPr>
          <w:p w14:paraId="72A9CC3C" w14:textId="77777777" w:rsidR="009D5A97" w:rsidRDefault="00814B80">
            <w:pPr>
              <w:spacing w:after="0" w:line="256" w:lineRule="auto"/>
              <w:ind w:left="0" w:firstLine="0"/>
              <w:jc w:val="left"/>
            </w:pPr>
            <w:r>
              <w:rPr>
                <w:rStyle w:val="translated-span"/>
              </w:rPr>
              <w:t>欧洲联盟航空安全局</w:t>
            </w:r>
          </w:p>
        </w:tc>
      </w:tr>
      <w:tr w:rsidR="009D5A97" w14:paraId="6A3757AF" w14:textId="77777777">
        <w:trPr>
          <w:trHeight w:val="401"/>
        </w:trPr>
        <w:tc>
          <w:tcPr>
            <w:tcW w:w="1549" w:type="dxa"/>
            <w:hideMark/>
          </w:tcPr>
          <w:p w14:paraId="4C831119" w14:textId="77777777" w:rsidR="009D5A97" w:rsidRDefault="00814B80">
            <w:pPr>
              <w:spacing w:after="0" w:line="256" w:lineRule="auto"/>
              <w:ind w:left="0" w:firstLine="0"/>
              <w:jc w:val="left"/>
            </w:pPr>
            <w:r>
              <w:rPr>
                <w:rStyle w:val="translated-span"/>
              </w:rPr>
              <w:t>电子稳定控制系统</w:t>
            </w:r>
          </w:p>
        </w:tc>
        <w:tc>
          <w:tcPr>
            <w:tcW w:w="5396" w:type="dxa"/>
            <w:hideMark/>
          </w:tcPr>
          <w:p w14:paraId="5B33B86F" w14:textId="77777777" w:rsidR="009D5A97" w:rsidRDefault="00814B80">
            <w:pPr>
              <w:spacing w:after="0" w:line="256" w:lineRule="auto"/>
              <w:ind w:left="0" w:firstLine="0"/>
              <w:jc w:val="left"/>
            </w:pPr>
            <w:r>
              <w:rPr>
                <w:rStyle w:val="translated-span"/>
              </w:rPr>
              <w:t>电子速度控制器</w:t>
            </w:r>
          </w:p>
        </w:tc>
      </w:tr>
      <w:tr w:rsidR="009D5A97" w14:paraId="14A369F4" w14:textId="77777777">
        <w:trPr>
          <w:trHeight w:val="401"/>
        </w:trPr>
        <w:tc>
          <w:tcPr>
            <w:tcW w:w="1549" w:type="dxa"/>
            <w:hideMark/>
          </w:tcPr>
          <w:p w14:paraId="682BBAD9" w14:textId="77777777" w:rsidR="009D5A97" w:rsidRDefault="00814B80">
            <w:pPr>
              <w:spacing w:after="0" w:line="256" w:lineRule="auto"/>
              <w:ind w:left="0" w:firstLine="0"/>
              <w:jc w:val="left"/>
            </w:pPr>
            <w:r>
              <w:rPr>
                <w:rStyle w:val="translated-span"/>
              </w:rPr>
              <w:t>ET</w:t>
            </w:r>
          </w:p>
        </w:tc>
        <w:tc>
          <w:tcPr>
            <w:tcW w:w="5396" w:type="dxa"/>
            <w:hideMark/>
          </w:tcPr>
          <w:p w14:paraId="70AC14B5" w14:textId="77777777" w:rsidR="009D5A97" w:rsidRDefault="00814B80">
            <w:pPr>
              <w:spacing w:after="0" w:line="256" w:lineRule="auto"/>
              <w:ind w:left="0" w:firstLine="0"/>
              <w:jc w:val="left"/>
            </w:pPr>
            <w:r>
              <w:rPr>
                <w:rStyle w:val="translated-span"/>
              </w:rPr>
              <w:t>事件树</w:t>
            </w:r>
          </w:p>
        </w:tc>
      </w:tr>
      <w:tr w:rsidR="009D5A97" w14:paraId="38841180" w14:textId="77777777">
        <w:trPr>
          <w:trHeight w:val="401"/>
        </w:trPr>
        <w:tc>
          <w:tcPr>
            <w:tcW w:w="1549" w:type="dxa"/>
            <w:hideMark/>
          </w:tcPr>
          <w:p w14:paraId="5C247567" w14:textId="77777777" w:rsidR="009D5A97" w:rsidRDefault="00814B80">
            <w:pPr>
              <w:spacing w:after="0" w:line="256" w:lineRule="auto"/>
              <w:ind w:left="0" w:firstLine="0"/>
              <w:jc w:val="left"/>
            </w:pPr>
            <w:r>
              <w:rPr>
                <w:rStyle w:val="translated-span"/>
              </w:rPr>
              <w:lastRenderedPageBreak/>
              <w:t>英尺</w:t>
            </w:r>
          </w:p>
        </w:tc>
        <w:tc>
          <w:tcPr>
            <w:tcW w:w="5396" w:type="dxa"/>
            <w:hideMark/>
          </w:tcPr>
          <w:p w14:paraId="7DB8E05B" w14:textId="77777777" w:rsidR="009D5A97" w:rsidRDefault="00814B80">
            <w:pPr>
              <w:spacing w:after="0" w:line="256" w:lineRule="auto"/>
              <w:ind w:left="0" w:firstLine="0"/>
              <w:jc w:val="left"/>
            </w:pPr>
            <w:r>
              <w:rPr>
                <w:rStyle w:val="translated-span"/>
              </w:rPr>
              <w:t>故障树</w:t>
            </w:r>
          </w:p>
        </w:tc>
      </w:tr>
      <w:tr w:rsidR="009D5A97" w14:paraId="48709453" w14:textId="77777777">
        <w:trPr>
          <w:trHeight w:val="401"/>
        </w:trPr>
        <w:tc>
          <w:tcPr>
            <w:tcW w:w="1549" w:type="dxa"/>
            <w:hideMark/>
          </w:tcPr>
          <w:p w14:paraId="3DA01A84" w14:textId="77777777" w:rsidR="009D5A97" w:rsidRDefault="00814B80">
            <w:pPr>
              <w:spacing w:after="0" w:line="256" w:lineRule="auto"/>
              <w:ind w:left="0" w:firstLine="0"/>
              <w:jc w:val="left"/>
            </w:pPr>
            <w:r>
              <w:rPr>
                <w:rStyle w:val="translated-span"/>
              </w:rPr>
              <w:t>地面军事系统</w:t>
            </w:r>
          </w:p>
        </w:tc>
        <w:tc>
          <w:tcPr>
            <w:tcW w:w="5396" w:type="dxa"/>
            <w:hideMark/>
          </w:tcPr>
          <w:p w14:paraId="42260A93" w14:textId="77777777" w:rsidR="009D5A97" w:rsidRDefault="00814B80">
            <w:pPr>
              <w:spacing w:after="0" w:line="256" w:lineRule="auto"/>
              <w:ind w:left="0" w:firstLine="0"/>
              <w:jc w:val="left"/>
            </w:pPr>
            <w:r>
              <w:rPr>
                <w:rStyle w:val="translated-span"/>
              </w:rPr>
              <w:t>地面控制站</w:t>
            </w:r>
          </w:p>
        </w:tc>
      </w:tr>
      <w:tr w:rsidR="009D5A97" w14:paraId="2AF9AA0B" w14:textId="77777777">
        <w:trPr>
          <w:trHeight w:val="401"/>
        </w:trPr>
        <w:tc>
          <w:tcPr>
            <w:tcW w:w="1549" w:type="dxa"/>
            <w:hideMark/>
          </w:tcPr>
          <w:p w14:paraId="21F715B6" w14:textId="77777777" w:rsidR="009D5A97" w:rsidRDefault="00814B80">
            <w:pPr>
              <w:spacing w:after="0" w:line="256" w:lineRule="auto"/>
              <w:ind w:left="0" w:firstLine="0"/>
              <w:jc w:val="left"/>
            </w:pPr>
            <w:r>
              <w:rPr>
                <w:rStyle w:val="translated-span"/>
              </w:rPr>
              <w:t>GRC</w:t>
            </w:r>
          </w:p>
        </w:tc>
        <w:tc>
          <w:tcPr>
            <w:tcW w:w="5396" w:type="dxa"/>
            <w:hideMark/>
          </w:tcPr>
          <w:p w14:paraId="1F08ADA1" w14:textId="77777777" w:rsidR="009D5A97" w:rsidRDefault="00814B80">
            <w:pPr>
              <w:spacing w:after="0" w:line="256" w:lineRule="auto"/>
              <w:ind w:left="0" w:firstLine="0"/>
              <w:jc w:val="left"/>
            </w:pPr>
            <w:r>
              <w:rPr>
                <w:rStyle w:val="translated-span"/>
              </w:rPr>
              <w:t>地面风险等级</w:t>
            </w:r>
          </w:p>
        </w:tc>
      </w:tr>
      <w:tr w:rsidR="009D5A97" w14:paraId="5F235C84" w14:textId="77777777">
        <w:trPr>
          <w:trHeight w:val="401"/>
        </w:trPr>
        <w:tc>
          <w:tcPr>
            <w:tcW w:w="1549" w:type="dxa"/>
            <w:hideMark/>
          </w:tcPr>
          <w:p w14:paraId="46FD3672" w14:textId="77777777" w:rsidR="009D5A97" w:rsidRDefault="00814B80">
            <w:pPr>
              <w:spacing w:after="0" w:line="256" w:lineRule="auto"/>
              <w:ind w:left="0" w:firstLine="0"/>
              <w:jc w:val="left"/>
            </w:pPr>
            <w:r>
              <w:rPr>
                <w:rStyle w:val="translated-span"/>
              </w:rPr>
              <w:t>全球定位系统</w:t>
            </w:r>
          </w:p>
        </w:tc>
        <w:tc>
          <w:tcPr>
            <w:tcW w:w="5396" w:type="dxa"/>
            <w:hideMark/>
          </w:tcPr>
          <w:p w14:paraId="7B1E9411" w14:textId="77777777" w:rsidR="009D5A97" w:rsidRDefault="00814B80">
            <w:pPr>
              <w:spacing w:after="0" w:line="256" w:lineRule="auto"/>
              <w:ind w:left="0" w:firstLine="0"/>
              <w:jc w:val="left"/>
            </w:pPr>
            <w:r>
              <w:rPr>
                <w:rStyle w:val="translated-span"/>
              </w:rPr>
              <w:t>全球定位系统</w:t>
            </w:r>
          </w:p>
        </w:tc>
      </w:tr>
      <w:tr w:rsidR="009D5A97" w14:paraId="192DC03C" w14:textId="77777777">
        <w:trPr>
          <w:trHeight w:val="401"/>
        </w:trPr>
        <w:tc>
          <w:tcPr>
            <w:tcW w:w="1549" w:type="dxa"/>
            <w:hideMark/>
          </w:tcPr>
          <w:p w14:paraId="6AA11608" w14:textId="77777777" w:rsidR="009D5A97" w:rsidRDefault="00814B80">
            <w:pPr>
              <w:spacing w:after="0" w:line="256" w:lineRule="auto"/>
              <w:ind w:left="0" w:firstLine="0"/>
              <w:jc w:val="left"/>
            </w:pPr>
            <w:r>
              <w:rPr>
                <w:rStyle w:val="translated-span"/>
              </w:rPr>
              <w:t>人机界面</w:t>
            </w:r>
          </w:p>
        </w:tc>
        <w:tc>
          <w:tcPr>
            <w:tcW w:w="5396" w:type="dxa"/>
            <w:hideMark/>
          </w:tcPr>
          <w:p w14:paraId="40D72831" w14:textId="77777777" w:rsidR="009D5A97" w:rsidRDefault="00814B80">
            <w:pPr>
              <w:spacing w:after="0" w:line="256" w:lineRule="auto"/>
              <w:ind w:left="0" w:firstLine="0"/>
              <w:jc w:val="left"/>
            </w:pPr>
            <w:r>
              <w:rPr>
                <w:rStyle w:val="translated-span"/>
              </w:rPr>
              <w:t>人机界面</w:t>
            </w:r>
          </w:p>
        </w:tc>
      </w:tr>
      <w:tr w:rsidR="009D5A97" w14:paraId="61818DA5" w14:textId="77777777">
        <w:trPr>
          <w:trHeight w:val="401"/>
        </w:trPr>
        <w:tc>
          <w:tcPr>
            <w:tcW w:w="1549" w:type="dxa"/>
            <w:hideMark/>
          </w:tcPr>
          <w:p w14:paraId="0B348EDF" w14:textId="77777777" w:rsidR="009D5A97" w:rsidRDefault="00814B80">
            <w:pPr>
              <w:spacing w:after="0" w:line="256" w:lineRule="auto"/>
              <w:ind w:left="0" w:firstLine="0"/>
              <w:jc w:val="left"/>
            </w:pPr>
            <w:r>
              <w:rPr>
                <w:rStyle w:val="translated-span"/>
              </w:rPr>
              <w:t>IACS</w:t>
            </w:r>
          </w:p>
        </w:tc>
        <w:tc>
          <w:tcPr>
            <w:tcW w:w="5396" w:type="dxa"/>
            <w:hideMark/>
          </w:tcPr>
          <w:p w14:paraId="7A59C904" w14:textId="77777777" w:rsidR="009D5A97" w:rsidRDefault="00814B80">
            <w:pPr>
              <w:spacing w:after="0" w:line="256" w:lineRule="auto"/>
              <w:ind w:left="0" w:firstLine="0"/>
              <w:jc w:val="left"/>
            </w:pPr>
            <w:r>
              <w:rPr>
                <w:rStyle w:val="translated-span"/>
              </w:rPr>
              <w:t>工业自动化与控制系统</w:t>
            </w:r>
          </w:p>
        </w:tc>
      </w:tr>
      <w:tr w:rsidR="009D5A97" w14:paraId="397576DB" w14:textId="77777777">
        <w:trPr>
          <w:trHeight w:val="401"/>
        </w:trPr>
        <w:tc>
          <w:tcPr>
            <w:tcW w:w="1549" w:type="dxa"/>
            <w:hideMark/>
          </w:tcPr>
          <w:p w14:paraId="4223E20F" w14:textId="77777777" w:rsidR="009D5A97" w:rsidRDefault="00814B80">
            <w:pPr>
              <w:spacing w:after="0" w:line="256" w:lineRule="auto"/>
              <w:ind w:left="0" w:firstLine="0"/>
              <w:jc w:val="left"/>
            </w:pPr>
            <w:r>
              <w:rPr>
                <w:rStyle w:val="translated-span"/>
              </w:rPr>
              <w:t>国际民航组织</w:t>
            </w:r>
          </w:p>
        </w:tc>
        <w:tc>
          <w:tcPr>
            <w:tcW w:w="5396" w:type="dxa"/>
            <w:hideMark/>
          </w:tcPr>
          <w:p w14:paraId="75A44199" w14:textId="77777777" w:rsidR="009D5A97" w:rsidRDefault="00814B80">
            <w:pPr>
              <w:spacing w:after="0" w:line="256" w:lineRule="auto"/>
              <w:ind w:left="0" w:firstLine="0"/>
              <w:jc w:val="left"/>
            </w:pPr>
            <w:r>
              <w:rPr>
                <w:rStyle w:val="translated-span"/>
              </w:rPr>
              <w:t>国际民用航空组织</w:t>
            </w:r>
          </w:p>
        </w:tc>
      </w:tr>
      <w:tr w:rsidR="009D5A97" w14:paraId="1A8C0D7C" w14:textId="77777777">
        <w:trPr>
          <w:trHeight w:val="401"/>
        </w:trPr>
        <w:tc>
          <w:tcPr>
            <w:tcW w:w="1549" w:type="dxa"/>
            <w:hideMark/>
          </w:tcPr>
          <w:p w14:paraId="6A5D752A" w14:textId="77777777" w:rsidR="009D5A97" w:rsidRDefault="00814B80">
            <w:pPr>
              <w:spacing w:after="0" w:line="256" w:lineRule="auto"/>
              <w:ind w:left="0" w:firstLine="0"/>
              <w:jc w:val="left"/>
            </w:pPr>
            <w:r>
              <w:rPr>
                <w:rStyle w:val="translated-span"/>
              </w:rPr>
              <w:t>集成电路</w:t>
            </w:r>
          </w:p>
        </w:tc>
        <w:tc>
          <w:tcPr>
            <w:tcW w:w="5396" w:type="dxa"/>
            <w:hideMark/>
          </w:tcPr>
          <w:p w14:paraId="1E64C2A6" w14:textId="77777777" w:rsidR="009D5A97" w:rsidRDefault="00814B80">
            <w:pPr>
              <w:spacing w:after="0" w:line="256" w:lineRule="auto"/>
              <w:ind w:left="0" w:firstLine="0"/>
              <w:jc w:val="left"/>
            </w:pPr>
            <w:r>
              <w:rPr>
                <w:rStyle w:val="translated-span"/>
              </w:rPr>
              <w:t>工业控制系统</w:t>
            </w:r>
          </w:p>
        </w:tc>
      </w:tr>
      <w:tr w:rsidR="009D5A97" w14:paraId="74547FB1" w14:textId="77777777">
        <w:trPr>
          <w:trHeight w:val="401"/>
        </w:trPr>
        <w:tc>
          <w:tcPr>
            <w:tcW w:w="1549" w:type="dxa"/>
            <w:hideMark/>
          </w:tcPr>
          <w:p w14:paraId="09EE03D9" w14:textId="77777777" w:rsidR="009D5A97" w:rsidRDefault="00814B80">
            <w:pPr>
              <w:spacing w:after="0" w:line="256" w:lineRule="auto"/>
              <w:ind w:left="0" w:firstLine="0"/>
              <w:jc w:val="left"/>
            </w:pPr>
            <w:r>
              <w:rPr>
                <w:rStyle w:val="translated-span"/>
              </w:rPr>
              <w:t>INS</w:t>
            </w:r>
          </w:p>
        </w:tc>
        <w:tc>
          <w:tcPr>
            <w:tcW w:w="5396" w:type="dxa"/>
            <w:hideMark/>
          </w:tcPr>
          <w:p w14:paraId="0B165F59" w14:textId="77777777" w:rsidR="009D5A97" w:rsidRDefault="00814B80">
            <w:pPr>
              <w:spacing w:after="0" w:line="256" w:lineRule="auto"/>
              <w:ind w:left="0" w:firstLine="0"/>
              <w:jc w:val="left"/>
            </w:pPr>
            <w:r>
              <w:rPr>
                <w:rStyle w:val="translated-span"/>
              </w:rPr>
              <w:t>惯性导航系统</w:t>
            </w:r>
          </w:p>
        </w:tc>
      </w:tr>
      <w:tr w:rsidR="009D5A97" w14:paraId="2B4AC008" w14:textId="77777777">
        <w:trPr>
          <w:trHeight w:val="401"/>
        </w:trPr>
        <w:tc>
          <w:tcPr>
            <w:tcW w:w="1549" w:type="dxa"/>
            <w:hideMark/>
          </w:tcPr>
          <w:p w14:paraId="68B3A980" w14:textId="77777777" w:rsidR="009D5A97" w:rsidRDefault="00814B80">
            <w:pPr>
              <w:spacing w:after="0" w:line="256" w:lineRule="auto"/>
              <w:ind w:left="0" w:firstLine="0"/>
              <w:jc w:val="left"/>
            </w:pPr>
            <w:r>
              <w:rPr>
                <w:rStyle w:val="translated-span"/>
              </w:rPr>
              <w:t>即</w:t>
            </w:r>
          </w:p>
        </w:tc>
        <w:tc>
          <w:tcPr>
            <w:tcW w:w="5396" w:type="dxa"/>
            <w:hideMark/>
          </w:tcPr>
          <w:p w14:paraId="4F7A8B9C" w14:textId="77777777" w:rsidR="009D5A97" w:rsidRDefault="00814B80">
            <w:pPr>
              <w:spacing w:after="0" w:line="256" w:lineRule="auto"/>
              <w:ind w:left="0" w:firstLine="0"/>
              <w:jc w:val="left"/>
            </w:pPr>
            <w:r>
              <w:rPr>
                <w:rStyle w:val="translated-span"/>
              </w:rPr>
              <w:t>初始事件</w:t>
            </w:r>
          </w:p>
        </w:tc>
      </w:tr>
      <w:tr w:rsidR="009D5A97" w14:paraId="397974CD" w14:textId="77777777">
        <w:trPr>
          <w:trHeight w:val="401"/>
        </w:trPr>
        <w:tc>
          <w:tcPr>
            <w:tcW w:w="1549" w:type="dxa"/>
            <w:hideMark/>
          </w:tcPr>
          <w:p w14:paraId="6DB5BD02" w14:textId="77777777" w:rsidR="009D5A97" w:rsidRDefault="00814B80">
            <w:pPr>
              <w:spacing w:after="0" w:line="256" w:lineRule="auto"/>
              <w:ind w:left="0" w:firstLine="0"/>
              <w:jc w:val="left"/>
            </w:pPr>
            <w:r>
              <w:rPr>
                <w:rStyle w:val="translated-span"/>
              </w:rPr>
              <w:t>物联网</w:t>
            </w:r>
          </w:p>
        </w:tc>
        <w:tc>
          <w:tcPr>
            <w:tcW w:w="5396" w:type="dxa"/>
            <w:hideMark/>
          </w:tcPr>
          <w:p w14:paraId="7020E837" w14:textId="77777777" w:rsidR="009D5A97" w:rsidRDefault="00814B80">
            <w:pPr>
              <w:spacing w:after="0" w:line="256" w:lineRule="auto"/>
              <w:ind w:left="0" w:firstLine="0"/>
              <w:jc w:val="left"/>
            </w:pPr>
            <w:r>
              <w:rPr>
                <w:rStyle w:val="translated-span"/>
              </w:rPr>
              <w:t>物联网</w:t>
            </w:r>
          </w:p>
        </w:tc>
      </w:tr>
      <w:tr w:rsidR="009D5A97" w14:paraId="243C4D5E" w14:textId="77777777">
        <w:trPr>
          <w:trHeight w:val="401"/>
        </w:trPr>
        <w:tc>
          <w:tcPr>
            <w:tcW w:w="1549" w:type="dxa"/>
            <w:hideMark/>
          </w:tcPr>
          <w:p w14:paraId="0382A8D4" w14:textId="77777777" w:rsidR="009D5A97" w:rsidRDefault="00814B80">
            <w:pPr>
              <w:spacing w:after="0" w:line="256" w:lineRule="auto"/>
              <w:ind w:left="0" w:firstLine="0"/>
              <w:jc w:val="left"/>
            </w:pPr>
            <w:r>
              <w:rPr>
                <w:rStyle w:val="translated-span"/>
              </w:rPr>
              <w:t>信息技术</w:t>
            </w:r>
          </w:p>
        </w:tc>
        <w:tc>
          <w:tcPr>
            <w:tcW w:w="5396" w:type="dxa"/>
            <w:hideMark/>
          </w:tcPr>
          <w:p w14:paraId="46938403" w14:textId="77777777" w:rsidR="009D5A97" w:rsidRDefault="00814B80">
            <w:pPr>
              <w:spacing w:after="0" w:line="256" w:lineRule="auto"/>
              <w:ind w:left="0" w:firstLine="0"/>
              <w:jc w:val="left"/>
            </w:pPr>
            <w:r>
              <w:rPr>
                <w:rStyle w:val="translated-span"/>
              </w:rPr>
              <w:t>信息技术</w:t>
            </w:r>
          </w:p>
        </w:tc>
      </w:tr>
      <w:tr w:rsidR="009D5A97" w14:paraId="6DBA71E8" w14:textId="77777777">
        <w:trPr>
          <w:trHeight w:val="401"/>
        </w:trPr>
        <w:tc>
          <w:tcPr>
            <w:tcW w:w="1549" w:type="dxa"/>
            <w:hideMark/>
          </w:tcPr>
          <w:p w14:paraId="3870E6AA" w14:textId="77777777" w:rsidR="009D5A97" w:rsidRDefault="00814B80">
            <w:pPr>
              <w:spacing w:after="0" w:line="256" w:lineRule="auto"/>
              <w:ind w:left="0" w:firstLine="0"/>
              <w:jc w:val="left"/>
            </w:pPr>
            <w:r>
              <w:rPr>
                <w:rStyle w:val="translated-span"/>
              </w:rPr>
              <w:t>加卢斯</w:t>
            </w:r>
          </w:p>
        </w:tc>
        <w:tc>
          <w:tcPr>
            <w:tcW w:w="5396" w:type="dxa"/>
            <w:hideMark/>
          </w:tcPr>
          <w:p w14:paraId="5E4DE797" w14:textId="77777777" w:rsidR="009D5A97" w:rsidRDefault="00814B80">
            <w:pPr>
              <w:spacing w:after="0" w:line="256" w:lineRule="auto"/>
              <w:ind w:left="0" w:firstLine="0"/>
            </w:pPr>
            <w:r>
              <w:rPr>
                <w:rStyle w:val="translated-span"/>
              </w:rPr>
              <w:t>无人系统规则制定联合机构</w:t>
            </w:r>
          </w:p>
        </w:tc>
      </w:tr>
      <w:tr w:rsidR="009D5A97" w14:paraId="5D9438FF" w14:textId="77777777">
        <w:trPr>
          <w:trHeight w:val="401"/>
        </w:trPr>
        <w:tc>
          <w:tcPr>
            <w:tcW w:w="1549" w:type="dxa"/>
            <w:hideMark/>
          </w:tcPr>
          <w:p w14:paraId="24B0BA42" w14:textId="77777777" w:rsidR="009D5A97" w:rsidRDefault="00814B80">
            <w:pPr>
              <w:spacing w:after="0" w:line="256" w:lineRule="auto"/>
              <w:ind w:left="0" w:firstLine="0"/>
              <w:jc w:val="left"/>
            </w:pPr>
            <w:proofErr w:type="gramStart"/>
            <w:r>
              <w:rPr>
                <w:rStyle w:val="translated-span"/>
              </w:rPr>
              <w:t>梅哈里</w:t>
            </w:r>
            <w:proofErr w:type="gramEnd"/>
          </w:p>
        </w:tc>
        <w:tc>
          <w:tcPr>
            <w:tcW w:w="5396" w:type="dxa"/>
            <w:hideMark/>
          </w:tcPr>
          <w:p w14:paraId="2AE63BE3" w14:textId="77777777" w:rsidR="009D5A97" w:rsidRDefault="00814B80">
            <w:pPr>
              <w:spacing w:after="0" w:line="256" w:lineRule="auto"/>
              <w:ind w:left="0" w:firstLine="0"/>
              <w:jc w:val="left"/>
            </w:pPr>
            <w:r>
              <w:rPr>
                <w:rStyle w:val="translated-span"/>
              </w:rPr>
              <w:t>风险协调分析方法</w:t>
            </w:r>
          </w:p>
        </w:tc>
      </w:tr>
      <w:tr w:rsidR="009D5A97" w14:paraId="67F8C72C" w14:textId="77777777">
        <w:trPr>
          <w:trHeight w:val="401"/>
        </w:trPr>
        <w:tc>
          <w:tcPr>
            <w:tcW w:w="1549" w:type="dxa"/>
            <w:hideMark/>
          </w:tcPr>
          <w:p w14:paraId="1A5B7E0F" w14:textId="77777777" w:rsidR="009D5A97" w:rsidRDefault="00814B80">
            <w:pPr>
              <w:spacing w:after="0" w:line="256" w:lineRule="auto"/>
              <w:ind w:left="0" w:firstLine="0"/>
              <w:jc w:val="left"/>
            </w:pPr>
            <w:r>
              <w:rPr>
                <w:rStyle w:val="translated-span"/>
              </w:rPr>
              <w:t>OCSL</w:t>
            </w:r>
          </w:p>
        </w:tc>
        <w:tc>
          <w:tcPr>
            <w:tcW w:w="5396" w:type="dxa"/>
            <w:hideMark/>
          </w:tcPr>
          <w:p w14:paraId="42FFBCBF" w14:textId="77777777" w:rsidR="009D5A97" w:rsidRDefault="00814B80">
            <w:pPr>
              <w:spacing w:after="0" w:line="256" w:lineRule="auto"/>
              <w:ind w:left="0" w:firstLine="0"/>
              <w:jc w:val="left"/>
            </w:pPr>
            <w:r>
              <w:rPr>
                <w:rStyle w:val="translated-span"/>
              </w:rPr>
              <w:t>操作网络安全敏感级别</w:t>
            </w:r>
          </w:p>
        </w:tc>
      </w:tr>
      <w:tr w:rsidR="009D5A97" w14:paraId="54AC8B01" w14:textId="77777777">
        <w:trPr>
          <w:trHeight w:val="401"/>
        </w:trPr>
        <w:tc>
          <w:tcPr>
            <w:tcW w:w="1549" w:type="dxa"/>
            <w:hideMark/>
          </w:tcPr>
          <w:p w14:paraId="4DFDD061" w14:textId="77777777" w:rsidR="009D5A97" w:rsidRDefault="00814B80">
            <w:pPr>
              <w:spacing w:after="0" w:line="256" w:lineRule="auto"/>
              <w:ind w:left="0" w:firstLine="0"/>
              <w:jc w:val="left"/>
            </w:pPr>
            <w:r>
              <w:rPr>
                <w:rStyle w:val="translated-span"/>
              </w:rPr>
              <w:t>奥克索</w:t>
            </w:r>
          </w:p>
        </w:tc>
        <w:tc>
          <w:tcPr>
            <w:tcW w:w="5396" w:type="dxa"/>
            <w:hideMark/>
          </w:tcPr>
          <w:p w14:paraId="1D2FFA93" w14:textId="77777777" w:rsidR="009D5A97" w:rsidRDefault="00814B80">
            <w:pPr>
              <w:spacing w:after="0" w:line="256" w:lineRule="auto"/>
              <w:ind w:left="0" w:firstLine="0"/>
              <w:jc w:val="left"/>
            </w:pPr>
            <w:r>
              <w:rPr>
                <w:rStyle w:val="translated-span"/>
              </w:rPr>
              <w:t>网络</w:t>
            </w:r>
            <w:proofErr w:type="gramStart"/>
            <w:r>
              <w:rPr>
                <w:rStyle w:val="translated-span"/>
              </w:rPr>
              <w:t>安全行动</w:t>
            </w:r>
            <w:proofErr w:type="gramEnd"/>
            <w:r>
              <w:rPr>
                <w:rStyle w:val="translated-span"/>
              </w:rPr>
              <w:t>目标</w:t>
            </w:r>
          </w:p>
        </w:tc>
      </w:tr>
      <w:tr w:rsidR="009D5A97" w14:paraId="229AEEED" w14:textId="77777777">
        <w:trPr>
          <w:trHeight w:val="401"/>
        </w:trPr>
        <w:tc>
          <w:tcPr>
            <w:tcW w:w="1549" w:type="dxa"/>
            <w:hideMark/>
          </w:tcPr>
          <w:p w14:paraId="7A5D88A4" w14:textId="77777777" w:rsidR="009D5A97" w:rsidRDefault="00814B80">
            <w:pPr>
              <w:spacing w:after="0" w:line="256" w:lineRule="auto"/>
              <w:ind w:left="0" w:firstLine="0"/>
              <w:jc w:val="left"/>
            </w:pPr>
            <w:r>
              <w:rPr>
                <w:rStyle w:val="translated-span"/>
              </w:rPr>
              <w:t>奥索</w:t>
            </w:r>
          </w:p>
        </w:tc>
        <w:tc>
          <w:tcPr>
            <w:tcW w:w="5396" w:type="dxa"/>
            <w:hideMark/>
          </w:tcPr>
          <w:p w14:paraId="714FEF44" w14:textId="77777777" w:rsidR="009D5A97" w:rsidRDefault="00814B80">
            <w:pPr>
              <w:spacing w:after="0" w:line="256" w:lineRule="auto"/>
              <w:ind w:left="0" w:firstLine="0"/>
              <w:jc w:val="left"/>
            </w:pPr>
            <w:r>
              <w:rPr>
                <w:rStyle w:val="translated-span"/>
              </w:rPr>
              <w:t>作业安全目标</w:t>
            </w:r>
          </w:p>
        </w:tc>
      </w:tr>
      <w:tr w:rsidR="009D5A97" w14:paraId="09484040" w14:textId="77777777">
        <w:trPr>
          <w:trHeight w:val="338"/>
        </w:trPr>
        <w:tc>
          <w:tcPr>
            <w:tcW w:w="1549" w:type="dxa"/>
            <w:hideMark/>
          </w:tcPr>
          <w:p w14:paraId="2CCCD13E" w14:textId="77777777" w:rsidR="009D5A97" w:rsidRDefault="00814B80">
            <w:pPr>
              <w:spacing w:after="0" w:line="256" w:lineRule="auto"/>
              <w:ind w:left="0" w:firstLine="0"/>
              <w:jc w:val="left"/>
            </w:pPr>
            <w:r>
              <w:rPr>
                <w:rStyle w:val="translated-span"/>
              </w:rPr>
              <w:t>OT</w:t>
            </w:r>
          </w:p>
        </w:tc>
        <w:tc>
          <w:tcPr>
            <w:tcW w:w="5396" w:type="dxa"/>
            <w:hideMark/>
          </w:tcPr>
          <w:p w14:paraId="4883F484" w14:textId="77777777" w:rsidR="009D5A97" w:rsidRDefault="00814B80">
            <w:pPr>
              <w:spacing w:after="0" w:line="256" w:lineRule="auto"/>
              <w:ind w:left="0" w:firstLine="0"/>
              <w:jc w:val="left"/>
            </w:pPr>
            <w:r>
              <w:rPr>
                <w:rStyle w:val="translated-span"/>
              </w:rPr>
              <w:t>操作技术</w:t>
            </w:r>
          </w:p>
        </w:tc>
      </w:tr>
    </w:tbl>
    <w:p w14:paraId="33D597FD" w14:textId="77777777" w:rsidR="009D5A97" w:rsidRDefault="00814B80">
      <w:pPr>
        <w:spacing w:after="3" w:line="259" w:lineRule="auto"/>
        <w:jc w:val="center"/>
      </w:pPr>
      <w:r>
        <w:rPr>
          <w:rStyle w:val="translated-span"/>
        </w:rPr>
        <w:t>席</w:t>
      </w:r>
    </w:p>
    <w:p w14:paraId="24349C5A" w14:textId="77777777" w:rsidR="009D5A97" w:rsidRDefault="00814B80">
      <w:pPr>
        <w:spacing w:after="414" w:line="264" w:lineRule="auto"/>
        <w:ind w:left="-15" w:firstLine="0"/>
        <w:jc w:val="left"/>
      </w:pPr>
      <w:r>
        <w:rPr>
          <w:rStyle w:val="translated-span"/>
        </w:rPr>
        <w:t>十二第</w:t>
      </w:r>
      <w:r>
        <w:rPr>
          <w:rStyle w:val="translated-span"/>
        </w:rPr>
        <w:t>0</w:t>
      </w:r>
      <w:r>
        <w:rPr>
          <w:rStyle w:val="translated-span"/>
        </w:rPr>
        <w:t>章。缩写词表</w:t>
      </w:r>
    </w:p>
    <w:p w14:paraId="115F0190" w14:textId="77777777" w:rsidR="009D5A97" w:rsidRDefault="00814B80">
      <w:pPr>
        <w:spacing w:after="107"/>
        <w:ind w:left="-15" w:firstLine="0"/>
        <w:jc w:val="left"/>
      </w:pPr>
      <w:r>
        <w:rPr>
          <w:rStyle w:val="translated-span"/>
        </w:rPr>
        <w:t>电源管理单元</w:t>
      </w:r>
    </w:p>
    <w:p w14:paraId="04CBB520" w14:textId="77777777" w:rsidR="009D5A97" w:rsidRDefault="00814B80">
      <w:pPr>
        <w:spacing w:after="107"/>
        <w:ind w:left="-15" w:firstLine="0"/>
        <w:jc w:val="left"/>
      </w:pPr>
      <w:r>
        <w:rPr>
          <w:rStyle w:val="translated-span"/>
        </w:rPr>
        <w:t>中国隐私风险等级</w:t>
      </w:r>
    </w:p>
    <w:p w14:paraId="15F04EDD" w14:textId="77777777" w:rsidR="009D5A97" w:rsidRDefault="00814B80">
      <w:pPr>
        <w:spacing w:after="107"/>
        <w:ind w:left="-15" w:firstLine="0"/>
        <w:jc w:val="left"/>
      </w:pPr>
      <w:r>
        <w:rPr>
          <w:rStyle w:val="translated-span"/>
        </w:rPr>
        <w:t>SAIL</w:t>
      </w:r>
      <w:r>
        <w:rPr>
          <w:rStyle w:val="translated-span"/>
        </w:rPr>
        <w:t>特定的保证和完整性级别</w:t>
      </w:r>
    </w:p>
    <w:p w14:paraId="3F0E3DA4" w14:textId="77777777" w:rsidR="009D5A97" w:rsidRDefault="00814B80">
      <w:pPr>
        <w:spacing w:after="107"/>
        <w:ind w:left="-15" w:firstLine="0"/>
        <w:jc w:val="left"/>
      </w:pPr>
      <w:r>
        <w:rPr>
          <w:rStyle w:val="translated-span"/>
        </w:rPr>
        <w:t>SAL</w:t>
      </w:r>
      <w:r>
        <w:rPr>
          <w:rStyle w:val="translated-span"/>
        </w:rPr>
        <w:t>安全保证级别</w:t>
      </w:r>
    </w:p>
    <w:p w14:paraId="205F8FC0" w14:textId="77777777" w:rsidR="009D5A97" w:rsidRDefault="00814B80">
      <w:pPr>
        <w:spacing w:after="107"/>
        <w:ind w:left="-15" w:firstLine="0"/>
        <w:jc w:val="left"/>
      </w:pPr>
      <w:r>
        <w:rPr>
          <w:rStyle w:val="translated-span"/>
        </w:rPr>
        <w:t>SCADA</w:t>
      </w:r>
      <w:r>
        <w:rPr>
          <w:rStyle w:val="translated-span"/>
        </w:rPr>
        <w:t>监控和数据采集</w:t>
      </w:r>
    </w:p>
    <w:p w14:paraId="0D1A840E" w14:textId="77777777" w:rsidR="009D5A97" w:rsidRDefault="00814B80">
      <w:pPr>
        <w:spacing w:after="107"/>
        <w:ind w:left="-15" w:firstLine="0"/>
        <w:jc w:val="left"/>
      </w:pPr>
      <w:r>
        <w:rPr>
          <w:rStyle w:val="translated-span"/>
        </w:rPr>
        <w:t>SIL</w:t>
      </w:r>
      <w:r>
        <w:rPr>
          <w:rStyle w:val="translated-span"/>
        </w:rPr>
        <w:t>安全完整性等级</w:t>
      </w:r>
    </w:p>
    <w:p w14:paraId="4D48D59E" w14:textId="77777777" w:rsidR="009D5A97" w:rsidRDefault="00814B80">
      <w:pPr>
        <w:spacing w:after="107"/>
        <w:ind w:left="-15" w:firstLine="0"/>
        <w:jc w:val="left"/>
      </w:pPr>
      <w:r>
        <w:rPr>
          <w:rStyle w:val="translated-span"/>
        </w:rPr>
        <w:t>SORA</w:t>
      </w:r>
      <w:r>
        <w:rPr>
          <w:rStyle w:val="translated-span"/>
        </w:rPr>
        <w:t>特定操作风险评估</w:t>
      </w:r>
    </w:p>
    <w:p w14:paraId="7E37E1A4" w14:textId="77777777" w:rsidR="009D5A97" w:rsidRDefault="00814B80">
      <w:pPr>
        <w:spacing w:after="107"/>
        <w:ind w:left="-15" w:firstLine="0"/>
        <w:jc w:val="left"/>
      </w:pPr>
      <w:r>
        <w:rPr>
          <w:rStyle w:val="translated-span"/>
        </w:rPr>
        <w:t>无人驾驶飞机</w:t>
      </w:r>
    </w:p>
    <w:p w14:paraId="40D84937" w14:textId="77777777" w:rsidR="009D5A97" w:rsidRDefault="00814B80">
      <w:pPr>
        <w:spacing w:after="107"/>
        <w:ind w:left="-15" w:firstLine="0"/>
        <w:jc w:val="left"/>
      </w:pPr>
      <w:r>
        <w:rPr>
          <w:rStyle w:val="translated-span"/>
        </w:rPr>
        <w:t>无人机系统</w:t>
      </w:r>
    </w:p>
    <w:p w14:paraId="447D878A" w14:textId="77777777" w:rsidR="009D5A97" w:rsidRDefault="00814B80">
      <w:pPr>
        <w:spacing w:after="107"/>
        <w:ind w:left="-15" w:firstLine="0"/>
        <w:jc w:val="left"/>
      </w:pPr>
      <w:r>
        <w:rPr>
          <w:rStyle w:val="translated-span"/>
        </w:rPr>
        <w:t>无人机</w:t>
      </w:r>
    </w:p>
    <w:p w14:paraId="1EC59AB1" w14:textId="77777777" w:rsidR="009D5A97" w:rsidRDefault="00814B80">
      <w:pPr>
        <w:spacing w:after="107"/>
        <w:ind w:left="-15" w:firstLine="0"/>
        <w:jc w:val="left"/>
      </w:pPr>
      <w:r>
        <w:rPr>
          <w:rStyle w:val="translated-span"/>
        </w:rPr>
        <w:t>意外事件</w:t>
      </w:r>
    </w:p>
    <w:p w14:paraId="1DCC3ED0" w14:textId="77777777" w:rsidR="009D5A97" w:rsidRDefault="00814B80">
      <w:pPr>
        <w:ind w:left="-15" w:firstLine="0"/>
        <w:jc w:val="left"/>
      </w:pPr>
      <w:r>
        <w:rPr>
          <w:rStyle w:val="translated-span"/>
        </w:rPr>
        <w:t>视觉视线</w:t>
      </w:r>
    </w:p>
    <w:p w14:paraId="3F92621E" w14:textId="77777777" w:rsidR="009D5A97" w:rsidRDefault="00814B80">
      <w:pPr>
        <w:spacing w:after="475" w:line="254" w:lineRule="auto"/>
        <w:ind w:right="-15"/>
        <w:jc w:val="right"/>
      </w:pPr>
      <w:r>
        <w:rPr>
          <w:rStyle w:val="translated-span"/>
          <w:sz w:val="50"/>
          <w:szCs w:val="50"/>
        </w:rPr>
        <w:t>介绍</w:t>
      </w:r>
    </w:p>
    <w:p w14:paraId="6DCAE759" w14:textId="77777777" w:rsidR="009D5A97" w:rsidRDefault="00814B80">
      <w:pPr>
        <w:spacing w:after="500"/>
        <w:ind w:left="-15" w:firstLine="217"/>
      </w:pPr>
      <w:r>
        <w:rPr>
          <w:rStyle w:val="translated-span"/>
        </w:rPr>
        <w:lastRenderedPageBreak/>
        <w:t>无人机系统（</w:t>
      </w:r>
      <w:r>
        <w:rPr>
          <w:rStyle w:val="translated-span"/>
        </w:rPr>
        <w:t>UAS</w:t>
      </w:r>
      <w:r>
        <w:rPr>
          <w:rStyle w:val="translated-span"/>
        </w:rPr>
        <w:t>）最初用于军事目的，但如今，这种系统越来越多地用于民用目的。在过去的几年中，民用无人机市场在市场规模和应用领域方</w:t>
      </w:r>
      <w:proofErr w:type="gramStart"/>
      <w:r>
        <w:rPr>
          <w:rStyle w:val="translated-span"/>
        </w:rPr>
        <w:t>面呈指数级</w:t>
      </w:r>
      <w:proofErr w:type="gramEnd"/>
      <w:r>
        <w:rPr>
          <w:rStyle w:val="translated-span"/>
        </w:rPr>
        <w:t>增长。市场规模从</w:t>
      </w:r>
      <w:r>
        <w:rPr>
          <w:rStyle w:val="translated-span"/>
        </w:rPr>
        <w:t>2016</w:t>
      </w:r>
      <w:r>
        <w:rPr>
          <w:rStyle w:val="translated-span"/>
        </w:rPr>
        <w:t>年的</w:t>
      </w:r>
      <w:r>
        <w:rPr>
          <w:rStyle w:val="translated-span"/>
        </w:rPr>
        <w:t>20</w:t>
      </w:r>
      <w:r>
        <w:rPr>
          <w:rStyle w:val="translated-span"/>
        </w:rPr>
        <w:t>亿美元增加到</w:t>
      </w:r>
      <w:r>
        <w:rPr>
          <w:rStyle w:val="translated-span"/>
        </w:rPr>
        <w:t>2018</w:t>
      </w:r>
      <w:r>
        <w:rPr>
          <w:rStyle w:val="translated-span"/>
        </w:rPr>
        <w:t>年的</w:t>
      </w:r>
      <w:r>
        <w:rPr>
          <w:rStyle w:val="translated-span"/>
        </w:rPr>
        <w:t>141</w:t>
      </w:r>
      <w:r>
        <w:rPr>
          <w:rStyle w:val="translated-span"/>
        </w:rPr>
        <w:t>亿美元</w:t>
      </w:r>
      <w:r>
        <w:rPr>
          <w:rStyle w:val="translated-span"/>
        </w:rPr>
        <w:t>[1]</w:t>
      </w:r>
      <w:r>
        <w:rPr>
          <w:rStyle w:val="translated-span"/>
        </w:rPr>
        <w:t>。目前，我们可以在不同的经济领域找到许多</w:t>
      </w:r>
      <w:r>
        <w:rPr>
          <w:rStyle w:val="translated-span"/>
        </w:rPr>
        <w:t>UAS</w:t>
      </w:r>
      <w:r>
        <w:rPr>
          <w:rStyle w:val="translated-span"/>
        </w:rPr>
        <w:t>应用：摄影、建筑、采矿、农业、现场监控、物流。</w:t>
      </w:r>
      <w:r>
        <w:rPr>
          <w:rStyle w:val="translated-span"/>
        </w:rPr>
        <w:t>UAS</w:t>
      </w:r>
      <w:r>
        <w:rPr>
          <w:rStyle w:val="translated-span"/>
        </w:rPr>
        <w:t>运营商正在继续探索和开发新的</w:t>
      </w:r>
      <w:r>
        <w:rPr>
          <w:rStyle w:val="translated-span"/>
        </w:rPr>
        <w:t>UAS</w:t>
      </w:r>
      <w:r>
        <w:rPr>
          <w:rStyle w:val="translated-span"/>
        </w:rPr>
        <w:t>应用程序。预计将有越来越多的无人驾驶飞机在我们、我们的家园、城市或工业基础设施上方运行。一方面，这种系统的普及可以给我们的生活带来新的便利和体验。另一方面，它也可能给我们带来麻烦。这些系统的故障或误用，无论是有意还是无意，都可能导致严重后果。例如，无人机操作可能有意或无意地侵犯人们在飞行中的隐私；无人驾驶飞机可能坠落并撞击地面上的人员和基础设施；或者它可能与载人飞机相撞。这些疑虑阻碍了公众的接受，也减缓了无人机的普及。它吸引了不同利益相关者的关注：运营商、制造商、立法者。</w:t>
      </w:r>
    </w:p>
    <w:p w14:paraId="1C1A21FE" w14:textId="77777777" w:rsidR="009D5A97" w:rsidRDefault="00814B80">
      <w:pPr>
        <w:spacing w:after="490"/>
        <w:ind w:left="-15" w:firstLine="217"/>
      </w:pPr>
      <w:r>
        <w:rPr>
          <w:rStyle w:val="translated-span"/>
        </w:rPr>
        <w:t>网络安全是阻碍公众接受</w:t>
      </w:r>
      <w:r>
        <w:rPr>
          <w:rStyle w:val="translated-span"/>
        </w:rPr>
        <w:t>UAS</w:t>
      </w:r>
      <w:r>
        <w:rPr>
          <w:rStyle w:val="translated-span"/>
        </w:rPr>
        <w:t>应用程序的主要问题之一。</w:t>
      </w:r>
      <w:r>
        <w:rPr>
          <w:rStyle w:val="translated-span"/>
        </w:rPr>
        <w:t>UAS</w:t>
      </w:r>
      <w:r>
        <w:rPr>
          <w:rStyle w:val="translated-span"/>
        </w:rPr>
        <w:t>是一个网络物理系统，其中数字组件（传感器、软件、通信等）协作控制和监控物理部件（如执行器、机身）。与许多其他网络物理系统（工业控制系统、汽车等）一样，</w:t>
      </w:r>
      <w:r>
        <w:rPr>
          <w:rStyle w:val="translated-span"/>
        </w:rPr>
        <w:t>UAS</w:t>
      </w:r>
      <w:r>
        <w:rPr>
          <w:rStyle w:val="translated-span"/>
        </w:rPr>
        <w:t>的数字部分始终存在漏洞或缺陷，可被攻击者利用。在文献中，有一些关于网络安全漏洞的报告：</w:t>
      </w:r>
      <w:r>
        <w:rPr>
          <w:rStyle w:val="translated-span"/>
        </w:rPr>
        <w:t>GPS</w:t>
      </w:r>
      <w:r>
        <w:rPr>
          <w:rStyle w:val="translated-span"/>
        </w:rPr>
        <w:t>干扰和欺骗</w:t>
      </w:r>
      <w:r>
        <w:rPr>
          <w:rStyle w:val="translated-span"/>
        </w:rPr>
        <w:t>[2]</w:t>
      </w:r>
      <w:r>
        <w:rPr>
          <w:rStyle w:val="translated-span"/>
        </w:rPr>
        <w:t>，视频拦截</w:t>
      </w:r>
      <w:r>
        <w:rPr>
          <w:rStyle w:val="translated-span"/>
        </w:rPr>
        <w:t>[3]</w:t>
      </w:r>
      <w:r>
        <w:rPr>
          <w:rStyle w:val="translated-span"/>
        </w:rPr>
        <w:t>，通过通信进行的劫持攻击</w:t>
      </w:r>
      <w:r>
        <w:rPr>
          <w:rStyle w:val="translated-span"/>
        </w:rPr>
        <w:t>[4]</w:t>
      </w:r>
      <w:r>
        <w:rPr>
          <w:rStyle w:val="translated-span"/>
        </w:rPr>
        <w:t>，传感器欺骗</w:t>
      </w:r>
      <w:r>
        <w:rPr>
          <w:rStyle w:val="translated-span"/>
        </w:rPr>
        <w:t>[5]</w:t>
      </w:r>
      <w:r>
        <w:rPr>
          <w:rStyle w:val="translated-span"/>
        </w:rPr>
        <w:t>。通过利用数字部分的漏洞，对手可能会干扰</w:t>
      </w:r>
      <w:r>
        <w:rPr>
          <w:rStyle w:val="translated-span"/>
        </w:rPr>
        <w:t>UAS</w:t>
      </w:r>
      <w:r>
        <w:rPr>
          <w:rStyle w:val="translated-span"/>
        </w:rPr>
        <w:t>的运行或出于恶意目的接管系统的控制：伤害地面人员、侵犯隐私、破坏基础设施等。因此，应考虑</w:t>
      </w:r>
      <w:r>
        <w:rPr>
          <w:rStyle w:val="translated-span"/>
        </w:rPr>
        <w:t>UAS</w:t>
      </w:r>
      <w:r>
        <w:rPr>
          <w:rStyle w:val="translated-span"/>
        </w:rPr>
        <w:t>的网络安全，以防止可能的负面影响并获得公众认可。本文以无人机系统的网络安全为主要研究对象。</w:t>
      </w:r>
    </w:p>
    <w:p w14:paraId="3196CD0A" w14:textId="77777777" w:rsidR="009D5A97" w:rsidRDefault="00814B80">
      <w:pPr>
        <w:spacing w:after="252"/>
        <w:ind w:left="-15" w:firstLine="217"/>
      </w:pPr>
      <w:r>
        <w:rPr>
          <w:rStyle w:val="translated-span"/>
        </w:rPr>
        <w:t>由于网络安全在</w:t>
      </w:r>
      <w:r>
        <w:rPr>
          <w:rStyle w:val="translated-span"/>
        </w:rPr>
        <w:t>UAS</w:t>
      </w:r>
      <w:r>
        <w:rPr>
          <w:rStyle w:val="translated-span"/>
        </w:rPr>
        <w:t>领域发展中的重要性，在该领域有许多研究。通过观察有关</w:t>
      </w:r>
      <w:r>
        <w:rPr>
          <w:rStyle w:val="translated-span"/>
        </w:rPr>
        <w:t>UAS</w:t>
      </w:r>
      <w:r>
        <w:rPr>
          <w:rStyle w:val="translated-span"/>
        </w:rPr>
        <w:t>网络安全的文献，我们发现了两种传统的研究趋势。一是寻找新的漏洞或新的攻击策略。换言之，这是为了回答</w:t>
      </w:r>
      <w:r>
        <w:rPr>
          <w:rStyle w:val="translated-span"/>
        </w:rPr>
        <w:t>“</w:t>
      </w:r>
      <w:r>
        <w:rPr>
          <w:rStyle w:val="translated-span"/>
        </w:rPr>
        <w:t>我们如何才能攻击系统？</w:t>
      </w:r>
      <w:r>
        <w:rPr>
          <w:rStyle w:val="translated-span"/>
        </w:rPr>
        <w:t>”</w:t>
      </w:r>
      <w:r>
        <w:rPr>
          <w:rStyle w:val="translated-span"/>
        </w:rPr>
        <w:t>的问题。另一个是寻找针对可能的攻击的网络安全对策。换言之，这是为了回答</w:t>
      </w:r>
      <w:r>
        <w:rPr>
          <w:rStyle w:val="translated-span"/>
        </w:rPr>
        <w:t>“</w:t>
      </w:r>
      <w:r>
        <w:rPr>
          <w:rStyle w:val="translated-span"/>
        </w:rPr>
        <w:t>我们如何才能防止可能的攻击？</w:t>
      </w:r>
      <w:r>
        <w:rPr>
          <w:rStyle w:val="translated-span"/>
        </w:rPr>
        <w:t>”</w:t>
      </w:r>
      <w:r>
        <w:rPr>
          <w:rStyle w:val="translated-span"/>
        </w:rPr>
        <w:t>。网络攻击和防御技术日新月异。但是，对于特定任务中的特定</w:t>
      </w:r>
      <w:r>
        <w:rPr>
          <w:rStyle w:val="translated-span"/>
        </w:rPr>
        <w:t>UAS</w:t>
      </w:r>
      <w:r>
        <w:rPr>
          <w:rStyle w:val="translated-span"/>
        </w:rPr>
        <w:t>，考虑所有这些可能的网络安全攻击并实施所有相应的对策可能会花费高昂且不必要。因为</w:t>
      </w:r>
    </w:p>
    <w:p w14:paraId="0144C237" w14:textId="77777777" w:rsidR="009D5A97" w:rsidRDefault="00814B80">
      <w:pPr>
        <w:spacing w:after="3" w:line="259" w:lineRule="auto"/>
        <w:jc w:val="center"/>
      </w:pPr>
      <w:r>
        <w:t>1</w:t>
      </w:r>
    </w:p>
    <w:p w14:paraId="45DB79B1" w14:textId="77777777" w:rsidR="009D5A97" w:rsidRDefault="00814B80">
      <w:pPr>
        <w:spacing w:after="403" w:line="264" w:lineRule="auto"/>
        <w:ind w:right="-15"/>
        <w:jc w:val="right"/>
      </w:pPr>
      <w:r>
        <w:br w:type="page"/>
      </w:r>
      <w:r>
        <w:rPr>
          <w:rStyle w:val="translated-span"/>
        </w:rPr>
        <w:lastRenderedPageBreak/>
        <w:t>介绍</w:t>
      </w:r>
    </w:p>
    <w:p w14:paraId="0FD8609C" w14:textId="77777777" w:rsidR="009D5A97" w:rsidRDefault="00814B80">
      <w:pPr>
        <w:spacing w:after="494"/>
        <w:ind w:left="-5"/>
      </w:pPr>
      <w:r>
        <w:rPr>
          <w:rStyle w:val="translated-span"/>
        </w:rPr>
        <w:t>UAS</w:t>
      </w:r>
      <w:r>
        <w:rPr>
          <w:rStyle w:val="translated-span"/>
        </w:rPr>
        <w:t>和任务的性质是，从攻击者的角度来看，攻击的成本可能高于获得的利润。从运营商的角度来看，对抗成本可能高于损失。因此，在考虑网络安全问题时，我们应该考虑损失或成本效益之间的平衡为此，我们感兴趣的不是这两个传统问题，而是另一个问题：</w:t>
      </w:r>
      <w:r>
        <w:rPr>
          <w:rStyle w:val="translated-span"/>
        </w:rPr>
        <w:t>“</w:t>
      </w:r>
      <w:r>
        <w:rPr>
          <w:rStyle w:val="translated-span"/>
        </w:rPr>
        <w:t>应该考虑哪种网络攻击和对策以及优先顺序？</w:t>
      </w:r>
      <w:r>
        <w:rPr>
          <w:rStyle w:val="translated-span"/>
        </w:rPr>
        <w:t>”</w:t>
      </w:r>
      <w:r>
        <w:rPr>
          <w:rStyle w:val="translated-span"/>
        </w:rPr>
        <w:t>。</w:t>
      </w:r>
    </w:p>
    <w:p w14:paraId="7AFEEF6D" w14:textId="77777777" w:rsidR="009D5A97" w:rsidRDefault="00814B80">
      <w:pPr>
        <w:spacing w:after="500"/>
        <w:ind w:left="-15" w:firstLine="217"/>
      </w:pPr>
      <w:r>
        <w:rPr>
          <w:rStyle w:val="translated-span"/>
        </w:rPr>
        <w:t>为了回答这些问题，我们需要进行风险评估。风险评估方法为检测、分析、评估可能的安全攻击和选择适当的对策提供了一种系统而有效的方法。长期以来，不同的风险评估方法已被开发并用于不同的工业领域。风险评估方法首次用于预防潜在事故（安全）。由于计算机在工业中的广泛应用，风险评估方法在保护系统免受网络攻击（网络安全）方面起着至关重要的作用例如，我们有针对</w:t>
      </w:r>
      <w:r>
        <w:rPr>
          <w:rStyle w:val="translated-span"/>
        </w:rPr>
        <w:t>IT</w:t>
      </w:r>
      <w:r>
        <w:rPr>
          <w:rStyle w:val="translated-span"/>
        </w:rPr>
        <w:t>系统的</w:t>
      </w:r>
      <w:r>
        <w:rPr>
          <w:rStyle w:val="translated-span"/>
        </w:rPr>
        <w:t>MEHARI</w:t>
      </w:r>
      <w:r>
        <w:rPr>
          <w:rStyle w:val="translated-span"/>
        </w:rPr>
        <w:t>、针对汽车系统的</w:t>
      </w:r>
      <w:r>
        <w:rPr>
          <w:rStyle w:val="translated-span"/>
        </w:rPr>
        <w:t>EVITA</w:t>
      </w:r>
      <w:r>
        <w:rPr>
          <w:rStyle w:val="translated-span"/>
        </w:rPr>
        <w:t>、针对工业自动化和控制系统的</w:t>
      </w:r>
      <w:r>
        <w:rPr>
          <w:rStyle w:val="translated-span"/>
        </w:rPr>
        <w:t>IEC61508</w:t>
      </w:r>
      <w:r>
        <w:rPr>
          <w:rStyle w:val="translated-span"/>
        </w:rPr>
        <w:t>、针对航空电子系统的</w:t>
      </w:r>
      <w:r>
        <w:rPr>
          <w:rStyle w:val="translated-span"/>
        </w:rPr>
        <w:t>ED202A</w:t>
      </w:r>
      <w:r>
        <w:rPr>
          <w:rStyle w:val="translated-span"/>
        </w:rPr>
        <w:t>和</w:t>
      </w:r>
      <w:r>
        <w:rPr>
          <w:rStyle w:val="translated-span"/>
        </w:rPr>
        <w:t>ED203</w:t>
      </w:r>
      <w:r>
        <w:rPr>
          <w:rStyle w:val="translated-span"/>
        </w:rPr>
        <w:t>。在</w:t>
      </w:r>
      <w:r>
        <w:rPr>
          <w:rStyle w:val="translated-span"/>
        </w:rPr>
        <w:t>UAS</w:t>
      </w:r>
      <w:r>
        <w:rPr>
          <w:rStyle w:val="translated-span"/>
        </w:rPr>
        <w:t>领域，针对</w:t>
      </w:r>
      <w:r>
        <w:rPr>
          <w:rStyle w:val="translated-span"/>
        </w:rPr>
        <w:t>UAS</w:t>
      </w:r>
      <w:r>
        <w:rPr>
          <w:rStyle w:val="translated-span"/>
        </w:rPr>
        <w:t>的网络安全风险评估研究不多。最流行的风险评估方法是特定操作风险评估（</w:t>
      </w:r>
      <w:r>
        <w:rPr>
          <w:rStyle w:val="translated-span"/>
        </w:rPr>
        <w:t>SORA</w:t>
      </w:r>
      <w:r>
        <w:rPr>
          <w:rStyle w:val="translated-span"/>
        </w:rPr>
        <w:t>）。但是，目前它只关注安全。因此，本论文主要针对</w:t>
      </w:r>
      <w:r>
        <w:rPr>
          <w:rStyle w:val="translated-span"/>
        </w:rPr>
        <w:t>UAS</w:t>
      </w:r>
      <w:r>
        <w:rPr>
          <w:rStyle w:val="translated-span"/>
        </w:rPr>
        <w:t>应用程序开发网络安全风险评估。</w:t>
      </w:r>
    </w:p>
    <w:p w14:paraId="21340FA0" w14:textId="77777777" w:rsidR="009D5A97" w:rsidRDefault="00814B80">
      <w:pPr>
        <w:ind w:left="-15" w:firstLine="217"/>
      </w:pPr>
      <w:r>
        <w:rPr>
          <w:rStyle w:val="translated-span"/>
        </w:rPr>
        <w:t>本论文的组织结构如下。第</w:t>
      </w:r>
      <w:r>
        <w:rPr>
          <w:rStyle w:val="translated-span"/>
        </w:rPr>
        <w:t>1</w:t>
      </w:r>
      <w:r>
        <w:rPr>
          <w:rStyle w:val="translated-span"/>
        </w:rPr>
        <w:t>章向读者概述了无人机系统，包括无人机的定义、总体架构、市场、法规和网络安全漏洞。第</w:t>
      </w:r>
      <w:r>
        <w:rPr>
          <w:rStyle w:val="translated-span"/>
        </w:rPr>
        <w:t>2</w:t>
      </w:r>
      <w:r>
        <w:rPr>
          <w:rStyle w:val="translated-span"/>
        </w:rPr>
        <w:t>章从不同方面比较了安全与安全</w:t>
      </w:r>
      <w:r>
        <w:rPr>
          <w:rStyle w:val="translated-span"/>
        </w:rPr>
        <w:t>/</w:t>
      </w:r>
      <w:r>
        <w:rPr>
          <w:rStyle w:val="translated-span"/>
        </w:rPr>
        <w:t>网络安全：定义、风险概念和风险人的最新技术管理。第</w:t>
      </w:r>
      <w:r>
        <w:rPr>
          <w:rStyle w:val="translated-span"/>
        </w:rPr>
        <w:t>3</w:t>
      </w:r>
      <w:r>
        <w:rPr>
          <w:rStyle w:val="translated-span"/>
        </w:rPr>
        <w:t>章介绍了第一个贡献</w:t>
      </w:r>
      <w:r>
        <w:rPr>
          <w:rStyle w:val="translated-span"/>
        </w:rPr>
        <w:t>-</w:t>
      </w:r>
      <w:r>
        <w:rPr>
          <w:rStyle w:val="translated-span"/>
        </w:rPr>
        <w:t>一种加强现有或预定义</w:t>
      </w:r>
      <w:r>
        <w:rPr>
          <w:rStyle w:val="translated-span"/>
        </w:rPr>
        <w:t>UAS</w:t>
      </w:r>
      <w:r>
        <w:rPr>
          <w:rStyle w:val="translated-span"/>
        </w:rPr>
        <w:t>网络安全的方法。第</w:t>
      </w:r>
      <w:r>
        <w:rPr>
          <w:rStyle w:val="translated-span"/>
        </w:rPr>
        <w:t>4</w:t>
      </w:r>
      <w:r>
        <w:rPr>
          <w:rStyle w:val="translated-span"/>
        </w:rPr>
        <w:t>章首先解释</w:t>
      </w:r>
      <w:r>
        <w:rPr>
          <w:rStyle w:val="translated-span"/>
        </w:rPr>
        <w:t>SORA</w:t>
      </w:r>
      <w:r>
        <w:rPr>
          <w:rStyle w:val="translated-span"/>
        </w:rPr>
        <w:t>方法，然后介绍我们提出的将该方法扩展到网络安全的解决方案。第</w:t>
      </w:r>
      <w:r>
        <w:rPr>
          <w:rStyle w:val="translated-span"/>
        </w:rPr>
        <w:t>5</w:t>
      </w:r>
      <w:r>
        <w:rPr>
          <w:rStyle w:val="translated-span"/>
        </w:rPr>
        <w:t>章用不同的案例说明了扩展的</w:t>
      </w:r>
      <w:r>
        <w:rPr>
          <w:rStyle w:val="translated-span"/>
        </w:rPr>
        <w:t>SORA</w:t>
      </w:r>
      <w:r>
        <w:rPr>
          <w:rStyle w:val="translated-span"/>
        </w:rPr>
        <w:t>方法研究并演示如何在开发过程中使用评估结果。最后，结论总结了我们的工作成果，并对未来的工作提出了一些建议。</w:t>
      </w:r>
    </w:p>
    <w:p w14:paraId="65483DAC" w14:textId="77777777" w:rsidR="009D5A97" w:rsidRDefault="00814B80">
      <w:pPr>
        <w:spacing w:after="449" w:line="256" w:lineRule="auto"/>
        <w:ind w:right="-15"/>
        <w:jc w:val="right"/>
      </w:pPr>
      <w:r>
        <w:rPr>
          <w:rStyle w:val="translated-span"/>
          <w:sz w:val="29"/>
          <w:szCs w:val="29"/>
        </w:rPr>
        <w:t>第一章</w:t>
      </w:r>
    </w:p>
    <w:p w14:paraId="1F72D371" w14:textId="77777777" w:rsidR="009D5A97" w:rsidRDefault="00814B80">
      <w:pPr>
        <w:spacing w:after="85" w:line="254" w:lineRule="auto"/>
        <w:ind w:right="-15"/>
        <w:jc w:val="right"/>
      </w:pPr>
      <w:r>
        <w:rPr>
          <w:rStyle w:val="translated-span"/>
          <w:sz w:val="50"/>
          <w:szCs w:val="50"/>
        </w:rPr>
        <w:t>无人机系统及相关网络安全问题</w:t>
      </w:r>
    </w:p>
    <w:p w14:paraId="1326555E" w14:textId="77777777" w:rsidR="009D5A97" w:rsidRDefault="00814B80">
      <w:pPr>
        <w:spacing w:after="895" w:line="256" w:lineRule="auto"/>
        <w:ind w:left="0" w:firstLine="0"/>
        <w:jc w:val="left"/>
      </w:pPr>
      <w:r>
        <w:rPr>
          <w:noProof/>
        </w:rPr>
        <w:drawing>
          <wp:inline distT="0" distB="0" distL="0" distR="0" wp14:anchorId="44796EB5" wp14:editId="0198E5DB">
            <wp:extent cx="5610225" cy="9525"/>
            <wp:effectExtent l="0" t="0" r="0" b="0"/>
            <wp:docPr id="11" name="Group 25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59735"/>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40A5BD48" w14:textId="77777777" w:rsidR="009D5A97" w:rsidRDefault="00814B80">
      <w:pPr>
        <w:spacing w:after="0" w:line="264" w:lineRule="auto"/>
        <w:ind w:left="-5"/>
        <w:jc w:val="left"/>
      </w:pPr>
      <w:r>
        <w:rPr>
          <w:rStyle w:val="translated-span"/>
          <w:sz w:val="24"/>
          <w:szCs w:val="24"/>
        </w:rPr>
        <w:t>目录</w:t>
      </w:r>
    </w:p>
    <w:p w14:paraId="315B4D99" w14:textId="77777777" w:rsidR="009D5A97" w:rsidRDefault="00814B80">
      <w:pPr>
        <w:spacing w:after="98" w:line="256" w:lineRule="auto"/>
        <w:ind w:left="0" w:firstLine="0"/>
        <w:jc w:val="left"/>
      </w:pPr>
      <w:r>
        <w:rPr>
          <w:noProof/>
        </w:rPr>
        <w:drawing>
          <wp:inline distT="0" distB="0" distL="0" distR="0" wp14:anchorId="61B6BCB4" wp14:editId="3A721D6F">
            <wp:extent cx="5610225" cy="9525"/>
            <wp:effectExtent l="0" t="0" r="0" b="0"/>
            <wp:docPr id="12" name="Group 25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59736"/>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16BCA347" w14:textId="77777777" w:rsidR="009D5A97" w:rsidRDefault="00814B80">
      <w:pPr>
        <w:spacing w:after="160" w:line="256" w:lineRule="auto"/>
        <w:ind w:left="0" w:firstLine="0"/>
        <w:jc w:val="left"/>
      </w:pPr>
      <w:r>
        <w:t xml:space="preserve">               </w:t>
      </w:r>
      <w:r>
        <w:rPr>
          <w:rStyle w:val="translated-span"/>
          <w:sz w:val="20"/>
          <w:szCs w:val="20"/>
        </w:rPr>
        <w:t>1.1</w:t>
      </w:r>
      <w:r>
        <w:rPr>
          <w:rStyle w:val="translated-span"/>
          <w:sz w:val="20"/>
          <w:szCs w:val="20"/>
        </w:rPr>
        <w:t>定义</w:t>
      </w:r>
      <w:r>
        <w:rPr>
          <w:rStyle w:val="translated-span"/>
          <w:sz w:val="20"/>
          <w:szCs w:val="20"/>
        </w:rPr>
        <w:t>4</w:t>
      </w:r>
    </w:p>
    <w:p w14:paraId="5DD09336" w14:textId="77777777" w:rsidR="009D5A97" w:rsidRDefault="00814B80">
      <w:pPr>
        <w:spacing w:after="160" w:line="256" w:lineRule="auto"/>
        <w:ind w:left="0" w:firstLine="0"/>
        <w:jc w:val="left"/>
      </w:pPr>
      <w:r>
        <w:t xml:space="preserve">               </w:t>
      </w:r>
      <w:r>
        <w:rPr>
          <w:rStyle w:val="translated-span"/>
          <w:sz w:val="20"/>
          <w:szCs w:val="20"/>
        </w:rPr>
        <w:t>1.2</w:t>
      </w:r>
      <w:r>
        <w:rPr>
          <w:rStyle w:val="translated-span"/>
          <w:sz w:val="20"/>
          <w:szCs w:val="20"/>
        </w:rPr>
        <w:t>系统说明</w:t>
      </w:r>
      <w:r>
        <w:rPr>
          <w:rStyle w:val="translated-span"/>
          <w:sz w:val="20"/>
          <w:szCs w:val="20"/>
        </w:rPr>
        <w:t>4</w:t>
      </w:r>
    </w:p>
    <w:p w14:paraId="25AC7634" w14:textId="77777777" w:rsidR="009D5A97" w:rsidRDefault="00814B80">
      <w:pPr>
        <w:spacing w:after="160" w:line="256" w:lineRule="auto"/>
        <w:ind w:left="0" w:firstLine="0"/>
        <w:jc w:val="left"/>
      </w:pPr>
      <w:r>
        <w:t xml:space="preserve">                        </w:t>
      </w:r>
      <w:r>
        <w:rPr>
          <w:rStyle w:val="translated-span"/>
          <w:sz w:val="20"/>
          <w:szCs w:val="20"/>
        </w:rPr>
        <w:t>1.2.1</w:t>
      </w:r>
      <w:r>
        <w:rPr>
          <w:rStyle w:val="translated-span"/>
          <w:sz w:val="20"/>
          <w:szCs w:val="20"/>
        </w:rPr>
        <w:t>无人机部分</w:t>
      </w:r>
      <w:r>
        <w:rPr>
          <w:rStyle w:val="translated-span"/>
          <w:sz w:val="20"/>
          <w:szCs w:val="20"/>
        </w:rPr>
        <w:t>5</w:t>
      </w:r>
    </w:p>
    <w:p w14:paraId="643F7ED5" w14:textId="77777777" w:rsidR="009D5A97" w:rsidRDefault="00814B80">
      <w:pPr>
        <w:spacing w:after="160" w:line="256" w:lineRule="auto"/>
        <w:ind w:left="0" w:firstLine="0"/>
        <w:jc w:val="left"/>
      </w:pPr>
      <w:r>
        <w:t xml:space="preserve">                        </w:t>
      </w:r>
      <w:r>
        <w:rPr>
          <w:rStyle w:val="translated-span"/>
          <w:sz w:val="20"/>
          <w:szCs w:val="20"/>
        </w:rPr>
        <w:t>1.2.2</w:t>
      </w:r>
      <w:r>
        <w:rPr>
          <w:rStyle w:val="translated-span"/>
          <w:sz w:val="20"/>
          <w:szCs w:val="20"/>
        </w:rPr>
        <w:t>地面段</w:t>
      </w:r>
      <w:r>
        <w:rPr>
          <w:rStyle w:val="translated-span"/>
          <w:sz w:val="20"/>
          <w:szCs w:val="20"/>
        </w:rPr>
        <w:t>7</w:t>
      </w:r>
    </w:p>
    <w:p w14:paraId="72F19854" w14:textId="77777777" w:rsidR="009D5A97" w:rsidRDefault="00814B80">
      <w:pPr>
        <w:spacing w:after="160" w:line="256" w:lineRule="auto"/>
        <w:ind w:left="0" w:firstLine="0"/>
        <w:jc w:val="left"/>
      </w:pPr>
      <w:r>
        <w:t xml:space="preserve">                        </w:t>
      </w:r>
      <w:r>
        <w:rPr>
          <w:rStyle w:val="translated-span"/>
          <w:sz w:val="20"/>
          <w:szCs w:val="20"/>
        </w:rPr>
        <w:t>1.2.3</w:t>
      </w:r>
      <w:r>
        <w:rPr>
          <w:rStyle w:val="translated-span"/>
          <w:sz w:val="20"/>
          <w:szCs w:val="20"/>
        </w:rPr>
        <w:t>通信段</w:t>
      </w:r>
      <w:r>
        <w:rPr>
          <w:rStyle w:val="translated-span"/>
          <w:sz w:val="20"/>
          <w:szCs w:val="20"/>
        </w:rPr>
        <w:t>8</w:t>
      </w:r>
    </w:p>
    <w:p w14:paraId="396DBE62" w14:textId="77777777" w:rsidR="009D5A97" w:rsidRDefault="00814B80">
      <w:pPr>
        <w:spacing w:after="160" w:line="256" w:lineRule="auto"/>
        <w:ind w:left="0" w:firstLine="0"/>
        <w:jc w:val="left"/>
      </w:pPr>
      <w:r>
        <w:t xml:space="preserve">               </w:t>
      </w:r>
      <w:r>
        <w:rPr>
          <w:rStyle w:val="translated-span"/>
          <w:sz w:val="20"/>
          <w:szCs w:val="20"/>
        </w:rPr>
        <w:t>1.3</w:t>
      </w:r>
      <w:r>
        <w:rPr>
          <w:rStyle w:val="translated-span"/>
          <w:sz w:val="20"/>
          <w:szCs w:val="20"/>
        </w:rPr>
        <w:t>无人机市场和应用</w:t>
      </w:r>
      <w:r>
        <w:rPr>
          <w:rStyle w:val="translated-span"/>
          <w:sz w:val="20"/>
          <w:szCs w:val="20"/>
        </w:rPr>
        <w:t>9</w:t>
      </w:r>
    </w:p>
    <w:p w14:paraId="422D96C9" w14:textId="77777777" w:rsidR="009D5A97" w:rsidRDefault="00814B80">
      <w:pPr>
        <w:spacing w:after="160" w:line="256" w:lineRule="auto"/>
        <w:ind w:left="0" w:firstLine="0"/>
        <w:jc w:val="left"/>
      </w:pPr>
      <w:r>
        <w:t xml:space="preserve">               </w:t>
      </w:r>
      <w:r>
        <w:rPr>
          <w:rStyle w:val="translated-span"/>
          <w:sz w:val="20"/>
          <w:szCs w:val="20"/>
        </w:rPr>
        <w:t>1.4</w:t>
      </w:r>
      <w:r>
        <w:rPr>
          <w:rStyle w:val="translated-span"/>
          <w:sz w:val="20"/>
          <w:szCs w:val="20"/>
        </w:rPr>
        <w:t>无人机融入空域</w:t>
      </w:r>
      <w:r>
        <w:rPr>
          <w:rStyle w:val="translated-span"/>
          <w:sz w:val="20"/>
          <w:szCs w:val="20"/>
        </w:rPr>
        <w:t>10</w:t>
      </w:r>
    </w:p>
    <w:p w14:paraId="69FE670C" w14:textId="77777777" w:rsidR="009D5A97" w:rsidRDefault="00814B80">
      <w:pPr>
        <w:spacing w:after="160" w:line="256" w:lineRule="auto"/>
        <w:ind w:left="0" w:firstLine="0"/>
        <w:jc w:val="left"/>
      </w:pPr>
      <w:r>
        <w:lastRenderedPageBreak/>
        <w:t xml:space="preserve">                        </w:t>
      </w:r>
      <w:r>
        <w:rPr>
          <w:rStyle w:val="translated-span"/>
          <w:sz w:val="20"/>
          <w:szCs w:val="20"/>
        </w:rPr>
        <w:t>1.4.1</w:t>
      </w:r>
      <w:r>
        <w:rPr>
          <w:rStyle w:val="translated-span"/>
          <w:sz w:val="20"/>
          <w:szCs w:val="20"/>
        </w:rPr>
        <w:t>法规</w:t>
      </w:r>
      <w:r>
        <w:rPr>
          <w:rStyle w:val="translated-span"/>
          <w:sz w:val="20"/>
          <w:szCs w:val="20"/>
        </w:rPr>
        <w:t>11</w:t>
      </w:r>
    </w:p>
    <w:p w14:paraId="5FC422E1" w14:textId="77777777" w:rsidR="009D5A97" w:rsidRDefault="00814B80">
      <w:pPr>
        <w:spacing w:after="160" w:line="256" w:lineRule="auto"/>
        <w:ind w:left="0" w:firstLine="0"/>
        <w:jc w:val="left"/>
      </w:pPr>
      <w:r>
        <w:t xml:space="preserve">                        </w:t>
      </w:r>
      <w:r>
        <w:rPr>
          <w:rStyle w:val="translated-span"/>
          <w:sz w:val="20"/>
          <w:szCs w:val="20"/>
        </w:rPr>
        <w:t>1.4.2 U</w:t>
      </w:r>
      <w:r>
        <w:rPr>
          <w:rStyle w:val="translated-span"/>
          <w:sz w:val="20"/>
          <w:szCs w:val="20"/>
        </w:rPr>
        <w:t>型空间概念</w:t>
      </w:r>
      <w:r>
        <w:rPr>
          <w:rStyle w:val="translated-span"/>
          <w:sz w:val="20"/>
          <w:szCs w:val="20"/>
        </w:rPr>
        <w:t>13</w:t>
      </w:r>
    </w:p>
    <w:p w14:paraId="027B04AF" w14:textId="77777777" w:rsidR="009D5A97" w:rsidRDefault="00814B80">
      <w:pPr>
        <w:spacing w:after="160" w:line="256" w:lineRule="auto"/>
        <w:ind w:left="0" w:firstLine="0"/>
        <w:jc w:val="left"/>
      </w:pPr>
      <w:r>
        <w:t xml:space="preserve">               </w:t>
      </w:r>
      <w:r>
        <w:rPr>
          <w:rStyle w:val="translated-span"/>
          <w:sz w:val="20"/>
          <w:szCs w:val="20"/>
        </w:rPr>
        <w:t>1.5</w:t>
      </w:r>
      <w:r>
        <w:rPr>
          <w:rStyle w:val="translated-span"/>
          <w:sz w:val="20"/>
          <w:szCs w:val="20"/>
        </w:rPr>
        <w:t>网络安全问题</w:t>
      </w:r>
      <w:r>
        <w:rPr>
          <w:rStyle w:val="translated-span"/>
          <w:sz w:val="20"/>
          <w:szCs w:val="20"/>
        </w:rPr>
        <w:t>14</w:t>
      </w:r>
    </w:p>
    <w:p w14:paraId="446F531D" w14:textId="77777777" w:rsidR="009D5A97" w:rsidRDefault="00814B80">
      <w:pPr>
        <w:spacing w:after="160" w:line="256" w:lineRule="auto"/>
        <w:ind w:left="0" w:firstLine="0"/>
        <w:jc w:val="left"/>
      </w:pPr>
      <w:r>
        <w:t xml:space="preserve">                        </w:t>
      </w:r>
      <w:r>
        <w:rPr>
          <w:rStyle w:val="translated-span"/>
          <w:sz w:val="20"/>
          <w:szCs w:val="20"/>
        </w:rPr>
        <w:t>1.5.1</w:t>
      </w:r>
      <w:r>
        <w:rPr>
          <w:rStyle w:val="translated-span"/>
          <w:sz w:val="20"/>
          <w:szCs w:val="20"/>
        </w:rPr>
        <w:t>全球定位系统</w:t>
      </w:r>
      <w:r>
        <w:rPr>
          <w:rStyle w:val="translated-span"/>
          <w:sz w:val="20"/>
          <w:szCs w:val="20"/>
        </w:rPr>
        <w:t>14</w:t>
      </w:r>
    </w:p>
    <w:p w14:paraId="7DD45973" w14:textId="77777777" w:rsidR="009D5A97" w:rsidRDefault="00814B80">
      <w:pPr>
        <w:spacing w:after="160" w:line="256" w:lineRule="auto"/>
        <w:ind w:left="0" w:firstLine="0"/>
        <w:jc w:val="left"/>
      </w:pPr>
      <w:r>
        <w:t xml:space="preserve">                        </w:t>
      </w:r>
      <w:r>
        <w:rPr>
          <w:rStyle w:val="translated-span"/>
          <w:sz w:val="20"/>
          <w:szCs w:val="20"/>
        </w:rPr>
        <w:t>1.5.2 IMU 15</w:t>
      </w:r>
    </w:p>
    <w:p w14:paraId="5678806B" w14:textId="77777777" w:rsidR="009D5A97" w:rsidRDefault="00814B80">
      <w:pPr>
        <w:spacing w:after="160" w:line="256" w:lineRule="auto"/>
        <w:ind w:left="0" w:firstLine="0"/>
        <w:jc w:val="left"/>
      </w:pPr>
      <w:r>
        <w:t xml:space="preserve">                        </w:t>
      </w:r>
      <w:r>
        <w:rPr>
          <w:rStyle w:val="translated-span"/>
          <w:sz w:val="20"/>
          <w:szCs w:val="20"/>
        </w:rPr>
        <w:t>1.5.3</w:t>
      </w:r>
      <w:r>
        <w:rPr>
          <w:rStyle w:val="translated-span"/>
          <w:sz w:val="20"/>
          <w:szCs w:val="20"/>
        </w:rPr>
        <w:t>通信</w:t>
      </w:r>
      <w:r>
        <w:rPr>
          <w:rStyle w:val="translated-span"/>
          <w:sz w:val="20"/>
          <w:szCs w:val="20"/>
        </w:rPr>
        <w:t>16</w:t>
      </w:r>
    </w:p>
    <w:p w14:paraId="67E37B96" w14:textId="77777777" w:rsidR="009D5A97" w:rsidRDefault="00814B80">
      <w:pPr>
        <w:spacing w:after="160" w:line="256" w:lineRule="auto"/>
        <w:ind w:left="0" w:firstLine="0"/>
        <w:jc w:val="left"/>
      </w:pPr>
      <w:r>
        <w:t xml:space="preserve">                        </w:t>
      </w:r>
      <w:r>
        <w:rPr>
          <w:rStyle w:val="translated-span"/>
          <w:sz w:val="20"/>
          <w:szCs w:val="20"/>
        </w:rPr>
        <w:t>1.5.4</w:t>
      </w:r>
      <w:r>
        <w:rPr>
          <w:rStyle w:val="translated-span"/>
          <w:sz w:val="20"/>
          <w:szCs w:val="20"/>
        </w:rPr>
        <w:t>自动驾驶仪和地面军事系统</w:t>
      </w:r>
      <w:r>
        <w:rPr>
          <w:rStyle w:val="translated-span"/>
          <w:sz w:val="20"/>
          <w:szCs w:val="20"/>
        </w:rPr>
        <w:t>16</w:t>
      </w:r>
    </w:p>
    <w:p w14:paraId="1D0906DB" w14:textId="77777777" w:rsidR="009D5A97" w:rsidRDefault="00814B80">
      <w:pPr>
        <w:spacing w:after="0" w:line="256" w:lineRule="auto"/>
        <w:ind w:left="0" w:firstLine="0"/>
        <w:jc w:val="left"/>
      </w:pPr>
      <w:r>
        <w:t xml:space="preserve">               </w:t>
      </w:r>
      <w:r>
        <w:rPr>
          <w:rStyle w:val="translated-span"/>
          <w:sz w:val="20"/>
          <w:szCs w:val="20"/>
        </w:rPr>
        <w:t>1.6</w:t>
      </w:r>
      <w:r>
        <w:rPr>
          <w:rStyle w:val="translated-span"/>
          <w:sz w:val="20"/>
          <w:szCs w:val="20"/>
        </w:rPr>
        <w:t>结论</w:t>
      </w:r>
      <w:r>
        <w:rPr>
          <w:rStyle w:val="translated-span"/>
          <w:sz w:val="20"/>
          <w:szCs w:val="20"/>
        </w:rPr>
        <w:t>17</w:t>
      </w:r>
    </w:p>
    <w:p w14:paraId="7E58BF78" w14:textId="77777777" w:rsidR="009D5A97" w:rsidRDefault="00814B80">
      <w:pPr>
        <w:spacing w:after="4668" w:line="256" w:lineRule="auto"/>
        <w:ind w:left="0" w:firstLine="0"/>
        <w:jc w:val="left"/>
      </w:pPr>
      <w:r>
        <w:rPr>
          <w:noProof/>
        </w:rPr>
        <w:drawing>
          <wp:inline distT="0" distB="0" distL="0" distR="0" wp14:anchorId="46DFFAAC" wp14:editId="19A0800A">
            <wp:extent cx="5610225" cy="9525"/>
            <wp:effectExtent l="0" t="0" r="0" b="0"/>
            <wp:docPr id="13" name="Group 25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5973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2DB65C7A" w14:textId="77777777" w:rsidR="009D5A97" w:rsidRDefault="00814B80">
      <w:pPr>
        <w:spacing w:after="3" w:line="259" w:lineRule="auto"/>
        <w:jc w:val="center"/>
      </w:pPr>
      <w:r>
        <w:t>3</w:t>
      </w:r>
    </w:p>
    <w:p w14:paraId="48066DCA" w14:textId="77777777" w:rsidR="009D5A97" w:rsidRDefault="00814B80">
      <w:pPr>
        <w:spacing w:after="328" w:line="264" w:lineRule="auto"/>
        <w:ind w:left="-15" w:firstLine="0"/>
        <w:jc w:val="left"/>
      </w:pPr>
      <w:r>
        <w:rPr>
          <w:rStyle w:val="translated-span"/>
          <w:sz w:val="29"/>
          <w:szCs w:val="29"/>
        </w:rPr>
        <w:t>1.1</w:t>
      </w:r>
      <w:r>
        <w:rPr>
          <w:rStyle w:val="translated-span"/>
          <w:sz w:val="29"/>
          <w:szCs w:val="29"/>
        </w:rPr>
        <w:t>定义</w:t>
      </w:r>
    </w:p>
    <w:p w14:paraId="39AEC470" w14:textId="77777777" w:rsidR="009D5A97" w:rsidRDefault="00814B80">
      <w:pPr>
        <w:spacing w:after="670"/>
        <w:ind w:left="-15" w:firstLine="217"/>
      </w:pPr>
      <w:r>
        <w:rPr>
          <w:rStyle w:val="translated-span"/>
        </w:rPr>
        <w:t>根据国际民用航空组织（</w:t>
      </w:r>
      <w:r>
        <w:rPr>
          <w:rStyle w:val="translated-span"/>
        </w:rPr>
        <w:t>ICAO</w:t>
      </w:r>
      <w:r>
        <w:rPr>
          <w:rStyle w:val="translated-span"/>
        </w:rPr>
        <w:t>）</w:t>
      </w:r>
      <w:r>
        <w:rPr>
          <w:rStyle w:val="translated-span"/>
        </w:rPr>
        <w:t>[6]</w:t>
      </w:r>
      <w:r>
        <w:rPr>
          <w:rStyle w:val="translated-span"/>
        </w:rPr>
        <w:t>，无人机（</w:t>
      </w:r>
      <w:r>
        <w:rPr>
          <w:rStyle w:val="translated-span"/>
        </w:rPr>
        <w:t>UAV</w:t>
      </w:r>
      <w:r>
        <w:rPr>
          <w:rStyle w:val="translated-span"/>
        </w:rPr>
        <w:t>）或者，无人机是一种可以在无人驾驶的情况下飞行的飞机，并且可以从另一个地方远程或完全控制。但是，无人机不能单独运行，但需要与地面操作员保持交互。因此，另一个术语是无人机系统（</w:t>
      </w:r>
      <w:r>
        <w:rPr>
          <w:rStyle w:val="translated-span"/>
        </w:rPr>
        <w:t>UAS</w:t>
      </w:r>
      <w:r>
        <w:rPr>
          <w:rStyle w:val="translated-span"/>
        </w:rPr>
        <w:t>）该系统包含无人机和所有必要的设备、网络和人员，以控制无人机并完成特定任务</w:t>
      </w:r>
      <w:r>
        <w:rPr>
          <w:rStyle w:val="translated-span"/>
        </w:rPr>
        <w:t>[6]</w:t>
      </w:r>
      <w:r>
        <w:rPr>
          <w:rStyle w:val="translated-span"/>
        </w:rPr>
        <w:t>、</w:t>
      </w:r>
      <w:r>
        <w:rPr>
          <w:rStyle w:val="translated-span"/>
        </w:rPr>
        <w:t>[7]</w:t>
      </w:r>
      <w:r>
        <w:rPr>
          <w:rStyle w:val="translated-span"/>
        </w:rPr>
        <w:t>、</w:t>
      </w:r>
      <w:r>
        <w:rPr>
          <w:rStyle w:val="translated-span"/>
        </w:rPr>
        <w:t>[8]</w:t>
      </w:r>
      <w:r>
        <w:rPr>
          <w:rStyle w:val="translated-span"/>
        </w:rPr>
        <w:t>。这种系统首次用于军事领域的危险任务。如今，技术的进步降低了获取该技术的成本。这导致无人机在货物运输、农业、航空摄影等许多民用领域的应用不断增加</w:t>
      </w:r>
      <w:r>
        <w:rPr>
          <w:rStyle w:val="translated-span"/>
        </w:rPr>
        <w:t>[4]</w:t>
      </w:r>
      <w:r>
        <w:rPr>
          <w:rStyle w:val="translated-span"/>
        </w:rPr>
        <w:t>。</w:t>
      </w:r>
    </w:p>
    <w:p w14:paraId="00B2BF4E" w14:textId="77777777" w:rsidR="009D5A97" w:rsidRDefault="00814B80">
      <w:pPr>
        <w:spacing w:after="112" w:line="264" w:lineRule="auto"/>
        <w:ind w:left="-15" w:firstLine="0"/>
        <w:jc w:val="left"/>
      </w:pPr>
      <w:r>
        <w:rPr>
          <w:rStyle w:val="translated-span"/>
          <w:sz w:val="29"/>
          <w:szCs w:val="29"/>
        </w:rPr>
        <w:t>1.2</w:t>
      </w:r>
      <w:r>
        <w:rPr>
          <w:rStyle w:val="translated-span"/>
          <w:sz w:val="29"/>
          <w:szCs w:val="29"/>
        </w:rPr>
        <w:t>系统说明</w:t>
      </w:r>
    </w:p>
    <w:p w14:paraId="6461B2CE" w14:textId="77777777" w:rsidR="009D5A97" w:rsidRDefault="00814B80">
      <w:pPr>
        <w:spacing w:after="264" w:line="256" w:lineRule="auto"/>
        <w:ind w:left="16" w:firstLine="0"/>
        <w:jc w:val="left"/>
      </w:pPr>
      <w:r>
        <w:rPr>
          <w:noProof/>
        </w:rPr>
        <w:lastRenderedPageBreak/>
        <w:drawing>
          <wp:inline distT="0" distB="0" distL="0" distR="0" wp14:anchorId="3D5CB428" wp14:editId="28784909">
            <wp:extent cx="5581650" cy="2828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581650" cy="2828925"/>
                    </a:xfrm>
                    <a:prstGeom prst="rect">
                      <a:avLst/>
                    </a:prstGeom>
                    <a:noFill/>
                    <a:ln>
                      <a:noFill/>
                    </a:ln>
                  </pic:spPr>
                </pic:pic>
              </a:graphicData>
            </a:graphic>
          </wp:inline>
        </w:drawing>
      </w:r>
    </w:p>
    <w:p w14:paraId="13156DC5" w14:textId="77777777" w:rsidR="009D5A97" w:rsidRDefault="00814B80">
      <w:pPr>
        <w:spacing w:after="625" w:line="264" w:lineRule="auto"/>
        <w:jc w:val="center"/>
      </w:pPr>
      <w:r>
        <w:rPr>
          <w:rStyle w:val="translated-span"/>
          <w:sz w:val="20"/>
          <w:szCs w:val="20"/>
        </w:rPr>
        <w:t>图</w:t>
      </w:r>
      <w:r>
        <w:rPr>
          <w:rStyle w:val="translated-span"/>
          <w:sz w:val="20"/>
          <w:szCs w:val="20"/>
        </w:rPr>
        <w:t>1.1:UAS</w:t>
      </w:r>
      <w:r>
        <w:rPr>
          <w:rStyle w:val="translated-span"/>
          <w:sz w:val="20"/>
          <w:szCs w:val="20"/>
        </w:rPr>
        <w:t>体系结构</w:t>
      </w:r>
    </w:p>
    <w:p w14:paraId="3820D0D8" w14:textId="77777777" w:rsidR="009D5A97" w:rsidRDefault="00814B80">
      <w:pPr>
        <w:ind w:left="-15" w:firstLine="217"/>
      </w:pPr>
      <w:r>
        <w:rPr>
          <w:rStyle w:val="translated-span"/>
        </w:rPr>
        <w:t>根据任务期间无人驾驶飞机的自主程度，系统复杂性可能会有所不同</w:t>
      </w:r>
      <w:r>
        <w:rPr>
          <w:rStyle w:val="translated-span"/>
        </w:rPr>
        <w:t>[9]</w:t>
      </w:r>
      <w:r>
        <w:rPr>
          <w:rStyle w:val="translated-span"/>
        </w:rPr>
        <w:t>。至于最低程度的自主性，我们可以指出于爱好的简单无人机，它由一架简单的遥控飞机、一个远程无线电控制器和一名地面飞行员组成。同时，为了获得更高程度的自主性，无人机可以由一组配备有精密传感器、处理器、通信设备和通信设备的飞机组成无人机设备，允许飞机在无需飞行员交互的情况下飞出可视范围。本部</w:t>
      </w:r>
      <w:proofErr w:type="gramStart"/>
      <w:r>
        <w:rPr>
          <w:rStyle w:val="translated-span"/>
        </w:rPr>
        <w:t>分介绍</w:t>
      </w:r>
      <w:proofErr w:type="gramEnd"/>
      <w:r>
        <w:rPr>
          <w:rStyle w:val="translated-span"/>
        </w:rPr>
        <w:t>了无人机系统架构的一般描述。基本无人机系统的组件可分为三个部分：</w:t>
      </w:r>
    </w:p>
    <w:p w14:paraId="5DF8C3BC" w14:textId="77777777" w:rsidR="009D5A97" w:rsidRDefault="00814B80">
      <w:pPr>
        <w:spacing w:after="403" w:line="264" w:lineRule="auto"/>
        <w:ind w:left="-5"/>
        <w:jc w:val="left"/>
      </w:pPr>
      <w:r>
        <w:br w:type="page"/>
      </w:r>
      <w:r>
        <w:rPr>
          <w:rStyle w:val="translated-span"/>
        </w:rPr>
        <w:lastRenderedPageBreak/>
        <w:t>1.2.</w:t>
      </w:r>
      <w:r>
        <w:rPr>
          <w:rStyle w:val="translated-span"/>
        </w:rPr>
        <w:t>系统说明</w:t>
      </w:r>
    </w:p>
    <w:p w14:paraId="2B79F843" w14:textId="77777777" w:rsidR="009D5A97" w:rsidRDefault="00814B80">
      <w:pPr>
        <w:spacing w:after="599"/>
        <w:ind w:left="-5"/>
      </w:pPr>
      <w:r>
        <w:rPr>
          <w:rStyle w:val="translated-span"/>
        </w:rPr>
        <w:t>无人机（</w:t>
      </w:r>
      <w:r>
        <w:rPr>
          <w:rStyle w:val="translated-span"/>
        </w:rPr>
        <w:t>UAV</w:t>
      </w:r>
      <w:r>
        <w:rPr>
          <w:rStyle w:val="translated-span"/>
        </w:rPr>
        <w:t>）段、地面段和通信段</w:t>
      </w:r>
      <w:r>
        <w:rPr>
          <w:rStyle w:val="translated-span"/>
        </w:rPr>
        <w:t>[7]</w:t>
      </w:r>
      <w:r>
        <w:rPr>
          <w:rStyle w:val="translated-span"/>
        </w:rPr>
        <w:t>、</w:t>
      </w:r>
      <w:r>
        <w:rPr>
          <w:rStyle w:val="translated-span"/>
        </w:rPr>
        <w:t>[8]</w:t>
      </w:r>
      <w:r>
        <w:rPr>
          <w:rStyle w:val="translated-span"/>
        </w:rPr>
        <w:t>。这些</w:t>
      </w:r>
      <w:proofErr w:type="gramStart"/>
      <w:r>
        <w:rPr>
          <w:rStyle w:val="translated-span"/>
        </w:rPr>
        <w:t>段可以</w:t>
      </w:r>
      <w:proofErr w:type="gramEnd"/>
      <w:r>
        <w:rPr>
          <w:rStyle w:val="translated-span"/>
        </w:rPr>
        <w:t>如图</w:t>
      </w:r>
      <w:r>
        <w:rPr>
          <w:rStyle w:val="translated-span"/>
        </w:rPr>
        <w:t>1.1</w:t>
      </w:r>
      <w:r>
        <w:rPr>
          <w:rStyle w:val="translated-span"/>
        </w:rPr>
        <w:t>所</w:t>
      </w:r>
      <w:proofErr w:type="gramStart"/>
      <w:r>
        <w:rPr>
          <w:rStyle w:val="translated-span"/>
        </w:rPr>
        <w:t>示进行</w:t>
      </w:r>
      <w:proofErr w:type="gramEnd"/>
      <w:r>
        <w:rPr>
          <w:rStyle w:val="translated-span"/>
        </w:rPr>
        <w:t>描述，在下一节中有详细说明。</w:t>
      </w:r>
    </w:p>
    <w:p w14:paraId="0135EA93" w14:textId="77777777" w:rsidR="009D5A97" w:rsidRDefault="00814B80">
      <w:pPr>
        <w:spacing w:after="319" w:line="264" w:lineRule="auto"/>
        <w:ind w:left="-15" w:firstLine="0"/>
        <w:jc w:val="left"/>
      </w:pPr>
      <w:r>
        <w:rPr>
          <w:rStyle w:val="translated-span"/>
          <w:sz w:val="24"/>
          <w:szCs w:val="24"/>
        </w:rPr>
        <w:t>1.2.1</w:t>
      </w:r>
      <w:r>
        <w:rPr>
          <w:rStyle w:val="translated-span"/>
          <w:sz w:val="24"/>
          <w:szCs w:val="24"/>
        </w:rPr>
        <w:t>无人机部分</w:t>
      </w:r>
    </w:p>
    <w:p w14:paraId="0C74C0C7" w14:textId="77777777" w:rsidR="009D5A97" w:rsidRDefault="00814B80">
      <w:pPr>
        <w:spacing w:after="588"/>
        <w:ind w:left="-5"/>
      </w:pPr>
      <w:r>
        <w:rPr>
          <w:rStyle w:val="translated-span"/>
        </w:rPr>
        <w:t>无人机部分包括三个主要模块：飞机、飞行管理系统和有效载荷（见图</w:t>
      </w:r>
      <w:r>
        <w:rPr>
          <w:rStyle w:val="translated-span"/>
        </w:rPr>
        <w:t>1.1</w:t>
      </w:r>
      <w:r>
        <w:rPr>
          <w:rStyle w:val="translated-span"/>
        </w:rPr>
        <w:t>）。</w:t>
      </w:r>
    </w:p>
    <w:p w14:paraId="76144EAF" w14:textId="77777777" w:rsidR="009D5A97" w:rsidRDefault="00814B80">
      <w:pPr>
        <w:spacing w:after="356" w:line="264" w:lineRule="auto"/>
        <w:ind w:left="-15" w:firstLine="0"/>
        <w:jc w:val="left"/>
      </w:pPr>
      <w:r>
        <w:rPr>
          <w:rStyle w:val="translated-span"/>
        </w:rPr>
        <w:t>1.2.1.1</w:t>
      </w:r>
      <w:r>
        <w:rPr>
          <w:rStyle w:val="translated-span"/>
        </w:rPr>
        <w:t>飞机</w:t>
      </w:r>
    </w:p>
    <w:p w14:paraId="041B845B" w14:textId="77777777" w:rsidR="009D5A97" w:rsidRDefault="00814B80">
      <w:pPr>
        <w:spacing w:after="567"/>
        <w:ind w:left="-5"/>
      </w:pPr>
      <w:r>
        <w:rPr>
          <w:rStyle w:val="translated-span"/>
        </w:rPr>
        <w:t>该模块集机身、执行器和动力系统于一体。</w:t>
      </w:r>
    </w:p>
    <w:p w14:paraId="2EB13ACD" w14:textId="77777777" w:rsidR="009D5A97" w:rsidRDefault="00814B80">
      <w:pPr>
        <w:spacing w:after="0"/>
        <w:ind w:left="-15" w:firstLine="217"/>
      </w:pPr>
      <w:r>
        <w:rPr>
          <w:rStyle w:val="translated-span"/>
        </w:rPr>
        <w:t>机身是指不包括推进系统的车辆机械结构。无人机的机械结构以各种形式存在，具有不同的特征，如空气动力学、尺寸、质量，这些特征是根据目标操作的要求选择的。无人机机身基本上分为以下四类之一：固定翼、旋转翼（如直升机、多直升机）、小飞艇和扑翼</w:t>
      </w:r>
      <w:r>
        <w:rPr>
          <w:rStyle w:val="translated-span"/>
        </w:rPr>
        <w:t>[8]</w:t>
      </w:r>
      <w:r>
        <w:rPr>
          <w:rStyle w:val="translated-span"/>
        </w:rPr>
        <w:t>、</w:t>
      </w:r>
      <w:r>
        <w:rPr>
          <w:rStyle w:val="translated-span"/>
        </w:rPr>
        <w:t>[10]</w:t>
      </w:r>
      <w:r>
        <w:rPr>
          <w:rStyle w:val="translated-span"/>
        </w:rPr>
        <w:t>（见图</w:t>
      </w:r>
      <w:r>
        <w:rPr>
          <w:rStyle w:val="translated-span"/>
        </w:rPr>
        <w:t>1.2</w:t>
      </w:r>
      <w:r>
        <w:rPr>
          <w:rStyle w:val="translated-span"/>
        </w:rPr>
        <w:t>）。除基本机身外，还有具有基本机身特征的混合机身。例如，倾转旋翼机身是固定</w:t>
      </w:r>
      <w:proofErr w:type="gramStart"/>
      <w:r>
        <w:rPr>
          <w:rStyle w:val="translated-span"/>
        </w:rPr>
        <w:t>翼</w:t>
      </w:r>
      <w:proofErr w:type="gramEnd"/>
      <w:r>
        <w:rPr>
          <w:rStyle w:val="translated-span"/>
        </w:rPr>
        <w:t>机身和旋转机身的组合</w:t>
      </w:r>
      <w:r>
        <w:rPr>
          <w:rStyle w:val="translated-span"/>
        </w:rPr>
        <w:t>[11]</w:t>
      </w:r>
      <w:r>
        <w:rPr>
          <w:rStyle w:val="translated-span"/>
        </w:rPr>
        <w:t>。</w:t>
      </w:r>
    </w:p>
    <w:p w14:paraId="60299699" w14:textId="77777777" w:rsidR="009D5A97" w:rsidRDefault="00814B80">
      <w:pPr>
        <w:spacing w:after="238" w:line="256" w:lineRule="auto"/>
        <w:ind w:left="566" w:firstLine="0"/>
        <w:jc w:val="left"/>
      </w:pPr>
      <w:r>
        <w:rPr>
          <w:noProof/>
        </w:rPr>
        <w:drawing>
          <wp:inline distT="0" distB="0" distL="0" distR="0" wp14:anchorId="2996A454" wp14:editId="132AFDFD">
            <wp:extent cx="4953000" cy="1095375"/>
            <wp:effectExtent l="0" t="0" r="0" b="9525"/>
            <wp:docPr id="15" name="Group 26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1968"/>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953000" cy="1095375"/>
                    </a:xfrm>
                    <a:prstGeom prst="rect">
                      <a:avLst/>
                    </a:prstGeom>
                    <a:noFill/>
                    <a:ln>
                      <a:noFill/>
                    </a:ln>
                  </pic:spPr>
                </pic:pic>
              </a:graphicData>
            </a:graphic>
          </wp:inline>
        </w:drawing>
      </w:r>
    </w:p>
    <w:p w14:paraId="36835A67" w14:textId="77777777" w:rsidR="009D5A97" w:rsidRDefault="00814B80">
      <w:pPr>
        <w:spacing w:after="894" w:line="264" w:lineRule="auto"/>
        <w:ind w:left="76"/>
        <w:jc w:val="left"/>
      </w:pPr>
      <w:r>
        <w:rPr>
          <w:rStyle w:val="translated-span"/>
          <w:sz w:val="20"/>
          <w:szCs w:val="20"/>
        </w:rPr>
        <w:t>图</w:t>
      </w:r>
      <w:r>
        <w:rPr>
          <w:rStyle w:val="translated-span"/>
          <w:sz w:val="20"/>
          <w:szCs w:val="20"/>
        </w:rPr>
        <w:t>1.2</w:t>
      </w:r>
      <w:r>
        <w:rPr>
          <w:rStyle w:val="translated-span"/>
          <w:sz w:val="20"/>
          <w:szCs w:val="20"/>
        </w:rPr>
        <w:t>：从左到右：固定翼、旋转翼、飞艇和扑翼机身</w:t>
      </w:r>
    </w:p>
    <w:p w14:paraId="682FEDB1" w14:textId="77777777" w:rsidR="009D5A97" w:rsidRDefault="00814B80">
      <w:pPr>
        <w:spacing w:after="570"/>
        <w:ind w:left="-15" w:firstLine="217"/>
      </w:pPr>
      <w:r>
        <w:rPr>
          <w:rStyle w:val="translated-span"/>
        </w:rPr>
        <w:t>执行器负责将控制命令转换为机械部件的物理运动：螺旋桨、襟翼、方向舵、扰流板和降落伞发射器。因此，飞行器可以改变其姿态和高度。</w:t>
      </w:r>
    </w:p>
    <w:p w14:paraId="11BE9C0F" w14:textId="77777777" w:rsidR="009D5A97" w:rsidRDefault="00814B80">
      <w:pPr>
        <w:ind w:left="-15" w:firstLine="217"/>
      </w:pPr>
      <w:r>
        <w:rPr>
          <w:rStyle w:val="translated-span"/>
        </w:rPr>
        <w:t>电力系统由用于存储、产生和分配能量的电气或机械部件组成。起初，电力系统的主体是内燃机</w:t>
      </w:r>
      <w:r>
        <w:rPr>
          <w:rStyle w:val="translated-span"/>
        </w:rPr>
        <w:t>[12]</w:t>
      </w:r>
      <w:r>
        <w:rPr>
          <w:rStyle w:val="translated-span"/>
        </w:rPr>
        <w:t>，适用于大型军用无人机。如今，对于轻型商用无人机，电力系统越来越受欢迎，有许多先进技术，如燃料电池</w:t>
      </w:r>
      <w:r>
        <w:rPr>
          <w:rStyle w:val="translated-span"/>
        </w:rPr>
        <w:t>[13]</w:t>
      </w:r>
      <w:r>
        <w:rPr>
          <w:rStyle w:val="translated-span"/>
        </w:rPr>
        <w:t>、</w:t>
      </w:r>
      <w:r>
        <w:rPr>
          <w:rStyle w:val="translated-span"/>
        </w:rPr>
        <w:t>[14]</w:t>
      </w:r>
      <w:r>
        <w:rPr>
          <w:rStyle w:val="translated-span"/>
        </w:rPr>
        <w:t>、太阳能电池</w:t>
      </w:r>
      <w:r>
        <w:rPr>
          <w:rStyle w:val="translated-span"/>
        </w:rPr>
        <w:t>[15]</w:t>
      </w:r>
      <w:r>
        <w:rPr>
          <w:rStyle w:val="translated-span"/>
        </w:rPr>
        <w:t>、</w:t>
      </w:r>
      <w:r>
        <w:rPr>
          <w:rStyle w:val="translated-span"/>
        </w:rPr>
        <w:t>[16]</w:t>
      </w:r>
      <w:r>
        <w:rPr>
          <w:rStyle w:val="translated-span"/>
        </w:rPr>
        <w:t>和电池。</w:t>
      </w:r>
    </w:p>
    <w:tbl>
      <w:tblPr>
        <w:tblW w:w="8820" w:type="dxa"/>
        <w:tblCellMar>
          <w:left w:w="0" w:type="dxa"/>
          <w:right w:w="0" w:type="dxa"/>
        </w:tblCellMar>
        <w:tblLook w:val="04A0" w:firstRow="1" w:lastRow="0" w:firstColumn="1" w:lastColumn="0" w:noHBand="0" w:noVBand="1"/>
      </w:tblPr>
      <w:tblGrid>
        <w:gridCol w:w="1408"/>
        <w:gridCol w:w="1868"/>
        <w:gridCol w:w="912"/>
        <w:gridCol w:w="1008"/>
        <w:gridCol w:w="960"/>
        <w:gridCol w:w="955"/>
        <w:gridCol w:w="1050"/>
        <w:gridCol w:w="659"/>
      </w:tblGrid>
      <w:tr w:rsidR="009D5A97" w14:paraId="37F97AB0" w14:textId="77777777">
        <w:trPr>
          <w:trHeight w:val="570"/>
        </w:trPr>
        <w:tc>
          <w:tcPr>
            <w:tcW w:w="1409"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5875AF7C" w14:textId="77777777" w:rsidR="009D5A97" w:rsidRDefault="00814B80">
            <w:pPr>
              <w:spacing w:after="0" w:line="256" w:lineRule="auto"/>
              <w:ind w:left="132" w:firstLine="0"/>
              <w:jc w:val="left"/>
            </w:pPr>
            <w:r>
              <w:rPr>
                <w:rStyle w:val="translated-span"/>
                <w:sz w:val="14"/>
                <w:szCs w:val="14"/>
              </w:rPr>
              <w:t>开源</w:t>
            </w:r>
          </w:p>
        </w:tc>
        <w:tc>
          <w:tcPr>
            <w:tcW w:w="1869"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35D9FF30" w14:textId="77777777" w:rsidR="009D5A97" w:rsidRDefault="00814B80">
            <w:pPr>
              <w:spacing w:after="0" w:line="256" w:lineRule="auto"/>
              <w:ind w:left="406" w:firstLine="0"/>
              <w:jc w:val="left"/>
            </w:pPr>
            <w:r>
              <w:rPr>
                <w:rStyle w:val="translated-span"/>
                <w:sz w:val="14"/>
                <w:szCs w:val="14"/>
              </w:rPr>
              <w:t>机身</w:t>
            </w:r>
          </w:p>
        </w:tc>
        <w:tc>
          <w:tcPr>
            <w:tcW w:w="912"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071FB7CC" w14:textId="77777777" w:rsidR="009D5A97" w:rsidRDefault="00814B80">
            <w:pPr>
              <w:spacing w:after="0" w:line="256" w:lineRule="auto"/>
              <w:ind w:left="0" w:firstLine="0"/>
              <w:jc w:val="left"/>
            </w:pPr>
            <w:r>
              <w:rPr>
                <w:rStyle w:val="translated-span"/>
                <w:sz w:val="14"/>
                <w:szCs w:val="14"/>
              </w:rPr>
              <w:t>硬件</w:t>
            </w:r>
          </w:p>
        </w:tc>
        <w:tc>
          <w:tcPr>
            <w:tcW w:w="1008"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66DABB0A" w14:textId="77777777" w:rsidR="009D5A97" w:rsidRDefault="00814B80">
            <w:pPr>
              <w:spacing w:after="0" w:line="256" w:lineRule="auto"/>
              <w:ind w:left="0" w:firstLine="0"/>
              <w:jc w:val="left"/>
            </w:pPr>
            <w:r>
              <w:rPr>
                <w:rStyle w:val="translated-span"/>
                <w:sz w:val="14"/>
                <w:szCs w:val="14"/>
              </w:rPr>
              <w:t>多无人机</w:t>
            </w:r>
          </w:p>
        </w:tc>
        <w:tc>
          <w:tcPr>
            <w:tcW w:w="960"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704655BB" w14:textId="77777777" w:rsidR="009D5A97" w:rsidRDefault="00814B80">
            <w:pPr>
              <w:spacing w:after="0" w:line="256" w:lineRule="auto"/>
              <w:ind w:left="0" w:firstLine="0"/>
              <w:jc w:val="left"/>
            </w:pPr>
            <w:r>
              <w:rPr>
                <w:rStyle w:val="translated-span"/>
                <w:sz w:val="14"/>
                <w:szCs w:val="14"/>
              </w:rPr>
              <w:t>飞行计划</w:t>
            </w:r>
          </w:p>
        </w:tc>
        <w:tc>
          <w:tcPr>
            <w:tcW w:w="955" w:type="dxa"/>
            <w:tcBorders>
              <w:top w:val="single" w:sz="8" w:space="0" w:color="000000"/>
              <w:left w:val="nil"/>
              <w:bottom w:val="single" w:sz="8" w:space="0" w:color="000000"/>
              <w:right w:val="nil"/>
            </w:tcBorders>
            <w:tcMar>
              <w:top w:w="50" w:type="dxa"/>
              <w:left w:w="0" w:type="dxa"/>
              <w:bottom w:w="0" w:type="dxa"/>
              <w:right w:w="115" w:type="dxa"/>
            </w:tcMar>
            <w:vAlign w:val="center"/>
            <w:hideMark/>
          </w:tcPr>
          <w:p w14:paraId="5553E4BD" w14:textId="77777777" w:rsidR="009D5A97" w:rsidRDefault="00814B80">
            <w:pPr>
              <w:spacing w:after="0" w:line="256" w:lineRule="auto"/>
              <w:ind w:left="0" w:firstLine="0"/>
              <w:jc w:val="left"/>
            </w:pPr>
            <w:r>
              <w:rPr>
                <w:rStyle w:val="translated-span"/>
                <w:sz w:val="14"/>
                <w:szCs w:val="14"/>
              </w:rPr>
              <w:t>地理栅栏</w:t>
            </w:r>
          </w:p>
        </w:tc>
        <w:tc>
          <w:tcPr>
            <w:tcW w:w="1050" w:type="dxa"/>
            <w:tcBorders>
              <w:top w:val="single" w:sz="8" w:space="0" w:color="000000"/>
              <w:left w:val="nil"/>
              <w:bottom w:val="single" w:sz="8" w:space="0" w:color="000000"/>
              <w:right w:val="nil"/>
            </w:tcBorders>
            <w:tcMar>
              <w:top w:w="50" w:type="dxa"/>
              <w:left w:w="0" w:type="dxa"/>
              <w:bottom w:w="0" w:type="dxa"/>
              <w:right w:w="115" w:type="dxa"/>
            </w:tcMar>
            <w:hideMark/>
          </w:tcPr>
          <w:p w14:paraId="0E7AFF9A" w14:textId="77777777" w:rsidR="009D5A97" w:rsidRDefault="00814B80">
            <w:pPr>
              <w:spacing w:after="0" w:line="256" w:lineRule="auto"/>
              <w:ind w:left="76" w:firstLine="45"/>
              <w:jc w:val="left"/>
            </w:pPr>
            <w:r>
              <w:rPr>
                <w:rStyle w:val="translated-span"/>
                <w:sz w:val="14"/>
                <w:szCs w:val="14"/>
              </w:rPr>
              <w:t>避碰</w:t>
            </w:r>
          </w:p>
        </w:tc>
        <w:tc>
          <w:tcPr>
            <w:tcW w:w="659" w:type="dxa"/>
            <w:tcBorders>
              <w:top w:val="single" w:sz="8" w:space="0" w:color="000000"/>
              <w:left w:val="nil"/>
              <w:bottom w:val="single" w:sz="8" w:space="0" w:color="000000"/>
              <w:right w:val="nil"/>
            </w:tcBorders>
            <w:tcMar>
              <w:top w:w="50" w:type="dxa"/>
              <w:left w:w="0" w:type="dxa"/>
              <w:bottom w:w="0" w:type="dxa"/>
              <w:right w:w="115" w:type="dxa"/>
            </w:tcMar>
            <w:hideMark/>
          </w:tcPr>
          <w:p w14:paraId="1FAC81BA" w14:textId="77777777" w:rsidR="009D5A97" w:rsidRDefault="00814B80">
            <w:pPr>
              <w:spacing w:after="0" w:line="256" w:lineRule="auto"/>
              <w:ind w:left="55" w:hanging="1"/>
              <w:jc w:val="left"/>
            </w:pPr>
            <w:r>
              <w:rPr>
                <w:rStyle w:val="translated-span"/>
                <w:sz w:val="14"/>
                <w:szCs w:val="14"/>
              </w:rPr>
              <w:t>最后释放</w:t>
            </w:r>
          </w:p>
        </w:tc>
      </w:tr>
      <w:tr w:rsidR="009D5A97" w14:paraId="4A5B991B" w14:textId="77777777">
        <w:trPr>
          <w:trHeight w:val="297"/>
        </w:trPr>
        <w:tc>
          <w:tcPr>
            <w:tcW w:w="1409" w:type="dxa"/>
            <w:tcBorders>
              <w:top w:val="nil"/>
              <w:left w:val="nil"/>
              <w:bottom w:val="nil"/>
              <w:right w:val="nil"/>
            </w:tcBorders>
            <w:tcMar>
              <w:top w:w="50" w:type="dxa"/>
              <w:left w:w="0" w:type="dxa"/>
              <w:bottom w:w="0" w:type="dxa"/>
              <w:right w:w="115" w:type="dxa"/>
            </w:tcMar>
            <w:hideMark/>
          </w:tcPr>
          <w:p w14:paraId="78E47BAA" w14:textId="77777777" w:rsidR="009D5A97" w:rsidRDefault="00814B80">
            <w:pPr>
              <w:spacing w:after="0" w:line="256" w:lineRule="auto"/>
              <w:ind w:left="215" w:firstLine="0"/>
              <w:jc w:val="left"/>
            </w:pPr>
            <w:r>
              <w:rPr>
                <w:rStyle w:val="translated-span"/>
                <w:sz w:val="14"/>
                <w:szCs w:val="14"/>
              </w:rPr>
              <w:t>狗仔队</w:t>
            </w:r>
          </w:p>
        </w:tc>
        <w:tc>
          <w:tcPr>
            <w:tcW w:w="1869" w:type="dxa"/>
            <w:tcBorders>
              <w:top w:val="nil"/>
              <w:left w:val="nil"/>
              <w:bottom w:val="nil"/>
              <w:right w:val="nil"/>
            </w:tcBorders>
            <w:tcMar>
              <w:top w:w="50" w:type="dxa"/>
              <w:left w:w="0" w:type="dxa"/>
              <w:bottom w:w="0" w:type="dxa"/>
              <w:right w:w="115" w:type="dxa"/>
            </w:tcMar>
            <w:hideMark/>
          </w:tcPr>
          <w:p w14:paraId="70691EC4" w14:textId="77777777" w:rsidR="009D5A97" w:rsidRDefault="00814B80">
            <w:pPr>
              <w:spacing w:after="0" w:line="256" w:lineRule="auto"/>
              <w:ind w:left="0" w:firstLine="0"/>
              <w:jc w:val="left"/>
            </w:pPr>
            <w:r>
              <w:rPr>
                <w:rStyle w:val="translated-span"/>
                <w:sz w:val="14"/>
                <w:szCs w:val="14"/>
              </w:rPr>
              <w:t>固定翼，旋转翼</w:t>
            </w:r>
          </w:p>
        </w:tc>
        <w:tc>
          <w:tcPr>
            <w:tcW w:w="912" w:type="dxa"/>
            <w:tcBorders>
              <w:top w:val="nil"/>
              <w:left w:val="nil"/>
              <w:bottom w:val="nil"/>
              <w:right w:val="nil"/>
            </w:tcBorders>
            <w:tcMar>
              <w:top w:w="50" w:type="dxa"/>
              <w:left w:w="0" w:type="dxa"/>
              <w:bottom w:w="0" w:type="dxa"/>
              <w:right w:w="115" w:type="dxa"/>
            </w:tcMar>
            <w:hideMark/>
          </w:tcPr>
          <w:p w14:paraId="0BCE48B5" w14:textId="77777777" w:rsidR="009D5A97" w:rsidRDefault="00814B80">
            <w:pPr>
              <w:spacing w:after="0" w:line="256" w:lineRule="auto"/>
              <w:ind w:left="100" w:firstLine="0"/>
              <w:jc w:val="left"/>
            </w:pPr>
            <w:r>
              <w:rPr>
                <w:rStyle w:val="translated-span"/>
                <w:sz w:val="14"/>
                <w:szCs w:val="14"/>
              </w:rPr>
              <w:t>多种多样的</w:t>
            </w:r>
          </w:p>
        </w:tc>
        <w:tc>
          <w:tcPr>
            <w:tcW w:w="1008" w:type="dxa"/>
            <w:tcBorders>
              <w:top w:val="nil"/>
              <w:left w:val="nil"/>
              <w:bottom w:val="nil"/>
              <w:right w:val="nil"/>
            </w:tcBorders>
            <w:tcMar>
              <w:top w:w="50" w:type="dxa"/>
              <w:left w:w="0" w:type="dxa"/>
              <w:bottom w:w="0" w:type="dxa"/>
              <w:right w:w="115" w:type="dxa"/>
            </w:tcMar>
            <w:hideMark/>
          </w:tcPr>
          <w:p w14:paraId="03C7F2D7" w14:textId="77777777" w:rsidR="009D5A97" w:rsidRDefault="00814B80">
            <w:pPr>
              <w:spacing w:after="0" w:line="256" w:lineRule="auto"/>
              <w:ind w:left="243" w:firstLine="0"/>
              <w:jc w:val="left"/>
            </w:pPr>
            <w:r>
              <w:rPr>
                <w:rStyle w:val="translated-span"/>
                <w:sz w:val="14"/>
                <w:szCs w:val="14"/>
              </w:rPr>
              <w:t>对</w:t>
            </w:r>
          </w:p>
        </w:tc>
        <w:tc>
          <w:tcPr>
            <w:tcW w:w="960" w:type="dxa"/>
            <w:tcBorders>
              <w:top w:val="nil"/>
              <w:left w:val="nil"/>
              <w:bottom w:val="nil"/>
              <w:right w:val="nil"/>
            </w:tcBorders>
            <w:tcMar>
              <w:top w:w="50" w:type="dxa"/>
              <w:left w:w="0" w:type="dxa"/>
              <w:bottom w:w="0" w:type="dxa"/>
              <w:right w:w="115" w:type="dxa"/>
            </w:tcMar>
            <w:hideMark/>
          </w:tcPr>
          <w:p w14:paraId="28BBE697" w14:textId="77777777" w:rsidR="009D5A97" w:rsidRDefault="00814B80">
            <w:pPr>
              <w:spacing w:after="0" w:line="256" w:lineRule="auto"/>
              <w:ind w:left="240" w:firstLine="0"/>
              <w:jc w:val="left"/>
            </w:pPr>
            <w:r>
              <w:rPr>
                <w:rStyle w:val="translated-span"/>
                <w:sz w:val="14"/>
                <w:szCs w:val="14"/>
              </w:rPr>
              <w:t>对</w:t>
            </w:r>
          </w:p>
        </w:tc>
        <w:tc>
          <w:tcPr>
            <w:tcW w:w="955" w:type="dxa"/>
            <w:tcBorders>
              <w:top w:val="nil"/>
              <w:left w:val="nil"/>
              <w:bottom w:val="nil"/>
              <w:right w:val="nil"/>
            </w:tcBorders>
            <w:tcMar>
              <w:top w:w="50" w:type="dxa"/>
              <w:left w:w="0" w:type="dxa"/>
              <w:bottom w:w="0" w:type="dxa"/>
              <w:right w:w="115" w:type="dxa"/>
            </w:tcMar>
            <w:hideMark/>
          </w:tcPr>
          <w:p w14:paraId="4B8A0972" w14:textId="77777777" w:rsidR="009D5A97" w:rsidRDefault="00814B80">
            <w:pPr>
              <w:spacing w:after="0" w:line="256" w:lineRule="auto"/>
              <w:ind w:left="238" w:firstLine="0"/>
              <w:jc w:val="left"/>
            </w:pPr>
            <w:r>
              <w:rPr>
                <w:rStyle w:val="translated-span"/>
                <w:sz w:val="14"/>
                <w:szCs w:val="14"/>
              </w:rPr>
              <w:t>对</w:t>
            </w:r>
          </w:p>
        </w:tc>
        <w:tc>
          <w:tcPr>
            <w:tcW w:w="1050" w:type="dxa"/>
            <w:tcBorders>
              <w:top w:val="nil"/>
              <w:left w:val="nil"/>
              <w:bottom w:val="nil"/>
              <w:right w:val="nil"/>
            </w:tcBorders>
            <w:tcMar>
              <w:top w:w="50" w:type="dxa"/>
              <w:left w:w="0" w:type="dxa"/>
              <w:bottom w:w="0" w:type="dxa"/>
              <w:right w:w="115" w:type="dxa"/>
            </w:tcMar>
            <w:hideMark/>
          </w:tcPr>
          <w:p w14:paraId="0999250C" w14:textId="77777777" w:rsidR="009D5A97" w:rsidRDefault="00814B80">
            <w:pPr>
              <w:spacing w:after="0" w:line="256" w:lineRule="auto"/>
              <w:ind w:left="285" w:firstLine="0"/>
              <w:jc w:val="left"/>
            </w:pPr>
            <w:r>
              <w:rPr>
                <w:rStyle w:val="translated-span"/>
                <w:sz w:val="14"/>
                <w:szCs w:val="14"/>
              </w:rPr>
              <w:t>对</w:t>
            </w:r>
          </w:p>
        </w:tc>
        <w:tc>
          <w:tcPr>
            <w:tcW w:w="659" w:type="dxa"/>
            <w:tcBorders>
              <w:top w:val="nil"/>
              <w:left w:val="nil"/>
              <w:bottom w:val="nil"/>
              <w:right w:val="nil"/>
            </w:tcBorders>
            <w:tcMar>
              <w:top w:w="50" w:type="dxa"/>
              <w:left w:w="0" w:type="dxa"/>
              <w:bottom w:w="0" w:type="dxa"/>
              <w:right w:w="115" w:type="dxa"/>
            </w:tcMar>
            <w:hideMark/>
          </w:tcPr>
          <w:p w14:paraId="532EED8A" w14:textId="77777777" w:rsidR="009D5A97" w:rsidRDefault="00814B80">
            <w:pPr>
              <w:spacing w:after="0" w:line="256" w:lineRule="auto"/>
              <w:ind w:left="0" w:firstLine="0"/>
              <w:jc w:val="left"/>
            </w:pPr>
            <w:r>
              <w:rPr>
                <w:sz w:val="14"/>
                <w:szCs w:val="14"/>
              </w:rPr>
              <w:t>19-12-18</w:t>
            </w:r>
          </w:p>
        </w:tc>
      </w:tr>
      <w:tr w:rsidR="009D5A97" w14:paraId="3751824E" w14:textId="77777777">
        <w:trPr>
          <w:trHeight w:val="283"/>
        </w:trPr>
        <w:tc>
          <w:tcPr>
            <w:tcW w:w="1409" w:type="dxa"/>
            <w:tcMar>
              <w:top w:w="50" w:type="dxa"/>
              <w:left w:w="0" w:type="dxa"/>
              <w:bottom w:w="0" w:type="dxa"/>
              <w:right w:w="115" w:type="dxa"/>
            </w:tcMar>
            <w:hideMark/>
          </w:tcPr>
          <w:p w14:paraId="370D6FB5" w14:textId="77777777" w:rsidR="009D5A97" w:rsidRDefault="00814B80">
            <w:pPr>
              <w:spacing w:after="0" w:line="256" w:lineRule="auto"/>
              <w:ind w:left="251" w:firstLine="0"/>
              <w:jc w:val="left"/>
            </w:pPr>
            <w:r>
              <w:rPr>
                <w:rStyle w:val="translated-span"/>
                <w:sz w:val="14"/>
                <w:szCs w:val="14"/>
              </w:rPr>
              <w:t>皮克斯霍克</w:t>
            </w:r>
          </w:p>
        </w:tc>
        <w:tc>
          <w:tcPr>
            <w:tcW w:w="1869" w:type="dxa"/>
            <w:tcMar>
              <w:top w:w="50" w:type="dxa"/>
              <w:left w:w="0" w:type="dxa"/>
              <w:bottom w:w="0" w:type="dxa"/>
              <w:right w:w="115" w:type="dxa"/>
            </w:tcMar>
            <w:hideMark/>
          </w:tcPr>
          <w:p w14:paraId="198356DC" w14:textId="77777777" w:rsidR="009D5A97" w:rsidRDefault="00814B80">
            <w:pPr>
              <w:spacing w:after="0" w:line="256" w:lineRule="auto"/>
              <w:ind w:left="0" w:firstLine="0"/>
              <w:jc w:val="left"/>
            </w:pPr>
            <w:r>
              <w:rPr>
                <w:rStyle w:val="translated-span"/>
                <w:sz w:val="14"/>
                <w:szCs w:val="14"/>
              </w:rPr>
              <w:t>固定翼，旋转翼</w:t>
            </w:r>
          </w:p>
        </w:tc>
        <w:tc>
          <w:tcPr>
            <w:tcW w:w="912" w:type="dxa"/>
            <w:tcMar>
              <w:top w:w="50" w:type="dxa"/>
              <w:left w:w="0" w:type="dxa"/>
              <w:bottom w:w="0" w:type="dxa"/>
              <w:right w:w="115" w:type="dxa"/>
            </w:tcMar>
            <w:hideMark/>
          </w:tcPr>
          <w:p w14:paraId="5EA8032C" w14:textId="77777777" w:rsidR="009D5A97" w:rsidRDefault="00814B80">
            <w:pPr>
              <w:spacing w:after="0" w:line="256" w:lineRule="auto"/>
              <w:ind w:left="66" w:firstLine="0"/>
              <w:jc w:val="left"/>
            </w:pPr>
            <w:r>
              <w:rPr>
                <w:rStyle w:val="translated-span"/>
                <w:sz w:val="14"/>
                <w:szCs w:val="14"/>
              </w:rPr>
              <w:t>具体的</w:t>
            </w:r>
          </w:p>
        </w:tc>
        <w:tc>
          <w:tcPr>
            <w:tcW w:w="1008" w:type="dxa"/>
            <w:tcMar>
              <w:top w:w="50" w:type="dxa"/>
              <w:left w:w="0" w:type="dxa"/>
              <w:bottom w:w="0" w:type="dxa"/>
              <w:right w:w="115" w:type="dxa"/>
            </w:tcMar>
            <w:hideMark/>
          </w:tcPr>
          <w:p w14:paraId="6E8E933C" w14:textId="77777777" w:rsidR="009D5A97" w:rsidRDefault="00814B80">
            <w:pPr>
              <w:spacing w:after="0" w:line="256" w:lineRule="auto"/>
              <w:ind w:left="243" w:firstLine="0"/>
              <w:jc w:val="left"/>
            </w:pPr>
            <w:r>
              <w:rPr>
                <w:rStyle w:val="translated-span"/>
                <w:sz w:val="14"/>
                <w:szCs w:val="14"/>
              </w:rPr>
              <w:t>对</w:t>
            </w:r>
          </w:p>
        </w:tc>
        <w:tc>
          <w:tcPr>
            <w:tcW w:w="960" w:type="dxa"/>
            <w:tcMar>
              <w:top w:w="50" w:type="dxa"/>
              <w:left w:w="0" w:type="dxa"/>
              <w:bottom w:w="0" w:type="dxa"/>
              <w:right w:w="115" w:type="dxa"/>
            </w:tcMar>
            <w:hideMark/>
          </w:tcPr>
          <w:p w14:paraId="6EB36658" w14:textId="77777777" w:rsidR="009D5A97" w:rsidRDefault="00814B80">
            <w:pPr>
              <w:spacing w:after="0" w:line="256" w:lineRule="auto"/>
              <w:ind w:left="240" w:firstLine="0"/>
              <w:jc w:val="left"/>
            </w:pPr>
            <w:r>
              <w:rPr>
                <w:rStyle w:val="translated-span"/>
                <w:sz w:val="14"/>
                <w:szCs w:val="14"/>
              </w:rPr>
              <w:t>对</w:t>
            </w:r>
          </w:p>
        </w:tc>
        <w:tc>
          <w:tcPr>
            <w:tcW w:w="955" w:type="dxa"/>
            <w:tcMar>
              <w:top w:w="50" w:type="dxa"/>
              <w:left w:w="0" w:type="dxa"/>
              <w:bottom w:w="0" w:type="dxa"/>
              <w:right w:w="115" w:type="dxa"/>
            </w:tcMar>
            <w:hideMark/>
          </w:tcPr>
          <w:p w14:paraId="736A406B" w14:textId="77777777" w:rsidR="009D5A97" w:rsidRDefault="00814B80">
            <w:pPr>
              <w:spacing w:after="0" w:line="256" w:lineRule="auto"/>
              <w:ind w:left="238" w:firstLine="0"/>
              <w:jc w:val="left"/>
            </w:pPr>
            <w:r>
              <w:rPr>
                <w:rStyle w:val="translated-span"/>
                <w:sz w:val="14"/>
                <w:szCs w:val="14"/>
              </w:rPr>
              <w:t>对</w:t>
            </w:r>
          </w:p>
        </w:tc>
        <w:tc>
          <w:tcPr>
            <w:tcW w:w="1050" w:type="dxa"/>
            <w:tcMar>
              <w:top w:w="50" w:type="dxa"/>
              <w:left w:w="0" w:type="dxa"/>
              <w:bottom w:w="0" w:type="dxa"/>
              <w:right w:w="115" w:type="dxa"/>
            </w:tcMar>
            <w:hideMark/>
          </w:tcPr>
          <w:p w14:paraId="4E362BDA" w14:textId="77777777" w:rsidR="009D5A97" w:rsidRDefault="00814B80">
            <w:pPr>
              <w:spacing w:after="0" w:line="256" w:lineRule="auto"/>
              <w:ind w:left="285" w:firstLine="0"/>
              <w:jc w:val="left"/>
            </w:pPr>
            <w:r>
              <w:rPr>
                <w:rStyle w:val="translated-span"/>
                <w:sz w:val="14"/>
                <w:szCs w:val="14"/>
              </w:rPr>
              <w:t>对</w:t>
            </w:r>
          </w:p>
        </w:tc>
        <w:tc>
          <w:tcPr>
            <w:tcW w:w="659" w:type="dxa"/>
            <w:tcMar>
              <w:top w:w="50" w:type="dxa"/>
              <w:left w:w="0" w:type="dxa"/>
              <w:bottom w:w="0" w:type="dxa"/>
              <w:right w:w="115" w:type="dxa"/>
            </w:tcMar>
            <w:hideMark/>
          </w:tcPr>
          <w:p w14:paraId="0F3D2217" w14:textId="77777777" w:rsidR="009D5A97" w:rsidRDefault="00814B80">
            <w:pPr>
              <w:spacing w:after="0" w:line="256" w:lineRule="auto"/>
              <w:ind w:left="0" w:firstLine="0"/>
              <w:jc w:val="left"/>
            </w:pPr>
            <w:r>
              <w:rPr>
                <w:sz w:val="14"/>
                <w:szCs w:val="14"/>
              </w:rPr>
              <w:t>21-04-20</w:t>
            </w:r>
          </w:p>
        </w:tc>
      </w:tr>
      <w:tr w:rsidR="009D5A97" w14:paraId="7F0C935D" w14:textId="77777777">
        <w:trPr>
          <w:trHeight w:val="565"/>
        </w:trPr>
        <w:tc>
          <w:tcPr>
            <w:tcW w:w="1409" w:type="dxa"/>
            <w:tcMar>
              <w:top w:w="50" w:type="dxa"/>
              <w:left w:w="0" w:type="dxa"/>
              <w:bottom w:w="0" w:type="dxa"/>
              <w:right w:w="115" w:type="dxa"/>
            </w:tcMar>
            <w:vAlign w:val="center"/>
            <w:hideMark/>
          </w:tcPr>
          <w:p w14:paraId="4D00BBC8" w14:textId="77777777" w:rsidR="009D5A97" w:rsidRDefault="00814B80">
            <w:pPr>
              <w:spacing w:after="0" w:line="256" w:lineRule="auto"/>
              <w:ind w:left="216" w:firstLine="0"/>
              <w:jc w:val="left"/>
            </w:pPr>
            <w:r>
              <w:rPr>
                <w:rStyle w:val="translated-span"/>
                <w:sz w:val="14"/>
                <w:szCs w:val="14"/>
              </w:rPr>
              <w:lastRenderedPageBreak/>
              <w:t>飞行员</w:t>
            </w:r>
          </w:p>
        </w:tc>
        <w:tc>
          <w:tcPr>
            <w:tcW w:w="1869" w:type="dxa"/>
            <w:tcMar>
              <w:top w:w="50" w:type="dxa"/>
              <w:left w:w="0" w:type="dxa"/>
              <w:bottom w:w="0" w:type="dxa"/>
              <w:right w:w="115" w:type="dxa"/>
            </w:tcMar>
            <w:vAlign w:val="center"/>
            <w:hideMark/>
          </w:tcPr>
          <w:p w14:paraId="3030D281" w14:textId="77777777" w:rsidR="009D5A97" w:rsidRDefault="00814B80">
            <w:pPr>
              <w:spacing w:after="0" w:line="256" w:lineRule="auto"/>
              <w:ind w:left="0" w:firstLine="0"/>
              <w:jc w:val="left"/>
            </w:pPr>
            <w:r>
              <w:rPr>
                <w:rStyle w:val="translated-span"/>
                <w:sz w:val="14"/>
                <w:szCs w:val="14"/>
              </w:rPr>
              <w:t>固定翼，旋转翼</w:t>
            </w:r>
          </w:p>
        </w:tc>
        <w:tc>
          <w:tcPr>
            <w:tcW w:w="912" w:type="dxa"/>
            <w:tcMar>
              <w:top w:w="50" w:type="dxa"/>
              <w:left w:w="0" w:type="dxa"/>
              <w:bottom w:w="0" w:type="dxa"/>
              <w:right w:w="115" w:type="dxa"/>
            </w:tcMar>
            <w:vAlign w:val="center"/>
            <w:hideMark/>
          </w:tcPr>
          <w:p w14:paraId="5C087973" w14:textId="77777777" w:rsidR="009D5A97" w:rsidRDefault="00814B80">
            <w:pPr>
              <w:spacing w:after="0" w:line="256" w:lineRule="auto"/>
              <w:ind w:left="100" w:firstLine="0"/>
              <w:jc w:val="left"/>
            </w:pPr>
            <w:r>
              <w:rPr>
                <w:rStyle w:val="translated-span"/>
                <w:sz w:val="14"/>
                <w:szCs w:val="14"/>
              </w:rPr>
              <w:t>多种多样的</w:t>
            </w:r>
          </w:p>
        </w:tc>
        <w:tc>
          <w:tcPr>
            <w:tcW w:w="1008" w:type="dxa"/>
            <w:tcMar>
              <w:top w:w="50" w:type="dxa"/>
              <w:left w:w="0" w:type="dxa"/>
              <w:bottom w:w="0" w:type="dxa"/>
              <w:right w:w="115" w:type="dxa"/>
            </w:tcMar>
            <w:vAlign w:val="center"/>
            <w:hideMark/>
          </w:tcPr>
          <w:p w14:paraId="4C2821C5" w14:textId="77777777" w:rsidR="009D5A97" w:rsidRDefault="00814B80">
            <w:pPr>
              <w:spacing w:after="0" w:line="256" w:lineRule="auto"/>
              <w:ind w:left="243" w:firstLine="0"/>
              <w:jc w:val="left"/>
            </w:pPr>
            <w:r>
              <w:rPr>
                <w:rStyle w:val="translated-span"/>
                <w:sz w:val="14"/>
                <w:szCs w:val="14"/>
              </w:rPr>
              <w:t>对</w:t>
            </w:r>
          </w:p>
        </w:tc>
        <w:tc>
          <w:tcPr>
            <w:tcW w:w="960" w:type="dxa"/>
            <w:tcMar>
              <w:top w:w="50" w:type="dxa"/>
              <w:left w:w="0" w:type="dxa"/>
              <w:bottom w:w="0" w:type="dxa"/>
              <w:right w:w="115" w:type="dxa"/>
            </w:tcMar>
            <w:vAlign w:val="center"/>
            <w:hideMark/>
          </w:tcPr>
          <w:p w14:paraId="3AA4591C" w14:textId="77777777" w:rsidR="009D5A97" w:rsidRDefault="00814B80">
            <w:pPr>
              <w:spacing w:after="0" w:line="256" w:lineRule="auto"/>
              <w:ind w:left="240" w:firstLine="0"/>
              <w:jc w:val="left"/>
            </w:pPr>
            <w:r>
              <w:rPr>
                <w:rStyle w:val="translated-span"/>
                <w:sz w:val="14"/>
                <w:szCs w:val="14"/>
              </w:rPr>
              <w:t>对</w:t>
            </w:r>
          </w:p>
        </w:tc>
        <w:tc>
          <w:tcPr>
            <w:tcW w:w="955" w:type="dxa"/>
            <w:tcMar>
              <w:top w:w="50" w:type="dxa"/>
              <w:left w:w="0" w:type="dxa"/>
              <w:bottom w:w="0" w:type="dxa"/>
              <w:right w:w="115" w:type="dxa"/>
            </w:tcMar>
            <w:vAlign w:val="center"/>
            <w:hideMark/>
          </w:tcPr>
          <w:p w14:paraId="4DFB5925" w14:textId="77777777" w:rsidR="009D5A97" w:rsidRDefault="00814B80">
            <w:pPr>
              <w:spacing w:after="0" w:line="256" w:lineRule="auto"/>
              <w:ind w:left="237" w:firstLine="0"/>
              <w:jc w:val="left"/>
            </w:pPr>
            <w:r>
              <w:rPr>
                <w:rStyle w:val="translated-span"/>
                <w:sz w:val="14"/>
                <w:szCs w:val="14"/>
              </w:rPr>
              <w:t>对</w:t>
            </w:r>
          </w:p>
        </w:tc>
        <w:tc>
          <w:tcPr>
            <w:tcW w:w="1050" w:type="dxa"/>
            <w:tcMar>
              <w:top w:w="50" w:type="dxa"/>
              <w:left w:w="0" w:type="dxa"/>
              <w:bottom w:w="0" w:type="dxa"/>
              <w:right w:w="115" w:type="dxa"/>
            </w:tcMar>
            <w:hideMark/>
          </w:tcPr>
          <w:p w14:paraId="3E97AF57" w14:textId="77777777" w:rsidR="009D5A97" w:rsidRDefault="00814B80">
            <w:pPr>
              <w:spacing w:after="0" w:line="256" w:lineRule="auto"/>
              <w:ind w:left="0" w:firstLine="199"/>
              <w:jc w:val="left"/>
            </w:pPr>
            <w:r>
              <w:rPr>
                <w:rStyle w:val="translated-span"/>
                <w:sz w:val="14"/>
                <w:szCs w:val="14"/>
              </w:rPr>
              <w:t>正在开发中</w:t>
            </w:r>
          </w:p>
        </w:tc>
        <w:tc>
          <w:tcPr>
            <w:tcW w:w="659" w:type="dxa"/>
            <w:tcMar>
              <w:top w:w="50" w:type="dxa"/>
              <w:left w:w="0" w:type="dxa"/>
              <w:bottom w:w="0" w:type="dxa"/>
              <w:right w:w="115" w:type="dxa"/>
            </w:tcMar>
            <w:vAlign w:val="center"/>
            <w:hideMark/>
          </w:tcPr>
          <w:p w14:paraId="5C2E80B5" w14:textId="77777777" w:rsidR="009D5A97" w:rsidRDefault="00814B80">
            <w:pPr>
              <w:spacing w:after="0" w:line="256" w:lineRule="auto"/>
              <w:ind w:left="0" w:firstLine="0"/>
              <w:jc w:val="left"/>
            </w:pPr>
            <w:r>
              <w:rPr>
                <w:sz w:val="14"/>
                <w:szCs w:val="14"/>
              </w:rPr>
              <w:t>29-02-20</w:t>
            </w:r>
          </w:p>
        </w:tc>
      </w:tr>
      <w:tr w:rsidR="009D5A97" w14:paraId="286FD106" w14:textId="77777777">
        <w:trPr>
          <w:trHeight w:val="283"/>
        </w:trPr>
        <w:tc>
          <w:tcPr>
            <w:tcW w:w="1409" w:type="dxa"/>
            <w:tcMar>
              <w:top w:w="50" w:type="dxa"/>
              <w:left w:w="0" w:type="dxa"/>
              <w:bottom w:w="0" w:type="dxa"/>
              <w:right w:w="115" w:type="dxa"/>
            </w:tcMar>
            <w:hideMark/>
          </w:tcPr>
          <w:p w14:paraId="207E6168" w14:textId="77777777" w:rsidR="009D5A97" w:rsidRDefault="00814B80">
            <w:pPr>
              <w:spacing w:after="0" w:line="256" w:lineRule="auto"/>
              <w:ind w:left="199" w:firstLine="0"/>
              <w:jc w:val="left"/>
            </w:pPr>
            <w:proofErr w:type="spellStart"/>
            <w:r>
              <w:rPr>
                <w:rStyle w:val="translated-span"/>
                <w:sz w:val="14"/>
                <w:szCs w:val="14"/>
              </w:rPr>
              <w:t>OpenPilot</w:t>
            </w:r>
            <w:proofErr w:type="spellEnd"/>
          </w:p>
        </w:tc>
        <w:tc>
          <w:tcPr>
            <w:tcW w:w="1869" w:type="dxa"/>
            <w:tcMar>
              <w:top w:w="50" w:type="dxa"/>
              <w:left w:w="0" w:type="dxa"/>
              <w:bottom w:w="0" w:type="dxa"/>
              <w:right w:w="115" w:type="dxa"/>
            </w:tcMar>
            <w:hideMark/>
          </w:tcPr>
          <w:p w14:paraId="2B6B87C2" w14:textId="77777777" w:rsidR="009D5A97" w:rsidRDefault="00814B80">
            <w:pPr>
              <w:spacing w:after="0" w:line="256" w:lineRule="auto"/>
              <w:ind w:left="0" w:firstLine="0"/>
              <w:jc w:val="left"/>
            </w:pPr>
            <w:r>
              <w:rPr>
                <w:rStyle w:val="translated-span"/>
                <w:sz w:val="14"/>
                <w:szCs w:val="14"/>
              </w:rPr>
              <w:t>固定翼，旋转翼</w:t>
            </w:r>
          </w:p>
        </w:tc>
        <w:tc>
          <w:tcPr>
            <w:tcW w:w="912" w:type="dxa"/>
            <w:tcMar>
              <w:top w:w="50" w:type="dxa"/>
              <w:left w:w="0" w:type="dxa"/>
              <w:bottom w:w="0" w:type="dxa"/>
              <w:right w:w="115" w:type="dxa"/>
            </w:tcMar>
            <w:hideMark/>
          </w:tcPr>
          <w:p w14:paraId="5743E110" w14:textId="77777777" w:rsidR="009D5A97" w:rsidRDefault="00814B80">
            <w:pPr>
              <w:spacing w:after="0" w:line="256" w:lineRule="auto"/>
              <w:ind w:left="66" w:firstLine="0"/>
              <w:jc w:val="left"/>
            </w:pPr>
            <w:r>
              <w:rPr>
                <w:rStyle w:val="translated-span"/>
                <w:sz w:val="14"/>
                <w:szCs w:val="14"/>
              </w:rPr>
              <w:t>具体的</w:t>
            </w:r>
          </w:p>
        </w:tc>
        <w:tc>
          <w:tcPr>
            <w:tcW w:w="1008" w:type="dxa"/>
            <w:tcMar>
              <w:top w:w="50" w:type="dxa"/>
              <w:left w:w="0" w:type="dxa"/>
              <w:bottom w:w="0" w:type="dxa"/>
              <w:right w:w="115" w:type="dxa"/>
            </w:tcMar>
            <w:hideMark/>
          </w:tcPr>
          <w:p w14:paraId="621DF681" w14:textId="77777777" w:rsidR="009D5A97" w:rsidRDefault="00814B80">
            <w:pPr>
              <w:spacing w:after="0" w:line="256" w:lineRule="auto"/>
              <w:ind w:left="189" w:firstLine="0"/>
              <w:jc w:val="left"/>
            </w:pPr>
            <w:r>
              <w:rPr>
                <w:rStyle w:val="translated-span"/>
                <w:sz w:val="14"/>
                <w:szCs w:val="14"/>
              </w:rPr>
              <w:t>没有一个</w:t>
            </w:r>
          </w:p>
        </w:tc>
        <w:tc>
          <w:tcPr>
            <w:tcW w:w="960" w:type="dxa"/>
            <w:tcMar>
              <w:top w:w="50" w:type="dxa"/>
              <w:left w:w="0" w:type="dxa"/>
              <w:bottom w:w="0" w:type="dxa"/>
              <w:right w:w="115" w:type="dxa"/>
            </w:tcMar>
            <w:hideMark/>
          </w:tcPr>
          <w:p w14:paraId="3286AEF2" w14:textId="77777777" w:rsidR="009D5A97" w:rsidRDefault="00814B80">
            <w:pPr>
              <w:spacing w:after="0" w:line="256" w:lineRule="auto"/>
              <w:ind w:left="240" w:firstLine="0"/>
              <w:jc w:val="left"/>
            </w:pPr>
            <w:r>
              <w:rPr>
                <w:rStyle w:val="translated-span"/>
                <w:sz w:val="14"/>
                <w:szCs w:val="14"/>
              </w:rPr>
              <w:t>对</w:t>
            </w:r>
          </w:p>
        </w:tc>
        <w:tc>
          <w:tcPr>
            <w:tcW w:w="955" w:type="dxa"/>
            <w:tcMar>
              <w:top w:w="50" w:type="dxa"/>
              <w:left w:w="0" w:type="dxa"/>
              <w:bottom w:w="0" w:type="dxa"/>
              <w:right w:w="115" w:type="dxa"/>
            </w:tcMar>
            <w:hideMark/>
          </w:tcPr>
          <w:p w14:paraId="73F24BF5" w14:textId="77777777" w:rsidR="009D5A97" w:rsidRDefault="00814B80">
            <w:pPr>
              <w:spacing w:after="0" w:line="256" w:lineRule="auto"/>
              <w:ind w:left="202" w:firstLine="0"/>
              <w:jc w:val="left"/>
            </w:pPr>
            <w:r>
              <w:rPr>
                <w:rStyle w:val="translated-span"/>
                <w:sz w:val="14"/>
                <w:szCs w:val="14"/>
              </w:rPr>
              <w:t>不适用</w:t>
            </w:r>
          </w:p>
        </w:tc>
        <w:tc>
          <w:tcPr>
            <w:tcW w:w="1050" w:type="dxa"/>
            <w:tcMar>
              <w:top w:w="50" w:type="dxa"/>
              <w:left w:w="0" w:type="dxa"/>
              <w:bottom w:w="0" w:type="dxa"/>
              <w:right w:w="115" w:type="dxa"/>
            </w:tcMar>
            <w:hideMark/>
          </w:tcPr>
          <w:p w14:paraId="3158F23C" w14:textId="77777777" w:rsidR="009D5A97" w:rsidRDefault="00814B80">
            <w:pPr>
              <w:spacing w:after="0" w:line="256" w:lineRule="auto"/>
              <w:ind w:left="303" w:firstLine="0"/>
              <w:jc w:val="left"/>
            </w:pPr>
            <w:r>
              <w:rPr>
                <w:rStyle w:val="translated-span"/>
                <w:sz w:val="14"/>
                <w:szCs w:val="14"/>
              </w:rPr>
              <w:t>不</w:t>
            </w:r>
          </w:p>
        </w:tc>
        <w:tc>
          <w:tcPr>
            <w:tcW w:w="659" w:type="dxa"/>
            <w:tcMar>
              <w:top w:w="50" w:type="dxa"/>
              <w:left w:w="0" w:type="dxa"/>
              <w:bottom w:w="0" w:type="dxa"/>
              <w:right w:w="115" w:type="dxa"/>
            </w:tcMar>
            <w:hideMark/>
          </w:tcPr>
          <w:p w14:paraId="3C51C7EE" w14:textId="77777777" w:rsidR="009D5A97" w:rsidRDefault="00814B80">
            <w:pPr>
              <w:spacing w:after="0" w:line="256" w:lineRule="auto"/>
              <w:ind w:left="0" w:firstLine="0"/>
              <w:jc w:val="left"/>
            </w:pPr>
            <w:r>
              <w:rPr>
                <w:sz w:val="14"/>
                <w:szCs w:val="14"/>
              </w:rPr>
              <w:t>18-07-15</w:t>
            </w:r>
          </w:p>
        </w:tc>
      </w:tr>
      <w:tr w:rsidR="009D5A97" w14:paraId="77AFED7A" w14:textId="77777777">
        <w:trPr>
          <w:trHeight w:val="274"/>
        </w:trPr>
        <w:tc>
          <w:tcPr>
            <w:tcW w:w="1409" w:type="dxa"/>
            <w:tcBorders>
              <w:top w:val="nil"/>
              <w:left w:val="nil"/>
              <w:bottom w:val="single" w:sz="8" w:space="0" w:color="000000"/>
              <w:right w:val="nil"/>
            </w:tcBorders>
            <w:tcMar>
              <w:top w:w="50" w:type="dxa"/>
              <w:left w:w="0" w:type="dxa"/>
              <w:bottom w:w="0" w:type="dxa"/>
              <w:right w:w="115" w:type="dxa"/>
            </w:tcMar>
            <w:hideMark/>
          </w:tcPr>
          <w:p w14:paraId="64B2ABAB" w14:textId="77777777" w:rsidR="009D5A97" w:rsidRDefault="00814B80">
            <w:pPr>
              <w:spacing w:after="0" w:line="256" w:lineRule="auto"/>
              <w:ind w:left="202" w:firstLine="0"/>
              <w:jc w:val="left"/>
            </w:pPr>
            <w:proofErr w:type="spellStart"/>
            <w:r>
              <w:rPr>
                <w:rStyle w:val="translated-span"/>
                <w:sz w:val="14"/>
                <w:szCs w:val="14"/>
              </w:rPr>
              <w:t>AeroQuad</w:t>
            </w:r>
            <w:proofErr w:type="spellEnd"/>
          </w:p>
        </w:tc>
        <w:tc>
          <w:tcPr>
            <w:tcW w:w="1869" w:type="dxa"/>
            <w:tcBorders>
              <w:top w:val="nil"/>
              <w:left w:val="nil"/>
              <w:bottom w:val="single" w:sz="8" w:space="0" w:color="000000"/>
              <w:right w:val="nil"/>
            </w:tcBorders>
            <w:tcMar>
              <w:top w:w="50" w:type="dxa"/>
              <w:left w:w="0" w:type="dxa"/>
              <w:bottom w:w="0" w:type="dxa"/>
              <w:right w:w="115" w:type="dxa"/>
            </w:tcMar>
            <w:hideMark/>
          </w:tcPr>
          <w:p w14:paraId="3570ACD1" w14:textId="77777777" w:rsidR="009D5A97" w:rsidRDefault="00814B80">
            <w:pPr>
              <w:spacing w:after="0" w:line="256" w:lineRule="auto"/>
              <w:ind w:left="295" w:firstLine="0"/>
              <w:jc w:val="left"/>
            </w:pPr>
            <w:r>
              <w:rPr>
                <w:rStyle w:val="translated-span"/>
                <w:sz w:val="14"/>
                <w:szCs w:val="14"/>
              </w:rPr>
              <w:t>旋转翼</w:t>
            </w:r>
          </w:p>
        </w:tc>
        <w:tc>
          <w:tcPr>
            <w:tcW w:w="912" w:type="dxa"/>
            <w:tcBorders>
              <w:top w:val="nil"/>
              <w:left w:val="nil"/>
              <w:bottom w:val="single" w:sz="8" w:space="0" w:color="000000"/>
              <w:right w:val="nil"/>
            </w:tcBorders>
            <w:tcMar>
              <w:top w:w="50" w:type="dxa"/>
              <w:left w:w="0" w:type="dxa"/>
              <w:bottom w:w="0" w:type="dxa"/>
              <w:right w:w="115" w:type="dxa"/>
            </w:tcMar>
            <w:hideMark/>
          </w:tcPr>
          <w:p w14:paraId="3EA2A4C5" w14:textId="77777777" w:rsidR="009D5A97" w:rsidRDefault="00814B80">
            <w:pPr>
              <w:spacing w:after="0" w:line="256" w:lineRule="auto"/>
              <w:ind w:left="100" w:firstLine="0"/>
              <w:jc w:val="left"/>
            </w:pPr>
            <w:r>
              <w:rPr>
                <w:rStyle w:val="translated-span"/>
                <w:sz w:val="14"/>
                <w:szCs w:val="14"/>
              </w:rPr>
              <w:t>多种多样的</w:t>
            </w:r>
          </w:p>
        </w:tc>
        <w:tc>
          <w:tcPr>
            <w:tcW w:w="1008" w:type="dxa"/>
            <w:tcBorders>
              <w:top w:val="nil"/>
              <w:left w:val="nil"/>
              <w:bottom w:val="single" w:sz="8" w:space="0" w:color="000000"/>
              <w:right w:val="nil"/>
            </w:tcBorders>
            <w:tcMar>
              <w:top w:w="50" w:type="dxa"/>
              <w:left w:w="0" w:type="dxa"/>
              <w:bottom w:w="0" w:type="dxa"/>
              <w:right w:w="115" w:type="dxa"/>
            </w:tcMar>
            <w:hideMark/>
          </w:tcPr>
          <w:p w14:paraId="0097E10D" w14:textId="77777777" w:rsidR="009D5A97" w:rsidRDefault="00814B80">
            <w:pPr>
              <w:spacing w:after="0" w:line="256" w:lineRule="auto"/>
              <w:ind w:left="189" w:firstLine="0"/>
              <w:jc w:val="left"/>
            </w:pPr>
            <w:r>
              <w:rPr>
                <w:rStyle w:val="translated-span"/>
                <w:sz w:val="14"/>
                <w:szCs w:val="14"/>
              </w:rPr>
              <w:t>没有一个</w:t>
            </w:r>
          </w:p>
        </w:tc>
        <w:tc>
          <w:tcPr>
            <w:tcW w:w="960" w:type="dxa"/>
            <w:tcBorders>
              <w:top w:val="nil"/>
              <w:left w:val="nil"/>
              <w:bottom w:val="single" w:sz="8" w:space="0" w:color="000000"/>
              <w:right w:val="nil"/>
            </w:tcBorders>
            <w:tcMar>
              <w:top w:w="50" w:type="dxa"/>
              <w:left w:w="0" w:type="dxa"/>
              <w:bottom w:w="0" w:type="dxa"/>
              <w:right w:w="115" w:type="dxa"/>
            </w:tcMar>
            <w:hideMark/>
          </w:tcPr>
          <w:p w14:paraId="5DA16E23" w14:textId="77777777" w:rsidR="009D5A97" w:rsidRDefault="00814B80">
            <w:pPr>
              <w:spacing w:after="0" w:line="256" w:lineRule="auto"/>
              <w:ind w:left="258" w:firstLine="0"/>
              <w:jc w:val="left"/>
            </w:pPr>
            <w:r>
              <w:rPr>
                <w:rStyle w:val="translated-span"/>
                <w:sz w:val="14"/>
                <w:szCs w:val="14"/>
              </w:rPr>
              <w:t>不</w:t>
            </w:r>
          </w:p>
        </w:tc>
        <w:tc>
          <w:tcPr>
            <w:tcW w:w="955" w:type="dxa"/>
            <w:tcBorders>
              <w:top w:val="nil"/>
              <w:left w:val="nil"/>
              <w:bottom w:val="single" w:sz="8" w:space="0" w:color="000000"/>
              <w:right w:val="nil"/>
            </w:tcBorders>
            <w:tcMar>
              <w:top w:w="50" w:type="dxa"/>
              <w:left w:w="0" w:type="dxa"/>
              <w:bottom w:w="0" w:type="dxa"/>
              <w:right w:w="115" w:type="dxa"/>
            </w:tcMar>
            <w:hideMark/>
          </w:tcPr>
          <w:p w14:paraId="150B1A52" w14:textId="77777777" w:rsidR="009D5A97" w:rsidRDefault="00814B80">
            <w:pPr>
              <w:spacing w:after="0" w:line="256" w:lineRule="auto"/>
              <w:ind w:left="202" w:firstLine="0"/>
              <w:jc w:val="left"/>
            </w:pPr>
            <w:r>
              <w:rPr>
                <w:rStyle w:val="translated-span"/>
                <w:sz w:val="14"/>
                <w:szCs w:val="14"/>
              </w:rPr>
              <w:t>不适用</w:t>
            </w:r>
          </w:p>
        </w:tc>
        <w:tc>
          <w:tcPr>
            <w:tcW w:w="1050" w:type="dxa"/>
            <w:tcBorders>
              <w:top w:val="nil"/>
              <w:left w:val="nil"/>
              <w:bottom w:val="single" w:sz="8" w:space="0" w:color="000000"/>
              <w:right w:val="nil"/>
            </w:tcBorders>
            <w:tcMar>
              <w:top w:w="50" w:type="dxa"/>
              <w:left w:w="0" w:type="dxa"/>
              <w:bottom w:w="0" w:type="dxa"/>
              <w:right w:w="115" w:type="dxa"/>
            </w:tcMar>
            <w:hideMark/>
          </w:tcPr>
          <w:p w14:paraId="65FD866A" w14:textId="77777777" w:rsidR="009D5A97" w:rsidRDefault="00814B80">
            <w:pPr>
              <w:spacing w:after="0" w:line="256" w:lineRule="auto"/>
              <w:ind w:left="303" w:firstLine="0"/>
              <w:jc w:val="left"/>
            </w:pPr>
            <w:r>
              <w:rPr>
                <w:rStyle w:val="translated-span"/>
                <w:sz w:val="14"/>
                <w:szCs w:val="14"/>
              </w:rPr>
              <w:t>不</w:t>
            </w:r>
          </w:p>
        </w:tc>
        <w:tc>
          <w:tcPr>
            <w:tcW w:w="659" w:type="dxa"/>
            <w:tcBorders>
              <w:top w:val="nil"/>
              <w:left w:val="nil"/>
              <w:bottom w:val="single" w:sz="8" w:space="0" w:color="000000"/>
              <w:right w:val="nil"/>
            </w:tcBorders>
            <w:tcMar>
              <w:top w:w="50" w:type="dxa"/>
              <w:left w:w="0" w:type="dxa"/>
              <w:bottom w:w="0" w:type="dxa"/>
              <w:right w:w="115" w:type="dxa"/>
            </w:tcMar>
            <w:hideMark/>
          </w:tcPr>
          <w:p w14:paraId="4A1A8D6A" w14:textId="77777777" w:rsidR="009D5A97" w:rsidRDefault="00814B80">
            <w:pPr>
              <w:spacing w:after="0" w:line="256" w:lineRule="auto"/>
              <w:ind w:left="0" w:firstLine="0"/>
              <w:jc w:val="left"/>
            </w:pPr>
            <w:r>
              <w:rPr>
                <w:sz w:val="14"/>
                <w:szCs w:val="14"/>
              </w:rPr>
              <w:t>31-01-13</w:t>
            </w:r>
          </w:p>
        </w:tc>
      </w:tr>
      <w:tr w:rsidR="009D5A97" w14:paraId="0D31C824" w14:textId="77777777">
        <w:trPr>
          <w:trHeight w:val="288"/>
        </w:trPr>
        <w:tc>
          <w:tcPr>
            <w:tcW w:w="1409" w:type="dxa"/>
            <w:tcBorders>
              <w:top w:val="nil"/>
              <w:left w:val="nil"/>
              <w:bottom w:val="single" w:sz="8" w:space="0" w:color="000000"/>
              <w:right w:val="nil"/>
            </w:tcBorders>
            <w:tcMar>
              <w:top w:w="50" w:type="dxa"/>
              <w:left w:w="0" w:type="dxa"/>
              <w:bottom w:w="0" w:type="dxa"/>
              <w:right w:w="115" w:type="dxa"/>
            </w:tcMar>
            <w:hideMark/>
          </w:tcPr>
          <w:p w14:paraId="33365696" w14:textId="77777777" w:rsidR="009D5A97" w:rsidRDefault="00814B80">
            <w:pPr>
              <w:spacing w:after="0" w:line="256" w:lineRule="auto"/>
              <w:ind w:left="146" w:firstLine="0"/>
              <w:jc w:val="left"/>
            </w:pPr>
            <w:r>
              <w:rPr>
                <w:rStyle w:val="translated-span"/>
                <w:sz w:val="14"/>
                <w:szCs w:val="14"/>
              </w:rPr>
              <w:t>贸易的</w:t>
            </w:r>
          </w:p>
        </w:tc>
        <w:tc>
          <w:tcPr>
            <w:tcW w:w="1869" w:type="dxa"/>
            <w:tcBorders>
              <w:top w:val="nil"/>
              <w:left w:val="nil"/>
              <w:bottom w:val="single" w:sz="8" w:space="0" w:color="000000"/>
              <w:right w:val="nil"/>
            </w:tcBorders>
            <w:tcMar>
              <w:top w:w="50" w:type="dxa"/>
              <w:left w:w="0" w:type="dxa"/>
              <w:bottom w:w="0" w:type="dxa"/>
              <w:right w:w="115" w:type="dxa"/>
            </w:tcMar>
            <w:hideMark/>
          </w:tcPr>
          <w:p w14:paraId="46A4764F" w14:textId="77777777" w:rsidR="009D5A97" w:rsidRDefault="00814B80">
            <w:pPr>
              <w:spacing w:after="160" w:line="256" w:lineRule="auto"/>
              <w:ind w:left="0" w:firstLine="0"/>
              <w:jc w:val="left"/>
            </w:pPr>
            <w:r>
              <w:t> </w:t>
            </w:r>
          </w:p>
        </w:tc>
        <w:tc>
          <w:tcPr>
            <w:tcW w:w="912" w:type="dxa"/>
            <w:tcBorders>
              <w:top w:val="nil"/>
              <w:left w:val="nil"/>
              <w:bottom w:val="single" w:sz="8" w:space="0" w:color="000000"/>
              <w:right w:val="nil"/>
            </w:tcBorders>
            <w:tcMar>
              <w:top w:w="50" w:type="dxa"/>
              <w:left w:w="0" w:type="dxa"/>
              <w:bottom w:w="0" w:type="dxa"/>
              <w:right w:w="115" w:type="dxa"/>
            </w:tcMar>
            <w:hideMark/>
          </w:tcPr>
          <w:p w14:paraId="2E5B88EC" w14:textId="77777777" w:rsidR="009D5A97" w:rsidRDefault="00814B80">
            <w:pPr>
              <w:spacing w:after="160" w:line="256" w:lineRule="auto"/>
              <w:ind w:left="0" w:firstLine="0"/>
              <w:jc w:val="left"/>
            </w:pPr>
            <w:r>
              <w:t> </w:t>
            </w:r>
          </w:p>
        </w:tc>
        <w:tc>
          <w:tcPr>
            <w:tcW w:w="1008" w:type="dxa"/>
            <w:tcBorders>
              <w:top w:val="nil"/>
              <w:left w:val="nil"/>
              <w:bottom w:val="single" w:sz="8" w:space="0" w:color="000000"/>
              <w:right w:val="nil"/>
            </w:tcBorders>
            <w:tcMar>
              <w:top w:w="50" w:type="dxa"/>
              <w:left w:w="0" w:type="dxa"/>
              <w:bottom w:w="0" w:type="dxa"/>
              <w:right w:w="115" w:type="dxa"/>
            </w:tcMar>
            <w:hideMark/>
          </w:tcPr>
          <w:p w14:paraId="08A07F82" w14:textId="77777777" w:rsidR="009D5A97" w:rsidRDefault="00814B80">
            <w:pPr>
              <w:spacing w:after="160" w:line="256" w:lineRule="auto"/>
              <w:ind w:left="0" w:firstLine="0"/>
              <w:jc w:val="left"/>
            </w:pPr>
            <w:r>
              <w:t> </w:t>
            </w:r>
          </w:p>
        </w:tc>
        <w:tc>
          <w:tcPr>
            <w:tcW w:w="960" w:type="dxa"/>
            <w:tcBorders>
              <w:top w:val="nil"/>
              <w:left w:val="nil"/>
              <w:bottom w:val="single" w:sz="8" w:space="0" w:color="000000"/>
              <w:right w:val="nil"/>
            </w:tcBorders>
            <w:tcMar>
              <w:top w:w="50" w:type="dxa"/>
              <w:left w:w="0" w:type="dxa"/>
              <w:bottom w:w="0" w:type="dxa"/>
              <w:right w:w="115" w:type="dxa"/>
            </w:tcMar>
            <w:hideMark/>
          </w:tcPr>
          <w:p w14:paraId="1048536E" w14:textId="77777777" w:rsidR="009D5A97" w:rsidRDefault="00814B80">
            <w:pPr>
              <w:spacing w:after="160" w:line="256" w:lineRule="auto"/>
              <w:ind w:left="0" w:firstLine="0"/>
              <w:jc w:val="left"/>
            </w:pPr>
            <w:r>
              <w:t> </w:t>
            </w:r>
          </w:p>
        </w:tc>
        <w:tc>
          <w:tcPr>
            <w:tcW w:w="955" w:type="dxa"/>
            <w:tcBorders>
              <w:top w:val="nil"/>
              <w:left w:val="nil"/>
              <w:bottom w:val="single" w:sz="8" w:space="0" w:color="000000"/>
              <w:right w:val="nil"/>
            </w:tcBorders>
            <w:tcMar>
              <w:top w:w="50" w:type="dxa"/>
              <w:left w:w="0" w:type="dxa"/>
              <w:bottom w:w="0" w:type="dxa"/>
              <w:right w:w="115" w:type="dxa"/>
            </w:tcMar>
            <w:hideMark/>
          </w:tcPr>
          <w:p w14:paraId="41B55517" w14:textId="77777777" w:rsidR="009D5A97" w:rsidRDefault="00814B80">
            <w:pPr>
              <w:spacing w:after="160" w:line="256" w:lineRule="auto"/>
              <w:ind w:left="0" w:firstLine="0"/>
              <w:jc w:val="left"/>
            </w:pPr>
            <w:r>
              <w:t> </w:t>
            </w:r>
          </w:p>
        </w:tc>
        <w:tc>
          <w:tcPr>
            <w:tcW w:w="1050" w:type="dxa"/>
            <w:tcBorders>
              <w:top w:val="nil"/>
              <w:left w:val="nil"/>
              <w:bottom w:val="single" w:sz="8" w:space="0" w:color="000000"/>
              <w:right w:val="nil"/>
            </w:tcBorders>
            <w:tcMar>
              <w:top w:w="50" w:type="dxa"/>
              <w:left w:w="0" w:type="dxa"/>
              <w:bottom w:w="0" w:type="dxa"/>
              <w:right w:w="115" w:type="dxa"/>
            </w:tcMar>
            <w:hideMark/>
          </w:tcPr>
          <w:p w14:paraId="648E1AAF" w14:textId="77777777" w:rsidR="009D5A97" w:rsidRDefault="00814B80">
            <w:pPr>
              <w:spacing w:after="160" w:line="256" w:lineRule="auto"/>
              <w:ind w:left="0" w:firstLine="0"/>
              <w:jc w:val="left"/>
            </w:pPr>
            <w:r>
              <w:t> </w:t>
            </w:r>
          </w:p>
        </w:tc>
        <w:tc>
          <w:tcPr>
            <w:tcW w:w="659" w:type="dxa"/>
            <w:tcBorders>
              <w:top w:val="nil"/>
              <w:left w:val="nil"/>
              <w:bottom w:val="single" w:sz="8" w:space="0" w:color="000000"/>
              <w:right w:val="nil"/>
            </w:tcBorders>
            <w:tcMar>
              <w:top w:w="50" w:type="dxa"/>
              <w:left w:w="0" w:type="dxa"/>
              <w:bottom w:w="0" w:type="dxa"/>
              <w:right w:w="115" w:type="dxa"/>
            </w:tcMar>
            <w:hideMark/>
          </w:tcPr>
          <w:p w14:paraId="3AA2A8C8" w14:textId="77777777" w:rsidR="009D5A97" w:rsidRDefault="00814B80">
            <w:pPr>
              <w:spacing w:after="160" w:line="256" w:lineRule="auto"/>
              <w:ind w:left="0" w:firstLine="0"/>
              <w:jc w:val="left"/>
            </w:pPr>
            <w:r>
              <w:t> </w:t>
            </w:r>
          </w:p>
        </w:tc>
      </w:tr>
    </w:tbl>
    <w:p w14:paraId="49D7CB7E" w14:textId="77777777" w:rsidR="009D5A97" w:rsidRDefault="00814B80">
      <w:pPr>
        <w:spacing w:after="92" w:line="256" w:lineRule="auto"/>
        <w:ind w:left="0" w:firstLine="0"/>
        <w:jc w:val="left"/>
      </w:pPr>
      <w:r>
        <w:t xml:space="preserve">        </w:t>
      </w:r>
      <w:proofErr w:type="spellStart"/>
      <w:r>
        <w:rPr>
          <w:rStyle w:val="translated-span"/>
          <w:sz w:val="14"/>
          <w:szCs w:val="14"/>
        </w:rPr>
        <w:t>Picollo</w:t>
      </w:r>
      <w:proofErr w:type="spellEnd"/>
      <w:r>
        <w:rPr>
          <w:rStyle w:val="translated-span"/>
          <w:sz w:val="14"/>
          <w:szCs w:val="14"/>
        </w:rPr>
        <w:t>固定翼，旋转</w:t>
      </w:r>
      <w:proofErr w:type="gramStart"/>
      <w:r>
        <w:rPr>
          <w:rStyle w:val="translated-span"/>
          <w:sz w:val="14"/>
          <w:szCs w:val="14"/>
        </w:rPr>
        <w:t>翼</w:t>
      </w:r>
      <w:proofErr w:type="gramEnd"/>
      <w:r>
        <w:rPr>
          <w:rStyle w:val="translated-span"/>
          <w:sz w:val="14"/>
          <w:szCs w:val="14"/>
        </w:rPr>
        <w:t>专用是是不适用</w:t>
      </w:r>
    </w:p>
    <w:p w14:paraId="76A68660" w14:textId="77777777" w:rsidR="009D5A97" w:rsidRDefault="00814B80">
      <w:pPr>
        <w:spacing w:after="92" w:line="256" w:lineRule="auto"/>
        <w:ind w:left="0" w:firstLine="0"/>
        <w:jc w:val="left"/>
      </w:pPr>
      <w:r>
        <w:rPr>
          <w:rStyle w:val="translated-span"/>
          <w:sz w:val="14"/>
          <w:szCs w:val="14"/>
        </w:rPr>
        <w:t>微型飞行员固定翼、旋转翼、飞艇专用</w:t>
      </w:r>
      <w:proofErr w:type="gramStart"/>
      <w:r>
        <w:rPr>
          <w:rStyle w:val="translated-span"/>
          <w:sz w:val="14"/>
          <w:szCs w:val="14"/>
        </w:rPr>
        <w:t>翼</w:t>
      </w:r>
      <w:proofErr w:type="gramEnd"/>
      <w:r>
        <w:rPr>
          <w:rStyle w:val="translated-span"/>
          <w:sz w:val="14"/>
          <w:szCs w:val="14"/>
        </w:rPr>
        <w:t>是是不适用</w:t>
      </w:r>
    </w:p>
    <w:p w14:paraId="6D7DF667" w14:textId="77777777" w:rsidR="009D5A97" w:rsidRDefault="00814B80">
      <w:pPr>
        <w:spacing w:after="0" w:line="256" w:lineRule="auto"/>
        <w:ind w:left="271"/>
        <w:jc w:val="center"/>
      </w:pPr>
      <w:r>
        <w:rPr>
          <w:rStyle w:val="translated-span"/>
          <w:sz w:val="14"/>
          <w:szCs w:val="14"/>
        </w:rPr>
        <w:t>在下面</w:t>
      </w:r>
    </w:p>
    <w:p w14:paraId="1462AC0E" w14:textId="77777777" w:rsidR="009D5A97" w:rsidRDefault="00814B80">
      <w:pPr>
        <w:spacing w:after="0" w:line="256" w:lineRule="auto"/>
        <w:ind w:left="0" w:firstLine="0"/>
        <w:jc w:val="left"/>
      </w:pPr>
      <w:r>
        <w:t xml:space="preserve">       </w:t>
      </w:r>
      <w:proofErr w:type="gramStart"/>
      <w:r>
        <w:rPr>
          <w:rStyle w:val="translated-span"/>
          <w:sz w:val="14"/>
          <w:szCs w:val="14"/>
        </w:rPr>
        <w:t>维蒙特固定</w:t>
      </w:r>
      <w:proofErr w:type="gramEnd"/>
      <w:r>
        <w:rPr>
          <w:rStyle w:val="translated-span"/>
          <w:sz w:val="14"/>
          <w:szCs w:val="14"/>
        </w:rPr>
        <w:t>翼、旋转翼、飞艇</w:t>
      </w:r>
      <w:proofErr w:type="gramStart"/>
      <w:r>
        <w:rPr>
          <w:rStyle w:val="translated-span"/>
          <w:sz w:val="14"/>
          <w:szCs w:val="14"/>
        </w:rPr>
        <w:t>专用翼是不适用</w:t>
      </w:r>
      <w:proofErr w:type="gramEnd"/>
    </w:p>
    <w:p w14:paraId="286F5873" w14:textId="77777777" w:rsidR="009D5A97" w:rsidRDefault="00814B80">
      <w:pPr>
        <w:spacing w:after="295" w:line="256" w:lineRule="auto"/>
        <w:ind w:left="271"/>
        <w:jc w:val="center"/>
      </w:pPr>
      <w:r>
        <w:rPr>
          <w:rStyle w:val="translated-span"/>
          <w:sz w:val="14"/>
          <w:szCs w:val="14"/>
        </w:rPr>
        <w:t>发展</w:t>
      </w:r>
    </w:p>
    <w:p w14:paraId="52A0F291" w14:textId="77777777" w:rsidR="009D5A97" w:rsidRDefault="00814B80">
      <w:pPr>
        <w:spacing w:after="467" w:line="264" w:lineRule="auto"/>
        <w:jc w:val="center"/>
      </w:pPr>
      <w:r>
        <w:rPr>
          <w:rStyle w:val="translated-span"/>
          <w:sz w:val="20"/>
          <w:szCs w:val="20"/>
        </w:rPr>
        <w:t>表</w:t>
      </w:r>
      <w:r>
        <w:rPr>
          <w:rStyle w:val="translated-span"/>
          <w:sz w:val="20"/>
          <w:szCs w:val="20"/>
        </w:rPr>
        <w:t>1.1</w:t>
      </w:r>
      <w:r>
        <w:rPr>
          <w:rStyle w:val="translated-span"/>
          <w:sz w:val="20"/>
          <w:szCs w:val="20"/>
        </w:rPr>
        <w:t>：流行的开源和商用自动驾驶仪的比较</w:t>
      </w:r>
      <w:r>
        <w:rPr>
          <w:rStyle w:val="translated-span"/>
          <w:sz w:val="20"/>
          <w:szCs w:val="20"/>
        </w:rPr>
        <w:t>[17]</w:t>
      </w:r>
    </w:p>
    <w:p w14:paraId="038686C3" w14:textId="77777777" w:rsidR="009D5A97" w:rsidRDefault="00814B80">
      <w:pPr>
        <w:spacing w:after="344" w:line="264" w:lineRule="auto"/>
        <w:ind w:left="-15" w:firstLine="0"/>
        <w:jc w:val="left"/>
      </w:pPr>
      <w:r>
        <w:rPr>
          <w:rStyle w:val="translated-span"/>
        </w:rPr>
        <w:t>1.2.1.2</w:t>
      </w:r>
      <w:r>
        <w:rPr>
          <w:rStyle w:val="translated-span"/>
        </w:rPr>
        <w:t>飞行管理系统</w:t>
      </w:r>
    </w:p>
    <w:p w14:paraId="5AEC9166" w14:textId="77777777" w:rsidR="009D5A97" w:rsidRDefault="00814B80">
      <w:pPr>
        <w:spacing w:after="512"/>
        <w:ind w:left="-5"/>
      </w:pPr>
      <w:r>
        <w:rPr>
          <w:rStyle w:val="translated-span"/>
        </w:rPr>
        <w:t>飞行管理系统是一套所有航空电子组件，用于观察车辆和控制执行器</w:t>
      </w:r>
      <w:r>
        <w:rPr>
          <w:rStyle w:val="translated-span"/>
        </w:rPr>
        <w:t>/</w:t>
      </w:r>
      <w:r>
        <w:rPr>
          <w:rStyle w:val="translated-span"/>
        </w:rPr>
        <w:t>发动机的行为，以执行安全和自动飞行。该模块的关键要素是自动驾驶仪、基本传感器、电源管理单元、执行器控制器和车载通信模块。</w:t>
      </w:r>
    </w:p>
    <w:p w14:paraId="4092D67D" w14:textId="77777777" w:rsidR="009D5A97" w:rsidRDefault="00814B80">
      <w:pPr>
        <w:spacing w:after="510"/>
        <w:ind w:left="-15" w:firstLine="217"/>
      </w:pPr>
      <w:r>
        <w:rPr>
          <w:rStyle w:val="translated-span"/>
        </w:rPr>
        <w:t>自动驾驶仪涉及硬件和软件两个方面。它是飞行管理系统（</w:t>
      </w:r>
      <w:r>
        <w:rPr>
          <w:rStyle w:val="translated-span"/>
        </w:rPr>
        <w:t>FMS</w:t>
      </w:r>
      <w:r>
        <w:rPr>
          <w:rStyle w:val="translated-span"/>
        </w:rPr>
        <w:t>）的中心，与</w:t>
      </w:r>
      <w:r>
        <w:rPr>
          <w:rStyle w:val="translated-span"/>
        </w:rPr>
        <w:t>FMS</w:t>
      </w:r>
      <w:r>
        <w:rPr>
          <w:rStyle w:val="translated-span"/>
        </w:rPr>
        <w:t>的其他部件（传感器、执行器、通信、电源管理单元（</w:t>
      </w:r>
      <w:r>
        <w:rPr>
          <w:rStyle w:val="translated-span"/>
        </w:rPr>
        <w:t>PMU</w:t>
      </w:r>
      <w:r>
        <w:rPr>
          <w:rStyle w:val="translated-span"/>
        </w:rPr>
        <w:t>））进行通信。该组件的基本作用是根据地面飞行员的指令或程序飞行计划，估计飞机的状态并导航飞机。随着无人机数量的逐渐增加，开放式</w:t>
      </w:r>
      <w:proofErr w:type="spellStart"/>
      <w:r>
        <w:rPr>
          <w:rStyle w:val="translated-span"/>
        </w:rPr>
        <w:t>sourc</w:t>
      </w:r>
      <w:proofErr w:type="spellEnd"/>
      <w:r>
        <w:rPr>
          <w:rStyle w:val="translated-span"/>
        </w:rPr>
        <w:t>下自动驾驶仪的硬件和软件呈</w:t>
      </w:r>
      <w:proofErr w:type="gramStart"/>
      <w:r>
        <w:rPr>
          <w:rStyle w:val="translated-span"/>
        </w:rPr>
        <w:t>指数级</w:t>
      </w:r>
      <w:proofErr w:type="gramEnd"/>
      <w:r>
        <w:rPr>
          <w:rStyle w:val="translated-span"/>
        </w:rPr>
        <w:t>增长表</w:t>
      </w:r>
      <w:r>
        <w:rPr>
          <w:rStyle w:val="translated-span"/>
        </w:rPr>
        <w:t>1.1</w:t>
      </w:r>
      <w:r>
        <w:rPr>
          <w:rStyle w:val="translated-span"/>
        </w:rPr>
        <w:t>简要比较了当前流行的开源和商业自动驾驶仪。</w:t>
      </w:r>
    </w:p>
    <w:p w14:paraId="5C3B4A7B" w14:textId="77777777" w:rsidR="009D5A97" w:rsidRDefault="00814B80">
      <w:pPr>
        <w:ind w:left="-15" w:firstLine="217"/>
      </w:pPr>
      <w:r>
        <w:rPr>
          <w:rStyle w:val="translated-span"/>
        </w:rPr>
        <w:t>传感器是允许飞机导航的机载传感器。传统上，无人机的主要核心传感器是全球导航卫星系统（如全球定位系统</w:t>
      </w:r>
      <w:r>
        <w:rPr>
          <w:rStyle w:val="translated-span"/>
        </w:rPr>
        <w:t>-GPS</w:t>
      </w:r>
      <w:r>
        <w:rPr>
          <w:rStyle w:val="translated-span"/>
        </w:rPr>
        <w:t>）和惯性测量单元（</w:t>
      </w:r>
      <w:r>
        <w:rPr>
          <w:rStyle w:val="translated-span"/>
        </w:rPr>
        <w:t>IMU</w:t>
      </w:r>
      <w:r>
        <w:rPr>
          <w:rStyle w:val="translated-span"/>
        </w:rPr>
        <w:t>）。因为它们具有互补性（例如，</w:t>
      </w:r>
      <w:r>
        <w:rPr>
          <w:rStyle w:val="translated-span"/>
        </w:rPr>
        <w:t>GPS</w:t>
      </w:r>
      <w:r>
        <w:rPr>
          <w:rStyle w:val="translated-span"/>
        </w:rPr>
        <w:t>的精度高但数据速率低；</w:t>
      </w:r>
      <w:r>
        <w:rPr>
          <w:rStyle w:val="translated-span"/>
        </w:rPr>
        <w:t>IMU</w:t>
      </w:r>
      <w:r>
        <w:rPr>
          <w:rStyle w:val="translated-span"/>
        </w:rPr>
        <w:t>的数据速率高但误差累积</w:t>
      </w:r>
      <w:r>
        <w:rPr>
          <w:rStyle w:val="translated-span"/>
        </w:rPr>
        <w:t>[18]</w:t>
      </w:r>
      <w:r>
        <w:rPr>
          <w:rStyle w:val="translated-span"/>
        </w:rPr>
        <w:t>），</w:t>
      </w:r>
      <w:r>
        <w:rPr>
          <w:rStyle w:val="translated-span"/>
        </w:rPr>
        <w:t>GPS</w:t>
      </w:r>
      <w:r>
        <w:rPr>
          <w:rStyle w:val="translated-span"/>
        </w:rPr>
        <w:t>和</w:t>
      </w:r>
      <w:r>
        <w:rPr>
          <w:rStyle w:val="translated-span"/>
        </w:rPr>
        <w:t>IMU</w:t>
      </w:r>
      <w:r>
        <w:rPr>
          <w:rStyle w:val="translated-span"/>
        </w:rPr>
        <w:t>传感器是大多数飞行管理系统的首选传感器耦合</w:t>
      </w:r>
      <w:r>
        <w:rPr>
          <w:rStyle w:val="translated-span"/>
        </w:rPr>
        <w:t>[19]</w:t>
      </w:r>
      <w:r>
        <w:rPr>
          <w:rStyle w:val="translated-span"/>
        </w:rPr>
        <w:t>。这些传感器的输出由自动驾驶仪进行集成，</w:t>
      </w:r>
      <w:proofErr w:type="gramStart"/>
      <w:r>
        <w:rPr>
          <w:rStyle w:val="translated-span"/>
        </w:rPr>
        <w:t>以估计</w:t>
      </w:r>
      <w:proofErr w:type="gramEnd"/>
      <w:r>
        <w:rPr>
          <w:rStyle w:val="translated-span"/>
        </w:rPr>
        <w:t>飞机的行为。</w:t>
      </w:r>
      <w:r>
        <w:rPr>
          <w:rStyle w:val="translated-span"/>
        </w:rPr>
        <w:t>GPS/IMU</w:t>
      </w:r>
      <w:r>
        <w:rPr>
          <w:rStyle w:val="translated-span"/>
        </w:rPr>
        <w:t>集成有许多已开发的算法，如非耦合集成、松耦合集成、紧耦合集成和深度耦合集成</w:t>
      </w:r>
      <w:r>
        <w:rPr>
          <w:rStyle w:val="translated-span"/>
        </w:rPr>
        <w:t>[20]</w:t>
      </w:r>
      <w:r>
        <w:rPr>
          <w:rStyle w:val="translated-span"/>
        </w:rPr>
        <w:t>。除了传统的</w:t>
      </w:r>
      <w:r>
        <w:rPr>
          <w:rStyle w:val="translated-span"/>
        </w:rPr>
        <w:t>GPS/IMU</w:t>
      </w:r>
      <w:r>
        <w:rPr>
          <w:rStyle w:val="translated-span"/>
        </w:rPr>
        <w:t>耦合，本研究还研究了其他传感器组合，如</w:t>
      </w:r>
      <w:r>
        <w:rPr>
          <w:rStyle w:val="translated-span"/>
        </w:rPr>
        <w:t>GPS/vision computer</w:t>
      </w:r>
      <w:r>
        <w:rPr>
          <w:rStyle w:val="translated-span"/>
        </w:rPr>
        <w:t>耦合</w:t>
      </w:r>
      <w:r>
        <w:rPr>
          <w:rStyle w:val="translated-span"/>
        </w:rPr>
        <w:t>[21]</w:t>
      </w:r>
      <w:r>
        <w:rPr>
          <w:rStyle w:val="translated-span"/>
        </w:rPr>
        <w:t>，</w:t>
      </w:r>
      <w:r>
        <w:rPr>
          <w:rStyle w:val="translated-span"/>
        </w:rPr>
        <w:t>IMU/vision computer</w:t>
      </w:r>
      <w:r>
        <w:rPr>
          <w:rStyle w:val="translated-span"/>
        </w:rPr>
        <w:t>耦合</w:t>
      </w:r>
      <w:r>
        <w:rPr>
          <w:rStyle w:val="translated-span"/>
        </w:rPr>
        <w:t>[22]</w:t>
      </w:r>
      <w:r>
        <w:rPr>
          <w:rStyle w:val="translated-span"/>
        </w:rPr>
        <w:t>。为了增强飞机状态估计，无人机可以配备多个传感器</w:t>
      </w:r>
    </w:p>
    <w:p w14:paraId="69A53F0D" w14:textId="77777777" w:rsidR="009D5A97" w:rsidRDefault="00814B80">
      <w:pPr>
        <w:spacing w:after="124" w:line="626" w:lineRule="auto"/>
        <w:ind w:left="-5" w:right="2110"/>
      </w:pPr>
      <w:r>
        <w:rPr>
          <w:rStyle w:val="translated-span"/>
        </w:rPr>
        <w:t>1.2.</w:t>
      </w:r>
      <w:r>
        <w:rPr>
          <w:rStyle w:val="translated-span"/>
        </w:rPr>
        <w:t>系统说明：各种补充传感器，如气压计或磁强计。</w:t>
      </w:r>
    </w:p>
    <w:p w14:paraId="0370C4EC" w14:textId="77777777" w:rsidR="009D5A97" w:rsidRDefault="00814B80">
      <w:pPr>
        <w:spacing w:after="514"/>
        <w:ind w:left="-15" w:firstLine="217"/>
      </w:pPr>
      <w:r>
        <w:rPr>
          <w:rStyle w:val="translated-span"/>
        </w:rPr>
        <w:t>执行器控制器是将自动驾驶仪指令转换为控制信号并发送至执行器的电子元件。典型的执行器控制器之一是调节电机速度的电子速度控制器（</w:t>
      </w:r>
      <w:r>
        <w:rPr>
          <w:rStyle w:val="translated-span"/>
        </w:rPr>
        <w:t>ESC</w:t>
      </w:r>
      <w:r>
        <w:rPr>
          <w:rStyle w:val="translated-span"/>
        </w:rPr>
        <w:t>）。</w:t>
      </w:r>
    </w:p>
    <w:p w14:paraId="183F3421" w14:textId="77777777" w:rsidR="009D5A97" w:rsidRDefault="00814B80">
      <w:pPr>
        <w:spacing w:after="538"/>
        <w:ind w:left="-15" w:firstLine="217"/>
      </w:pPr>
      <w:r>
        <w:rPr>
          <w:rStyle w:val="translated-span"/>
        </w:rPr>
        <w:t>PMU</w:t>
      </w:r>
      <w:r>
        <w:rPr>
          <w:rStyle w:val="translated-span"/>
        </w:rPr>
        <w:t>由负责测量和管理车辆能量的电子部件组成。</w:t>
      </w:r>
    </w:p>
    <w:p w14:paraId="4BBF97C6" w14:textId="77777777" w:rsidR="009D5A97" w:rsidRDefault="00814B80">
      <w:pPr>
        <w:spacing w:after="346" w:line="264" w:lineRule="auto"/>
        <w:ind w:left="-15" w:firstLine="0"/>
        <w:jc w:val="left"/>
      </w:pPr>
      <w:r>
        <w:rPr>
          <w:rStyle w:val="translated-span"/>
        </w:rPr>
        <w:lastRenderedPageBreak/>
        <w:t>1.2.1.3</w:t>
      </w:r>
      <w:r>
        <w:rPr>
          <w:rStyle w:val="translated-span"/>
        </w:rPr>
        <w:t>有效载荷</w:t>
      </w:r>
    </w:p>
    <w:p w14:paraId="102E7334" w14:textId="77777777" w:rsidR="009D5A97" w:rsidRDefault="00814B80">
      <w:pPr>
        <w:spacing w:after="549"/>
        <w:ind w:left="-5"/>
      </w:pPr>
      <w:r>
        <w:rPr>
          <w:rStyle w:val="translated-span"/>
        </w:rPr>
        <w:t>有效载荷是无人机飞行所不需要的组件，但却是实现特定操作目标所必需的。为安全起见，有效载荷应配备与飞机主电源系统隔离的自身电源系统，且不应直接连接到自动驾驶仪或其他关键系统</w:t>
      </w:r>
      <w:r>
        <w:rPr>
          <w:rStyle w:val="translated-span"/>
        </w:rPr>
        <w:t>[7]</w:t>
      </w:r>
      <w:r>
        <w:rPr>
          <w:rStyle w:val="translated-span"/>
        </w:rPr>
        <w:t>。因此，有效载荷系统可以有自己的传感器、执行器、外围设备和处理器。根据应用情况，无人机可以配备各种类型的有效载荷组件。最流行的有效载荷组件是摄像头。该组件广泛用于与视听</w:t>
      </w:r>
      <w:r>
        <w:rPr>
          <w:rStyle w:val="translated-span"/>
        </w:rPr>
        <w:t>pro</w:t>
      </w:r>
      <w:r>
        <w:rPr>
          <w:rStyle w:val="translated-span"/>
        </w:rPr>
        <w:t>相关的许多</w:t>
      </w:r>
      <w:r>
        <w:rPr>
          <w:rStyle w:val="translated-span"/>
        </w:rPr>
        <w:t>UAS</w:t>
      </w:r>
      <w:r>
        <w:rPr>
          <w:rStyle w:val="translated-span"/>
        </w:rPr>
        <w:t>应用生产、监测应用或大型基础设施的检查，如桥梁、风车或电力线</w:t>
      </w:r>
      <w:r>
        <w:rPr>
          <w:rStyle w:val="translated-span"/>
        </w:rPr>
        <w:t>[23]</w:t>
      </w:r>
      <w:r>
        <w:rPr>
          <w:rStyle w:val="translated-span"/>
        </w:rPr>
        <w:t>、</w:t>
      </w:r>
      <w:r>
        <w:rPr>
          <w:rStyle w:val="translated-span"/>
        </w:rPr>
        <w:t>[24]</w:t>
      </w:r>
      <w:r>
        <w:rPr>
          <w:rStyle w:val="translated-span"/>
        </w:rPr>
        <w:t>、</w:t>
      </w:r>
      <w:r>
        <w:rPr>
          <w:rStyle w:val="translated-span"/>
        </w:rPr>
        <w:t>[25]</w:t>
      </w:r>
      <w:r>
        <w:rPr>
          <w:rStyle w:val="translated-span"/>
        </w:rPr>
        <w:t>。激光雷达是另一种受欢迎的传感器有效载荷，吸引了大量与无人机相关的研究。激光雷达允许以高精度测量距离，因此可用于制作高分辨率地图</w:t>
      </w:r>
      <w:r>
        <w:rPr>
          <w:rStyle w:val="translated-span"/>
        </w:rPr>
        <w:t>[26]</w:t>
      </w:r>
      <w:r>
        <w:rPr>
          <w:rStyle w:val="translated-span"/>
        </w:rPr>
        <w:t>，</w:t>
      </w:r>
      <w:r>
        <w:rPr>
          <w:rStyle w:val="translated-span"/>
        </w:rPr>
        <w:t>[27]</w:t>
      </w:r>
      <w:r>
        <w:rPr>
          <w:rStyle w:val="translated-span"/>
        </w:rPr>
        <w:t>。随着无人机应用数量的增加，如今，越来越多的设备可以作为有效载荷安装在无人机上，如用于精确农业的喷洒系统</w:t>
      </w:r>
      <w:r>
        <w:rPr>
          <w:rStyle w:val="translated-span"/>
        </w:rPr>
        <w:t>[28]</w:t>
      </w:r>
      <w:r>
        <w:rPr>
          <w:rStyle w:val="translated-span"/>
        </w:rPr>
        <w:t>，</w:t>
      </w:r>
      <w:r>
        <w:rPr>
          <w:rStyle w:val="translated-span"/>
        </w:rPr>
        <w:t>[29]</w:t>
      </w:r>
      <w:r>
        <w:rPr>
          <w:rStyle w:val="translated-span"/>
        </w:rPr>
        <w:t>，或用于良好运输的货物。</w:t>
      </w:r>
    </w:p>
    <w:p w14:paraId="6106576C" w14:textId="77777777" w:rsidR="009D5A97" w:rsidRDefault="00814B80">
      <w:pPr>
        <w:spacing w:after="319" w:line="264" w:lineRule="auto"/>
        <w:ind w:left="-15" w:firstLine="0"/>
        <w:jc w:val="left"/>
      </w:pPr>
      <w:r>
        <w:rPr>
          <w:rStyle w:val="translated-span"/>
          <w:sz w:val="24"/>
          <w:szCs w:val="24"/>
        </w:rPr>
        <w:t>1.2.2</w:t>
      </w:r>
      <w:r>
        <w:rPr>
          <w:rStyle w:val="translated-span"/>
          <w:sz w:val="24"/>
          <w:szCs w:val="24"/>
        </w:rPr>
        <w:t>地面段</w:t>
      </w:r>
    </w:p>
    <w:p w14:paraId="4B54B9A7" w14:textId="77777777" w:rsidR="009D5A97" w:rsidRDefault="00814B80">
      <w:pPr>
        <w:spacing w:after="538"/>
        <w:ind w:left="-15" w:firstLine="217"/>
      </w:pPr>
      <w:r>
        <w:rPr>
          <w:rStyle w:val="translated-span"/>
        </w:rPr>
        <w:t>地面段（见图</w:t>
      </w:r>
      <w:r>
        <w:rPr>
          <w:rStyle w:val="translated-span"/>
        </w:rPr>
        <w:t>1.1</w:t>
      </w:r>
      <w:r>
        <w:rPr>
          <w:rStyle w:val="translated-span"/>
        </w:rPr>
        <w:t>）包括所有不是飞行器本身组成部分但飞行所需的元件。该部分的主要元素包括：操作员、控制站和附件（见图</w:t>
      </w:r>
      <w:r>
        <w:rPr>
          <w:rStyle w:val="translated-span"/>
        </w:rPr>
        <w:t>1.1</w:t>
      </w:r>
      <w:r>
        <w:rPr>
          <w:rStyle w:val="translated-span"/>
        </w:rPr>
        <w:t>）。</w:t>
      </w:r>
    </w:p>
    <w:p w14:paraId="0C631955" w14:textId="77777777" w:rsidR="009D5A97" w:rsidRDefault="00814B80">
      <w:pPr>
        <w:spacing w:after="346" w:line="264" w:lineRule="auto"/>
        <w:ind w:left="-15" w:firstLine="0"/>
        <w:jc w:val="left"/>
      </w:pPr>
      <w:r>
        <w:rPr>
          <w:rStyle w:val="translated-span"/>
        </w:rPr>
        <w:t>1.2.2.1</w:t>
      </w:r>
      <w:r>
        <w:rPr>
          <w:rStyle w:val="translated-span"/>
        </w:rPr>
        <w:t>操作员</w:t>
      </w:r>
    </w:p>
    <w:p w14:paraId="50CF874D" w14:textId="77777777" w:rsidR="009D5A97" w:rsidRDefault="00814B80">
      <w:pPr>
        <w:spacing w:after="527"/>
        <w:ind w:left="-15" w:firstLine="217"/>
      </w:pPr>
      <w:r>
        <w:rPr>
          <w:rStyle w:val="translated-span"/>
        </w:rPr>
        <w:t>根据国际民用航空组织（</w:t>
      </w:r>
      <w:r>
        <w:rPr>
          <w:rStyle w:val="translated-span"/>
        </w:rPr>
        <w:t>ICAO</w:t>
      </w:r>
      <w:r>
        <w:rPr>
          <w:rStyle w:val="translated-span"/>
        </w:rPr>
        <w:t>）</w:t>
      </w:r>
      <w:r>
        <w:rPr>
          <w:rStyle w:val="translated-span"/>
        </w:rPr>
        <w:t>[6]</w:t>
      </w:r>
      <w:r>
        <w:rPr>
          <w:rStyle w:val="translated-span"/>
        </w:rPr>
        <w:t>的定义，运营商是指从事或提议从事飞机运营的个人、组织或企业。根据</w:t>
      </w:r>
      <w:r>
        <w:rPr>
          <w:rStyle w:val="translated-span"/>
        </w:rPr>
        <w:t>UAS</w:t>
      </w:r>
      <w:r>
        <w:rPr>
          <w:rStyle w:val="translated-span"/>
        </w:rPr>
        <w:t>操作或应用的复杂性，运营商的规模可能会有所不同。例如，对于最简单的</w:t>
      </w:r>
      <w:r>
        <w:rPr>
          <w:rStyle w:val="translated-span"/>
        </w:rPr>
        <w:t>UAS</w:t>
      </w:r>
      <w:r>
        <w:rPr>
          <w:rStyle w:val="translated-span"/>
        </w:rPr>
        <w:t>操作，操作员只能是手动驾驶遥控飞机的飞行员。同时，在更复杂的</w:t>
      </w:r>
      <w:r>
        <w:rPr>
          <w:rStyle w:val="translated-span"/>
        </w:rPr>
        <w:t>UAS</w:t>
      </w:r>
      <w:r>
        <w:rPr>
          <w:rStyle w:val="translated-span"/>
        </w:rPr>
        <w:t>操作中，操作员可以是由许多人组成的结构化组织，如飞行员（或机组人员）、维修人员、经理。每个运营商成员的角色应由当地民航局确定。</w:t>
      </w:r>
    </w:p>
    <w:p w14:paraId="4486825E" w14:textId="77777777" w:rsidR="009D5A97" w:rsidRDefault="00814B80">
      <w:pPr>
        <w:spacing w:after="344" w:line="264" w:lineRule="auto"/>
        <w:ind w:left="-15" w:firstLine="0"/>
        <w:jc w:val="left"/>
      </w:pPr>
      <w:r>
        <w:rPr>
          <w:rStyle w:val="translated-span"/>
        </w:rPr>
        <w:t>1.2.2.2</w:t>
      </w:r>
      <w:r>
        <w:rPr>
          <w:rStyle w:val="translated-span"/>
        </w:rPr>
        <w:t>控制站</w:t>
      </w:r>
    </w:p>
    <w:p w14:paraId="7744317A" w14:textId="77777777" w:rsidR="009D5A97" w:rsidRDefault="00814B80">
      <w:pPr>
        <w:spacing w:after="528"/>
        <w:ind w:left="-15" w:firstLine="217"/>
      </w:pPr>
      <w:r>
        <w:rPr>
          <w:rStyle w:val="translated-span"/>
        </w:rPr>
        <w:t>控制站由地面上用作人机界面（</w:t>
      </w:r>
      <w:r>
        <w:rPr>
          <w:rStyle w:val="translated-span"/>
        </w:rPr>
        <w:t>HMI</w:t>
      </w:r>
      <w:r>
        <w:rPr>
          <w:rStyle w:val="translated-span"/>
        </w:rPr>
        <w:t>）的硬件和软件组成，用于控制</w:t>
      </w:r>
      <w:r>
        <w:rPr>
          <w:rStyle w:val="translated-span"/>
        </w:rPr>
        <w:t>/</w:t>
      </w:r>
      <w:r>
        <w:rPr>
          <w:rStyle w:val="translated-span"/>
        </w:rPr>
        <w:t>观察车辆和有效载荷。根据</w:t>
      </w:r>
      <w:r>
        <w:rPr>
          <w:rStyle w:val="translated-span"/>
        </w:rPr>
        <w:t>UAS</w:t>
      </w:r>
      <w:r>
        <w:rPr>
          <w:rStyle w:val="translated-span"/>
        </w:rPr>
        <w:t>应用程序的用途，</w:t>
      </w:r>
      <w:r>
        <w:rPr>
          <w:rStyle w:val="translated-span"/>
        </w:rPr>
        <w:t>UAS</w:t>
      </w:r>
      <w:r>
        <w:rPr>
          <w:rStyle w:val="translated-span"/>
        </w:rPr>
        <w:t>可能有多个控制站</w:t>
      </w:r>
      <w:r>
        <w:rPr>
          <w:rStyle w:val="translated-span"/>
        </w:rPr>
        <w:t>[7]</w:t>
      </w:r>
      <w:r>
        <w:rPr>
          <w:rStyle w:val="translated-span"/>
        </w:rPr>
        <w:t>。例如，为了观察一个工业现场，一个</w:t>
      </w:r>
      <w:r>
        <w:rPr>
          <w:rStyle w:val="translated-span"/>
        </w:rPr>
        <w:t>UAS</w:t>
      </w:r>
      <w:r>
        <w:rPr>
          <w:rStyle w:val="translated-span"/>
        </w:rPr>
        <w:t>可以部署两个控制站。第一个安装在远离工业现场的地方，供飞行员完全控制车辆和有效载荷。第二种是移动台（如平板电脑、智能手机）。该移动站由工业现场内的人员使用，并且只能访问有效载荷数据，例如相机数据。</w:t>
      </w:r>
    </w:p>
    <w:p w14:paraId="0E2B13A7" w14:textId="77777777" w:rsidR="009D5A97" w:rsidRDefault="00814B80">
      <w:pPr>
        <w:spacing w:after="344" w:line="264" w:lineRule="auto"/>
        <w:ind w:left="-15" w:firstLine="0"/>
        <w:jc w:val="left"/>
      </w:pPr>
      <w:r>
        <w:rPr>
          <w:rStyle w:val="translated-span"/>
        </w:rPr>
        <w:t>1.2.2.3</w:t>
      </w:r>
      <w:r>
        <w:rPr>
          <w:rStyle w:val="translated-span"/>
        </w:rPr>
        <w:t>附件</w:t>
      </w:r>
    </w:p>
    <w:p w14:paraId="259DAABD" w14:textId="77777777" w:rsidR="009D5A97" w:rsidRDefault="00814B80">
      <w:pPr>
        <w:spacing w:after="539"/>
        <w:ind w:left="-5"/>
      </w:pPr>
      <w:r>
        <w:rPr>
          <w:rStyle w:val="translated-span"/>
        </w:rPr>
        <w:t>附件是指不直接参与</w:t>
      </w:r>
      <w:r>
        <w:rPr>
          <w:rStyle w:val="translated-span"/>
        </w:rPr>
        <w:t>UAS</w:t>
      </w:r>
      <w:r>
        <w:rPr>
          <w:rStyle w:val="translated-span"/>
        </w:rPr>
        <w:t>操作但需要执行该操作的设备，如天线</w:t>
      </w:r>
      <w:r>
        <w:rPr>
          <w:rStyle w:val="translated-span"/>
        </w:rPr>
        <w:t>/</w:t>
      </w:r>
      <w:r>
        <w:rPr>
          <w:rStyle w:val="translated-span"/>
        </w:rPr>
        <w:t>摄像机跟踪系统、</w:t>
      </w:r>
      <w:r>
        <w:rPr>
          <w:rStyle w:val="translated-span"/>
        </w:rPr>
        <w:t>UAV</w:t>
      </w:r>
      <w:r>
        <w:rPr>
          <w:rStyle w:val="translated-span"/>
        </w:rPr>
        <w:t>弹射器发射器、电池充电器或运输箱。</w:t>
      </w:r>
    </w:p>
    <w:p w14:paraId="2CABC990" w14:textId="77777777" w:rsidR="009D5A97" w:rsidRDefault="00814B80">
      <w:pPr>
        <w:spacing w:after="319" w:line="264" w:lineRule="auto"/>
        <w:ind w:left="-15" w:firstLine="0"/>
        <w:jc w:val="left"/>
      </w:pPr>
      <w:r>
        <w:rPr>
          <w:rStyle w:val="translated-span"/>
          <w:sz w:val="24"/>
          <w:szCs w:val="24"/>
        </w:rPr>
        <w:t>1.2.3</w:t>
      </w:r>
      <w:r>
        <w:rPr>
          <w:rStyle w:val="translated-span"/>
          <w:sz w:val="24"/>
          <w:szCs w:val="24"/>
        </w:rPr>
        <w:t>通信段</w:t>
      </w:r>
    </w:p>
    <w:p w14:paraId="556055EE" w14:textId="77777777" w:rsidR="009D5A97" w:rsidRDefault="00814B80">
      <w:pPr>
        <w:spacing w:after="500"/>
        <w:ind w:left="-15" w:firstLine="217"/>
      </w:pPr>
      <w:r>
        <w:rPr>
          <w:rStyle w:val="translated-span"/>
        </w:rPr>
        <w:lastRenderedPageBreak/>
        <w:t>通信段（见图</w:t>
      </w:r>
      <w:r>
        <w:rPr>
          <w:rStyle w:val="translated-span"/>
        </w:rPr>
        <w:t>1.1</w:t>
      </w:r>
      <w:r>
        <w:rPr>
          <w:rStyle w:val="translated-span"/>
        </w:rPr>
        <w:t>）对于任何类型的</w:t>
      </w:r>
      <w:r>
        <w:rPr>
          <w:rStyle w:val="translated-span"/>
        </w:rPr>
        <w:t>UAS</w:t>
      </w:r>
      <w:r>
        <w:rPr>
          <w:rStyle w:val="translated-span"/>
        </w:rPr>
        <w:t>应用都至关重要。该部分包括为</w:t>
      </w:r>
      <w:r>
        <w:rPr>
          <w:rStyle w:val="translated-span"/>
        </w:rPr>
        <w:t>UAS</w:t>
      </w:r>
      <w:r>
        <w:rPr>
          <w:rStyle w:val="translated-span"/>
        </w:rPr>
        <w:t>提供远程控制和远程数据采集能力的不同通信系统</w:t>
      </w:r>
      <w:r>
        <w:rPr>
          <w:rStyle w:val="translated-span"/>
        </w:rPr>
        <w:t>[30]</w:t>
      </w:r>
      <w:r>
        <w:rPr>
          <w:rStyle w:val="translated-span"/>
        </w:rPr>
        <w:t>。在操作过程中，通信系统可以传输各种数据。大多数无人机的基本功能是控制和指挥（</w:t>
      </w:r>
      <w:r>
        <w:rPr>
          <w:rStyle w:val="translated-span"/>
        </w:rPr>
        <w:t>C2</w:t>
      </w:r>
      <w:r>
        <w:rPr>
          <w:rStyle w:val="translated-span"/>
        </w:rPr>
        <w:t>），包括遥测数据、飞行控制数据、飞行配置数据。这种数据在飞机和飞行员之间交换，以进行安全飞行。另一种数据是有效载荷数据，包括用于控制有效载荷的数据和由有效载荷生成的数据，例如视频数据。这类数据对飞行并不重要，但对实现运行目标很重要（如监控应用的视频数据）</w:t>
      </w:r>
      <w:r>
        <w:rPr>
          <w:rStyle w:val="translated-span"/>
        </w:rPr>
        <w:t>[31]</w:t>
      </w:r>
      <w:r>
        <w:rPr>
          <w:rStyle w:val="translated-span"/>
        </w:rPr>
        <w:t>。除了这两种数据外，通信系统还可以传输交通数据。这种数据在飞机、地面控制站和空中交通管制员（</w:t>
      </w:r>
      <w:r>
        <w:rPr>
          <w:rStyle w:val="translated-span"/>
        </w:rPr>
        <w:t>ATC</w:t>
      </w:r>
      <w:r>
        <w:rPr>
          <w:rStyle w:val="translated-span"/>
        </w:rPr>
        <w:t>）之间交换，以维持空域的安全和高效。随着未来无人机数量的增加，此类数据和相关技术是将无人机成功集成到国家空域系统中的关键因素</w:t>
      </w:r>
      <w:r>
        <w:rPr>
          <w:rStyle w:val="translated-span"/>
        </w:rPr>
        <w:t>[30][32]</w:t>
      </w:r>
      <w:r>
        <w:rPr>
          <w:rStyle w:val="translated-span"/>
        </w:rPr>
        <w:t>。</w:t>
      </w:r>
    </w:p>
    <w:p w14:paraId="6BCD6346" w14:textId="77777777" w:rsidR="009D5A97" w:rsidRDefault="00814B80">
      <w:pPr>
        <w:ind w:left="-15" w:firstLine="217"/>
      </w:pPr>
      <w:r>
        <w:rPr>
          <w:rStyle w:val="translated-span"/>
        </w:rPr>
        <w:t>根据预期操作的连接性需求（例如范围、带宽），通信系统的复杂性可能会有很大变化。为了便于操作，通信系统只能提供飞机与地面控制站（</w:t>
      </w:r>
      <w:r>
        <w:rPr>
          <w:rStyle w:val="translated-span"/>
        </w:rPr>
        <w:t>GCS</w:t>
      </w:r>
      <w:r>
        <w:rPr>
          <w:rStyle w:val="translated-span"/>
        </w:rPr>
        <w:t>）之间的连接。对于更复杂的操作，通信系统可以</w:t>
      </w:r>
    </w:p>
    <w:p w14:paraId="41667023" w14:textId="77777777" w:rsidR="009D5A97" w:rsidRDefault="00814B80">
      <w:pPr>
        <w:spacing w:after="403" w:line="264" w:lineRule="auto"/>
        <w:ind w:left="-5"/>
        <w:jc w:val="left"/>
      </w:pPr>
      <w:r>
        <w:rPr>
          <w:rStyle w:val="translated-span"/>
        </w:rPr>
        <w:t xml:space="preserve">1.3. </w:t>
      </w:r>
      <w:r>
        <w:rPr>
          <w:rStyle w:val="translated-span"/>
        </w:rPr>
        <w:t>无人机市场及应用</w:t>
      </w:r>
    </w:p>
    <w:p w14:paraId="11E8C45C" w14:textId="77777777" w:rsidR="009D5A97" w:rsidRDefault="00814B80">
      <w:pPr>
        <w:spacing w:after="644"/>
        <w:ind w:left="-5"/>
      </w:pPr>
      <w:r>
        <w:rPr>
          <w:rStyle w:val="translated-span"/>
        </w:rPr>
        <w:t>将无人驾驶飞机与其他飞机连接，以构建无人机群，或将地面军事系统与</w:t>
      </w:r>
      <w:r>
        <w:rPr>
          <w:rStyle w:val="translated-span"/>
        </w:rPr>
        <w:t>ATC</w:t>
      </w:r>
      <w:r>
        <w:rPr>
          <w:rStyle w:val="translated-span"/>
        </w:rPr>
        <w:t>连接，以共享交通信息。</w:t>
      </w:r>
    </w:p>
    <w:p w14:paraId="29C1C880" w14:textId="77777777" w:rsidR="009D5A97" w:rsidRDefault="00814B80">
      <w:pPr>
        <w:spacing w:after="328" w:line="264" w:lineRule="auto"/>
        <w:ind w:left="-15" w:firstLine="0"/>
        <w:jc w:val="left"/>
      </w:pPr>
      <w:r>
        <w:rPr>
          <w:rStyle w:val="translated-span"/>
          <w:sz w:val="29"/>
          <w:szCs w:val="29"/>
        </w:rPr>
        <w:t>1.3</w:t>
      </w:r>
      <w:r>
        <w:rPr>
          <w:rStyle w:val="translated-span"/>
          <w:sz w:val="29"/>
          <w:szCs w:val="29"/>
        </w:rPr>
        <w:t>无人机市场及应用</w:t>
      </w:r>
    </w:p>
    <w:p w14:paraId="0A35B07E" w14:textId="77777777" w:rsidR="009D5A97" w:rsidRDefault="00814B80">
      <w:pPr>
        <w:spacing w:after="385"/>
        <w:ind w:left="-5"/>
      </w:pPr>
      <w:r>
        <w:rPr>
          <w:rStyle w:val="translated-span"/>
        </w:rPr>
        <w:t>无人机的历史始于</w:t>
      </w:r>
      <w:r>
        <w:rPr>
          <w:rStyle w:val="translated-span"/>
        </w:rPr>
        <w:t>20</w:t>
      </w:r>
      <w:r>
        <w:rPr>
          <w:rStyle w:val="translated-span"/>
        </w:rPr>
        <w:t>世纪初，当时它们首次被用作军事实践的目标</w:t>
      </w:r>
      <w:r>
        <w:rPr>
          <w:rStyle w:val="translated-span"/>
        </w:rPr>
        <w:t>[33]</w:t>
      </w:r>
      <w:r>
        <w:rPr>
          <w:rStyle w:val="translated-span"/>
        </w:rPr>
        <w:t>。从那一刻起，无人机市场逐步形成。在上个世纪，市场只关注军事应用，如侦察</w:t>
      </w:r>
      <w:r>
        <w:rPr>
          <w:rStyle w:val="translated-span"/>
        </w:rPr>
        <w:t>/</w:t>
      </w:r>
      <w:r>
        <w:rPr>
          <w:rStyle w:val="translated-span"/>
        </w:rPr>
        <w:t>作战任务，而不认可无人机的民用应用。从</w:t>
      </w:r>
      <w:r>
        <w:rPr>
          <w:rStyle w:val="translated-span"/>
        </w:rPr>
        <w:t>21</w:t>
      </w:r>
      <w:r>
        <w:rPr>
          <w:rStyle w:val="translated-span"/>
        </w:rPr>
        <w:t>世纪开始，民用</w:t>
      </w:r>
      <w:r>
        <w:rPr>
          <w:rStyle w:val="translated-span"/>
        </w:rPr>
        <w:t>UAS</w:t>
      </w:r>
      <w:r>
        <w:rPr>
          <w:rStyle w:val="translated-span"/>
        </w:rPr>
        <w:t>市场开始成长。起初，在民用环境中，无人驾驶飞机被用作个人娱乐目的的玩具。然后，技术的发展（如部件小型化、计算能力的提高、传感器和电池容量的提高）使</w:t>
      </w:r>
      <w:r>
        <w:rPr>
          <w:rStyle w:val="translated-span"/>
        </w:rPr>
        <w:t>UAS</w:t>
      </w:r>
      <w:r>
        <w:rPr>
          <w:rStyle w:val="translated-span"/>
        </w:rPr>
        <w:t>变得更小，在许多经济部门的专业和商业用途中更具吸引力，例如：</w:t>
      </w:r>
    </w:p>
    <w:p w14:paraId="48C08B05" w14:textId="77777777" w:rsidR="009D5A97" w:rsidRDefault="00814B80">
      <w:pPr>
        <w:spacing w:after="179"/>
        <w:ind w:left="546" w:hanging="218"/>
      </w:pPr>
      <w:r>
        <w:rPr>
          <w:rStyle w:val="translated-span"/>
        </w:rPr>
        <w:t>•</w:t>
      </w:r>
      <w:r>
        <w:rPr>
          <w:rStyle w:val="translated-span"/>
        </w:rPr>
        <w:t>摄影和媒体部门：在</w:t>
      </w:r>
      <w:r>
        <w:rPr>
          <w:rStyle w:val="translated-span"/>
        </w:rPr>
        <w:t>UAS</w:t>
      </w:r>
      <w:r>
        <w:rPr>
          <w:rStyle w:val="translated-span"/>
        </w:rPr>
        <w:t>技术出现之前，为了从空中拍照或拍摄电影，摄影师和电影制作人别无选择，只能使用价格昂贵且不灵活的直升机或飞机。如今，这项任务可以通过使用配备高质量摄像机的无人机来实现。随着价格的下降，这种无人机在这一领域越来越受欢迎。事实上，</w:t>
      </w:r>
      <w:r>
        <w:rPr>
          <w:rStyle w:val="translated-span"/>
        </w:rPr>
        <w:t>2016</w:t>
      </w:r>
      <w:r>
        <w:rPr>
          <w:rStyle w:val="translated-span"/>
        </w:rPr>
        <w:t>年，该行业中与无人机相关的产品和服务产生了民用无人机行业的大部分收入（占总收入的</w:t>
      </w:r>
      <w:r>
        <w:rPr>
          <w:rStyle w:val="translated-span"/>
        </w:rPr>
        <w:t>60-70%[34]</w:t>
      </w:r>
      <w:r>
        <w:rPr>
          <w:rStyle w:val="translated-span"/>
        </w:rPr>
        <w:t>，</w:t>
      </w:r>
      <w:r>
        <w:rPr>
          <w:rStyle w:val="translated-span"/>
        </w:rPr>
        <w:t>[1]</w:t>
      </w:r>
      <w:r>
        <w:rPr>
          <w:rStyle w:val="translated-span"/>
        </w:rPr>
        <w:t>）。</w:t>
      </w:r>
    </w:p>
    <w:p w14:paraId="1DA20FF7" w14:textId="77777777" w:rsidR="009D5A97" w:rsidRDefault="00814B80">
      <w:pPr>
        <w:spacing w:after="174"/>
        <w:ind w:left="546" w:hanging="218"/>
      </w:pPr>
      <w:r>
        <w:rPr>
          <w:rStyle w:val="translated-span"/>
        </w:rPr>
        <w:t>•</w:t>
      </w:r>
      <w:r>
        <w:rPr>
          <w:rStyle w:val="translated-span"/>
        </w:rPr>
        <w:t>农业部门：该部门还得益于</w:t>
      </w:r>
      <w:r>
        <w:rPr>
          <w:rStyle w:val="translated-span"/>
        </w:rPr>
        <w:t>UAS</w:t>
      </w:r>
      <w:r>
        <w:rPr>
          <w:rStyle w:val="translated-span"/>
        </w:rPr>
        <w:t>技术的出现，以降低运营成本。农民可以不用飞机或卫星，而是使用无人机喷洒杀虫剂，收集和分析农田数据（如农田养分吸收强度</w:t>
      </w:r>
      <w:r>
        <w:rPr>
          <w:rStyle w:val="translated-span"/>
        </w:rPr>
        <w:t>[35]</w:t>
      </w:r>
      <w:r>
        <w:rPr>
          <w:rStyle w:val="translated-span"/>
        </w:rPr>
        <w:t>，在植物出现明显压力前几天的压力</w:t>
      </w:r>
      <w:r>
        <w:rPr>
          <w:rStyle w:val="translated-span"/>
        </w:rPr>
        <w:t>[36]</w:t>
      </w:r>
      <w:r>
        <w:rPr>
          <w:rStyle w:val="translated-span"/>
        </w:rPr>
        <w:t>，</w:t>
      </w:r>
      <w:r>
        <w:rPr>
          <w:rStyle w:val="translated-span"/>
        </w:rPr>
        <w:t>…</w:t>
      </w:r>
      <w:r>
        <w:rPr>
          <w:rStyle w:val="translated-span"/>
        </w:rPr>
        <w:t>）。根据</w:t>
      </w:r>
      <w:r>
        <w:rPr>
          <w:rStyle w:val="translated-span"/>
        </w:rPr>
        <w:t>2017-2027</w:t>
      </w:r>
      <w:r>
        <w:rPr>
          <w:rStyle w:val="translated-span"/>
        </w:rPr>
        <w:t>年农业机器人和无人机：技术、市场、玩家</w:t>
      </w:r>
      <w:r>
        <w:rPr>
          <w:rStyle w:val="translated-span"/>
        </w:rPr>
        <w:t>[37]</w:t>
      </w:r>
      <w:r>
        <w:rPr>
          <w:rStyle w:val="translated-span"/>
        </w:rPr>
        <w:t>，农业无人机应用将是一个主要市场，</w:t>
      </w:r>
      <w:r>
        <w:rPr>
          <w:rStyle w:val="translated-span"/>
        </w:rPr>
        <w:t>2027</w:t>
      </w:r>
      <w:r>
        <w:rPr>
          <w:rStyle w:val="translated-span"/>
        </w:rPr>
        <w:t>年将达到</w:t>
      </w:r>
      <w:r>
        <w:rPr>
          <w:rStyle w:val="translated-span"/>
        </w:rPr>
        <w:t>4.7</w:t>
      </w:r>
      <w:r>
        <w:rPr>
          <w:rStyle w:val="translated-span"/>
        </w:rPr>
        <w:t>亿美元。</w:t>
      </w:r>
    </w:p>
    <w:p w14:paraId="6D4B45B4" w14:textId="77777777" w:rsidR="009D5A97" w:rsidRDefault="00814B80">
      <w:pPr>
        <w:spacing w:after="188"/>
        <w:ind w:left="546" w:hanging="218"/>
      </w:pPr>
      <w:r>
        <w:rPr>
          <w:rStyle w:val="translated-span"/>
        </w:rPr>
        <w:t>•</w:t>
      </w:r>
      <w:r>
        <w:rPr>
          <w:rStyle w:val="translated-span"/>
        </w:rPr>
        <w:t>能源部门：</w:t>
      </w:r>
      <w:r>
        <w:rPr>
          <w:rStyle w:val="translated-span"/>
        </w:rPr>
        <w:t>UAS</w:t>
      </w:r>
      <w:r>
        <w:rPr>
          <w:rStyle w:val="translated-span"/>
        </w:rPr>
        <w:t>对能源部门的公司也有吸引力。该部门的重点是使用</w:t>
      </w:r>
      <w:r>
        <w:rPr>
          <w:rStyle w:val="translated-span"/>
        </w:rPr>
        <w:t>UAS</w:t>
      </w:r>
      <w:r>
        <w:rPr>
          <w:rStyle w:val="translated-span"/>
        </w:rPr>
        <w:t>进行维护和检查，以减少与执行危险任务的基础设施和员工相关的各种风险。根据</w:t>
      </w:r>
      <w:r>
        <w:rPr>
          <w:rStyle w:val="translated-span"/>
        </w:rPr>
        <w:t>2019</w:t>
      </w:r>
      <w:r>
        <w:rPr>
          <w:rStyle w:val="translated-span"/>
        </w:rPr>
        <w:t>年开展的一项调查</w:t>
      </w:r>
      <w:r>
        <w:rPr>
          <w:rStyle w:val="translated-span"/>
        </w:rPr>
        <w:t>[38]</w:t>
      </w:r>
      <w:r>
        <w:rPr>
          <w:rStyle w:val="translated-span"/>
        </w:rPr>
        <w:t>，超过三分之二的能源公司（超过</w:t>
      </w:r>
      <w:r>
        <w:rPr>
          <w:rStyle w:val="translated-span"/>
        </w:rPr>
        <w:t>247</w:t>
      </w:r>
      <w:r>
        <w:rPr>
          <w:rStyle w:val="translated-span"/>
        </w:rPr>
        <w:t>家公司参与了调查）目前正在使用无</w:t>
      </w:r>
      <w:r>
        <w:rPr>
          <w:rStyle w:val="translated-span"/>
        </w:rPr>
        <w:lastRenderedPageBreak/>
        <w:t>人机开展活动。然而，大多数无人机操作仍处于概念验证或无人机应用研发领域。</w:t>
      </w:r>
      <w:r>
        <w:rPr>
          <w:rStyle w:val="translated-span"/>
        </w:rPr>
        <w:t>UAS</w:t>
      </w:r>
      <w:r>
        <w:rPr>
          <w:rStyle w:val="translated-span"/>
        </w:rPr>
        <w:t>应用最需要的特性是飞行的耐久性、灵活性和可靠性，未来需要改进。</w:t>
      </w:r>
    </w:p>
    <w:p w14:paraId="7BBDF576" w14:textId="77777777" w:rsidR="009D5A97" w:rsidRDefault="00814B80">
      <w:pPr>
        <w:spacing w:after="552"/>
        <w:ind w:left="546" w:hanging="218"/>
      </w:pPr>
      <w:r>
        <w:rPr>
          <w:rStyle w:val="translated-span"/>
        </w:rPr>
        <w:t>•</w:t>
      </w:r>
      <w:r>
        <w:rPr>
          <w:rStyle w:val="translated-span"/>
        </w:rPr>
        <w:t>物流和运输部门：预计未来</w:t>
      </w:r>
      <w:r>
        <w:rPr>
          <w:rStyle w:val="translated-span"/>
        </w:rPr>
        <w:t>UAS</w:t>
      </w:r>
      <w:r>
        <w:rPr>
          <w:rStyle w:val="translated-span"/>
        </w:rPr>
        <w:t>将成为物流和运输系统的一部分。无人驾驶飞机系统可用于在密集（次）城市地区交付具有最大竞争优势的小包。这种应用吸引了亚马逊、</w:t>
      </w:r>
      <w:r>
        <w:rPr>
          <w:rStyle w:val="translated-span"/>
        </w:rPr>
        <w:t>UPS</w:t>
      </w:r>
      <w:r>
        <w:rPr>
          <w:rStyle w:val="translated-span"/>
        </w:rPr>
        <w:t>、联邦快递等电子商务领域大公司的大量考虑。根据</w:t>
      </w:r>
      <w:r>
        <w:rPr>
          <w:rStyle w:val="translated-span"/>
        </w:rPr>
        <w:t>SESAR</w:t>
      </w:r>
      <w:r>
        <w:rPr>
          <w:rStyle w:val="translated-span"/>
        </w:rPr>
        <w:t>联合企业（负责欧洲空中交通管理现代化的公私合作伙伴）的预测，</w:t>
      </w:r>
      <w:r>
        <w:rPr>
          <w:rStyle w:val="translated-span"/>
        </w:rPr>
        <w:t>2035</w:t>
      </w:r>
      <w:r>
        <w:rPr>
          <w:rStyle w:val="translated-span"/>
        </w:rPr>
        <w:t>年，该应用的无人机机队规模可能达到</w:t>
      </w:r>
      <w:r>
        <w:rPr>
          <w:rStyle w:val="translated-span"/>
        </w:rPr>
        <w:t>70000</w:t>
      </w:r>
      <w:r>
        <w:rPr>
          <w:rStyle w:val="translated-span"/>
        </w:rPr>
        <w:t>架</w:t>
      </w:r>
      <w:r>
        <w:rPr>
          <w:rStyle w:val="translated-span"/>
        </w:rPr>
        <w:t>[32]</w:t>
      </w:r>
      <w:r>
        <w:rPr>
          <w:rStyle w:val="translated-span"/>
        </w:rPr>
        <w:t>。然而，目前，用于良好交付的无人机系统还没有得到广泛部署和接受，该领域的大多数航班仍然是出于概念验证目的实现的。此类应用最重要的促成因素之一是未完全定义的法规</w:t>
      </w:r>
      <w:r>
        <w:rPr>
          <w:rStyle w:val="translated-span"/>
        </w:rPr>
        <w:t>[32]</w:t>
      </w:r>
      <w:r>
        <w:rPr>
          <w:rStyle w:val="translated-span"/>
        </w:rPr>
        <w:t>。</w:t>
      </w:r>
    </w:p>
    <w:p w14:paraId="417E9F70" w14:textId="77777777" w:rsidR="009D5A97" w:rsidRDefault="00814B80">
      <w:pPr>
        <w:spacing w:after="549"/>
        <w:ind w:left="-15" w:firstLine="217"/>
      </w:pPr>
      <w:r>
        <w:rPr>
          <w:rStyle w:val="translated-span"/>
        </w:rPr>
        <w:t>在过去十年中，我们认识到民用无人机市场的爆炸性增长。从</w:t>
      </w:r>
      <w:r>
        <w:rPr>
          <w:rStyle w:val="translated-span"/>
        </w:rPr>
        <w:t>2012</w:t>
      </w:r>
      <w:r>
        <w:rPr>
          <w:rStyle w:val="translated-span"/>
        </w:rPr>
        <w:t>年到</w:t>
      </w:r>
      <w:r>
        <w:rPr>
          <w:rStyle w:val="translated-span"/>
        </w:rPr>
        <w:t>2019</w:t>
      </w:r>
      <w:r>
        <w:rPr>
          <w:rStyle w:val="translated-span"/>
        </w:rPr>
        <w:t>年，该领域投资超过</w:t>
      </w:r>
      <w:r>
        <w:rPr>
          <w:rStyle w:val="translated-span"/>
        </w:rPr>
        <w:t>30</w:t>
      </w:r>
      <w:r>
        <w:rPr>
          <w:rStyle w:val="translated-span"/>
        </w:rPr>
        <w:t>亿美元，市场规模从</w:t>
      </w:r>
      <w:r>
        <w:rPr>
          <w:rStyle w:val="translated-span"/>
        </w:rPr>
        <w:t>2016</w:t>
      </w:r>
      <w:r>
        <w:rPr>
          <w:rStyle w:val="translated-span"/>
        </w:rPr>
        <w:t>年的</w:t>
      </w:r>
      <w:r>
        <w:rPr>
          <w:rStyle w:val="translated-span"/>
        </w:rPr>
        <w:t>20</w:t>
      </w:r>
      <w:r>
        <w:rPr>
          <w:rStyle w:val="translated-span"/>
        </w:rPr>
        <w:t>亿美元</w:t>
      </w:r>
      <w:r>
        <w:rPr>
          <w:rStyle w:val="translated-span"/>
        </w:rPr>
        <w:t>[1]</w:t>
      </w:r>
      <w:r>
        <w:rPr>
          <w:rStyle w:val="translated-span"/>
        </w:rPr>
        <w:t>增长到</w:t>
      </w:r>
      <w:r>
        <w:rPr>
          <w:rStyle w:val="translated-span"/>
        </w:rPr>
        <w:t>2018</w:t>
      </w:r>
      <w:r>
        <w:rPr>
          <w:rStyle w:val="translated-span"/>
        </w:rPr>
        <w:t>年的</w:t>
      </w:r>
      <w:r>
        <w:rPr>
          <w:rStyle w:val="translated-span"/>
        </w:rPr>
        <w:t>141</w:t>
      </w:r>
      <w:r>
        <w:rPr>
          <w:rStyle w:val="translated-span"/>
        </w:rPr>
        <w:t>亿美元</w:t>
      </w:r>
      <w:r>
        <w:rPr>
          <w:rStyle w:val="translated-span"/>
        </w:rPr>
        <w:t>[39]</w:t>
      </w:r>
      <w:r>
        <w:rPr>
          <w:rStyle w:val="translated-span"/>
        </w:rPr>
        <w:t>。同时，军用无人机市场始终由波音、洛克希德</w:t>
      </w:r>
      <w:r>
        <w:rPr>
          <w:rStyle w:val="translated-span"/>
        </w:rPr>
        <w:t>·</w:t>
      </w:r>
      <w:r>
        <w:rPr>
          <w:rStyle w:val="translated-span"/>
        </w:rPr>
        <w:t>马丁、空中客车等在行业中拥有强势地位的公司主导，民用无人机市场几乎由新的参与者或初创企业主导</w:t>
      </w:r>
      <w:r>
        <w:rPr>
          <w:rStyle w:val="translated-span"/>
        </w:rPr>
        <w:t>[33]</w:t>
      </w:r>
      <w:r>
        <w:rPr>
          <w:rStyle w:val="translated-span"/>
        </w:rPr>
        <w:t>。这种趋势的最好例子是中国公司</w:t>
      </w:r>
      <w:r>
        <w:rPr>
          <w:rStyle w:val="translated-span"/>
        </w:rPr>
        <w:t>DJI</w:t>
      </w:r>
      <w:r>
        <w:rPr>
          <w:rStyle w:val="translated-span"/>
        </w:rPr>
        <w:t>和法国公司</w:t>
      </w:r>
      <w:r>
        <w:rPr>
          <w:rStyle w:val="translated-span"/>
        </w:rPr>
        <w:t>Parrot</w:t>
      </w:r>
      <w:r>
        <w:rPr>
          <w:rStyle w:val="translated-span"/>
        </w:rPr>
        <w:t>，它们是市场上最成功的</w:t>
      </w:r>
      <w:r>
        <w:rPr>
          <w:rStyle w:val="translated-span"/>
        </w:rPr>
        <w:t>UAS</w:t>
      </w:r>
      <w:r>
        <w:rPr>
          <w:rStyle w:val="translated-span"/>
        </w:rPr>
        <w:t>制造商。市场的爆炸性增长不仅给制造商带来了机会，也给该领域的其他参与者带来了发展业务的机会。他们是提供行业服务（无人机监控、观察、检查等）、培训计划和软件解决方案以分析无人机收集的海量数据的公司</w:t>
      </w:r>
      <w:r>
        <w:rPr>
          <w:rStyle w:val="translated-span"/>
        </w:rPr>
        <w:t>[33]</w:t>
      </w:r>
      <w:r>
        <w:rPr>
          <w:rStyle w:val="translated-span"/>
        </w:rPr>
        <w:t>。</w:t>
      </w:r>
    </w:p>
    <w:p w14:paraId="31B750FF" w14:textId="77777777" w:rsidR="009D5A97" w:rsidRDefault="00814B80">
      <w:pPr>
        <w:spacing w:after="701"/>
        <w:ind w:left="-15" w:firstLine="217"/>
      </w:pPr>
      <w:r>
        <w:rPr>
          <w:rStyle w:val="translated-span"/>
        </w:rPr>
        <w:t>展望民用</w:t>
      </w:r>
      <w:r>
        <w:rPr>
          <w:rStyle w:val="translated-span"/>
        </w:rPr>
        <w:t>UAS</w:t>
      </w:r>
      <w:r>
        <w:rPr>
          <w:rStyle w:val="translated-span"/>
        </w:rPr>
        <w:t>的未来，许多组织和市场研究公司都会给出市场预测。西尔联合事业公司预测，</w:t>
      </w:r>
      <w:r>
        <w:rPr>
          <w:rStyle w:val="translated-span"/>
        </w:rPr>
        <w:t>2050</w:t>
      </w:r>
      <w:r>
        <w:rPr>
          <w:rStyle w:val="translated-span"/>
        </w:rPr>
        <w:t>年将有大约</w:t>
      </w:r>
      <w:r>
        <w:rPr>
          <w:rStyle w:val="translated-span"/>
        </w:rPr>
        <w:t>400000</w:t>
      </w:r>
      <w:r>
        <w:rPr>
          <w:rStyle w:val="translated-span"/>
        </w:rPr>
        <w:t>架商用无人机在欧洲上空飞行（不包括</w:t>
      </w:r>
      <w:r>
        <w:rPr>
          <w:rStyle w:val="translated-span"/>
        </w:rPr>
        <w:t>700</w:t>
      </w:r>
      <w:r>
        <w:rPr>
          <w:rStyle w:val="translated-span"/>
        </w:rPr>
        <w:t>万架休闲无人机）</w:t>
      </w:r>
      <w:r>
        <w:rPr>
          <w:rStyle w:val="translated-span"/>
        </w:rPr>
        <w:t>[32]</w:t>
      </w:r>
      <w:r>
        <w:rPr>
          <w:rStyle w:val="translated-span"/>
        </w:rPr>
        <w:t>。根据市场研究未来，民用无人机市场的规模将在</w:t>
      </w:r>
      <w:r>
        <w:rPr>
          <w:rStyle w:val="translated-span"/>
        </w:rPr>
        <w:t>2027</w:t>
      </w:r>
      <w:r>
        <w:rPr>
          <w:rStyle w:val="translated-span"/>
        </w:rPr>
        <w:t>年达到</w:t>
      </w:r>
      <w:r>
        <w:rPr>
          <w:rStyle w:val="translated-span"/>
        </w:rPr>
        <w:t>700</w:t>
      </w:r>
      <w:r>
        <w:rPr>
          <w:rStyle w:val="translated-span"/>
        </w:rPr>
        <w:t>亿美元的估值</w:t>
      </w:r>
      <w:r>
        <w:rPr>
          <w:rStyle w:val="translated-span"/>
        </w:rPr>
        <w:t>[40]</w:t>
      </w:r>
      <w:r>
        <w:rPr>
          <w:rStyle w:val="translated-span"/>
        </w:rPr>
        <w:t>。《无人机行业洞察》预测，民用无人机市场将在</w:t>
      </w:r>
      <w:r>
        <w:rPr>
          <w:rStyle w:val="translated-span"/>
        </w:rPr>
        <w:t>2024</w:t>
      </w:r>
      <w:r>
        <w:rPr>
          <w:rStyle w:val="translated-span"/>
        </w:rPr>
        <w:t>年达到</w:t>
      </w:r>
      <w:r>
        <w:rPr>
          <w:rStyle w:val="translated-span"/>
        </w:rPr>
        <w:t>431</w:t>
      </w:r>
      <w:r>
        <w:rPr>
          <w:rStyle w:val="translated-span"/>
        </w:rPr>
        <w:t>亿美元</w:t>
      </w:r>
      <w:r>
        <w:rPr>
          <w:rStyle w:val="translated-span"/>
        </w:rPr>
        <w:t>[1]</w:t>
      </w:r>
      <w:r>
        <w:rPr>
          <w:rStyle w:val="translated-span"/>
        </w:rPr>
        <w:t>。</w:t>
      </w:r>
      <w:r>
        <w:rPr>
          <w:rStyle w:val="translated-span"/>
        </w:rPr>
        <w:t>Interact</w:t>
      </w:r>
      <w:r>
        <w:rPr>
          <w:rStyle w:val="translated-span"/>
        </w:rPr>
        <w:t>分析公司预测</w:t>
      </w:r>
      <w:r>
        <w:rPr>
          <w:rStyle w:val="translated-span"/>
        </w:rPr>
        <w:t>2022</w:t>
      </w:r>
      <w:r>
        <w:rPr>
          <w:rStyle w:val="translated-span"/>
        </w:rPr>
        <w:t>年市场价值为</w:t>
      </w:r>
      <w:r>
        <w:rPr>
          <w:rStyle w:val="translated-span"/>
        </w:rPr>
        <w:t>150</w:t>
      </w:r>
      <w:r>
        <w:rPr>
          <w:rStyle w:val="translated-span"/>
        </w:rPr>
        <w:t>亿美元</w:t>
      </w:r>
      <w:r>
        <w:rPr>
          <w:rStyle w:val="translated-span"/>
        </w:rPr>
        <w:t>[41]</w:t>
      </w:r>
      <w:r>
        <w:rPr>
          <w:rStyle w:val="translated-span"/>
        </w:rPr>
        <w:t>。尽管这些数字只是或多或少准确的预测，但它们都是乐观的。换句话说，这些数字反映了人们对民用无人机市场在不久的</w:t>
      </w:r>
      <w:proofErr w:type="gramStart"/>
      <w:r>
        <w:rPr>
          <w:rStyle w:val="translated-span"/>
        </w:rPr>
        <w:t>将来增长</w:t>
      </w:r>
      <w:proofErr w:type="gramEnd"/>
      <w:r>
        <w:rPr>
          <w:rStyle w:val="translated-span"/>
        </w:rPr>
        <w:t>的信心。</w:t>
      </w:r>
    </w:p>
    <w:p w14:paraId="60AB2126" w14:textId="77777777" w:rsidR="009D5A97" w:rsidRDefault="00814B80">
      <w:pPr>
        <w:spacing w:after="328" w:line="264" w:lineRule="auto"/>
        <w:ind w:left="-15" w:firstLine="0"/>
        <w:jc w:val="left"/>
      </w:pPr>
      <w:r>
        <w:rPr>
          <w:rStyle w:val="translated-span"/>
          <w:sz w:val="29"/>
          <w:szCs w:val="29"/>
        </w:rPr>
        <w:t>1.4</w:t>
      </w:r>
      <w:r>
        <w:rPr>
          <w:rStyle w:val="translated-span"/>
          <w:sz w:val="29"/>
          <w:szCs w:val="29"/>
        </w:rPr>
        <w:t>无人机融入空域</w:t>
      </w:r>
    </w:p>
    <w:p w14:paraId="202398D5" w14:textId="77777777" w:rsidR="009D5A97" w:rsidRDefault="00814B80">
      <w:pPr>
        <w:ind w:left="-15" w:firstLine="217"/>
      </w:pPr>
      <w:r>
        <w:rPr>
          <w:rStyle w:val="translated-span"/>
        </w:rPr>
        <w:t>空域的组织和维护基本上基于复杂的规章制度和标准，以确保所有航班以安全和高效的方式运行。这些法规和标准涵盖了航空工业从飞机设计到运行的许多方面。例如，载人飞机必须按照计划进行认证、注册和维护；船员必须持有执照，操作员必须经过认证</w:t>
      </w:r>
      <w:r>
        <w:rPr>
          <w:rStyle w:val="translated-span"/>
        </w:rPr>
        <w:t>[42]</w:t>
      </w:r>
      <w:r>
        <w:rPr>
          <w:rStyle w:val="translated-span"/>
        </w:rPr>
        <w:t>。此外，飞机需要与空中交通管制员交换以避免碰撞。然而，目前的调节系统设计为适合有人驾驶飞机，而不是无人驾驶飞机。</w:t>
      </w:r>
    </w:p>
    <w:p w14:paraId="10AAD7AF" w14:textId="77777777" w:rsidR="009D5A97" w:rsidRDefault="00814B80">
      <w:pPr>
        <w:spacing w:after="403" w:line="264" w:lineRule="auto"/>
        <w:ind w:left="-5"/>
        <w:jc w:val="left"/>
      </w:pPr>
      <w:r>
        <w:rPr>
          <w:rStyle w:val="translated-span"/>
        </w:rPr>
        <w:t xml:space="preserve">1.4. </w:t>
      </w:r>
      <w:r>
        <w:rPr>
          <w:rStyle w:val="translated-span"/>
        </w:rPr>
        <w:t>无人机融入空域</w:t>
      </w:r>
    </w:p>
    <w:p w14:paraId="0520FFD0" w14:textId="77777777" w:rsidR="009D5A97" w:rsidRDefault="00814B80">
      <w:pPr>
        <w:spacing w:after="0"/>
        <w:ind w:left="-15" w:firstLine="217"/>
      </w:pPr>
      <w:r>
        <w:rPr>
          <w:rStyle w:val="translated-span"/>
        </w:rPr>
        <w:t>事实上，要将无人机安全高效地集成到空域中，还有很多挑战</w:t>
      </w:r>
      <w:r>
        <w:rPr>
          <w:rStyle w:val="translated-span"/>
        </w:rPr>
        <w:t>[43]</w:t>
      </w:r>
      <w:r>
        <w:rPr>
          <w:rStyle w:val="translated-span"/>
        </w:rPr>
        <w:t>。其中一个挑战是，现有的载人飞机法规不适用于无人驾驶飞机系统</w:t>
      </w:r>
      <w:r>
        <w:rPr>
          <w:rStyle w:val="translated-span"/>
        </w:rPr>
        <w:t>[42]</w:t>
      </w:r>
      <w:r>
        <w:rPr>
          <w:rStyle w:val="translated-span"/>
        </w:rPr>
        <w:t>。与有人驾驶飞机市场不同，无人机市场由大量低成本无人机主导，无人机周期短（约</w:t>
      </w:r>
      <w:r>
        <w:rPr>
          <w:rStyle w:val="translated-span"/>
        </w:rPr>
        <w:t>30</w:t>
      </w:r>
      <w:r>
        <w:rPr>
          <w:rStyle w:val="translated-span"/>
        </w:rPr>
        <w:t>个月</w:t>
      </w:r>
      <w:r>
        <w:rPr>
          <w:rStyle w:val="translated-span"/>
        </w:rPr>
        <w:t>[44]</w:t>
      </w:r>
      <w:r>
        <w:rPr>
          <w:rStyle w:val="translated-span"/>
        </w:rPr>
        <w:t>）。因此，基于用于载人飞机的昂贵流程设计、认证和操作无人机是没有意义的。另一个挑战是如何利用无人驾驶飞机和有人驾驶飞机维持空域的安全运行。为避免空中碰撞，载人飞机通常配备了若干设备，允许与空</w:t>
      </w:r>
      <w:r>
        <w:rPr>
          <w:rStyle w:val="translated-span"/>
        </w:rPr>
        <w:lastRenderedPageBreak/>
        <w:t>中交通管制员和其他飞机进行通信，以接收许可和紧急警告，如无线电通信、应答器。对于所有无人机操作员来说，遵守这些要求似乎是一项负担</w:t>
      </w:r>
      <w:r>
        <w:rPr>
          <w:rStyle w:val="translated-span"/>
        </w:rPr>
        <w:t>[42]</w:t>
      </w:r>
      <w:r>
        <w:rPr>
          <w:rStyle w:val="translated-span"/>
        </w:rPr>
        <w:t>。此外，由于其体积小和操作灵活性高，无人驾驶飞机可以在任何地方起飞</w:t>
      </w:r>
      <w:r>
        <w:rPr>
          <w:rStyle w:val="translated-span"/>
        </w:rPr>
        <w:t>/</w:t>
      </w:r>
      <w:r>
        <w:rPr>
          <w:rStyle w:val="translated-span"/>
        </w:rPr>
        <w:t>降落，并且不会像有人驾驶飞机那样沿着固定和命名的航路点飞行</w:t>
      </w:r>
      <w:r>
        <w:rPr>
          <w:rStyle w:val="translated-span"/>
        </w:rPr>
        <w:t>[45]</w:t>
      </w:r>
      <w:r>
        <w:rPr>
          <w:rStyle w:val="translated-span"/>
        </w:rPr>
        <w:t>，</w:t>
      </w:r>
      <w:r>
        <w:rPr>
          <w:rStyle w:val="translated-span"/>
        </w:rPr>
        <w:t>[42]</w:t>
      </w:r>
      <w:r>
        <w:rPr>
          <w:rStyle w:val="translated-span"/>
        </w:rPr>
        <w:t>。这使得有人和无人驾驶飞机的空中交通管制成为一项复杂的任务。</w:t>
      </w:r>
    </w:p>
    <w:p w14:paraId="5E027A9E" w14:textId="77777777" w:rsidR="009D5A97" w:rsidRDefault="00814B80">
      <w:pPr>
        <w:spacing w:after="290" w:line="256" w:lineRule="auto"/>
        <w:ind w:left="479" w:firstLine="0"/>
        <w:jc w:val="left"/>
      </w:pPr>
      <w:r>
        <w:rPr>
          <w:noProof/>
        </w:rPr>
        <w:drawing>
          <wp:inline distT="0" distB="0" distL="0" distR="0" wp14:anchorId="735E93B8" wp14:editId="0E55FE9F">
            <wp:extent cx="5019675" cy="1847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019675" cy="1847850"/>
                    </a:xfrm>
                    <a:prstGeom prst="rect">
                      <a:avLst/>
                    </a:prstGeom>
                    <a:noFill/>
                    <a:ln>
                      <a:noFill/>
                    </a:ln>
                  </pic:spPr>
                </pic:pic>
              </a:graphicData>
            </a:graphic>
          </wp:inline>
        </w:drawing>
      </w:r>
    </w:p>
    <w:p w14:paraId="2026F81C" w14:textId="77777777" w:rsidR="009D5A97" w:rsidRDefault="00814B80">
      <w:pPr>
        <w:spacing w:after="875" w:line="264" w:lineRule="auto"/>
        <w:jc w:val="center"/>
      </w:pPr>
      <w:r>
        <w:rPr>
          <w:rStyle w:val="translated-span"/>
          <w:sz w:val="20"/>
          <w:szCs w:val="20"/>
        </w:rPr>
        <w:t>图</w:t>
      </w:r>
      <w:r>
        <w:rPr>
          <w:rStyle w:val="translated-span"/>
          <w:sz w:val="20"/>
          <w:szCs w:val="20"/>
        </w:rPr>
        <w:t>1.3</w:t>
      </w:r>
      <w:r>
        <w:rPr>
          <w:rStyle w:val="translated-span"/>
          <w:sz w:val="20"/>
          <w:szCs w:val="20"/>
        </w:rPr>
        <w:t>：三类无人机操作</w:t>
      </w:r>
    </w:p>
    <w:p w14:paraId="1209158E" w14:textId="77777777" w:rsidR="009D5A97" w:rsidRDefault="00814B80">
      <w:pPr>
        <w:spacing w:after="342" w:line="264" w:lineRule="auto"/>
        <w:ind w:left="-15" w:firstLine="0"/>
        <w:jc w:val="left"/>
      </w:pPr>
      <w:r>
        <w:rPr>
          <w:rStyle w:val="translated-span"/>
          <w:sz w:val="24"/>
          <w:szCs w:val="24"/>
        </w:rPr>
        <w:t>1.4.1</w:t>
      </w:r>
      <w:r>
        <w:rPr>
          <w:rStyle w:val="translated-span"/>
          <w:sz w:val="24"/>
          <w:szCs w:val="24"/>
        </w:rPr>
        <w:t>法规</w:t>
      </w:r>
    </w:p>
    <w:p w14:paraId="018C91BA" w14:textId="77777777" w:rsidR="009D5A97" w:rsidRDefault="00814B80">
      <w:pPr>
        <w:ind w:left="-15" w:firstLine="217"/>
      </w:pPr>
      <w:r>
        <w:rPr>
          <w:rStyle w:val="translated-span"/>
        </w:rPr>
        <w:t>为了将</w:t>
      </w:r>
      <w:r>
        <w:rPr>
          <w:rStyle w:val="translated-span"/>
        </w:rPr>
        <w:t>UAS</w:t>
      </w:r>
      <w:r>
        <w:rPr>
          <w:rStyle w:val="translated-span"/>
        </w:rPr>
        <w:t>整合到领空中，欧洲委员会</w:t>
      </w:r>
      <w:r>
        <w:rPr>
          <w:rStyle w:val="translated-span"/>
        </w:rPr>
        <w:t>2008</w:t>
      </w:r>
      <w:r>
        <w:rPr>
          <w:rStyle w:val="translated-span"/>
        </w:rPr>
        <w:t>通过发布法规</w:t>
      </w:r>
      <w:r>
        <w:rPr>
          <w:rStyle w:val="translated-span"/>
        </w:rPr>
        <w:t>EC2008 / 216</w:t>
      </w:r>
      <w:r>
        <w:rPr>
          <w:rStyle w:val="translated-span"/>
        </w:rPr>
        <w:t>开始考虑这一车辆。本法规是第一份专门针对无人机操作的法律文件。然而，本文件仅详细说明了飞机重量超过</w:t>
      </w:r>
      <w:r>
        <w:rPr>
          <w:rStyle w:val="translated-span"/>
        </w:rPr>
        <w:t>150</w:t>
      </w:r>
      <w:r>
        <w:rPr>
          <w:rStyle w:val="translated-span"/>
        </w:rPr>
        <w:t>千克的</w:t>
      </w:r>
      <w:r>
        <w:rPr>
          <w:rStyle w:val="translated-span"/>
        </w:rPr>
        <w:t>UAS</w:t>
      </w:r>
      <w:r>
        <w:rPr>
          <w:rStyle w:val="translated-span"/>
        </w:rPr>
        <w:t>操作规则。</w:t>
      </w:r>
      <w:r>
        <w:rPr>
          <w:rStyle w:val="translated-span"/>
        </w:rPr>
        <w:t>150</w:t>
      </w:r>
      <w:r>
        <w:rPr>
          <w:rStyle w:val="translated-span"/>
        </w:rPr>
        <w:t>公斤以下飞机的操作规则由每个成员国负责。这意味着欧洲国家对这种过程有自己的规则。这种多样性导致了无人机市场的细分，并可能阻止某些无人机运营（如跨境飞行）。因此，它需要欧盟层面的法规，考虑所有的</w:t>
      </w:r>
      <w:r>
        <w:rPr>
          <w:rStyle w:val="translated-span"/>
        </w:rPr>
        <w:t>UAS</w:t>
      </w:r>
      <w:r>
        <w:rPr>
          <w:rStyle w:val="translated-span"/>
        </w:rPr>
        <w:t>操作来修改</w:t>
      </w:r>
      <w:r>
        <w:rPr>
          <w:rStyle w:val="translated-span"/>
        </w:rPr>
        <w:t>EC2008</w:t>
      </w:r>
      <w:r>
        <w:rPr>
          <w:rStyle w:val="translated-span"/>
        </w:rPr>
        <w:t>／</w:t>
      </w:r>
      <w:r>
        <w:rPr>
          <w:rStyle w:val="translated-span"/>
        </w:rPr>
        <w:t>216</w:t>
      </w:r>
      <w:r>
        <w:rPr>
          <w:rStyle w:val="translated-span"/>
        </w:rPr>
        <w:t>规则。</w:t>
      </w:r>
      <w:r>
        <w:rPr>
          <w:rStyle w:val="translated-span"/>
        </w:rPr>
        <w:t>2015</w:t>
      </w:r>
      <w:r>
        <w:rPr>
          <w:rStyle w:val="translated-span"/>
        </w:rPr>
        <w:t>年，欧盟委员会委托欧盟航空安全局（</w:t>
      </w:r>
      <w:r>
        <w:rPr>
          <w:rStyle w:val="translated-span"/>
        </w:rPr>
        <w:t>EASA</w:t>
      </w:r>
      <w:r>
        <w:rPr>
          <w:rStyle w:val="translated-span"/>
        </w:rPr>
        <w:t>）制定监管框架和监管建议。然后在</w:t>
      </w:r>
      <w:r>
        <w:rPr>
          <w:rStyle w:val="translated-span"/>
        </w:rPr>
        <w:t>2015</w:t>
      </w:r>
      <w:r>
        <w:rPr>
          <w:rStyle w:val="translated-span"/>
        </w:rPr>
        <w:t>年和</w:t>
      </w:r>
      <w:r>
        <w:rPr>
          <w:rStyle w:val="translated-span"/>
        </w:rPr>
        <w:t>2017</w:t>
      </w:r>
      <w:r>
        <w:rPr>
          <w:rStyle w:val="translated-span"/>
        </w:rPr>
        <w:t>年，欧洲广告标准联盟发布了两份文件：</w:t>
      </w:r>
      <w:r>
        <w:rPr>
          <w:rStyle w:val="translated-span"/>
        </w:rPr>
        <w:t>NPA2015-10[46]</w:t>
      </w:r>
      <w:r>
        <w:rPr>
          <w:rStyle w:val="translated-span"/>
        </w:rPr>
        <w:t>和</w:t>
      </w:r>
      <w:r>
        <w:rPr>
          <w:rStyle w:val="translated-span"/>
        </w:rPr>
        <w:t>NPA2017-05[44]</w:t>
      </w:r>
      <w:r>
        <w:rPr>
          <w:rStyle w:val="translated-span"/>
        </w:rPr>
        <w:t>。这些建议的原则可恢复如下：</w:t>
      </w:r>
    </w:p>
    <w:p w14:paraId="08BF3556" w14:textId="77777777" w:rsidR="009D5A97" w:rsidRDefault="00814B80">
      <w:pPr>
        <w:spacing w:after="169"/>
        <w:ind w:left="546" w:hanging="218"/>
      </w:pPr>
      <w:r>
        <w:rPr>
          <w:rStyle w:val="translated-span"/>
        </w:rPr>
        <w:t>新法规考虑了各种</w:t>
      </w:r>
      <w:r>
        <w:rPr>
          <w:rStyle w:val="translated-span"/>
        </w:rPr>
        <w:t>UAS</w:t>
      </w:r>
      <w:r>
        <w:rPr>
          <w:rStyle w:val="translated-span"/>
        </w:rPr>
        <w:t>。这意味着应取消</w:t>
      </w:r>
      <w:r>
        <w:rPr>
          <w:rStyle w:val="translated-span"/>
        </w:rPr>
        <w:t>150kg</w:t>
      </w:r>
      <w:r>
        <w:rPr>
          <w:rStyle w:val="translated-span"/>
        </w:rPr>
        <w:t>的限制。</w:t>
      </w:r>
    </w:p>
    <w:p w14:paraId="2A6DD087" w14:textId="77777777" w:rsidR="009D5A97" w:rsidRDefault="00814B80">
      <w:pPr>
        <w:spacing w:after="183"/>
        <w:ind w:left="546" w:hanging="218"/>
      </w:pPr>
      <w:r>
        <w:rPr>
          <w:rStyle w:val="translated-span"/>
        </w:rPr>
        <w:t>•</w:t>
      </w:r>
      <w:r>
        <w:rPr>
          <w:rStyle w:val="translated-span"/>
        </w:rPr>
        <w:t>该监管框架以运营为中心。这意味着监管是根据运营风险组织的。它应该建立从低风险到高风险的三类业务：</w:t>
      </w:r>
    </w:p>
    <w:p w14:paraId="51E5976E" w14:textId="77777777" w:rsidR="009D5A97" w:rsidRDefault="00814B80">
      <w:pPr>
        <w:ind w:left="1026" w:hanging="234"/>
      </w:pPr>
      <w:r>
        <w:rPr>
          <w:rStyle w:val="translated-span"/>
        </w:rPr>
        <w:t>–</w:t>
      </w:r>
      <w:r>
        <w:rPr>
          <w:rStyle w:val="translated-span"/>
        </w:rPr>
        <w:t>开放类：包括低风险运营，如大多数休闲航班和一些专业活动。这类业务不需要民航当局的明确授权。对于这些操作，通过严格的操作限制来确保安全（例如，不靠近人员、交通、基础设施、无危险物品、无物品掉落、每个飞行员只有一个</w:t>
      </w:r>
      <w:r>
        <w:rPr>
          <w:rStyle w:val="translated-span"/>
        </w:rPr>
        <w:t>UAS</w:t>
      </w:r>
      <w:r>
        <w:rPr>
          <w:rStyle w:val="translated-span"/>
        </w:rPr>
        <w:t>）。</w:t>
      </w:r>
    </w:p>
    <w:p w14:paraId="6FEF4AFC" w14:textId="77777777" w:rsidR="009D5A97" w:rsidRDefault="00814B80">
      <w:pPr>
        <w:ind w:left="1026" w:hanging="234"/>
      </w:pPr>
      <w:r>
        <w:rPr>
          <w:rStyle w:val="translated-span"/>
        </w:rPr>
        <w:t>–</w:t>
      </w:r>
      <w:r>
        <w:rPr>
          <w:rStyle w:val="translated-span"/>
        </w:rPr>
        <w:t>具体类别：重新组合中等风险的操作，例如视线以外的操作（即飞行员和无人机在飞行过程中没有视觉接触）。对于此类操作，需要进行风险评估。</w:t>
      </w:r>
    </w:p>
    <w:p w14:paraId="4A1C9CFB" w14:textId="77777777" w:rsidR="009D5A97" w:rsidRDefault="00814B80">
      <w:pPr>
        <w:spacing w:after="169"/>
        <w:ind w:left="1026" w:hanging="234"/>
      </w:pPr>
      <w:r>
        <w:rPr>
          <w:rStyle w:val="translated-span"/>
        </w:rPr>
        <w:t>–</w:t>
      </w:r>
      <w:r>
        <w:rPr>
          <w:rStyle w:val="translated-span"/>
        </w:rPr>
        <w:t>认证类别：包括风险相当于载人飞机操作的操作。这些操作的要求与载人</w:t>
      </w:r>
      <w:proofErr w:type="gramStart"/>
      <w:r>
        <w:rPr>
          <w:rStyle w:val="translated-span"/>
        </w:rPr>
        <w:t>航空要求</w:t>
      </w:r>
      <w:proofErr w:type="gramEnd"/>
      <w:r>
        <w:rPr>
          <w:rStyle w:val="translated-span"/>
        </w:rPr>
        <w:t>相当，例如无人机、持证远程飞行员和经主管当局批准的操作员的认证。</w:t>
      </w:r>
    </w:p>
    <w:p w14:paraId="46BF37B4" w14:textId="77777777" w:rsidR="009D5A97" w:rsidRDefault="00814B80">
      <w:pPr>
        <w:spacing w:after="169"/>
        <w:ind w:left="546" w:hanging="218"/>
      </w:pPr>
      <w:r>
        <w:rPr>
          <w:rStyle w:val="translated-span"/>
        </w:rPr>
        <w:t>•</w:t>
      </w:r>
      <w:r>
        <w:rPr>
          <w:rStyle w:val="translated-span"/>
        </w:rPr>
        <w:t>法规应针对不同的安全风险：与载人飞机的空中碰撞、人身伤害和财产损失。</w:t>
      </w:r>
    </w:p>
    <w:p w14:paraId="30C8CB29" w14:textId="77777777" w:rsidR="009D5A97" w:rsidRDefault="00814B80">
      <w:pPr>
        <w:spacing w:after="169"/>
        <w:ind w:left="546" w:hanging="218"/>
      </w:pPr>
      <w:r>
        <w:rPr>
          <w:rStyle w:val="translated-span"/>
        </w:rPr>
        <w:lastRenderedPageBreak/>
        <w:t>•</w:t>
      </w:r>
      <w:r>
        <w:rPr>
          <w:rStyle w:val="translated-span"/>
        </w:rPr>
        <w:t>要求应与操作风险成比例。</w:t>
      </w:r>
    </w:p>
    <w:p w14:paraId="2226A469" w14:textId="77777777" w:rsidR="009D5A97" w:rsidRDefault="00814B80">
      <w:pPr>
        <w:spacing w:after="495"/>
        <w:ind w:left="546" w:hanging="218"/>
      </w:pPr>
      <w:r>
        <w:rPr>
          <w:rStyle w:val="translated-span"/>
        </w:rPr>
        <w:t>•</w:t>
      </w:r>
      <w:r>
        <w:rPr>
          <w:rStyle w:val="translated-span"/>
        </w:rPr>
        <w:t>应考虑安全和隐私。安全不仅限于敏感区域的飞越。网络安全也是无人机的一个问题</w:t>
      </w:r>
    </w:p>
    <w:p w14:paraId="3F7E12AE" w14:textId="77777777" w:rsidR="009D5A97" w:rsidRDefault="00814B80">
      <w:pPr>
        <w:spacing w:after="440"/>
        <w:ind w:left="-15" w:firstLine="217"/>
      </w:pPr>
      <w:r>
        <w:rPr>
          <w:rStyle w:val="translated-span"/>
        </w:rPr>
        <w:t>2019</w:t>
      </w:r>
      <w:r>
        <w:rPr>
          <w:rStyle w:val="translated-span"/>
        </w:rPr>
        <w:t>年，根据上述提议，欧盟委员会发布了委员会授权条例（</w:t>
      </w:r>
      <w:r>
        <w:rPr>
          <w:rStyle w:val="translated-span"/>
        </w:rPr>
        <w:t>EU</w:t>
      </w:r>
      <w:r>
        <w:rPr>
          <w:rStyle w:val="translated-span"/>
        </w:rPr>
        <w:t>）</w:t>
      </w:r>
      <w:r>
        <w:rPr>
          <w:rStyle w:val="translated-span"/>
        </w:rPr>
        <w:t>2019/945</w:t>
      </w:r>
      <w:r>
        <w:rPr>
          <w:rStyle w:val="translated-span"/>
        </w:rPr>
        <w:t>和委员会实施条例（</w:t>
      </w:r>
      <w:r>
        <w:rPr>
          <w:rStyle w:val="translated-span"/>
        </w:rPr>
        <w:t>EU</w:t>
      </w:r>
      <w:r>
        <w:rPr>
          <w:rStyle w:val="translated-span"/>
        </w:rPr>
        <w:t>）</w:t>
      </w:r>
      <w:r>
        <w:rPr>
          <w:rStyle w:val="translated-span"/>
        </w:rPr>
        <w:t>2019/947</w:t>
      </w:r>
      <w:r>
        <w:rPr>
          <w:rStyle w:val="translated-span"/>
        </w:rPr>
        <w:t>。委员会授权条例（</w:t>
      </w:r>
      <w:r>
        <w:rPr>
          <w:rStyle w:val="translated-span"/>
        </w:rPr>
        <w:t>EU</w:t>
      </w:r>
      <w:r>
        <w:rPr>
          <w:rStyle w:val="translated-span"/>
        </w:rPr>
        <w:t>）</w:t>
      </w:r>
      <w:r>
        <w:rPr>
          <w:rStyle w:val="translated-span"/>
        </w:rPr>
        <w:t>2019/945</w:t>
      </w:r>
      <w:r>
        <w:rPr>
          <w:rStyle w:val="translated-span"/>
        </w:rPr>
        <w:t>规定了认证要求，包括</w:t>
      </w:r>
      <w:r>
        <w:rPr>
          <w:rStyle w:val="translated-span"/>
        </w:rPr>
        <w:t>CE</w:t>
      </w:r>
      <w:r>
        <w:rPr>
          <w:rStyle w:val="translated-span"/>
        </w:rPr>
        <w:t>标志和第三国运营商。委员会实施条例（</w:t>
      </w:r>
      <w:r>
        <w:rPr>
          <w:rStyle w:val="translated-span"/>
        </w:rPr>
        <w:t>EU</w:t>
      </w:r>
      <w:r>
        <w:rPr>
          <w:rStyle w:val="translated-span"/>
        </w:rPr>
        <w:t>）</w:t>
      </w:r>
      <w:r>
        <w:rPr>
          <w:rStyle w:val="translated-span"/>
        </w:rPr>
        <w:t>2019/947</w:t>
      </w:r>
      <w:r>
        <w:rPr>
          <w:rStyle w:val="translated-span"/>
        </w:rPr>
        <w:t>规定了操作和注册要求。在</w:t>
      </w:r>
      <w:r>
        <w:rPr>
          <w:rStyle w:val="translated-span"/>
        </w:rPr>
        <w:t>2019/947</w:t>
      </w:r>
      <w:r>
        <w:rPr>
          <w:rStyle w:val="translated-span"/>
        </w:rPr>
        <w:t>法规中，三个运营类别的边界定义如下：</w:t>
      </w:r>
    </w:p>
    <w:p w14:paraId="629F8270" w14:textId="77777777" w:rsidR="009D5A97" w:rsidRDefault="00814B80">
      <w:pPr>
        <w:spacing w:after="170"/>
        <w:ind w:left="546" w:hanging="218"/>
      </w:pPr>
      <w:r>
        <w:rPr>
          <w:rStyle w:val="translated-span"/>
        </w:rPr>
        <w:t>•</w:t>
      </w:r>
      <w:r>
        <w:rPr>
          <w:rStyle w:val="translated-span"/>
        </w:rPr>
        <w:t>开放类：在以下情况下，</w:t>
      </w:r>
      <w:r>
        <w:rPr>
          <w:rStyle w:val="translated-span"/>
        </w:rPr>
        <w:t>UAS</w:t>
      </w:r>
      <w:r>
        <w:rPr>
          <w:rStyle w:val="translated-span"/>
        </w:rPr>
        <w:t>运营始终被视为属于该类：</w:t>
      </w:r>
    </w:p>
    <w:p w14:paraId="1C5BEBBD" w14:textId="77777777" w:rsidR="009D5A97" w:rsidRDefault="00814B80">
      <w:pPr>
        <w:ind w:left="1026" w:hanging="234"/>
      </w:pPr>
      <w:r>
        <w:rPr>
          <w:rStyle w:val="translated-span"/>
        </w:rPr>
        <w:t>–</w:t>
      </w:r>
      <w:r>
        <w:rPr>
          <w:rStyle w:val="translated-span"/>
        </w:rPr>
        <w:t>最大起飞质量小于</w:t>
      </w:r>
      <w:r>
        <w:rPr>
          <w:rStyle w:val="translated-span"/>
        </w:rPr>
        <w:t>25kg</w:t>
      </w:r>
      <w:r>
        <w:rPr>
          <w:rStyle w:val="translated-span"/>
        </w:rPr>
        <w:t>。</w:t>
      </w:r>
    </w:p>
    <w:p w14:paraId="0D6F7E77" w14:textId="77777777" w:rsidR="009D5A97" w:rsidRDefault="00814B80">
      <w:pPr>
        <w:ind w:left="1026" w:hanging="234"/>
      </w:pPr>
      <w:r>
        <w:rPr>
          <w:rStyle w:val="translated-span"/>
        </w:rPr>
        <w:t>–</w:t>
      </w:r>
      <w:r>
        <w:rPr>
          <w:rStyle w:val="translated-span"/>
        </w:rPr>
        <w:t>飞机不携带危险品。</w:t>
      </w:r>
    </w:p>
    <w:p w14:paraId="095355AE" w14:textId="77777777" w:rsidR="009D5A97" w:rsidRDefault="00814B80">
      <w:pPr>
        <w:ind w:left="1026" w:hanging="234"/>
      </w:pPr>
      <w:r>
        <w:rPr>
          <w:rStyle w:val="translated-span"/>
        </w:rPr>
        <w:t>–</w:t>
      </w:r>
      <w:r>
        <w:rPr>
          <w:rStyle w:val="translated-span"/>
        </w:rPr>
        <w:t>飞机不会掉落任何材料。</w:t>
      </w:r>
    </w:p>
    <w:p w14:paraId="5D0A9B66" w14:textId="77777777" w:rsidR="009D5A97" w:rsidRDefault="00814B80">
      <w:pPr>
        <w:ind w:left="1026" w:hanging="234"/>
      </w:pPr>
      <w:r>
        <w:rPr>
          <w:rStyle w:val="translated-span"/>
        </w:rPr>
        <w:t>–</w:t>
      </w:r>
      <w:r>
        <w:rPr>
          <w:rStyle w:val="translated-span"/>
        </w:rPr>
        <w:t>远程飞行员年龄等于或大于</w:t>
      </w:r>
      <w:r>
        <w:rPr>
          <w:rStyle w:val="translated-span"/>
        </w:rPr>
        <w:t>16</w:t>
      </w:r>
      <w:r>
        <w:rPr>
          <w:rStyle w:val="translated-span"/>
        </w:rPr>
        <w:t>岁。</w:t>
      </w:r>
    </w:p>
    <w:p w14:paraId="7AF871D1" w14:textId="77777777" w:rsidR="009D5A97" w:rsidRDefault="00814B80">
      <w:pPr>
        <w:ind w:left="1026" w:hanging="234"/>
      </w:pPr>
      <w:r>
        <w:rPr>
          <w:rStyle w:val="translated-span"/>
        </w:rPr>
        <w:t>–</w:t>
      </w:r>
      <w:r>
        <w:rPr>
          <w:rStyle w:val="translated-span"/>
        </w:rPr>
        <w:t>飞行员始终将飞机保持在其可视范围内（可视视线操作）。</w:t>
      </w:r>
    </w:p>
    <w:p w14:paraId="28334FFF" w14:textId="77777777" w:rsidR="009D5A97" w:rsidRDefault="00814B80">
      <w:pPr>
        <w:spacing w:after="405" w:line="264" w:lineRule="auto"/>
        <w:ind w:left="-5"/>
        <w:jc w:val="left"/>
      </w:pPr>
      <w:r>
        <w:rPr>
          <w:rStyle w:val="translated-span"/>
        </w:rPr>
        <w:t xml:space="preserve">1.4. </w:t>
      </w:r>
      <w:r>
        <w:rPr>
          <w:rStyle w:val="translated-span"/>
        </w:rPr>
        <w:t>无人机融入空域</w:t>
      </w:r>
    </w:p>
    <w:p w14:paraId="5390A0DC" w14:textId="77777777" w:rsidR="009D5A97" w:rsidRDefault="00814B80">
      <w:pPr>
        <w:ind w:left="1026" w:hanging="234"/>
      </w:pPr>
      <w:r>
        <w:rPr>
          <w:rStyle w:val="translated-span"/>
        </w:rPr>
        <w:t>–</w:t>
      </w:r>
      <w:r>
        <w:rPr>
          <w:rStyle w:val="translated-span"/>
        </w:rPr>
        <w:t>飞机不会飞越人群。</w:t>
      </w:r>
    </w:p>
    <w:p w14:paraId="6E77ECBD" w14:textId="77777777" w:rsidR="009D5A97" w:rsidRDefault="00814B80">
      <w:pPr>
        <w:spacing w:after="177"/>
        <w:ind w:left="1026" w:hanging="234"/>
      </w:pPr>
      <w:r>
        <w:rPr>
          <w:rStyle w:val="translated-span"/>
        </w:rPr>
        <w:t>–</w:t>
      </w:r>
      <w:r>
        <w:rPr>
          <w:rStyle w:val="translated-span"/>
        </w:rPr>
        <w:t>地面以上的最大高度为</w:t>
      </w:r>
      <w:r>
        <w:rPr>
          <w:rStyle w:val="translated-span"/>
        </w:rPr>
        <w:t>120m</w:t>
      </w:r>
      <w:r>
        <w:rPr>
          <w:rStyle w:val="translated-span"/>
        </w:rPr>
        <w:t>。</w:t>
      </w:r>
    </w:p>
    <w:p w14:paraId="09C2002E" w14:textId="77777777" w:rsidR="009D5A97" w:rsidRDefault="00814B80">
      <w:pPr>
        <w:spacing w:after="177"/>
        <w:ind w:left="546" w:hanging="218"/>
      </w:pPr>
      <w:r>
        <w:rPr>
          <w:rStyle w:val="translated-span"/>
        </w:rPr>
        <w:t>•</w:t>
      </w:r>
      <w:r>
        <w:rPr>
          <w:rStyle w:val="translated-span"/>
        </w:rPr>
        <w:t>特定类别：当不满足开放类别条件时，</w:t>
      </w:r>
      <w:r>
        <w:rPr>
          <w:rStyle w:val="translated-span"/>
        </w:rPr>
        <w:t>UAS</w:t>
      </w:r>
      <w:r>
        <w:rPr>
          <w:rStyle w:val="translated-span"/>
        </w:rPr>
        <w:t>运营始终被视为属于该类别</w:t>
      </w:r>
    </w:p>
    <w:p w14:paraId="728D9F61" w14:textId="77777777" w:rsidR="009D5A97" w:rsidRDefault="00814B80">
      <w:pPr>
        <w:spacing w:after="164"/>
        <w:ind w:left="546" w:hanging="218"/>
      </w:pPr>
      <w:r>
        <w:rPr>
          <w:rStyle w:val="translated-span"/>
        </w:rPr>
        <w:t>•</w:t>
      </w:r>
      <w:r>
        <w:rPr>
          <w:rStyle w:val="translated-span"/>
        </w:rPr>
        <w:t>认证类别：在以下情况下，</w:t>
      </w:r>
      <w:r>
        <w:rPr>
          <w:rStyle w:val="translated-span"/>
        </w:rPr>
        <w:t>UAS</w:t>
      </w:r>
      <w:r>
        <w:rPr>
          <w:rStyle w:val="translated-span"/>
        </w:rPr>
        <w:t>运营始终被视为属于该类别：</w:t>
      </w:r>
    </w:p>
    <w:p w14:paraId="3E282EB2" w14:textId="77777777" w:rsidR="009D5A97" w:rsidRDefault="00814B80">
      <w:pPr>
        <w:spacing w:after="425" w:line="326" w:lineRule="auto"/>
        <w:ind w:left="802" w:right="507"/>
        <w:jc w:val="left"/>
      </w:pPr>
      <w:r>
        <w:rPr>
          <w:rStyle w:val="translated-span"/>
        </w:rPr>
        <w:t>–</w:t>
      </w:r>
      <w:r>
        <w:rPr>
          <w:rStyle w:val="translated-span"/>
        </w:rPr>
        <w:t>飞机飞越尺寸超过</w:t>
      </w:r>
      <w:r>
        <w:rPr>
          <w:rStyle w:val="translated-span"/>
        </w:rPr>
        <w:t>3m</w:t>
      </w:r>
      <w:r>
        <w:rPr>
          <w:rStyle w:val="translated-span"/>
        </w:rPr>
        <w:t>的人员集合；或</w:t>
      </w:r>
      <w:r>
        <w:rPr>
          <w:rStyle w:val="translated-span"/>
        </w:rPr>
        <w:t>–</w:t>
      </w:r>
      <w:r>
        <w:rPr>
          <w:rStyle w:val="translated-span"/>
        </w:rPr>
        <w:t>人员运输；或</w:t>
      </w:r>
      <w:r>
        <w:rPr>
          <w:rStyle w:val="translated-span"/>
        </w:rPr>
        <w:t>–</w:t>
      </w:r>
      <w:r>
        <w:rPr>
          <w:rStyle w:val="translated-span"/>
        </w:rPr>
        <w:t>运载危险品。</w:t>
      </w:r>
    </w:p>
    <w:p w14:paraId="26943037" w14:textId="77777777" w:rsidR="009D5A97" w:rsidRDefault="00814B80">
      <w:pPr>
        <w:spacing w:after="356"/>
        <w:ind w:left="-15" w:firstLine="217"/>
      </w:pPr>
      <w:r>
        <w:rPr>
          <w:rStyle w:val="translated-span"/>
        </w:rPr>
        <w:t>预计大多数无人机操作将在特定类别下运行。对于此类，运营商必须根据</w:t>
      </w:r>
      <w:r>
        <w:rPr>
          <w:rStyle w:val="translated-span"/>
        </w:rPr>
        <w:t>SORA</w:t>
      </w:r>
      <w:r>
        <w:rPr>
          <w:rStyle w:val="translated-span"/>
        </w:rPr>
        <w:t>方法进行并提交风险评估。但在某些情况下，运营商可以跳过全面风险评估：</w:t>
      </w:r>
    </w:p>
    <w:p w14:paraId="1E0A87BF" w14:textId="77777777" w:rsidR="009D5A97" w:rsidRDefault="00814B80">
      <w:pPr>
        <w:spacing w:after="164"/>
        <w:ind w:left="546" w:hanging="218"/>
      </w:pPr>
      <w:r>
        <w:rPr>
          <w:rStyle w:val="translated-span"/>
        </w:rPr>
        <w:t>•</w:t>
      </w:r>
      <w:r>
        <w:rPr>
          <w:rStyle w:val="translated-span"/>
        </w:rPr>
        <w:t>操作符合</w:t>
      </w:r>
      <w:r>
        <w:rPr>
          <w:rStyle w:val="translated-span"/>
        </w:rPr>
        <w:t>2019/947</w:t>
      </w:r>
      <w:r>
        <w:rPr>
          <w:rStyle w:val="translated-span"/>
        </w:rPr>
        <w:t>法规中预定义的标准场景（</w:t>
      </w:r>
      <w:r>
        <w:rPr>
          <w:rStyle w:val="translated-span"/>
        </w:rPr>
        <w:t>STS-01</w:t>
      </w:r>
      <w:r>
        <w:rPr>
          <w:rStyle w:val="translated-span"/>
        </w:rPr>
        <w:t>和</w:t>
      </w:r>
      <w:r>
        <w:rPr>
          <w:rStyle w:val="translated-span"/>
        </w:rPr>
        <w:t>STS-02</w:t>
      </w:r>
      <w:r>
        <w:rPr>
          <w:rStyle w:val="translated-span"/>
        </w:rPr>
        <w:t>）。</w:t>
      </w:r>
    </w:p>
    <w:p w14:paraId="15067518" w14:textId="77777777" w:rsidR="009D5A97" w:rsidRDefault="00814B80">
      <w:pPr>
        <w:spacing w:after="530"/>
        <w:ind w:left="546" w:hanging="218"/>
      </w:pPr>
      <w:r>
        <w:rPr>
          <w:rStyle w:val="translated-span"/>
        </w:rPr>
        <w:t>•</w:t>
      </w:r>
      <w:r>
        <w:rPr>
          <w:rStyle w:val="translated-span"/>
        </w:rPr>
        <w:t>运行符合委员会实施条例（</w:t>
      </w:r>
      <w:r>
        <w:rPr>
          <w:rStyle w:val="translated-span"/>
        </w:rPr>
        <w:t>EU</w:t>
      </w:r>
      <w:r>
        <w:rPr>
          <w:rStyle w:val="translated-span"/>
        </w:rPr>
        <w:t>）</w:t>
      </w:r>
      <w:r>
        <w:rPr>
          <w:rStyle w:val="translated-span"/>
        </w:rPr>
        <w:t>2019/947</w:t>
      </w:r>
      <w:r>
        <w:rPr>
          <w:rStyle w:val="translated-span"/>
        </w:rPr>
        <w:t>指导文件中规定的预定</w:t>
      </w:r>
      <w:proofErr w:type="gramStart"/>
      <w:r>
        <w:rPr>
          <w:rStyle w:val="translated-span"/>
        </w:rPr>
        <w:t>义风险</w:t>
      </w:r>
      <w:proofErr w:type="gramEnd"/>
      <w:r>
        <w:rPr>
          <w:rStyle w:val="translated-span"/>
        </w:rPr>
        <w:t>评估中规定的运行特征。</w:t>
      </w:r>
    </w:p>
    <w:p w14:paraId="33C6D0DE" w14:textId="77777777" w:rsidR="009D5A97" w:rsidRDefault="00814B80">
      <w:pPr>
        <w:spacing w:after="319" w:line="264" w:lineRule="auto"/>
        <w:ind w:left="-15" w:firstLine="0"/>
        <w:jc w:val="left"/>
      </w:pPr>
      <w:r>
        <w:rPr>
          <w:rStyle w:val="translated-span"/>
          <w:sz w:val="24"/>
          <w:szCs w:val="24"/>
        </w:rPr>
        <w:t>1.4.2 U</w:t>
      </w:r>
      <w:r>
        <w:rPr>
          <w:rStyle w:val="translated-span"/>
          <w:sz w:val="24"/>
          <w:szCs w:val="24"/>
        </w:rPr>
        <w:t>形空间概念</w:t>
      </w:r>
    </w:p>
    <w:p w14:paraId="6D47A27F" w14:textId="77777777" w:rsidR="009D5A97" w:rsidRDefault="00814B80">
      <w:pPr>
        <w:spacing w:after="375"/>
        <w:ind w:left="-15" w:firstLine="217"/>
      </w:pPr>
      <w:r>
        <w:rPr>
          <w:rStyle w:val="translated-span"/>
        </w:rPr>
        <w:t>除了监管提案外，欧洲航空航天局在</w:t>
      </w:r>
      <w:r>
        <w:rPr>
          <w:rStyle w:val="translated-span"/>
        </w:rPr>
        <w:t>UAS</w:t>
      </w:r>
      <w:r>
        <w:rPr>
          <w:rStyle w:val="translated-span"/>
        </w:rPr>
        <w:t>整合方面的另一项努力是</w:t>
      </w:r>
      <w:r>
        <w:rPr>
          <w:rStyle w:val="translated-span"/>
        </w:rPr>
        <w:t>“U-Space”</w:t>
      </w:r>
      <w:r>
        <w:rPr>
          <w:rStyle w:val="translated-span"/>
        </w:rPr>
        <w:t>提案</w:t>
      </w:r>
      <w:r>
        <w:rPr>
          <w:rStyle w:val="translated-span"/>
        </w:rPr>
        <w:t>"</w:t>
      </w:r>
      <w:r>
        <w:rPr>
          <w:rStyle w:val="translated-span"/>
        </w:rPr>
        <w:t>概念。该概念并非顾名思义，它不是指分配给无人机操作的新空域容量，而是指一套支持无人机操作的新技术服务。这些服务正在或将要开发，以使复杂的无人机操作能够在所有操作环境（包括城市、次区域）中实现高度自治城市、农村</w:t>
      </w:r>
      <w:r>
        <w:rPr>
          <w:rStyle w:val="translated-span"/>
        </w:rPr>
        <w:t>[47]</w:t>
      </w:r>
      <w:r>
        <w:rPr>
          <w:rStyle w:val="translated-span"/>
        </w:rPr>
        <w:t>。随着无人机连接和自动化水平的提高，</w:t>
      </w:r>
      <w:r>
        <w:rPr>
          <w:rStyle w:val="translated-span"/>
        </w:rPr>
        <w:t>U-space</w:t>
      </w:r>
      <w:r>
        <w:rPr>
          <w:rStyle w:val="translated-span"/>
        </w:rPr>
        <w:t>概念提出了四个服务模块：</w:t>
      </w:r>
    </w:p>
    <w:p w14:paraId="7031D7C6" w14:textId="77777777" w:rsidR="009D5A97" w:rsidRDefault="00814B80">
      <w:pPr>
        <w:spacing w:after="178"/>
        <w:ind w:left="546" w:hanging="218"/>
      </w:pPr>
      <w:r>
        <w:rPr>
          <w:rStyle w:val="translated-span"/>
        </w:rPr>
        <w:lastRenderedPageBreak/>
        <w:t>•</w:t>
      </w:r>
      <w:r>
        <w:rPr>
          <w:rStyle w:val="translated-span"/>
        </w:rPr>
        <w:t>基本服务（</w:t>
      </w:r>
      <w:r>
        <w:rPr>
          <w:rStyle w:val="translated-span"/>
        </w:rPr>
        <w:t>U1</w:t>
      </w:r>
      <w:r>
        <w:rPr>
          <w:rStyle w:val="translated-span"/>
        </w:rPr>
        <w:t>）包括电子注册、电子识别和地理围栏服务。这些服务有助于管理局识别无人机，并支持安保和安全要求。</w:t>
      </w:r>
    </w:p>
    <w:p w14:paraId="432FA7AA" w14:textId="77777777" w:rsidR="009D5A97" w:rsidRDefault="00814B80">
      <w:pPr>
        <w:spacing w:after="179"/>
        <w:ind w:left="546" w:hanging="218"/>
      </w:pPr>
      <w:r>
        <w:rPr>
          <w:rStyle w:val="translated-span"/>
        </w:rPr>
        <w:t>•</w:t>
      </w:r>
      <w:r>
        <w:rPr>
          <w:rStyle w:val="translated-span"/>
        </w:rPr>
        <w:t>初始服务（</w:t>
      </w:r>
      <w:r>
        <w:rPr>
          <w:rStyle w:val="translated-span"/>
        </w:rPr>
        <w:t>U2</w:t>
      </w:r>
      <w:r>
        <w:rPr>
          <w:rStyle w:val="translated-span"/>
        </w:rPr>
        <w:t>）支持无人机运行管理，可能包括飞行规划、飞行批准、跟踪、空域动态信息以及与空中交通管制的程序接口。</w:t>
      </w:r>
    </w:p>
    <w:p w14:paraId="163FEB6B" w14:textId="77777777" w:rsidR="009D5A97" w:rsidRDefault="00814B80">
      <w:pPr>
        <w:ind w:left="546" w:hanging="218"/>
      </w:pPr>
      <w:r>
        <w:rPr>
          <w:rStyle w:val="translated-span"/>
        </w:rPr>
        <w:t>•</w:t>
      </w:r>
      <w:r>
        <w:rPr>
          <w:rStyle w:val="translated-span"/>
        </w:rPr>
        <w:t>先进服务（</w:t>
      </w:r>
      <w:r>
        <w:rPr>
          <w:rStyle w:val="translated-span"/>
        </w:rPr>
        <w:t>U3</w:t>
      </w:r>
      <w:r>
        <w:rPr>
          <w:rStyle w:val="translated-span"/>
        </w:rPr>
        <w:t>）使无人机在密集区域飞行时能够自动检测并避免与其他无人机发生冲突。</w:t>
      </w:r>
    </w:p>
    <w:p w14:paraId="2D37265D" w14:textId="77777777" w:rsidR="009D5A97" w:rsidRDefault="00814B80">
      <w:pPr>
        <w:spacing w:after="238" w:line="256" w:lineRule="auto"/>
        <w:ind w:left="441" w:firstLine="0"/>
        <w:jc w:val="left"/>
      </w:pPr>
      <w:r>
        <w:rPr>
          <w:noProof/>
        </w:rPr>
        <w:drawing>
          <wp:inline distT="0" distB="0" distL="0" distR="0" wp14:anchorId="1415C825" wp14:editId="22ABF7A1">
            <wp:extent cx="6010275" cy="4371975"/>
            <wp:effectExtent l="0" t="0" r="9525" b="9525"/>
            <wp:docPr id="17" name="Picture 33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85"/>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010275" cy="4371975"/>
                    </a:xfrm>
                    <a:prstGeom prst="rect">
                      <a:avLst/>
                    </a:prstGeom>
                    <a:noFill/>
                    <a:ln>
                      <a:noFill/>
                    </a:ln>
                  </pic:spPr>
                </pic:pic>
              </a:graphicData>
            </a:graphic>
          </wp:inline>
        </w:drawing>
      </w:r>
    </w:p>
    <w:p w14:paraId="37C783FE" w14:textId="77777777" w:rsidR="009D5A97" w:rsidRDefault="00814B80">
      <w:pPr>
        <w:spacing w:after="482" w:line="264" w:lineRule="auto"/>
        <w:jc w:val="center"/>
      </w:pPr>
      <w:r>
        <w:rPr>
          <w:rStyle w:val="translated-span"/>
          <w:sz w:val="20"/>
          <w:szCs w:val="20"/>
        </w:rPr>
        <w:t>图</w:t>
      </w:r>
      <w:r>
        <w:rPr>
          <w:rStyle w:val="translated-span"/>
          <w:sz w:val="20"/>
          <w:szCs w:val="20"/>
        </w:rPr>
        <w:t>1.4:U</w:t>
      </w:r>
      <w:r>
        <w:rPr>
          <w:rStyle w:val="translated-span"/>
          <w:sz w:val="20"/>
          <w:szCs w:val="20"/>
        </w:rPr>
        <w:t>形空间示意图</w:t>
      </w:r>
      <w:r>
        <w:rPr>
          <w:rStyle w:val="translated-span"/>
          <w:sz w:val="20"/>
          <w:szCs w:val="20"/>
        </w:rPr>
        <w:t>[47]</w:t>
      </w:r>
    </w:p>
    <w:p w14:paraId="7C1F88AD" w14:textId="77777777" w:rsidR="009D5A97" w:rsidRDefault="00814B80">
      <w:pPr>
        <w:spacing w:after="574"/>
        <w:ind w:left="546" w:hanging="218"/>
      </w:pPr>
      <w:r>
        <w:rPr>
          <w:rStyle w:val="translated-span"/>
        </w:rPr>
        <w:t>•</w:t>
      </w:r>
      <w:r>
        <w:rPr>
          <w:rStyle w:val="translated-span"/>
        </w:rPr>
        <w:t>全方位服务（</w:t>
      </w:r>
      <w:r>
        <w:rPr>
          <w:rStyle w:val="translated-span"/>
        </w:rPr>
        <w:t>U4</w:t>
      </w:r>
      <w:r>
        <w:rPr>
          <w:rStyle w:val="translated-span"/>
        </w:rPr>
        <w:t>）提供与载人航空的集成接口，支持</w:t>
      </w:r>
      <w:r>
        <w:rPr>
          <w:rStyle w:val="translated-span"/>
        </w:rPr>
        <w:t>U-space</w:t>
      </w:r>
      <w:r>
        <w:rPr>
          <w:rStyle w:val="translated-span"/>
        </w:rPr>
        <w:t>的全面运作能力，并将依靠无人机和</w:t>
      </w:r>
      <w:r>
        <w:rPr>
          <w:rStyle w:val="translated-span"/>
        </w:rPr>
        <w:t>U-space</w:t>
      </w:r>
      <w:r>
        <w:rPr>
          <w:rStyle w:val="translated-span"/>
        </w:rPr>
        <w:t>系统的高度自动化、连接性和数字化。</w:t>
      </w:r>
    </w:p>
    <w:p w14:paraId="60CB5A25" w14:textId="77777777" w:rsidR="009D5A97" w:rsidRDefault="00814B80">
      <w:pPr>
        <w:spacing w:after="726"/>
        <w:ind w:left="-15" w:firstLine="217"/>
      </w:pPr>
      <w:r>
        <w:rPr>
          <w:rStyle w:val="translated-span"/>
        </w:rPr>
        <w:t>由于与</w:t>
      </w:r>
      <w:r>
        <w:rPr>
          <w:rStyle w:val="translated-span"/>
        </w:rPr>
        <w:t>U-space</w:t>
      </w:r>
      <w:r>
        <w:rPr>
          <w:rStyle w:val="translated-span"/>
        </w:rPr>
        <w:t>相关的标准和技术是由许多公共组织和私营公司同时开发的，因此今天可以提供许多这一概念的服务。然而，这并不意味着</w:t>
      </w:r>
      <w:r>
        <w:rPr>
          <w:rStyle w:val="translated-span"/>
        </w:rPr>
        <w:t>U-space</w:t>
      </w:r>
      <w:r>
        <w:rPr>
          <w:rStyle w:val="translated-span"/>
        </w:rPr>
        <w:t>可以立即实施，因为此类开发工作零碎且缺乏实际条件下的实际测试</w:t>
      </w:r>
      <w:r>
        <w:rPr>
          <w:rStyle w:val="translated-span"/>
        </w:rPr>
        <w:t>[42].</w:t>
      </w:r>
    </w:p>
    <w:p w14:paraId="744E1CAC" w14:textId="77777777" w:rsidR="009D5A97" w:rsidRDefault="00814B80">
      <w:pPr>
        <w:spacing w:after="383" w:line="264" w:lineRule="auto"/>
        <w:ind w:left="-15" w:firstLine="0"/>
        <w:jc w:val="left"/>
      </w:pPr>
      <w:r>
        <w:rPr>
          <w:rStyle w:val="translated-span"/>
          <w:sz w:val="29"/>
          <w:szCs w:val="29"/>
        </w:rPr>
        <w:t>1.5</w:t>
      </w:r>
      <w:r>
        <w:rPr>
          <w:rStyle w:val="translated-span"/>
          <w:sz w:val="29"/>
          <w:szCs w:val="29"/>
        </w:rPr>
        <w:t>网络安全问题</w:t>
      </w:r>
    </w:p>
    <w:p w14:paraId="73AEED84" w14:textId="77777777" w:rsidR="009D5A97" w:rsidRDefault="00814B80">
      <w:pPr>
        <w:spacing w:after="319" w:line="264" w:lineRule="auto"/>
        <w:ind w:left="-15" w:firstLine="0"/>
        <w:jc w:val="left"/>
      </w:pPr>
      <w:r>
        <w:rPr>
          <w:rStyle w:val="translated-span"/>
          <w:sz w:val="24"/>
          <w:szCs w:val="24"/>
        </w:rPr>
        <w:lastRenderedPageBreak/>
        <w:t>1.5.1</w:t>
      </w:r>
      <w:r>
        <w:rPr>
          <w:rStyle w:val="translated-span"/>
          <w:sz w:val="24"/>
          <w:szCs w:val="24"/>
        </w:rPr>
        <w:t>全球定位系统</w:t>
      </w:r>
    </w:p>
    <w:p w14:paraId="18DAC4AF" w14:textId="77777777" w:rsidR="009D5A97" w:rsidRDefault="00814B80">
      <w:pPr>
        <w:spacing w:after="3" w:line="259" w:lineRule="auto"/>
        <w:jc w:val="center"/>
      </w:pPr>
      <w:r>
        <w:rPr>
          <w:rStyle w:val="translated-span"/>
        </w:rPr>
        <w:t>如</w:t>
      </w:r>
      <w:r>
        <w:rPr>
          <w:rStyle w:val="translated-span"/>
        </w:rPr>
        <w:t>1.2.1.2</w:t>
      </w:r>
      <w:r>
        <w:rPr>
          <w:rStyle w:val="translated-span"/>
        </w:rPr>
        <w:t>所述，</w:t>
      </w:r>
      <w:r>
        <w:rPr>
          <w:rStyle w:val="translated-span"/>
        </w:rPr>
        <w:t>GPS</w:t>
      </w:r>
      <w:r>
        <w:rPr>
          <w:rStyle w:val="translated-span"/>
        </w:rPr>
        <w:t>接收机是无人机的一个重要组件，尤其是当无人机可以在自动模式下飞行时。该组件提供无人机上的原始信息</w:t>
      </w:r>
    </w:p>
    <w:p w14:paraId="1BB83E6D" w14:textId="77777777" w:rsidR="009D5A97" w:rsidRDefault="00814B80">
      <w:pPr>
        <w:spacing w:after="403" w:line="264" w:lineRule="auto"/>
        <w:ind w:left="-5"/>
        <w:jc w:val="left"/>
      </w:pPr>
      <w:r>
        <w:rPr>
          <w:rStyle w:val="translated-span"/>
        </w:rPr>
        <w:t>1.5.</w:t>
      </w:r>
      <w:r>
        <w:rPr>
          <w:rStyle w:val="translated-span"/>
        </w:rPr>
        <w:t>网络安全问题</w:t>
      </w:r>
    </w:p>
    <w:p w14:paraId="063F8EB4" w14:textId="77777777" w:rsidR="009D5A97" w:rsidRDefault="00814B80">
      <w:pPr>
        <w:spacing w:after="725"/>
        <w:ind w:left="-5"/>
      </w:pPr>
      <w:r>
        <w:rPr>
          <w:rStyle w:val="translated-span"/>
        </w:rPr>
        <w:t>根据卫星信号确定车辆位置。这些信号来自距离地球</w:t>
      </w:r>
      <w:r>
        <w:rPr>
          <w:rStyle w:val="translated-span"/>
        </w:rPr>
        <w:t>1300</w:t>
      </w:r>
      <w:r>
        <w:rPr>
          <w:rStyle w:val="translated-span"/>
        </w:rPr>
        <w:t>英里的</w:t>
      </w:r>
      <w:r>
        <w:rPr>
          <w:rStyle w:val="translated-span"/>
        </w:rPr>
        <w:t>GPS</w:t>
      </w:r>
      <w:r>
        <w:rPr>
          <w:rStyle w:val="translated-span"/>
        </w:rPr>
        <w:t>卫星，必须穿过地球大气层。当到达无人机上的接收器时，它们非常弱。这使得</w:t>
      </w:r>
      <w:r>
        <w:rPr>
          <w:rStyle w:val="translated-span"/>
        </w:rPr>
        <w:t>GPS</w:t>
      </w:r>
      <w:r>
        <w:rPr>
          <w:rStyle w:val="translated-span"/>
        </w:rPr>
        <w:t>接收机容易受到干扰攻击（</w:t>
      </w:r>
      <w:r>
        <w:rPr>
          <w:rStyle w:val="translated-span"/>
        </w:rPr>
        <w:t>GPS</w:t>
      </w:r>
      <w:r>
        <w:rPr>
          <w:rStyle w:val="translated-span"/>
        </w:rPr>
        <w:t>干扰），攻击者可以通过更高功率的</w:t>
      </w:r>
      <w:r>
        <w:rPr>
          <w:rStyle w:val="translated-span"/>
        </w:rPr>
        <w:t>GPS</w:t>
      </w:r>
      <w:r>
        <w:rPr>
          <w:rStyle w:val="translated-span"/>
        </w:rPr>
        <w:t>信号连接原始</w:t>
      </w:r>
      <w:r>
        <w:rPr>
          <w:rStyle w:val="translated-span"/>
        </w:rPr>
        <w:t>GPS</w:t>
      </w:r>
      <w:r>
        <w:rPr>
          <w:rStyle w:val="translated-span"/>
        </w:rPr>
        <w:t>信号。这种攻击可以使用市场上可用的低成本设备进行</w:t>
      </w:r>
      <w:r>
        <w:rPr>
          <w:rStyle w:val="translated-span"/>
        </w:rPr>
        <w:t>[48]</w:t>
      </w:r>
      <w:r>
        <w:rPr>
          <w:rStyle w:val="translated-span"/>
        </w:rPr>
        <w:t>，不需要任何专业知识。此外，民用</w:t>
      </w:r>
      <w:r>
        <w:rPr>
          <w:rStyle w:val="translated-span"/>
        </w:rPr>
        <w:t>GPS</w:t>
      </w:r>
      <w:r>
        <w:rPr>
          <w:rStyle w:val="translated-span"/>
        </w:rPr>
        <w:t>数据未加密。这使得</w:t>
      </w:r>
      <w:r>
        <w:rPr>
          <w:rStyle w:val="translated-span"/>
        </w:rPr>
        <w:t>GPS</w:t>
      </w:r>
      <w:r>
        <w:rPr>
          <w:rStyle w:val="translated-span"/>
        </w:rPr>
        <w:t>接收器容易受到欺骗攻击（</w:t>
      </w:r>
      <w:r>
        <w:rPr>
          <w:rStyle w:val="translated-span"/>
        </w:rPr>
        <w:t>GPS</w:t>
      </w:r>
      <w:r>
        <w:rPr>
          <w:rStyle w:val="translated-span"/>
        </w:rPr>
        <w:t>欺骗）。在这种攻击中，攻击者可以用包含错误位置信息的假</w:t>
      </w:r>
      <w:r>
        <w:rPr>
          <w:rStyle w:val="translated-span"/>
        </w:rPr>
        <w:t>GPS</w:t>
      </w:r>
      <w:r>
        <w:rPr>
          <w:rStyle w:val="translated-span"/>
        </w:rPr>
        <w:t>信号欺骗</w:t>
      </w:r>
      <w:r>
        <w:rPr>
          <w:rStyle w:val="translated-span"/>
        </w:rPr>
        <w:t>GPS</w:t>
      </w:r>
      <w:r>
        <w:rPr>
          <w:rStyle w:val="translated-span"/>
        </w:rPr>
        <w:t>接收器。事实上，有几起无人机事件被怀疑是由</w:t>
      </w:r>
      <w:r>
        <w:rPr>
          <w:rStyle w:val="translated-span"/>
        </w:rPr>
        <w:t>GPS</w:t>
      </w:r>
      <w:r>
        <w:rPr>
          <w:rStyle w:val="translated-span"/>
        </w:rPr>
        <w:t>欺骗攻击造成的，例如</w:t>
      </w:r>
      <w:r>
        <w:rPr>
          <w:rStyle w:val="translated-span"/>
        </w:rPr>
        <w:t xml:space="preserve">S-100 </w:t>
      </w:r>
      <w:proofErr w:type="spellStart"/>
      <w:r>
        <w:rPr>
          <w:rStyle w:val="translated-span"/>
        </w:rPr>
        <w:t>Camcopter</w:t>
      </w:r>
      <w:proofErr w:type="spellEnd"/>
      <w:r>
        <w:rPr>
          <w:rStyle w:val="translated-span"/>
        </w:rPr>
        <w:t>无人机坠毁、军用无人机</w:t>
      </w:r>
      <w:r>
        <w:rPr>
          <w:rStyle w:val="translated-span"/>
        </w:rPr>
        <w:t>RQ-170</w:t>
      </w:r>
      <w:r>
        <w:rPr>
          <w:rStyle w:val="translated-span"/>
        </w:rPr>
        <w:t>被俘</w:t>
      </w:r>
      <w:r>
        <w:rPr>
          <w:rStyle w:val="translated-span"/>
        </w:rPr>
        <w:t>[2]</w:t>
      </w:r>
      <w:r>
        <w:rPr>
          <w:rStyle w:val="translated-span"/>
        </w:rPr>
        <w:t>。在研究中，</w:t>
      </w:r>
      <w:r>
        <w:rPr>
          <w:rStyle w:val="translated-span"/>
        </w:rPr>
        <w:t>GPS</w:t>
      </w:r>
      <w:r>
        <w:rPr>
          <w:rStyle w:val="translated-span"/>
        </w:rPr>
        <w:t>欺骗的可能性已经通过许多工作中的攻击实验得到了验证。例如，</w:t>
      </w:r>
      <w:r>
        <w:rPr>
          <w:rStyle w:val="translated-span"/>
        </w:rPr>
        <w:t>2012</w:t>
      </w:r>
      <w:r>
        <w:rPr>
          <w:rStyle w:val="translated-span"/>
        </w:rPr>
        <w:t>年</w:t>
      </w:r>
      <w:r>
        <w:rPr>
          <w:rStyle w:val="translated-span"/>
        </w:rPr>
        <w:t>7</w:t>
      </w:r>
      <w:r>
        <w:rPr>
          <w:rStyle w:val="translated-span"/>
        </w:rPr>
        <w:t>月，</w:t>
      </w:r>
      <w:r>
        <w:rPr>
          <w:rStyle w:val="translated-span"/>
        </w:rPr>
        <w:t>UT Austin</w:t>
      </w:r>
      <w:r>
        <w:rPr>
          <w:rStyle w:val="translated-span"/>
        </w:rPr>
        <w:t>的无线电导航实验室在受控条件下对小型无人机进行了</w:t>
      </w:r>
      <w:r>
        <w:rPr>
          <w:rStyle w:val="translated-span"/>
        </w:rPr>
        <w:t>GPS</w:t>
      </w:r>
      <w:r>
        <w:rPr>
          <w:rStyle w:val="translated-span"/>
        </w:rPr>
        <w:t>欺骗攻击，导致指令俯冲</w:t>
      </w:r>
      <w:r>
        <w:rPr>
          <w:rStyle w:val="translated-span"/>
        </w:rPr>
        <w:t>[49]</w:t>
      </w:r>
      <w:r>
        <w:rPr>
          <w:rStyle w:val="translated-span"/>
        </w:rPr>
        <w:t>。</w:t>
      </w:r>
      <w:proofErr w:type="spellStart"/>
      <w:r>
        <w:rPr>
          <w:rStyle w:val="translated-span"/>
        </w:rPr>
        <w:t>Seo</w:t>
      </w:r>
      <w:proofErr w:type="spellEnd"/>
      <w:r>
        <w:rPr>
          <w:rStyle w:val="translated-span"/>
        </w:rPr>
        <w:t>等人</w:t>
      </w:r>
      <w:r>
        <w:rPr>
          <w:rStyle w:val="translated-span"/>
        </w:rPr>
        <w:t>[50]</w:t>
      </w:r>
      <w:r>
        <w:rPr>
          <w:rStyle w:val="translated-span"/>
        </w:rPr>
        <w:t>进行了另一项实验，通过使用</w:t>
      </w:r>
      <w:r>
        <w:rPr>
          <w:rStyle w:val="translated-span"/>
        </w:rPr>
        <w:t>GPS</w:t>
      </w:r>
      <w:r>
        <w:rPr>
          <w:rStyle w:val="translated-span"/>
        </w:rPr>
        <w:t>欺骗技术迫使无人机降落在错误的位置。与</w:t>
      </w:r>
      <w:r>
        <w:rPr>
          <w:rStyle w:val="translated-span"/>
        </w:rPr>
        <w:t>GPS</w:t>
      </w:r>
      <w:r>
        <w:rPr>
          <w:rStyle w:val="translated-span"/>
        </w:rPr>
        <w:t>干扰攻击相比，成功实施</w:t>
      </w:r>
      <w:r>
        <w:rPr>
          <w:rStyle w:val="translated-span"/>
        </w:rPr>
        <w:t>GPS</w:t>
      </w:r>
      <w:r>
        <w:rPr>
          <w:rStyle w:val="translated-span"/>
        </w:rPr>
        <w:t>欺骗攻击需要复杂的设备和</w:t>
      </w:r>
      <w:r>
        <w:rPr>
          <w:rStyle w:val="translated-span"/>
        </w:rPr>
        <w:t>GPS</w:t>
      </w:r>
      <w:r>
        <w:rPr>
          <w:rStyle w:val="translated-span"/>
        </w:rPr>
        <w:t>知识。</w:t>
      </w:r>
      <w:r>
        <w:rPr>
          <w:rStyle w:val="translated-span"/>
        </w:rPr>
        <w:t>GPS</w:t>
      </w:r>
      <w:r>
        <w:rPr>
          <w:rStyle w:val="translated-span"/>
        </w:rPr>
        <w:t>欺骗的后果可能比</w:t>
      </w:r>
      <w:r>
        <w:rPr>
          <w:rStyle w:val="translated-span"/>
        </w:rPr>
        <w:t>GPS</w:t>
      </w:r>
      <w:r>
        <w:rPr>
          <w:rStyle w:val="translated-span"/>
        </w:rPr>
        <w:t>干扰攻击更残酷。因为在</w:t>
      </w:r>
      <w:r>
        <w:rPr>
          <w:rStyle w:val="translated-span"/>
        </w:rPr>
        <w:t>GPS</w:t>
      </w:r>
      <w:r>
        <w:rPr>
          <w:rStyle w:val="translated-span"/>
        </w:rPr>
        <w:t>干扰的情况下，可以检测到攻击并将其视为</w:t>
      </w:r>
      <w:r>
        <w:rPr>
          <w:rStyle w:val="translated-span"/>
        </w:rPr>
        <w:t>GPS</w:t>
      </w:r>
      <w:r>
        <w:rPr>
          <w:rStyle w:val="translated-span"/>
        </w:rPr>
        <w:t>组件故障（</w:t>
      </w:r>
      <w:r>
        <w:rPr>
          <w:rStyle w:val="translated-span"/>
        </w:rPr>
        <w:t>GPS</w:t>
      </w:r>
      <w:r>
        <w:rPr>
          <w:rStyle w:val="translated-span"/>
        </w:rPr>
        <w:t>信号丢失）。大多数商用无人机都有故障安全机制来处理这种情况（例如基于其他传感器的安全着陆）。同时，在</w:t>
      </w:r>
      <w:r>
        <w:rPr>
          <w:rStyle w:val="translated-span"/>
        </w:rPr>
        <w:t>GPS</w:t>
      </w:r>
      <w:r>
        <w:rPr>
          <w:rStyle w:val="translated-span"/>
        </w:rPr>
        <w:t>欺骗的情况下，攻击者可以在飞行员不知情的情况下接管无人机飞行路径的控制权。文献中提出了针对</w:t>
      </w:r>
      <w:r>
        <w:rPr>
          <w:rStyle w:val="translated-span"/>
        </w:rPr>
        <w:t>GPS</w:t>
      </w:r>
      <w:r>
        <w:rPr>
          <w:rStyle w:val="translated-span"/>
        </w:rPr>
        <w:t>欺骗的不同对策（详见附录</w:t>
      </w:r>
      <w:r>
        <w:rPr>
          <w:rStyle w:val="translated-span"/>
        </w:rPr>
        <w:t>D</w:t>
      </w:r>
      <w:r>
        <w:rPr>
          <w:rStyle w:val="translated-span"/>
        </w:rPr>
        <w:t>）。</w:t>
      </w:r>
    </w:p>
    <w:p w14:paraId="4F523E38" w14:textId="77777777" w:rsidR="009D5A97" w:rsidRDefault="00814B80">
      <w:pPr>
        <w:spacing w:after="354" w:line="264" w:lineRule="auto"/>
        <w:ind w:left="1542" w:hanging="822"/>
        <w:jc w:val="left"/>
      </w:pPr>
      <w:r>
        <w:rPr>
          <w:sz w:val="24"/>
          <w:szCs w:val="24"/>
        </w:rPr>
        <w:t>1.5.2</w:t>
      </w:r>
      <w:r>
        <w:rPr>
          <w:rFonts w:ascii="Times New Roman" w:hAnsi="Times New Roman" w:cs="Times New Roman"/>
          <w:sz w:val="14"/>
          <w:szCs w:val="14"/>
        </w:rPr>
        <w:t xml:space="preserve">           </w:t>
      </w:r>
      <w:r>
        <w:rPr>
          <w:rStyle w:val="translated-span"/>
          <w:sz w:val="24"/>
          <w:szCs w:val="24"/>
        </w:rPr>
        <w:t>伊</w:t>
      </w:r>
      <w:proofErr w:type="gramStart"/>
      <w:r>
        <w:rPr>
          <w:rStyle w:val="translated-span"/>
          <w:sz w:val="24"/>
          <w:szCs w:val="24"/>
        </w:rPr>
        <w:t>姆</w:t>
      </w:r>
      <w:proofErr w:type="gramEnd"/>
    </w:p>
    <w:p w14:paraId="2129D857" w14:textId="77777777" w:rsidR="009D5A97" w:rsidRDefault="00814B80">
      <w:pPr>
        <w:spacing w:after="664"/>
        <w:ind w:left="-5"/>
      </w:pPr>
      <w:r>
        <w:rPr>
          <w:rStyle w:val="translated-span"/>
        </w:rPr>
        <w:t>惯性测量单元（</w:t>
      </w:r>
      <w:r>
        <w:rPr>
          <w:rStyle w:val="translated-span"/>
        </w:rPr>
        <w:t>IMU</w:t>
      </w:r>
      <w:r>
        <w:rPr>
          <w:rStyle w:val="translated-span"/>
        </w:rPr>
        <w:t>）是无人机的另一个基本组件。该组件使无人机能够在无需外部参考的情况下感知运动（例如，</w:t>
      </w:r>
      <w:r>
        <w:rPr>
          <w:rStyle w:val="translated-span"/>
        </w:rPr>
        <w:t>GPS</w:t>
      </w:r>
      <w:r>
        <w:rPr>
          <w:rStyle w:val="translated-span"/>
        </w:rPr>
        <w:t>使用卫星信号作为外部参考）。一个简单的</w:t>
      </w:r>
      <w:r>
        <w:rPr>
          <w:rStyle w:val="translated-span"/>
        </w:rPr>
        <w:t>IMU</w:t>
      </w:r>
      <w:r>
        <w:rPr>
          <w:rStyle w:val="translated-span"/>
        </w:rPr>
        <w:t>由一个陀螺仪（感应角速率）和一个加速计组成。这些传感器根据传感质量的位移测量无人机的运动。由于尺寸、功率和成本的限制，大多数小型</w:t>
      </w:r>
      <w:r>
        <w:rPr>
          <w:rStyle w:val="translated-span"/>
        </w:rPr>
        <w:t>/</w:t>
      </w:r>
      <w:r>
        <w:rPr>
          <w:rStyle w:val="translated-span"/>
        </w:rPr>
        <w:t>商用无人机都配备了低成本的无屏蔽</w:t>
      </w:r>
      <w:r>
        <w:rPr>
          <w:rStyle w:val="translated-span"/>
        </w:rPr>
        <w:t>IMU</w:t>
      </w:r>
      <w:r>
        <w:rPr>
          <w:rStyle w:val="translated-span"/>
        </w:rPr>
        <w:t>。这使得</w:t>
      </w:r>
      <w:r>
        <w:rPr>
          <w:rStyle w:val="translated-span"/>
        </w:rPr>
        <w:t>IMU</w:t>
      </w:r>
      <w:r>
        <w:rPr>
          <w:rStyle w:val="translated-span"/>
        </w:rPr>
        <w:t>容易受到声音干扰。虽然没有关于通过</w:t>
      </w:r>
      <w:r>
        <w:rPr>
          <w:rStyle w:val="translated-span"/>
        </w:rPr>
        <w:t>IMU</w:t>
      </w:r>
      <w:r>
        <w:rPr>
          <w:rStyle w:val="translated-span"/>
        </w:rPr>
        <w:t>进行网络攻击的报告，但已经做了几项工作来说明这种攻击的可能性。</w:t>
      </w:r>
      <w:proofErr w:type="spellStart"/>
      <w:r>
        <w:rPr>
          <w:rStyle w:val="translated-span"/>
        </w:rPr>
        <w:t>Yunmok</w:t>
      </w:r>
      <w:proofErr w:type="spellEnd"/>
      <w:r>
        <w:rPr>
          <w:rStyle w:val="translated-span"/>
        </w:rPr>
        <w:t>等人</w:t>
      </w:r>
      <w:r>
        <w:rPr>
          <w:rStyle w:val="translated-span"/>
        </w:rPr>
        <w:t>[51]</w:t>
      </w:r>
      <w:r>
        <w:rPr>
          <w:rStyle w:val="translated-span"/>
        </w:rPr>
        <w:t>通过传感器近共振频率处的故意声干扰，对无人机的陀螺仪进行了拒绝服务攻击实验。同时，</w:t>
      </w:r>
      <w:r>
        <w:rPr>
          <w:rStyle w:val="translated-span"/>
        </w:rPr>
        <w:t>Lu</w:t>
      </w:r>
      <w:r>
        <w:rPr>
          <w:rStyle w:val="translated-span"/>
        </w:rPr>
        <w:t>等人</w:t>
      </w:r>
      <w:r>
        <w:rPr>
          <w:rStyle w:val="translated-span"/>
        </w:rPr>
        <w:t>[52]</w:t>
      </w:r>
      <w:r>
        <w:rPr>
          <w:rStyle w:val="translated-span"/>
        </w:rPr>
        <w:t>展示了一种通过基于短时傅立叶分析的有意声干扰完全控制陀螺仪输出信号的方法。</w:t>
      </w:r>
      <w:r>
        <w:rPr>
          <w:rStyle w:val="translated-span"/>
        </w:rPr>
        <w:t>Trippel</w:t>
      </w:r>
      <w:r>
        <w:rPr>
          <w:rStyle w:val="translated-span"/>
        </w:rPr>
        <w:t>等人</w:t>
      </w:r>
      <w:r>
        <w:rPr>
          <w:rStyle w:val="translated-span"/>
        </w:rPr>
        <w:t>[53]</w:t>
      </w:r>
      <w:r>
        <w:rPr>
          <w:rStyle w:val="translated-span"/>
        </w:rPr>
        <w:t>也对加速度计进行了同样的攻击。除了与</w:t>
      </w:r>
      <w:r>
        <w:rPr>
          <w:rStyle w:val="translated-span"/>
        </w:rPr>
        <w:t>IMU</w:t>
      </w:r>
      <w:r>
        <w:rPr>
          <w:rStyle w:val="translated-span"/>
        </w:rPr>
        <w:t>相关的攻击技术外，还研究了不同的防御方法。想到的常见方法是传感器冗余。但是，它需要额外的传感器。</w:t>
      </w:r>
      <w:r>
        <w:rPr>
          <w:rStyle w:val="translated-span"/>
        </w:rPr>
        <w:t>Tu</w:t>
      </w:r>
      <w:r>
        <w:rPr>
          <w:rStyle w:val="translated-span"/>
        </w:rPr>
        <w:t>等人</w:t>
      </w:r>
      <w:r>
        <w:rPr>
          <w:rStyle w:val="translated-span"/>
        </w:rPr>
        <w:t>[54]</w:t>
      </w:r>
      <w:r>
        <w:rPr>
          <w:rStyle w:val="translated-span"/>
        </w:rPr>
        <w:t>提出了一种不添加传感器的</w:t>
      </w:r>
      <w:r>
        <w:rPr>
          <w:rStyle w:val="translated-span"/>
        </w:rPr>
        <w:t>IMU</w:t>
      </w:r>
      <w:r>
        <w:rPr>
          <w:rStyle w:val="translated-span"/>
        </w:rPr>
        <w:t>攻击检测和容错方法。如果</w:t>
      </w:r>
      <w:r>
        <w:rPr>
          <w:rStyle w:val="translated-span"/>
        </w:rPr>
        <w:t>IMU</w:t>
      </w:r>
      <w:r>
        <w:rPr>
          <w:rStyle w:val="translated-span"/>
        </w:rPr>
        <w:t>受到攻击，则仅基于位置数据和航向数据估计姿态数据。</w:t>
      </w:r>
      <w:proofErr w:type="spellStart"/>
      <w:r>
        <w:rPr>
          <w:rStyle w:val="translated-span"/>
        </w:rPr>
        <w:t>Crispoltoni</w:t>
      </w:r>
      <w:proofErr w:type="spellEnd"/>
      <w:r>
        <w:rPr>
          <w:rStyle w:val="translated-span"/>
        </w:rPr>
        <w:t>等人</w:t>
      </w:r>
      <w:r>
        <w:rPr>
          <w:rStyle w:val="translated-span"/>
        </w:rPr>
        <w:t>[55]</w:t>
      </w:r>
      <w:r>
        <w:rPr>
          <w:rStyle w:val="translated-span"/>
        </w:rPr>
        <w:t>提出了一种基于数据的方法来检测</w:t>
      </w:r>
      <w:r>
        <w:rPr>
          <w:rStyle w:val="translated-span"/>
        </w:rPr>
        <w:t>IMU</w:t>
      </w:r>
      <w:r>
        <w:rPr>
          <w:rStyle w:val="translated-span"/>
        </w:rPr>
        <w:t>数据中的异常。</w:t>
      </w:r>
      <w:r>
        <w:rPr>
          <w:rStyle w:val="translated-span"/>
        </w:rPr>
        <w:t>Yaseen</w:t>
      </w:r>
      <w:r>
        <w:rPr>
          <w:rStyle w:val="translated-span"/>
        </w:rPr>
        <w:t>等人</w:t>
      </w:r>
      <w:r>
        <w:rPr>
          <w:rStyle w:val="translated-span"/>
        </w:rPr>
        <w:t>[56]</w:t>
      </w:r>
      <w:r>
        <w:rPr>
          <w:rStyle w:val="translated-span"/>
        </w:rPr>
        <w:t>提供了一种带有故障检测机制的广义预测控制器。该机制可用作检测受损</w:t>
      </w:r>
      <w:r>
        <w:rPr>
          <w:rStyle w:val="translated-span"/>
        </w:rPr>
        <w:t>IMU</w:t>
      </w:r>
      <w:r>
        <w:rPr>
          <w:rStyle w:val="translated-span"/>
        </w:rPr>
        <w:t>数据的对策。</w:t>
      </w:r>
    </w:p>
    <w:p w14:paraId="5D5D4DF5" w14:textId="77777777" w:rsidR="009D5A97" w:rsidRDefault="00814B80">
      <w:pPr>
        <w:spacing w:after="342" w:line="264" w:lineRule="auto"/>
        <w:ind w:left="1542" w:hanging="822"/>
        <w:jc w:val="left"/>
      </w:pPr>
      <w:r>
        <w:rPr>
          <w:sz w:val="24"/>
          <w:szCs w:val="24"/>
        </w:rPr>
        <w:t>1.5.3</w:t>
      </w:r>
      <w:r>
        <w:rPr>
          <w:rFonts w:ascii="Times New Roman" w:hAnsi="Times New Roman" w:cs="Times New Roman"/>
          <w:sz w:val="14"/>
          <w:szCs w:val="14"/>
        </w:rPr>
        <w:t xml:space="preserve">           </w:t>
      </w:r>
      <w:r>
        <w:rPr>
          <w:rStyle w:val="translated-span"/>
          <w:sz w:val="24"/>
          <w:szCs w:val="24"/>
        </w:rPr>
        <w:t>表达</w:t>
      </w:r>
    </w:p>
    <w:p w14:paraId="5F848D5D" w14:textId="77777777" w:rsidR="009D5A97" w:rsidRDefault="00814B80">
      <w:pPr>
        <w:spacing w:after="188"/>
        <w:ind w:left="-5"/>
      </w:pPr>
      <w:r>
        <w:rPr>
          <w:rStyle w:val="translated-span"/>
        </w:rPr>
        <w:lastRenderedPageBreak/>
        <w:t>根据通信要求（范围、带宽、成本等），</w:t>
      </w:r>
      <w:r>
        <w:rPr>
          <w:rStyle w:val="translated-span"/>
        </w:rPr>
        <w:t>UAS</w:t>
      </w:r>
      <w:r>
        <w:rPr>
          <w:rStyle w:val="translated-span"/>
        </w:rPr>
        <w:t>使用的通信技术可能会有所不同，如</w:t>
      </w:r>
      <w:proofErr w:type="spellStart"/>
      <w:r>
        <w:rPr>
          <w:rStyle w:val="translated-span"/>
        </w:rPr>
        <w:t>WiFi</w:t>
      </w:r>
      <w:proofErr w:type="spellEnd"/>
      <w:r>
        <w:rPr>
          <w:rStyle w:val="translated-span"/>
        </w:rPr>
        <w:t>、</w:t>
      </w:r>
      <w:r>
        <w:rPr>
          <w:rStyle w:val="translated-span"/>
        </w:rPr>
        <w:t>RF</w:t>
      </w:r>
      <w:r>
        <w:rPr>
          <w:rStyle w:val="translated-span"/>
        </w:rPr>
        <w:t>、</w:t>
      </w:r>
      <w:r>
        <w:rPr>
          <w:rStyle w:val="translated-span"/>
        </w:rPr>
        <w:t>4G/LTE</w:t>
      </w:r>
      <w:r>
        <w:rPr>
          <w:rStyle w:val="translated-span"/>
        </w:rPr>
        <w:t>、卫星等。由于这些技术用于一般用途，不仅用于</w:t>
      </w:r>
      <w:r>
        <w:rPr>
          <w:rStyle w:val="translated-span"/>
        </w:rPr>
        <w:t>UAS</w:t>
      </w:r>
      <w:r>
        <w:rPr>
          <w:rStyle w:val="translated-span"/>
        </w:rPr>
        <w:t>应用，还引入了许多工作来保护这些技术。对于小型</w:t>
      </w:r>
      <w:r>
        <w:rPr>
          <w:rStyle w:val="translated-span"/>
        </w:rPr>
        <w:t>/</w:t>
      </w:r>
      <w:r>
        <w:rPr>
          <w:rStyle w:val="translated-span"/>
        </w:rPr>
        <w:t>商用</w:t>
      </w:r>
      <w:r>
        <w:rPr>
          <w:rStyle w:val="translated-span"/>
        </w:rPr>
        <w:t>UAS</w:t>
      </w:r>
      <w:r>
        <w:rPr>
          <w:rStyle w:val="translated-span"/>
        </w:rPr>
        <w:t>，由于资源限制或配置错误，通信的安全性无法达到正确的水平。文献中的一些工作是为了说明通过通信系统对</w:t>
      </w:r>
      <w:r>
        <w:rPr>
          <w:rStyle w:val="translated-span"/>
        </w:rPr>
        <w:t>UAS</w:t>
      </w:r>
      <w:r>
        <w:rPr>
          <w:rStyle w:val="translated-span"/>
        </w:rPr>
        <w:t>进行网络攻击的可能性。</w:t>
      </w:r>
      <w:proofErr w:type="spellStart"/>
      <w:r>
        <w:rPr>
          <w:rStyle w:val="translated-span"/>
        </w:rPr>
        <w:t>Vattaparamban</w:t>
      </w:r>
      <w:proofErr w:type="spellEnd"/>
      <w:r>
        <w:rPr>
          <w:rStyle w:val="translated-span"/>
        </w:rPr>
        <w:t>等人</w:t>
      </w:r>
      <w:r>
        <w:rPr>
          <w:rStyle w:val="translated-span"/>
        </w:rPr>
        <w:t>[4]</w:t>
      </w:r>
      <w:r>
        <w:rPr>
          <w:rStyle w:val="translated-span"/>
        </w:rPr>
        <w:t>利用</w:t>
      </w:r>
      <w:proofErr w:type="spellStart"/>
      <w:r>
        <w:rPr>
          <w:rStyle w:val="translated-span"/>
        </w:rPr>
        <w:t>WiFi</w:t>
      </w:r>
      <w:proofErr w:type="spellEnd"/>
      <w:r>
        <w:rPr>
          <w:rStyle w:val="translated-span"/>
        </w:rPr>
        <w:t>的漏洞对不同的低成本</w:t>
      </w:r>
      <w:r>
        <w:rPr>
          <w:rStyle w:val="translated-span"/>
        </w:rPr>
        <w:t>UAS</w:t>
      </w:r>
      <w:r>
        <w:rPr>
          <w:rStyle w:val="translated-span"/>
        </w:rPr>
        <w:t>进行了反认证攻击实验。对于相同的通信技术，</w:t>
      </w:r>
      <w:r>
        <w:rPr>
          <w:rStyle w:val="translated-span"/>
        </w:rPr>
        <w:t>Fournier</w:t>
      </w:r>
      <w:r>
        <w:rPr>
          <w:rStyle w:val="translated-span"/>
        </w:rPr>
        <w:t>等人</w:t>
      </w:r>
      <w:r>
        <w:rPr>
          <w:rStyle w:val="translated-span"/>
        </w:rPr>
        <w:t>[57]</w:t>
      </w:r>
      <w:r>
        <w:rPr>
          <w:rStyle w:val="translated-span"/>
        </w:rPr>
        <w:t>在无人机杰克项目中成功地接管了无人机的控制权。</w:t>
      </w:r>
    </w:p>
    <w:p w14:paraId="7B300F0F" w14:textId="77777777" w:rsidR="009D5A97" w:rsidRDefault="00814B80">
      <w:pPr>
        <w:spacing w:after="664"/>
        <w:ind w:left="-15" w:firstLine="339"/>
      </w:pPr>
      <w:r>
        <w:rPr>
          <w:rStyle w:val="translated-span"/>
        </w:rPr>
        <w:t>许多商用无人机使用通信系统顶层的开源</w:t>
      </w:r>
      <w:proofErr w:type="spellStart"/>
      <w:r>
        <w:rPr>
          <w:rStyle w:val="translated-span"/>
        </w:rPr>
        <w:t>MAVLink</w:t>
      </w:r>
      <w:proofErr w:type="spellEnd"/>
      <w:r>
        <w:rPr>
          <w:rStyle w:val="translated-span"/>
        </w:rPr>
        <w:t>协议来传输无人机和地面军事系统信息。但是，</w:t>
      </w:r>
      <w:proofErr w:type="spellStart"/>
      <w:r>
        <w:rPr>
          <w:rStyle w:val="translated-span"/>
        </w:rPr>
        <w:t>Mavlink</w:t>
      </w:r>
      <w:proofErr w:type="spellEnd"/>
      <w:r>
        <w:rPr>
          <w:rStyle w:val="translated-span"/>
        </w:rPr>
        <w:t>协议的原始版本（</w:t>
      </w:r>
      <w:r>
        <w:rPr>
          <w:rStyle w:val="translated-span"/>
        </w:rPr>
        <w:t>1.0</w:t>
      </w:r>
      <w:r>
        <w:rPr>
          <w:rStyle w:val="translated-span"/>
        </w:rPr>
        <w:t>版）没有提供任何机制来保护交换的消息（机密性、可用性、身份验证）。在这个版本中，通信通道的安全性完全基于较低的通信层。例如，如果</w:t>
      </w:r>
      <w:proofErr w:type="spellStart"/>
      <w:r>
        <w:rPr>
          <w:rStyle w:val="translated-span"/>
        </w:rPr>
        <w:t>WiFi</w:t>
      </w:r>
      <w:proofErr w:type="spellEnd"/>
      <w:r>
        <w:rPr>
          <w:rStyle w:val="translated-span"/>
        </w:rPr>
        <w:t>通信受损，</w:t>
      </w:r>
      <w:proofErr w:type="spellStart"/>
      <w:r>
        <w:rPr>
          <w:rStyle w:val="translated-span"/>
        </w:rPr>
        <w:t>MAVlink</w:t>
      </w:r>
      <w:proofErr w:type="spellEnd"/>
      <w:r>
        <w:rPr>
          <w:rStyle w:val="translated-span"/>
        </w:rPr>
        <w:t>无法提供任何保护。自动驾驶仪资源的限制可能会妨碍</w:t>
      </w:r>
      <w:proofErr w:type="spellStart"/>
      <w:r>
        <w:rPr>
          <w:rStyle w:val="translated-span"/>
        </w:rPr>
        <w:t>MAVlink</w:t>
      </w:r>
      <w:proofErr w:type="spellEnd"/>
      <w:r>
        <w:rPr>
          <w:rStyle w:val="translated-span"/>
        </w:rPr>
        <w:t>协议的可靠加密的实施。</w:t>
      </w:r>
      <w:r>
        <w:rPr>
          <w:rStyle w:val="translated-span"/>
        </w:rPr>
        <w:t>[58]. Marty[59]</w:t>
      </w:r>
      <w:r>
        <w:rPr>
          <w:rStyle w:val="translated-span"/>
        </w:rPr>
        <w:t>的论文中讨论了加密的</w:t>
      </w:r>
      <w:proofErr w:type="spellStart"/>
      <w:r>
        <w:rPr>
          <w:rStyle w:val="translated-span"/>
        </w:rPr>
        <w:t>MAVlink</w:t>
      </w:r>
      <w:proofErr w:type="spellEnd"/>
      <w:r>
        <w:rPr>
          <w:rStyle w:val="translated-span"/>
        </w:rPr>
        <w:t>协议。</w:t>
      </w:r>
    </w:p>
    <w:p w14:paraId="7DBEB053" w14:textId="77777777" w:rsidR="009D5A97" w:rsidRDefault="00814B80">
      <w:pPr>
        <w:spacing w:after="342" w:line="264" w:lineRule="auto"/>
        <w:ind w:left="1542" w:hanging="822"/>
        <w:jc w:val="left"/>
      </w:pPr>
      <w:r>
        <w:rPr>
          <w:sz w:val="24"/>
          <w:szCs w:val="24"/>
        </w:rPr>
        <w:t>1.5.4</w:t>
      </w:r>
      <w:r>
        <w:rPr>
          <w:rFonts w:ascii="Times New Roman" w:hAnsi="Times New Roman" w:cs="Times New Roman"/>
          <w:sz w:val="14"/>
          <w:szCs w:val="14"/>
        </w:rPr>
        <w:t xml:space="preserve">           </w:t>
      </w:r>
      <w:r>
        <w:rPr>
          <w:rStyle w:val="translated-span"/>
          <w:sz w:val="24"/>
          <w:szCs w:val="24"/>
        </w:rPr>
        <w:t>自动驾驶仪和地面军事系统</w:t>
      </w:r>
    </w:p>
    <w:p w14:paraId="177F665A" w14:textId="77777777" w:rsidR="009D5A97" w:rsidRDefault="00814B80">
      <w:pPr>
        <w:ind w:left="-5"/>
      </w:pPr>
      <w:r>
        <w:rPr>
          <w:rStyle w:val="translated-span"/>
        </w:rPr>
        <w:t>自动驾驶仪有时与外部设备连接，用于多种目的，如下载飞行数据、获取更新包或重新配置。这使得自动驾驶仪容易受到病毒感染或未经授权的访问。在此类攻击中，攻击者可能恶意更改飞行参数，以改变系统的行为</w:t>
      </w:r>
      <w:r>
        <w:rPr>
          <w:rStyle w:val="translated-span"/>
        </w:rPr>
        <w:t>/</w:t>
      </w:r>
      <w:r>
        <w:rPr>
          <w:rStyle w:val="translated-span"/>
        </w:rPr>
        <w:t>控制规律</w:t>
      </w:r>
      <w:r>
        <w:rPr>
          <w:rStyle w:val="translated-span"/>
        </w:rPr>
        <w:t>[60]</w:t>
      </w:r>
      <w:r>
        <w:rPr>
          <w:rStyle w:val="translated-span"/>
        </w:rPr>
        <w:t>。对于大多数商用无人机，地面军事系统通常构建在带有地面军事系统软件的通用计算机（笔记本电脑、台式机、智能手机）上。因此，与基于这些设备的其他应用程序一样，地面军事系统可能成为网络攻击的初始目标。例如，攻击者可以恶意修改</w:t>
      </w:r>
      <w:r>
        <w:rPr>
          <w:rStyle w:val="translated-span"/>
        </w:rPr>
        <w:t>GCS</w:t>
      </w:r>
      <w:r>
        <w:rPr>
          <w:rStyle w:val="translated-span"/>
        </w:rPr>
        <w:t>上存储的数据（如飞行参数、飞行计划、地图），以欺骗飞行员</w:t>
      </w:r>
      <w:r>
        <w:rPr>
          <w:rStyle w:val="translated-span"/>
        </w:rPr>
        <w:t>[60]</w:t>
      </w:r>
      <w:r>
        <w:rPr>
          <w:rStyle w:val="translated-span"/>
        </w:rPr>
        <w:t>。</w:t>
      </w:r>
      <w:proofErr w:type="spellStart"/>
      <w:r>
        <w:rPr>
          <w:rStyle w:val="translated-span"/>
        </w:rPr>
        <w:t>Heiges</w:t>
      </w:r>
      <w:proofErr w:type="spellEnd"/>
      <w:r>
        <w:rPr>
          <w:rStyle w:val="translated-span"/>
        </w:rPr>
        <w:t>等人</w:t>
      </w:r>
      <w:r>
        <w:rPr>
          <w:rStyle w:val="translated-span"/>
        </w:rPr>
        <w:t>[61]</w:t>
      </w:r>
      <w:r>
        <w:rPr>
          <w:rStyle w:val="translated-span"/>
        </w:rPr>
        <w:t>试验了一种攻击场景，其中地面军事系统软件遭到破坏，并显示错误信息，以阻止对自动驾驶仪的其他攻击。</w:t>
      </w:r>
    </w:p>
    <w:p w14:paraId="0D864A76" w14:textId="77777777" w:rsidR="009D5A97" w:rsidRDefault="00814B80">
      <w:pPr>
        <w:spacing w:after="440" w:line="264" w:lineRule="auto"/>
        <w:ind w:left="-5"/>
        <w:jc w:val="left"/>
      </w:pPr>
      <w:r>
        <w:rPr>
          <w:rStyle w:val="translated-span"/>
        </w:rPr>
        <w:t xml:space="preserve">1.6. </w:t>
      </w:r>
      <w:r>
        <w:rPr>
          <w:rStyle w:val="translated-span"/>
        </w:rPr>
        <w:t>结论</w:t>
      </w:r>
    </w:p>
    <w:p w14:paraId="73E35A72" w14:textId="77777777" w:rsidR="009D5A97" w:rsidRDefault="00814B80">
      <w:pPr>
        <w:spacing w:after="328" w:line="264" w:lineRule="auto"/>
        <w:ind w:left="-15" w:firstLine="0"/>
        <w:jc w:val="left"/>
      </w:pPr>
      <w:r>
        <w:rPr>
          <w:rStyle w:val="translated-span"/>
          <w:sz w:val="29"/>
          <w:szCs w:val="29"/>
        </w:rPr>
        <w:t>1.6</w:t>
      </w:r>
      <w:r>
        <w:rPr>
          <w:rStyle w:val="translated-span"/>
          <w:sz w:val="29"/>
          <w:szCs w:val="29"/>
        </w:rPr>
        <w:t>结论</w:t>
      </w:r>
    </w:p>
    <w:p w14:paraId="7411AF7D" w14:textId="77777777" w:rsidR="009D5A97" w:rsidRDefault="00814B80">
      <w:pPr>
        <w:ind w:left="-5"/>
      </w:pPr>
      <w:r>
        <w:rPr>
          <w:rStyle w:val="translated-span"/>
        </w:rPr>
        <w:t>本节为读者提供了无人机系统的概述。由于技术的发展，该系统的价格在过去十年中迅速下降。这导致该系统变得越来越流行，并被用于许多经济部门：农业、建筑、摄影等。空域无人驾驶飞机数量的快速增长要求采取行动确保空域、地面人民生命和财产的安全。为了满足这一需求，欧盟委员会和欧盟航空安全局（</w:t>
      </w:r>
      <w:r>
        <w:rPr>
          <w:rStyle w:val="translated-span"/>
        </w:rPr>
        <w:t>EASA</w:t>
      </w:r>
      <w:r>
        <w:rPr>
          <w:rStyle w:val="translated-span"/>
        </w:rPr>
        <w:t>）制定了无人机操作规则。除新法规外，欧洲航空航天局还引入了</w:t>
      </w:r>
      <w:r>
        <w:rPr>
          <w:rStyle w:val="translated-span"/>
        </w:rPr>
        <w:t>“U</w:t>
      </w:r>
      <w:r>
        <w:rPr>
          <w:rStyle w:val="translated-span"/>
        </w:rPr>
        <w:t>空间</w:t>
      </w:r>
      <w:r>
        <w:rPr>
          <w:rStyle w:val="translated-span"/>
        </w:rPr>
        <w:t>”</w:t>
      </w:r>
      <w:r>
        <w:rPr>
          <w:rStyle w:val="translated-span"/>
        </w:rPr>
        <w:t>概念，以有效组织无人机在空域内的运行，尤其是在市区。</w:t>
      </w:r>
      <w:r>
        <w:rPr>
          <w:rStyle w:val="translated-span"/>
        </w:rPr>
        <w:t>UAS</w:t>
      </w:r>
      <w:r>
        <w:rPr>
          <w:rStyle w:val="translated-span"/>
        </w:rPr>
        <w:t>是数字组件和机械组件的组合。除了安全，网络安全也是无人机系统的一个问题。文献中报告了许多安全问题。</w:t>
      </w:r>
    </w:p>
    <w:p w14:paraId="658633C9" w14:textId="77777777" w:rsidR="009D5A97" w:rsidRDefault="00814B80">
      <w:pPr>
        <w:spacing w:after="0" w:line="256" w:lineRule="auto"/>
        <w:ind w:left="0" w:firstLine="0"/>
        <w:jc w:val="left"/>
      </w:pPr>
      <w:r>
        <w:br w:type="page"/>
      </w:r>
      <w:r>
        <w:lastRenderedPageBreak/>
        <w:t> </w:t>
      </w:r>
    </w:p>
    <w:p w14:paraId="687D9D14" w14:textId="77777777" w:rsidR="009D5A97" w:rsidRDefault="00814B80">
      <w:pPr>
        <w:spacing w:after="449" w:line="256" w:lineRule="auto"/>
        <w:ind w:right="-15"/>
        <w:jc w:val="right"/>
      </w:pPr>
      <w:r>
        <w:br w:type="page"/>
      </w:r>
      <w:r>
        <w:rPr>
          <w:rStyle w:val="translated-span"/>
          <w:sz w:val="29"/>
          <w:szCs w:val="29"/>
        </w:rPr>
        <w:lastRenderedPageBreak/>
        <w:t>第二章</w:t>
      </w:r>
    </w:p>
    <w:p w14:paraId="35FFFA28" w14:textId="77777777" w:rsidR="009D5A97" w:rsidRDefault="00814B80">
      <w:pPr>
        <w:spacing w:after="85" w:line="254" w:lineRule="auto"/>
        <w:ind w:right="-15"/>
        <w:jc w:val="right"/>
      </w:pPr>
      <w:r>
        <w:rPr>
          <w:rStyle w:val="translated-span"/>
          <w:sz w:val="50"/>
          <w:szCs w:val="50"/>
        </w:rPr>
        <w:t>安全与安全</w:t>
      </w:r>
      <w:r>
        <w:rPr>
          <w:rStyle w:val="translated-span"/>
          <w:sz w:val="50"/>
          <w:szCs w:val="50"/>
        </w:rPr>
        <w:t>/</w:t>
      </w:r>
      <w:r>
        <w:rPr>
          <w:rStyle w:val="translated-span"/>
          <w:sz w:val="50"/>
          <w:szCs w:val="50"/>
        </w:rPr>
        <w:t>网络安全的比较</w:t>
      </w:r>
    </w:p>
    <w:p w14:paraId="382CADF8" w14:textId="77777777" w:rsidR="009D5A97" w:rsidRDefault="00814B80">
      <w:pPr>
        <w:spacing w:after="778" w:line="256" w:lineRule="auto"/>
        <w:ind w:left="0" w:firstLine="0"/>
        <w:jc w:val="left"/>
      </w:pPr>
      <w:r>
        <w:rPr>
          <w:noProof/>
        </w:rPr>
        <w:drawing>
          <wp:inline distT="0" distB="0" distL="0" distR="0" wp14:anchorId="3A479A34" wp14:editId="67F39800">
            <wp:extent cx="5610225" cy="9525"/>
            <wp:effectExtent l="0" t="0" r="0" b="0"/>
            <wp:docPr id="18" name="Group 31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319196"/>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251AC9FA" w14:textId="77777777" w:rsidR="009D5A97" w:rsidRDefault="00814B80">
      <w:pPr>
        <w:spacing w:after="0" w:line="264" w:lineRule="auto"/>
        <w:ind w:left="-5"/>
        <w:jc w:val="left"/>
      </w:pPr>
      <w:r>
        <w:rPr>
          <w:rStyle w:val="translated-span"/>
          <w:sz w:val="24"/>
          <w:szCs w:val="24"/>
        </w:rPr>
        <w:t>目录</w:t>
      </w:r>
    </w:p>
    <w:tbl>
      <w:tblPr>
        <w:tblW w:w="8820" w:type="dxa"/>
        <w:tblCellMar>
          <w:left w:w="0" w:type="dxa"/>
          <w:right w:w="0" w:type="dxa"/>
        </w:tblCellMar>
        <w:tblLook w:val="04A0" w:firstRow="1" w:lastRow="0" w:firstColumn="1" w:lastColumn="0" w:noHBand="0" w:noVBand="1"/>
      </w:tblPr>
      <w:tblGrid>
        <w:gridCol w:w="8292"/>
        <w:gridCol w:w="528"/>
      </w:tblGrid>
      <w:tr w:rsidR="009D5A97" w14:paraId="16E000F9" w14:textId="77777777">
        <w:trPr>
          <w:trHeight w:val="331"/>
        </w:trPr>
        <w:tc>
          <w:tcPr>
            <w:tcW w:w="8292" w:type="dxa"/>
            <w:tcBorders>
              <w:top w:val="single" w:sz="8" w:space="0" w:color="000000"/>
              <w:left w:val="nil"/>
              <w:bottom w:val="nil"/>
              <w:right w:val="nil"/>
            </w:tcBorders>
            <w:tcMar>
              <w:top w:w="58" w:type="dxa"/>
              <w:left w:w="0" w:type="dxa"/>
              <w:bottom w:w="0" w:type="dxa"/>
              <w:right w:w="140" w:type="dxa"/>
            </w:tcMar>
            <w:hideMark/>
          </w:tcPr>
          <w:p w14:paraId="0FC34F38" w14:textId="77777777" w:rsidR="009D5A97" w:rsidRDefault="00814B80">
            <w:pPr>
              <w:spacing w:after="0" w:line="256" w:lineRule="auto"/>
              <w:ind w:left="0" w:firstLine="0"/>
              <w:jc w:val="left"/>
            </w:pPr>
            <w:r>
              <w:t xml:space="preserve">               </w:t>
            </w:r>
            <w:r>
              <w:rPr>
                <w:rStyle w:val="translated-span"/>
                <w:sz w:val="20"/>
                <w:szCs w:val="20"/>
              </w:rPr>
              <w:t>2.1</w:t>
            </w:r>
            <w:r>
              <w:rPr>
                <w:rStyle w:val="translated-span"/>
                <w:sz w:val="20"/>
                <w:szCs w:val="20"/>
              </w:rPr>
              <w:t>导言。</w:t>
            </w:r>
          </w:p>
        </w:tc>
        <w:tc>
          <w:tcPr>
            <w:tcW w:w="528" w:type="dxa"/>
            <w:tcBorders>
              <w:top w:val="single" w:sz="8" w:space="0" w:color="000000"/>
              <w:left w:val="nil"/>
              <w:bottom w:val="nil"/>
              <w:right w:val="nil"/>
            </w:tcBorders>
            <w:tcMar>
              <w:top w:w="58" w:type="dxa"/>
              <w:left w:w="0" w:type="dxa"/>
              <w:bottom w:w="0" w:type="dxa"/>
              <w:right w:w="140" w:type="dxa"/>
            </w:tcMar>
            <w:hideMark/>
          </w:tcPr>
          <w:p w14:paraId="52C2D130" w14:textId="77777777" w:rsidR="009D5A97" w:rsidRDefault="00814B80">
            <w:pPr>
              <w:spacing w:after="0" w:line="256" w:lineRule="auto"/>
              <w:ind w:left="0" w:firstLine="0"/>
              <w:jc w:val="left"/>
            </w:pPr>
            <w:r>
              <w:rPr>
                <w:sz w:val="20"/>
                <w:szCs w:val="20"/>
              </w:rPr>
              <w:t>20</w:t>
            </w:r>
          </w:p>
        </w:tc>
      </w:tr>
      <w:tr w:rsidR="009D5A97" w14:paraId="379DE482" w14:textId="77777777">
        <w:trPr>
          <w:trHeight w:val="291"/>
        </w:trPr>
        <w:tc>
          <w:tcPr>
            <w:tcW w:w="8292" w:type="dxa"/>
            <w:tcMar>
              <w:top w:w="58" w:type="dxa"/>
              <w:left w:w="0" w:type="dxa"/>
              <w:bottom w:w="0" w:type="dxa"/>
              <w:right w:w="140" w:type="dxa"/>
            </w:tcMar>
            <w:hideMark/>
          </w:tcPr>
          <w:p w14:paraId="2A91FE77" w14:textId="77777777" w:rsidR="009D5A97" w:rsidRDefault="00814B80">
            <w:pPr>
              <w:spacing w:after="0" w:line="256" w:lineRule="auto"/>
              <w:ind w:left="0" w:firstLine="0"/>
              <w:jc w:val="left"/>
            </w:pPr>
            <w:r>
              <w:t xml:space="preserve">               </w:t>
            </w:r>
            <w:r>
              <w:rPr>
                <w:rStyle w:val="translated-span"/>
                <w:sz w:val="20"/>
                <w:szCs w:val="20"/>
              </w:rPr>
              <w:t>2.2</w:t>
            </w:r>
            <w:r>
              <w:rPr>
                <w:rStyle w:val="translated-span"/>
                <w:sz w:val="20"/>
                <w:szCs w:val="20"/>
              </w:rPr>
              <w:t>定义。</w:t>
            </w:r>
          </w:p>
        </w:tc>
        <w:tc>
          <w:tcPr>
            <w:tcW w:w="528" w:type="dxa"/>
            <w:tcMar>
              <w:top w:w="58" w:type="dxa"/>
              <w:left w:w="0" w:type="dxa"/>
              <w:bottom w:w="0" w:type="dxa"/>
              <w:right w:w="140" w:type="dxa"/>
            </w:tcMar>
            <w:hideMark/>
          </w:tcPr>
          <w:p w14:paraId="3DDBE2F0" w14:textId="77777777" w:rsidR="009D5A97" w:rsidRDefault="00814B80">
            <w:pPr>
              <w:spacing w:after="0" w:line="256" w:lineRule="auto"/>
              <w:ind w:left="0" w:firstLine="0"/>
              <w:jc w:val="left"/>
            </w:pPr>
            <w:r>
              <w:rPr>
                <w:sz w:val="20"/>
                <w:szCs w:val="20"/>
              </w:rPr>
              <w:t>20</w:t>
            </w:r>
          </w:p>
        </w:tc>
      </w:tr>
      <w:tr w:rsidR="009D5A97" w14:paraId="37B60919" w14:textId="77777777">
        <w:trPr>
          <w:trHeight w:val="291"/>
        </w:trPr>
        <w:tc>
          <w:tcPr>
            <w:tcW w:w="8292" w:type="dxa"/>
            <w:tcMar>
              <w:top w:w="58" w:type="dxa"/>
              <w:left w:w="0" w:type="dxa"/>
              <w:bottom w:w="0" w:type="dxa"/>
              <w:right w:w="140" w:type="dxa"/>
            </w:tcMar>
            <w:hideMark/>
          </w:tcPr>
          <w:p w14:paraId="3F542877" w14:textId="77777777" w:rsidR="009D5A97" w:rsidRDefault="00814B80">
            <w:pPr>
              <w:spacing w:after="0" w:line="256" w:lineRule="auto"/>
              <w:ind w:left="0" w:firstLine="0"/>
              <w:jc w:val="left"/>
            </w:pPr>
            <w:r>
              <w:t xml:space="preserve">               </w:t>
            </w:r>
            <w:r>
              <w:rPr>
                <w:rStyle w:val="translated-span"/>
                <w:sz w:val="20"/>
                <w:szCs w:val="20"/>
              </w:rPr>
              <w:t>2.3</w:t>
            </w:r>
            <w:r>
              <w:rPr>
                <w:rStyle w:val="translated-span"/>
                <w:sz w:val="20"/>
                <w:szCs w:val="20"/>
              </w:rPr>
              <w:t>安全和安保的不同方面。</w:t>
            </w:r>
          </w:p>
        </w:tc>
        <w:tc>
          <w:tcPr>
            <w:tcW w:w="528" w:type="dxa"/>
            <w:tcMar>
              <w:top w:w="58" w:type="dxa"/>
              <w:left w:w="0" w:type="dxa"/>
              <w:bottom w:w="0" w:type="dxa"/>
              <w:right w:w="140" w:type="dxa"/>
            </w:tcMar>
            <w:hideMark/>
          </w:tcPr>
          <w:p w14:paraId="1AA143E3" w14:textId="77777777" w:rsidR="009D5A97" w:rsidRDefault="00814B80">
            <w:pPr>
              <w:spacing w:after="0" w:line="256" w:lineRule="auto"/>
              <w:ind w:left="0" w:firstLine="0"/>
              <w:jc w:val="left"/>
            </w:pPr>
            <w:r>
              <w:rPr>
                <w:sz w:val="20"/>
                <w:szCs w:val="20"/>
              </w:rPr>
              <w:t>21</w:t>
            </w:r>
          </w:p>
        </w:tc>
      </w:tr>
      <w:tr w:rsidR="009D5A97" w14:paraId="43CA5E7E" w14:textId="77777777">
        <w:trPr>
          <w:trHeight w:val="291"/>
        </w:trPr>
        <w:tc>
          <w:tcPr>
            <w:tcW w:w="8292" w:type="dxa"/>
            <w:tcMar>
              <w:top w:w="58" w:type="dxa"/>
              <w:left w:w="0" w:type="dxa"/>
              <w:bottom w:w="0" w:type="dxa"/>
              <w:right w:w="140" w:type="dxa"/>
            </w:tcMar>
            <w:hideMark/>
          </w:tcPr>
          <w:p w14:paraId="5D87CF4F" w14:textId="77777777" w:rsidR="009D5A97" w:rsidRDefault="00814B80">
            <w:pPr>
              <w:spacing w:after="0" w:line="256" w:lineRule="auto"/>
              <w:ind w:left="0" w:firstLine="0"/>
              <w:jc w:val="left"/>
            </w:pPr>
            <w:r>
              <w:t xml:space="preserve">                        </w:t>
            </w:r>
            <w:r>
              <w:rPr>
                <w:rStyle w:val="translated-span"/>
                <w:sz w:val="20"/>
                <w:szCs w:val="20"/>
              </w:rPr>
              <w:t>2.3.1</w:t>
            </w:r>
            <w:r>
              <w:rPr>
                <w:rStyle w:val="translated-span"/>
                <w:sz w:val="20"/>
                <w:szCs w:val="20"/>
              </w:rPr>
              <w:t>风险概念。</w:t>
            </w:r>
          </w:p>
        </w:tc>
        <w:tc>
          <w:tcPr>
            <w:tcW w:w="528" w:type="dxa"/>
            <w:tcMar>
              <w:top w:w="58" w:type="dxa"/>
              <w:left w:w="0" w:type="dxa"/>
              <w:bottom w:w="0" w:type="dxa"/>
              <w:right w:w="140" w:type="dxa"/>
            </w:tcMar>
            <w:hideMark/>
          </w:tcPr>
          <w:p w14:paraId="3E28F1A0" w14:textId="77777777" w:rsidR="009D5A97" w:rsidRDefault="00814B80">
            <w:pPr>
              <w:spacing w:after="0" w:line="256" w:lineRule="auto"/>
              <w:ind w:left="30" w:firstLine="0"/>
              <w:jc w:val="left"/>
            </w:pPr>
            <w:r>
              <w:rPr>
                <w:sz w:val="20"/>
                <w:szCs w:val="20"/>
              </w:rPr>
              <w:t>21</w:t>
            </w:r>
          </w:p>
        </w:tc>
      </w:tr>
      <w:tr w:rsidR="009D5A97" w14:paraId="57A0C1BB" w14:textId="77777777">
        <w:trPr>
          <w:trHeight w:val="291"/>
        </w:trPr>
        <w:tc>
          <w:tcPr>
            <w:tcW w:w="8292" w:type="dxa"/>
            <w:tcMar>
              <w:top w:w="58" w:type="dxa"/>
              <w:left w:w="0" w:type="dxa"/>
              <w:bottom w:w="0" w:type="dxa"/>
              <w:right w:w="140" w:type="dxa"/>
            </w:tcMar>
            <w:hideMark/>
          </w:tcPr>
          <w:p w14:paraId="4597D9AC" w14:textId="77777777" w:rsidR="009D5A97" w:rsidRDefault="00814B80">
            <w:pPr>
              <w:spacing w:after="0" w:line="256" w:lineRule="auto"/>
              <w:ind w:left="0" w:firstLine="0"/>
              <w:jc w:val="left"/>
            </w:pPr>
            <w:r>
              <w:t xml:space="preserve">                        </w:t>
            </w:r>
            <w:r>
              <w:rPr>
                <w:rStyle w:val="translated-span"/>
                <w:sz w:val="20"/>
                <w:szCs w:val="20"/>
              </w:rPr>
              <w:t>2.3.2</w:t>
            </w:r>
            <w:r>
              <w:rPr>
                <w:rStyle w:val="translated-span"/>
                <w:sz w:val="20"/>
                <w:szCs w:val="20"/>
              </w:rPr>
              <w:t>风险管理。</w:t>
            </w:r>
          </w:p>
        </w:tc>
        <w:tc>
          <w:tcPr>
            <w:tcW w:w="528" w:type="dxa"/>
            <w:tcMar>
              <w:top w:w="58" w:type="dxa"/>
              <w:left w:w="0" w:type="dxa"/>
              <w:bottom w:w="0" w:type="dxa"/>
              <w:right w:w="140" w:type="dxa"/>
            </w:tcMar>
            <w:hideMark/>
          </w:tcPr>
          <w:p w14:paraId="6D86636A" w14:textId="77777777" w:rsidR="009D5A97" w:rsidRDefault="00814B80">
            <w:pPr>
              <w:spacing w:after="0" w:line="256" w:lineRule="auto"/>
              <w:ind w:left="30" w:firstLine="0"/>
              <w:jc w:val="left"/>
            </w:pPr>
            <w:r>
              <w:rPr>
                <w:sz w:val="20"/>
                <w:szCs w:val="20"/>
              </w:rPr>
              <w:t>21</w:t>
            </w:r>
          </w:p>
        </w:tc>
      </w:tr>
      <w:tr w:rsidR="009D5A97" w14:paraId="7E4BD528" w14:textId="77777777">
        <w:trPr>
          <w:trHeight w:val="291"/>
        </w:trPr>
        <w:tc>
          <w:tcPr>
            <w:tcW w:w="8292" w:type="dxa"/>
            <w:tcMar>
              <w:top w:w="58" w:type="dxa"/>
              <w:left w:w="0" w:type="dxa"/>
              <w:bottom w:w="0" w:type="dxa"/>
              <w:right w:w="140" w:type="dxa"/>
            </w:tcMar>
            <w:hideMark/>
          </w:tcPr>
          <w:p w14:paraId="4D35163F" w14:textId="77777777" w:rsidR="009D5A97" w:rsidRDefault="00814B80">
            <w:pPr>
              <w:spacing w:after="0" w:line="256" w:lineRule="auto"/>
              <w:ind w:left="0" w:firstLine="0"/>
              <w:jc w:val="left"/>
            </w:pPr>
            <w:r>
              <w:t xml:space="preserve">                        </w:t>
            </w:r>
            <w:r>
              <w:rPr>
                <w:rStyle w:val="translated-span"/>
                <w:sz w:val="20"/>
                <w:szCs w:val="20"/>
              </w:rPr>
              <w:t>2.3.3</w:t>
            </w:r>
            <w:r>
              <w:rPr>
                <w:rStyle w:val="translated-span"/>
                <w:sz w:val="20"/>
                <w:szCs w:val="20"/>
              </w:rPr>
              <w:t>系统设计过程。</w:t>
            </w:r>
          </w:p>
        </w:tc>
        <w:tc>
          <w:tcPr>
            <w:tcW w:w="528" w:type="dxa"/>
            <w:tcMar>
              <w:top w:w="58" w:type="dxa"/>
              <w:left w:w="0" w:type="dxa"/>
              <w:bottom w:w="0" w:type="dxa"/>
              <w:right w:w="140" w:type="dxa"/>
            </w:tcMar>
            <w:hideMark/>
          </w:tcPr>
          <w:p w14:paraId="08A35DA2" w14:textId="77777777" w:rsidR="009D5A97" w:rsidRDefault="00814B80">
            <w:pPr>
              <w:spacing w:after="0" w:line="256" w:lineRule="auto"/>
              <w:ind w:left="30" w:firstLine="0"/>
              <w:jc w:val="left"/>
            </w:pPr>
            <w:r>
              <w:rPr>
                <w:sz w:val="20"/>
                <w:szCs w:val="20"/>
              </w:rPr>
              <w:t>25</w:t>
            </w:r>
          </w:p>
        </w:tc>
      </w:tr>
      <w:tr w:rsidR="009D5A97" w14:paraId="7D703C7F" w14:textId="77777777">
        <w:trPr>
          <w:trHeight w:val="291"/>
        </w:trPr>
        <w:tc>
          <w:tcPr>
            <w:tcW w:w="8292" w:type="dxa"/>
            <w:tcMar>
              <w:top w:w="58" w:type="dxa"/>
              <w:left w:w="0" w:type="dxa"/>
              <w:bottom w:w="0" w:type="dxa"/>
              <w:right w:w="140" w:type="dxa"/>
            </w:tcMar>
            <w:hideMark/>
          </w:tcPr>
          <w:p w14:paraId="3E3D6069" w14:textId="77777777" w:rsidR="009D5A97" w:rsidRDefault="00814B80">
            <w:pPr>
              <w:spacing w:after="0" w:line="256" w:lineRule="auto"/>
              <w:ind w:left="0" w:firstLine="0"/>
              <w:jc w:val="left"/>
            </w:pPr>
            <w:r>
              <w:t xml:space="preserve">                        </w:t>
            </w:r>
            <w:r>
              <w:rPr>
                <w:rStyle w:val="translated-span"/>
                <w:sz w:val="20"/>
                <w:szCs w:val="20"/>
              </w:rPr>
              <w:t>2.3.4</w:t>
            </w:r>
            <w:r>
              <w:rPr>
                <w:rStyle w:val="translated-span"/>
                <w:sz w:val="20"/>
                <w:szCs w:val="20"/>
              </w:rPr>
              <w:t>操作和人为因素。</w:t>
            </w:r>
          </w:p>
        </w:tc>
        <w:tc>
          <w:tcPr>
            <w:tcW w:w="528" w:type="dxa"/>
            <w:tcMar>
              <w:top w:w="58" w:type="dxa"/>
              <w:left w:w="0" w:type="dxa"/>
              <w:bottom w:w="0" w:type="dxa"/>
              <w:right w:w="140" w:type="dxa"/>
            </w:tcMar>
            <w:hideMark/>
          </w:tcPr>
          <w:p w14:paraId="53A85FCE" w14:textId="77777777" w:rsidR="009D5A97" w:rsidRDefault="00814B80">
            <w:pPr>
              <w:spacing w:after="0" w:line="256" w:lineRule="auto"/>
              <w:ind w:left="30" w:firstLine="0"/>
              <w:jc w:val="left"/>
            </w:pPr>
            <w:r>
              <w:rPr>
                <w:sz w:val="20"/>
                <w:szCs w:val="20"/>
              </w:rPr>
              <w:t>25</w:t>
            </w:r>
          </w:p>
        </w:tc>
      </w:tr>
      <w:tr w:rsidR="009D5A97" w14:paraId="67DEE014" w14:textId="77777777">
        <w:trPr>
          <w:trHeight w:val="291"/>
        </w:trPr>
        <w:tc>
          <w:tcPr>
            <w:tcW w:w="8292" w:type="dxa"/>
            <w:tcMar>
              <w:top w:w="58" w:type="dxa"/>
              <w:left w:w="0" w:type="dxa"/>
              <w:bottom w:w="0" w:type="dxa"/>
              <w:right w:w="140" w:type="dxa"/>
            </w:tcMar>
            <w:hideMark/>
          </w:tcPr>
          <w:p w14:paraId="55CDCC19" w14:textId="77777777" w:rsidR="009D5A97" w:rsidRDefault="00814B80">
            <w:pPr>
              <w:spacing w:after="0" w:line="256" w:lineRule="auto"/>
              <w:ind w:left="0" w:firstLine="0"/>
              <w:jc w:val="left"/>
            </w:pPr>
            <w:r>
              <w:t xml:space="preserve">               </w:t>
            </w:r>
            <w:r>
              <w:rPr>
                <w:rStyle w:val="translated-span"/>
                <w:sz w:val="20"/>
                <w:szCs w:val="20"/>
              </w:rPr>
              <w:t>2.4</w:t>
            </w:r>
            <w:r>
              <w:rPr>
                <w:rStyle w:val="translated-span"/>
                <w:sz w:val="20"/>
                <w:szCs w:val="20"/>
              </w:rPr>
              <w:t>风险管理的标准和方法。</w:t>
            </w:r>
          </w:p>
        </w:tc>
        <w:tc>
          <w:tcPr>
            <w:tcW w:w="528" w:type="dxa"/>
            <w:tcMar>
              <w:top w:w="58" w:type="dxa"/>
              <w:left w:w="0" w:type="dxa"/>
              <w:bottom w:w="0" w:type="dxa"/>
              <w:right w:w="140" w:type="dxa"/>
            </w:tcMar>
            <w:hideMark/>
          </w:tcPr>
          <w:p w14:paraId="531BAD94" w14:textId="77777777" w:rsidR="009D5A97" w:rsidRDefault="00814B80">
            <w:pPr>
              <w:spacing w:after="0" w:line="256" w:lineRule="auto"/>
              <w:ind w:left="0" w:firstLine="0"/>
              <w:jc w:val="left"/>
            </w:pPr>
            <w:r>
              <w:rPr>
                <w:sz w:val="20"/>
                <w:szCs w:val="20"/>
              </w:rPr>
              <w:t>26</w:t>
            </w:r>
          </w:p>
        </w:tc>
      </w:tr>
      <w:tr w:rsidR="009D5A97" w14:paraId="49AB855C" w14:textId="77777777">
        <w:trPr>
          <w:trHeight w:val="291"/>
        </w:trPr>
        <w:tc>
          <w:tcPr>
            <w:tcW w:w="8292" w:type="dxa"/>
            <w:tcMar>
              <w:top w:w="58" w:type="dxa"/>
              <w:left w:w="0" w:type="dxa"/>
              <w:bottom w:w="0" w:type="dxa"/>
              <w:right w:w="140" w:type="dxa"/>
            </w:tcMar>
            <w:hideMark/>
          </w:tcPr>
          <w:p w14:paraId="6C474CE2" w14:textId="77777777" w:rsidR="009D5A97" w:rsidRDefault="00814B80">
            <w:pPr>
              <w:spacing w:after="0" w:line="256" w:lineRule="auto"/>
              <w:ind w:left="0" w:firstLine="0"/>
              <w:jc w:val="left"/>
            </w:pPr>
            <w:r>
              <w:t xml:space="preserve">                        </w:t>
            </w:r>
            <w:r>
              <w:rPr>
                <w:rStyle w:val="translated-span"/>
                <w:sz w:val="20"/>
                <w:szCs w:val="20"/>
              </w:rPr>
              <w:t>2.4.1</w:t>
            </w:r>
            <w:r>
              <w:rPr>
                <w:rStyle w:val="translated-span"/>
                <w:sz w:val="20"/>
                <w:szCs w:val="20"/>
              </w:rPr>
              <w:t>安全。</w:t>
            </w:r>
          </w:p>
        </w:tc>
        <w:tc>
          <w:tcPr>
            <w:tcW w:w="528" w:type="dxa"/>
            <w:tcMar>
              <w:top w:w="58" w:type="dxa"/>
              <w:left w:w="0" w:type="dxa"/>
              <w:bottom w:w="0" w:type="dxa"/>
              <w:right w:w="140" w:type="dxa"/>
            </w:tcMar>
            <w:hideMark/>
          </w:tcPr>
          <w:p w14:paraId="065D7058" w14:textId="77777777" w:rsidR="009D5A97" w:rsidRDefault="00814B80">
            <w:pPr>
              <w:spacing w:after="0" w:line="256" w:lineRule="auto"/>
              <w:ind w:left="30" w:firstLine="0"/>
              <w:jc w:val="left"/>
            </w:pPr>
            <w:r>
              <w:rPr>
                <w:sz w:val="20"/>
                <w:szCs w:val="20"/>
              </w:rPr>
              <w:t>26</w:t>
            </w:r>
          </w:p>
        </w:tc>
      </w:tr>
      <w:tr w:rsidR="009D5A97" w14:paraId="44A346B5" w14:textId="77777777">
        <w:trPr>
          <w:trHeight w:val="291"/>
        </w:trPr>
        <w:tc>
          <w:tcPr>
            <w:tcW w:w="8292" w:type="dxa"/>
            <w:tcMar>
              <w:top w:w="58" w:type="dxa"/>
              <w:left w:w="0" w:type="dxa"/>
              <w:bottom w:w="0" w:type="dxa"/>
              <w:right w:w="140" w:type="dxa"/>
            </w:tcMar>
            <w:hideMark/>
          </w:tcPr>
          <w:p w14:paraId="5427E666" w14:textId="77777777" w:rsidR="009D5A97" w:rsidRDefault="00814B80">
            <w:pPr>
              <w:spacing w:after="0" w:line="256" w:lineRule="auto"/>
              <w:ind w:left="0" w:firstLine="0"/>
              <w:jc w:val="left"/>
            </w:pPr>
            <w:r>
              <w:t xml:space="preserve">                        </w:t>
            </w:r>
            <w:r>
              <w:rPr>
                <w:rStyle w:val="translated-span"/>
                <w:sz w:val="20"/>
                <w:szCs w:val="20"/>
              </w:rPr>
              <w:t>2.4.2</w:t>
            </w:r>
            <w:r>
              <w:rPr>
                <w:rStyle w:val="translated-span"/>
                <w:sz w:val="20"/>
                <w:szCs w:val="20"/>
              </w:rPr>
              <w:t>安全。</w:t>
            </w:r>
          </w:p>
        </w:tc>
        <w:tc>
          <w:tcPr>
            <w:tcW w:w="528" w:type="dxa"/>
            <w:tcMar>
              <w:top w:w="58" w:type="dxa"/>
              <w:left w:w="0" w:type="dxa"/>
              <w:bottom w:w="0" w:type="dxa"/>
              <w:right w:w="140" w:type="dxa"/>
            </w:tcMar>
            <w:hideMark/>
          </w:tcPr>
          <w:p w14:paraId="19BEB7F1" w14:textId="77777777" w:rsidR="009D5A97" w:rsidRDefault="00814B80">
            <w:pPr>
              <w:spacing w:after="0" w:line="256" w:lineRule="auto"/>
              <w:ind w:left="30" w:firstLine="0"/>
              <w:jc w:val="left"/>
            </w:pPr>
            <w:r>
              <w:rPr>
                <w:sz w:val="20"/>
                <w:szCs w:val="20"/>
              </w:rPr>
              <w:t>27</w:t>
            </w:r>
          </w:p>
        </w:tc>
      </w:tr>
      <w:tr w:rsidR="009D5A97" w14:paraId="545DF157" w14:textId="77777777">
        <w:trPr>
          <w:trHeight w:val="291"/>
        </w:trPr>
        <w:tc>
          <w:tcPr>
            <w:tcW w:w="8292" w:type="dxa"/>
            <w:tcMar>
              <w:top w:w="58" w:type="dxa"/>
              <w:left w:w="0" w:type="dxa"/>
              <w:bottom w:w="0" w:type="dxa"/>
              <w:right w:w="140" w:type="dxa"/>
            </w:tcMar>
            <w:hideMark/>
          </w:tcPr>
          <w:p w14:paraId="46DC6366" w14:textId="77777777" w:rsidR="009D5A97" w:rsidRDefault="00814B80">
            <w:pPr>
              <w:spacing w:after="0" w:line="256" w:lineRule="auto"/>
              <w:ind w:left="0" w:firstLine="0"/>
              <w:jc w:val="left"/>
            </w:pPr>
            <w:r>
              <w:t xml:space="preserve">               </w:t>
            </w:r>
            <w:r>
              <w:rPr>
                <w:rStyle w:val="translated-span"/>
                <w:sz w:val="20"/>
                <w:szCs w:val="20"/>
              </w:rPr>
              <w:t>2.5</w:t>
            </w:r>
            <w:r>
              <w:rPr>
                <w:rStyle w:val="translated-span"/>
                <w:sz w:val="20"/>
                <w:szCs w:val="20"/>
              </w:rPr>
              <w:t>安全分析技术。</w:t>
            </w:r>
          </w:p>
        </w:tc>
        <w:tc>
          <w:tcPr>
            <w:tcW w:w="528" w:type="dxa"/>
            <w:tcMar>
              <w:top w:w="58" w:type="dxa"/>
              <w:left w:w="0" w:type="dxa"/>
              <w:bottom w:w="0" w:type="dxa"/>
              <w:right w:w="140" w:type="dxa"/>
            </w:tcMar>
            <w:hideMark/>
          </w:tcPr>
          <w:p w14:paraId="0FDE0B23" w14:textId="77777777" w:rsidR="009D5A97" w:rsidRDefault="00814B80">
            <w:pPr>
              <w:spacing w:after="0" w:line="256" w:lineRule="auto"/>
              <w:ind w:left="0" w:firstLine="0"/>
              <w:jc w:val="left"/>
            </w:pPr>
            <w:r>
              <w:rPr>
                <w:sz w:val="20"/>
                <w:szCs w:val="20"/>
              </w:rPr>
              <w:t>29</w:t>
            </w:r>
          </w:p>
        </w:tc>
      </w:tr>
      <w:tr w:rsidR="009D5A97" w14:paraId="7E6CD9F6" w14:textId="77777777">
        <w:trPr>
          <w:trHeight w:val="291"/>
        </w:trPr>
        <w:tc>
          <w:tcPr>
            <w:tcW w:w="8292" w:type="dxa"/>
            <w:tcMar>
              <w:top w:w="58" w:type="dxa"/>
              <w:left w:w="0" w:type="dxa"/>
              <w:bottom w:w="0" w:type="dxa"/>
              <w:right w:w="140" w:type="dxa"/>
            </w:tcMar>
            <w:hideMark/>
          </w:tcPr>
          <w:p w14:paraId="33007637" w14:textId="77777777" w:rsidR="009D5A97" w:rsidRDefault="00814B80">
            <w:pPr>
              <w:spacing w:after="0" w:line="256" w:lineRule="auto"/>
              <w:ind w:left="0" w:firstLine="0"/>
              <w:jc w:val="left"/>
            </w:pPr>
            <w:r>
              <w:t xml:space="preserve">                        </w:t>
            </w:r>
            <w:r>
              <w:rPr>
                <w:rStyle w:val="translated-span"/>
                <w:sz w:val="20"/>
                <w:szCs w:val="20"/>
              </w:rPr>
              <w:t>2.5.1</w:t>
            </w:r>
            <w:r>
              <w:rPr>
                <w:rStyle w:val="translated-span"/>
                <w:sz w:val="20"/>
                <w:szCs w:val="20"/>
              </w:rPr>
              <w:t>危险与可操作性分析。</w:t>
            </w:r>
          </w:p>
        </w:tc>
        <w:tc>
          <w:tcPr>
            <w:tcW w:w="528" w:type="dxa"/>
            <w:tcMar>
              <w:top w:w="58" w:type="dxa"/>
              <w:left w:w="0" w:type="dxa"/>
              <w:bottom w:w="0" w:type="dxa"/>
              <w:right w:w="140" w:type="dxa"/>
            </w:tcMar>
            <w:hideMark/>
          </w:tcPr>
          <w:p w14:paraId="33C3ED21" w14:textId="77777777" w:rsidR="009D5A97" w:rsidRDefault="00814B80">
            <w:pPr>
              <w:spacing w:after="0" w:line="256" w:lineRule="auto"/>
              <w:ind w:left="30" w:firstLine="0"/>
              <w:jc w:val="left"/>
            </w:pPr>
            <w:r>
              <w:rPr>
                <w:sz w:val="20"/>
                <w:szCs w:val="20"/>
              </w:rPr>
              <w:t>29</w:t>
            </w:r>
          </w:p>
        </w:tc>
      </w:tr>
      <w:tr w:rsidR="009D5A97" w14:paraId="0D98C637" w14:textId="77777777">
        <w:trPr>
          <w:trHeight w:val="291"/>
        </w:trPr>
        <w:tc>
          <w:tcPr>
            <w:tcW w:w="8292" w:type="dxa"/>
            <w:tcMar>
              <w:top w:w="58" w:type="dxa"/>
              <w:left w:w="0" w:type="dxa"/>
              <w:bottom w:w="0" w:type="dxa"/>
              <w:right w:w="140" w:type="dxa"/>
            </w:tcMar>
            <w:hideMark/>
          </w:tcPr>
          <w:p w14:paraId="30F29D71" w14:textId="77777777" w:rsidR="009D5A97" w:rsidRDefault="00814B80">
            <w:pPr>
              <w:spacing w:after="0" w:line="256" w:lineRule="auto"/>
              <w:ind w:left="0" w:firstLine="0"/>
              <w:jc w:val="left"/>
            </w:pPr>
            <w:r>
              <w:t xml:space="preserve">                        </w:t>
            </w:r>
            <w:r>
              <w:rPr>
                <w:rStyle w:val="translated-span"/>
                <w:sz w:val="20"/>
                <w:szCs w:val="20"/>
              </w:rPr>
              <w:t>2.5.2 SIL</w:t>
            </w:r>
            <w:r>
              <w:rPr>
                <w:rStyle w:val="translated-span"/>
                <w:sz w:val="20"/>
                <w:szCs w:val="20"/>
              </w:rPr>
              <w:t>分析。</w:t>
            </w:r>
          </w:p>
        </w:tc>
        <w:tc>
          <w:tcPr>
            <w:tcW w:w="528" w:type="dxa"/>
            <w:tcMar>
              <w:top w:w="58" w:type="dxa"/>
              <w:left w:w="0" w:type="dxa"/>
              <w:bottom w:w="0" w:type="dxa"/>
              <w:right w:w="140" w:type="dxa"/>
            </w:tcMar>
            <w:hideMark/>
          </w:tcPr>
          <w:p w14:paraId="668EC141" w14:textId="77777777" w:rsidR="009D5A97" w:rsidRDefault="00814B80">
            <w:pPr>
              <w:spacing w:after="0" w:line="256" w:lineRule="auto"/>
              <w:ind w:left="30" w:firstLine="0"/>
              <w:jc w:val="left"/>
            </w:pPr>
            <w:r>
              <w:rPr>
                <w:sz w:val="20"/>
                <w:szCs w:val="20"/>
              </w:rPr>
              <w:t>29</w:t>
            </w:r>
          </w:p>
        </w:tc>
      </w:tr>
      <w:tr w:rsidR="009D5A97" w14:paraId="2065A1EC" w14:textId="77777777">
        <w:trPr>
          <w:trHeight w:val="291"/>
        </w:trPr>
        <w:tc>
          <w:tcPr>
            <w:tcW w:w="8292" w:type="dxa"/>
            <w:tcMar>
              <w:top w:w="58" w:type="dxa"/>
              <w:left w:w="0" w:type="dxa"/>
              <w:bottom w:w="0" w:type="dxa"/>
              <w:right w:w="140" w:type="dxa"/>
            </w:tcMar>
            <w:hideMark/>
          </w:tcPr>
          <w:p w14:paraId="38F8D92A" w14:textId="77777777" w:rsidR="009D5A97" w:rsidRDefault="00814B80">
            <w:pPr>
              <w:spacing w:after="0" w:line="256" w:lineRule="auto"/>
              <w:ind w:left="0" w:firstLine="0"/>
              <w:jc w:val="left"/>
            </w:pPr>
            <w:r>
              <w:t xml:space="preserve">                        </w:t>
            </w:r>
            <w:r>
              <w:rPr>
                <w:rStyle w:val="translated-span"/>
                <w:sz w:val="20"/>
                <w:szCs w:val="20"/>
              </w:rPr>
              <w:t>2.5.3</w:t>
            </w:r>
            <w:r>
              <w:rPr>
                <w:rStyle w:val="translated-span"/>
                <w:sz w:val="20"/>
                <w:szCs w:val="20"/>
              </w:rPr>
              <w:t>故障树分析。</w:t>
            </w:r>
          </w:p>
        </w:tc>
        <w:tc>
          <w:tcPr>
            <w:tcW w:w="528" w:type="dxa"/>
            <w:tcMar>
              <w:top w:w="58" w:type="dxa"/>
              <w:left w:w="0" w:type="dxa"/>
              <w:bottom w:w="0" w:type="dxa"/>
              <w:right w:w="140" w:type="dxa"/>
            </w:tcMar>
            <w:hideMark/>
          </w:tcPr>
          <w:p w14:paraId="3DAFE80A" w14:textId="77777777" w:rsidR="009D5A97" w:rsidRDefault="00814B80">
            <w:pPr>
              <w:spacing w:after="0" w:line="256" w:lineRule="auto"/>
              <w:ind w:left="30" w:firstLine="0"/>
              <w:jc w:val="left"/>
            </w:pPr>
            <w:r>
              <w:rPr>
                <w:sz w:val="20"/>
                <w:szCs w:val="20"/>
              </w:rPr>
              <w:t>32</w:t>
            </w:r>
          </w:p>
        </w:tc>
      </w:tr>
      <w:tr w:rsidR="009D5A97" w14:paraId="34D4CC42" w14:textId="77777777">
        <w:trPr>
          <w:trHeight w:val="291"/>
        </w:trPr>
        <w:tc>
          <w:tcPr>
            <w:tcW w:w="8292" w:type="dxa"/>
            <w:tcMar>
              <w:top w:w="58" w:type="dxa"/>
              <w:left w:w="0" w:type="dxa"/>
              <w:bottom w:w="0" w:type="dxa"/>
              <w:right w:w="140" w:type="dxa"/>
            </w:tcMar>
            <w:hideMark/>
          </w:tcPr>
          <w:p w14:paraId="7601AFDA" w14:textId="77777777" w:rsidR="009D5A97" w:rsidRDefault="00814B80">
            <w:pPr>
              <w:spacing w:after="0" w:line="256" w:lineRule="auto"/>
              <w:ind w:left="0" w:firstLine="0"/>
              <w:jc w:val="left"/>
            </w:pPr>
            <w:r>
              <w:t xml:space="preserve">                        </w:t>
            </w:r>
            <w:r>
              <w:rPr>
                <w:rStyle w:val="translated-span"/>
                <w:sz w:val="20"/>
                <w:szCs w:val="20"/>
              </w:rPr>
              <w:t>2.5.4</w:t>
            </w:r>
            <w:r>
              <w:rPr>
                <w:rStyle w:val="translated-span"/>
                <w:sz w:val="20"/>
                <w:szCs w:val="20"/>
              </w:rPr>
              <w:t>事件树。</w:t>
            </w:r>
          </w:p>
        </w:tc>
        <w:tc>
          <w:tcPr>
            <w:tcW w:w="528" w:type="dxa"/>
            <w:tcMar>
              <w:top w:w="58" w:type="dxa"/>
              <w:left w:w="0" w:type="dxa"/>
              <w:bottom w:w="0" w:type="dxa"/>
              <w:right w:w="140" w:type="dxa"/>
            </w:tcMar>
            <w:hideMark/>
          </w:tcPr>
          <w:p w14:paraId="39C42539" w14:textId="77777777" w:rsidR="009D5A97" w:rsidRDefault="00814B80">
            <w:pPr>
              <w:spacing w:after="0" w:line="256" w:lineRule="auto"/>
              <w:ind w:left="30" w:firstLine="0"/>
              <w:jc w:val="left"/>
            </w:pPr>
            <w:r>
              <w:rPr>
                <w:sz w:val="20"/>
                <w:szCs w:val="20"/>
              </w:rPr>
              <w:t>34</w:t>
            </w:r>
          </w:p>
        </w:tc>
      </w:tr>
      <w:tr w:rsidR="009D5A97" w14:paraId="1E97EE32" w14:textId="77777777">
        <w:trPr>
          <w:trHeight w:val="291"/>
        </w:trPr>
        <w:tc>
          <w:tcPr>
            <w:tcW w:w="8292" w:type="dxa"/>
            <w:tcMar>
              <w:top w:w="58" w:type="dxa"/>
              <w:left w:w="0" w:type="dxa"/>
              <w:bottom w:w="0" w:type="dxa"/>
              <w:right w:w="140" w:type="dxa"/>
            </w:tcMar>
            <w:hideMark/>
          </w:tcPr>
          <w:p w14:paraId="62ACBD91" w14:textId="77777777" w:rsidR="009D5A97" w:rsidRDefault="00814B80">
            <w:pPr>
              <w:spacing w:after="0" w:line="256" w:lineRule="auto"/>
              <w:ind w:left="0" w:firstLine="0"/>
              <w:jc w:val="left"/>
            </w:pPr>
            <w:r>
              <w:t xml:space="preserve">                        </w:t>
            </w:r>
            <w:r>
              <w:rPr>
                <w:rStyle w:val="translated-span"/>
                <w:sz w:val="20"/>
                <w:szCs w:val="20"/>
              </w:rPr>
              <w:t>2.5.5</w:t>
            </w:r>
            <w:r>
              <w:rPr>
                <w:rStyle w:val="translated-span"/>
                <w:sz w:val="20"/>
                <w:szCs w:val="20"/>
              </w:rPr>
              <w:t>领结分析。</w:t>
            </w:r>
          </w:p>
        </w:tc>
        <w:tc>
          <w:tcPr>
            <w:tcW w:w="528" w:type="dxa"/>
            <w:tcMar>
              <w:top w:w="58" w:type="dxa"/>
              <w:left w:w="0" w:type="dxa"/>
              <w:bottom w:w="0" w:type="dxa"/>
              <w:right w:w="140" w:type="dxa"/>
            </w:tcMar>
            <w:hideMark/>
          </w:tcPr>
          <w:p w14:paraId="17F1495B" w14:textId="77777777" w:rsidR="009D5A97" w:rsidRDefault="00814B80">
            <w:pPr>
              <w:spacing w:after="0" w:line="256" w:lineRule="auto"/>
              <w:ind w:left="30" w:firstLine="0"/>
              <w:jc w:val="left"/>
            </w:pPr>
            <w:r>
              <w:rPr>
                <w:sz w:val="20"/>
                <w:szCs w:val="20"/>
              </w:rPr>
              <w:t>35</w:t>
            </w:r>
          </w:p>
        </w:tc>
      </w:tr>
      <w:tr w:rsidR="009D5A97" w14:paraId="25CC8FC4" w14:textId="77777777">
        <w:trPr>
          <w:trHeight w:val="291"/>
        </w:trPr>
        <w:tc>
          <w:tcPr>
            <w:tcW w:w="8292" w:type="dxa"/>
            <w:tcMar>
              <w:top w:w="58" w:type="dxa"/>
              <w:left w:w="0" w:type="dxa"/>
              <w:bottom w:w="0" w:type="dxa"/>
              <w:right w:w="140" w:type="dxa"/>
            </w:tcMar>
            <w:hideMark/>
          </w:tcPr>
          <w:p w14:paraId="4599A83D" w14:textId="77777777" w:rsidR="009D5A97" w:rsidRDefault="00814B80">
            <w:pPr>
              <w:spacing w:after="0" w:line="256" w:lineRule="auto"/>
              <w:ind w:left="0" w:firstLine="0"/>
              <w:jc w:val="left"/>
            </w:pPr>
            <w:r>
              <w:t xml:space="preserve">                        </w:t>
            </w:r>
            <w:r>
              <w:rPr>
                <w:rStyle w:val="translated-span"/>
                <w:sz w:val="20"/>
                <w:szCs w:val="20"/>
              </w:rPr>
              <w:t>2.5.6</w:t>
            </w:r>
            <w:r>
              <w:rPr>
                <w:rStyle w:val="translated-span"/>
                <w:sz w:val="20"/>
                <w:szCs w:val="20"/>
              </w:rPr>
              <w:t>马尔可夫分析。</w:t>
            </w:r>
          </w:p>
        </w:tc>
        <w:tc>
          <w:tcPr>
            <w:tcW w:w="528" w:type="dxa"/>
            <w:tcMar>
              <w:top w:w="58" w:type="dxa"/>
              <w:left w:w="0" w:type="dxa"/>
              <w:bottom w:w="0" w:type="dxa"/>
              <w:right w:w="140" w:type="dxa"/>
            </w:tcMar>
            <w:hideMark/>
          </w:tcPr>
          <w:p w14:paraId="32D80F37" w14:textId="77777777" w:rsidR="009D5A97" w:rsidRDefault="00814B80">
            <w:pPr>
              <w:spacing w:after="0" w:line="256" w:lineRule="auto"/>
              <w:ind w:left="30" w:firstLine="0"/>
              <w:jc w:val="left"/>
            </w:pPr>
            <w:r>
              <w:rPr>
                <w:sz w:val="20"/>
                <w:szCs w:val="20"/>
              </w:rPr>
              <w:t>36</w:t>
            </w:r>
          </w:p>
        </w:tc>
      </w:tr>
      <w:tr w:rsidR="009D5A97" w14:paraId="7C62AF15" w14:textId="77777777">
        <w:trPr>
          <w:trHeight w:val="291"/>
        </w:trPr>
        <w:tc>
          <w:tcPr>
            <w:tcW w:w="8292" w:type="dxa"/>
            <w:tcMar>
              <w:top w:w="58" w:type="dxa"/>
              <w:left w:w="0" w:type="dxa"/>
              <w:bottom w:w="0" w:type="dxa"/>
              <w:right w:w="140" w:type="dxa"/>
            </w:tcMar>
            <w:hideMark/>
          </w:tcPr>
          <w:p w14:paraId="33B4236D" w14:textId="77777777" w:rsidR="009D5A97" w:rsidRDefault="00814B80">
            <w:pPr>
              <w:spacing w:after="0" w:line="256" w:lineRule="auto"/>
              <w:ind w:left="0" w:firstLine="0"/>
              <w:jc w:val="left"/>
            </w:pPr>
            <w:r>
              <w:t xml:space="preserve">                        </w:t>
            </w:r>
            <w:r>
              <w:rPr>
                <w:rStyle w:val="translated-span"/>
                <w:sz w:val="20"/>
                <w:szCs w:val="20"/>
              </w:rPr>
              <w:t>2.5.7 Petri</w:t>
            </w:r>
            <w:r>
              <w:rPr>
                <w:rStyle w:val="translated-span"/>
                <w:sz w:val="20"/>
                <w:szCs w:val="20"/>
              </w:rPr>
              <w:t>网。</w:t>
            </w:r>
          </w:p>
        </w:tc>
        <w:tc>
          <w:tcPr>
            <w:tcW w:w="528" w:type="dxa"/>
            <w:tcMar>
              <w:top w:w="58" w:type="dxa"/>
              <w:left w:w="0" w:type="dxa"/>
              <w:bottom w:w="0" w:type="dxa"/>
              <w:right w:w="140" w:type="dxa"/>
            </w:tcMar>
            <w:hideMark/>
          </w:tcPr>
          <w:p w14:paraId="20BFE28B" w14:textId="77777777" w:rsidR="009D5A97" w:rsidRDefault="00814B80">
            <w:pPr>
              <w:spacing w:after="0" w:line="256" w:lineRule="auto"/>
              <w:ind w:left="30" w:firstLine="0"/>
              <w:jc w:val="left"/>
            </w:pPr>
            <w:r>
              <w:rPr>
                <w:sz w:val="20"/>
                <w:szCs w:val="20"/>
              </w:rPr>
              <w:t>37</w:t>
            </w:r>
          </w:p>
        </w:tc>
      </w:tr>
      <w:tr w:rsidR="009D5A97" w14:paraId="400DA0E5" w14:textId="77777777">
        <w:trPr>
          <w:trHeight w:val="291"/>
        </w:trPr>
        <w:tc>
          <w:tcPr>
            <w:tcW w:w="8292" w:type="dxa"/>
            <w:tcMar>
              <w:top w:w="58" w:type="dxa"/>
              <w:left w:w="0" w:type="dxa"/>
              <w:bottom w:w="0" w:type="dxa"/>
              <w:right w:w="140" w:type="dxa"/>
            </w:tcMar>
            <w:hideMark/>
          </w:tcPr>
          <w:p w14:paraId="70E3A87F" w14:textId="77777777" w:rsidR="009D5A97" w:rsidRDefault="00814B80">
            <w:pPr>
              <w:spacing w:after="0" w:line="256" w:lineRule="auto"/>
              <w:ind w:left="0" w:firstLine="0"/>
              <w:jc w:val="left"/>
            </w:pPr>
            <w:r>
              <w:t xml:space="preserve">                        </w:t>
            </w:r>
            <w:r>
              <w:rPr>
                <w:rStyle w:val="translated-span"/>
                <w:sz w:val="20"/>
                <w:szCs w:val="20"/>
              </w:rPr>
              <w:t>2.5.8</w:t>
            </w:r>
            <w:r>
              <w:rPr>
                <w:rStyle w:val="translated-span"/>
                <w:sz w:val="20"/>
                <w:szCs w:val="20"/>
              </w:rPr>
              <w:t>失效模式与影响分析。</w:t>
            </w:r>
          </w:p>
        </w:tc>
        <w:tc>
          <w:tcPr>
            <w:tcW w:w="528" w:type="dxa"/>
            <w:tcMar>
              <w:top w:w="58" w:type="dxa"/>
              <w:left w:w="0" w:type="dxa"/>
              <w:bottom w:w="0" w:type="dxa"/>
              <w:right w:w="140" w:type="dxa"/>
            </w:tcMar>
            <w:hideMark/>
          </w:tcPr>
          <w:p w14:paraId="68C3F151" w14:textId="77777777" w:rsidR="009D5A97" w:rsidRDefault="00814B80">
            <w:pPr>
              <w:spacing w:after="0" w:line="256" w:lineRule="auto"/>
              <w:ind w:left="30" w:firstLine="0"/>
              <w:jc w:val="left"/>
            </w:pPr>
            <w:r>
              <w:rPr>
                <w:sz w:val="20"/>
                <w:szCs w:val="20"/>
              </w:rPr>
              <w:t>37</w:t>
            </w:r>
          </w:p>
        </w:tc>
      </w:tr>
      <w:tr w:rsidR="009D5A97" w14:paraId="3488AC2A" w14:textId="77777777">
        <w:trPr>
          <w:trHeight w:val="291"/>
        </w:trPr>
        <w:tc>
          <w:tcPr>
            <w:tcW w:w="8292" w:type="dxa"/>
            <w:tcMar>
              <w:top w:w="58" w:type="dxa"/>
              <w:left w:w="0" w:type="dxa"/>
              <w:bottom w:w="0" w:type="dxa"/>
              <w:right w:w="140" w:type="dxa"/>
            </w:tcMar>
            <w:hideMark/>
          </w:tcPr>
          <w:p w14:paraId="65E23D51" w14:textId="77777777" w:rsidR="009D5A97" w:rsidRDefault="00814B80">
            <w:pPr>
              <w:spacing w:after="0" w:line="256" w:lineRule="auto"/>
              <w:ind w:left="0" w:firstLine="0"/>
              <w:jc w:val="left"/>
            </w:pPr>
            <w:r>
              <w:t xml:space="preserve">                        </w:t>
            </w:r>
            <w:r>
              <w:rPr>
                <w:rStyle w:val="translated-span"/>
                <w:sz w:val="20"/>
                <w:szCs w:val="20"/>
              </w:rPr>
              <w:t>2.5.9</w:t>
            </w:r>
            <w:r>
              <w:rPr>
                <w:rStyle w:val="translated-span"/>
                <w:sz w:val="20"/>
                <w:szCs w:val="20"/>
              </w:rPr>
              <w:t>总结。</w:t>
            </w:r>
          </w:p>
        </w:tc>
        <w:tc>
          <w:tcPr>
            <w:tcW w:w="528" w:type="dxa"/>
            <w:tcMar>
              <w:top w:w="58" w:type="dxa"/>
              <w:left w:w="0" w:type="dxa"/>
              <w:bottom w:w="0" w:type="dxa"/>
              <w:right w:w="140" w:type="dxa"/>
            </w:tcMar>
            <w:hideMark/>
          </w:tcPr>
          <w:p w14:paraId="33573B3F" w14:textId="77777777" w:rsidR="009D5A97" w:rsidRDefault="00814B80">
            <w:pPr>
              <w:spacing w:after="0" w:line="256" w:lineRule="auto"/>
              <w:ind w:left="30" w:firstLine="0"/>
              <w:jc w:val="left"/>
            </w:pPr>
            <w:r>
              <w:rPr>
                <w:sz w:val="20"/>
                <w:szCs w:val="20"/>
              </w:rPr>
              <w:t>38</w:t>
            </w:r>
          </w:p>
        </w:tc>
      </w:tr>
      <w:tr w:rsidR="009D5A97" w14:paraId="254B7789" w14:textId="77777777">
        <w:trPr>
          <w:trHeight w:val="291"/>
        </w:trPr>
        <w:tc>
          <w:tcPr>
            <w:tcW w:w="8292" w:type="dxa"/>
            <w:tcMar>
              <w:top w:w="58" w:type="dxa"/>
              <w:left w:w="0" w:type="dxa"/>
              <w:bottom w:w="0" w:type="dxa"/>
              <w:right w:w="140" w:type="dxa"/>
            </w:tcMar>
            <w:hideMark/>
          </w:tcPr>
          <w:p w14:paraId="7A419DA6" w14:textId="77777777" w:rsidR="009D5A97" w:rsidRDefault="00814B80">
            <w:pPr>
              <w:spacing w:after="0" w:line="256" w:lineRule="auto"/>
              <w:ind w:left="0" w:firstLine="0"/>
              <w:jc w:val="left"/>
            </w:pPr>
            <w:r>
              <w:t xml:space="preserve">               </w:t>
            </w:r>
            <w:r>
              <w:rPr>
                <w:rStyle w:val="translated-span"/>
                <w:sz w:val="20"/>
                <w:szCs w:val="20"/>
              </w:rPr>
              <w:t>2.6</w:t>
            </w:r>
            <w:r>
              <w:rPr>
                <w:rStyle w:val="translated-span"/>
                <w:sz w:val="20"/>
                <w:szCs w:val="20"/>
              </w:rPr>
              <w:t>安全分析技术。</w:t>
            </w:r>
          </w:p>
        </w:tc>
        <w:tc>
          <w:tcPr>
            <w:tcW w:w="528" w:type="dxa"/>
            <w:tcMar>
              <w:top w:w="58" w:type="dxa"/>
              <w:left w:w="0" w:type="dxa"/>
              <w:bottom w:w="0" w:type="dxa"/>
              <w:right w:w="140" w:type="dxa"/>
            </w:tcMar>
            <w:hideMark/>
          </w:tcPr>
          <w:p w14:paraId="4249D3B4" w14:textId="77777777" w:rsidR="009D5A97" w:rsidRDefault="00814B80">
            <w:pPr>
              <w:spacing w:after="0" w:line="256" w:lineRule="auto"/>
              <w:ind w:left="0" w:firstLine="0"/>
              <w:jc w:val="left"/>
            </w:pPr>
            <w:r>
              <w:rPr>
                <w:sz w:val="20"/>
                <w:szCs w:val="20"/>
              </w:rPr>
              <w:t>39</w:t>
            </w:r>
          </w:p>
        </w:tc>
      </w:tr>
      <w:tr w:rsidR="009D5A97" w14:paraId="140A6F75" w14:textId="77777777">
        <w:trPr>
          <w:trHeight w:val="291"/>
        </w:trPr>
        <w:tc>
          <w:tcPr>
            <w:tcW w:w="8292" w:type="dxa"/>
            <w:tcMar>
              <w:top w:w="58" w:type="dxa"/>
              <w:left w:w="0" w:type="dxa"/>
              <w:bottom w:w="0" w:type="dxa"/>
              <w:right w:w="140" w:type="dxa"/>
            </w:tcMar>
            <w:hideMark/>
          </w:tcPr>
          <w:p w14:paraId="5B357FC3" w14:textId="77777777" w:rsidR="009D5A97" w:rsidRDefault="00814B80">
            <w:pPr>
              <w:spacing w:after="0" w:line="256" w:lineRule="auto"/>
              <w:ind w:left="0" w:firstLine="0"/>
              <w:jc w:val="left"/>
            </w:pPr>
            <w:r>
              <w:t xml:space="preserve">                        </w:t>
            </w:r>
            <w:r>
              <w:rPr>
                <w:rStyle w:val="translated-span"/>
                <w:sz w:val="20"/>
                <w:szCs w:val="20"/>
              </w:rPr>
              <w:t>2.6.1</w:t>
            </w:r>
            <w:r>
              <w:rPr>
                <w:rStyle w:val="translated-span"/>
                <w:sz w:val="20"/>
                <w:szCs w:val="20"/>
              </w:rPr>
              <w:t>从</w:t>
            </w:r>
            <w:r>
              <w:rPr>
                <w:rStyle w:val="translated-span"/>
                <w:sz w:val="20"/>
                <w:szCs w:val="20"/>
              </w:rPr>
              <w:t>SIL</w:t>
            </w:r>
            <w:r>
              <w:rPr>
                <w:rStyle w:val="translated-span"/>
                <w:sz w:val="20"/>
                <w:szCs w:val="20"/>
              </w:rPr>
              <w:t>水平到</w:t>
            </w:r>
            <w:r>
              <w:rPr>
                <w:rStyle w:val="translated-span"/>
                <w:sz w:val="20"/>
                <w:szCs w:val="20"/>
              </w:rPr>
              <w:t>SAL</w:t>
            </w:r>
            <w:r>
              <w:rPr>
                <w:rStyle w:val="translated-span"/>
                <w:sz w:val="20"/>
                <w:szCs w:val="20"/>
              </w:rPr>
              <w:t>水平。</w:t>
            </w:r>
          </w:p>
        </w:tc>
        <w:tc>
          <w:tcPr>
            <w:tcW w:w="528" w:type="dxa"/>
            <w:tcMar>
              <w:top w:w="58" w:type="dxa"/>
              <w:left w:w="0" w:type="dxa"/>
              <w:bottom w:w="0" w:type="dxa"/>
              <w:right w:w="140" w:type="dxa"/>
            </w:tcMar>
            <w:hideMark/>
          </w:tcPr>
          <w:p w14:paraId="2E733023" w14:textId="77777777" w:rsidR="009D5A97" w:rsidRDefault="00814B80">
            <w:pPr>
              <w:spacing w:after="0" w:line="256" w:lineRule="auto"/>
              <w:ind w:left="30" w:firstLine="0"/>
              <w:jc w:val="left"/>
            </w:pPr>
            <w:r>
              <w:rPr>
                <w:sz w:val="20"/>
                <w:szCs w:val="20"/>
              </w:rPr>
              <w:t>39</w:t>
            </w:r>
          </w:p>
        </w:tc>
      </w:tr>
      <w:tr w:rsidR="009D5A97" w14:paraId="593DE298" w14:textId="77777777">
        <w:trPr>
          <w:trHeight w:val="291"/>
        </w:trPr>
        <w:tc>
          <w:tcPr>
            <w:tcW w:w="8292" w:type="dxa"/>
            <w:tcMar>
              <w:top w:w="58" w:type="dxa"/>
              <w:left w:w="0" w:type="dxa"/>
              <w:bottom w:w="0" w:type="dxa"/>
              <w:right w:w="140" w:type="dxa"/>
            </w:tcMar>
            <w:hideMark/>
          </w:tcPr>
          <w:p w14:paraId="6F628C94" w14:textId="77777777" w:rsidR="009D5A97" w:rsidRDefault="00814B80">
            <w:pPr>
              <w:spacing w:after="0" w:line="256" w:lineRule="auto"/>
              <w:ind w:left="0" w:firstLine="0"/>
              <w:jc w:val="left"/>
            </w:pPr>
            <w:r>
              <w:t xml:space="preserve">                        </w:t>
            </w:r>
            <w:r>
              <w:rPr>
                <w:rStyle w:val="translated-span"/>
                <w:sz w:val="20"/>
                <w:szCs w:val="20"/>
              </w:rPr>
              <w:t>2.6.2</w:t>
            </w:r>
            <w:r>
              <w:rPr>
                <w:rStyle w:val="translated-span"/>
                <w:sz w:val="20"/>
                <w:szCs w:val="20"/>
              </w:rPr>
              <w:t>安全方面的危险与可操作性分析。</w:t>
            </w:r>
          </w:p>
        </w:tc>
        <w:tc>
          <w:tcPr>
            <w:tcW w:w="528" w:type="dxa"/>
            <w:tcMar>
              <w:top w:w="58" w:type="dxa"/>
              <w:left w:w="0" w:type="dxa"/>
              <w:bottom w:w="0" w:type="dxa"/>
              <w:right w:w="140" w:type="dxa"/>
            </w:tcMar>
            <w:hideMark/>
          </w:tcPr>
          <w:p w14:paraId="32B808FF" w14:textId="77777777" w:rsidR="009D5A97" w:rsidRDefault="00814B80">
            <w:pPr>
              <w:spacing w:after="0" w:line="256" w:lineRule="auto"/>
              <w:ind w:left="30" w:firstLine="0"/>
              <w:jc w:val="left"/>
            </w:pPr>
            <w:r>
              <w:rPr>
                <w:sz w:val="20"/>
                <w:szCs w:val="20"/>
              </w:rPr>
              <w:t>40</w:t>
            </w:r>
          </w:p>
        </w:tc>
      </w:tr>
      <w:tr w:rsidR="009D5A97" w14:paraId="4004EAC7" w14:textId="77777777">
        <w:trPr>
          <w:trHeight w:val="291"/>
        </w:trPr>
        <w:tc>
          <w:tcPr>
            <w:tcW w:w="8292" w:type="dxa"/>
            <w:tcMar>
              <w:top w:w="58" w:type="dxa"/>
              <w:left w:w="0" w:type="dxa"/>
              <w:bottom w:w="0" w:type="dxa"/>
              <w:right w:w="140" w:type="dxa"/>
            </w:tcMar>
            <w:hideMark/>
          </w:tcPr>
          <w:p w14:paraId="362AD7C2" w14:textId="77777777" w:rsidR="009D5A97" w:rsidRDefault="00814B80">
            <w:pPr>
              <w:spacing w:after="0" w:line="256" w:lineRule="auto"/>
              <w:ind w:left="0" w:firstLine="0"/>
              <w:jc w:val="left"/>
            </w:pPr>
            <w:r>
              <w:t xml:space="preserve">                        </w:t>
            </w:r>
            <w:r>
              <w:rPr>
                <w:rStyle w:val="translated-span"/>
                <w:sz w:val="20"/>
                <w:szCs w:val="20"/>
              </w:rPr>
              <w:t>2.6.3</w:t>
            </w:r>
            <w:r>
              <w:rPr>
                <w:rStyle w:val="translated-span"/>
                <w:sz w:val="20"/>
                <w:szCs w:val="20"/>
              </w:rPr>
              <w:t>从故障树到攻击树。</w:t>
            </w:r>
          </w:p>
        </w:tc>
        <w:tc>
          <w:tcPr>
            <w:tcW w:w="528" w:type="dxa"/>
            <w:tcMar>
              <w:top w:w="58" w:type="dxa"/>
              <w:left w:w="0" w:type="dxa"/>
              <w:bottom w:w="0" w:type="dxa"/>
              <w:right w:w="140" w:type="dxa"/>
            </w:tcMar>
            <w:hideMark/>
          </w:tcPr>
          <w:p w14:paraId="24A3EE97" w14:textId="77777777" w:rsidR="009D5A97" w:rsidRDefault="00814B80">
            <w:pPr>
              <w:spacing w:after="0" w:line="256" w:lineRule="auto"/>
              <w:ind w:left="30" w:firstLine="0"/>
              <w:jc w:val="left"/>
            </w:pPr>
            <w:r>
              <w:rPr>
                <w:sz w:val="20"/>
                <w:szCs w:val="20"/>
              </w:rPr>
              <w:t>40</w:t>
            </w:r>
          </w:p>
        </w:tc>
      </w:tr>
      <w:tr w:rsidR="009D5A97" w14:paraId="287A3F0F" w14:textId="77777777">
        <w:trPr>
          <w:trHeight w:val="291"/>
        </w:trPr>
        <w:tc>
          <w:tcPr>
            <w:tcW w:w="8292" w:type="dxa"/>
            <w:tcMar>
              <w:top w:w="58" w:type="dxa"/>
              <w:left w:w="0" w:type="dxa"/>
              <w:bottom w:w="0" w:type="dxa"/>
              <w:right w:w="140" w:type="dxa"/>
            </w:tcMar>
            <w:hideMark/>
          </w:tcPr>
          <w:p w14:paraId="17AF988E" w14:textId="77777777" w:rsidR="009D5A97" w:rsidRDefault="00814B80">
            <w:pPr>
              <w:spacing w:after="0" w:line="256" w:lineRule="auto"/>
              <w:ind w:left="0" w:firstLine="0"/>
              <w:jc w:val="left"/>
            </w:pPr>
            <w:r>
              <w:t xml:space="preserve">                        </w:t>
            </w:r>
            <w:r>
              <w:rPr>
                <w:rStyle w:val="translated-span"/>
                <w:sz w:val="20"/>
                <w:szCs w:val="20"/>
              </w:rPr>
              <w:t>2.6.4</w:t>
            </w:r>
            <w:r>
              <w:rPr>
                <w:rStyle w:val="translated-span"/>
                <w:sz w:val="20"/>
                <w:szCs w:val="20"/>
              </w:rPr>
              <w:t>基于</w:t>
            </w:r>
            <w:r>
              <w:rPr>
                <w:rStyle w:val="translated-span"/>
                <w:sz w:val="20"/>
                <w:szCs w:val="20"/>
              </w:rPr>
              <w:t>FMEA</w:t>
            </w:r>
            <w:r>
              <w:rPr>
                <w:rStyle w:val="translated-span"/>
                <w:sz w:val="20"/>
                <w:szCs w:val="20"/>
              </w:rPr>
              <w:t>的技术。</w:t>
            </w:r>
          </w:p>
        </w:tc>
        <w:tc>
          <w:tcPr>
            <w:tcW w:w="528" w:type="dxa"/>
            <w:tcMar>
              <w:top w:w="58" w:type="dxa"/>
              <w:left w:w="0" w:type="dxa"/>
              <w:bottom w:w="0" w:type="dxa"/>
              <w:right w:w="140" w:type="dxa"/>
            </w:tcMar>
            <w:hideMark/>
          </w:tcPr>
          <w:p w14:paraId="467C4545" w14:textId="77777777" w:rsidR="009D5A97" w:rsidRDefault="00814B80">
            <w:pPr>
              <w:spacing w:after="0" w:line="256" w:lineRule="auto"/>
              <w:ind w:left="30" w:firstLine="0"/>
              <w:jc w:val="left"/>
            </w:pPr>
            <w:r>
              <w:rPr>
                <w:sz w:val="20"/>
                <w:szCs w:val="20"/>
              </w:rPr>
              <w:t>41</w:t>
            </w:r>
          </w:p>
        </w:tc>
      </w:tr>
      <w:tr w:rsidR="009D5A97" w14:paraId="58F1DD80" w14:textId="77777777">
        <w:trPr>
          <w:trHeight w:val="291"/>
        </w:trPr>
        <w:tc>
          <w:tcPr>
            <w:tcW w:w="8292" w:type="dxa"/>
            <w:tcMar>
              <w:top w:w="58" w:type="dxa"/>
              <w:left w:w="0" w:type="dxa"/>
              <w:bottom w:w="0" w:type="dxa"/>
              <w:right w:w="140" w:type="dxa"/>
            </w:tcMar>
            <w:hideMark/>
          </w:tcPr>
          <w:p w14:paraId="74D1F7DD" w14:textId="77777777" w:rsidR="009D5A97" w:rsidRDefault="00814B80">
            <w:pPr>
              <w:spacing w:after="0" w:line="256" w:lineRule="auto"/>
              <w:ind w:left="0" w:firstLine="0"/>
              <w:jc w:val="left"/>
            </w:pPr>
            <w:r>
              <w:t xml:space="preserve">                        </w:t>
            </w:r>
            <w:r>
              <w:rPr>
                <w:rStyle w:val="translated-span"/>
                <w:sz w:val="20"/>
                <w:szCs w:val="20"/>
              </w:rPr>
              <w:t>2.6.5</w:t>
            </w:r>
            <w:r>
              <w:rPr>
                <w:rStyle w:val="translated-span"/>
                <w:sz w:val="20"/>
                <w:szCs w:val="20"/>
              </w:rPr>
              <w:t>领结安全性分析。</w:t>
            </w:r>
          </w:p>
        </w:tc>
        <w:tc>
          <w:tcPr>
            <w:tcW w:w="528" w:type="dxa"/>
            <w:tcMar>
              <w:top w:w="58" w:type="dxa"/>
              <w:left w:w="0" w:type="dxa"/>
              <w:bottom w:w="0" w:type="dxa"/>
              <w:right w:w="140" w:type="dxa"/>
            </w:tcMar>
            <w:hideMark/>
          </w:tcPr>
          <w:p w14:paraId="361EDC30" w14:textId="77777777" w:rsidR="009D5A97" w:rsidRDefault="00814B80">
            <w:pPr>
              <w:spacing w:after="0" w:line="256" w:lineRule="auto"/>
              <w:ind w:left="30" w:firstLine="0"/>
              <w:jc w:val="left"/>
            </w:pPr>
            <w:r>
              <w:rPr>
                <w:sz w:val="20"/>
                <w:szCs w:val="20"/>
              </w:rPr>
              <w:t>41</w:t>
            </w:r>
          </w:p>
        </w:tc>
      </w:tr>
      <w:tr w:rsidR="009D5A97" w14:paraId="510FC23C" w14:textId="77777777">
        <w:trPr>
          <w:trHeight w:val="291"/>
        </w:trPr>
        <w:tc>
          <w:tcPr>
            <w:tcW w:w="8292" w:type="dxa"/>
            <w:tcMar>
              <w:top w:w="58" w:type="dxa"/>
              <w:left w:w="0" w:type="dxa"/>
              <w:bottom w:w="0" w:type="dxa"/>
              <w:right w:w="140" w:type="dxa"/>
            </w:tcMar>
            <w:hideMark/>
          </w:tcPr>
          <w:p w14:paraId="51CB5CF4" w14:textId="77777777" w:rsidR="009D5A97" w:rsidRDefault="00814B80">
            <w:pPr>
              <w:spacing w:after="0" w:line="256" w:lineRule="auto"/>
              <w:ind w:left="0" w:firstLine="0"/>
              <w:jc w:val="left"/>
            </w:pPr>
            <w:r>
              <w:t xml:space="preserve">                        </w:t>
            </w:r>
            <w:r>
              <w:rPr>
                <w:rStyle w:val="translated-span"/>
                <w:sz w:val="20"/>
                <w:szCs w:val="20"/>
              </w:rPr>
              <w:t>2.6.6</w:t>
            </w:r>
            <w:r>
              <w:rPr>
                <w:rStyle w:val="translated-span"/>
                <w:sz w:val="20"/>
                <w:szCs w:val="20"/>
              </w:rPr>
              <w:t>安全的马尔可夫过程。</w:t>
            </w:r>
          </w:p>
        </w:tc>
        <w:tc>
          <w:tcPr>
            <w:tcW w:w="528" w:type="dxa"/>
            <w:tcMar>
              <w:top w:w="58" w:type="dxa"/>
              <w:left w:w="0" w:type="dxa"/>
              <w:bottom w:w="0" w:type="dxa"/>
              <w:right w:w="140" w:type="dxa"/>
            </w:tcMar>
            <w:hideMark/>
          </w:tcPr>
          <w:p w14:paraId="01B9D43C" w14:textId="77777777" w:rsidR="009D5A97" w:rsidRDefault="00814B80">
            <w:pPr>
              <w:spacing w:after="0" w:line="256" w:lineRule="auto"/>
              <w:ind w:left="30" w:firstLine="0"/>
              <w:jc w:val="left"/>
            </w:pPr>
            <w:r>
              <w:rPr>
                <w:sz w:val="20"/>
                <w:szCs w:val="20"/>
              </w:rPr>
              <w:t>42</w:t>
            </w:r>
          </w:p>
        </w:tc>
      </w:tr>
      <w:tr w:rsidR="009D5A97" w14:paraId="1FD12158" w14:textId="77777777">
        <w:trPr>
          <w:trHeight w:val="291"/>
        </w:trPr>
        <w:tc>
          <w:tcPr>
            <w:tcW w:w="8292" w:type="dxa"/>
            <w:tcMar>
              <w:top w:w="58" w:type="dxa"/>
              <w:left w:w="0" w:type="dxa"/>
              <w:bottom w:w="0" w:type="dxa"/>
              <w:right w:w="140" w:type="dxa"/>
            </w:tcMar>
            <w:hideMark/>
          </w:tcPr>
          <w:p w14:paraId="649B59BB" w14:textId="77777777" w:rsidR="009D5A97" w:rsidRDefault="00814B80">
            <w:pPr>
              <w:spacing w:after="0" w:line="256" w:lineRule="auto"/>
              <w:ind w:left="0" w:firstLine="0"/>
              <w:jc w:val="left"/>
            </w:pPr>
            <w:r>
              <w:t xml:space="preserve">                        </w:t>
            </w:r>
            <w:r>
              <w:rPr>
                <w:rStyle w:val="translated-span"/>
                <w:sz w:val="20"/>
                <w:szCs w:val="20"/>
              </w:rPr>
              <w:t>2.6.7</w:t>
            </w:r>
            <w:r>
              <w:rPr>
                <w:rStyle w:val="translated-span"/>
                <w:sz w:val="20"/>
                <w:szCs w:val="20"/>
              </w:rPr>
              <w:t>用于安全的</w:t>
            </w:r>
            <w:r>
              <w:rPr>
                <w:rStyle w:val="translated-span"/>
                <w:sz w:val="20"/>
                <w:szCs w:val="20"/>
              </w:rPr>
              <w:t>Petri</w:t>
            </w:r>
            <w:r>
              <w:rPr>
                <w:rStyle w:val="translated-span"/>
                <w:sz w:val="20"/>
                <w:szCs w:val="20"/>
              </w:rPr>
              <w:t>网。</w:t>
            </w:r>
          </w:p>
        </w:tc>
        <w:tc>
          <w:tcPr>
            <w:tcW w:w="528" w:type="dxa"/>
            <w:tcMar>
              <w:top w:w="58" w:type="dxa"/>
              <w:left w:w="0" w:type="dxa"/>
              <w:bottom w:w="0" w:type="dxa"/>
              <w:right w:w="140" w:type="dxa"/>
            </w:tcMar>
            <w:hideMark/>
          </w:tcPr>
          <w:p w14:paraId="36CE34EC" w14:textId="77777777" w:rsidR="009D5A97" w:rsidRDefault="00814B80">
            <w:pPr>
              <w:spacing w:after="0" w:line="256" w:lineRule="auto"/>
              <w:ind w:left="30" w:firstLine="0"/>
              <w:jc w:val="left"/>
            </w:pPr>
            <w:r>
              <w:rPr>
                <w:sz w:val="20"/>
                <w:szCs w:val="20"/>
              </w:rPr>
              <w:t>42</w:t>
            </w:r>
          </w:p>
        </w:tc>
      </w:tr>
      <w:tr w:rsidR="009D5A97" w14:paraId="6EEABD15" w14:textId="77777777">
        <w:trPr>
          <w:trHeight w:val="291"/>
        </w:trPr>
        <w:tc>
          <w:tcPr>
            <w:tcW w:w="8292" w:type="dxa"/>
            <w:tcMar>
              <w:top w:w="58" w:type="dxa"/>
              <w:left w:w="0" w:type="dxa"/>
              <w:bottom w:w="0" w:type="dxa"/>
              <w:right w:w="140" w:type="dxa"/>
            </w:tcMar>
            <w:hideMark/>
          </w:tcPr>
          <w:p w14:paraId="34F8FE1E" w14:textId="77777777" w:rsidR="009D5A97" w:rsidRDefault="00814B80">
            <w:pPr>
              <w:spacing w:after="0" w:line="256" w:lineRule="auto"/>
              <w:ind w:left="0" w:firstLine="0"/>
              <w:jc w:val="left"/>
            </w:pPr>
            <w:r>
              <w:t xml:space="preserve">               </w:t>
            </w:r>
            <w:r>
              <w:rPr>
                <w:rStyle w:val="translated-span"/>
                <w:sz w:val="20"/>
                <w:szCs w:val="20"/>
              </w:rPr>
              <w:t>2.7</w:t>
            </w:r>
            <w:r>
              <w:rPr>
                <w:rStyle w:val="translated-span"/>
                <w:sz w:val="20"/>
                <w:szCs w:val="20"/>
              </w:rPr>
              <w:t>安全和安保综合方法。</w:t>
            </w:r>
          </w:p>
        </w:tc>
        <w:tc>
          <w:tcPr>
            <w:tcW w:w="528" w:type="dxa"/>
            <w:tcMar>
              <w:top w:w="58" w:type="dxa"/>
              <w:left w:w="0" w:type="dxa"/>
              <w:bottom w:w="0" w:type="dxa"/>
              <w:right w:w="140" w:type="dxa"/>
            </w:tcMar>
            <w:hideMark/>
          </w:tcPr>
          <w:p w14:paraId="4F3993DF" w14:textId="77777777" w:rsidR="009D5A97" w:rsidRDefault="00814B80">
            <w:pPr>
              <w:spacing w:after="0" w:line="256" w:lineRule="auto"/>
              <w:ind w:left="0" w:firstLine="0"/>
              <w:jc w:val="left"/>
            </w:pPr>
            <w:r>
              <w:rPr>
                <w:sz w:val="20"/>
                <w:szCs w:val="20"/>
              </w:rPr>
              <w:t>43</w:t>
            </w:r>
          </w:p>
        </w:tc>
      </w:tr>
      <w:tr w:rsidR="009D5A97" w14:paraId="2A42F57F" w14:textId="77777777">
        <w:trPr>
          <w:trHeight w:val="310"/>
        </w:trPr>
        <w:tc>
          <w:tcPr>
            <w:tcW w:w="8292" w:type="dxa"/>
            <w:tcBorders>
              <w:top w:val="nil"/>
              <w:left w:val="nil"/>
              <w:bottom w:val="single" w:sz="8" w:space="0" w:color="000000"/>
              <w:right w:val="nil"/>
            </w:tcBorders>
            <w:tcMar>
              <w:top w:w="58" w:type="dxa"/>
              <w:left w:w="0" w:type="dxa"/>
              <w:bottom w:w="0" w:type="dxa"/>
              <w:right w:w="140" w:type="dxa"/>
            </w:tcMar>
            <w:hideMark/>
          </w:tcPr>
          <w:p w14:paraId="3E64BE1F" w14:textId="77777777" w:rsidR="009D5A97" w:rsidRDefault="00814B80">
            <w:pPr>
              <w:spacing w:after="0" w:line="256" w:lineRule="auto"/>
              <w:ind w:left="0" w:firstLine="0"/>
              <w:jc w:val="left"/>
            </w:pPr>
            <w:r>
              <w:t xml:space="preserve">               </w:t>
            </w:r>
            <w:r>
              <w:rPr>
                <w:rStyle w:val="translated-span"/>
                <w:sz w:val="20"/>
                <w:szCs w:val="20"/>
              </w:rPr>
              <w:t>2.8</w:t>
            </w:r>
            <w:r>
              <w:rPr>
                <w:rStyle w:val="translated-span"/>
                <w:sz w:val="20"/>
                <w:szCs w:val="20"/>
              </w:rPr>
              <w:t>结论。</w:t>
            </w:r>
          </w:p>
        </w:tc>
        <w:tc>
          <w:tcPr>
            <w:tcW w:w="528" w:type="dxa"/>
            <w:tcBorders>
              <w:top w:val="nil"/>
              <w:left w:val="nil"/>
              <w:bottom w:val="single" w:sz="8" w:space="0" w:color="000000"/>
              <w:right w:val="nil"/>
            </w:tcBorders>
            <w:tcMar>
              <w:top w:w="58" w:type="dxa"/>
              <w:left w:w="0" w:type="dxa"/>
              <w:bottom w:w="0" w:type="dxa"/>
              <w:right w:w="140" w:type="dxa"/>
            </w:tcMar>
            <w:hideMark/>
          </w:tcPr>
          <w:p w14:paraId="39DE8FE4" w14:textId="77777777" w:rsidR="009D5A97" w:rsidRDefault="00814B80">
            <w:pPr>
              <w:spacing w:after="0" w:line="256" w:lineRule="auto"/>
              <w:ind w:left="0" w:firstLine="0"/>
              <w:jc w:val="left"/>
            </w:pPr>
            <w:r>
              <w:rPr>
                <w:sz w:val="20"/>
                <w:szCs w:val="20"/>
              </w:rPr>
              <w:t>43</w:t>
            </w:r>
          </w:p>
        </w:tc>
      </w:tr>
    </w:tbl>
    <w:p w14:paraId="65D0D08B" w14:textId="77777777" w:rsidR="009D5A97" w:rsidRDefault="00814B80">
      <w:pPr>
        <w:spacing w:after="3" w:line="259" w:lineRule="auto"/>
        <w:jc w:val="center"/>
      </w:pPr>
      <w:r>
        <w:t>19</w:t>
      </w:r>
    </w:p>
    <w:p w14:paraId="16DD424F" w14:textId="77777777" w:rsidR="009D5A97" w:rsidRDefault="00814B80">
      <w:pPr>
        <w:spacing w:after="328" w:line="264" w:lineRule="auto"/>
        <w:ind w:left="-15" w:firstLine="0"/>
        <w:jc w:val="left"/>
      </w:pPr>
      <w:r>
        <w:rPr>
          <w:rStyle w:val="translated-span"/>
          <w:sz w:val="29"/>
          <w:szCs w:val="29"/>
        </w:rPr>
        <w:lastRenderedPageBreak/>
        <w:t>2.1</w:t>
      </w:r>
      <w:r>
        <w:rPr>
          <w:rStyle w:val="translated-span"/>
          <w:sz w:val="29"/>
          <w:szCs w:val="29"/>
        </w:rPr>
        <w:t>导言</w:t>
      </w:r>
    </w:p>
    <w:p w14:paraId="4145940F" w14:textId="77777777" w:rsidR="009D5A97" w:rsidRDefault="00814B80">
      <w:pPr>
        <w:spacing w:after="637"/>
        <w:ind w:left="-5"/>
      </w:pPr>
      <w:r>
        <w:rPr>
          <w:rStyle w:val="translated-span"/>
        </w:rPr>
        <w:t>在上一章中，我们介绍了无人机系统的一般概念以及公众对其安全和安保</w:t>
      </w:r>
      <w:r>
        <w:rPr>
          <w:rStyle w:val="translated-span"/>
        </w:rPr>
        <w:t>/</w:t>
      </w:r>
      <w:r>
        <w:rPr>
          <w:rStyle w:val="translated-span"/>
        </w:rPr>
        <w:t>网络安全的关注。因为安全和安保都是指人和资产的保护，所以在语言的日常使用中，它们有时可以互换使用</w:t>
      </w:r>
      <w:r>
        <w:rPr>
          <w:rStyle w:val="translated-span"/>
        </w:rPr>
        <w:t>[62]</w:t>
      </w:r>
      <w:r>
        <w:rPr>
          <w:rStyle w:val="translated-span"/>
        </w:rPr>
        <w:t>。这可能会导致一些混乱。因此，在本章中，我们首先提供这些术语的定义，强调它们之间的差异。然后，我们讨论了安全和安保之间的相似方面。本章还回顾了行业和学术界如何解决安全和安保</w:t>
      </w:r>
      <w:r>
        <w:rPr>
          <w:rStyle w:val="translated-span"/>
        </w:rPr>
        <w:t>/</w:t>
      </w:r>
      <w:r>
        <w:rPr>
          <w:rStyle w:val="translated-span"/>
        </w:rPr>
        <w:t>网络安全问题。</w:t>
      </w:r>
    </w:p>
    <w:p w14:paraId="254DE89B" w14:textId="77777777" w:rsidR="009D5A97" w:rsidRDefault="00814B80">
      <w:pPr>
        <w:spacing w:after="328" w:line="264" w:lineRule="auto"/>
        <w:ind w:left="-15" w:firstLine="0"/>
        <w:jc w:val="left"/>
      </w:pPr>
      <w:r>
        <w:rPr>
          <w:rStyle w:val="translated-span"/>
          <w:sz w:val="29"/>
          <w:szCs w:val="29"/>
        </w:rPr>
        <w:t>2.2</w:t>
      </w:r>
      <w:r>
        <w:rPr>
          <w:rStyle w:val="translated-span"/>
          <w:sz w:val="29"/>
          <w:szCs w:val="29"/>
        </w:rPr>
        <w:t>定义</w:t>
      </w:r>
    </w:p>
    <w:p w14:paraId="38E13E07" w14:textId="77777777" w:rsidR="009D5A97" w:rsidRDefault="00814B80">
      <w:pPr>
        <w:spacing w:after="481"/>
        <w:ind w:left="-15" w:firstLine="217"/>
      </w:pPr>
      <w:r>
        <w:rPr>
          <w:rStyle w:val="translated-span"/>
        </w:rPr>
        <w:t>有许多不同的方法来定义两个术语：安全和安保。从一个专家到另一个专家，从一个技术团体到另一个技术团体，这些可能会有所不同</w:t>
      </w:r>
      <w:r>
        <w:rPr>
          <w:rStyle w:val="translated-span"/>
        </w:rPr>
        <w:t>[63]</w:t>
      </w:r>
      <w:r>
        <w:rPr>
          <w:rStyle w:val="translated-span"/>
        </w:rPr>
        <w:t>。例如，在航空航天工业中，安全可定义为</w:t>
      </w:r>
      <w:r>
        <w:rPr>
          <w:rStyle w:val="translated-span"/>
        </w:rPr>
        <w:t>“</w:t>
      </w:r>
      <w:r>
        <w:rPr>
          <w:rStyle w:val="translated-span"/>
        </w:rPr>
        <w:t>人身或财产伤害风险降低到可接受水平的状态</w:t>
      </w:r>
      <w:r>
        <w:rPr>
          <w:rStyle w:val="translated-span"/>
        </w:rPr>
        <w:t>”[64]</w:t>
      </w:r>
      <w:r>
        <w:rPr>
          <w:rStyle w:val="translated-span"/>
        </w:rPr>
        <w:t>，而对于工业控制系统（</w:t>
      </w:r>
      <w:r>
        <w:rPr>
          <w:rStyle w:val="translated-span"/>
        </w:rPr>
        <w:t>ICS</w:t>
      </w:r>
      <w:r>
        <w:rPr>
          <w:rStyle w:val="translated-span"/>
        </w:rPr>
        <w:t>），安全可定义为</w:t>
      </w:r>
      <w:proofErr w:type="gramStart"/>
      <w:r>
        <w:rPr>
          <w:rStyle w:val="translated-span"/>
        </w:rPr>
        <w:t>“</w:t>
      </w:r>
      <w:proofErr w:type="gramEnd"/>
      <w:r>
        <w:rPr>
          <w:rStyle w:val="translated-span"/>
        </w:rPr>
        <w:t>该状态不受</w:t>
      </w:r>
      <w:r>
        <w:rPr>
          <w:rStyle w:val="translated-span"/>
        </w:rPr>
        <w:t>“</w:t>
      </w:r>
      <w:r>
        <w:rPr>
          <w:rStyle w:val="translated-span"/>
        </w:rPr>
        <w:t>某物</w:t>
      </w:r>
      <w:r>
        <w:rPr>
          <w:rStyle w:val="translated-span"/>
        </w:rPr>
        <w:t>”</w:t>
      </w:r>
      <w:r>
        <w:rPr>
          <w:rStyle w:val="translated-span"/>
        </w:rPr>
        <w:t>的影响</w:t>
      </w:r>
      <w:proofErr w:type="gramStart"/>
      <w:r>
        <w:rPr>
          <w:rStyle w:val="translated-span"/>
        </w:rPr>
        <w:t>”</w:t>
      </w:r>
      <w:proofErr w:type="gramEnd"/>
      <w:r>
        <w:rPr>
          <w:rStyle w:val="translated-span"/>
        </w:rPr>
        <w:t>这可能会产生负面后果，如对人类或动物的伤害、经济损失或任何其他形式的损害或损失</w:t>
      </w:r>
      <w:proofErr w:type="gramStart"/>
      <w:r>
        <w:rPr>
          <w:rStyle w:val="translated-span"/>
        </w:rPr>
        <w:t>”</w:t>
      </w:r>
      <w:proofErr w:type="gramEnd"/>
      <w:r>
        <w:rPr>
          <w:rStyle w:val="translated-span"/>
        </w:rPr>
        <w:t>[65]</w:t>
      </w:r>
      <w:r>
        <w:rPr>
          <w:rStyle w:val="translated-span"/>
        </w:rPr>
        <w:t>。对于信息系统，安全性可以解释为</w:t>
      </w:r>
      <w:r>
        <w:rPr>
          <w:rStyle w:val="translated-span"/>
        </w:rPr>
        <w:t>“</w:t>
      </w:r>
      <w:r>
        <w:rPr>
          <w:rStyle w:val="translated-span"/>
        </w:rPr>
        <w:t>一个涉及保护信息免受各种威胁的过程，以确保业务连续性并将业务风险降至最低</w:t>
      </w:r>
      <w:r>
        <w:rPr>
          <w:rStyle w:val="translated-span"/>
        </w:rPr>
        <w:t>”[66]</w:t>
      </w:r>
      <w:r>
        <w:rPr>
          <w:rStyle w:val="translated-span"/>
        </w:rPr>
        <w:t>，而对于嵌入式系统，该术语可以定义为</w:t>
      </w:r>
      <w:r>
        <w:rPr>
          <w:rStyle w:val="translated-span"/>
        </w:rPr>
        <w:t>“</w:t>
      </w:r>
      <w:r>
        <w:rPr>
          <w:rStyle w:val="translated-span"/>
        </w:rPr>
        <w:t>安全性是一个实体保护其承担保护责任的资源的能力</w:t>
      </w:r>
      <w:r>
        <w:rPr>
          <w:rStyle w:val="translated-span"/>
        </w:rPr>
        <w:t>”[67]</w:t>
      </w:r>
      <w:r>
        <w:rPr>
          <w:rStyle w:val="translated-span"/>
        </w:rPr>
        <w:t>。这两个术语没有绝对的定义：安全性和安全性</w:t>
      </w:r>
      <w:r>
        <w:rPr>
          <w:rStyle w:val="translated-span"/>
        </w:rPr>
        <w:t>[68]</w:t>
      </w:r>
      <w:r>
        <w:rPr>
          <w:rStyle w:val="translated-span"/>
        </w:rPr>
        <w:t>。这有时会导致在使用这些术语时出现歧义。此外，安全和安保都</w:t>
      </w:r>
      <w:proofErr w:type="gramStart"/>
      <w:r>
        <w:rPr>
          <w:rStyle w:val="translated-span"/>
        </w:rPr>
        <w:t>指风险</w:t>
      </w:r>
      <w:proofErr w:type="gramEnd"/>
      <w:r>
        <w:rPr>
          <w:rStyle w:val="translated-span"/>
        </w:rPr>
        <w:t>和某种保护，因此，在某些情况下，这些术语可以互换使用，如</w:t>
      </w:r>
      <w:r>
        <w:rPr>
          <w:rStyle w:val="translated-span"/>
        </w:rPr>
        <w:t>[69]</w:t>
      </w:r>
      <w:r>
        <w:rPr>
          <w:rStyle w:val="translated-span"/>
        </w:rPr>
        <w:t>。</w:t>
      </w:r>
    </w:p>
    <w:p w14:paraId="34156377" w14:textId="77777777" w:rsidR="009D5A97" w:rsidRDefault="00814B80">
      <w:pPr>
        <w:spacing w:after="189"/>
        <w:ind w:left="-15" w:firstLine="217"/>
      </w:pPr>
      <w:r>
        <w:rPr>
          <w:rStyle w:val="translated-span"/>
        </w:rPr>
        <w:t>然而，安全和安保仍然是两个不同的术语，应该有不同的含义。本文介绍了文献中的一些作品，以说明这些术语之间的差异。例如，基于对</w:t>
      </w:r>
      <w:r>
        <w:rPr>
          <w:rStyle w:val="translated-span"/>
        </w:rPr>
        <w:t>86</w:t>
      </w:r>
      <w:r>
        <w:rPr>
          <w:rStyle w:val="translated-span"/>
        </w:rPr>
        <w:t>份官方文件（不同部门的国际、国家标准</w:t>
      </w:r>
      <w:r>
        <w:rPr>
          <w:rStyle w:val="translated-span"/>
        </w:rPr>
        <w:t>/</w:t>
      </w:r>
      <w:r>
        <w:rPr>
          <w:rStyle w:val="translated-span"/>
        </w:rPr>
        <w:t>法规）中定义的审查，</w:t>
      </w:r>
      <w:proofErr w:type="spellStart"/>
      <w:r>
        <w:rPr>
          <w:rStyle w:val="translated-span"/>
        </w:rPr>
        <w:t>Piètre</w:t>
      </w:r>
      <w:proofErr w:type="spellEnd"/>
      <w:r>
        <w:rPr>
          <w:rStyle w:val="translated-span"/>
        </w:rPr>
        <w:t xml:space="preserve"> </w:t>
      </w:r>
      <w:proofErr w:type="spellStart"/>
      <w:r>
        <w:rPr>
          <w:rStyle w:val="translated-span"/>
        </w:rPr>
        <w:t>Cambacédès</w:t>
      </w:r>
      <w:proofErr w:type="spellEnd"/>
      <w:r>
        <w:rPr>
          <w:rStyle w:val="translated-span"/>
        </w:rPr>
        <w:t>等人</w:t>
      </w:r>
      <w:r>
        <w:rPr>
          <w:rStyle w:val="translated-span"/>
        </w:rPr>
        <w:t>[70]</w:t>
      </w:r>
      <w:r>
        <w:rPr>
          <w:rStyle w:val="translated-span"/>
        </w:rPr>
        <w:t>提出了安全和安保定义之间的两个主要区别。第一个是恶意与意外（</w:t>
      </w:r>
      <w:r>
        <w:rPr>
          <w:rStyle w:val="translated-span"/>
        </w:rPr>
        <w:t>M-A</w:t>
      </w:r>
      <w:r>
        <w:rPr>
          <w:rStyle w:val="translated-span"/>
        </w:rPr>
        <w:t>）区别。安全解决了源于恶意行为的意外风险，同时安全解决了源于意外</w:t>
      </w:r>
      <w:r>
        <w:rPr>
          <w:rStyle w:val="translated-span"/>
        </w:rPr>
        <w:t>/</w:t>
      </w:r>
      <w:r>
        <w:rPr>
          <w:rStyle w:val="translated-span"/>
        </w:rPr>
        <w:t>非故意事件的风险。这种区别似乎在文献</w:t>
      </w:r>
      <w:r>
        <w:rPr>
          <w:rStyle w:val="translated-span"/>
        </w:rPr>
        <w:t>[68]</w:t>
      </w:r>
      <w:r>
        <w:rPr>
          <w:rStyle w:val="translated-span"/>
        </w:rPr>
        <w:t>、</w:t>
      </w:r>
      <w:r>
        <w:rPr>
          <w:rStyle w:val="translated-span"/>
        </w:rPr>
        <w:t>[71]</w:t>
      </w:r>
      <w:r>
        <w:rPr>
          <w:rStyle w:val="translated-span"/>
        </w:rPr>
        <w:t>、</w:t>
      </w:r>
      <w:r>
        <w:rPr>
          <w:rStyle w:val="translated-span"/>
        </w:rPr>
        <w:t>[72]</w:t>
      </w:r>
      <w:r>
        <w:rPr>
          <w:rStyle w:val="translated-span"/>
        </w:rPr>
        <w:t>、</w:t>
      </w:r>
      <w:r>
        <w:rPr>
          <w:rStyle w:val="translated-span"/>
        </w:rPr>
        <w:t>[73]</w:t>
      </w:r>
      <w:r>
        <w:rPr>
          <w:rStyle w:val="translated-span"/>
        </w:rPr>
        <w:t>、</w:t>
      </w:r>
      <w:r>
        <w:rPr>
          <w:rStyle w:val="translated-span"/>
        </w:rPr>
        <w:t>[74]</w:t>
      </w:r>
      <w:r>
        <w:rPr>
          <w:rStyle w:val="translated-span"/>
        </w:rPr>
        <w:t>中得到广泛接受。第二种区别称为环境系统（</w:t>
      </w:r>
      <w:r>
        <w:rPr>
          <w:rStyle w:val="translated-span"/>
        </w:rPr>
        <w:t>E-S</w:t>
      </w:r>
      <w:r>
        <w:rPr>
          <w:rStyle w:val="translated-span"/>
        </w:rPr>
        <w:t>）原产地区分。安全性涉及来自环境的风险（所考虑的系统周围的所有其他事物）和可能影响系统的风险。同时，安全性涉及所考虑的系统产生的风险和可能影响环境的风险。这种区别也被其他一些研究所接受，如</w:t>
      </w:r>
      <w:r>
        <w:rPr>
          <w:rStyle w:val="translated-span"/>
        </w:rPr>
        <w:t>[68]</w:t>
      </w:r>
      <w:r>
        <w:rPr>
          <w:rStyle w:val="translated-span"/>
        </w:rPr>
        <w:t>然而，在我们看来，第二个区别不是很清楚。例如，与飞机的安全有关，我们可以考虑由恶意行为引起的场景，不仅影响飞机，而且影响乘客的生命，公司的财务等。同时，与飞机的安全有关，我们可以担心不安全的</w:t>
      </w:r>
      <w:r>
        <w:rPr>
          <w:rStyle w:val="translated-span"/>
        </w:rPr>
        <w:t>SC</w:t>
      </w:r>
      <w:r>
        <w:rPr>
          <w:rStyle w:val="translated-span"/>
        </w:rPr>
        <w:t>。因恶劣天气条件引起的疾病。</w:t>
      </w:r>
    </w:p>
    <w:p w14:paraId="3395ACAA" w14:textId="77777777" w:rsidR="009D5A97" w:rsidRDefault="00814B80">
      <w:pPr>
        <w:spacing w:after="390"/>
        <w:ind w:left="349"/>
      </w:pPr>
      <w:r>
        <w:rPr>
          <w:rStyle w:val="translated-span"/>
        </w:rPr>
        <w:t>基于上述简短分析，我们采用以下定义：</w:t>
      </w:r>
    </w:p>
    <w:p w14:paraId="100DC6D5" w14:textId="77777777" w:rsidR="009D5A97" w:rsidRDefault="00814B80">
      <w:pPr>
        <w:ind w:left="546" w:hanging="218"/>
      </w:pPr>
      <w:r>
        <w:rPr>
          <w:rStyle w:val="translated-span"/>
        </w:rPr>
        <w:t>•</w:t>
      </w:r>
      <w:r>
        <w:rPr>
          <w:rStyle w:val="translated-span"/>
        </w:rPr>
        <w:t>安全性是指系统受到保护，免受恶意意图造成的风险。网络安全是仅与数字世界相关的安全性的子术语。</w:t>
      </w:r>
    </w:p>
    <w:p w14:paraId="7B91A162" w14:textId="77777777" w:rsidR="009D5A97" w:rsidRDefault="00814B80">
      <w:pPr>
        <w:spacing w:after="199"/>
        <w:ind w:left="555"/>
      </w:pPr>
      <w:r>
        <w:rPr>
          <w:rStyle w:val="translated-span"/>
          <w:i/>
          <w:iCs/>
        </w:rPr>
        <w:t>注：在我们的研究背景下，安全一词实际上是指大多数情况下的网络安全，除非明确说明。</w:t>
      </w:r>
    </w:p>
    <w:p w14:paraId="1CE91BCC" w14:textId="77777777" w:rsidR="009D5A97" w:rsidRDefault="00814B80">
      <w:pPr>
        <w:spacing w:after="390"/>
        <w:ind w:left="546" w:hanging="218"/>
      </w:pPr>
      <w:r>
        <w:rPr>
          <w:rStyle w:val="translated-span"/>
        </w:rPr>
        <w:t>•</w:t>
      </w:r>
      <w:r>
        <w:rPr>
          <w:rStyle w:val="translated-span"/>
        </w:rPr>
        <w:t>安全是指保护系统免受事故或意外事件风险的状态。</w:t>
      </w:r>
    </w:p>
    <w:p w14:paraId="35DC29DE" w14:textId="77777777" w:rsidR="009D5A97" w:rsidRDefault="00814B80">
      <w:pPr>
        <w:spacing w:after="681"/>
        <w:ind w:left="-15" w:firstLine="339"/>
      </w:pPr>
      <w:r>
        <w:rPr>
          <w:rStyle w:val="translated-span"/>
        </w:rPr>
        <w:lastRenderedPageBreak/>
        <w:t>上述两个定义不应被视为绝对定义。我们采用这些定义的目的是避免在我们的上下文研究和文件的剩余部分中产生误解。此外，我们认为，理解安全和安保的性质比创建一个简短的短语来描述更有趣因此，在下一节中，我们将深入分析安全与安保在不同方面的异同。</w:t>
      </w:r>
    </w:p>
    <w:p w14:paraId="5A3EEB6F" w14:textId="77777777" w:rsidR="009D5A97" w:rsidRDefault="00814B80">
      <w:pPr>
        <w:spacing w:after="374" w:line="264" w:lineRule="auto"/>
        <w:ind w:left="-15" w:firstLine="0"/>
        <w:jc w:val="left"/>
      </w:pPr>
      <w:r>
        <w:rPr>
          <w:rStyle w:val="translated-span"/>
          <w:sz w:val="29"/>
          <w:szCs w:val="29"/>
        </w:rPr>
        <w:t>2.3</w:t>
      </w:r>
      <w:r>
        <w:rPr>
          <w:rStyle w:val="translated-span"/>
          <w:sz w:val="29"/>
          <w:szCs w:val="29"/>
        </w:rPr>
        <w:t>安全和安保的不同方面</w:t>
      </w:r>
    </w:p>
    <w:p w14:paraId="3ADAED99" w14:textId="77777777" w:rsidR="009D5A97" w:rsidRDefault="00814B80">
      <w:pPr>
        <w:spacing w:after="319" w:line="264" w:lineRule="auto"/>
        <w:ind w:left="1542" w:hanging="822"/>
        <w:jc w:val="left"/>
      </w:pPr>
      <w:r>
        <w:rPr>
          <w:sz w:val="24"/>
          <w:szCs w:val="24"/>
        </w:rPr>
        <w:t>2.3.1</w:t>
      </w:r>
      <w:r>
        <w:rPr>
          <w:rFonts w:ascii="Times New Roman" w:hAnsi="Times New Roman" w:cs="Times New Roman"/>
          <w:sz w:val="14"/>
          <w:szCs w:val="14"/>
        </w:rPr>
        <w:t xml:space="preserve">           </w:t>
      </w:r>
      <w:r>
        <w:rPr>
          <w:rStyle w:val="translated-span"/>
          <w:sz w:val="24"/>
          <w:szCs w:val="24"/>
        </w:rPr>
        <w:t>风险概念</w:t>
      </w:r>
    </w:p>
    <w:p w14:paraId="7BD9CC1D" w14:textId="77777777" w:rsidR="009D5A97" w:rsidRDefault="00814B80">
      <w:pPr>
        <w:spacing w:after="568"/>
        <w:ind w:left="-15" w:firstLine="217"/>
      </w:pPr>
      <w:r>
        <w:rPr>
          <w:rStyle w:val="translated-span"/>
        </w:rPr>
        <w:t>安全和安保有一个共同点，即术语</w:t>
      </w:r>
      <w:r>
        <w:rPr>
          <w:rStyle w:val="translated-span"/>
        </w:rPr>
        <w:t>“</w:t>
      </w:r>
      <w:r>
        <w:rPr>
          <w:rStyle w:val="translated-span"/>
        </w:rPr>
        <w:t>风险</w:t>
      </w:r>
      <w:r>
        <w:rPr>
          <w:rStyle w:val="translated-span"/>
        </w:rPr>
        <w:t>”</w:t>
      </w:r>
      <w:r>
        <w:rPr>
          <w:rStyle w:val="translated-span"/>
        </w:rPr>
        <w:t>。在这两个领域中，风险被实践者和研究人员广泛用作推动活动以保护所考虑的系统或操作的基本概念。如表</w:t>
      </w:r>
      <w:r>
        <w:rPr>
          <w:rStyle w:val="translated-span"/>
        </w:rPr>
        <w:t>2.1</w:t>
      </w:r>
      <w:r>
        <w:rPr>
          <w:rStyle w:val="translated-span"/>
        </w:rPr>
        <w:t>所示，该术语的定义在不同的技术团体之间可能略有不同。尽管在不同的社区之间存在一些差异因此，风险术语始终可以表示为两种测量（或估计）的组合：</w:t>
      </w:r>
      <w:r>
        <w:rPr>
          <w:rStyle w:val="translated-span"/>
        </w:rPr>
        <w:t>“</w:t>
      </w:r>
      <w:r>
        <w:rPr>
          <w:rStyle w:val="translated-span"/>
        </w:rPr>
        <w:t>事件可能有多严重？</w:t>
      </w:r>
      <w:r>
        <w:rPr>
          <w:rStyle w:val="translated-span"/>
        </w:rPr>
        <w:t>”</w:t>
      </w:r>
      <w:r>
        <w:rPr>
          <w:rStyle w:val="translated-span"/>
        </w:rPr>
        <w:t>和</w:t>
      </w:r>
      <w:r>
        <w:rPr>
          <w:rStyle w:val="translated-span"/>
        </w:rPr>
        <w:t>“</w:t>
      </w:r>
      <w:r>
        <w:rPr>
          <w:rStyle w:val="translated-span"/>
        </w:rPr>
        <w:t>可能发生的频率？</w:t>
      </w:r>
      <w:r>
        <w:rPr>
          <w:rStyle w:val="translated-span"/>
        </w:rPr>
        <w:t>”</w:t>
      </w:r>
      <w:r>
        <w:rPr>
          <w:rStyle w:val="translated-span"/>
        </w:rPr>
        <w:t>或用简单的公式表示：风险</w:t>
      </w:r>
      <w:r>
        <w:rPr>
          <w:rStyle w:val="translated-span"/>
        </w:rPr>
        <w:t>=</w:t>
      </w:r>
      <w:r>
        <w:rPr>
          <w:rStyle w:val="translated-span"/>
        </w:rPr>
        <w:t>可能性</w:t>
      </w:r>
      <w:r>
        <w:rPr>
          <w:rStyle w:val="translated-span"/>
        </w:rPr>
        <w:t>x</w:t>
      </w:r>
      <w:r>
        <w:rPr>
          <w:rStyle w:val="translated-span"/>
        </w:rPr>
        <w:t>后果严重性。</w:t>
      </w:r>
    </w:p>
    <w:p w14:paraId="6D7863F3" w14:textId="77777777" w:rsidR="009D5A97" w:rsidRDefault="00814B80">
      <w:pPr>
        <w:spacing w:after="319" w:line="264" w:lineRule="auto"/>
        <w:ind w:left="1542" w:hanging="822"/>
        <w:jc w:val="left"/>
      </w:pPr>
      <w:r>
        <w:rPr>
          <w:sz w:val="24"/>
          <w:szCs w:val="24"/>
        </w:rPr>
        <w:t>2.3.2</w:t>
      </w:r>
      <w:r>
        <w:rPr>
          <w:rFonts w:ascii="Times New Roman" w:hAnsi="Times New Roman" w:cs="Times New Roman"/>
          <w:sz w:val="14"/>
          <w:szCs w:val="14"/>
        </w:rPr>
        <w:t xml:space="preserve">           </w:t>
      </w:r>
      <w:r>
        <w:rPr>
          <w:rStyle w:val="translated-span"/>
          <w:sz w:val="24"/>
          <w:szCs w:val="24"/>
        </w:rPr>
        <w:t>风险管理</w:t>
      </w:r>
    </w:p>
    <w:p w14:paraId="3E9F6560" w14:textId="77777777" w:rsidR="009D5A97" w:rsidRDefault="00814B80">
      <w:pPr>
        <w:ind w:left="-15" w:firstLine="217"/>
      </w:pPr>
      <w:r>
        <w:rPr>
          <w:rStyle w:val="translated-span"/>
        </w:rPr>
        <w:t>通常，负责安全风险或安全风险的人员必须回答一些问题，如</w:t>
      </w:r>
      <w:r>
        <w:rPr>
          <w:rStyle w:val="translated-span"/>
        </w:rPr>
        <w:t>“</w:t>
      </w:r>
      <w:r>
        <w:rPr>
          <w:rStyle w:val="translated-span"/>
        </w:rPr>
        <w:t>是否已识别所有事件？</w:t>
      </w:r>
      <w:r>
        <w:rPr>
          <w:rStyle w:val="translated-span"/>
        </w:rPr>
        <w:t>”</w:t>
      </w:r>
      <w:r>
        <w:rPr>
          <w:rStyle w:val="translated-span"/>
        </w:rPr>
        <w:t>，</w:t>
      </w:r>
      <w:r>
        <w:rPr>
          <w:rStyle w:val="translated-span"/>
        </w:rPr>
        <w:t>“</w:t>
      </w:r>
      <w:r>
        <w:rPr>
          <w:rStyle w:val="translated-span"/>
        </w:rPr>
        <w:t>实施的保护是否充分或必要</w:t>
      </w:r>
      <w:r>
        <w:rPr>
          <w:rStyle w:val="translated-span"/>
        </w:rPr>
        <w:t>”</w:t>
      </w:r>
      <w:r>
        <w:rPr>
          <w:rStyle w:val="translated-span"/>
        </w:rPr>
        <w:t>为了回答这些问题，风险通常通过风险管理来处理。风险管理提供了一种系统有效的方法来检测、分析、，</w:t>
      </w:r>
    </w:p>
    <w:tbl>
      <w:tblPr>
        <w:tblW w:w="8814" w:type="dxa"/>
        <w:tblInd w:w="3" w:type="dxa"/>
        <w:tblCellMar>
          <w:left w:w="0" w:type="dxa"/>
          <w:right w:w="0" w:type="dxa"/>
        </w:tblCellMar>
        <w:tblLook w:val="04A0" w:firstRow="1" w:lastRow="0" w:firstColumn="1" w:lastColumn="0" w:noHBand="0" w:noVBand="1"/>
      </w:tblPr>
      <w:tblGrid>
        <w:gridCol w:w="1950"/>
        <w:gridCol w:w="6864"/>
      </w:tblGrid>
      <w:tr w:rsidR="009D5A97" w14:paraId="4999EF70" w14:textId="77777777">
        <w:trPr>
          <w:trHeight w:val="233"/>
        </w:trPr>
        <w:tc>
          <w:tcPr>
            <w:tcW w:w="1950" w:type="dxa"/>
            <w:tcBorders>
              <w:top w:val="single" w:sz="8" w:space="0" w:color="000000"/>
              <w:left w:val="single" w:sz="8" w:space="0" w:color="000000"/>
              <w:bottom w:val="single" w:sz="8" w:space="0" w:color="000000"/>
              <w:right w:val="single" w:sz="8" w:space="0" w:color="000000"/>
            </w:tcBorders>
            <w:tcMar>
              <w:top w:w="0" w:type="dxa"/>
              <w:left w:w="98" w:type="dxa"/>
              <w:bottom w:w="16" w:type="dxa"/>
              <w:right w:w="98" w:type="dxa"/>
            </w:tcMar>
            <w:hideMark/>
          </w:tcPr>
          <w:p w14:paraId="0400F6B6" w14:textId="77777777" w:rsidR="009D5A97" w:rsidRDefault="00814B80">
            <w:pPr>
              <w:spacing w:after="0" w:line="256" w:lineRule="auto"/>
              <w:ind w:left="0" w:firstLine="0"/>
              <w:jc w:val="left"/>
            </w:pPr>
            <w:r>
              <w:rPr>
                <w:rStyle w:val="translated-span"/>
                <w:sz w:val="17"/>
                <w:szCs w:val="17"/>
              </w:rPr>
              <w:t>社区和来源</w:t>
            </w:r>
          </w:p>
        </w:tc>
        <w:tc>
          <w:tcPr>
            <w:tcW w:w="6864" w:type="dxa"/>
            <w:tcBorders>
              <w:top w:val="single" w:sz="8" w:space="0" w:color="000000"/>
              <w:left w:val="nil"/>
              <w:bottom w:val="single" w:sz="8" w:space="0" w:color="000000"/>
              <w:right w:val="single" w:sz="8" w:space="0" w:color="000000"/>
            </w:tcBorders>
            <w:tcMar>
              <w:top w:w="0" w:type="dxa"/>
              <w:left w:w="98" w:type="dxa"/>
              <w:bottom w:w="16" w:type="dxa"/>
              <w:right w:w="98" w:type="dxa"/>
            </w:tcMar>
            <w:hideMark/>
          </w:tcPr>
          <w:p w14:paraId="340547A2" w14:textId="77777777" w:rsidR="009D5A97" w:rsidRDefault="00814B80">
            <w:pPr>
              <w:spacing w:after="0" w:line="256" w:lineRule="auto"/>
              <w:ind w:left="0" w:firstLine="0"/>
              <w:jc w:val="left"/>
            </w:pPr>
            <w:r>
              <w:rPr>
                <w:rStyle w:val="translated-span"/>
                <w:sz w:val="17"/>
                <w:szCs w:val="17"/>
              </w:rPr>
              <w:t>风险定义</w:t>
            </w:r>
          </w:p>
        </w:tc>
      </w:tr>
      <w:tr w:rsidR="009D5A97" w14:paraId="51383530" w14:textId="77777777">
        <w:trPr>
          <w:trHeight w:val="1468"/>
        </w:trPr>
        <w:tc>
          <w:tcPr>
            <w:tcW w:w="1950" w:type="dxa"/>
            <w:tcBorders>
              <w:top w:val="nil"/>
              <w:left w:val="single" w:sz="8" w:space="0" w:color="000000"/>
              <w:bottom w:val="nil"/>
              <w:right w:val="single" w:sz="8" w:space="0" w:color="000000"/>
            </w:tcBorders>
            <w:tcMar>
              <w:top w:w="0" w:type="dxa"/>
              <w:left w:w="98" w:type="dxa"/>
              <w:bottom w:w="16" w:type="dxa"/>
              <w:right w:w="98" w:type="dxa"/>
            </w:tcMar>
            <w:hideMark/>
          </w:tcPr>
          <w:p w14:paraId="31837082" w14:textId="77777777" w:rsidR="009D5A97" w:rsidRDefault="00814B80">
            <w:pPr>
              <w:spacing w:after="451" w:line="256" w:lineRule="auto"/>
              <w:ind w:left="0" w:firstLine="0"/>
              <w:jc w:val="left"/>
            </w:pPr>
            <w:r>
              <w:rPr>
                <w:rStyle w:val="translated-span"/>
                <w:sz w:val="17"/>
                <w:szCs w:val="17"/>
              </w:rPr>
              <w:t>安全</w:t>
            </w:r>
          </w:p>
          <w:p w14:paraId="1A7FF662" w14:textId="77777777" w:rsidR="009D5A97" w:rsidRDefault="00814B80">
            <w:pPr>
              <w:spacing w:after="0" w:line="256" w:lineRule="auto"/>
              <w:ind w:left="0" w:firstLine="0"/>
              <w:jc w:val="left"/>
            </w:pPr>
            <w:r>
              <w:rPr>
                <w:rStyle w:val="translated-span"/>
                <w:sz w:val="17"/>
                <w:szCs w:val="17"/>
              </w:rPr>
              <w:t>原子能的</w:t>
            </w:r>
          </w:p>
          <w:p w14:paraId="3A1BC832" w14:textId="77777777" w:rsidR="009D5A97" w:rsidRDefault="00814B80">
            <w:pPr>
              <w:spacing w:after="0" w:line="256" w:lineRule="auto"/>
              <w:ind w:left="0" w:firstLine="0"/>
              <w:jc w:val="left"/>
            </w:pPr>
            <w:r>
              <w:rPr>
                <w:rStyle w:val="translated-span"/>
                <w:sz w:val="17"/>
                <w:szCs w:val="17"/>
              </w:rPr>
              <w:t>（原子能机构术语表</w:t>
            </w:r>
            <w:r>
              <w:rPr>
                <w:rStyle w:val="translated-span"/>
                <w:sz w:val="17"/>
                <w:szCs w:val="17"/>
              </w:rPr>
              <w:t>[69]</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bottom"/>
            <w:hideMark/>
          </w:tcPr>
          <w:p w14:paraId="56DC01A7" w14:textId="77777777" w:rsidR="009D5A97" w:rsidRDefault="00814B80">
            <w:pPr>
              <w:spacing w:after="0" w:line="256" w:lineRule="auto"/>
              <w:ind w:left="0" w:firstLine="0"/>
              <w:jc w:val="left"/>
            </w:pPr>
            <w:r>
              <w:rPr>
                <w:rStyle w:val="translated-span"/>
                <w:sz w:val="17"/>
                <w:szCs w:val="17"/>
              </w:rPr>
              <w:t>表示与实际或潜在接触相关的危害、危险或有害或伤害性后果的可能性的多属性量。它与诸如可能产生特定有害后果的概率以及此类后果的大小和性质等量有关。</w:t>
            </w:r>
          </w:p>
        </w:tc>
      </w:tr>
      <w:tr w:rsidR="009D5A97" w14:paraId="5186319D" w14:textId="77777777">
        <w:trPr>
          <w:trHeight w:val="680"/>
        </w:trPr>
        <w:tc>
          <w:tcPr>
            <w:tcW w:w="1950" w:type="dxa"/>
            <w:tcBorders>
              <w:top w:val="nil"/>
              <w:left w:val="single" w:sz="8" w:space="0" w:color="000000"/>
              <w:bottom w:val="nil"/>
              <w:right w:val="single" w:sz="8" w:space="0" w:color="000000"/>
            </w:tcBorders>
            <w:tcMar>
              <w:top w:w="0" w:type="dxa"/>
              <w:left w:w="98" w:type="dxa"/>
              <w:bottom w:w="16" w:type="dxa"/>
              <w:right w:w="98" w:type="dxa"/>
            </w:tcMar>
            <w:vAlign w:val="center"/>
            <w:hideMark/>
          </w:tcPr>
          <w:p w14:paraId="745D6440" w14:textId="77777777" w:rsidR="009D5A97" w:rsidRDefault="00814B80">
            <w:pPr>
              <w:spacing w:after="0" w:line="256" w:lineRule="auto"/>
              <w:ind w:left="0" w:firstLine="0"/>
              <w:jc w:val="left"/>
            </w:pPr>
            <w:r>
              <w:rPr>
                <w:rStyle w:val="translated-span"/>
                <w:sz w:val="17"/>
                <w:szCs w:val="17"/>
              </w:rPr>
              <w:t>航空学</w:t>
            </w:r>
          </w:p>
          <w:p w14:paraId="3DDBE815" w14:textId="77777777" w:rsidR="009D5A97" w:rsidRDefault="00814B80">
            <w:pPr>
              <w:spacing w:after="0" w:line="256" w:lineRule="auto"/>
              <w:ind w:left="0" w:firstLine="0"/>
              <w:jc w:val="left"/>
            </w:pPr>
            <w:r>
              <w:rPr>
                <w:rStyle w:val="translated-span"/>
                <w:sz w:val="17"/>
                <w:szCs w:val="17"/>
              </w:rPr>
              <w:t>（</w:t>
            </w:r>
            <w:r>
              <w:rPr>
                <w:rStyle w:val="translated-span"/>
                <w:sz w:val="17"/>
                <w:szCs w:val="17"/>
              </w:rPr>
              <w:t>ARP4754a[75]</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center"/>
            <w:hideMark/>
          </w:tcPr>
          <w:p w14:paraId="386338C8" w14:textId="77777777" w:rsidR="009D5A97" w:rsidRDefault="00814B80">
            <w:pPr>
              <w:spacing w:after="0" w:line="256" w:lineRule="auto"/>
              <w:ind w:left="0" w:firstLine="0"/>
              <w:jc w:val="left"/>
            </w:pPr>
            <w:r>
              <w:rPr>
                <w:rStyle w:val="translated-span"/>
                <w:sz w:val="17"/>
                <w:szCs w:val="17"/>
              </w:rPr>
              <w:t>发生频率（概率）及其相关严重程度的组合。</w:t>
            </w:r>
          </w:p>
        </w:tc>
      </w:tr>
      <w:tr w:rsidR="009D5A97" w14:paraId="17060571" w14:textId="77777777">
        <w:trPr>
          <w:trHeight w:val="680"/>
        </w:trPr>
        <w:tc>
          <w:tcPr>
            <w:tcW w:w="1950" w:type="dxa"/>
            <w:tcBorders>
              <w:top w:val="nil"/>
              <w:left w:val="single" w:sz="8" w:space="0" w:color="000000"/>
              <w:bottom w:val="nil"/>
              <w:right w:val="single" w:sz="8" w:space="0" w:color="000000"/>
            </w:tcBorders>
            <w:tcMar>
              <w:top w:w="0" w:type="dxa"/>
              <w:left w:w="98" w:type="dxa"/>
              <w:bottom w:w="16" w:type="dxa"/>
              <w:right w:w="98" w:type="dxa"/>
            </w:tcMar>
            <w:vAlign w:val="center"/>
            <w:hideMark/>
          </w:tcPr>
          <w:p w14:paraId="242A2F86" w14:textId="77777777" w:rsidR="009D5A97" w:rsidRDefault="00814B80">
            <w:pPr>
              <w:spacing w:after="0" w:line="256" w:lineRule="auto"/>
              <w:ind w:left="0" w:firstLine="0"/>
              <w:jc w:val="left"/>
            </w:pPr>
            <w:r>
              <w:rPr>
                <w:rStyle w:val="translated-span"/>
                <w:sz w:val="17"/>
                <w:szCs w:val="17"/>
              </w:rPr>
              <w:t>化学制品</w:t>
            </w:r>
          </w:p>
          <w:p w14:paraId="016DF935" w14:textId="77777777" w:rsidR="009D5A97" w:rsidRDefault="00814B80">
            <w:pPr>
              <w:spacing w:after="0" w:line="256" w:lineRule="auto"/>
              <w:ind w:left="0" w:firstLine="0"/>
              <w:jc w:val="left"/>
            </w:pPr>
            <w:r>
              <w:rPr>
                <w:rStyle w:val="translated-span"/>
                <w:sz w:val="17"/>
                <w:szCs w:val="17"/>
              </w:rPr>
              <w:t>（</w:t>
            </w:r>
            <w:r>
              <w:rPr>
                <w:rStyle w:val="translated-span"/>
                <w:sz w:val="17"/>
                <w:szCs w:val="17"/>
              </w:rPr>
              <w:t>CCP</w:t>
            </w:r>
            <w:r>
              <w:rPr>
                <w:rStyle w:val="translated-span"/>
                <w:sz w:val="17"/>
                <w:szCs w:val="17"/>
              </w:rPr>
              <w:t>术语表</w:t>
            </w:r>
            <w:r>
              <w:rPr>
                <w:rStyle w:val="translated-span"/>
                <w:sz w:val="17"/>
                <w:szCs w:val="17"/>
              </w:rPr>
              <w:t>[76]</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center"/>
            <w:hideMark/>
          </w:tcPr>
          <w:p w14:paraId="72FE0B57" w14:textId="77777777" w:rsidR="009D5A97" w:rsidRDefault="00814B80">
            <w:pPr>
              <w:spacing w:after="0" w:line="256" w:lineRule="auto"/>
              <w:ind w:left="0" w:firstLine="0"/>
              <w:jc w:val="left"/>
            </w:pPr>
            <w:r>
              <w:rPr>
                <w:rStyle w:val="translated-span"/>
                <w:sz w:val="17"/>
                <w:szCs w:val="17"/>
              </w:rPr>
              <w:t>根据事故发生的可能性和损失或伤害的程度来衡量人身伤害、环境损害或经济损失</w:t>
            </w:r>
          </w:p>
        </w:tc>
      </w:tr>
      <w:tr w:rsidR="009D5A97" w14:paraId="38BBB9AE" w14:textId="77777777">
        <w:trPr>
          <w:trHeight w:val="579"/>
        </w:trPr>
        <w:tc>
          <w:tcPr>
            <w:tcW w:w="1950" w:type="dxa"/>
            <w:tcBorders>
              <w:top w:val="nil"/>
              <w:left w:val="single" w:sz="8" w:space="0" w:color="000000"/>
              <w:bottom w:val="single" w:sz="8" w:space="0" w:color="000000"/>
              <w:right w:val="single" w:sz="8" w:space="0" w:color="000000"/>
            </w:tcBorders>
            <w:tcMar>
              <w:top w:w="0" w:type="dxa"/>
              <w:left w:w="98" w:type="dxa"/>
              <w:bottom w:w="16" w:type="dxa"/>
              <w:right w:w="98" w:type="dxa"/>
            </w:tcMar>
            <w:vAlign w:val="bottom"/>
            <w:hideMark/>
          </w:tcPr>
          <w:p w14:paraId="5D0B703A" w14:textId="77777777" w:rsidR="009D5A97" w:rsidRDefault="00814B80">
            <w:pPr>
              <w:spacing w:after="0" w:line="256" w:lineRule="auto"/>
              <w:ind w:left="0" w:right="279" w:firstLine="0"/>
              <w:jc w:val="left"/>
            </w:pPr>
            <w:r>
              <w:rPr>
                <w:rStyle w:val="translated-span"/>
                <w:sz w:val="17"/>
                <w:szCs w:val="17"/>
              </w:rPr>
              <w:t>医疗器械（</w:t>
            </w:r>
            <w:r>
              <w:rPr>
                <w:rStyle w:val="translated-span"/>
                <w:sz w:val="17"/>
                <w:szCs w:val="17"/>
              </w:rPr>
              <w:t>ISO 14971[77]</w:t>
            </w:r>
            <w:r>
              <w:rPr>
                <w:rStyle w:val="translated-span"/>
                <w:sz w:val="17"/>
                <w:szCs w:val="17"/>
              </w:rPr>
              <w:t>）</w:t>
            </w:r>
          </w:p>
        </w:tc>
        <w:tc>
          <w:tcPr>
            <w:tcW w:w="6864" w:type="dxa"/>
            <w:tcBorders>
              <w:top w:val="nil"/>
              <w:left w:val="nil"/>
              <w:bottom w:val="single" w:sz="8" w:space="0" w:color="000000"/>
              <w:right w:val="single" w:sz="8" w:space="0" w:color="000000"/>
            </w:tcBorders>
            <w:tcMar>
              <w:top w:w="0" w:type="dxa"/>
              <w:left w:w="98" w:type="dxa"/>
              <w:bottom w:w="16" w:type="dxa"/>
              <w:right w:w="98" w:type="dxa"/>
            </w:tcMar>
            <w:vAlign w:val="center"/>
            <w:hideMark/>
          </w:tcPr>
          <w:p w14:paraId="1ADD5968" w14:textId="77777777" w:rsidR="009D5A97" w:rsidRDefault="00814B80">
            <w:pPr>
              <w:spacing w:after="0" w:line="256" w:lineRule="auto"/>
              <w:ind w:left="0" w:firstLine="0"/>
              <w:jc w:val="left"/>
            </w:pPr>
            <w:r>
              <w:rPr>
                <w:rStyle w:val="translated-span"/>
                <w:sz w:val="17"/>
                <w:szCs w:val="17"/>
              </w:rPr>
              <w:t>伤害发生概率和伤害严重程度的组合</w:t>
            </w:r>
          </w:p>
        </w:tc>
      </w:tr>
      <w:tr w:rsidR="009D5A97" w14:paraId="005B579C" w14:textId="77777777">
        <w:trPr>
          <w:trHeight w:val="1014"/>
        </w:trPr>
        <w:tc>
          <w:tcPr>
            <w:tcW w:w="1950" w:type="dxa"/>
            <w:tcBorders>
              <w:top w:val="nil"/>
              <w:left w:val="single" w:sz="8" w:space="0" w:color="000000"/>
              <w:bottom w:val="nil"/>
              <w:right w:val="single" w:sz="8" w:space="0" w:color="000000"/>
            </w:tcBorders>
            <w:tcMar>
              <w:top w:w="0" w:type="dxa"/>
              <w:left w:w="98" w:type="dxa"/>
              <w:bottom w:w="16" w:type="dxa"/>
              <w:right w:w="98" w:type="dxa"/>
            </w:tcMar>
            <w:hideMark/>
          </w:tcPr>
          <w:p w14:paraId="14CF2C51" w14:textId="77777777" w:rsidR="009D5A97" w:rsidRDefault="00814B80">
            <w:pPr>
              <w:spacing w:after="224" w:line="256" w:lineRule="auto"/>
              <w:ind w:left="0" w:firstLine="0"/>
              <w:jc w:val="left"/>
            </w:pPr>
            <w:r>
              <w:rPr>
                <w:rStyle w:val="translated-span"/>
                <w:sz w:val="17"/>
                <w:szCs w:val="17"/>
              </w:rPr>
              <w:t>安全</w:t>
            </w:r>
          </w:p>
          <w:p w14:paraId="6AE3ECAD" w14:textId="77777777" w:rsidR="009D5A97" w:rsidRDefault="00814B80">
            <w:pPr>
              <w:spacing w:after="0" w:line="256" w:lineRule="auto"/>
              <w:ind w:left="0" w:firstLine="0"/>
              <w:jc w:val="left"/>
            </w:pPr>
            <w:r>
              <w:rPr>
                <w:rStyle w:val="translated-span"/>
                <w:sz w:val="17"/>
                <w:szCs w:val="17"/>
              </w:rPr>
              <w:t>油气</w:t>
            </w:r>
          </w:p>
          <w:p w14:paraId="44FB8D1A" w14:textId="77777777" w:rsidR="009D5A97" w:rsidRDefault="00814B80">
            <w:pPr>
              <w:spacing w:after="0" w:line="256" w:lineRule="auto"/>
              <w:ind w:left="0" w:firstLine="0"/>
              <w:jc w:val="left"/>
            </w:pPr>
            <w:r>
              <w:rPr>
                <w:rStyle w:val="translated-span"/>
                <w:sz w:val="17"/>
                <w:szCs w:val="17"/>
              </w:rPr>
              <w:t>（</w:t>
            </w:r>
            <w:r>
              <w:rPr>
                <w:rStyle w:val="translated-span"/>
                <w:sz w:val="17"/>
                <w:szCs w:val="17"/>
              </w:rPr>
              <w:t>OLF-104[78]</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bottom"/>
            <w:hideMark/>
          </w:tcPr>
          <w:p w14:paraId="0160F9C9" w14:textId="77777777" w:rsidR="009D5A97" w:rsidRDefault="00814B80">
            <w:pPr>
              <w:spacing w:after="0" w:line="256" w:lineRule="auto"/>
              <w:ind w:left="0" w:firstLine="0"/>
              <w:jc w:val="left"/>
            </w:pPr>
            <w:r>
              <w:rPr>
                <w:rStyle w:val="translated-span"/>
                <w:sz w:val="17"/>
                <w:szCs w:val="17"/>
              </w:rPr>
              <w:t>事件发生概率及其后果的组合</w:t>
            </w:r>
          </w:p>
        </w:tc>
      </w:tr>
      <w:tr w:rsidR="009D5A97" w14:paraId="694757CE" w14:textId="77777777">
        <w:trPr>
          <w:trHeight w:val="1133"/>
        </w:trPr>
        <w:tc>
          <w:tcPr>
            <w:tcW w:w="1950" w:type="dxa"/>
            <w:tcBorders>
              <w:top w:val="nil"/>
              <w:left w:val="single" w:sz="8" w:space="0" w:color="000000"/>
              <w:bottom w:val="nil"/>
              <w:right w:val="single" w:sz="8" w:space="0" w:color="000000"/>
            </w:tcBorders>
            <w:tcMar>
              <w:top w:w="0" w:type="dxa"/>
              <w:left w:w="98" w:type="dxa"/>
              <w:bottom w:w="16" w:type="dxa"/>
              <w:right w:w="98" w:type="dxa"/>
            </w:tcMar>
            <w:vAlign w:val="center"/>
            <w:hideMark/>
          </w:tcPr>
          <w:p w14:paraId="4B3CA901" w14:textId="77777777" w:rsidR="009D5A97" w:rsidRDefault="00814B80">
            <w:pPr>
              <w:spacing w:after="0" w:line="256" w:lineRule="auto"/>
              <w:ind w:left="0" w:firstLine="0"/>
              <w:jc w:val="left"/>
            </w:pPr>
            <w:r>
              <w:rPr>
                <w:rStyle w:val="translated-span"/>
                <w:sz w:val="17"/>
                <w:szCs w:val="17"/>
              </w:rPr>
              <w:t>通用</w:t>
            </w:r>
            <w:r>
              <w:rPr>
                <w:rStyle w:val="translated-span"/>
                <w:sz w:val="17"/>
                <w:szCs w:val="17"/>
              </w:rPr>
              <w:t>IT</w:t>
            </w:r>
          </w:p>
          <w:p w14:paraId="712C6C94" w14:textId="77777777" w:rsidR="009D5A97" w:rsidRDefault="00814B80">
            <w:pPr>
              <w:spacing w:after="0" w:line="256" w:lineRule="auto"/>
              <w:ind w:left="0" w:firstLine="0"/>
              <w:jc w:val="left"/>
            </w:pPr>
            <w:r>
              <w:rPr>
                <w:rStyle w:val="translated-span"/>
                <w:sz w:val="17"/>
                <w:szCs w:val="17"/>
              </w:rPr>
              <w:t>（</w:t>
            </w:r>
            <w:r>
              <w:rPr>
                <w:rStyle w:val="translated-span"/>
                <w:sz w:val="17"/>
                <w:szCs w:val="17"/>
              </w:rPr>
              <w:t>NIST SP800-53[79]</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center"/>
            <w:hideMark/>
          </w:tcPr>
          <w:p w14:paraId="504E5CB4" w14:textId="77777777" w:rsidR="009D5A97" w:rsidRDefault="00814B80">
            <w:pPr>
              <w:spacing w:after="0" w:line="256" w:lineRule="auto"/>
              <w:ind w:left="0" w:right="7" w:firstLine="0"/>
              <w:jc w:val="left"/>
            </w:pPr>
            <w:r>
              <w:rPr>
                <w:rStyle w:val="translated-span"/>
                <w:sz w:val="17"/>
                <w:szCs w:val="17"/>
              </w:rPr>
              <w:t>鉴于威胁的潜在影响和威胁发生的可能性，信息系统的运行对机构运营（包括任务、职能、形象或声誉）、机构资产或个人的影响程度。</w:t>
            </w:r>
          </w:p>
        </w:tc>
      </w:tr>
      <w:tr w:rsidR="009D5A97" w14:paraId="295F5256" w14:textId="77777777">
        <w:trPr>
          <w:trHeight w:val="680"/>
        </w:trPr>
        <w:tc>
          <w:tcPr>
            <w:tcW w:w="1950" w:type="dxa"/>
            <w:tcBorders>
              <w:top w:val="nil"/>
              <w:left w:val="single" w:sz="8" w:space="0" w:color="000000"/>
              <w:bottom w:val="nil"/>
              <w:right w:val="single" w:sz="8" w:space="0" w:color="000000"/>
            </w:tcBorders>
            <w:tcMar>
              <w:top w:w="0" w:type="dxa"/>
              <w:left w:w="98" w:type="dxa"/>
              <w:bottom w:w="16" w:type="dxa"/>
              <w:right w:w="98" w:type="dxa"/>
            </w:tcMar>
            <w:vAlign w:val="center"/>
            <w:hideMark/>
          </w:tcPr>
          <w:p w14:paraId="710061AF" w14:textId="77777777" w:rsidR="009D5A97" w:rsidRDefault="00814B80">
            <w:pPr>
              <w:spacing w:after="0" w:line="256" w:lineRule="auto"/>
              <w:ind w:left="0" w:firstLine="0"/>
              <w:jc w:val="left"/>
            </w:pPr>
            <w:r>
              <w:rPr>
                <w:rStyle w:val="translated-span"/>
                <w:sz w:val="17"/>
                <w:szCs w:val="17"/>
              </w:rPr>
              <w:t>信息系统（</w:t>
            </w:r>
            <w:r>
              <w:rPr>
                <w:rStyle w:val="translated-span"/>
                <w:sz w:val="17"/>
                <w:szCs w:val="17"/>
              </w:rPr>
              <w:t>ISO 27000[80]</w:t>
            </w:r>
            <w:r>
              <w:rPr>
                <w:rStyle w:val="translated-span"/>
                <w:sz w:val="17"/>
                <w:szCs w:val="17"/>
              </w:rPr>
              <w:t>）</w:t>
            </w:r>
          </w:p>
        </w:tc>
        <w:tc>
          <w:tcPr>
            <w:tcW w:w="6864" w:type="dxa"/>
            <w:tcBorders>
              <w:top w:val="nil"/>
              <w:left w:val="nil"/>
              <w:bottom w:val="nil"/>
              <w:right w:val="single" w:sz="8" w:space="0" w:color="000000"/>
            </w:tcBorders>
            <w:tcMar>
              <w:top w:w="0" w:type="dxa"/>
              <w:left w:w="98" w:type="dxa"/>
              <w:bottom w:w="16" w:type="dxa"/>
              <w:right w:w="98" w:type="dxa"/>
            </w:tcMar>
            <w:vAlign w:val="center"/>
            <w:hideMark/>
          </w:tcPr>
          <w:p w14:paraId="36B06D56" w14:textId="77777777" w:rsidR="009D5A97" w:rsidRDefault="00814B80">
            <w:pPr>
              <w:spacing w:after="0" w:line="256" w:lineRule="auto"/>
              <w:ind w:left="0" w:right="68" w:firstLine="0"/>
              <w:jc w:val="left"/>
            </w:pPr>
            <w:r>
              <w:rPr>
                <w:rStyle w:val="translated-span"/>
                <w:sz w:val="17"/>
                <w:szCs w:val="17"/>
              </w:rPr>
              <w:t>风险通常表示为事件后果和相关发生</w:t>
            </w:r>
            <w:r>
              <w:rPr>
                <w:rStyle w:val="translated-span"/>
                <w:sz w:val="17"/>
                <w:szCs w:val="17"/>
              </w:rPr>
              <w:t>“</w:t>
            </w:r>
            <w:r>
              <w:rPr>
                <w:rStyle w:val="translated-span"/>
                <w:sz w:val="17"/>
                <w:szCs w:val="17"/>
              </w:rPr>
              <w:t>可能性</w:t>
            </w:r>
            <w:r>
              <w:rPr>
                <w:rStyle w:val="translated-span"/>
                <w:sz w:val="17"/>
                <w:szCs w:val="17"/>
              </w:rPr>
              <w:t>”</w:t>
            </w:r>
            <w:r>
              <w:rPr>
                <w:rStyle w:val="translated-span"/>
                <w:sz w:val="17"/>
                <w:szCs w:val="17"/>
              </w:rPr>
              <w:t>的组合</w:t>
            </w:r>
          </w:p>
        </w:tc>
      </w:tr>
      <w:tr w:rsidR="009D5A97" w14:paraId="3C81F865" w14:textId="77777777">
        <w:trPr>
          <w:trHeight w:val="579"/>
        </w:trPr>
        <w:tc>
          <w:tcPr>
            <w:tcW w:w="1950" w:type="dxa"/>
            <w:tcBorders>
              <w:top w:val="nil"/>
              <w:left w:val="single" w:sz="8" w:space="0" w:color="000000"/>
              <w:bottom w:val="single" w:sz="8" w:space="0" w:color="000000"/>
              <w:right w:val="single" w:sz="8" w:space="0" w:color="000000"/>
            </w:tcBorders>
            <w:tcMar>
              <w:top w:w="0" w:type="dxa"/>
              <w:left w:w="98" w:type="dxa"/>
              <w:bottom w:w="16" w:type="dxa"/>
              <w:right w:w="98" w:type="dxa"/>
            </w:tcMar>
            <w:vAlign w:val="bottom"/>
            <w:hideMark/>
          </w:tcPr>
          <w:p w14:paraId="48E67BC4" w14:textId="77777777" w:rsidR="009D5A97" w:rsidRDefault="00814B80">
            <w:pPr>
              <w:spacing w:after="0" w:line="256" w:lineRule="auto"/>
              <w:ind w:left="0" w:firstLine="0"/>
              <w:jc w:val="left"/>
            </w:pPr>
            <w:r>
              <w:rPr>
                <w:rStyle w:val="translated-span"/>
                <w:sz w:val="17"/>
                <w:szCs w:val="17"/>
              </w:rPr>
              <w:lastRenderedPageBreak/>
              <w:t>互联网</w:t>
            </w:r>
          </w:p>
          <w:p w14:paraId="4D26F5D4" w14:textId="77777777" w:rsidR="009D5A97" w:rsidRDefault="00814B80">
            <w:pPr>
              <w:spacing w:after="0" w:line="256" w:lineRule="auto"/>
              <w:ind w:left="0" w:firstLine="0"/>
              <w:jc w:val="left"/>
            </w:pPr>
            <w:r>
              <w:rPr>
                <w:rStyle w:val="translated-span"/>
                <w:sz w:val="17"/>
                <w:szCs w:val="17"/>
              </w:rPr>
              <w:t>（</w:t>
            </w:r>
            <w:r>
              <w:rPr>
                <w:rStyle w:val="translated-span"/>
                <w:sz w:val="17"/>
                <w:szCs w:val="17"/>
              </w:rPr>
              <w:t>IETF RFC 4949[81]</w:t>
            </w:r>
          </w:p>
        </w:tc>
        <w:tc>
          <w:tcPr>
            <w:tcW w:w="6864" w:type="dxa"/>
            <w:tcBorders>
              <w:top w:val="nil"/>
              <w:left w:val="nil"/>
              <w:bottom w:val="single" w:sz="8" w:space="0" w:color="000000"/>
              <w:right w:val="single" w:sz="8" w:space="0" w:color="000000"/>
            </w:tcBorders>
            <w:tcMar>
              <w:top w:w="0" w:type="dxa"/>
              <w:left w:w="98" w:type="dxa"/>
              <w:bottom w:w="16" w:type="dxa"/>
              <w:right w:w="98" w:type="dxa"/>
            </w:tcMar>
            <w:vAlign w:val="bottom"/>
            <w:hideMark/>
          </w:tcPr>
          <w:p w14:paraId="6AB1A7DF" w14:textId="77777777" w:rsidR="009D5A97" w:rsidRDefault="00814B80">
            <w:pPr>
              <w:spacing w:after="0" w:line="256" w:lineRule="auto"/>
              <w:ind w:left="0" w:firstLine="0"/>
              <w:jc w:val="left"/>
            </w:pPr>
            <w:r>
              <w:rPr>
                <w:rStyle w:val="translated-span"/>
                <w:sz w:val="17"/>
                <w:szCs w:val="17"/>
              </w:rPr>
              <w:t>损失预期，表示为特定威胁利用特定漏洞造成特定有害结果的概率</w:t>
            </w:r>
          </w:p>
        </w:tc>
      </w:tr>
    </w:tbl>
    <w:p w14:paraId="6123011F" w14:textId="77777777" w:rsidR="009D5A97" w:rsidRDefault="00814B80">
      <w:pPr>
        <w:spacing w:after="80" w:line="264" w:lineRule="auto"/>
        <w:ind w:left="2155"/>
        <w:jc w:val="left"/>
      </w:pPr>
      <w:r>
        <w:rPr>
          <w:rStyle w:val="translated-span"/>
          <w:sz w:val="20"/>
          <w:szCs w:val="20"/>
        </w:rPr>
        <w:t>表</w:t>
      </w:r>
      <w:r>
        <w:rPr>
          <w:rStyle w:val="translated-span"/>
          <w:sz w:val="20"/>
          <w:szCs w:val="20"/>
        </w:rPr>
        <w:t>2.1</w:t>
      </w:r>
      <w:r>
        <w:rPr>
          <w:rStyle w:val="translated-span"/>
          <w:sz w:val="20"/>
          <w:szCs w:val="20"/>
        </w:rPr>
        <w:t>：不同社区的风险定义</w:t>
      </w:r>
    </w:p>
    <w:p w14:paraId="16EEF894" w14:textId="77777777" w:rsidR="009D5A97" w:rsidRDefault="00814B80">
      <w:pPr>
        <w:spacing w:after="399"/>
        <w:ind w:left="-5"/>
      </w:pPr>
      <w:r>
        <w:rPr>
          <w:rStyle w:val="translated-span"/>
        </w:rPr>
        <w:t>评估可能发生的事件，并选择适当的应对措施。此外，风险管理有助于平衡运营与实施应对措施的经济成本</w:t>
      </w:r>
      <w:r>
        <w:rPr>
          <w:rStyle w:val="translated-span"/>
        </w:rPr>
        <w:t>[82]</w:t>
      </w:r>
      <w:r>
        <w:rPr>
          <w:rStyle w:val="translated-span"/>
        </w:rPr>
        <w:t>。大多数风险管理包括风险评估。风险评估是</w:t>
      </w:r>
      <w:r>
        <w:rPr>
          <w:rStyle w:val="translated-span"/>
        </w:rPr>
        <w:t>“</w:t>
      </w:r>
      <w:r>
        <w:rPr>
          <w:rStyle w:val="translated-span"/>
        </w:rPr>
        <w:t>关键组成部分</w:t>
      </w:r>
      <w:r>
        <w:rPr>
          <w:rStyle w:val="translated-span"/>
        </w:rPr>
        <w:t>”</w:t>
      </w:r>
      <w:r>
        <w:rPr>
          <w:rStyle w:val="translated-span"/>
        </w:rPr>
        <w:t>，提供足够的风险知识、意识和理解，以证明安全措施的合理性，从而降低风险管理过程中的风险</w:t>
      </w:r>
      <w:r>
        <w:rPr>
          <w:rStyle w:val="translated-span"/>
        </w:rPr>
        <w:t>[83]</w:t>
      </w:r>
      <w:r>
        <w:rPr>
          <w:rStyle w:val="translated-span"/>
        </w:rPr>
        <w:t>。风险评估包括风险识别步骤、风险分析步骤和风险评估步骤：</w:t>
      </w:r>
    </w:p>
    <w:p w14:paraId="68C2F1F9" w14:textId="77777777" w:rsidR="009D5A97" w:rsidRDefault="00814B80">
      <w:pPr>
        <w:spacing w:after="0"/>
        <w:ind w:left="546" w:hanging="218"/>
      </w:pPr>
      <w:r>
        <w:rPr>
          <w:rStyle w:val="translated-span"/>
        </w:rPr>
        <w:t>•</w:t>
      </w:r>
      <w:r>
        <w:rPr>
          <w:rStyle w:val="translated-span"/>
        </w:rPr>
        <w:t>风险识别（见图</w:t>
      </w:r>
      <w:r>
        <w:rPr>
          <w:rStyle w:val="translated-span"/>
        </w:rPr>
        <w:t>2.1</w:t>
      </w:r>
      <w:r>
        <w:rPr>
          <w:rStyle w:val="translated-span"/>
        </w:rPr>
        <w:t>）旨在识别可能发生并产生意外影响的风险情景。对于这一步，不同的风险管理方法可以提出不同的策略。一些方法通过向用户提出一系列基本场景（例如，用于信息系统安全的</w:t>
      </w:r>
      <w:r>
        <w:rPr>
          <w:rStyle w:val="translated-span"/>
        </w:rPr>
        <w:t>MEHARI</w:t>
      </w:r>
      <w:r>
        <w:rPr>
          <w:rStyle w:val="translated-span"/>
        </w:rPr>
        <w:t>方法（见</w:t>
      </w:r>
      <w:r>
        <w:rPr>
          <w:rStyle w:val="translated-span"/>
        </w:rPr>
        <w:t>2.4.2</w:t>
      </w:r>
      <w:r>
        <w:rPr>
          <w:rStyle w:val="translated-span"/>
        </w:rPr>
        <w:t>）和用于</w:t>
      </w:r>
      <w:r>
        <w:rPr>
          <w:rStyle w:val="translated-span"/>
        </w:rPr>
        <w:t>UAS</w:t>
      </w:r>
      <w:r>
        <w:rPr>
          <w:rStyle w:val="translated-span"/>
        </w:rPr>
        <w:t>操作安全的</w:t>
      </w:r>
      <w:r>
        <w:rPr>
          <w:rStyle w:val="translated-span"/>
        </w:rPr>
        <w:t>SORA</w:t>
      </w:r>
      <w:r>
        <w:rPr>
          <w:rStyle w:val="translated-span"/>
        </w:rPr>
        <w:t>方法（</w:t>
      </w:r>
      <w:r>
        <w:rPr>
          <w:rStyle w:val="translated-span"/>
        </w:rPr>
        <w:t>2.4.1</w:t>
      </w:r>
      <w:r>
        <w:rPr>
          <w:rStyle w:val="translated-span"/>
        </w:rPr>
        <w:t>））来</w:t>
      </w:r>
      <w:proofErr w:type="gramStart"/>
      <w:r>
        <w:rPr>
          <w:rStyle w:val="translated-span"/>
        </w:rPr>
        <w:t>简化此</w:t>
      </w:r>
      <w:proofErr w:type="gramEnd"/>
      <w:r>
        <w:rPr>
          <w:rStyle w:val="translated-span"/>
        </w:rPr>
        <w:t>步骤。其他方法提供工具或模型来帮助用户分析可能的场景。这种方法可以采用演绎法或归纳法</w:t>
      </w:r>
      <w:r>
        <w:rPr>
          <w:rStyle w:val="translated-span"/>
        </w:rPr>
        <w:t>[84]</w:t>
      </w:r>
      <w:r>
        <w:rPr>
          <w:rStyle w:val="translated-span"/>
        </w:rPr>
        <w:t>。归纳法侧重于回答</w:t>
      </w:r>
      <w:r>
        <w:rPr>
          <w:rStyle w:val="translated-span"/>
        </w:rPr>
        <w:t>“</w:t>
      </w:r>
      <w:r>
        <w:rPr>
          <w:rStyle w:val="translated-span"/>
        </w:rPr>
        <w:t>给定结果如何发生？</w:t>
      </w:r>
      <w:r>
        <w:rPr>
          <w:rStyle w:val="translated-span"/>
        </w:rPr>
        <w:t>”</w:t>
      </w:r>
      <w:r>
        <w:rPr>
          <w:rStyle w:val="translated-span"/>
        </w:rPr>
        <w:t>或</w:t>
      </w:r>
      <w:r>
        <w:rPr>
          <w:rStyle w:val="translated-span"/>
        </w:rPr>
        <w:t>“</w:t>
      </w:r>
      <w:r>
        <w:rPr>
          <w:rStyle w:val="translated-span"/>
        </w:rPr>
        <w:t>给定结果的原因是什么？</w:t>
      </w:r>
      <w:r>
        <w:rPr>
          <w:rStyle w:val="translated-span"/>
        </w:rPr>
        <w:t>”</w:t>
      </w:r>
      <w:r>
        <w:rPr>
          <w:rStyle w:val="translated-span"/>
        </w:rPr>
        <w:t>的问题。这种情况的好例子是故障树方法和攻击树方法。同时，演绎方法从初始事件（组件故障或错误）开始，并试图回答</w:t>
      </w:r>
      <w:r>
        <w:rPr>
          <w:rStyle w:val="translated-span"/>
        </w:rPr>
        <w:t>“</w:t>
      </w:r>
      <w:r>
        <w:rPr>
          <w:rStyle w:val="translated-span"/>
        </w:rPr>
        <w:t>危险事件的后果是什么？</w:t>
      </w:r>
      <w:r>
        <w:rPr>
          <w:rStyle w:val="translated-span"/>
        </w:rPr>
        <w:t>”</w:t>
      </w:r>
      <w:r>
        <w:rPr>
          <w:rStyle w:val="translated-span"/>
        </w:rPr>
        <w:t>的问题。</w:t>
      </w:r>
      <w:r>
        <w:rPr>
          <w:rStyle w:val="translated-span"/>
        </w:rPr>
        <w:t>HAZOP</w:t>
      </w:r>
      <w:r>
        <w:rPr>
          <w:rStyle w:val="translated-span"/>
        </w:rPr>
        <w:t>方法和</w:t>
      </w:r>
      <w:r>
        <w:rPr>
          <w:rStyle w:val="translated-span"/>
        </w:rPr>
        <w:t>FMEA</w:t>
      </w:r>
      <w:r>
        <w:rPr>
          <w:rStyle w:val="translated-span"/>
        </w:rPr>
        <w:t>方法就是这种方法的好例子。所有这些方法将在以下部分中介绍。</w:t>
      </w:r>
    </w:p>
    <w:tbl>
      <w:tblPr>
        <w:tblW w:w="8811" w:type="dxa"/>
        <w:tblInd w:w="4" w:type="dxa"/>
        <w:tblCellMar>
          <w:left w:w="0" w:type="dxa"/>
          <w:right w:w="0" w:type="dxa"/>
        </w:tblCellMar>
        <w:tblLook w:val="04A0" w:firstRow="1" w:lastRow="0" w:firstColumn="1" w:lastColumn="0" w:noHBand="0" w:noVBand="1"/>
      </w:tblPr>
      <w:tblGrid>
        <w:gridCol w:w="1391"/>
        <w:gridCol w:w="1491"/>
        <w:gridCol w:w="1326"/>
        <w:gridCol w:w="1151"/>
        <w:gridCol w:w="1151"/>
        <w:gridCol w:w="1151"/>
        <w:gridCol w:w="1150"/>
      </w:tblGrid>
      <w:tr w:rsidR="009D5A97" w14:paraId="46F19966" w14:textId="77777777">
        <w:trPr>
          <w:trHeight w:val="326"/>
        </w:trPr>
        <w:tc>
          <w:tcPr>
            <w:tcW w:w="1391" w:type="dxa"/>
            <w:vMerge w:val="restart"/>
            <w:tcBorders>
              <w:top w:val="single" w:sz="8" w:space="0" w:color="000000"/>
              <w:left w:val="single" w:sz="8" w:space="0" w:color="000000"/>
              <w:bottom w:val="single" w:sz="8" w:space="0" w:color="000000"/>
              <w:right w:val="single" w:sz="8" w:space="0" w:color="000000"/>
            </w:tcBorders>
            <w:tcMar>
              <w:top w:w="0" w:type="dxa"/>
              <w:left w:w="61" w:type="dxa"/>
              <w:bottom w:w="0" w:type="dxa"/>
              <w:right w:w="138" w:type="dxa"/>
            </w:tcMar>
            <w:vAlign w:val="center"/>
            <w:hideMark/>
          </w:tcPr>
          <w:p w14:paraId="19C9BDBE" w14:textId="77777777" w:rsidR="009D5A97" w:rsidRDefault="00814B80">
            <w:pPr>
              <w:spacing w:after="0" w:line="256" w:lineRule="auto"/>
              <w:ind w:left="78" w:firstLine="0"/>
              <w:jc w:val="left"/>
            </w:pPr>
            <w:r>
              <w:rPr>
                <w:rStyle w:val="translated-span"/>
                <w:sz w:val="25"/>
                <w:szCs w:val="25"/>
              </w:rPr>
              <w:t>可能</w:t>
            </w:r>
          </w:p>
        </w:tc>
        <w:tc>
          <w:tcPr>
            <w:tcW w:w="1491" w:type="dxa"/>
            <w:tcBorders>
              <w:top w:val="single" w:sz="8" w:space="0" w:color="000000"/>
              <w:left w:val="nil"/>
              <w:bottom w:val="single" w:sz="8" w:space="0" w:color="000000"/>
              <w:right w:val="single" w:sz="8" w:space="0" w:color="000000"/>
            </w:tcBorders>
            <w:tcMar>
              <w:top w:w="0" w:type="dxa"/>
              <w:left w:w="61" w:type="dxa"/>
              <w:bottom w:w="0" w:type="dxa"/>
              <w:right w:w="138" w:type="dxa"/>
            </w:tcMar>
            <w:hideMark/>
          </w:tcPr>
          <w:p w14:paraId="6B80E528" w14:textId="77777777" w:rsidR="009D5A97" w:rsidRDefault="00814B80">
            <w:pPr>
              <w:spacing w:after="0" w:line="256" w:lineRule="auto"/>
              <w:ind w:left="76" w:firstLine="0"/>
              <w:jc w:val="center"/>
            </w:pPr>
            <w:r>
              <w:rPr>
                <w:rStyle w:val="translated-span"/>
                <w:sz w:val="25"/>
                <w:szCs w:val="25"/>
              </w:rPr>
              <w:t>频繁的</w:t>
            </w:r>
          </w:p>
        </w:tc>
        <w:tc>
          <w:tcPr>
            <w:tcW w:w="1326" w:type="dxa"/>
            <w:tcBorders>
              <w:top w:val="single" w:sz="8" w:space="0" w:color="000000"/>
              <w:left w:val="nil"/>
              <w:bottom w:val="single" w:sz="8" w:space="0" w:color="000000"/>
              <w:right w:val="single" w:sz="8" w:space="0" w:color="000000"/>
            </w:tcBorders>
            <w:shd w:val="clear" w:color="auto" w:fill="34FF34"/>
            <w:tcMar>
              <w:top w:w="0" w:type="dxa"/>
              <w:left w:w="61" w:type="dxa"/>
              <w:bottom w:w="0" w:type="dxa"/>
              <w:right w:w="138" w:type="dxa"/>
            </w:tcMar>
            <w:hideMark/>
          </w:tcPr>
          <w:p w14:paraId="4AE42624" w14:textId="77777777" w:rsidR="009D5A97" w:rsidRDefault="00814B80">
            <w:pPr>
              <w:spacing w:after="0" w:line="256" w:lineRule="auto"/>
              <w:ind w:left="76" w:firstLine="0"/>
              <w:jc w:val="center"/>
            </w:pPr>
            <w:r>
              <w:rPr>
                <w:rStyle w:val="translated-span"/>
                <w:sz w:val="25"/>
                <w:szCs w:val="25"/>
              </w:rPr>
              <w:t>低的</w:t>
            </w:r>
          </w:p>
        </w:tc>
        <w:tc>
          <w:tcPr>
            <w:tcW w:w="1151" w:type="dxa"/>
            <w:tcBorders>
              <w:top w:val="single" w:sz="8" w:space="0" w:color="000000"/>
              <w:left w:val="nil"/>
              <w:bottom w:val="single" w:sz="8" w:space="0" w:color="000000"/>
              <w:right w:val="single" w:sz="8" w:space="0" w:color="000000"/>
            </w:tcBorders>
            <w:shd w:val="clear" w:color="auto" w:fill="FCFF2F"/>
            <w:tcMar>
              <w:top w:w="0" w:type="dxa"/>
              <w:left w:w="61" w:type="dxa"/>
              <w:bottom w:w="0" w:type="dxa"/>
              <w:right w:w="138" w:type="dxa"/>
            </w:tcMar>
            <w:hideMark/>
          </w:tcPr>
          <w:p w14:paraId="2D982199" w14:textId="77777777" w:rsidR="009D5A97" w:rsidRDefault="00814B80">
            <w:pPr>
              <w:spacing w:after="0" w:line="256" w:lineRule="auto"/>
              <w:ind w:left="78" w:firstLine="0"/>
            </w:pPr>
            <w:r>
              <w:rPr>
                <w:rStyle w:val="translated-span"/>
                <w:sz w:val="25"/>
                <w:szCs w:val="25"/>
              </w:rPr>
              <w:t>中等的</w:t>
            </w:r>
          </w:p>
        </w:tc>
        <w:tc>
          <w:tcPr>
            <w:tcW w:w="1151" w:type="dxa"/>
            <w:tcBorders>
              <w:top w:val="single" w:sz="8" w:space="0" w:color="000000"/>
              <w:left w:val="nil"/>
              <w:bottom w:val="single" w:sz="8" w:space="0" w:color="000000"/>
              <w:right w:val="single" w:sz="8" w:space="0" w:color="000000"/>
            </w:tcBorders>
            <w:shd w:val="clear" w:color="auto" w:fill="FE0000"/>
            <w:tcMar>
              <w:top w:w="0" w:type="dxa"/>
              <w:left w:w="61" w:type="dxa"/>
              <w:bottom w:w="0" w:type="dxa"/>
              <w:right w:w="138" w:type="dxa"/>
            </w:tcMar>
            <w:hideMark/>
          </w:tcPr>
          <w:p w14:paraId="404DC159" w14:textId="77777777" w:rsidR="009D5A97" w:rsidRDefault="00814B80">
            <w:pPr>
              <w:spacing w:after="0" w:line="256" w:lineRule="auto"/>
              <w:ind w:left="77" w:firstLine="0"/>
              <w:jc w:val="center"/>
            </w:pPr>
            <w:r>
              <w:rPr>
                <w:rStyle w:val="translated-span"/>
                <w:sz w:val="25"/>
                <w:szCs w:val="25"/>
              </w:rPr>
              <w:t>高的</w:t>
            </w:r>
          </w:p>
        </w:tc>
        <w:tc>
          <w:tcPr>
            <w:tcW w:w="1151" w:type="dxa"/>
            <w:tcBorders>
              <w:top w:val="single" w:sz="8" w:space="0" w:color="000000"/>
              <w:left w:val="nil"/>
              <w:bottom w:val="single" w:sz="8" w:space="0" w:color="000000"/>
              <w:right w:val="single" w:sz="8" w:space="0" w:color="000000"/>
            </w:tcBorders>
            <w:shd w:val="clear" w:color="auto" w:fill="FE0000"/>
            <w:tcMar>
              <w:top w:w="0" w:type="dxa"/>
              <w:left w:w="61" w:type="dxa"/>
              <w:bottom w:w="0" w:type="dxa"/>
              <w:right w:w="138" w:type="dxa"/>
            </w:tcMar>
            <w:hideMark/>
          </w:tcPr>
          <w:p w14:paraId="01FF5A36" w14:textId="77777777" w:rsidR="009D5A97" w:rsidRDefault="00814B80">
            <w:pPr>
              <w:spacing w:after="0" w:line="256" w:lineRule="auto"/>
              <w:ind w:left="77" w:firstLine="0"/>
              <w:jc w:val="center"/>
            </w:pPr>
            <w:r>
              <w:rPr>
                <w:rStyle w:val="translated-span"/>
                <w:sz w:val="25"/>
                <w:szCs w:val="25"/>
              </w:rPr>
              <w:t>高的</w:t>
            </w:r>
          </w:p>
        </w:tc>
        <w:tc>
          <w:tcPr>
            <w:tcW w:w="1150" w:type="dxa"/>
            <w:tcBorders>
              <w:top w:val="single" w:sz="8" w:space="0" w:color="000000"/>
              <w:left w:val="nil"/>
              <w:bottom w:val="single" w:sz="8" w:space="0" w:color="000000"/>
              <w:right w:val="single" w:sz="8" w:space="0" w:color="000000"/>
            </w:tcBorders>
            <w:shd w:val="clear" w:color="auto" w:fill="FE0000"/>
            <w:tcMar>
              <w:top w:w="0" w:type="dxa"/>
              <w:left w:w="61" w:type="dxa"/>
              <w:bottom w:w="0" w:type="dxa"/>
              <w:right w:w="138" w:type="dxa"/>
            </w:tcMar>
            <w:hideMark/>
          </w:tcPr>
          <w:p w14:paraId="3C348C27" w14:textId="77777777" w:rsidR="009D5A97" w:rsidRDefault="00814B80">
            <w:pPr>
              <w:spacing w:after="0" w:line="256" w:lineRule="auto"/>
              <w:ind w:left="78" w:firstLine="0"/>
              <w:jc w:val="center"/>
            </w:pPr>
            <w:r>
              <w:rPr>
                <w:rStyle w:val="translated-span"/>
                <w:sz w:val="25"/>
                <w:szCs w:val="25"/>
              </w:rPr>
              <w:t>高的</w:t>
            </w:r>
          </w:p>
        </w:tc>
      </w:tr>
      <w:tr w:rsidR="009D5A97" w14:paraId="736D9458" w14:textId="77777777">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96B7BF" w14:textId="77777777" w:rsidR="009D5A97" w:rsidRDefault="009D5A97">
            <w:pPr>
              <w:spacing w:after="0" w:line="240" w:lineRule="auto"/>
              <w:ind w:left="0" w:firstLine="0"/>
              <w:jc w:val="left"/>
            </w:pPr>
          </w:p>
        </w:tc>
        <w:tc>
          <w:tcPr>
            <w:tcW w:w="1491" w:type="dxa"/>
            <w:tcBorders>
              <w:top w:val="nil"/>
              <w:left w:val="nil"/>
              <w:bottom w:val="single" w:sz="8" w:space="0" w:color="000000"/>
              <w:right w:val="single" w:sz="8" w:space="0" w:color="000000"/>
            </w:tcBorders>
            <w:tcMar>
              <w:top w:w="0" w:type="dxa"/>
              <w:left w:w="61" w:type="dxa"/>
              <w:bottom w:w="0" w:type="dxa"/>
              <w:right w:w="138" w:type="dxa"/>
            </w:tcMar>
            <w:hideMark/>
          </w:tcPr>
          <w:p w14:paraId="5A13DE1F" w14:textId="77777777" w:rsidR="009D5A97" w:rsidRDefault="00814B80">
            <w:pPr>
              <w:spacing w:after="0" w:line="256" w:lineRule="auto"/>
              <w:ind w:left="76" w:firstLine="0"/>
              <w:jc w:val="center"/>
            </w:pPr>
            <w:r>
              <w:rPr>
                <w:rStyle w:val="translated-span"/>
                <w:sz w:val="25"/>
                <w:szCs w:val="25"/>
              </w:rPr>
              <w:t>可能的</w:t>
            </w:r>
          </w:p>
        </w:tc>
        <w:tc>
          <w:tcPr>
            <w:tcW w:w="1326"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473D2CE5" w14:textId="77777777" w:rsidR="009D5A97" w:rsidRDefault="00814B80">
            <w:pPr>
              <w:spacing w:after="0" w:line="256" w:lineRule="auto"/>
              <w:ind w:left="76"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FCFF2F"/>
            <w:tcMar>
              <w:top w:w="0" w:type="dxa"/>
              <w:left w:w="61" w:type="dxa"/>
              <w:bottom w:w="0" w:type="dxa"/>
              <w:right w:w="138" w:type="dxa"/>
            </w:tcMar>
            <w:hideMark/>
          </w:tcPr>
          <w:p w14:paraId="10F01AAC" w14:textId="77777777" w:rsidR="009D5A97" w:rsidRDefault="00814B80">
            <w:pPr>
              <w:spacing w:after="0" w:line="256" w:lineRule="auto"/>
              <w:ind w:left="78" w:firstLine="0"/>
            </w:pPr>
            <w:r>
              <w:rPr>
                <w:rStyle w:val="translated-span"/>
                <w:sz w:val="25"/>
                <w:szCs w:val="25"/>
              </w:rPr>
              <w:t>中等的</w:t>
            </w:r>
          </w:p>
        </w:tc>
        <w:tc>
          <w:tcPr>
            <w:tcW w:w="1151"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663BE4EA" w14:textId="77777777" w:rsidR="009D5A97" w:rsidRDefault="00814B80">
            <w:pPr>
              <w:spacing w:after="0" w:line="256" w:lineRule="auto"/>
              <w:ind w:left="78" w:firstLine="0"/>
            </w:pPr>
            <w:r>
              <w:rPr>
                <w:rStyle w:val="translated-span"/>
                <w:sz w:val="25"/>
                <w:szCs w:val="25"/>
              </w:rPr>
              <w:t>中等的</w:t>
            </w:r>
          </w:p>
        </w:tc>
        <w:tc>
          <w:tcPr>
            <w:tcW w:w="1151" w:type="dxa"/>
            <w:tcBorders>
              <w:top w:val="nil"/>
              <w:left w:val="nil"/>
              <w:bottom w:val="single" w:sz="8" w:space="0" w:color="000000"/>
              <w:right w:val="single" w:sz="8" w:space="0" w:color="000000"/>
            </w:tcBorders>
            <w:shd w:val="clear" w:color="auto" w:fill="FE0000"/>
            <w:tcMar>
              <w:top w:w="0" w:type="dxa"/>
              <w:left w:w="61" w:type="dxa"/>
              <w:bottom w:w="0" w:type="dxa"/>
              <w:right w:w="138" w:type="dxa"/>
            </w:tcMar>
            <w:hideMark/>
          </w:tcPr>
          <w:p w14:paraId="22C9DA33" w14:textId="77777777" w:rsidR="009D5A97" w:rsidRDefault="00814B80">
            <w:pPr>
              <w:spacing w:after="0" w:line="256" w:lineRule="auto"/>
              <w:ind w:left="77" w:firstLine="0"/>
              <w:jc w:val="center"/>
            </w:pPr>
            <w:r>
              <w:rPr>
                <w:rStyle w:val="translated-span"/>
                <w:sz w:val="25"/>
                <w:szCs w:val="25"/>
              </w:rPr>
              <w:t>高的</w:t>
            </w:r>
          </w:p>
        </w:tc>
        <w:tc>
          <w:tcPr>
            <w:tcW w:w="1150" w:type="dxa"/>
            <w:tcBorders>
              <w:top w:val="nil"/>
              <w:left w:val="nil"/>
              <w:bottom w:val="single" w:sz="8" w:space="0" w:color="000000"/>
              <w:right w:val="single" w:sz="8" w:space="0" w:color="000000"/>
            </w:tcBorders>
            <w:shd w:val="clear" w:color="auto" w:fill="FE0000"/>
            <w:tcMar>
              <w:top w:w="0" w:type="dxa"/>
              <w:left w:w="61" w:type="dxa"/>
              <w:bottom w:w="0" w:type="dxa"/>
              <w:right w:w="138" w:type="dxa"/>
            </w:tcMar>
            <w:hideMark/>
          </w:tcPr>
          <w:p w14:paraId="34C48D4D" w14:textId="77777777" w:rsidR="009D5A97" w:rsidRDefault="00814B80">
            <w:pPr>
              <w:spacing w:after="0" w:line="256" w:lineRule="auto"/>
              <w:ind w:left="78" w:firstLine="0"/>
              <w:jc w:val="center"/>
            </w:pPr>
            <w:r>
              <w:rPr>
                <w:rStyle w:val="translated-span"/>
                <w:sz w:val="25"/>
                <w:szCs w:val="25"/>
              </w:rPr>
              <w:t>高的</w:t>
            </w:r>
          </w:p>
        </w:tc>
      </w:tr>
      <w:tr w:rsidR="009D5A97" w14:paraId="4D3A082B" w14:textId="77777777">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E0D7D9" w14:textId="77777777" w:rsidR="009D5A97" w:rsidRDefault="009D5A97">
            <w:pPr>
              <w:spacing w:after="0" w:line="240" w:lineRule="auto"/>
              <w:ind w:left="0" w:firstLine="0"/>
              <w:jc w:val="left"/>
            </w:pPr>
          </w:p>
        </w:tc>
        <w:tc>
          <w:tcPr>
            <w:tcW w:w="1491" w:type="dxa"/>
            <w:tcBorders>
              <w:top w:val="nil"/>
              <w:left w:val="nil"/>
              <w:bottom w:val="single" w:sz="8" w:space="0" w:color="000000"/>
              <w:right w:val="single" w:sz="8" w:space="0" w:color="000000"/>
            </w:tcBorders>
            <w:tcMar>
              <w:top w:w="0" w:type="dxa"/>
              <w:left w:w="61" w:type="dxa"/>
              <w:bottom w:w="0" w:type="dxa"/>
              <w:right w:w="138" w:type="dxa"/>
            </w:tcMar>
            <w:hideMark/>
          </w:tcPr>
          <w:p w14:paraId="45C57E9E" w14:textId="77777777" w:rsidR="009D5A97" w:rsidRDefault="00814B80">
            <w:pPr>
              <w:spacing w:after="0" w:line="256" w:lineRule="auto"/>
              <w:ind w:left="115" w:firstLine="0"/>
              <w:jc w:val="left"/>
            </w:pPr>
            <w:r>
              <w:rPr>
                <w:rStyle w:val="translated-span"/>
                <w:sz w:val="25"/>
                <w:szCs w:val="25"/>
              </w:rPr>
              <w:t>偶尔的</w:t>
            </w:r>
          </w:p>
        </w:tc>
        <w:tc>
          <w:tcPr>
            <w:tcW w:w="1326"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4497449F" w14:textId="77777777" w:rsidR="009D5A97" w:rsidRDefault="00814B80">
            <w:pPr>
              <w:spacing w:after="0" w:line="256" w:lineRule="auto"/>
              <w:ind w:left="76"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7A305DB4" w14:textId="77777777" w:rsidR="009D5A97" w:rsidRDefault="00814B80">
            <w:pPr>
              <w:spacing w:after="0" w:line="256" w:lineRule="auto"/>
              <w:ind w:left="77"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2C87A958" w14:textId="77777777" w:rsidR="009D5A97" w:rsidRDefault="00814B80">
            <w:pPr>
              <w:spacing w:after="0" w:line="256" w:lineRule="auto"/>
              <w:ind w:left="78" w:firstLine="0"/>
            </w:pPr>
            <w:r>
              <w:rPr>
                <w:rStyle w:val="translated-span"/>
                <w:sz w:val="25"/>
                <w:szCs w:val="25"/>
              </w:rPr>
              <w:t>中等的</w:t>
            </w:r>
          </w:p>
        </w:tc>
        <w:tc>
          <w:tcPr>
            <w:tcW w:w="1151"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6B785E9F" w14:textId="77777777" w:rsidR="009D5A97" w:rsidRDefault="00814B80">
            <w:pPr>
              <w:spacing w:after="0" w:line="256" w:lineRule="auto"/>
              <w:ind w:left="78" w:firstLine="0"/>
            </w:pPr>
            <w:r>
              <w:rPr>
                <w:rStyle w:val="translated-span"/>
                <w:sz w:val="25"/>
                <w:szCs w:val="25"/>
              </w:rPr>
              <w:t>中等的</w:t>
            </w:r>
          </w:p>
        </w:tc>
        <w:tc>
          <w:tcPr>
            <w:tcW w:w="1150" w:type="dxa"/>
            <w:tcBorders>
              <w:top w:val="nil"/>
              <w:left w:val="nil"/>
              <w:bottom w:val="single" w:sz="8" w:space="0" w:color="000000"/>
              <w:right w:val="single" w:sz="8" w:space="0" w:color="000000"/>
            </w:tcBorders>
            <w:shd w:val="clear" w:color="auto" w:fill="FE0000"/>
            <w:tcMar>
              <w:top w:w="0" w:type="dxa"/>
              <w:left w:w="61" w:type="dxa"/>
              <w:bottom w:w="0" w:type="dxa"/>
              <w:right w:w="138" w:type="dxa"/>
            </w:tcMar>
            <w:hideMark/>
          </w:tcPr>
          <w:p w14:paraId="03D2E8CF" w14:textId="77777777" w:rsidR="009D5A97" w:rsidRDefault="00814B80">
            <w:pPr>
              <w:spacing w:after="0" w:line="256" w:lineRule="auto"/>
              <w:ind w:left="78" w:firstLine="0"/>
              <w:jc w:val="center"/>
            </w:pPr>
            <w:r>
              <w:rPr>
                <w:rStyle w:val="translated-span"/>
                <w:sz w:val="25"/>
                <w:szCs w:val="25"/>
              </w:rPr>
              <w:t>高的</w:t>
            </w:r>
          </w:p>
        </w:tc>
      </w:tr>
      <w:tr w:rsidR="009D5A97" w14:paraId="2385ED03" w14:textId="77777777">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583196" w14:textId="77777777" w:rsidR="009D5A97" w:rsidRDefault="009D5A97">
            <w:pPr>
              <w:spacing w:after="0" w:line="240" w:lineRule="auto"/>
              <w:ind w:left="0" w:firstLine="0"/>
              <w:jc w:val="left"/>
            </w:pPr>
          </w:p>
        </w:tc>
        <w:tc>
          <w:tcPr>
            <w:tcW w:w="1491" w:type="dxa"/>
            <w:tcBorders>
              <w:top w:val="nil"/>
              <w:left w:val="nil"/>
              <w:bottom w:val="single" w:sz="8" w:space="0" w:color="000000"/>
              <w:right w:val="single" w:sz="8" w:space="0" w:color="000000"/>
            </w:tcBorders>
            <w:tcMar>
              <w:top w:w="0" w:type="dxa"/>
              <w:left w:w="61" w:type="dxa"/>
              <w:bottom w:w="0" w:type="dxa"/>
              <w:right w:w="138" w:type="dxa"/>
            </w:tcMar>
            <w:hideMark/>
          </w:tcPr>
          <w:p w14:paraId="40732AC6" w14:textId="77777777" w:rsidR="009D5A97" w:rsidRDefault="00814B80">
            <w:pPr>
              <w:spacing w:after="0" w:line="256" w:lineRule="auto"/>
              <w:ind w:left="76" w:firstLine="0"/>
              <w:jc w:val="center"/>
            </w:pPr>
            <w:r>
              <w:rPr>
                <w:rStyle w:val="translated-span"/>
                <w:sz w:val="25"/>
                <w:szCs w:val="25"/>
              </w:rPr>
              <w:t>遥远的</w:t>
            </w:r>
          </w:p>
        </w:tc>
        <w:tc>
          <w:tcPr>
            <w:tcW w:w="1326"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1D3CBB42" w14:textId="77777777" w:rsidR="009D5A97" w:rsidRDefault="00814B80">
            <w:pPr>
              <w:spacing w:after="0" w:line="256" w:lineRule="auto"/>
              <w:ind w:left="76"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3DE897D6" w14:textId="77777777" w:rsidR="009D5A97" w:rsidRDefault="00814B80">
            <w:pPr>
              <w:spacing w:after="0" w:line="256" w:lineRule="auto"/>
              <w:ind w:left="77"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1F15C3D0" w14:textId="77777777" w:rsidR="009D5A97" w:rsidRDefault="00814B80">
            <w:pPr>
              <w:spacing w:after="0" w:line="256" w:lineRule="auto"/>
              <w:ind w:left="77"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2105B897" w14:textId="77777777" w:rsidR="009D5A97" w:rsidRDefault="00814B80">
            <w:pPr>
              <w:spacing w:after="0" w:line="256" w:lineRule="auto"/>
              <w:ind w:left="78" w:firstLine="0"/>
            </w:pPr>
            <w:r>
              <w:rPr>
                <w:rStyle w:val="translated-span"/>
                <w:sz w:val="25"/>
                <w:szCs w:val="25"/>
              </w:rPr>
              <w:t>中等的</w:t>
            </w:r>
          </w:p>
        </w:tc>
        <w:tc>
          <w:tcPr>
            <w:tcW w:w="1150"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73872AE8" w14:textId="77777777" w:rsidR="009D5A97" w:rsidRDefault="00814B80">
            <w:pPr>
              <w:spacing w:after="0" w:line="256" w:lineRule="auto"/>
              <w:ind w:left="78" w:firstLine="0"/>
            </w:pPr>
            <w:r>
              <w:rPr>
                <w:rStyle w:val="translated-span"/>
                <w:sz w:val="25"/>
                <w:szCs w:val="25"/>
              </w:rPr>
              <w:t>中等的</w:t>
            </w:r>
          </w:p>
        </w:tc>
      </w:tr>
      <w:tr w:rsidR="009D5A97" w14:paraId="07CE637B" w14:textId="77777777">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E240C3" w14:textId="77777777" w:rsidR="009D5A97" w:rsidRDefault="009D5A97">
            <w:pPr>
              <w:spacing w:after="0" w:line="240" w:lineRule="auto"/>
              <w:ind w:left="0" w:firstLine="0"/>
              <w:jc w:val="left"/>
            </w:pPr>
          </w:p>
        </w:tc>
        <w:tc>
          <w:tcPr>
            <w:tcW w:w="1491" w:type="dxa"/>
            <w:tcBorders>
              <w:top w:val="nil"/>
              <w:left w:val="nil"/>
              <w:bottom w:val="single" w:sz="8" w:space="0" w:color="000000"/>
              <w:right w:val="single" w:sz="8" w:space="0" w:color="000000"/>
            </w:tcBorders>
            <w:tcMar>
              <w:top w:w="0" w:type="dxa"/>
              <w:left w:w="61" w:type="dxa"/>
              <w:bottom w:w="0" w:type="dxa"/>
              <w:right w:w="138" w:type="dxa"/>
            </w:tcMar>
            <w:hideMark/>
          </w:tcPr>
          <w:p w14:paraId="79DB6D46" w14:textId="77777777" w:rsidR="009D5A97" w:rsidRDefault="00814B80">
            <w:pPr>
              <w:spacing w:after="0" w:line="256" w:lineRule="auto"/>
              <w:ind w:left="78" w:firstLine="0"/>
              <w:jc w:val="left"/>
            </w:pPr>
            <w:r>
              <w:rPr>
                <w:rStyle w:val="translated-span"/>
                <w:sz w:val="25"/>
                <w:szCs w:val="25"/>
              </w:rPr>
              <w:t>不可能的</w:t>
            </w:r>
          </w:p>
        </w:tc>
        <w:tc>
          <w:tcPr>
            <w:tcW w:w="1326"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71FC20F8" w14:textId="77777777" w:rsidR="009D5A97" w:rsidRDefault="00814B80">
            <w:pPr>
              <w:spacing w:after="0" w:line="256" w:lineRule="auto"/>
              <w:ind w:left="76"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7089C4C0" w14:textId="77777777" w:rsidR="009D5A97" w:rsidRDefault="00814B80">
            <w:pPr>
              <w:spacing w:after="0" w:line="256" w:lineRule="auto"/>
              <w:ind w:left="77"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704DE0EC" w14:textId="77777777" w:rsidR="009D5A97" w:rsidRDefault="00814B80">
            <w:pPr>
              <w:spacing w:after="0" w:line="256" w:lineRule="auto"/>
              <w:ind w:left="77" w:firstLine="0"/>
              <w:jc w:val="center"/>
            </w:pPr>
            <w:r>
              <w:rPr>
                <w:rStyle w:val="translated-span"/>
                <w:sz w:val="25"/>
                <w:szCs w:val="25"/>
              </w:rPr>
              <w:t>低的</w:t>
            </w:r>
          </w:p>
        </w:tc>
        <w:tc>
          <w:tcPr>
            <w:tcW w:w="1151" w:type="dxa"/>
            <w:tcBorders>
              <w:top w:val="nil"/>
              <w:left w:val="nil"/>
              <w:bottom w:val="single" w:sz="8" w:space="0" w:color="000000"/>
              <w:right w:val="single" w:sz="8" w:space="0" w:color="000000"/>
            </w:tcBorders>
            <w:shd w:val="clear" w:color="auto" w:fill="34FF34"/>
            <w:tcMar>
              <w:top w:w="0" w:type="dxa"/>
              <w:left w:w="61" w:type="dxa"/>
              <w:bottom w:w="0" w:type="dxa"/>
              <w:right w:w="138" w:type="dxa"/>
            </w:tcMar>
            <w:hideMark/>
          </w:tcPr>
          <w:p w14:paraId="76BAC294" w14:textId="77777777" w:rsidR="009D5A97" w:rsidRDefault="00814B80">
            <w:pPr>
              <w:spacing w:after="0" w:line="256" w:lineRule="auto"/>
              <w:ind w:left="77" w:firstLine="0"/>
              <w:jc w:val="center"/>
            </w:pPr>
            <w:r>
              <w:rPr>
                <w:rStyle w:val="translated-span"/>
                <w:sz w:val="25"/>
                <w:szCs w:val="25"/>
              </w:rPr>
              <w:t>低的</w:t>
            </w:r>
          </w:p>
        </w:tc>
        <w:tc>
          <w:tcPr>
            <w:tcW w:w="1150" w:type="dxa"/>
            <w:tcBorders>
              <w:top w:val="nil"/>
              <w:left w:val="nil"/>
              <w:bottom w:val="single" w:sz="8" w:space="0" w:color="000000"/>
              <w:right w:val="single" w:sz="8" w:space="0" w:color="000000"/>
            </w:tcBorders>
            <w:shd w:val="clear" w:color="auto" w:fill="F8FF00"/>
            <w:tcMar>
              <w:top w:w="0" w:type="dxa"/>
              <w:left w:w="61" w:type="dxa"/>
              <w:bottom w:w="0" w:type="dxa"/>
              <w:right w:w="138" w:type="dxa"/>
            </w:tcMar>
            <w:hideMark/>
          </w:tcPr>
          <w:p w14:paraId="75C7A9EA" w14:textId="77777777" w:rsidR="009D5A97" w:rsidRDefault="00814B80">
            <w:pPr>
              <w:spacing w:after="0" w:line="256" w:lineRule="auto"/>
              <w:ind w:left="78" w:firstLine="0"/>
            </w:pPr>
            <w:r>
              <w:rPr>
                <w:rStyle w:val="translated-span"/>
                <w:sz w:val="25"/>
                <w:szCs w:val="25"/>
              </w:rPr>
              <w:t>中等的</w:t>
            </w:r>
          </w:p>
        </w:tc>
      </w:tr>
      <w:tr w:rsidR="009D5A97" w14:paraId="37AB176C" w14:textId="77777777">
        <w:trPr>
          <w:trHeight w:val="330"/>
        </w:trPr>
        <w:tc>
          <w:tcPr>
            <w:tcW w:w="1391" w:type="dxa"/>
            <w:vMerge w:val="restart"/>
            <w:tcBorders>
              <w:top w:val="nil"/>
              <w:left w:val="single" w:sz="8" w:space="0" w:color="000000"/>
              <w:bottom w:val="single" w:sz="8" w:space="0" w:color="000000"/>
              <w:right w:val="nil"/>
            </w:tcBorders>
            <w:tcMar>
              <w:top w:w="0" w:type="dxa"/>
              <w:left w:w="61" w:type="dxa"/>
              <w:bottom w:w="0" w:type="dxa"/>
              <w:right w:w="138" w:type="dxa"/>
            </w:tcMar>
            <w:hideMark/>
          </w:tcPr>
          <w:p w14:paraId="13CB27B3" w14:textId="77777777" w:rsidR="009D5A97" w:rsidRDefault="00814B80">
            <w:pPr>
              <w:spacing w:after="160" w:line="256" w:lineRule="auto"/>
              <w:ind w:left="0" w:firstLine="0"/>
              <w:jc w:val="left"/>
            </w:pPr>
            <w:r>
              <w:t> </w:t>
            </w:r>
          </w:p>
        </w:tc>
        <w:tc>
          <w:tcPr>
            <w:tcW w:w="1491" w:type="dxa"/>
            <w:vMerge w:val="restart"/>
            <w:tcBorders>
              <w:top w:val="nil"/>
              <w:left w:val="nil"/>
              <w:bottom w:val="single" w:sz="8" w:space="0" w:color="000000"/>
              <w:right w:val="single" w:sz="8" w:space="0" w:color="000000"/>
            </w:tcBorders>
            <w:tcMar>
              <w:top w:w="0" w:type="dxa"/>
              <w:left w:w="61" w:type="dxa"/>
              <w:bottom w:w="0" w:type="dxa"/>
              <w:right w:w="138" w:type="dxa"/>
            </w:tcMar>
            <w:hideMark/>
          </w:tcPr>
          <w:p w14:paraId="73BEB279" w14:textId="77777777" w:rsidR="009D5A97" w:rsidRDefault="00814B80">
            <w:pPr>
              <w:spacing w:after="160" w:line="256" w:lineRule="auto"/>
              <w:ind w:left="0" w:firstLine="0"/>
              <w:jc w:val="left"/>
            </w:pPr>
            <w:r>
              <w:t> </w:t>
            </w:r>
          </w:p>
        </w:tc>
        <w:tc>
          <w:tcPr>
            <w:tcW w:w="1326" w:type="dxa"/>
            <w:tcBorders>
              <w:top w:val="nil"/>
              <w:left w:val="nil"/>
              <w:bottom w:val="single" w:sz="8" w:space="0" w:color="000000"/>
              <w:right w:val="single" w:sz="8" w:space="0" w:color="000000"/>
            </w:tcBorders>
            <w:tcMar>
              <w:top w:w="0" w:type="dxa"/>
              <w:left w:w="61" w:type="dxa"/>
              <w:bottom w:w="0" w:type="dxa"/>
              <w:right w:w="138" w:type="dxa"/>
            </w:tcMar>
            <w:hideMark/>
          </w:tcPr>
          <w:p w14:paraId="75D1D1DA" w14:textId="77777777" w:rsidR="009D5A97" w:rsidRDefault="00814B80">
            <w:pPr>
              <w:spacing w:after="0" w:line="256" w:lineRule="auto"/>
              <w:ind w:left="77" w:firstLine="0"/>
              <w:jc w:val="left"/>
            </w:pPr>
            <w:r>
              <w:rPr>
                <w:rStyle w:val="translated-span"/>
                <w:sz w:val="25"/>
                <w:szCs w:val="25"/>
              </w:rPr>
              <w:t>可以忽略不计的</w:t>
            </w:r>
          </w:p>
        </w:tc>
        <w:tc>
          <w:tcPr>
            <w:tcW w:w="1151" w:type="dxa"/>
            <w:tcBorders>
              <w:top w:val="nil"/>
              <w:left w:val="nil"/>
              <w:bottom w:val="single" w:sz="8" w:space="0" w:color="000000"/>
              <w:right w:val="single" w:sz="8" w:space="0" w:color="000000"/>
            </w:tcBorders>
            <w:tcMar>
              <w:top w:w="0" w:type="dxa"/>
              <w:left w:w="61" w:type="dxa"/>
              <w:bottom w:w="0" w:type="dxa"/>
              <w:right w:w="138" w:type="dxa"/>
            </w:tcMar>
            <w:hideMark/>
          </w:tcPr>
          <w:p w14:paraId="0D6C88D1" w14:textId="77777777" w:rsidR="009D5A97" w:rsidRDefault="00814B80">
            <w:pPr>
              <w:spacing w:after="0" w:line="256" w:lineRule="auto"/>
              <w:ind w:left="78" w:firstLine="0"/>
              <w:jc w:val="left"/>
            </w:pPr>
            <w:r>
              <w:rPr>
                <w:rStyle w:val="translated-span"/>
                <w:sz w:val="25"/>
                <w:szCs w:val="25"/>
              </w:rPr>
              <w:t>少数的</w:t>
            </w:r>
          </w:p>
        </w:tc>
        <w:tc>
          <w:tcPr>
            <w:tcW w:w="1151" w:type="dxa"/>
            <w:tcBorders>
              <w:top w:val="nil"/>
              <w:left w:val="nil"/>
              <w:bottom w:val="single" w:sz="8" w:space="0" w:color="000000"/>
              <w:right w:val="single" w:sz="8" w:space="0" w:color="000000"/>
            </w:tcBorders>
            <w:tcMar>
              <w:top w:w="0" w:type="dxa"/>
              <w:left w:w="61" w:type="dxa"/>
              <w:bottom w:w="0" w:type="dxa"/>
              <w:right w:w="138" w:type="dxa"/>
            </w:tcMar>
            <w:hideMark/>
          </w:tcPr>
          <w:p w14:paraId="17C96DB4" w14:textId="77777777" w:rsidR="009D5A97" w:rsidRDefault="00814B80">
            <w:pPr>
              <w:spacing w:after="0" w:line="256" w:lineRule="auto"/>
              <w:ind w:left="78" w:firstLine="0"/>
              <w:jc w:val="left"/>
            </w:pPr>
            <w:r>
              <w:rPr>
                <w:rStyle w:val="translated-span"/>
                <w:sz w:val="25"/>
                <w:szCs w:val="25"/>
              </w:rPr>
              <w:t>不好的</w:t>
            </w:r>
          </w:p>
        </w:tc>
        <w:tc>
          <w:tcPr>
            <w:tcW w:w="1151" w:type="dxa"/>
            <w:tcBorders>
              <w:top w:val="nil"/>
              <w:left w:val="nil"/>
              <w:bottom w:val="single" w:sz="8" w:space="0" w:color="000000"/>
              <w:right w:val="single" w:sz="8" w:space="0" w:color="000000"/>
            </w:tcBorders>
            <w:tcMar>
              <w:top w:w="0" w:type="dxa"/>
              <w:left w:w="61" w:type="dxa"/>
              <w:bottom w:w="0" w:type="dxa"/>
              <w:right w:w="138" w:type="dxa"/>
            </w:tcMar>
            <w:hideMark/>
          </w:tcPr>
          <w:p w14:paraId="25825993" w14:textId="77777777" w:rsidR="009D5A97" w:rsidRDefault="00814B80">
            <w:pPr>
              <w:spacing w:after="0" w:line="256" w:lineRule="auto"/>
              <w:ind w:left="78" w:firstLine="0"/>
              <w:jc w:val="left"/>
            </w:pPr>
            <w:r>
              <w:rPr>
                <w:rStyle w:val="translated-span"/>
                <w:sz w:val="25"/>
                <w:szCs w:val="25"/>
              </w:rPr>
              <w:t>专业</w:t>
            </w:r>
          </w:p>
        </w:tc>
        <w:tc>
          <w:tcPr>
            <w:tcW w:w="1150" w:type="dxa"/>
            <w:tcBorders>
              <w:top w:val="nil"/>
              <w:left w:val="nil"/>
              <w:bottom w:val="single" w:sz="8" w:space="0" w:color="000000"/>
              <w:right w:val="single" w:sz="8" w:space="0" w:color="000000"/>
            </w:tcBorders>
            <w:tcMar>
              <w:top w:w="0" w:type="dxa"/>
              <w:left w:w="61" w:type="dxa"/>
              <w:bottom w:w="0" w:type="dxa"/>
              <w:right w:w="138" w:type="dxa"/>
            </w:tcMar>
            <w:hideMark/>
          </w:tcPr>
          <w:p w14:paraId="14B3254F" w14:textId="77777777" w:rsidR="009D5A97" w:rsidRDefault="00814B80">
            <w:pPr>
              <w:spacing w:after="0" w:line="256" w:lineRule="auto"/>
              <w:ind w:left="78" w:firstLine="0"/>
              <w:jc w:val="left"/>
            </w:pPr>
            <w:r>
              <w:rPr>
                <w:rStyle w:val="translated-span"/>
                <w:sz w:val="25"/>
                <w:szCs w:val="25"/>
              </w:rPr>
              <w:t>批评的</w:t>
            </w:r>
          </w:p>
        </w:tc>
      </w:tr>
      <w:tr w:rsidR="009D5A97" w14:paraId="64E14514" w14:textId="77777777">
        <w:trPr>
          <w:trHeight w:val="320"/>
        </w:trPr>
        <w:tc>
          <w:tcPr>
            <w:tcW w:w="0" w:type="auto"/>
            <w:vMerge/>
            <w:tcBorders>
              <w:top w:val="nil"/>
              <w:left w:val="single" w:sz="8" w:space="0" w:color="000000"/>
              <w:bottom w:val="single" w:sz="8" w:space="0" w:color="000000"/>
              <w:right w:val="nil"/>
            </w:tcBorders>
            <w:vAlign w:val="center"/>
            <w:hideMark/>
          </w:tcPr>
          <w:p w14:paraId="39AE6E44" w14:textId="77777777" w:rsidR="009D5A97" w:rsidRDefault="009D5A97">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14:paraId="73C8ECFC" w14:textId="77777777" w:rsidR="009D5A97" w:rsidRDefault="009D5A97">
            <w:pPr>
              <w:spacing w:after="0" w:line="240" w:lineRule="auto"/>
              <w:ind w:left="0" w:firstLine="0"/>
              <w:jc w:val="left"/>
            </w:pPr>
          </w:p>
        </w:tc>
        <w:tc>
          <w:tcPr>
            <w:tcW w:w="1326" w:type="dxa"/>
            <w:tcBorders>
              <w:top w:val="nil"/>
              <w:left w:val="nil"/>
              <w:bottom w:val="single" w:sz="8" w:space="0" w:color="000000"/>
              <w:right w:val="nil"/>
            </w:tcBorders>
            <w:tcMar>
              <w:top w:w="0" w:type="dxa"/>
              <w:left w:w="61" w:type="dxa"/>
              <w:bottom w:w="0" w:type="dxa"/>
              <w:right w:w="138" w:type="dxa"/>
            </w:tcMar>
            <w:hideMark/>
          </w:tcPr>
          <w:p w14:paraId="7E3867EB" w14:textId="77777777" w:rsidR="009D5A97" w:rsidRDefault="00814B80">
            <w:pPr>
              <w:spacing w:after="160" w:line="256" w:lineRule="auto"/>
              <w:ind w:left="0" w:firstLine="0"/>
              <w:jc w:val="left"/>
            </w:pPr>
            <w:r>
              <w:t> </w:t>
            </w:r>
          </w:p>
        </w:tc>
        <w:tc>
          <w:tcPr>
            <w:tcW w:w="1151" w:type="dxa"/>
            <w:tcBorders>
              <w:top w:val="nil"/>
              <w:left w:val="nil"/>
              <w:bottom w:val="single" w:sz="8" w:space="0" w:color="000000"/>
              <w:right w:val="nil"/>
            </w:tcBorders>
            <w:tcMar>
              <w:top w:w="0" w:type="dxa"/>
              <w:left w:w="61" w:type="dxa"/>
              <w:bottom w:w="0" w:type="dxa"/>
              <w:right w:w="138" w:type="dxa"/>
            </w:tcMar>
            <w:hideMark/>
          </w:tcPr>
          <w:p w14:paraId="54F7A39F" w14:textId="77777777" w:rsidR="009D5A97" w:rsidRDefault="00814B80">
            <w:pPr>
              <w:spacing w:after="160" w:line="256" w:lineRule="auto"/>
              <w:ind w:left="0" w:firstLine="0"/>
              <w:jc w:val="left"/>
            </w:pPr>
            <w:r>
              <w:t> </w:t>
            </w:r>
          </w:p>
        </w:tc>
        <w:tc>
          <w:tcPr>
            <w:tcW w:w="1151" w:type="dxa"/>
            <w:tcBorders>
              <w:top w:val="nil"/>
              <w:left w:val="nil"/>
              <w:bottom w:val="single" w:sz="8" w:space="0" w:color="000000"/>
              <w:right w:val="nil"/>
            </w:tcBorders>
            <w:tcMar>
              <w:top w:w="0" w:type="dxa"/>
              <w:left w:w="61" w:type="dxa"/>
              <w:bottom w:w="0" w:type="dxa"/>
              <w:right w:w="138" w:type="dxa"/>
            </w:tcMar>
            <w:hideMark/>
          </w:tcPr>
          <w:p w14:paraId="3B4CF157" w14:textId="77777777" w:rsidR="009D5A97" w:rsidRDefault="00814B80">
            <w:pPr>
              <w:spacing w:after="0" w:line="256" w:lineRule="auto"/>
              <w:ind w:left="0" w:firstLine="0"/>
              <w:jc w:val="left"/>
            </w:pPr>
            <w:r>
              <w:rPr>
                <w:rStyle w:val="translated-span"/>
                <w:sz w:val="25"/>
                <w:szCs w:val="25"/>
              </w:rPr>
              <w:t>严重程度</w:t>
            </w:r>
          </w:p>
        </w:tc>
        <w:tc>
          <w:tcPr>
            <w:tcW w:w="1151" w:type="dxa"/>
            <w:tcBorders>
              <w:top w:val="nil"/>
              <w:left w:val="nil"/>
              <w:bottom w:val="single" w:sz="8" w:space="0" w:color="000000"/>
              <w:right w:val="nil"/>
            </w:tcBorders>
            <w:tcMar>
              <w:top w:w="0" w:type="dxa"/>
              <w:left w:w="61" w:type="dxa"/>
              <w:bottom w:w="0" w:type="dxa"/>
              <w:right w:w="138" w:type="dxa"/>
            </w:tcMar>
            <w:hideMark/>
          </w:tcPr>
          <w:p w14:paraId="11D363A3" w14:textId="77777777" w:rsidR="009D5A97" w:rsidRDefault="00814B80">
            <w:pPr>
              <w:spacing w:after="160" w:line="256" w:lineRule="auto"/>
              <w:ind w:left="0" w:firstLine="0"/>
              <w:jc w:val="left"/>
            </w:pPr>
            <w:r>
              <w:t> </w:t>
            </w:r>
          </w:p>
        </w:tc>
        <w:tc>
          <w:tcPr>
            <w:tcW w:w="1150" w:type="dxa"/>
            <w:tcBorders>
              <w:top w:val="nil"/>
              <w:left w:val="nil"/>
              <w:bottom w:val="single" w:sz="8" w:space="0" w:color="000000"/>
              <w:right w:val="single" w:sz="8" w:space="0" w:color="000000"/>
            </w:tcBorders>
            <w:tcMar>
              <w:top w:w="0" w:type="dxa"/>
              <w:left w:w="61" w:type="dxa"/>
              <w:bottom w:w="0" w:type="dxa"/>
              <w:right w:w="138" w:type="dxa"/>
            </w:tcMar>
            <w:hideMark/>
          </w:tcPr>
          <w:p w14:paraId="75A20D33" w14:textId="77777777" w:rsidR="009D5A97" w:rsidRDefault="00814B80">
            <w:pPr>
              <w:spacing w:after="160" w:line="256" w:lineRule="auto"/>
              <w:ind w:left="0" w:firstLine="0"/>
              <w:jc w:val="left"/>
            </w:pPr>
            <w:r>
              <w:t> </w:t>
            </w:r>
          </w:p>
        </w:tc>
      </w:tr>
    </w:tbl>
    <w:p w14:paraId="3123EB4E" w14:textId="77777777" w:rsidR="009D5A97" w:rsidRDefault="00814B80">
      <w:pPr>
        <w:spacing w:after="377" w:line="264" w:lineRule="auto"/>
        <w:jc w:val="center"/>
      </w:pPr>
      <w:r>
        <w:rPr>
          <w:rStyle w:val="translated-span"/>
          <w:sz w:val="20"/>
          <w:szCs w:val="20"/>
        </w:rPr>
        <w:t>表</w:t>
      </w:r>
      <w:r>
        <w:rPr>
          <w:rStyle w:val="translated-span"/>
          <w:sz w:val="20"/>
          <w:szCs w:val="20"/>
        </w:rPr>
        <w:t>2.2:ISO14971</w:t>
      </w:r>
      <w:r>
        <w:rPr>
          <w:rStyle w:val="translated-span"/>
          <w:sz w:val="20"/>
          <w:szCs w:val="20"/>
        </w:rPr>
        <w:t>《医疗器械风险管理》中的风险估计矩阵</w:t>
      </w:r>
    </w:p>
    <w:p w14:paraId="4A06DD69" w14:textId="77777777" w:rsidR="009D5A97" w:rsidRDefault="00814B80">
      <w:pPr>
        <w:spacing w:after="157"/>
        <w:ind w:left="546" w:hanging="218"/>
      </w:pPr>
      <w:r>
        <w:rPr>
          <w:rStyle w:val="translated-span"/>
        </w:rPr>
        <w:t>•</w:t>
      </w:r>
      <w:r>
        <w:rPr>
          <w:rStyle w:val="translated-span"/>
        </w:rPr>
        <w:t>风险分析（见图</w:t>
      </w:r>
      <w:r>
        <w:rPr>
          <w:rStyle w:val="translated-span"/>
        </w:rPr>
        <w:t>2.1</w:t>
      </w:r>
      <w:r>
        <w:rPr>
          <w:rStyle w:val="translated-span"/>
        </w:rPr>
        <w:t>）是理解与风险识别中确定的情景相关的风险性质的活动。如上所述，风险是后果的可能性和严重性的组合；因此，风险分析涉及对这些因素的估计</w:t>
      </w:r>
      <w:r>
        <w:rPr>
          <w:rStyle w:val="translated-span"/>
        </w:rPr>
        <w:t>[85]</w:t>
      </w:r>
      <w:r>
        <w:rPr>
          <w:rStyle w:val="translated-span"/>
        </w:rPr>
        <w:t>。对可能性和严重性的估计可以是定性的，也可以是定量的。为了安全起见，根据</w:t>
      </w:r>
      <w:r>
        <w:rPr>
          <w:rStyle w:val="translated-span"/>
        </w:rPr>
        <w:t>Khan</w:t>
      </w:r>
      <w:r>
        <w:rPr>
          <w:rStyle w:val="translated-span"/>
        </w:rPr>
        <w:t>等人</w:t>
      </w:r>
      <w:r>
        <w:rPr>
          <w:rStyle w:val="translated-span"/>
        </w:rPr>
        <w:t>[86]</w:t>
      </w:r>
      <w:r>
        <w:rPr>
          <w:rStyle w:val="translated-span"/>
        </w:rPr>
        <w:t>的观察，定量方法和混合方法比定性方法越来越受到重视。同时，对于安全性，定性方法是最可取的</w:t>
      </w:r>
      <w:r>
        <w:rPr>
          <w:rStyle w:val="translated-span"/>
        </w:rPr>
        <w:t>[87]</w:t>
      </w:r>
      <w:r>
        <w:rPr>
          <w:rStyle w:val="translated-span"/>
        </w:rPr>
        <w:t>。这些现象的原因可能是数据的可用性。在安全方面，通常可以访问部件故障或事故的数据（例如，通过测试，我们可以估计机械</w:t>
      </w:r>
      <w:r>
        <w:rPr>
          <w:rStyle w:val="translated-span"/>
        </w:rPr>
        <w:t>/</w:t>
      </w:r>
      <w:r>
        <w:rPr>
          <w:rStyle w:val="translated-span"/>
        </w:rPr>
        <w:t>电子部件的生命周期），并且可以公开收集安全事故的信息（报纸、报告等）。因此，可以使用统计和概率等数学工具来估计与安全相关的风险的可能性因素。而就安全而言，安全事件的信息通常不是全部都可以访问的</w:t>
      </w:r>
      <w:r>
        <w:rPr>
          <w:rStyle w:val="translated-span"/>
        </w:rPr>
        <w:t>[68]</w:t>
      </w:r>
      <w:r>
        <w:rPr>
          <w:rStyle w:val="translated-span"/>
        </w:rPr>
        <w:t>。此外，成功攻击的可能性很大程度上取决于许多不确定因素，如攻击者的能力、动机以及日益发展的攻击技术。这使得安全规程中的定量评估变得困难。在估计之后，可能性和严重性被合并到一个风险等级中。通常，可以使用风险评估表进行组合。（如表</w:t>
      </w:r>
      <w:r>
        <w:rPr>
          <w:rStyle w:val="translated-span"/>
        </w:rPr>
        <w:t>2.2</w:t>
      </w:r>
      <w:r>
        <w:rPr>
          <w:rStyle w:val="translated-span"/>
        </w:rPr>
        <w:t>）</w:t>
      </w:r>
    </w:p>
    <w:p w14:paraId="0468E954" w14:textId="77777777" w:rsidR="009D5A97" w:rsidRDefault="00814B80">
      <w:pPr>
        <w:spacing w:after="24"/>
        <w:ind w:left="546" w:hanging="218"/>
      </w:pPr>
      <w:r>
        <w:rPr>
          <w:rStyle w:val="translated-span"/>
        </w:rPr>
        <w:lastRenderedPageBreak/>
        <w:t>•</w:t>
      </w:r>
      <w:r>
        <w:rPr>
          <w:rStyle w:val="translated-span"/>
        </w:rPr>
        <w:t>在风险评估中，决策者根据风险分析结果决定哪些风险可以忽略，哪些风险应该处理。最高风险将首先以最高优先级处理，较低风险将被忽略或稍后处理。</w:t>
      </w:r>
    </w:p>
    <w:p w14:paraId="47CBE95F" w14:textId="77777777" w:rsidR="009D5A97" w:rsidRDefault="00814B80">
      <w:pPr>
        <w:spacing w:after="238" w:line="256" w:lineRule="auto"/>
        <w:ind w:left="1323" w:firstLine="0"/>
        <w:jc w:val="left"/>
      </w:pPr>
      <w:r>
        <w:rPr>
          <w:noProof/>
        </w:rPr>
        <w:drawing>
          <wp:inline distT="0" distB="0" distL="0" distR="0" wp14:anchorId="071B3369" wp14:editId="398FFCD7">
            <wp:extent cx="4238625" cy="5057775"/>
            <wp:effectExtent l="0" t="0" r="9525" b="9525"/>
            <wp:docPr id="19" name="Picture 33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86"/>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238625" cy="5057775"/>
                    </a:xfrm>
                    <a:prstGeom prst="rect">
                      <a:avLst/>
                    </a:prstGeom>
                    <a:noFill/>
                    <a:ln>
                      <a:noFill/>
                    </a:ln>
                  </pic:spPr>
                </pic:pic>
              </a:graphicData>
            </a:graphic>
          </wp:inline>
        </w:drawing>
      </w:r>
    </w:p>
    <w:p w14:paraId="74C4C1A4" w14:textId="77777777" w:rsidR="009D5A97" w:rsidRDefault="00814B80">
      <w:pPr>
        <w:spacing w:after="319" w:line="264" w:lineRule="auto"/>
        <w:jc w:val="center"/>
      </w:pPr>
      <w:r>
        <w:rPr>
          <w:rStyle w:val="translated-span"/>
          <w:sz w:val="20"/>
          <w:szCs w:val="20"/>
        </w:rPr>
        <w:t>图</w:t>
      </w:r>
      <w:r>
        <w:rPr>
          <w:rStyle w:val="translated-span"/>
          <w:sz w:val="20"/>
          <w:szCs w:val="20"/>
        </w:rPr>
        <w:t>2.1:ISO 27005</w:t>
      </w:r>
      <w:r>
        <w:rPr>
          <w:rStyle w:val="translated-span"/>
          <w:sz w:val="20"/>
          <w:szCs w:val="20"/>
        </w:rPr>
        <w:t>风险管理框架</w:t>
      </w:r>
    </w:p>
    <w:p w14:paraId="3B45B281" w14:textId="77777777" w:rsidR="009D5A97" w:rsidRDefault="00814B80">
      <w:pPr>
        <w:spacing w:after="0"/>
        <w:ind w:left="-5"/>
      </w:pPr>
      <w:r>
        <w:rPr>
          <w:rStyle w:val="translated-span"/>
        </w:rPr>
        <w:t>除了风险评估，风险管理还可以包括其他活动：环境建立、风险处理、风险沟通。背景建立旨在为风险评估准备所有必要的输入信息（如操作、系统、设置风险评估标准、风险接受标准等信息）（见图</w:t>
      </w:r>
      <w:r>
        <w:rPr>
          <w:rStyle w:val="translated-span"/>
        </w:rPr>
        <w:t>2.1</w:t>
      </w:r>
      <w:r>
        <w:rPr>
          <w:rStyle w:val="translated-span"/>
        </w:rPr>
        <w:t>）。上下文建立被认为是影响最终结果的关键活动</w:t>
      </w:r>
      <w:r>
        <w:rPr>
          <w:rStyle w:val="translated-span"/>
        </w:rPr>
        <w:t>[83]</w:t>
      </w:r>
      <w:r>
        <w:rPr>
          <w:rStyle w:val="translated-span"/>
        </w:rPr>
        <w:t>，</w:t>
      </w:r>
    </w:p>
    <w:p w14:paraId="7BDDD780" w14:textId="77777777" w:rsidR="009D5A97" w:rsidRDefault="00814B80">
      <w:pPr>
        <w:spacing w:after="628"/>
        <w:ind w:left="-5"/>
      </w:pPr>
      <w:r>
        <w:rPr>
          <w:rStyle w:val="translated-span"/>
        </w:rPr>
        <w:t xml:space="preserve">[88]. </w:t>
      </w:r>
      <w:r>
        <w:rPr>
          <w:rStyle w:val="translated-span"/>
        </w:rPr>
        <w:t>风险处理是指通过实施不同的处理方案，降低风险评估后的风险。传统上，有四类治疗方案：风险规避、风险降低（或缓解）、风险接受和风险转移</w:t>
      </w:r>
      <w:r>
        <w:rPr>
          <w:rStyle w:val="translated-span"/>
        </w:rPr>
        <w:t>[68]</w:t>
      </w:r>
      <w:r>
        <w:rPr>
          <w:rStyle w:val="translated-span"/>
        </w:rPr>
        <w:t>。风险沟通是在安全经理和其他利益相关者（如开发商、客户、供应商</w:t>
      </w:r>
      <w:r>
        <w:rPr>
          <w:rStyle w:val="translated-span"/>
        </w:rPr>
        <w:t>[89]</w:t>
      </w:r>
      <w:r>
        <w:rPr>
          <w:rStyle w:val="translated-span"/>
        </w:rPr>
        <w:t>、</w:t>
      </w:r>
      <w:r>
        <w:rPr>
          <w:rStyle w:val="translated-span"/>
        </w:rPr>
        <w:t>[90]</w:t>
      </w:r>
      <w:r>
        <w:rPr>
          <w:rStyle w:val="translated-span"/>
        </w:rPr>
        <w:t>）之间交换和共享风险信息的活动。图</w:t>
      </w:r>
      <w:r>
        <w:rPr>
          <w:rStyle w:val="translated-span"/>
        </w:rPr>
        <w:t>2.1</w:t>
      </w:r>
      <w:r>
        <w:rPr>
          <w:rStyle w:val="translated-span"/>
        </w:rPr>
        <w:t>展示了</w:t>
      </w:r>
      <w:r>
        <w:rPr>
          <w:rStyle w:val="translated-span"/>
        </w:rPr>
        <w:t>ISO 27005</w:t>
      </w:r>
      <w:r>
        <w:rPr>
          <w:rStyle w:val="translated-span"/>
        </w:rPr>
        <w:t>安全信息风险管理标准提出的完整风险管理框架。该框架与同一组织的一般风险管理指南</w:t>
      </w:r>
      <w:r>
        <w:rPr>
          <w:rStyle w:val="translated-span"/>
        </w:rPr>
        <w:t>ISO 31000:2009[91]</w:t>
      </w:r>
      <w:r>
        <w:rPr>
          <w:rStyle w:val="translated-span"/>
        </w:rPr>
        <w:t>中提出的框架一致。</w:t>
      </w:r>
    </w:p>
    <w:p w14:paraId="08A14523" w14:textId="77777777" w:rsidR="009D5A97" w:rsidRDefault="00814B80">
      <w:pPr>
        <w:spacing w:after="319" w:line="264" w:lineRule="auto"/>
        <w:ind w:left="1542" w:hanging="822"/>
        <w:jc w:val="left"/>
      </w:pPr>
      <w:r>
        <w:rPr>
          <w:sz w:val="24"/>
          <w:szCs w:val="24"/>
        </w:rPr>
        <w:t>2.3.3</w:t>
      </w:r>
      <w:r>
        <w:rPr>
          <w:rFonts w:ascii="Times New Roman" w:hAnsi="Times New Roman" w:cs="Times New Roman"/>
          <w:sz w:val="14"/>
          <w:szCs w:val="14"/>
        </w:rPr>
        <w:t xml:space="preserve">           </w:t>
      </w:r>
      <w:r>
        <w:rPr>
          <w:rStyle w:val="translated-span"/>
          <w:sz w:val="24"/>
          <w:szCs w:val="24"/>
        </w:rPr>
        <w:t>系统设计过程</w:t>
      </w:r>
    </w:p>
    <w:p w14:paraId="2DE5F81A" w14:textId="77777777" w:rsidR="009D5A97" w:rsidRDefault="00814B80">
      <w:pPr>
        <w:spacing w:after="629"/>
        <w:ind w:left="-5"/>
      </w:pPr>
      <w:r>
        <w:rPr>
          <w:rStyle w:val="translated-span"/>
        </w:rPr>
        <w:t>安全性和安全性对系统设计都有重大影响。它们不仅被认为是系统设计的补充，也是衍生系统设计的最重要目标之一</w:t>
      </w:r>
      <w:r>
        <w:rPr>
          <w:rStyle w:val="translated-span"/>
        </w:rPr>
        <w:t>[68]</w:t>
      </w:r>
      <w:r>
        <w:rPr>
          <w:rStyle w:val="translated-span"/>
        </w:rPr>
        <w:t>。例如，安全要求，如核工业中的单一故障标准，会导致子系</w:t>
      </w:r>
      <w:r>
        <w:rPr>
          <w:rStyle w:val="translated-span"/>
        </w:rPr>
        <w:lastRenderedPageBreak/>
        <w:t>统或组件的冗余、多样化和物理分离</w:t>
      </w:r>
      <w:r>
        <w:rPr>
          <w:rStyle w:val="translated-span"/>
        </w:rPr>
        <w:t>[92]</w:t>
      </w:r>
      <w:r>
        <w:rPr>
          <w:rStyle w:val="translated-span"/>
        </w:rPr>
        <w:t>。另一个例子是，在</w:t>
      </w:r>
      <w:r>
        <w:rPr>
          <w:rStyle w:val="translated-span"/>
        </w:rPr>
        <w:t>IT</w:t>
      </w:r>
      <w:r>
        <w:rPr>
          <w:rStyle w:val="translated-span"/>
        </w:rPr>
        <w:t>系统中，安全需求导致需要对网络进行细分，其中组件根据其功能和安全风险进行虚拟分离。这些措施或策略的实施对系统的体系结构有着巨大的影响。因此，在设计过程中越早考虑安全和安保要求，其实施就越有效，财务效率也就越高</w:t>
      </w:r>
      <w:r>
        <w:rPr>
          <w:rStyle w:val="translated-span"/>
        </w:rPr>
        <w:t>[68]</w:t>
      </w:r>
      <w:r>
        <w:rPr>
          <w:rStyle w:val="translated-span"/>
        </w:rPr>
        <w:t>，</w:t>
      </w:r>
      <w:r>
        <w:rPr>
          <w:rStyle w:val="translated-span"/>
        </w:rPr>
        <w:t>[93]</w:t>
      </w:r>
      <w:r>
        <w:rPr>
          <w:rStyle w:val="translated-span"/>
        </w:rPr>
        <w:t>。这种思想被用于设计关键系统，如飞机。在航空工业中，产品的设计是根据</w:t>
      </w:r>
      <w:r>
        <w:rPr>
          <w:rStyle w:val="translated-span"/>
        </w:rPr>
        <w:t>V</w:t>
      </w:r>
      <w:r>
        <w:rPr>
          <w:rStyle w:val="translated-span"/>
        </w:rPr>
        <w:t>循环过程展开的，该过程包括功能需求识别、需求实现和需求验证。为了在设计过程的每个步骤中考虑到安全问题，标准</w:t>
      </w:r>
      <w:r>
        <w:rPr>
          <w:rStyle w:val="translated-span"/>
        </w:rPr>
        <w:t>ARP4754</w:t>
      </w:r>
      <w:r>
        <w:rPr>
          <w:rStyle w:val="translated-span"/>
        </w:rPr>
        <w:t>提出了第二个</w:t>
      </w:r>
      <w:r>
        <w:rPr>
          <w:rStyle w:val="translated-span"/>
        </w:rPr>
        <w:t>V</w:t>
      </w:r>
      <w:r>
        <w:rPr>
          <w:rStyle w:val="translated-span"/>
        </w:rPr>
        <w:t>循环过程，该过程涵盖安全需求识别、实施和验证（</w:t>
      </w:r>
      <w:r>
        <w:rPr>
          <w:rStyle w:val="translated-span"/>
        </w:rPr>
        <w:t>ARP4754</w:t>
      </w:r>
      <w:r>
        <w:rPr>
          <w:rStyle w:val="translated-span"/>
        </w:rPr>
        <w:t>标准在航空领域广泛用作开发指南）。两个过程并行展开，如图</w:t>
      </w:r>
      <w:r>
        <w:rPr>
          <w:rStyle w:val="translated-span"/>
        </w:rPr>
        <w:t>2.2</w:t>
      </w:r>
      <w:r>
        <w:rPr>
          <w:rStyle w:val="translated-span"/>
        </w:rPr>
        <w:t>所示。然后，当网络安全成为航空业的一个重要问题时，该行业采用了与网络安全评估相关的第三个</w:t>
      </w:r>
      <w:r>
        <w:rPr>
          <w:rStyle w:val="translated-span"/>
        </w:rPr>
        <w:t>V</w:t>
      </w:r>
      <w:r>
        <w:rPr>
          <w:rStyle w:val="translated-span"/>
        </w:rPr>
        <w:t>周期过程，该过程在标准</w:t>
      </w:r>
      <w:r>
        <w:rPr>
          <w:rStyle w:val="translated-span"/>
        </w:rPr>
        <w:t>ED-202A/DO-326A[94]</w:t>
      </w:r>
      <w:r>
        <w:rPr>
          <w:rStyle w:val="translated-span"/>
        </w:rPr>
        <w:t>中提出。网络安全过程与其他两个过程同时进行。</w:t>
      </w:r>
    </w:p>
    <w:p w14:paraId="6A6BD39C" w14:textId="77777777" w:rsidR="009D5A97" w:rsidRDefault="00814B80">
      <w:pPr>
        <w:spacing w:after="319" w:line="264" w:lineRule="auto"/>
        <w:ind w:left="1542" w:hanging="822"/>
        <w:jc w:val="left"/>
      </w:pPr>
      <w:r>
        <w:rPr>
          <w:sz w:val="24"/>
          <w:szCs w:val="24"/>
        </w:rPr>
        <w:t>2.3.4</w:t>
      </w:r>
      <w:r>
        <w:rPr>
          <w:rFonts w:ascii="Times New Roman" w:hAnsi="Times New Roman" w:cs="Times New Roman"/>
          <w:sz w:val="14"/>
          <w:szCs w:val="14"/>
        </w:rPr>
        <w:t xml:space="preserve">           </w:t>
      </w:r>
      <w:r>
        <w:rPr>
          <w:rStyle w:val="translated-span"/>
          <w:sz w:val="24"/>
          <w:szCs w:val="24"/>
        </w:rPr>
        <w:t>操作与人为因素</w:t>
      </w:r>
    </w:p>
    <w:p w14:paraId="45A20387" w14:textId="77777777" w:rsidR="009D5A97" w:rsidRDefault="00814B80">
      <w:pPr>
        <w:ind w:left="-5"/>
      </w:pPr>
      <w:r>
        <w:rPr>
          <w:rStyle w:val="translated-span"/>
        </w:rPr>
        <w:t>不仅在系统开发中，而且在运行中，都应考虑安全和安保。与安全和安保相关的风险可以通过</w:t>
      </w:r>
      <w:r>
        <w:rPr>
          <w:rStyle w:val="translated-span"/>
        </w:rPr>
        <w:t>“</w:t>
      </w:r>
      <w:r>
        <w:rPr>
          <w:rStyle w:val="translated-span"/>
        </w:rPr>
        <w:t>非开发</w:t>
      </w:r>
      <w:r>
        <w:rPr>
          <w:rStyle w:val="translated-span"/>
        </w:rPr>
        <w:t>”</w:t>
      </w:r>
      <w:r>
        <w:rPr>
          <w:rStyle w:val="translated-span"/>
        </w:rPr>
        <w:t>活动（如维护、检查、监控）来降低。维护、定期检查、变更记录和活动日志对系统的保持起着重要作用</w:t>
      </w:r>
    </w:p>
    <w:p w14:paraId="736E358C" w14:textId="77777777" w:rsidR="009D5A97" w:rsidRDefault="00814B80">
      <w:pPr>
        <w:spacing w:after="0" w:line="256" w:lineRule="auto"/>
        <w:ind w:left="81" w:firstLine="0"/>
        <w:jc w:val="left"/>
      </w:pPr>
      <w:r>
        <w:rPr>
          <w:rFonts w:ascii="Arial" w:hAnsi="Arial" w:cs="Arial"/>
          <w:sz w:val="16"/>
          <w:szCs w:val="16"/>
        </w:rPr>
        <w:t> </w:t>
      </w:r>
    </w:p>
    <w:p w14:paraId="66091E17" w14:textId="77777777" w:rsidR="009D5A97" w:rsidRDefault="00814B80">
      <w:pPr>
        <w:spacing w:after="240" w:line="256" w:lineRule="auto"/>
        <w:ind w:left="87" w:firstLine="0"/>
        <w:jc w:val="left"/>
      </w:pPr>
      <w:r>
        <w:rPr>
          <w:noProof/>
        </w:rPr>
        <w:drawing>
          <wp:inline distT="0" distB="0" distL="0" distR="0" wp14:anchorId="63E398B3" wp14:editId="2D65E7A4">
            <wp:extent cx="5514975" cy="3876675"/>
            <wp:effectExtent l="0" t="0" r="9525" b="9525"/>
            <wp:docPr id="20" name="Picture 33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87"/>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514975" cy="3876675"/>
                    </a:xfrm>
                    <a:prstGeom prst="rect">
                      <a:avLst/>
                    </a:prstGeom>
                    <a:noFill/>
                    <a:ln>
                      <a:noFill/>
                    </a:ln>
                  </pic:spPr>
                </pic:pic>
              </a:graphicData>
            </a:graphic>
          </wp:inline>
        </w:drawing>
      </w:r>
    </w:p>
    <w:p w14:paraId="06D4374B" w14:textId="77777777" w:rsidR="009D5A97" w:rsidRDefault="00814B80">
      <w:pPr>
        <w:spacing w:after="436" w:line="264" w:lineRule="auto"/>
        <w:jc w:val="center"/>
      </w:pPr>
      <w:r>
        <w:rPr>
          <w:rStyle w:val="translated-span"/>
          <w:sz w:val="20"/>
          <w:szCs w:val="20"/>
        </w:rPr>
        <w:t>图</w:t>
      </w:r>
      <w:r>
        <w:rPr>
          <w:rStyle w:val="translated-span"/>
          <w:sz w:val="20"/>
          <w:szCs w:val="20"/>
        </w:rPr>
        <w:t>2.2</w:t>
      </w:r>
      <w:r>
        <w:rPr>
          <w:rStyle w:val="translated-span"/>
          <w:sz w:val="20"/>
          <w:szCs w:val="20"/>
        </w:rPr>
        <w:t>：标准</w:t>
      </w:r>
      <w:r>
        <w:rPr>
          <w:rStyle w:val="translated-span"/>
          <w:sz w:val="20"/>
          <w:szCs w:val="20"/>
        </w:rPr>
        <w:t>ARP4754[75]</w:t>
      </w:r>
      <w:r>
        <w:rPr>
          <w:rStyle w:val="translated-span"/>
          <w:sz w:val="20"/>
          <w:szCs w:val="20"/>
        </w:rPr>
        <w:t>中的双</w:t>
      </w:r>
      <w:r>
        <w:rPr>
          <w:rStyle w:val="translated-span"/>
          <w:sz w:val="20"/>
          <w:szCs w:val="20"/>
        </w:rPr>
        <w:t>V</w:t>
      </w:r>
      <w:r>
        <w:rPr>
          <w:rStyle w:val="translated-span"/>
          <w:sz w:val="20"/>
          <w:szCs w:val="20"/>
        </w:rPr>
        <w:t>循环过程</w:t>
      </w:r>
    </w:p>
    <w:p w14:paraId="1659F10B" w14:textId="77777777" w:rsidR="009D5A97" w:rsidRDefault="00814B80">
      <w:pPr>
        <w:spacing w:after="0"/>
        <w:ind w:left="-5"/>
      </w:pPr>
      <w:r>
        <w:rPr>
          <w:rStyle w:val="translated-span"/>
        </w:rPr>
        <w:t>安全操作</w:t>
      </w:r>
      <w:r>
        <w:rPr>
          <w:rStyle w:val="translated-span"/>
        </w:rPr>
        <w:t>[95]</w:t>
      </w:r>
      <w:r>
        <w:rPr>
          <w:rStyle w:val="translated-span"/>
        </w:rPr>
        <w:t>和安保</w:t>
      </w:r>
      <w:r>
        <w:rPr>
          <w:rStyle w:val="translated-span"/>
        </w:rPr>
        <w:t>[96]</w:t>
      </w:r>
      <w:r>
        <w:rPr>
          <w:rStyle w:val="translated-span"/>
        </w:rPr>
        <w:t>。一方面，这些活动被视为降低风险的预防措施。另一方面，这些活动有助于产生运行反馈，以制定新的技术措施或更新。除了这些活动外，员工培训、应急计划制定和定期测试练习也是确保运行中系统安全的其他活动</w:t>
      </w:r>
      <w:r>
        <w:rPr>
          <w:rStyle w:val="translated-span"/>
        </w:rPr>
        <w:t>[97]</w:t>
      </w:r>
      <w:r>
        <w:rPr>
          <w:rStyle w:val="translated-span"/>
        </w:rPr>
        <w:t>、</w:t>
      </w:r>
      <w:r>
        <w:rPr>
          <w:rStyle w:val="translated-span"/>
        </w:rPr>
        <w:t>[98]</w:t>
      </w:r>
      <w:r>
        <w:rPr>
          <w:rStyle w:val="translated-span"/>
        </w:rPr>
        <w:t>、</w:t>
      </w:r>
      <w:r>
        <w:rPr>
          <w:rStyle w:val="translated-span"/>
        </w:rPr>
        <w:t>[92]</w:t>
      </w:r>
      <w:r>
        <w:rPr>
          <w:rStyle w:val="translated-span"/>
        </w:rPr>
        <w:t>。这些活动涉</w:t>
      </w:r>
      <w:r>
        <w:rPr>
          <w:rStyle w:val="translated-span"/>
        </w:rPr>
        <w:lastRenderedPageBreak/>
        <w:t>及操作中的人为因素，这被视为安全事故的重要来源。在安全方面，三里</w:t>
      </w:r>
      <w:proofErr w:type="gramStart"/>
      <w:r>
        <w:rPr>
          <w:rStyle w:val="translated-span"/>
        </w:rPr>
        <w:t>岛事件</w:t>
      </w:r>
      <w:proofErr w:type="gramEnd"/>
      <w:r>
        <w:rPr>
          <w:rStyle w:val="translated-span"/>
        </w:rPr>
        <w:t>是由操作员故障引起的典型核事故，引起了对人为因素的关注</w:t>
      </w:r>
      <w:r>
        <w:rPr>
          <w:rStyle w:val="translated-span"/>
        </w:rPr>
        <w:t>[68]</w:t>
      </w:r>
      <w:r>
        <w:rPr>
          <w:rStyle w:val="translated-span"/>
        </w:rPr>
        <w:t>。人类因素在安全（网络安全）中的作用在</w:t>
      </w:r>
      <w:r>
        <w:rPr>
          <w:rStyle w:val="translated-span"/>
        </w:rPr>
        <w:t>20</w:t>
      </w:r>
      <w:r>
        <w:rPr>
          <w:rStyle w:val="translated-span"/>
        </w:rPr>
        <w:t>世纪</w:t>
      </w:r>
      <w:r>
        <w:rPr>
          <w:rStyle w:val="translated-span"/>
        </w:rPr>
        <w:t>90</w:t>
      </w:r>
      <w:r>
        <w:rPr>
          <w:rStyle w:val="translated-span"/>
        </w:rPr>
        <w:t>年代初黑客</w:t>
      </w:r>
      <w:r>
        <w:rPr>
          <w:rStyle w:val="translated-span"/>
        </w:rPr>
        <w:t>Mitnick</w:t>
      </w:r>
      <w:r>
        <w:rPr>
          <w:rStyle w:val="translated-span"/>
        </w:rPr>
        <w:t>实施社会工程攻击后得到承认</w:t>
      </w:r>
    </w:p>
    <w:p w14:paraId="138100B3" w14:textId="77777777" w:rsidR="009D5A97" w:rsidRDefault="00814B80">
      <w:pPr>
        <w:spacing w:after="686"/>
        <w:ind w:left="-5"/>
      </w:pPr>
      <w:r>
        <w:rPr>
          <w:rStyle w:val="translated-span"/>
        </w:rPr>
        <w:t>[99].</w:t>
      </w:r>
    </w:p>
    <w:p w14:paraId="5704945D" w14:textId="77777777" w:rsidR="009D5A97" w:rsidRDefault="00814B80">
      <w:pPr>
        <w:spacing w:after="375" w:line="264" w:lineRule="auto"/>
        <w:ind w:left="-15" w:firstLine="0"/>
        <w:jc w:val="left"/>
      </w:pPr>
      <w:r>
        <w:rPr>
          <w:rStyle w:val="translated-span"/>
          <w:sz w:val="29"/>
          <w:szCs w:val="29"/>
        </w:rPr>
        <w:t>2.4</w:t>
      </w:r>
      <w:r>
        <w:rPr>
          <w:rStyle w:val="translated-span"/>
          <w:sz w:val="29"/>
          <w:szCs w:val="29"/>
        </w:rPr>
        <w:t>风险管理的标准和方法</w:t>
      </w:r>
    </w:p>
    <w:p w14:paraId="65BC9C9C" w14:textId="77777777" w:rsidR="009D5A97" w:rsidRDefault="00814B80">
      <w:pPr>
        <w:spacing w:after="319" w:line="264" w:lineRule="auto"/>
        <w:ind w:left="-15" w:firstLine="0"/>
        <w:jc w:val="left"/>
      </w:pPr>
      <w:r>
        <w:rPr>
          <w:rStyle w:val="translated-span"/>
          <w:sz w:val="24"/>
          <w:szCs w:val="24"/>
        </w:rPr>
        <w:t>2.4.1</w:t>
      </w:r>
      <w:r>
        <w:rPr>
          <w:rStyle w:val="translated-span"/>
          <w:sz w:val="24"/>
          <w:szCs w:val="24"/>
        </w:rPr>
        <w:t>安全</w:t>
      </w:r>
    </w:p>
    <w:p w14:paraId="0FD0EAEF" w14:textId="77777777" w:rsidR="009D5A97" w:rsidRDefault="00814B80">
      <w:pPr>
        <w:ind w:left="-5"/>
      </w:pPr>
      <w:r>
        <w:rPr>
          <w:rStyle w:val="translated-span"/>
        </w:rPr>
        <w:t>IEC 61508</w:t>
      </w:r>
      <w:r>
        <w:rPr>
          <w:rStyle w:val="translated-span"/>
        </w:rPr>
        <w:t>是国际电工委员会（</w:t>
      </w:r>
      <w:r>
        <w:rPr>
          <w:rStyle w:val="translated-span"/>
        </w:rPr>
        <w:t>IEC</w:t>
      </w:r>
      <w:r>
        <w:rPr>
          <w:rStyle w:val="translated-span"/>
        </w:rPr>
        <w:t>）为电气</w:t>
      </w:r>
      <w:r>
        <w:rPr>
          <w:rStyle w:val="translated-span"/>
        </w:rPr>
        <w:t>/</w:t>
      </w:r>
      <w:r>
        <w:rPr>
          <w:rStyle w:val="translated-span"/>
        </w:rPr>
        <w:t>电子</w:t>
      </w:r>
      <w:r>
        <w:rPr>
          <w:rStyle w:val="translated-span"/>
        </w:rPr>
        <w:t>/</w:t>
      </w:r>
      <w:r>
        <w:rPr>
          <w:rStyle w:val="translated-span"/>
        </w:rPr>
        <w:t>可编程电子（</w:t>
      </w:r>
      <w:r>
        <w:rPr>
          <w:rStyle w:val="translated-span"/>
        </w:rPr>
        <w:t>E/E/PE</w:t>
      </w:r>
      <w:r>
        <w:rPr>
          <w:rStyle w:val="translated-span"/>
        </w:rPr>
        <w:t>）安全相关系统制定的安全标准。</w:t>
      </w:r>
    </w:p>
    <w:p w14:paraId="5CD199A1" w14:textId="77777777" w:rsidR="009D5A97" w:rsidRDefault="00814B80">
      <w:pPr>
        <w:spacing w:after="3" w:line="264" w:lineRule="auto"/>
        <w:ind w:left="-5"/>
        <w:jc w:val="left"/>
      </w:pPr>
      <w:r>
        <w:br w:type="page"/>
      </w:r>
      <w:r>
        <w:rPr>
          <w:rStyle w:val="translated-span"/>
        </w:rPr>
        <w:lastRenderedPageBreak/>
        <w:t xml:space="preserve">2.4. </w:t>
      </w:r>
      <w:r>
        <w:rPr>
          <w:rStyle w:val="translated-span"/>
        </w:rPr>
        <w:t>风险管理的标准和方法</w:t>
      </w:r>
    </w:p>
    <w:p w14:paraId="6FFFA847" w14:textId="77777777" w:rsidR="009D5A97" w:rsidRDefault="00814B80">
      <w:pPr>
        <w:spacing w:after="400" w:line="256" w:lineRule="auto"/>
        <w:ind w:left="0" w:firstLine="0"/>
        <w:jc w:val="left"/>
      </w:pPr>
      <w:r>
        <w:rPr>
          <w:noProof/>
        </w:rPr>
        <w:drawing>
          <wp:inline distT="0" distB="0" distL="0" distR="0" wp14:anchorId="39744589" wp14:editId="3C9C7322">
            <wp:extent cx="5610225" cy="9525"/>
            <wp:effectExtent l="0" t="0" r="0" b="0"/>
            <wp:docPr id="21" name="Group 26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68107"/>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3DE7901F" w14:textId="77777777" w:rsidR="009D5A97" w:rsidRDefault="00814B80">
      <w:pPr>
        <w:spacing w:after="532"/>
        <w:ind w:left="-5"/>
      </w:pPr>
      <w:r>
        <w:rPr>
          <w:rStyle w:val="translated-span"/>
        </w:rPr>
        <w:t>本标准自</w:t>
      </w:r>
      <w:r>
        <w:rPr>
          <w:rStyle w:val="translated-span"/>
        </w:rPr>
        <w:t>20</w:t>
      </w:r>
      <w:r>
        <w:rPr>
          <w:rStyle w:val="translated-span"/>
        </w:rPr>
        <w:t>世纪</w:t>
      </w:r>
      <w:r>
        <w:rPr>
          <w:rStyle w:val="translated-span"/>
        </w:rPr>
        <w:t>80</w:t>
      </w:r>
      <w:r>
        <w:rPr>
          <w:rStyle w:val="translated-span"/>
        </w:rPr>
        <w:t>年代计算机系统在行业内越来越多地使用以来制定。一方面，采用基于计算机的系统带来了许多安全优势、功能改进和经济效益。另一方面，这种采用会增加系统的复杂性，并在设计这些系统以防止危险故障方面带来挑战</w:t>
      </w:r>
      <w:r>
        <w:rPr>
          <w:rStyle w:val="translated-span"/>
        </w:rPr>
        <w:t>[100]</w:t>
      </w:r>
      <w:r>
        <w:rPr>
          <w:rStyle w:val="translated-span"/>
        </w:rPr>
        <w:t>。</w:t>
      </w:r>
      <w:r>
        <w:rPr>
          <w:rStyle w:val="translated-span"/>
        </w:rPr>
        <w:t>IEC 61508</w:t>
      </w:r>
      <w:r>
        <w:rPr>
          <w:rStyle w:val="translated-span"/>
        </w:rPr>
        <w:t>指南旨在将所有</w:t>
      </w:r>
      <w:r>
        <w:rPr>
          <w:rStyle w:val="translated-span"/>
        </w:rPr>
        <w:t>E/E/PE</w:t>
      </w:r>
      <w:r>
        <w:rPr>
          <w:rStyle w:val="translated-span"/>
        </w:rPr>
        <w:t>安全相关系统中的这些故障降至最低。本标准有助于确定要求，以确保系统的设计、实施、运行和维护达到所需的安全完整性水平（</w:t>
      </w:r>
      <w:r>
        <w:rPr>
          <w:rStyle w:val="translated-span"/>
        </w:rPr>
        <w:t>SIL</w:t>
      </w:r>
      <w:r>
        <w:rPr>
          <w:rStyle w:val="translated-span"/>
        </w:rPr>
        <w:t>）</w:t>
      </w:r>
      <w:r>
        <w:rPr>
          <w:rStyle w:val="translated-span"/>
        </w:rPr>
        <w:t>[101]</w:t>
      </w:r>
      <w:r>
        <w:rPr>
          <w:rStyle w:val="translated-span"/>
        </w:rPr>
        <w:t>。</w:t>
      </w:r>
    </w:p>
    <w:p w14:paraId="7790D77D" w14:textId="77777777" w:rsidR="009D5A97" w:rsidRDefault="00814B80">
      <w:pPr>
        <w:spacing w:after="0"/>
        <w:ind w:left="-5"/>
      </w:pPr>
      <w:r>
        <w:rPr>
          <w:rStyle w:val="translated-span"/>
        </w:rPr>
        <w:t>ARP4754</w:t>
      </w:r>
      <w:r>
        <w:rPr>
          <w:rStyle w:val="translated-span"/>
        </w:rPr>
        <w:t>、</w:t>
      </w:r>
      <w:r>
        <w:rPr>
          <w:rStyle w:val="translated-span"/>
        </w:rPr>
        <w:t>ARP4761</w:t>
      </w:r>
      <w:r>
        <w:rPr>
          <w:rStyle w:val="translated-span"/>
        </w:rPr>
        <w:t>构成航空电子系统安全分析和开发指南。其中，</w:t>
      </w:r>
      <w:r>
        <w:rPr>
          <w:rStyle w:val="translated-span"/>
        </w:rPr>
        <w:t>ARP4754</w:t>
      </w:r>
      <w:r>
        <w:rPr>
          <w:rStyle w:val="translated-span"/>
        </w:rPr>
        <w:t>标准指导高度集成航空电子系统的适航认证过程。硬件和软件的详细开发过程分别在</w:t>
      </w:r>
      <w:r>
        <w:rPr>
          <w:rStyle w:val="translated-span"/>
        </w:rPr>
        <w:t>DO-254</w:t>
      </w:r>
      <w:r>
        <w:rPr>
          <w:rStyle w:val="translated-span"/>
        </w:rPr>
        <w:t>标准和</w:t>
      </w:r>
      <w:r>
        <w:rPr>
          <w:rStyle w:val="translated-span"/>
        </w:rPr>
        <w:t>DO-178C</w:t>
      </w:r>
      <w:r>
        <w:rPr>
          <w:rStyle w:val="translated-span"/>
        </w:rPr>
        <w:t>标准中处理。</w:t>
      </w:r>
      <w:r>
        <w:rPr>
          <w:rStyle w:val="translated-span"/>
        </w:rPr>
        <w:t>DO-254</w:t>
      </w:r>
      <w:r>
        <w:rPr>
          <w:rStyle w:val="translated-span"/>
        </w:rPr>
        <w:t>和</w:t>
      </w:r>
      <w:r>
        <w:rPr>
          <w:rStyle w:val="translated-span"/>
        </w:rPr>
        <w:t>DO-178</w:t>
      </w:r>
      <w:r>
        <w:rPr>
          <w:rStyle w:val="translated-span"/>
        </w:rPr>
        <w:t>标准与</w:t>
      </w:r>
      <w:r>
        <w:rPr>
          <w:rStyle w:val="translated-span"/>
        </w:rPr>
        <w:t>ARP4754</w:t>
      </w:r>
      <w:r>
        <w:rPr>
          <w:rStyle w:val="translated-span"/>
        </w:rPr>
        <w:t>标准之间的接口为开发保证级（</w:t>
      </w:r>
      <w:r>
        <w:rPr>
          <w:rStyle w:val="translated-span"/>
        </w:rPr>
        <w:t>DAL</w:t>
      </w:r>
      <w:r>
        <w:rPr>
          <w:rStyle w:val="translated-span"/>
        </w:rPr>
        <w:t>）。</w:t>
      </w:r>
      <w:r>
        <w:rPr>
          <w:rStyle w:val="translated-span"/>
        </w:rPr>
        <w:t>DAL</w:t>
      </w:r>
      <w:r>
        <w:rPr>
          <w:rStyle w:val="translated-span"/>
        </w:rPr>
        <w:t>通过</w:t>
      </w:r>
      <w:r>
        <w:rPr>
          <w:rStyle w:val="translated-span"/>
        </w:rPr>
        <w:t>ARP4754</w:t>
      </w:r>
      <w:r>
        <w:rPr>
          <w:rStyle w:val="translated-span"/>
        </w:rPr>
        <w:t>中提到的过程分配给软件</w:t>
      </w:r>
      <w:r>
        <w:rPr>
          <w:rStyle w:val="translated-span"/>
        </w:rPr>
        <w:t>/</w:t>
      </w:r>
      <w:r>
        <w:rPr>
          <w:rStyle w:val="translated-span"/>
        </w:rPr>
        <w:t>硬件系统，并通过</w:t>
      </w:r>
      <w:r>
        <w:rPr>
          <w:rStyle w:val="translated-span"/>
        </w:rPr>
        <w:t>DO-254</w:t>
      </w:r>
      <w:r>
        <w:rPr>
          <w:rStyle w:val="translated-span"/>
        </w:rPr>
        <w:t>和</w:t>
      </w:r>
      <w:r>
        <w:rPr>
          <w:rStyle w:val="translated-span"/>
        </w:rPr>
        <w:t>DO-178C</w:t>
      </w:r>
      <w:r>
        <w:rPr>
          <w:rStyle w:val="translated-span"/>
        </w:rPr>
        <w:t>中提到的过程详细实施。伴随着</w:t>
      </w:r>
      <w:r>
        <w:rPr>
          <w:rStyle w:val="translated-span"/>
        </w:rPr>
        <w:t>4754</w:t>
      </w:r>
      <w:r>
        <w:rPr>
          <w:rStyle w:val="translated-span"/>
        </w:rPr>
        <w:t>标准，</w:t>
      </w:r>
      <w:r>
        <w:rPr>
          <w:rStyle w:val="translated-span"/>
        </w:rPr>
        <w:t>ARP4761</w:t>
      </w:r>
      <w:r>
        <w:rPr>
          <w:rStyle w:val="translated-span"/>
        </w:rPr>
        <w:t>标准提供了风险评估技术方面的深度指导，以执行</w:t>
      </w:r>
      <w:r>
        <w:rPr>
          <w:rStyle w:val="translated-span"/>
        </w:rPr>
        <w:t>ARP4754</w:t>
      </w:r>
      <w:r>
        <w:rPr>
          <w:rStyle w:val="translated-span"/>
        </w:rPr>
        <w:t>标准中规定的流程。为了进行风险评估过程，结合使用不同的技术，如故障树分析、马尔可夫分析、故障模式影响分析</w:t>
      </w:r>
    </w:p>
    <w:p w14:paraId="0AA7DBA3" w14:textId="77777777" w:rsidR="009D5A97" w:rsidRDefault="00814B80">
      <w:pPr>
        <w:spacing w:after="548"/>
        <w:ind w:left="-5"/>
      </w:pPr>
      <w:r>
        <w:rPr>
          <w:rStyle w:val="translated-span"/>
        </w:rPr>
        <w:t>[102].</w:t>
      </w:r>
    </w:p>
    <w:p w14:paraId="64A1AE31" w14:textId="77777777" w:rsidR="009D5A97" w:rsidRDefault="00814B80">
      <w:pPr>
        <w:spacing w:after="555"/>
        <w:ind w:left="-5"/>
      </w:pPr>
      <w:r>
        <w:rPr>
          <w:rStyle w:val="translated-span"/>
        </w:rPr>
        <w:t>特定作战风险评估（</w:t>
      </w:r>
      <w:r>
        <w:rPr>
          <w:rStyle w:val="translated-span"/>
        </w:rPr>
        <w:t>SORA</w:t>
      </w:r>
      <w:r>
        <w:rPr>
          <w:rStyle w:val="translated-span"/>
        </w:rPr>
        <w:t>）是一种专门针对无人机作战的风险评估方法。该方法得到欧洲航空安全局（</w:t>
      </w:r>
      <w:r>
        <w:rPr>
          <w:rStyle w:val="translated-span"/>
        </w:rPr>
        <w:t>EASA</w:t>
      </w:r>
      <w:r>
        <w:rPr>
          <w:rStyle w:val="translated-span"/>
        </w:rPr>
        <w:t>）的认可，作为满足欧盟要求的一种手段。一方面，该方法为</w:t>
      </w:r>
      <w:r>
        <w:rPr>
          <w:rStyle w:val="translated-span"/>
        </w:rPr>
        <w:t>UAS</w:t>
      </w:r>
      <w:r>
        <w:rPr>
          <w:rStyle w:val="translated-span"/>
        </w:rPr>
        <w:t>运营商和航空局提供了管理流程（</w:t>
      </w:r>
      <w:proofErr w:type="gramStart"/>
      <w:r>
        <w:rPr>
          <w:rStyle w:val="translated-span"/>
        </w:rPr>
        <w:t>如运行</w:t>
      </w:r>
      <w:proofErr w:type="gramEnd"/>
      <w:r>
        <w:rPr>
          <w:rStyle w:val="translated-span"/>
        </w:rPr>
        <w:t>验证）背景下的沟通工具</w:t>
      </w:r>
      <w:r>
        <w:rPr>
          <w:rStyle w:val="translated-span"/>
        </w:rPr>
        <w:t>[103]</w:t>
      </w:r>
      <w:r>
        <w:rPr>
          <w:rStyle w:val="translated-span"/>
        </w:rPr>
        <w:t>。另一方面，该方法为无人机建造商、硬件</w:t>
      </w:r>
      <w:r>
        <w:rPr>
          <w:rStyle w:val="translated-span"/>
        </w:rPr>
        <w:t>/</w:t>
      </w:r>
      <w:r>
        <w:rPr>
          <w:rStyle w:val="translated-span"/>
        </w:rPr>
        <w:t>软件制造商提供了一种工具，用于在开发的早期阶段预测与安全相关的必要要求</w:t>
      </w:r>
      <w:r>
        <w:rPr>
          <w:rStyle w:val="translated-span"/>
        </w:rPr>
        <w:t>[103]</w:t>
      </w:r>
      <w:r>
        <w:rPr>
          <w:rStyle w:val="translated-span"/>
        </w:rPr>
        <w:t>。目前，</w:t>
      </w:r>
      <w:r>
        <w:rPr>
          <w:rStyle w:val="translated-span"/>
        </w:rPr>
        <w:t>SORA</w:t>
      </w:r>
      <w:r>
        <w:rPr>
          <w:rStyle w:val="translated-span"/>
        </w:rPr>
        <w:t>方法侧重于安全方面，而忽略了安全方面。</w:t>
      </w:r>
      <w:r>
        <w:rPr>
          <w:rStyle w:val="translated-span"/>
        </w:rPr>
        <w:t>[104]</w:t>
      </w:r>
      <w:r>
        <w:rPr>
          <w:rStyle w:val="translated-span"/>
        </w:rPr>
        <w:t>中给出了该方法的更详细描述。</w:t>
      </w:r>
    </w:p>
    <w:p w14:paraId="29A46D90" w14:textId="77777777" w:rsidR="009D5A97" w:rsidRDefault="00814B80">
      <w:pPr>
        <w:spacing w:after="319" w:line="264" w:lineRule="auto"/>
        <w:ind w:left="-15" w:firstLine="0"/>
        <w:jc w:val="left"/>
      </w:pPr>
      <w:r>
        <w:rPr>
          <w:rStyle w:val="translated-span"/>
          <w:sz w:val="24"/>
          <w:szCs w:val="24"/>
        </w:rPr>
        <w:t>2.4.2</w:t>
      </w:r>
      <w:r>
        <w:rPr>
          <w:rStyle w:val="translated-span"/>
          <w:sz w:val="24"/>
          <w:szCs w:val="24"/>
        </w:rPr>
        <w:t>安全</w:t>
      </w:r>
    </w:p>
    <w:p w14:paraId="240BE609" w14:textId="77777777" w:rsidR="009D5A97" w:rsidRDefault="00814B80">
      <w:pPr>
        <w:ind w:left="-5"/>
      </w:pPr>
      <w:r>
        <w:rPr>
          <w:rStyle w:val="translated-span"/>
        </w:rPr>
        <w:t>ISO 27005</w:t>
      </w:r>
      <w:r>
        <w:rPr>
          <w:rStyle w:val="translated-span"/>
        </w:rPr>
        <w:t>标准</w:t>
      </w:r>
      <w:r>
        <w:rPr>
          <w:rStyle w:val="translated-span"/>
        </w:rPr>
        <w:t>2.3.2</w:t>
      </w:r>
      <w:r>
        <w:rPr>
          <w:rStyle w:val="translated-span"/>
        </w:rPr>
        <w:t>部分解释了本标准。我们提醒您，它是在组织中实施信息安全风险管理的指南。本标准并未提供具体的风险管理方法，而是构成了风险管理流程的框架</w:t>
      </w:r>
      <w:r>
        <w:rPr>
          <w:rStyle w:val="translated-span"/>
        </w:rPr>
        <w:t>[90]</w:t>
      </w:r>
      <w:r>
        <w:rPr>
          <w:rStyle w:val="translated-span"/>
        </w:rPr>
        <w:t>。该框架包括六项活动：背景建立、风险评估、风险处理、风险接受、风险沟通和风险监测</w:t>
      </w:r>
      <w:r>
        <w:rPr>
          <w:rStyle w:val="translated-span"/>
        </w:rPr>
        <w:t>/</w:t>
      </w:r>
      <w:r>
        <w:rPr>
          <w:rStyle w:val="translated-span"/>
        </w:rPr>
        <w:t>审查。除了组织中的信息安全之外，</w:t>
      </w:r>
      <w:r>
        <w:rPr>
          <w:rStyle w:val="translated-span"/>
        </w:rPr>
        <w:t>ISO/IEC 27005</w:t>
      </w:r>
      <w:r>
        <w:rPr>
          <w:rStyle w:val="translated-span"/>
        </w:rPr>
        <w:t>还被称为确保网络物理系统中的网络安全的指南，其中</w:t>
      </w:r>
      <w:r>
        <w:rPr>
          <w:rStyle w:val="translated-span"/>
        </w:rPr>
        <w:t>IT</w:t>
      </w:r>
      <w:r>
        <w:rPr>
          <w:rStyle w:val="translated-span"/>
        </w:rPr>
        <w:t>部分和物理部分同时存在并相互作用。</w:t>
      </w:r>
    </w:p>
    <w:p w14:paraId="7784AE00" w14:textId="77777777" w:rsidR="009D5A97" w:rsidRDefault="00814B80">
      <w:pPr>
        <w:spacing w:after="552"/>
        <w:ind w:left="-5"/>
      </w:pPr>
      <w:r>
        <w:rPr>
          <w:rStyle w:val="translated-span"/>
        </w:rPr>
        <w:t>IEC 62443</w:t>
      </w:r>
      <w:r>
        <w:rPr>
          <w:rStyle w:val="translated-span"/>
        </w:rPr>
        <w:t>是一个风险管理行业标准，用于确保工业自动化和控制系统（</w:t>
      </w:r>
      <w:r>
        <w:rPr>
          <w:rStyle w:val="translated-span"/>
        </w:rPr>
        <w:t>IACS</w:t>
      </w:r>
      <w:r>
        <w:rPr>
          <w:rStyle w:val="translated-span"/>
        </w:rPr>
        <w:t>）的安全。本标准提供了开发、集成和评估网络安全威胁组件的流程和最佳实践。</w:t>
      </w:r>
      <w:r>
        <w:rPr>
          <w:rStyle w:val="translated-span"/>
        </w:rPr>
        <w:t>IEC 62443</w:t>
      </w:r>
      <w:r>
        <w:rPr>
          <w:rStyle w:val="translated-span"/>
        </w:rPr>
        <w:t>基于</w:t>
      </w:r>
      <w:r>
        <w:rPr>
          <w:rStyle w:val="translated-span"/>
        </w:rPr>
        <w:t>ISO 27005</w:t>
      </w:r>
      <w:r>
        <w:rPr>
          <w:rStyle w:val="translated-span"/>
        </w:rPr>
        <w:t>系列的概念，并对其进行了改进，以适应操作技术（</w:t>
      </w:r>
      <w:r>
        <w:rPr>
          <w:rStyle w:val="translated-span"/>
        </w:rPr>
        <w:t>OT</w:t>
      </w:r>
      <w:r>
        <w:rPr>
          <w:rStyle w:val="translated-span"/>
        </w:rPr>
        <w:t>）和信息技术（</w:t>
      </w:r>
      <w:r>
        <w:rPr>
          <w:rStyle w:val="translated-span"/>
        </w:rPr>
        <w:t>IT</w:t>
      </w:r>
      <w:r>
        <w:rPr>
          <w:rStyle w:val="translated-span"/>
        </w:rPr>
        <w:t>）之间的差异</w:t>
      </w:r>
      <w:r>
        <w:rPr>
          <w:rStyle w:val="translated-span"/>
        </w:rPr>
        <w:t>[83]</w:t>
      </w:r>
      <w:r>
        <w:rPr>
          <w:rStyle w:val="translated-span"/>
        </w:rPr>
        <w:t>。然而，物联网（</w:t>
      </w:r>
      <w:r>
        <w:rPr>
          <w:rStyle w:val="translated-span"/>
        </w:rPr>
        <w:t>IoT</w:t>
      </w:r>
      <w:r>
        <w:rPr>
          <w:rStyle w:val="translated-span"/>
        </w:rPr>
        <w:t>）设备与</w:t>
      </w:r>
      <w:r>
        <w:rPr>
          <w:rStyle w:val="translated-span"/>
        </w:rPr>
        <w:t>IACS</w:t>
      </w:r>
      <w:r>
        <w:rPr>
          <w:rStyle w:val="translated-span"/>
        </w:rPr>
        <w:t>的集成加速了</w:t>
      </w:r>
      <w:r>
        <w:rPr>
          <w:rStyle w:val="translated-span"/>
        </w:rPr>
        <w:t>OT</w:t>
      </w:r>
      <w:r>
        <w:rPr>
          <w:rStyle w:val="translated-span"/>
        </w:rPr>
        <w:t>和</w:t>
      </w:r>
      <w:r>
        <w:rPr>
          <w:rStyle w:val="translated-span"/>
        </w:rPr>
        <w:t>IT</w:t>
      </w:r>
      <w:r>
        <w:rPr>
          <w:rStyle w:val="translated-span"/>
        </w:rPr>
        <w:t>的融合，并给</w:t>
      </w:r>
      <w:r>
        <w:rPr>
          <w:rStyle w:val="translated-span"/>
        </w:rPr>
        <w:t>IACS</w:t>
      </w:r>
      <w:r>
        <w:rPr>
          <w:rStyle w:val="translated-span"/>
        </w:rPr>
        <w:t>带来了新的网络安全威胁。因此，</w:t>
      </w:r>
      <w:r>
        <w:rPr>
          <w:rStyle w:val="translated-span"/>
        </w:rPr>
        <w:t>Leander</w:t>
      </w:r>
      <w:r>
        <w:rPr>
          <w:rStyle w:val="translated-span"/>
        </w:rPr>
        <w:t>等人</w:t>
      </w:r>
      <w:r>
        <w:rPr>
          <w:rStyle w:val="translated-span"/>
        </w:rPr>
        <w:t>[105]</w:t>
      </w:r>
      <w:r>
        <w:rPr>
          <w:rStyle w:val="translated-span"/>
        </w:rPr>
        <w:t>认为，在某些情况下，当前的</w:t>
      </w:r>
      <w:r>
        <w:rPr>
          <w:rStyle w:val="translated-span"/>
        </w:rPr>
        <w:t>IEC62443</w:t>
      </w:r>
      <w:r>
        <w:rPr>
          <w:rStyle w:val="translated-span"/>
        </w:rPr>
        <w:t>标准不足以应对物联网设备给</w:t>
      </w:r>
      <w:r>
        <w:rPr>
          <w:rStyle w:val="translated-span"/>
        </w:rPr>
        <w:t>IACS</w:t>
      </w:r>
      <w:r>
        <w:rPr>
          <w:rStyle w:val="translated-span"/>
        </w:rPr>
        <w:t>带来的新的安全威胁，例如跨区域通信和软件更新的处理。</w:t>
      </w:r>
    </w:p>
    <w:p w14:paraId="381421D3" w14:textId="77777777" w:rsidR="009D5A97" w:rsidRDefault="00814B80">
      <w:pPr>
        <w:spacing w:after="577"/>
        <w:ind w:left="-5"/>
      </w:pPr>
      <w:r>
        <w:rPr>
          <w:rStyle w:val="translated-span"/>
        </w:rPr>
        <w:lastRenderedPageBreak/>
        <w:t>ED202A/DO326</w:t>
      </w:r>
      <w:r>
        <w:rPr>
          <w:rStyle w:val="translated-span"/>
        </w:rPr>
        <w:t>是适航安全流程指南，由两个工业委员会航空无线电技术委员会（</w:t>
      </w:r>
      <w:r>
        <w:rPr>
          <w:rStyle w:val="translated-span"/>
        </w:rPr>
        <w:t>RTCA</w:t>
      </w:r>
      <w:r>
        <w:rPr>
          <w:rStyle w:val="translated-span"/>
        </w:rPr>
        <w:t>）和欧洲民用航空设备组织（</w:t>
      </w:r>
      <w:r>
        <w:rPr>
          <w:rStyle w:val="translated-span"/>
        </w:rPr>
        <w:t>EUROCAE</w:t>
      </w:r>
      <w:r>
        <w:rPr>
          <w:rStyle w:val="translated-span"/>
        </w:rPr>
        <w:t>）制定。本文件的目的是在</w:t>
      </w:r>
      <w:r>
        <w:rPr>
          <w:rStyle w:val="translated-span"/>
        </w:rPr>
        <w:t>APR4754</w:t>
      </w:r>
      <w:r>
        <w:rPr>
          <w:rStyle w:val="translated-span"/>
        </w:rPr>
        <w:t>标准中定义的当前飞机开发和认证过程中增加处理故意未经授权的电子威胁的新过程。适航安全流程包括三个主要部分：（</w:t>
      </w:r>
      <w:r>
        <w:rPr>
          <w:rStyle w:val="translated-span"/>
        </w:rPr>
        <w:t>1</w:t>
      </w:r>
      <w:r>
        <w:rPr>
          <w:rStyle w:val="translated-span"/>
        </w:rPr>
        <w:t>）认证活动，（</w:t>
      </w:r>
      <w:r>
        <w:rPr>
          <w:rStyle w:val="translated-span"/>
        </w:rPr>
        <w:t>2</w:t>
      </w:r>
      <w:r>
        <w:rPr>
          <w:rStyle w:val="translated-span"/>
        </w:rPr>
        <w:t>）风险评估相关活动（相当于</w:t>
      </w:r>
      <w:r>
        <w:rPr>
          <w:rStyle w:val="translated-span"/>
        </w:rPr>
        <w:t>ISO/IEC 27005</w:t>
      </w:r>
      <w:r>
        <w:rPr>
          <w:rStyle w:val="translated-span"/>
        </w:rPr>
        <w:t>标准中的背景建立和风险评估活动）和（</w:t>
      </w:r>
      <w:r>
        <w:rPr>
          <w:rStyle w:val="translated-span"/>
        </w:rPr>
        <w:t>3</w:t>
      </w:r>
      <w:r>
        <w:rPr>
          <w:rStyle w:val="translated-span"/>
        </w:rPr>
        <w:t>）安全开发活动（相当于</w:t>
      </w:r>
      <w:r>
        <w:rPr>
          <w:rStyle w:val="translated-span"/>
        </w:rPr>
        <w:t>ISO/IEC 27005</w:t>
      </w:r>
      <w:r>
        <w:rPr>
          <w:rStyle w:val="translated-span"/>
        </w:rPr>
        <w:t>标准中的处理活动）</w:t>
      </w:r>
      <w:r>
        <w:rPr>
          <w:rStyle w:val="translated-span"/>
        </w:rPr>
        <w:t>[106]</w:t>
      </w:r>
      <w:r>
        <w:rPr>
          <w:rStyle w:val="translated-span"/>
        </w:rPr>
        <w:t>。</w:t>
      </w:r>
      <w:r>
        <w:rPr>
          <w:rStyle w:val="translated-span"/>
        </w:rPr>
        <w:t>ED202A</w:t>
      </w:r>
      <w:r>
        <w:rPr>
          <w:rStyle w:val="translated-span"/>
        </w:rPr>
        <w:t>标准之后是</w:t>
      </w:r>
      <w:r>
        <w:rPr>
          <w:rStyle w:val="translated-span"/>
        </w:rPr>
        <w:t>ED203</w:t>
      </w:r>
      <w:r>
        <w:rPr>
          <w:rStyle w:val="translated-span"/>
        </w:rPr>
        <w:t>标准，该标准对活动进行了更详细的解释。</w:t>
      </w:r>
    </w:p>
    <w:p w14:paraId="77625DD0" w14:textId="77777777" w:rsidR="009D5A97" w:rsidRDefault="00814B80">
      <w:pPr>
        <w:spacing w:after="581"/>
        <w:ind w:left="-5"/>
      </w:pPr>
      <w:r>
        <w:rPr>
          <w:rStyle w:val="translated-span"/>
        </w:rPr>
        <w:t>风险协调分析方法（</w:t>
      </w:r>
      <w:r>
        <w:rPr>
          <w:rStyle w:val="translated-span"/>
        </w:rPr>
        <w:t>MEHARI</w:t>
      </w:r>
      <w:r>
        <w:rPr>
          <w:rStyle w:val="translated-span"/>
        </w:rPr>
        <w:t>）是一种开源信息风险管理方法。它由</w:t>
      </w:r>
      <w:r>
        <w:rPr>
          <w:rStyle w:val="translated-span"/>
        </w:rPr>
        <w:t>CLUSIF</w:t>
      </w:r>
      <w:r>
        <w:rPr>
          <w:rStyle w:val="translated-span"/>
        </w:rPr>
        <w:t>（法国信息安全俱乐部）开发和维护，</w:t>
      </w:r>
      <w:r>
        <w:rPr>
          <w:rStyle w:val="translated-span"/>
        </w:rPr>
        <w:t>CLUSIF</w:t>
      </w:r>
      <w:r>
        <w:rPr>
          <w:rStyle w:val="translated-span"/>
        </w:rPr>
        <w:t>是自</w:t>
      </w:r>
      <w:r>
        <w:rPr>
          <w:rStyle w:val="translated-span"/>
        </w:rPr>
        <w:t>20</w:t>
      </w:r>
      <w:r>
        <w:rPr>
          <w:rStyle w:val="translated-span"/>
        </w:rPr>
        <w:t>世纪</w:t>
      </w:r>
      <w:r>
        <w:rPr>
          <w:rStyle w:val="translated-span"/>
        </w:rPr>
        <w:t>90</w:t>
      </w:r>
      <w:r>
        <w:rPr>
          <w:rStyle w:val="translated-span"/>
        </w:rPr>
        <w:t>年代中期以来由信息安全领域的公司和专家组成的协会。该方法旨在根据</w:t>
      </w:r>
      <w:r>
        <w:rPr>
          <w:rStyle w:val="translated-span"/>
        </w:rPr>
        <w:t>ISO/IEC 27005[107]</w:t>
      </w:r>
      <w:r>
        <w:rPr>
          <w:rStyle w:val="translated-span"/>
        </w:rPr>
        <w:t>实施风险管理。</w:t>
      </w:r>
      <w:r>
        <w:rPr>
          <w:rStyle w:val="translated-span"/>
        </w:rPr>
        <w:t>MEHARI</w:t>
      </w:r>
      <w:r>
        <w:rPr>
          <w:rStyle w:val="translated-span"/>
        </w:rPr>
        <w:t>的最新版本不仅根据</w:t>
      </w:r>
      <w:r>
        <w:rPr>
          <w:rStyle w:val="translated-span"/>
        </w:rPr>
        <w:t>ISO/IEC 27005</w:t>
      </w:r>
      <w:r>
        <w:rPr>
          <w:rStyle w:val="translated-span"/>
        </w:rPr>
        <w:t>中的活动提供了详细的定义、过程和具体示例，还提供了漏洞、安全事件和安全解决方案方面的知识数据库；用于评估安全服务质量的问卷。由于</w:t>
      </w:r>
      <w:r>
        <w:rPr>
          <w:rStyle w:val="translated-span"/>
        </w:rPr>
        <w:t>MEHARI</w:t>
      </w:r>
      <w:r>
        <w:rPr>
          <w:rStyle w:val="translated-span"/>
        </w:rPr>
        <w:t>最初的应用领域是</w:t>
      </w:r>
      <w:r>
        <w:rPr>
          <w:rStyle w:val="translated-span"/>
        </w:rPr>
        <w:t>“</w:t>
      </w:r>
      <w:r>
        <w:rPr>
          <w:rStyle w:val="translated-span"/>
        </w:rPr>
        <w:t>组织中的信息安全</w:t>
      </w:r>
      <w:r>
        <w:rPr>
          <w:rStyle w:val="translated-span"/>
        </w:rPr>
        <w:t>”</w:t>
      </w:r>
      <w:r>
        <w:rPr>
          <w:rStyle w:val="translated-span"/>
        </w:rPr>
        <w:t>，因此现有的数据库和支持工具适用于该领域。然而，</w:t>
      </w:r>
      <w:r>
        <w:rPr>
          <w:rStyle w:val="translated-span"/>
        </w:rPr>
        <w:t>CLUSIF</w:t>
      </w:r>
      <w:r>
        <w:rPr>
          <w:rStyle w:val="translated-span"/>
        </w:rPr>
        <w:t>还提供了建立新知识数据库的指导，以使</w:t>
      </w:r>
      <w:r>
        <w:rPr>
          <w:rStyle w:val="translated-span"/>
        </w:rPr>
        <w:t>MEHARI</w:t>
      </w:r>
      <w:r>
        <w:rPr>
          <w:rStyle w:val="translated-span"/>
        </w:rPr>
        <w:t>适应其他特定系统，如工业自动化和控制系统（</w:t>
      </w:r>
      <w:r>
        <w:rPr>
          <w:rStyle w:val="translated-span"/>
        </w:rPr>
        <w:t>IACS</w:t>
      </w:r>
      <w:r>
        <w:rPr>
          <w:rStyle w:val="translated-span"/>
        </w:rPr>
        <w:t>）、监控和数据采集（</w:t>
      </w:r>
      <w:r>
        <w:rPr>
          <w:rStyle w:val="translated-span"/>
        </w:rPr>
        <w:t>SCADA</w:t>
      </w:r>
      <w:r>
        <w:rPr>
          <w:rStyle w:val="translated-span"/>
        </w:rPr>
        <w:t>）等</w:t>
      </w:r>
      <w:r>
        <w:rPr>
          <w:rStyle w:val="translated-span"/>
        </w:rPr>
        <w:t>[108]</w:t>
      </w:r>
      <w:r>
        <w:rPr>
          <w:rStyle w:val="translated-span"/>
        </w:rPr>
        <w:t>。</w:t>
      </w:r>
    </w:p>
    <w:p w14:paraId="13B5DD51" w14:textId="77777777" w:rsidR="009D5A97" w:rsidRDefault="00814B80">
      <w:pPr>
        <w:spacing w:after="752"/>
        <w:ind w:left="-5"/>
      </w:pPr>
      <w:r>
        <w:rPr>
          <w:rStyle w:val="translated-span"/>
        </w:rPr>
        <w:t xml:space="preserve">E-safety Vehicle Intrusion </w:t>
      </w:r>
      <w:proofErr w:type="spellStart"/>
      <w:r>
        <w:rPr>
          <w:rStyle w:val="translated-span"/>
        </w:rPr>
        <w:t>proTected</w:t>
      </w:r>
      <w:proofErr w:type="spellEnd"/>
      <w:r>
        <w:rPr>
          <w:rStyle w:val="translated-span"/>
        </w:rPr>
        <w:t xml:space="preserve"> Applications</w:t>
      </w:r>
      <w:r>
        <w:rPr>
          <w:rStyle w:val="translated-span"/>
        </w:rPr>
        <w:t>（</w:t>
      </w:r>
      <w:r>
        <w:rPr>
          <w:rStyle w:val="translated-span"/>
        </w:rPr>
        <w:t>EVITA</w:t>
      </w:r>
      <w:r>
        <w:rPr>
          <w:rStyle w:val="translated-span"/>
        </w:rPr>
        <w:t>）</w:t>
      </w:r>
      <w:r>
        <w:rPr>
          <w:rStyle w:val="translated-span"/>
        </w:rPr>
        <w:t>[109][110]</w:t>
      </w:r>
      <w:r>
        <w:rPr>
          <w:rStyle w:val="translated-span"/>
        </w:rPr>
        <w:t>是一项由欧盟委员会和一个由汽车制造商、汽车供应商、安全专家、硬件</w:t>
      </w:r>
      <w:r>
        <w:rPr>
          <w:rStyle w:val="translated-span"/>
        </w:rPr>
        <w:t>/</w:t>
      </w:r>
      <w:r>
        <w:rPr>
          <w:rStyle w:val="translated-span"/>
        </w:rPr>
        <w:t>软件专家组成的财团资助的研究项目。本项目的目标是设计、验证、原型化模块化、经济高效的安全解决方案，以保护由电子控制单元（</w:t>
      </w:r>
      <w:r>
        <w:rPr>
          <w:rStyle w:val="translated-span"/>
        </w:rPr>
        <w:t>ECU</w:t>
      </w:r>
      <w:r>
        <w:rPr>
          <w:rStyle w:val="translated-span"/>
        </w:rPr>
        <w:t>）、电子传感器和电子执行器组成的车载网络的敏感数据。为此，本项目提出了一种安全需求分析方法。尽管未提及</w:t>
      </w:r>
      <w:r>
        <w:rPr>
          <w:rStyle w:val="translated-span"/>
        </w:rPr>
        <w:t>ISO/IEC 27005</w:t>
      </w:r>
      <w:r>
        <w:rPr>
          <w:rStyle w:val="translated-span"/>
        </w:rPr>
        <w:t>标准的合</w:t>
      </w:r>
      <w:proofErr w:type="gramStart"/>
      <w:r>
        <w:rPr>
          <w:rStyle w:val="translated-span"/>
        </w:rPr>
        <w:t>规</w:t>
      </w:r>
      <w:proofErr w:type="gramEnd"/>
      <w:r>
        <w:rPr>
          <w:rStyle w:val="translated-span"/>
        </w:rPr>
        <w:t>性，也不是一个目标，但该方法可涵盖</w:t>
      </w:r>
      <w:r>
        <w:rPr>
          <w:rStyle w:val="translated-span"/>
        </w:rPr>
        <w:t>ISO 27005</w:t>
      </w:r>
      <w:r>
        <w:rPr>
          <w:rStyle w:val="translated-span"/>
        </w:rPr>
        <w:t>框架的一些重要活动，如背景建立、风险评估和治疗活动。</w:t>
      </w:r>
    </w:p>
    <w:p w14:paraId="42F81D81" w14:textId="77777777" w:rsidR="009D5A97" w:rsidRDefault="00814B80">
      <w:pPr>
        <w:spacing w:after="388" w:line="264" w:lineRule="auto"/>
        <w:ind w:left="-15" w:firstLine="0"/>
        <w:jc w:val="left"/>
      </w:pPr>
      <w:r>
        <w:rPr>
          <w:rStyle w:val="translated-span"/>
          <w:sz w:val="29"/>
          <w:szCs w:val="29"/>
        </w:rPr>
        <w:t>2.5</w:t>
      </w:r>
      <w:r>
        <w:rPr>
          <w:rStyle w:val="translated-span"/>
          <w:sz w:val="29"/>
          <w:szCs w:val="29"/>
        </w:rPr>
        <w:t>安全分析技术</w:t>
      </w:r>
    </w:p>
    <w:p w14:paraId="4390B6BA" w14:textId="77777777" w:rsidR="009D5A97" w:rsidRDefault="00814B80">
      <w:pPr>
        <w:spacing w:after="319" w:line="264" w:lineRule="auto"/>
        <w:ind w:left="-15" w:firstLine="0"/>
        <w:jc w:val="left"/>
      </w:pPr>
      <w:r>
        <w:rPr>
          <w:rStyle w:val="translated-span"/>
          <w:sz w:val="24"/>
          <w:szCs w:val="24"/>
        </w:rPr>
        <w:t>2.5.1</w:t>
      </w:r>
      <w:r>
        <w:rPr>
          <w:rStyle w:val="translated-span"/>
          <w:sz w:val="24"/>
          <w:szCs w:val="24"/>
        </w:rPr>
        <w:t>危险与可操作性分析</w:t>
      </w:r>
    </w:p>
    <w:p w14:paraId="21BEE7BF" w14:textId="77777777" w:rsidR="009D5A97" w:rsidRDefault="00814B80">
      <w:pPr>
        <w:spacing w:after="636"/>
        <w:ind w:left="-15" w:firstLine="217"/>
      </w:pPr>
      <w:r>
        <w:rPr>
          <w:rStyle w:val="translated-span"/>
        </w:rPr>
        <w:t>危险与操作（</w:t>
      </w:r>
      <w:r>
        <w:rPr>
          <w:rStyle w:val="translated-span"/>
        </w:rPr>
        <w:t>HAZOP</w:t>
      </w:r>
      <w:r>
        <w:rPr>
          <w:rStyle w:val="translated-span"/>
        </w:rPr>
        <w:t>）是一种系统和结构化技术，在世界范围内用于识别系统的危险及其操作问题。换句话说，该方法旨在识别与给定系统相关的风险场景。该方法基于一个重要论点，即风险情景是由系统偏离预期设计引起的</w:t>
      </w:r>
      <w:r>
        <w:rPr>
          <w:rStyle w:val="translated-span"/>
        </w:rPr>
        <w:t>[111]</w:t>
      </w:r>
      <w:r>
        <w:rPr>
          <w:rStyle w:val="translated-span"/>
        </w:rPr>
        <w:t>。因此，为了确定情景，</w:t>
      </w:r>
      <w:r>
        <w:rPr>
          <w:rStyle w:val="translated-span"/>
        </w:rPr>
        <w:t>HAZOP</w:t>
      </w:r>
      <w:r>
        <w:rPr>
          <w:rStyle w:val="translated-span"/>
        </w:rPr>
        <w:t>侧重于寻找偏差（状态、行为等）并推断这些偏差的后果。偏差识别过程依赖</w:t>
      </w:r>
      <w:proofErr w:type="gramStart"/>
      <w:r>
        <w:rPr>
          <w:rStyle w:val="translated-span"/>
        </w:rPr>
        <w:t>于结合</w:t>
      </w:r>
      <w:proofErr w:type="gramEnd"/>
      <w:r>
        <w:rPr>
          <w:rStyle w:val="translated-span"/>
        </w:rPr>
        <w:t>过程参数（如温度、流量、压力）使用指导词（少、多、晚、早、快、慢等）</w:t>
      </w:r>
      <w:r>
        <w:rPr>
          <w:rStyle w:val="translated-span"/>
        </w:rPr>
        <w:t>[112]</w:t>
      </w:r>
      <w:r>
        <w:rPr>
          <w:rStyle w:val="translated-span"/>
        </w:rPr>
        <w:t>。基于这些话，负责人集体讨论不同的偏差，如</w:t>
      </w:r>
      <w:r>
        <w:rPr>
          <w:rStyle w:val="translated-span"/>
        </w:rPr>
        <w:t>“</w:t>
      </w:r>
      <w:r>
        <w:rPr>
          <w:rStyle w:val="translated-span"/>
        </w:rPr>
        <w:t>电机运行速度超过设计意图</w:t>
      </w:r>
      <w:r>
        <w:rPr>
          <w:rStyle w:val="translated-span"/>
        </w:rPr>
        <w:t>”</w:t>
      </w:r>
      <w:r>
        <w:rPr>
          <w:rStyle w:val="translated-span"/>
        </w:rPr>
        <w:t>。由于只关注设备和工艺参数的故障，该方法不考虑与人为因素相关的情景。</w:t>
      </w:r>
      <w:r>
        <w:rPr>
          <w:rStyle w:val="translated-span"/>
        </w:rPr>
        <w:t>HAZOP</w:t>
      </w:r>
      <w:r>
        <w:rPr>
          <w:rStyle w:val="translated-span"/>
        </w:rPr>
        <w:t>分析最早出现于</w:t>
      </w:r>
      <w:r>
        <w:rPr>
          <w:rStyle w:val="translated-span"/>
        </w:rPr>
        <w:t>20</w:t>
      </w:r>
      <w:r>
        <w:rPr>
          <w:rStyle w:val="translated-span"/>
        </w:rPr>
        <w:t>世纪</w:t>
      </w:r>
      <w:r>
        <w:rPr>
          <w:rStyle w:val="translated-span"/>
        </w:rPr>
        <w:t>60</w:t>
      </w:r>
      <w:r>
        <w:rPr>
          <w:rStyle w:val="translated-span"/>
        </w:rPr>
        <w:t>年代，旨在识别化学设施中可能存在的危险，以消除导致重大事故的任何来源，如有毒物质释放、爆炸和火灾。几十年来，</w:t>
      </w:r>
      <w:r>
        <w:rPr>
          <w:rStyle w:val="translated-span"/>
        </w:rPr>
        <w:t>HAZOP</w:t>
      </w:r>
      <w:r>
        <w:rPr>
          <w:rStyle w:val="translated-span"/>
        </w:rPr>
        <w:t>已扩展到其他类型的设施。</w:t>
      </w:r>
      <w:r>
        <w:rPr>
          <w:rStyle w:val="translated-span"/>
        </w:rPr>
        <w:t>CHAZOP</w:t>
      </w:r>
      <w:r>
        <w:rPr>
          <w:rStyle w:val="translated-span"/>
        </w:rPr>
        <w:t>（计算机危险和可操作性研究）是</w:t>
      </w:r>
      <w:r>
        <w:rPr>
          <w:rStyle w:val="translated-span"/>
        </w:rPr>
        <w:t>HAZOP</w:t>
      </w:r>
      <w:r>
        <w:rPr>
          <w:rStyle w:val="translated-span"/>
        </w:rPr>
        <w:t>技术的衍生版本，但专门用于控制和安全系统（</w:t>
      </w:r>
      <w:r>
        <w:rPr>
          <w:rStyle w:val="translated-span"/>
        </w:rPr>
        <w:t>PLC</w:t>
      </w:r>
      <w:r>
        <w:rPr>
          <w:rStyle w:val="translated-span"/>
        </w:rPr>
        <w:t>、</w:t>
      </w:r>
      <w:r>
        <w:rPr>
          <w:rStyle w:val="translated-span"/>
        </w:rPr>
        <w:t>I/O</w:t>
      </w:r>
      <w:r>
        <w:rPr>
          <w:rStyle w:val="translated-span"/>
        </w:rPr>
        <w:t>卡、断路器、执行器、本地控制面板等）</w:t>
      </w:r>
      <w:r>
        <w:rPr>
          <w:rStyle w:val="translated-span"/>
        </w:rPr>
        <w:t>[113]</w:t>
      </w:r>
      <w:r>
        <w:rPr>
          <w:rStyle w:val="translated-span"/>
        </w:rPr>
        <w:t>。该版本提出了新的指导词和参数，如无信号、超出范围信号、无电源、无通信、</w:t>
      </w:r>
      <w:r>
        <w:rPr>
          <w:rStyle w:val="translated-span"/>
        </w:rPr>
        <w:t>I/O</w:t>
      </w:r>
      <w:r>
        <w:rPr>
          <w:rStyle w:val="translated-span"/>
        </w:rPr>
        <w:t>卡故障、软件编程、不正确</w:t>
      </w:r>
      <w:r>
        <w:rPr>
          <w:rStyle w:val="translated-span"/>
        </w:rPr>
        <w:t>/</w:t>
      </w:r>
      <w:r>
        <w:rPr>
          <w:rStyle w:val="translated-span"/>
        </w:rPr>
        <w:t>不充分和网络攻击</w:t>
      </w:r>
      <w:r>
        <w:rPr>
          <w:rStyle w:val="translated-span"/>
        </w:rPr>
        <w:t>[113]</w:t>
      </w:r>
      <w:r>
        <w:rPr>
          <w:rStyle w:val="translated-span"/>
        </w:rPr>
        <w:t>。</w:t>
      </w:r>
      <w:r>
        <w:rPr>
          <w:rStyle w:val="translated-span"/>
        </w:rPr>
        <w:t>EHAZOP</w:t>
      </w:r>
      <w:r>
        <w:rPr>
          <w:rStyle w:val="translated-span"/>
        </w:rPr>
        <w:t>（电气危险和可操作性研究）是</w:t>
      </w:r>
      <w:r>
        <w:rPr>
          <w:rStyle w:val="translated-span"/>
        </w:rPr>
        <w:t>HAZOP</w:t>
      </w:r>
      <w:r>
        <w:rPr>
          <w:rStyle w:val="translated-span"/>
        </w:rPr>
        <w:t>技术的另一个外推版本，但它专门用于电气系统（发电、变电、输电</w:t>
      </w:r>
      <w:r>
        <w:rPr>
          <w:rStyle w:val="translated-span"/>
        </w:rPr>
        <w:lastRenderedPageBreak/>
        <w:t>和配电</w:t>
      </w:r>
      <w:r>
        <w:rPr>
          <w:rStyle w:val="translated-span"/>
        </w:rPr>
        <w:t>…</w:t>
      </w:r>
      <w:r>
        <w:rPr>
          <w:rStyle w:val="translated-span"/>
        </w:rPr>
        <w:t>）。该版本还提出了新的指导词，如电涌、</w:t>
      </w:r>
      <w:r>
        <w:rPr>
          <w:rStyle w:val="translated-span"/>
        </w:rPr>
        <w:t>24 VDC</w:t>
      </w:r>
      <w:r>
        <w:rPr>
          <w:rStyle w:val="translated-span"/>
        </w:rPr>
        <w:t>电源故障、闪络、变压器事故变电站母线故障、缺乏维护等。</w:t>
      </w:r>
    </w:p>
    <w:p w14:paraId="33CD4CA0" w14:textId="77777777" w:rsidR="009D5A97" w:rsidRDefault="00814B80">
      <w:pPr>
        <w:spacing w:after="319" w:line="264" w:lineRule="auto"/>
        <w:ind w:left="-15" w:firstLine="0"/>
        <w:jc w:val="left"/>
      </w:pPr>
      <w:r>
        <w:rPr>
          <w:rStyle w:val="translated-span"/>
          <w:sz w:val="24"/>
          <w:szCs w:val="24"/>
        </w:rPr>
        <w:t>2.5.2 SIL</w:t>
      </w:r>
      <w:r>
        <w:rPr>
          <w:rStyle w:val="translated-span"/>
          <w:sz w:val="24"/>
          <w:szCs w:val="24"/>
        </w:rPr>
        <w:t>分析</w:t>
      </w:r>
    </w:p>
    <w:p w14:paraId="66015F7A" w14:textId="77777777" w:rsidR="009D5A97" w:rsidRDefault="00814B80">
      <w:pPr>
        <w:ind w:left="-5"/>
      </w:pPr>
      <w:r>
        <w:rPr>
          <w:rStyle w:val="translated-span"/>
        </w:rPr>
        <w:t>安全完整性水平（</w:t>
      </w:r>
      <w:r>
        <w:rPr>
          <w:rStyle w:val="translated-span"/>
        </w:rPr>
        <w:t>SIL</w:t>
      </w:r>
      <w:r>
        <w:rPr>
          <w:rStyle w:val="translated-span"/>
        </w:rPr>
        <w:t>）表示为达到工业过程可接受的风险水平所需的安全措施性能水平。根据按需失效概率（</w:t>
      </w:r>
      <w:r>
        <w:rPr>
          <w:rStyle w:val="translated-span"/>
        </w:rPr>
        <w:t>PFD</w:t>
      </w:r>
      <w:r>
        <w:rPr>
          <w:rStyle w:val="translated-span"/>
        </w:rPr>
        <w:t>）测量所需的安全性能。</w:t>
      </w:r>
      <w:r>
        <w:rPr>
          <w:rStyle w:val="translated-span"/>
        </w:rPr>
        <w:t>SIL</w:t>
      </w:r>
      <w:r>
        <w:rPr>
          <w:rStyle w:val="translated-span"/>
        </w:rPr>
        <w:t>一词在世界范围内使用，并在</w:t>
      </w:r>
      <w:r>
        <w:rPr>
          <w:rStyle w:val="translated-span"/>
        </w:rPr>
        <w:t>IEC 61508</w:t>
      </w:r>
      <w:r>
        <w:rPr>
          <w:rStyle w:val="translated-span"/>
        </w:rPr>
        <w:t>中标准化，该标准为安全仪表系统的设计、安装、操作、维护和测试提供了指南</w:t>
      </w:r>
      <w:r>
        <w:rPr>
          <w:rStyle w:val="translated-span"/>
        </w:rPr>
        <w:t>[114]</w:t>
      </w:r>
      <w:r>
        <w:rPr>
          <w:rStyle w:val="translated-span"/>
        </w:rPr>
        <w:t>。本标准提出了具有不同</w:t>
      </w:r>
      <w:r>
        <w:rPr>
          <w:rStyle w:val="translated-span"/>
        </w:rPr>
        <w:t>PDF</w:t>
      </w:r>
      <w:r>
        <w:rPr>
          <w:rStyle w:val="translated-span"/>
        </w:rPr>
        <w:t>值的</w:t>
      </w:r>
      <w:r>
        <w:rPr>
          <w:rStyle w:val="translated-span"/>
        </w:rPr>
        <w:t>4</w:t>
      </w:r>
      <w:r>
        <w:rPr>
          <w:rStyle w:val="translated-span"/>
        </w:rPr>
        <w:t>个</w:t>
      </w:r>
      <w:r>
        <w:rPr>
          <w:rStyle w:val="translated-span"/>
        </w:rPr>
        <w:t>SIL</w:t>
      </w:r>
      <w:r>
        <w:rPr>
          <w:rStyle w:val="translated-span"/>
        </w:rPr>
        <w:t>等级，如表</w:t>
      </w:r>
      <w:r>
        <w:rPr>
          <w:rStyle w:val="translated-span"/>
        </w:rPr>
        <w:t>2.3</w:t>
      </w:r>
      <w:r>
        <w:rPr>
          <w:rStyle w:val="translated-span"/>
        </w:rPr>
        <w:t>所示。在安全过程中，</w:t>
      </w:r>
      <w:r>
        <w:rPr>
          <w:rStyle w:val="translated-span"/>
        </w:rPr>
        <w:t>SIL</w:t>
      </w:r>
      <w:r>
        <w:rPr>
          <w:rStyle w:val="translated-span"/>
        </w:rPr>
        <w:t>根据风险降低量分配给安全措施</w:t>
      </w:r>
    </w:p>
    <w:tbl>
      <w:tblPr>
        <w:tblW w:w="5283" w:type="dxa"/>
        <w:tblInd w:w="1769" w:type="dxa"/>
        <w:tblCellMar>
          <w:left w:w="0" w:type="dxa"/>
          <w:right w:w="0" w:type="dxa"/>
        </w:tblCellMar>
        <w:tblLook w:val="04A0" w:firstRow="1" w:lastRow="0" w:firstColumn="1" w:lastColumn="0" w:noHBand="0" w:noVBand="1"/>
      </w:tblPr>
      <w:tblGrid>
        <w:gridCol w:w="1585"/>
        <w:gridCol w:w="1820"/>
        <w:gridCol w:w="1878"/>
      </w:tblGrid>
      <w:tr w:rsidR="009D5A97" w14:paraId="6BB4032B" w14:textId="77777777">
        <w:trPr>
          <w:trHeight w:val="351"/>
        </w:trPr>
        <w:tc>
          <w:tcPr>
            <w:tcW w:w="1585" w:type="dxa"/>
            <w:tcBorders>
              <w:top w:val="single" w:sz="8" w:space="0" w:color="000000"/>
              <w:left w:val="single" w:sz="8" w:space="0" w:color="000000"/>
              <w:bottom w:val="single" w:sz="8" w:space="0" w:color="000000"/>
              <w:right w:val="single" w:sz="8" w:space="0" w:color="000000"/>
            </w:tcBorders>
            <w:tcMar>
              <w:top w:w="0" w:type="dxa"/>
              <w:left w:w="148" w:type="dxa"/>
              <w:bottom w:w="0" w:type="dxa"/>
              <w:right w:w="148" w:type="dxa"/>
            </w:tcMar>
            <w:hideMark/>
          </w:tcPr>
          <w:p w14:paraId="5DB8C4DA" w14:textId="77777777" w:rsidR="009D5A97" w:rsidRDefault="00814B80">
            <w:pPr>
              <w:spacing w:after="0" w:line="256" w:lineRule="auto"/>
              <w:ind w:left="0" w:firstLine="0"/>
              <w:jc w:val="left"/>
            </w:pPr>
            <w:r>
              <w:rPr>
                <w:rStyle w:val="translated-span"/>
                <w:sz w:val="26"/>
                <w:szCs w:val="26"/>
              </w:rPr>
              <w:t>恳求</w:t>
            </w:r>
          </w:p>
        </w:tc>
        <w:tc>
          <w:tcPr>
            <w:tcW w:w="1820" w:type="dxa"/>
            <w:tcBorders>
              <w:top w:val="single" w:sz="8" w:space="0" w:color="000000"/>
              <w:left w:val="nil"/>
              <w:bottom w:val="single" w:sz="8" w:space="0" w:color="000000"/>
              <w:right w:val="single" w:sz="8" w:space="0" w:color="000000"/>
            </w:tcBorders>
            <w:tcMar>
              <w:top w:w="0" w:type="dxa"/>
              <w:left w:w="148" w:type="dxa"/>
              <w:bottom w:w="0" w:type="dxa"/>
              <w:right w:w="148" w:type="dxa"/>
            </w:tcMar>
            <w:hideMark/>
          </w:tcPr>
          <w:p w14:paraId="1464D0DD" w14:textId="77777777" w:rsidR="009D5A97" w:rsidRDefault="00814B80">
            <w:pPr>
              <w:spacing w:after="0" w:line="256" w:lineRule="auto"/>
              <w:ind w:left="0" w:firstLine="0"/>
            </w:pPr>
            <w:proofErr w:type="gramStart"/>
            <w:r>
              <w:rPr>
                <w:rStyle w:val="translated-span"/>
                <w:sz w:val="26"/>
                <w:szCs w:val="26"/>
              </w:rPr>
              <w:t>低需求</w:t>
            </w:r>
            <w:proofErr w:type="gramEnd"/>
          </w:p>
        </w:tc>
        <w:tc>
          <w:tcPr>
            <w:tcW w:w="1878" w:type="dxa"/>
            <w:tcBorders>
              <w:top w:val="single" w:sz="8" w:space="0" w:color="000000"/>
              <w:left w:val="nil"/>
              <w:bottom w:val="single" w:sz="8" w:space="0" w:color="000000"/>
              <w:right w:val="single" w:sz="8" w:space="0" w:color="000000"/>
            </w:tcBorders>
            <w:tcMar>
              <w:top w:w="0" w:type="dxa"/>
              <w:left w:w="148" w:type="dxa"/>
              <w:bottom w:w="0" w:type="dxa"/>
              <w:right w:w="148" w:type="dxa"/>
            </w:tcMar>
            <w:hideMark/>
          </w:tcPr>
          <w:p w14:paraId="7AAD76D0" w14:textId="77777777" w:rsidR="009D5A97" w:rsidRDefault="00814B80">
            <w:pPr>
              <w:spacing w:after="0" w:line="256" w:lineRule="auto"/>
              <w:ind w:left="0" w:firstLine="0"/>
            </w:pPr>
            <w:r>
              <w:rPr>
                <w:rStyle w:val="translated-span"/>
                <w:sz w:val="26"/>
                <w:szCs w:val="26"/>
              </w:rPr>
              <w:t>高需求</w:t>
            </w:r>
          </w:p>
        </w:tc>
      </w:tr>
      <w:tr w:rsidR="009D5A97" w14:paraId="2309B535" w14:textId="77777777">
        <w:trPr>
          <w:trHeight w:val="351"/>
        </w:trPr>
        <w:tc>
          <w:tcPr>
            <w:tcW w:w="1585" w:type="dxa"/>
            <w:tcBorders>
              <w:top w:val="nil"/>
              <w:left w:val="single" w:sz="8" w:space="0" w:color="000000"/>
              <w:bottom w:val="single" w:sz="8" w:space="0" w:color="000000"/>
              <w:right w:val="single" w:sz="8" w:space="0" w:color="000000"/>
            </w:tcBorders>
            <w:tcMar>
              <w:top w:w="0" w:type="dxa"/>
              <w:left w:w="148" w:type="dxa"/>
              <w:bottom w:w="0" w:type="dxa"/>
              <w:right w:w="148" w:type="dxa"/>
            </w:tcMar>
            <w:hideMark/>
          </w:tcPr>
          <w:p w14:paraId="73EA8154" w14:textId="77777777" w:rsidR="009D5A97" w:rsidRDefault="00814B80">
            <w:pPr>
              <w:spacing w:after="0" w:line="256" w:lineRule="auto"/>
              <w:ind w:left="0" w:firstLine="0"/>
              <w:jc w:val="left"/>
            </w:pPr>
            <w:r>
              <w:rPr>
                <w:rStyle w:val="translated-span"/>
                <w:sz w:val="26"/>
                <w:szCs w:val="26"/>
              </w:rPr>
              <w:t>SIL</w:t>
            </w:r>
          </w:p>
        </w:tc>
        <w:tc>
          <w:tcPr>
            <w:tcW w:w="1820" w:type="dxa"/>
            <w:tcBorders>
              <w:top w:val="nil"/>
              <w:left w:val="nil"/>
              <w:bottom w:val="single" w:sz="8" w:space="0" w:color="000000"/>
              <w:right w:val="single" w:sz="8" w:space="0" w:color="000000"/>
            </w:tcBorders>
            <w:tcMar>
              <w:top w:w="0" w:type="dxa"/>
              <w:left w:w="148" w:type="dxa"/>
              <w:bottom w:w="0" w:type="dxa"/>
              <w:right w:w="148" w:type="dxa"/>
            </w:tcMar>
            <w:hideMark/>
          </w:tcPr>
          <w:p w14:paraId="06706556" w14:textId="77777777" w:rsidR="009D5A97" w:rsidRDefault="00814B80">
            <w:pPr>
              <w:spacing w:after="0" w:line="256" w:lineRule="auto"/>
              <w:ind w:left="0" w:firstLine="0"/>
              <w:jc w:val="left"/>
            </w:pPr>
            <w:r>
              <w:rPr>
                <w:rStyle w:val="translated-span"/>
                <w:sz w:val="26"/>
                <w:szCs w:val="26"/>
              </w:rPr>
              <w:t>PDF</w:t>
            </w:r>
            <w:r>
              <w:rPr>
                <w:rStyle w:val="translated-span"/>
                <w:sz w:val="26"/>
                <w:szCs w:val="26"/>
              </w:rPr>
              <w:t>平均值</w:t>
            </w:r>
          </w:p>
        </w:tc>
        <w:tc>
          <w:tcPr>
            <w:tcW w:w="1878" w:type="dxa"/>
            <w:tcBorders>
              <w:top w:val="nil"/>
              <w:left w:val="nil"/>
              <w:bottom w:val="single" w:sz="8" w:space="0" w:color="000000"/>
              <w:right w:val="single" w:sz="8" w:space="0" w:color="000000"/>
            </w:tcBorders>
            <w:tcMar>
              <w:top w:w="0" w:type="dxa"/>
              <w:left w:w="148" w:type="dxa"/>
              <w:bottom w:w="0" w:type="dxa"/>
              <w:right w:w="148" w:type="dxa"/>
            </w:tcMar>
            <w:hideMark/>
          </w:tcPr>
          <w:p w14:paraId="20EC446C" w14:textId="77777777" w:rsidR="009D5A97" w:rsidRDefault="00814B80">
            <w:pPr>
              <w:spacing w:after="0" w:line="256" w:lineRule="auto"/>
              <w:ind w:left="0" w:firstLine="0"/>
              <w:jc w:val="left"/>
            </w:pPr>
            <w:r>
              <w:rPr>
                <w:rStyle w:val="translated-span"/>
                <w:sz w:val="26"/>
                <w:szCs w:val="26"/>
              </w:rPr>
              <w:t>故障</w:t>
            </w:r>
            <w:r>
              <w:rPr>
                <w:rStyle w:val="translated-span"/>
                <w:sz w:val="26"/>
                <w:szCs w:val="26"/>
              </w:rPr>
              <w:t>/</w:t>
            </w:r>
            <w:r>
              <w:rPr>
                <w:rStyle w:val="translated-span"/>
                <w:sz w:val="26"/>
                <w:szCs w:val="26"/>
              </w:rPr>
              <w:t>小时</w:t>
            </w:r>
          </w:p>
        </w:tc>
      </w:tr>
      <w:tr w:rsidR="009D5A97" w14:paraId="6241FA77" w14:textId="77777777">
        <w:trPr>
          <w:trHeight w:val="351"/>
        </w:trPr>
        <w:tc>
          <w:tcPr>
            <w:tcW w:w="1585" w:type="dxa"/>
            <w:tcBorders>
              <w:top w:val="nil"/>
              <w:left w:val="single" w:sz="8" w:space="0" w:color="000000"/>
              <w:bottom w:val="single" w:sz="8" w:space="0" w:color="000000"/>
              <w:right w:val="single" w:sz="8" w:space="0" w:color="000000"/>
            </w:tcBorders>
            <w:tcMar>
              <w:top w:w="0" w:type="dxa"/>
              <w:left w:w="148" w:type="dxa"/>
              <w:bottom w:w="0" w:type="dxa"/>
              <w:right w:w="148" w:type="dxa"/>
            </w:tcMar>
            <w:hideMark/>
          </w:tcPr>
          <w:p w14:paraId="46798127" w14:textId="77777777" w:rsidR="009D5A97" w:rsidRDefault="00814B80">
            <w:pPr>
              <w:spacing w:after="0" w:line="256" w:lineRule="auto"/>
              <w:ind w:left="0" w:firstLine="0"/>
              <w:jc w:val="left"/>
            </w:pPr>
            <w:r>
              <w:rPr>
                <w:sz w:val="26"/>
                <w:szCs w:val="26"/>
              </w:rPr>
              <w:t>1</w:t>
            </w:r>
          </w:p>
        </w:tc>
        <w:tc>
          <w:tcPr>
            <w:tcW w:w="1820" w:type="dxa"/>
            <w:tcBorders>
              <w:top w:val="nil"/>
              <w:left w:val="nil"/>
              <w:bottom w:val="single" w:sz="8" w:space="0" w:color="000000"/>
              <w:right w:val="single" w:sz="8" w:space="0" w:color="000000"/>
            </w:tcBorders>
            <w:tcMar>
              <w:top w:w="0" w:type="dxa"/>
              <w:left w:w="148" w:type="dxa"/>
              <w:bottom w:w="0" w:type="dxa"/>
              <w:right w:w="148" w:type="dxa"/>
            </w:tcMar>
            <w:hideMark/>
          </w:tcPr>
          <w:p w14:paraId="3E5C9946" w14:textId="77777777" w:rsidR="009D5A97" w:rsidRDefault="00814B80">
            <w:pPr>
              <w:spacing w:after="0" w:line="256" w:lineRule="auto"/>
              <w:ind w:left="0" w:firstLine="0"/>
              <w:jc w:val="left"/>
            </w:pPr>
            <w:r>
              <w:rPr>
                <w:rStyle w:val="translated-span"/>
                <w:sz w:val="26"/>
                <w:szCs w:val="26"/>
              </w:rPr>
              <w:t>[10−2, 10−1]</w:t>
            </w:r>
          </w:p>
        </w:tc>
        <w:tc>
          <w:tcPr>
            <w:tcW w:w="1878" w:type="dxa"/>
            <w:tcBorders>
              <w:top w:val="nil"/>
              <w:left w:val="nil"/>
              <w:bottom w:val="single" w:sz="8" w:space="0" w:color="000000"/>
              <w:right w:val="single" w:sz="8" w:space="0" w:color="000000"/>
            </w:tcBorders>
            <w:tcMar>
              <w:top w:w="0" w:type="dxa"/>
              <w:left w:w="148" w:type="dxa"/>
              <w:bottom w:w="0" w:type="dxa"/>
              <w:right w:w="148" w:type="dxa"/>
            </w:tcMar>
            <w:hideMark/>
          </w:tcPr>
          <w:p w14:paraId="0170DFAF" w14:textId="77777777" w:rsidR="009D5A97" w:rsidRDefault="00814B80">
            <w:pPr>
              <w:spacing w:after="0" w:line="256" w:lineRule="auto"/>
              <w:ind w:left="0" w:firstLine="0"/>
              <w:jc w:val="left"/>
            </w:pPr>
            <w:r>
              <w:rPr>
                <w:rStyle w:val="translated-span"/>
                <w:sz w:val="26"/>
                <w:szCs w:val="26"/>
              </w:rPr>
              <w:t>[10−6, 10−5]</w:t>
            </w:r>
          </w:p>
        </w:tc>
      </w:tr>
      <w:tr w:rsidR="009D5A97" w14:paraId="2148BDE0" w14:textId="77777777">
        <w:trPr>
          <w:trHeight w:val="351"/>
        </w:trPr>
        <w:tc>
          <w:tcPr>
            <w:tcW w:w="1585" w:type="dxa"/>
            <w:tcBorders>
              <w:top w:val="nil"/>
              <w:left w:val="single" w:sz="8" w:space="0" w:color="000000"/>
              <w:bottom w:val="single" w:sz="8" w:space="0" w:color="000000"/>
              <w:right w:val="single" w:sz="8" w:space="0" w:color="000000"/>
            </w:tcBorders>
            <w:tcMar>
              <w:top w:w="0" w:type="dxa"/>
              <w:left w:w="148" w:type="dxa"/>
              <w:bottom w:w="0" w:type="dxa"/>
              <w:right w:w="148" w:type="dxa"/>
            </w:tcMar>
            <w:hideMark/>
          </w:tcPr>
          <w:p w14:paraId="1832826C" w14:textId="77777777" w:rsidR="009D5A97" w:rsidRDefault="00814B80">
            <w:pPr>
              <w:spacing w:after="0" w:line="256" w:lineRule="auto"/>
              <w:ind w:left="0" w:firstLine="0"/>
              <w:jc w:val="left"/>
            </w:pPr>
            <w:r>
              <w:rPr>
                <w:sz w:val="26"/>
                <w:szCs w:val="26"/>
              </w:rPr>
              <w:t>2</w:t>
            </w:r>
          </w:p>
        </w:tc>
        <w:tc>
          <w:tcPr>
            <w:tcW w:w="1820" w:type="dxa"/>
            <w:tcBorders>
              <w:top w:val="nil"/>
              <w:left w:val="nil"/>
              <w:bottom w:val="single" w:sz="8" w:space="0" w:color="000000"/>
              <w:right w:val="single" w:sz="8" w:space="0" w:color="000000"/>
            </w:tcBorders>
            <w:tcMar>
              <w:top w:w="0" w:type="dxa"/>
              <w:left w:w="148" w:type="dxa"/>
              <w:bottom w:w="0" w:type="dxa"/>
              <w:right w:w="148" w:type="dxa"/>
            </w:tcMar>
            <w:hideMark/>
          </w:tcPr>
          <w:p w14:paraId="64C22A58" w14:textId="77777777" w:rsidR="009D5A97" w:rsidRDefault="00814B80">
            <w:pPr>
              <w:spacing w:after="0" w:line="256" w:lineRule="auto"/>
              <w:ind w:left="0" w:firstLine="0"/>
              <w:jc w:val="left"/>
            </w:pPr>
            <w:r>
              <w:rPr>
                <w:rStyle w:val="translated-span"/>
                <w:sz w:val="26"/>
                <w:szCs w:val="26"/>
              </w:rPr>
              <w:t>[10−3, 10−2]</w:t>
            </w:r>
          </w:p>
        </w:tc>
        <w:tc>
          <w:tcPr>
            <w:tcW w:w="1878" w:type="dxa"/>
            <w:tcBorders>
              <w:top w:val="nil"/>
              <w:left w:val="nil"/>
              <w:bottom w:val="single" w:sz="8" w:space="0" w:color="000000"/>
              <w:right w:val="single" w:sz="8" w:space="0" w:color="000000"/>
            </w:tcBorders>
            <w:tcMar>
              <w:top w:w="0" w:type="dxa"/>
              <w:left w:w="148" w:type="dxa"/>
              <w:bottom w:w="0" w:type="dxa"/>
              <w:right w:w="148" w:type="dxa"/>
            </w:tcMar>
            <w:hideMark/>
          </w:tcPr>
          <w:p w14:paraId="07DF6C41" w14:textId="77777777" w:rsidR="009D5A97" w:rsidRDefault="00814B80">
            <w:pPr>
              <w:spacing w:after="0" w:line="256" w:lineRule="auto"/>
              <w:ind w:left="0" w:firstLine="0"/>
              <w:jc w:val="left"/>
            </w:pPr>
            <w:r>
              <w:rPr>
                <w:rStyle w:val="translated-span"/>
                <w:sz w:val="26"/>
                <w:szCs w:val="26"/>
              </w:rPr>
              <w:t>[10−7, 10−6]</w:t>
            </w:r>
          </w:p>
        </w:tc>
      </w:tr>
      <w:tr w:rsidR="009D5A97" w14:paraId="2D6D3201" w14:textId="77777777">
        <w:trPr>
          <w:trHeight w:val="351"/>
        </w:trPr>
        <w:tc>
          <w:tcPr>
            <w:tcW w:w="1585" w:type="dxa"/>
            <w:tcBorders>
              <w:top w:val="nil"/>
              <w:left w:val="single" w:sz="8" w:space="0" w:color="000000"/>
              <w:bottom w:val="single" w:sz="8" w:space="0" w:color="000000"/>
              <w:right w:val="single" w:sz="8" w:space="0" w:color="000000"/>
            </w:tcBorders>
            <w:tcMar>
              <w:top w:w="0" w:type="dxa"/>
              <w:left w:w="148" w:type="dxa"/>
              <w:bottom w:w="0" w:type="dxa"/>
              <w:right w:w="148" w:type="dxa"/>
            </w:tcMar>
            <w:hideMark/>
          </w:tcPr>
          <w:p w14:paraId="7EA9000E" w14:textId="77777777" w:rsidR="009D5A97" w:rsidRDefault="00814B80">
            <w:pPr>
              <w:spacing w:after="0" w:line="256" w:lineRule="auto"/>
              <w:ind w:left="0" w:firstLine="0"/>
              <w:jc w:val="left"/>
            </w:pPr>
            <w:r>
              <w:rPr>
                <w:sz w:val="26"/>
                <w:szCs w:val="26"/>
              </w:rPr>
              <w:t>3</w:t>
            </w:r>
          </w:p>
        </w:tc>
        <w:tc>
          <w:tcPr>
            <w:tcW w:w="1820" w:type="dxa"/>
            <w:tcBorders>
              <w:top w:val="nil"/>
              <w:left w:val="nil"/>
              <w:bottom w:val="single" w:sz="8" w:space="0" w:color="000000"/>
              <w:right w:val="single" w:sz="8" w:space="0" w:color="000000"/>
            </w:tcBorders>
            <w:tcMar>
              <w:top w:w="0" w:type="dxa"/>
              <w:left w:w="148" w:type="dxa"/>
              <w:bottom w:w="0" w:type="dxa"/>
              <w:right w:w="148" w:type="dxa"/>
            </w:tcMar>
            <w:hideMark/>
          </w:tcPr>
          <w:p w14:paraId="34741671" w14:textId="77777777" w:rsidR="009D5A97" w:rsidRDefault="00814B80">
            <w:pPr>
              <w:spacing w:after="0" w:line="256" w:lineRule="auto"/>
              <w:ind w:left="0" w:firstLine="0"/>
              <w:jc w:val="left"/>
            </w:pPr>
            <w:r>
              <w:rPr>
                <w:rStyle w:val="translated-span"/>
                <w:sz w:val="26"/>
                <w:szCs w:val="26"/>
              </w:rPr>
              <w:t>[10−4, 10−3]</w:t>
            </w:r>
          </w:p>
        </w:tc>
        <w:tc>
          <w:tcPr>
            <w:tcW w:w="1878" w:type="dxa"/>
            <w:tcBorders>
              <w:top w:val="nil"/>
              <w:left w:val="nil"/>
              <w:bottom w:val="single" w:sz="8" w:space="0" w:color="000000"/>
              <w:right w:val="single" w:sz="8" w:space="0" w:color="000000"/>
            </w:tcBorders>
            <w:tcMar>
              <w:top w:w="0" w:type="dxa"/>
              <w:left w:w="148" w:type="dxa"/>
              <w:bottom w:w="0" w:type="dxa"/>
              <w:right w:w="148" w:type="dxa"/>
            </w:tcMar>
            <w:hideMark/>
          </w:tcPr>
          <w:p w14:paraId="648DC28B" w14:textId="77777777" w:rsidR="009D5A97" w:rsidRDefault="00814B80">
            <w:pPr>
              <w:spacing w:after="0" w:line="256" w:lineRule="auto"/>
              <w:ind w:left="0" w:firstLine="0"/>
              <w:jc w:val="left"/>
            </w:pPr>
            <w:r>
              <w:rPr>
                <w:rStyle w:val="translated-span"/>
                <w:sz w:val="26"/>
                <w:szCs w:val="26"/>
              </w:rPr>
              <w:t>[10−8, 10−7]</w:t>
            </w:r>
          </w:p>
        </w:tc>
      </w:tr>
      <w:tr w:rsidR="009D5A97" w14:paraId="3E795D96" w14:textId="77777777">
        <w:trPr>
          <w:trHeight w:val="351"/>
        </w:trPr>
        <w:tc>
          <w:tcPr>
            <w:tcW w:w="1585" w:type="dxa"/>
            <w:tcBorders>
              <w:top w:val="nil"/>
              <w:left w:val="single" w:sz="8" w:space="0" w:color="000000"/>
              <w:bottom w:val="single" w:sz="8" w:space="0" w:color="000000"/>
              <w:right w:val="single" w:sz="8" w:space="0" w:color="000000"/>
            </w:tcBorders>
            <w:tcMar>
              <w:top w:w="0" w:type="dxa"/>
              <w:left w:w="148" w:type="dxa"/>
              <w:bottom w:w="0" w:type="dxa"/>
              <w:right w:w="148" w:type="dxa"/>
            </w:tcMar>
            <w:hideMark/>
          </w:tcPr>
          <w:p w14:paraId="51240C3B" w14:textId="77777777" w:rsidR="009D5A97" w:rsidRDefault="00814B80">
            <w:pPr>
              <w:spacing w:after="0" w:line="256" w:lineRule="auto"/>
              <w:ind w:left="0" w:firstLine="0"/>
              <w:jc w:val="left"/>
            </w:pPr>
            <w:r>
              <w:rPr>
                <w:sz w:val="26"/>
                <w:szCs w:val="26"/>
              </w:rPr>
              <w:t>4</w:t>
            </w:r>
          </w:p>
        </w:tc>
        <w:tc>
          <w:tcPr>
            <w:tcW w:w="1820" w:type="dxa"/>
            <w:tcBorders>
              <w:top w:val="nil"/>
              <w:left w:val="nil"/>
              <w:bottom w:val="single" w:sz="8" w:space="0" w:color="000000"/>
              <w:right w:val="single" w:sz="8" w:space="0" w:color="000000"/>
            </w:tcBorders>
            <w:tcMar>
              <w:top w:w="0" w:type="dxa"/>
              <w:left w:w="148" w:type="dxa"/>
              <w:bottom w:w="0" w:type="dxa"/>
              <w:right w:w="148" w:type="dxa"/>
            </w:tcMar>
            <w:hideMark/>
          </w:tcPr>
          <w:p w14:paraId="6EF6124A" w14:textId="77777777" w:rsidR="009D5A97" w:rsidRDefault="00814B80">
            <w:pPr>
              <w:spacing w:after="0" w:line="256" w:lineRule="auto"/>
              <w:ind w:left="0" w:firstLine="0"/>
              <w:jc w:val="left"/>
            </w:pPr>
            <w:r>
              <w:rPr>
                <w:rStyle w:val="translated-span"/>
                <w:sz w:val="26"/>
                <w:szCs w:val="26"/>
              </w:rPr>
              <w:t>[10−5, 10−4]</w:t>
            </w:r>
          </w:p>
        </w:tc>
        <w:tc>
          <w:tcPr>
            <w:tcW w:w="1878" w:type="dxa"/>
            <w:tcBorders>
              <w:top w:val="nil"/>
              <w:left w:val="nil"/>
              <w:bottom w:val="single" w:sz="8" w:space="0" w:color="000000"/>
              <w:right w:val="single" w:sz="8" w:space="0" w:color="000000"/>
            </w:tcBorders>
            <w:tcMar>
              <w:top w:w="0" w:type="dxa"/>
              <w:left w:w="148" w:type="dxa"/>
              <w:bottom w:w="0" w:type="dxa"/>
              <w:right w:w="148" w:type="dxa"/>
            </w:tcMar>
            <w:hideMark/>
          </w:tcPr>
          <w:p w14:paraId="71289F6F" w14:textId="77777777" w:rsidR="009D5A97" w:rsidRDefault="00814B80">
            <w:pPr>
              <w:spacing w:after="0" w:line="256" w:lineRule="auto"/>
              <w:ind w:left="0" w:firstLine="0"/>
              <w:jc w:val="left"/>
            </w:pPr>
            <w:r>
              <w:rPr>
                <w:rStyle w:val="translated-span"/>
                <w:sz w:val="26"/>
                <w:szCs w:val="26"/>
              </w:rPr>
              <w:t>[10−9, 10−8]</w:t>
            </w:r>
          </w:p>
        </w:tc>
      </w:tr>
    </w:tbl>
    <w:p w14:paraId="51080B7F" w14:textId="77777777" w:rsidR="009D5A97" w:rsidRDefault="00814B80">
      <w:pPr>
        <w:spacing w:after="436" w:line="264" w:lineRule="auto"/>
        <w:jc w:val="center"/>
      </w:pPr>
      <w:r>
        <w:rPr>
          <w:rStyle w:val="translated-span"/>
          <w:sz w:val="20"/>
          <w:szCs w:val="20"/>
        </w:rPr>
        <w:t>表</w:t>
      </w:r>
      <w:r>
        <w:rPr>
          <w:rStyle w:val="translated-span"/>
          <w:sz w:val="20"/>
          <w:szCs w:val="20"/>
        </w:rPr>
        <w:t>2.3:IEC61508[114]</w:t>
      </w:r>
      <w:r>
        <w:rPr>
          <w:rStyle w:val="translated-span"/>
          <w:sz w:val="20"/>
          <w:szCs w:val="20"/>
        </w:rPr>
        <w:t>中的</w:t>
      </w:r>
      <w:r>
        <w:rPr>
          <w:rStyle w:val="translated-span"/>
          <w:sz w:val="20"/>
          <w:szCs w:val="20"/>
        </w:rPr>
        <w:t>SIL</w:t>
      </w:r>
      <w:r>
        <w:rPr>
          <w:rStyle w:val="translated-span"/>
          <w:sz w:val="20"/>
          <w:szCs w:val="20"/>
        </w:rPr>
        <w:t>值</w:t>
      </w:r>
    </w:p>
    <w:p w14:paraId="3CADF655" w14:textId="77777777" w:rsidR="009D5A97" w:rsidRDefault="00814B80">
      <w:pPr>
        <w:spacing w:after="402"/>
        <w:ind w:left="-5"/>
      </w:pPr>
      <w:r>
        <w:rPr>
          <w:rStyle w:val="translated-span"/>
        </w:rPr>
        <w:t>必须确保系统处于安全状态。根据</w:t>
      </w:r>
      <w:r>
        <w:rPr>
          <w:rStyle w:val="translated-span"/>
        </w:rPr>
        <w:t>Summers</w:t>
      </w:r>
      <w:r>
        <w:rPr>
          <w:rStyle w:val="translated-span"/>
        </w:rPr>
        <w:t>的工作</w:t>
      </w:r>
      <w:r>
        <w:rPr>
          <w:rStyle w:val="translated-span"/>
        </w:rPr>
        <w:t>[115]</w:t>
      </w:r>
      <w:r>
        <w:rPr>
          <w:rStyle w:val="translated-span"/>
        </w:rPr>
        <w:t>，</w:t>
      </w:r>
      <w:r>
        <w:rPr>
          <w:rStyle w:val="translated-span"/>
        </w:rPr>
        <w:t>SIL</w:t>
      </w:r>
      <w:r>
        <w:rPr>
          <w:rStyle w:val="translated-span"/>
        </w:rPr>
        <w:t>分配有以下几种基本技术：</w:t>
      </w:r>
    </w:p>
    <w:p w14:paraId="78CFE3A2" w14:textId="77777777" w:rsidR="009D5A97" w:rsidRDefault="00814B80">
      <w:pPr>
        <w:spacing w:after="0"/>
        <w:ind w:left="546" w:hanging="218"/>
      </w:pPr>
      <w:r>
        <w:rPr>
          <w:rStyle w:val="translated-span"/>
        </w:rPr>
        <w:t>•</w:t>
      </w:r>
      <w:r>
        <w:rPr>
          <w:rStyle w:val="translated-span"/>
        </w:rPr>
        <w:t>修改后的</w:t>
      </w:r>
      <w:r>
        <w:rPr>
          <w:rStyle w:val="translated-span"/>
        </w:rPr>
        <w:t>HAZOP</w:t>
      </w:r>
      <w:r>
        <w:rPr>
          <w:rStyle w:val="translated-span"/>
        </w:rPr>
        <w:t>是</w:t>
      </w:r>
      <w:r>
        <w:rPr>
          <w:rStyle w:val="translated-span"/>
        </w:rPr>
        <w:t>HAZOP</w:t>
      </w:r>
      <w:r>
        <w:rPr>
          <w:rStyle w:val="translated-span"/>
        </w:rPr>
        <w:t>分析的延伸。这是一项基于团队对严重性和可能性的定性理解的主观任务。因此，这在很大程度上取决于团队成员的经验。因为这种方法非常主观，它要求团队成员不仅了解所考虑的系统，而且了解公司可接受的风险承受能力。此外，各项目</w:t>
      </w:r>
      <w:r>
        <w:rPr>
          <w:rStyle w:val="translated-span"/>
        </w:rPr>
        <w:t>SIL</w:t>
      </w:r>
      <w:r>
        <w:rPr>
          <w:rStyle w:val="translated-span"/>
        </w:rPr>
        <w:t>分配团队的人员之间需要保持一定的一致性。</w:t>
      </w:r>
    </w:p>
    <w:tbl>
      <w:tblPr>
        <w:tblW w:w="6165" w:type="dxa"/>
        <w:tblInd w:w="1327" w:type="dxa"/>
        <w:tblCellMar>
          <w:left w:w="0" w:type="dxa"/>
          <w:right w:w="0" w:type="dxa"/>
        </w:tblCellMar>
        <w:tblLook w:val="04A0" w:firstRow="1" w:lastRow="0" w:firstColumn="1" w:lastColumn="0" w:noHBand="0" w:noVBand="1"/>
      </w:tblPr>
      <w:tblGrid>
        <w:gridCol w:w="646"/>
        <w:gridCol w:w="5519"/>
      </w:tblGrid>
      <w:tr w:rsidR="009D5A97" w14:paraId="0D2314B5" w14:textId="77777777">
        <w:trPr>
          <w:trHeight w:val="325"/>
        </w:trPr>
        <w:tc>
          <w:tcPr>
            <w:tcW w:w="646" w:type="dxa"/>
            <w:tcBorders>
              <w:top w:val="single" w:sz="8" w:space="0" w:color="000000"/>
              <w:left w:val="single" w:sz="8" w:space="0" w:color="000000"/>
              <w:bottom w:val="single" w:sz="8" w:space="0" w:color="000000"/>
              <w:right w:val="single" w:sz="8" w:space="0" w:color="000000"/>
            </w:tcBorders>
            <w:tcMar>
              <w:top w:w="0" w:type="dxa"/>
              <w:left w:w="137" w:type="dxa"/>
              <w:bottom w:w="0" w:type="dxa"/>
              <w:right w:w="115" w:type="dxa"/>
            </w:tcMar>
            <w:hideMark/>
          </w:tcPr>
          <w:p w14:paraId="5A5CA600" w14:textId="77777777" w:rsidR="009D5A97" w:rsidRDefault="00814B80">
            <w:pPr>
              <w:spacing w:after="0" w:line="256" w:lineRule="auto"/>
              <w:ind w:left="0" w:firstLine="0"/>
              <w:jc w:val="left"/>
            </w:pPr>
            <w:r>
              <w:rPr>
                <w:rStyle w:val="translated-span"/>
                <w:sz w:val="24"/>
                <w:szCs w:val="24"/>
              </w:rPr>
              <w:t>SIL</w:t>
            </w:r>
          </w:p>
        </w:tc>
        <w:tc>
          <w:tcPr>
            <w:tcW w:w="5519" w:type="dxa"/>
            <w:tcBorders>
              <w:top w:val="single" w:sz="8" w:space="0" w:color="000000"/>
              <w:left w:val="nil"/>
              <w:bottom w:val="single" w:sz="8" w:space="0" w:color="000000"/>
              <w:right w:val="single" w:sz="8" w:space="0" w:color="000000"/>
            </w:tcBorders>
            <w:tcMar>
              <w:top w:w="0" w:type="dxa"/>
              <w:left w:w="137" w:type="dxa"/>
              <w:bottom w:w="0" w:type="dxa"/>
              <w:right w:w="115" w:type="dxa"/>
            </w:tcMar>
            <w:hideMark/>
          </w:tcPr>
          <w:p w14:paraId="2F593A6C" w14:textId="77777777" w:rsidR="009D5A97" w:rsidRDefault="00814B80">
            <w:pPr>
              <w:spacing w:after="0" w:line="256" w:lineRule="auto"/>
              <w:ind w:left="0" w:firstLine="0"/>
              <w:jc w:val="left"/>
            </w:pPr>
            <w:r>
              <w:rPr>
                <w:rStyle w:val="translated-span"/>
                <w:sz w:val="24"/>
                <w:szCs w:val="24"/>
              </w:rPr>
              <w:t>结果</w:t>
            </w:r>
          </w:p>
        </w:tc>
      </w:tr>
      <w:tr w:rsidR="009D5A97" w14:paraId="2155F9BD" w14:textId="77777777">
        <w:trPr>
          <w:trHeight w:val="325"/>
        </w:trPr>
        <w:tc>
          <w:tcPr>
            <w:tcW w:w="646" w:type="dxa"/>
            <w:tcBorders>
              <w:top w:val="nil"/>
              <w:left w:val="single" w:sz="8" w:space="0" w:color="000000"/>
              <w:bottom w:val="single" w:sz="8" w:space="0" w:color="000000"/>
              <w:right w:val="single" w:sz="8" w:space="0" w:color="000000"/>
            </w:tcBorders>
            <w:tcMar>
              <w:top w:w="0" w:type="dxa"/>
              <w:left w:w="137" w:type="dxa"/>
              <w:bottom w:w="0" w:type="dxa"/>
              <w:right w:w="115" w:type="dxa"/>
            </w:tcMar>
            <w:hideMark/>
          </w:tcPr>
          <w:p w14:paraId="15DE2492" w14:textId="77777777" w:rsidR="009D5A97" w:rsidRDefault="00814B80">
            <w:pPr>
              <w:spacing w:after="0" w:line="256" w:lineRule="auto"/>
              <w:ind w:left="0" w:firstLine="0"/>
              <w:jc w:val="left"/>
            </w:pPr>
            <w:r>
              <w:rPr>
                <w:sz w:val="24"/>
                <w:szCs w:val="24"/>
              </w:rPr>
              <w:t>4</w:t>
            </w:r>
          </w:p>
        </w:tc>
        <w:tc>
          <w:tcPr>
            <w:tcW w:w="5519" w:type="dxa"/>
            <w:tcBorders>
              <w:top w:val="nil"/>
              <w:left w:val="nil"/>
              <w:bottom w:val="single" w:sz="8" w:space="0" w:color="000000"/>
              <w:right w:val="single" w:sz="8" w:space="0" w:color="000000"/>
            </w:tcBorders>
            <w:tcMar>
              <w:top w:w="0" w:type="dxa"/>
              <w:left w:w="137" w:type="dxa"/>
              <w:bottom w:w="0" w:type="dxa"/>
              <w:right w:w="115" w:type="dxa"/>
            </w:tcMar>
            <w:hideMark/>
          </w:tcPr>
          <w:p w14:paraId="062DAD17" w14:textId="77777777" w:rsidR="009D5A97" w:rsidRDefault="00814B80">
            <w:pPr>
              <w:spacing w:after="0" w:line="256" w:lineRule="auto"/>
              <w:ind w:left="0" w:firstLine="0"/>
              <w:jc w:val="left"/>
            </w:pPr>
            <w:r>
              <w:rPr>
                <w:rStyle w:val="translated-span"/>
                <w:sz w:val="24"/>
                <w:szCs w:val="24"/>
              </w:rPr>
              <w:t>社区死亡的可能性</w:t>
            </w:r>
          </w:p>
        </w:tc>
      </w:tr>
      <w:tr w:rsidR="009D5A97" w14:paraId="513B500C" w14:textId="77777777">
        <w:trPr>
          <w:trHeight w:val="325"/>
        </w:trPr>
        <w:tc>
          <w:tcPr>
            <w:tcW w:w="646" w:type="dxa"/>
            <w:tcBorders>
              <w:top w:val="nil"/>
              <w:left w:val="single" w:sz="8" w:space="0" w:color="000000"/>
              <w:bottom w:val="single" w:sz="8" w:space="0" w:color="000000"/>
              <w:right w:val="single" w:sz="8" w:space="0" w:color="000000"/>
            </w:tcBorders>
            <w:tcMar>
              <w:top w:w="0" w:type="dxa"/>
              <w:left w:w="137" w:type="dxa"/>
              <w:bottom w:w="0" w:type="dxa"/>
              <w:right w:w="115" w:type="dxa"/>
            </w:tcMar>
            <w:hideMark/>
          </w:tcPr>
          <w:p w14:paraId="7A5A8BD7" w14:textId="77777777" w:rsidR="009D5A97" w:rsidRDefault="00814B80">
            <w:pPr>
              <w:spacing w:after="0" w:line="256" w:lineRule="auto"/>
              <w:ind w:left="0" w:firstLine="0"/>
              <w:jc w:val="left"/>
            </w:pPr>
            <w:r>
              <w:rPr>
                <w:sz w:val="24"/>
                <w:szCs w:val="24"/>
              </w:rPr>
              <w:t>3</w:t>
            </w:r>
          </w:p>
        </w:tc>
        <w:tc>
          <w:tcPr>
            <w:tcW w:w="5519" w:type="dxa"/>
            <w:tcBorders>
              <w:top w:val="nil"/>
              <w:left w:val="nil"/>
              <w:bottom w:val="single" w:sz="8" w:space="0" w:color="000000"/>
              <w:right w:val="single" w:sz="8" w:space="0" w:color="000000"/>
            </w:tcBorders>
            <w:tcMar>
              <w:top w:w="0" w:type="dxa"/>
              <w:left w:w="137" w:type="dxa"/>
              <w:bottom w:w="0" w:type="dxa"/>
              <w:right w:w="115" w:type="dxa"/>
            </w:tcMar>
            <w:hideMark/>
          </w:tcPr>
          <w:p w14:paraId="7EB3C28B" w14:textId="77777777" w:rsidR="009D5A97" w:rsidRDefault="00814B80">
            <w:pPr>
              <w:spacing w:after="0" w:line="256" w:lineRule="auto"/>
              <w:ind w:left="0" w:firstLine="0"/>
              <w:jc w:val="left"/>
            </w:pPr>
            <w:r>
              <w:rPr>
                <w:rStyle w:val="translated-span"/>
                <w:sz w:val="24"/>
                <w:szCs w:val="24"/>
              </w:rPr>
              <w:t>多人死亡的可能性</w:t>
            </w:r>
          </w:p>
        </w:tc>
      </w:tr>
      <w:tr w:rsidR="009D5A97" w14:paraId="2CFEAAA3" w14:textId="77777777">
        <w:trPr>
          <w:trHeight w:val="325"/>
        </w:trPr>
        <w:tc>
          <w:tcPr>
            <w:tcW w:w="646" w:type="dxa"/>
            <w:tcBorders>
              <w:top w:val="nil"/>
              <w:left w:val="single" w:sz="8" w:space="0" w:color="000000"/>
              <w:bottom w:val="single" w:sz="8" w:space="0" w:color="000000"/>
              <w:right w:val="single" w:sz="8" w:space="0" w:color="000000"/>
            </w:tcBorders>
            <w:tcMar>
              <w:top w:w="0" w:type="dxa"/>
              <w:left w:w="137" w:type="dxa"/>
              <w:bottom w:w="0" w:type="dxa"/>
              <w:right w:w="115" w:type="dxa"/>
            </w:tcMar>
            <w:hideMark/>
          </w:tcPr>
          <w:p w14:paraId="6B7AB872" w14:textId="77777777" w:rsidR="009D5A97" w:rsidRDefault="00814B80">
            <w:pPr>
              <w:spacing w:after="0" w:line="256" w:lineRule="auto"/>
              <w:ind w:left="0" w:firstLine="0"/>
              <w:jc w:val="left"/>
            </w:pPr>
            <w:r>
              <w:rPr>
                <w:sz w:val="24"/>
                <w:szCs w:val="24"/>
              </w:rPr>
              <w:t>2</w:t>
            </w:r>
          </w:p>
        </w:tc>
        <w:tc>
          <w:tcPr>
            <w:tcW w:w="5519" w:type="dxa"/>
            <w:tcBorders>
              <w:top w:val="nil"/>
              <w:left w:val="nil"/>
              <w:bottom w:val="single" w:sz="8" w:space="0" w:color="000000"/>
              <w:right w:val="single" w:sz="8" w:space="0" w:color="000000"/>
            </w:tcBorders>
            <w:tcMar>
              <w:top w:w="0" w:type="dxa"/>
              <w:left w:w="137" w:type="dxa"/>
              <w:bottom w:w="0" w:type="dxa"/>
              <w:right w:w="115" w:type="dxa"/>
            </w:tcMar>
            <w:hideMark/>
          </w:tcPr>
          <w:p w14:paraId="5E02D051" w14:textId="77777777" w:rsidR="009D5A97" w:rsidRDefault="00814B80">
            <w:pPr>
              <w:spacing w:after="0" w:line="256" w:lineRule="auto"/>
              <w:ind w:left="0" w:firstLine="0"/>
              <w:jc w:val="left"/>
            </w:pPr>
            <w:r>
              <w:rPr>
                <w:rStyle w:val="translated-span"/>
                <w:sz w:val="24"/>
                <w:szCs w:val="24"/>
              </w:rPr>
              <w:t>可能造成严重伤害或一人死亡</w:t>
            </w:r>
          </w:p>
        </w:tc>
      </w:tr>
      <w:tr w:rsidR="009D5A97" w14:paraId="4169ED6A" w14:textId="77777777">
        <w:trPr>
          <w:trHeight w:val="325"/>
        </w:trPr>
        <w:tc>
          <w:tcPr>
            <w:tcW w:w="646" w:type="dxa"/>
            <w:tcBorders>
              <w:top w:val="nil"/>
              <w:left w:val="single" w:sz="8" w:space="0" w:color="000000"/>
              <w:bottom w:val="single" w:sz="8" w:space="0" w:color="000000"/>
              <w:right w:val="single" w:sz="8" w:space="0" w:color="000000"/>
            </w:tcBorders>
            <w:tcMar>
              <w:top w:w="0" w:type="dxa"/>
              <w:left w:w="137" w:type="dxa"/>
              <w:bottom w:w="0" w:type="dxa"/>
              <w:right w:w="115" w:type="dxa"/>
            </w:tcMar>
            <w:hideMark/>
          </w:tcPr>
          <w:p w14:paraId="40E508AE" w14:textId="77777777" w:rsidR="009D5A97" w:rsidRDefault="00814B80">
            <w:pPr>
              <w:spacing w:after="0" w:line="256" w:lineRule="auto"/>
              <w:ind w:left="0" w:firstLine="0"/>
              <w:jc w:val="left"/>
            </w:pPr>
            <w:r>
              <w:rPr>
                <w:sz w:val="24"/>
                <w:szCs w:val="24"/>
              </w:rPr>
              <w:t>1</w:t>
            </w:r>
          </w:p>
        </w:tc>
        <w:tc>
          <w:tcPr>
            <w:tcW w:w="5519" w:type="dxa"/>
            <w:tcBorders>
              <w:top w:val="nil"/>
              <w:left w:val="nil"/>
              <w:bottom w:val="single" w:sz="8" w:space="0" w:color="000000"/>
              <w:right w:val="single" w:sz="8" w:space="0" w:color="000000"/>
            </w:tcBorders>
            <w:tcMar>
              <w:top w:w="0" w:type="dxa"/>
              <w:left w:w="137" w:type="dxa"/>
              <w:bottom w:w="0" w:type="dxa"/>
              <w:right w:w="115" w:type="dxa"/>
            </w:tcMar>
            <w:hideMark/>
          </w:tcPr>
          <w:p w14:paraId="2D8AD068" w14:textId="77777777" w:rsidR="009D5A97" w:rsidRDefault="00814B80">
            <w:pPr>
              <w:spacing w:after="0" w:line="256" w:lineRule="auto"/>
              <w:ind w:left="0" w:firstLine="0"/>
              <w:jc w:val="left"/>
            </w:pPr>
            <w:r>
              <w:rPr>
                <w:rStyle w:val="translated-span"/>
                <w:sz w:val="24"/>
                <w:szCs w:val="24"/>
              </w:rPr>
              <w:t>可能发生轻伤</w:t>
            </w:r>
          </w:p>
        </w:tc>
      </w:tr>
    </w:tbl>
    <w:p w14:paraId="17C5C7DD" w14:textId="77777777" w:rsidR="009D5A97" w:rsidRDefault="00814B80">
      <w:pPr>
        <w:spacing w:after="436" w:line="264" w:lineRule="auto"/>
        <w:jc w:val="center"/>
      </w:pPr>
      <w:r>
        <w:rPr>
          <w:rStyle w:val="translated-span"/>
          <w:sz w:val="20"/>
          <w:szCs w:val="20"/>
        </w:rPr>
        <w:t>表</w:t>
      </w:r>
      <w:r>
        <w:rPr>
          <w:rStyle w:val="translated-span"/>
          <w:sz w:val="20"/>
          <w:szCs w:val="20"/>
        </w:rPr>
        <w:t>2.4</w:t>
      </w:r>
      <w:r>
        <w:rPr>
          <w:rStyle w:val="translated-span"/>
          <w:sz w:val="20"/>
          <w:szCs w:val="20"/>
        </w:rPr>
        <w:t>：基于结果的</w:t>
      </w:r>
      <w:r>
        <w:rPr>
          <w:rStyle w:val="translated-span"/>
          <w:sz w:val="20"/>
          <w:szCs w:val="20"/>
        </w:rPr>
        <w:t>SIL</w:t>
      </w:r>
      <w:r>
        <w:rPr>
          <w:rStyle w:val="translated-span"/>
          <w:sz w:val="20"/>
          <w:szCs w:val="20"/>
        </w:rPr>
        <w:t>分配</w:t>
      </w:r>
      <w:r>
        <w:rPr>
          <w:rStyle w:val="translated-span"/>
          <w:sz w:val="20"/>
          <w:szCs w:val="20"/>
        </w:rPr>
        <w:t>[115]</w:t>
      </w:r>
    </w:p>
    <w:p w14:paraId="19912049" w14:textId="77777777" w:rsidR="009D5A97" w:rsidRDefault="00814B80">
      <w:pPr>
        <w:spacing w:after="205"/>
        <w:ind w:left="546" w:hanging="218"/>
      </w:pPr>
      <w:r>
        <w:rPr>
          <w:rStyle w:val="translated-span"/>
        </w:rPr>
        <w:t>•</w:t>
      </w:r>
      <w:r>
        <w:rPr>
          <w:rStyle w:val="translated-span"/>
        </w:rPr>
        <w:t>仅后果评估是一种</w:t>
      </w:r>
      <w:r>
        <w:rPr>
          <w:rStyle w:val="translated-span"/>
        </w:rPr>
        <w:t>SIL</w:t>
      </w:r>
      <w:r>
        <w:rPr>
          <w:rStyle w:val="translated-span"/>
        </w:rPr>
        <w:t>分配技术，仅基于后果的严重性，而忽略风险情景的可能性。因此，在不考虑其可能性的情况下，所有可能导致死亡的情景都将分配相同的</w:t>
      </w:r>
      <w:r>
        <w:rPr>
          <w:rStyle w:val="translated-span"/>
        </w:rPr>
        <w:t>SIL</w:t>
      </w:r>
      <w:r>
        <w:rPr>
          <w:rStyle w:val="translated-span"/>
        </w:rPr>
        <w:t>。这是最简单的技术，因为可能性通常很难估计。当历史数据受到限制时，这种技术是值得赞赏的</w:t>
      </w:r>
      <w:r>
        <w:rPr>
          <w:rStyle w:val="translated-span"/>
        </w:rPr>
        <w:t>[115]</w:t>
      </w:r>
      <w:r>
        <w:rPr>
          <w:rStyle w:val="translated-span"/>
        </w:rPr>
        <w:t>。</w:t>
      </w:r>
      <w:r>
        <w:rPr>
          <w:rStyle w:val="translated-span"/>
        </w:rPr>
        <w:t>SIL</w:t>
      </w:r>
      <w:r>
        <w:rPr>
          <w:rStyle w:val="translated-span"/>
        </w:rPr>
        <w:t>分配的表格决策示例如表</w:t>
      </w:r>
      <w:r>
        <w:rPr>
          <w:rStyle w:val="translated-span"/>
        </w:rPr>
        <w:t>2.4</w:t>
      </w:r>
      <w:r>
        <w:rPr>
          <w:rStyle w:val="translated-span"/>
        </w:rPr>
        <w:t>所示。</w:t>
      </w:r>
    </w:p>
    <w:p w14:paraId="6F90506E" w14:textId="77777777" w:rsidR="009D5A97" w:rsidRDefault="00814B80">
      <w:pPr>
        <w:spacing w:after="205"/>
        <w:ind w:left="546" w:hanging="218"/>
      </w:pPr>
      <w:r>
        <w:rPr>
          <w:rStyle w:val="translated-span"/>
        </w:rPr>
        <w:t>•</w:t>
      </w:r>
      <w:r>
        <w:rPr>
          <w:rStyle w:val="translated-span"/>
        </w:rPr>
        <w:t>风险矩阵是炼油、化工和石化公司最常用的技术之一</w:t>
      </w:r>
      <w:r>
        <w:rPr>
          <w:rStyle w:val="translated-span"/>
        </w:rPr>
        <w:t>[115]</w:t>
      </w:r>
      <w:r>
        <w:rPr>
          <w:rStyle w:val="translated-span"/>
        </w:rPr>
        <w:t>。与</w:t>
      </w:r>
      <w:proofErr w:type="gramStart"/>
      <w:r>
        <w:rPr>
          <w:rStyle w:val="translated-span"/>
        </w:rPr>
        <w:t>仅结果</w:t>
      </w:r>
      <w:proofErr w:type="gramEnd"/>
      <w:r>
        <w:rPr>
          <w:rStyle w:val="translated-span"/>
        </w:rPr>
        <w:t>不同，该技术基于严重性和风险情景与</w:t>
      </w:r>
      <w:r>
        <w:rPr>
          <w:rStyle w:val="translated-span"/>
        </w:rPr>
        <w:t>SIL</w:t>
      </w:r>
      <w:r>
        <w:rPr>
          <w:rStyle w:val="translated-span"/>
        </w:rPr>
        <w:t>的可能性之间的相关性。为了成功应用该技术，必须充分了解过程、系统和相关风险，以便对可能性和严重性进行定性估计。</w:t>
      </w:r>
      <w:r>
        <w:rPr>
          <w:rStyle w:val="translated-span"/>
        </w:rPr>
        <w:t>SIL</w:t>
      </w:r>
      <w:r>
        <w:rPr>
          <w:rStyle w:val="translated-span"/>
        </w:rPr>
        <w:t>分配的风险矩阵示例如图</w:t>
      </w:r>
      <w:r>
        <w:rPr>
          <w:rStyle w:val="translated-span"/>
        </w:rPr>
        <w:t>2.3</w:t>
      </w:r>
      <w:r>
        <w:rPr>
          <w:rStyle w:val="translated-span"/>
        </w:rPr>
        <w:t>所示</w:t>
      </w:r>
    </w:p>
    <w:p w14:paraId="0E6A89D8" w14:textId="77777777" w:rsidR="009D5A97" w:rsidRDefault="00814B80">
      <w:pPr>
        <w:ind w:left="546" w:hanging="218"/>
      </w:pPr>
      <w:r>
        <w:rPr>
          <w:rStyle w:val="translated-span"/>
        </w:rPr>
        <w:lastRenderedPageBreak/>
        <w:t>•</w:t>
      </w:r>
      <w:r>
        <w:rPr>
          <w:rStyle w:val="translated-span"/>
        </w:rPr>
        <w:t>风险图是</w:t>
      </w:r>
      <w:r>
        <w:rPr>
          <w:rStyle w:val="translated-span"/>
        </w:rPr>
        <w:t>SIL</w:t>
      </w:r>
      <w:r>
        <w:rPr>
          <w:rStyle w:val="translated-span"/>
        </w:rPr>
        <w:t>的定性技术。在该技术中，</w:t>
      </w:r>
      <w:r>
        <w:rPr>
          <w:rStyle w:val="translated-span"/>
        </w:rPr>
        <w:t>SIL</w:t>
      </w:r>
      <w:r>
        <w:rPr>
          <w:rStyle w:val="translated-span"/>
        </w:rPr>
        <w:t>通常基于四个因素进行分配：后果或严重后果（</w:t>
      </w:r>
      <w:r>
        <w:rPr>
          <w:rStyle w:val="translated-span"/>
        </w:rPr>
        <w:t>C</w:t>
      </w:r>
      <w:r>
        <w:rPr>
          <w:rStyle w:val="translated-span"/>
        </w:rPr>
        <w:t>）；频率</w:t>
      </w:r>
      <w:proofErr w:type="gramStart"/>
      <w:r>
        <w:rPr>
          <w:rStyle w:val="translated-span"/>
        </w:rPr>
        <w:t>和</w:t>
      </w:r>
      <w:proofErr w:type="gramEnd"/>
    </w:p>
    <w:p w14:paraId="2836DCF1" w14:textId="77777777" w:rsidR="009D5A97" w:rsidRDefault="00814B80">
      <w:pPr>
        <w:spacing w:after="211" w:line="256" w:lineRule="auto"/>
        <w:ind w:left="1423" w:firstLine="0"/>
        <w:jc w:val="left"/>
      </w:pPr>
      <w:r>
        <w:rPr>
          <w:noProof/>
        </w:rPr>
        <w:drawing>
          <wp:inline distT="0" distB="0" distL="0" distR="0" wp14:anchorId="58F9BB70" wp14:editId="7F989A97">
            <wp:extent cx="3752850" cy="2895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752850" cy="2895600"/>
                    </a:xfrm>
                    <a:prstGeom prst="rect">
                      <a:avLst/>
                    </a:prstGeom>
                    <a:noFill/>
                    <a:ln>
                      <a:noFill/>
                    </a:ln>
                  </pic:spPr>
                </pic:pic>
              </a:graphicData>
            </a:graphic>
          </wp:inline>
        </w:drawing>
      </w:r>
    </w:p>
    <w:p w14:paraId="5BC6C93D" w14:textId="77777777" w:rsidR="009D5A97" w:rsidRDefault="00814B80">
      <w:pPr>
        <w:spacing w:after="210" w:line="256" w:lineRule="auto"/>
        <w:ind w:left="488" w:firstLine="0"/>
        <w:jc w:val="center"/>
      </w:pPr>
      <w:r>
        <w:rPr>
          <w:rStyle w:val="translated-span"/>
          <w:rFonts w:ascii="Times New Roman" w:hAnsi="Times New Roman" w:cs="Times New Roman"/>
          <w:b/>
          <w:bCs/>
          <w:sz w:val="26"/>
          <w:szCs w:val="26"/>
        </w:rPr>
        <w:t>可能</w:t>
      </w:r>
    </w:p>
    <w:p w14:paraId="74231222" w14:textId="77777777" w:rsidR="009D5A97" w:rsidRDefault="00814B80">
      <w:pPr>
        <w:spacing w:after="436" w:line="264" w:lineRule="auto"/>
        <w:jc w:val="center"/>
      </w:pPr>
      <w:r>
        <w:rPr>
          <w:rStyle w:val="translated-span"/>
          <w:sz w:val="20"/>
          <w:szCs w:val="20"/>
        </w:rPr>
        <w:t>图</w:t>
      </w:r>
      <w:r>
        <w:rPr>
          <w:rStyle w:val="translated-span"/>
          <w:sz w:val="20"/>
          <w:szCs w:val="20"/>
        </w:rPr>
        <w:t>2.3:ANSI/ISA 84.00.01</w:t>
      </w:r>
      <w:r>
        <w:rPr>
          <w:rStyle w:val="translated-span"/>
          <w:sz w:val="20"/>
          <w:szCs w:val="20"/>
        </w:rPr>
        <w:t>标准中</w:t>
      </w:r>
      <w:r>
        <w:rPr>
          <w:rStyle w:val="translated-span"/>
          <w:sz w:val="20"/>
          <w:szCs w:val="20"/>
        </w:rPr>
        <w:t>SIL</w:t>
      </w:r>
      <w:r>
        <w:rPr>
          <w:rStyle w:val="translated-span"/>
          <w:sz w:val="20"/>
          <w:szCs w:val="20"/>
        </w:rPr>
        <w:t>分配的风险矩阵</w:t>
      </w:r>
    </w:p>
    <w:p w14:paraId="007B8E8D" w14:textId="77777777" w:rsidR="009D5A97" w:rsidRDefault="00814B80">
      <w:pPr>
        <w:spacing w:after="181"/>
        <w:ind w:left="555"/>
      </w:pPr>
      <w:r>
        <w:rPr>
          <w:rStyle w:val="translated-span"/>
        </w:rPr>
        <w:t>曝光时间（</w:t>
      </w:r>
      <w:r>
        <w:rPr>
          <w:rStyle w:val="translated-span"/>
        </w:rPr>
        <w:t>F</w:t>
      </w:r>
      <w:r>
        <w:rPr>
          <w:rStyle w:val="translated-span"/>
        </w:rPr>
        <w:t>）；避免危险事件的可能性（</w:t>
      </w:r>
      <w:r>
        <w:rPr>
          <w:rStyle w:val="translated-span"/>
        </w:rPr>
        <w:t>P</w:t>
      </w:r>
      <w:r>
        <w:rPr>
          <w:rStyle w:val="translated-span"/>
        </w:rPr>
        <w:t>）；以及意外发生的概率（</w:t>
      </w:r>
      <w:r>
        <w:rPr>
          <w:rStyle w:val="translated-span"/>
        </w:rPr>
        <w:t>W</w:t>
      </w:r>
      <w:r>
        <w:rPr>
          <w:rStyle w:val="translated-span"/>
        </w:rPr>
        <w:t>）</w:t>
      </w:r>
      <w:r>
        <w:rPr>
          <w:rStyle w:val="translated-span"/>
        </w:rPr>
        <w:t>[114]</w:t>
      </w:r>
      <w:r>
        <w:rPr>
          <w:rStyle w:val="translated-span"/>
        </w:rPr>
        <w:t>，如图</w:t>
      </w:r>
      <w:r>
        <w:rPr>
          <w:rStyle w:val="translated-span"/>
        </w:rPr>
        <w:t>2.4</w:t>
      </w:r>
      <w:r>
        <w:rPr>
          <w:rStyle w:val="translated-span"/>
        </w:rPr>
        <w:t>所示。最后三个因素的组合：</w:t>
      </w:r>
      <w:r>
        <w:rPr>
          <w:rStyle w:val="translated-span"/>
        </w:rPr>
        <w:t>F</w:t>
      </w:r>
      <w:r>
        <w:rPr>
          <w:rStyle w:val="translated-span"/>
        </w:rPr>
        <w:t>、</w:t>
      </w:r>
      <w:r>
        <w:rPr>
          <w:rStyle w:val="translated-span"/>
        </w:rPr>
        <w:t>P</w:t>
      </w:r>
      <w:r>
        <w:rPr>
          <w:rStyle w:val="translated-span"/>
        </w:rPr>
        <w:t>、</w:t>
      </w:r>
      <w:r>
        <w:rPr>
          <w:rStyle w:val="translated-span"/>
        </w:rPr>
        <w:t>W</w:t>
      </w:r>
      <w:r>
        <w:rPr>
          <w:rStyle w:val="translated-span"/>
        </w:rPr>
        <w:t>代表风险情景的可能性。换言之，</w:t>
      </w:r>
      <w:r>
        <w:rPr>
          <w:rStyle w:val="translated-span"/>
        </w:rPr>
        <w:t>SIL</w:t>
      </w:r>
      <w:r>
        <w:rPr>
          <w:rStyle w:val="translated-span"/>
        </w:rPr>
        <w:t>始终根据风险的性质进行分配：结果和可能性，然而，可能性由其贡献者参数（</w:t>
      </w:r>
      <w:r>
        <w:rPr>
          <w:rStyle w:val="translated-span"/>
        </w:rPr>
        <w:t>F</w:t>
      </w:r>
      <w:r>
        <w:rPr>
          <w:rStyle w:val="translated-span"/>
        </w:rPr>
        <w:t>、</w:t>
      </w:r>
      <w:r>
        <w:rPr>
          <w:rStyle w:val="translated-span"/>
        </w:rPr>
        <w:t>P</w:t>
      </w:r>
      <w:r>
        <w:rPr>
          <w:rStyle w:val="translated-span"/>
        </w:rPr>
        <w:t>、</w:t>
      </w:r>
      <w:r>
        <w:rPr>
          <w:rStyle w:val="translated-span"/>
        </w:rPr>
        <w:t>W</w:t>
      </w:r>
      <w:r>
        <w:rPr>
          <w:rStyle w:val="translated-span"/>
        </w:rPr>
        <w:t>）代替。</w:t>
      </w:r>
    </w:p>
    <w:p w14:paraId="1F1875CA" w14:textId="77777777" w:rsidR="009D5A97" w:rsidRDefault="00814B80">
      <w:pPr>
        <w:spacing w:after="122"/>
        <w:ind w:left="546" w:hanging="218"/>
      </w:pPr>
      <w:r>
        <w:rPr>
          <w:rStyle w:val="translated-span"/>
        </w:rPr>
        <w:t>•</w:t>
      </w:r>
      <w:r>
        <w:rPr>
          <w:rStyle w:val="translated-span"/>
        </w:rPr>
        <w:t>定量评估：在该技术中，安全措施的</w:t>
      </w:r>
      <w:r>
        <w:rPr>
          <w:rStyle w:val="translated-span"/>
        </w:rPr>
        <w:t>SIL</w:t>
      </w:r>
      <w:r>
        <w:rPr>
          <w:rStyle w:val="translated-span"/>
        </w:rPr>
        <w:t>基于对相关事件可能性的定量估计而确定。该方法要求彻底了解事件的潜在原因以及每个潜在原因的估计概率。因此，该方法适用于事件历史信息非常有限的情况，因此定性确定可能性非常困难</w:t>
      </w:r>
      <w:r>
        <w:rPr>
          <w:rStyle w:val="translated-span"/>
        </w:rPr>
        <w:t>[115]</w:t>
      </w:r>
      <w:r>
        <w:rPr>
          <w:rStyle w:val="translated-span"/>
        </w:rPr>
        <w:t>。为确定所需</w:t>
      </w:r>
      <w:r>
        <w:rPr>
          <w:rStyle w:val="translated-span"/>
        </w:rPr>
        <w:t>SIL</w:t>
      </w:r>
      <w:r>
        <w:rPr>
          <w:rStyle w:val="translated-span"/>
        </w:rPr>
        <w:t>，可接受或可容忍的风险概率除以计算的工艺需求，如下所示：</w:t>
      </w:r>
    </w:p>
    <w:p w14:paraId="086B9390" w14:textId="77777777" w:rsidR="009D5A97" w:rsidRDefault="00814B80">
      <w:pPr>
        <w:spacing w:after="0"/>
        <w:ind w:left="5189"/>
      </w:pPr>
      <w:r>
        <w:rPr>
          <w:rStyle w:val="translated-span"/>
        </w:rPr>
        <w:t>可容忍风险概率</w:t>
      </w:r>
    </w:p>
    <w:p w14:paraId="2208BDBD" w14:textId="77777777" w:rsidR="009D5A97" w:rsidRDefault="00814B80">
      <w:pPr>
        <w:spacing w:after="0"/>
        <w:ind w:left="1773"/>
      </w:pPr>
      <w:r>
        <w:rPr>
          <w:rStyle w:val="translated-span"/>
        </w:rPr>
        <w:t>按需失效概率</w:t>
      </w:r>
      <w:r>
        <w:rPr>
          <w:rStyle w:val="translated-span"/>
        </w:rPr>
        <w:t>=</w:t>
      </w:r>
    </w:p>
    <w:p w14:paraId="4463C341" w14:textId="77777777" w:rsidR="009D5A97" w:rsidRDefault="00814B80">
      <w:pPr>
        <w:spacing w:after="377"/>
        <w:ind w:left="5601"/>
      </w:pPr>
      <w:r>
        <w:rPr>
          <w:noProof/>
        </w:rPr>
        <w:drawing>
          <wp:inline distT="0" distB="0" distL="0" distR="0" wp14:anchorId="1C6F8A12" wp14:editId="7E1087B6">
            <wp:extent cx="1533525" cy="9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533525" cy="9525"/>
                    </a:xfrm>
                    <a:prstGeom prst="rect">
                      <a:avLst/>
                    </a:prstGeom>
                    <a:noFill/>
                    <a:ln>
                      <a:noFill/>
                    </a:ln>
                  </pic:spPr>
                </pic:pic>
              </a:graphicData>
            </a:graphic>
          </wp:inline>
        </w:drawing>
      </w:r>
      <w:r>
        <w:rPr>
          <w:rStyle w:val="translated-span"/>
        </w:rPr>
        <w:t>工艺需求</w:t>
      </w:r>
    </w:p>
    <w:p w14:paraId="424670AA" w14:textId="77777777" w:rsidR="009D5A97" w:rsidRDefault="00814B80">
      <w:pPr>
        <w:ind w:left="-15" w:firstLine="217"/>
      </w:pPr>
      <w:r>
        <w:rPr>
          <w:rStyle w:val="translated-span"/>
        </w:rPr>
        <w:t>此时，我们可以发现</w:t>
      </w:r>
      <w:r>
        <w:rPr>
          <w:rStyle w:val="translated-span"/>
        </w:rPr>
        <w:t>SIL</w:t>
      </w:r>
      <w:r>
        <w:rPr>
          <w:rStyle w:val="translated-span"/>
        </w:rPr>
        <w:t>与</w:t>
      </w:r>
      <w:r>
        <w:rPr>
          <w:rStyle w:val="translated-span"/>
        </w:rPr>
        <w:t>2.3.2</w:t>
      </w:r>
      <w:r>
        <w:rPr>
          <w:rStyle w:val="translated-span"/>
        </w:rPr>
        <w:t>中提到的风险水平非常相似。这两个术语都与事件或风险情景的严重性和可能性相关，可用于风险评估活动。然而，这仍然是两件不同的事情。风险水平是可能性和严重性的组合，代表系统或流程的性质。当实施安全措施时，风险水平可能会发生变化（我们希望它降低到可接受的水平）。同时，</w:t>
      </w:r>
      <w:r>
        <w:rPr>
          <w:rStyle w:val="translated-span"/>
        </w:rPr>
        <w:t>SIL</w:t>
      </w:r>
      <w:r>
        <w:rPr>
          <w:rStyle w:val="translated-span"/>
        </w:rPr>
        <w:t>代表性能</w:t>
      </w:r>
    </w:p>
    <w:p w14:paraId="235CF609" w14:textId="77777777" w:rsidR="009D5A97" w:rsidRDefault="00814B80">
      <w:pPr>
        <w:spacing w:after="122" w:line="256" w:lineRule="auto"/>
        <w:ind w:left="0" w:firstLine="0"/>
        <w:jc w:val="left"/>
      </w:pPr>
      <w:r>
        <w:rPr>
          <w:noProof/>
        </w:rPr>
        <w:lastRenderedPageBreak/>
        <w:drawing>
          <wp:inline distT="0" distB="0" distL="0" distR="0" wp14:anchorId="5B3353A4" wp14:editId="5B1CA49A">
            <wp:extent cx="6010275" cy="3609975"/>
            <wp:effectExtent l="0" t="0" r="9525" b="9525"/>
            <wp:docPr id="24" name="Picture 33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89"/>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6010275" cy="3609975"/>
                    </a:xfrm>
                    <a:prstGeom prst="rect">
                      <a:avLst/>
                    </a:prstGeom>
                    <a:noFill/>
                    <a:ln>
                      <a:noFill/>
                    </a:ln>
                  </pic:spPr>
                </pic:pic>
              </a:graphicData>
            </a:graphic>
          </wp:inline>
        </w:drawing>
      </w:r>
    </w:p>
    <w:p w14:paraId="40578DAA" w14:textId="77777777" w:rsidR="009D5A97" w:rsidRDefault="00814B80">
      <w:pPr>
        <w:spacing w:after="254" w:line="256" w:lineRule="auto"/>
        <w:ind w:left="771" w:firstLine="0"/>
        <w:jc w:val="left"/>
      </w:pPr>
      <w:r>
        <w:rPr>
          <w:rStyle w:val="translated-span"/>
          <w:rFonts w:ascii="Times New Roman" w:hAnsi="Times New Roman" w:cs="Times New Roman"/>
          <w:sz w:val="21"/>
          <w:szCs w:val="21"/>
        </w:rPr>
        <w:t>a=</w:t>
      </w:r>
      <w:r>
        <w:rPr>
          <w:rStyle w:val="translated-span"/>
          <w:rFonts w:ascii="Times New Roman" w:hAnsi="Times New Roman" w:cs="Times New Roman"/>
          <w:sz w:val="21"/>
          <w:szCs w:val="21"/>
        </w:rPr>
        <w:t>无特殊安全要求，</w:t>
      </w:r>
      <w:r>
        <w:rPr>
          <w:rStyle w:val="translated-span"/>
          <w:rFonts w:ascii="Times New Roman" w:hAnsi="Times New Roman" w:cs="Times New Roman"/>
          <w:sz w:val="21"/>
          <w:szCs w:val="21"/>
        </w:rPr>
        <w:t>b=</w:t>
      </w:r>
      <w:r>
        <w:rPr>
          <w:rStyle w:val="translated-span"/>
          <w:rFonts w:ascii="Times New Roman" w:hAnsi="Times New Roman" w:cs="Times New Roman"/>
          <w:sz w:val="21"/>
          <w:szCs w:val="21"/>
        </w:rPr>
        <w:t>单一措施不充分，</w:t>
      </w:r>
      <w:r>
        <w:rPr>
          <w:rStyle w:val="translated-span"/>
          <w:rFonts w:ascii="Times New Roman" w:hAnsi="Times New Roman" w:cs="Times New Roman"/>
          <w:sz w:val="21"/>
          <w:szCs w:val="21"/>
        </w:rPr>
        <w:t>---=</w:t>
      </w:r>
      <w:r>
        <w:rPr>
          <w:rStyle w:val="translated-span"/>
          <w:rFonts w:ascii="Times New Roman" w:hAnsi="Times New Roman" w:cs="Times New Roman"/>
          <w:sz w:val="21"/>
          <w:szCs w:val="21"/>
        </w:rPr>
        <w:t>无需</w:t>
      </w:r>
    </w:p>
    <w:p w14:paraId="79E276CA" w14:textId="77777777" w:rsidR="009D5A97" w:rsidRDefault="00814B80">
      <w:pPr>
        <w:spacing w:after="436" w:line="264" w:lineRule="auto"/>
        <w:jc w:val="center"/>
      </w:pPr>
      <w:r>
        <w:rPr>
          <w:rStyle w:val="translated-span"/>
          <w:sz w:val="20"/>
          <w:szCs w:val="20"/>
        </w:rPr>
        <w:t>图</w:t>
      </w:r>
      <w:r>
        <w:rPr>
          <w:rStyle w:val="translated-span"/>
          <w:sz w:val="20"/>
          <w:szCs w:val="20"/>
        </w:rPr>
        <w:t>2.4:SIL</w:t>
      </w:r>
      <w:r>
        <w:rPr>
          <w:rStyle w:val="translated-span"/>
          <w:sz w:val="20"/>
          <w:szCs w:val="20"/>
        </w:rPr>
        <w:t>分配的风险图</w:t>
      </w:r>
      <w:r>
        <w:rPr>
          <w:rStyle w:val="translated-span"/>
          <w:sz w:val="20"/>
          <w:szCs w:val="20"/>
        </w:rPr>
        <w:t>[114]</w:t>
      </w:r>
    </w:p>
    <w:p w14:paraId="7FF420E2" w14:textId="77777777" w:rsidR="009D5A97" w:rsidRDefault="00814B80">
      <w:pPr>
        <w:spacing w:after="529"/>
        <w:ind w:left="-5"/>
      </w:pPr>
      <w:r>
        <w:rPr>
          <w:rStyle w:val="translated-span"/>
        </w:rPr>
        <w:t>安全措施的目标。当选择实施安全措施时，</w:t>
      </w:r>
      <w:r>
        <w:rPr>
          <w:rStyle w:val="translated-span"/>
        </w:rPr>
        <w:t>SIL</w:t>
      </w:r>
      <w:r>
        <w:rPr>
          <w:rStyle w:val="translated-span"/>
        </w:rPr>
        <w:t>不会改变，但会提出一个问题：</w:t>
      </w:r>
      <w:r>
        <w:rPr>
          <w:rStyle w:val="translated-span"/>
        </w:rPr>
        <w:t>“</w:t>
      </w:r>
      <w:r>
        <w:rPr>
          <w:rStyle w:val="translated-span"/>
        </w:rPr>
        <w:t>所选措施是否满足要求的</w:t>
      </w:r>
      <w:r>
        <w:rPr>
          <w:rStyle w:val="translated-span"/>
        </w:rPr>
        <w:t>SIL</w:t>
      </w:r>
      <w:r>
        <w:rPr>
          <w:rStyle w:val="translated-span"/>
        </w:rPr>
        <w:t>？</w:t>
      </w:r>
      <w:r>
        <w:rPr>
          <w:rStyle w:val="translated-span"/>
        </w:rPr>
        <w:t>”</w:t>
      </w:r>
      <w:r>
        <w:rPr>
          <w:rStyle w:val="translated-span"/>
        </w:rPr>
        <w:t>。</w:t>
      </w:r>
    </w:p>
    <w:p w14:paraId="539E87E5" w14:textId="77777777" w:rsidR="009D5A97" w:rsidRDefault="00814B80">
      <w:pPr>
        <w:spacing w:after="319" w:line="264" w:lineRule="auto"/>
        <w:ind w:left="-15" w:firstLine="0"/>
        <w:jc w:val="left"/>
      </w:pPr>
      <w:r>
        <w:rPr>
          <w:rStyle w:val="translated-span"/>
          <w:sz w:val="24"/>
          <w:szCs w:val="24"/>
        </w:rPr>
        <w:t>2.5.3</w:t>
      </w:r>
      <w:r>
        <w:rPr>
          <w:rStyle w:val="translated-span"/>
          <w:sz w:val="24"/>
          <w:szCs w:val="24"/>
        </w:rPr>
        <w:t>故障树分析</w:t>
      </w:r>
    </w:p>
    <w:p w14:paraId="03D03788" w14:textId="77777777" w:rsidR="009D5A97" w:rsidRDefault="00814B80">
      <w:pPr>
        <w:spacing w:after="491"/>
        <w:ind w:left="-15" w:firstLine="217"/>
      </w:pPr>
      <w:r>
        <w:rPr>
          <w:rStyle w:val="translated-span"/>
        </w:rPr>
        <w:t>故障树分析（</w:t>
      </w:r>
      <w:r>
        <w:rPr>
          <w:rStyle w:val="translated-span"/>
        </w:rPr>
        <w:t>FTA</w:t>
      </w:r>
      <w:r>
        <w:rPr>
          <w:rStyle w:val="translated-span"/>
        </w:rPr>
        <w:t>）是一种基于图形的系统安全分析技术。它最早由贝尔公司在</w:t>
      </w:r>
      <w:r>
        <w:rPr>
          <w:rStyle w:val="translated-span"/>
        </w:rPr>
        <w:t>20</w:t>
      </w:r>
      <w:r>
        <w:rPr>
          <w:rStyle w:val="translated-span"/>
        </w:rPr>
        <w:t>世纪</w:t>
      </w:r>
      <w:r>
        <w:rPr>
          <w:rStyle w:val="translated-span"/>
        </w:rPr>
        <w:t>60</w:t>
      </w:r>
      <w:r>
        <w:rPr>
          <w:rStyle w:val="translated-span"/>
        </w:rPr>
        <w:t>年代开发并应用于航空航天应用</w:t>
      </w:r>
      <w:r>
        <w:rPr>
          <w:rStyle w:val="translated-span"/>
        </w:rPr>
        <w:t>[86]</w:t>
      </w:r>
      <w:r>
        <w:rPr>
          <w:rStyle w:val="translated-span"/>
        </w:rPr>
        <w:t>，然后它变得流行并广泛应用于其他关键系统，如核电、汽车、医疗系统</w:t>
      </w:r>
      <w:r>
        <w:rPr>
          <w:rStyle w:val="translated-span"/>
        </w:rPr>
        <w:t>[116]</w:t>
      </w:r>
      <w:r>
        <w:rPr>
          <w:rStyle w:val="translated-span"/>
        </w:rPr>
        <w:t>。这种技术可以帮助分析员评估给定的系统，并理解和预防相关的风险。通过应用</w:t>
      </w:r>
      <w:r>
        <w:rPr>
          <w:rStyle w:val="translated-span"/>
        </w:rPr>
        <w:t>FTA</w:t>
      </w:r>
      <w:r>
        <w:rPr>
          <w:rStyle w:val="translated-span"/>
        </w:rPr>
        <w:t>，分析员可以创建一个可视化模型，说明设备故障和人为错误如何导致事故事件。根据该模型，分析员可以确定最危险的条件，并提出安全措施或建议。因此，</w:t>
      </w:r>
      <w:r>
        <w:rPr>
          <w:rStyle w:val="translated-span"/>
        </w:rPr>
        <w:t>FTA</w:t>
      </w:r>
      <w:r>
        <w:rPr>
          <w:rStyle w:val="translated-span"/>
        </w:rPr>
        <w:t>通常在系统开发期间执行，其结果通过预测和预防未来问题影响设计</w:t>
      </w:r>
      <w:r>
        <w:rPr>
          <w:rStyle w:val="translated-span"/>
        </w:rPr>
        <w:t>[93]</w:t>
      </w:r>
      <w:r>
        <w:rPr>
          <w:rStyle w:val="translated-span"/>
        </w:rPr>
        <w:t>。</w:t>
      </w:r>
    </w:p>
    <w:p w14:paraId="65EF1FFD" w14:textId="77777777" w:rsidR="009D5A97" w:rsidRDefault="00814B80">
      <w:pPr>
        <w:spacing w:after="769"/>
        <w:ind w:left="-15" w:firstLine="217"/>
      </w:pPr>
      <w:r>
        <w:rPr>
          <w:rStyle w:val="translated-span"/>
        </w:rPr>
        <w:t>FTA</w:t>
      </w:r>
      <w:r>
        <w:rPr>
          <w:rStyle w:val="translated-span"/>
        </w:rPr>
        <w:t>过程包括两个步骤。第一步是展示不同组件故障或特定环境条件如何组合导致给定系统故障。此步骤通过选择不希望出现的事件（</w:t>
      </w:r>
      <w:r>
        <w:rPr>
          <w:rStyle w:val="translated-span"/>
        </w:rPr>
        <w:t>UE</w:t>
      </w:r>
      <w:r>
        <w:rPr>
          <w:rStyle w:val="translated-span"/>
        </w:rPr>
        <w:t>）作为图的顶部节点开始。</w:t>
      </w:r>
      <w:r>
        <w:rPr>
          <w:rStyle w:val="translated-span"/>
        </w:rPr>
        <w:t>UE</w:t>
      </w:r>
      <w:r>
        <w:rPr>
          <w:rStyle w:val="translated-span"/>
        </w:rPr>
        <w:t>是被识别为令人反感和不想要的任何事件。然后，通过演绎推理，确定对</w:t>
      </w:r>
      <w:r>
        <w:rPr>
          <w:rStyle w:val="translated-span"/>
        </w:rPr>
        <w:t>UE</w:t>
      </w:r>
      <w:r>
        <w:rPr>
          <w:rStyle w:val="translated-span"/>
        </w:rPr>
        <w:t>有贡献的中间事件，并将其作为分支节点放置到图中。分支节点和顶部节点通过不同的逻辑门连接，如图</w:t>
      </w:r>
      <w:r>
        <w:rPr>
          <w:rStyle w:val="translated-span"/>
        </w:rPr>
        <w:t>2.5</w:t>
      </w:r>
      <w:r>
        <w:rPr>
          <w:rStyle w:val="translated-span"/>
        </w:rPr>
        <w:t>所示的</w:t>
      </w:r>
      <w:r>
        <w:rPr>
          <w:rStyle w:val="translated-span"/>
        </w:rPr>
        <w:t>OR</w:t>
      </w:r>
      <w:r>
        <w:rPr>
          <w:rStyle w:val="translated-span"/>
        </w:rPr>
        <w:t>、</w:t>
      </w:r>
      <w:r>
        <w:rPr>
          <w:rStyle w:val="translated-span"/>
        </w:rPr>
        <w:t>and</w:t>
      </w:r>
      <w:r>
        <w:rPr>
          <w:rStyle w:val="translated-span"/>
        </w:rPr>
        <w:t>、</w:t>
      </w:r>
      <w:r>
        <w:rPr>
          <w:rStyle w:val="translated-span"/>
        </w:rPr>
        <w:t>XOR</w:t>
      </w:r>
      <w:r>
        <w:rPr>
          <w:rStyle w:val="translated-span"/>
        </w:rPr>
        <w:t>。重复演绎推理过程，以确定已识别中间事件的原因，直到达到无法分解为较小事件的基本事件。在构建树图之后，布尔代数被应用于识别割集，割集是导致</w:t>
      </w:r>
      <w:r>
        <w:rPr>
          <w:rStyle w:val="translated-span"/>
        </w:rPr>
        <w:t>UE</w:t>
      </w:r>
      <w:r>
        <w:rPr>
          <w:rStyle w:val="translated-span"/>
        </w:rPr>
        <w:t>的必要和足够的基本事件的最小组合。第二步是基于割集中基本事件的概率来计算</w:t>
      </w:r>
      <w:r>
        <w:rPr>
          <w:rStyle w:val="translated-span"/>
        </w:rPr>
        <w:t>UE</w:t>
      </w:r>
      <w:r>
        <w:rPr>
          <w:rStyle w:val="translated-span"/>
        </w:rPr>
        <w:t>的概率。</w:t>
      </w:r>
      <w:r>
        <w:rPr>
          <w:rStyle w:val="translated-span"/>
        </w:rPr>
        <w:lastRenderedPageBreak/>
        <w:t>该步骤的结果不仅有助于分析员识别</w:t>
      </w:r>
      <w:r>
        <w:rPr>
          <w:rStyle w:val="translated-span"/>
        </w:rPr>
        <w:t>UE</w:t>
      </w:r>
      <w:r>
        <w:rPr>
          <w:rStyle w:val="translated-span"/>
        </w:rPr>
        <w:t>的全局可能性，而且有助于分析员识别故障树中所有事件对</w:t>
      </w:r>
      <w:r>
        <w:rPr>
          <w:rStyle w:val="translated-span"/>
        </w:rPr>
        <w:t>UE</w:t>
      </w:r>
      <w:r>
        <w:rPr>
          <w:rStyle w:val="translated-span"/>
        </w:rPr>
        <w:t>概率的贡献的重要性。</w:t>
      </w:r>
    </w:p>
    <w:p w14:paraId="21AB26F8" w14:textId="77777777" w:rsidR="009D5A97" w:rsidRDefault="00814B80">
      <w:pPr>
        <w:spacing w:after="122"/>
        <w:ind w:left="-15" w:firstLine="217"/>
      </w:pPr>
      <w:r>
        <w:rPr>
          <w:rStyle w:val="translated-span"/>
        </w:rPr>
        <w:t>虽然传统的故障树方法非常成功并得到了广泛的应用，但它也存在局限性。传统的故障树分析方法在构建树状图的过程中无法对事件的时间序列进行建模。例如，如果我们有一个包含两个组件</w:t>
      </w:r>
      <w:r>
        <w:rPr>
          <w:rStyle w:val="translated-span"/>
        </w:rPr>
        <w:t>a</w:t>
      </w:r>
      <w:r>
        <w:rPr>
          <w:rStyle w:val="translated-span"/>
        </w:rPr>
        <w:t>和</w:t>
      </w:r>
      <w:r>
        <w:rPr>
          <w:rStyle w:val="translated-span"/>
        </w:rPr>
        <w:t>B</w:t>
      </w:r>
      <w:r>
        <w:rPr>
          <w:rStyle w:val="translated-span"/>
        </w:rPr>
        <w:t>的系统，并且有两种假设情况：</w:t>
      </w:r>
      <w:r>
        <w:rPr>
          <w:rStyle w:val="translated-span"/>
        </w:rPr>
        <w:t>“</w:t>
      </w:r>
      <w:r>
        <w:rPr>
          <w:rStyle w:val="translated-span"/>
        </w:rPr>
        <w:t>如果组件</w:t>
      </w:r>
      <w:r>
        <w:rPr>
          <w:rStyle w:val="translated-span"/>
        </w:rPr>
        <w:t>a</w:t>
      </w:r>
      <w:r>
        <w:rPr>
          <w:rStyle w:val="translated-span"/>
        </w:rPr>
        <w:t>在</w:t>
      </w:r>
      <w:r>
        <w:rPr>
          <w:rStyle w:val="translated-span"/>
        </w:rPr>
        <w:t>B</w:t>
      </w:r>
      <w:r>
        <w:rPr>
          <w:rStyle w:val="translated-span"/>
        </w:rPr>
        <w:t>出现故障之前出现故障，则系统不会出现故障</w:t>
      </w:r>
      <w:r>
        <w:rPr>
          <w:rStyle w:val="translated-span"/>
        </w:rPr>
        <w:t>”</w:t>
      </w:r>
      <w:r>
        <w:rPr>
          <w:rStyle w:val="translated-span"/>
        </w:rPr>
        <w:t>和</w:t>
      </w:r>
      <w:r>
        <w:rPr>
          <w:rStyle w:val="translated-span"/>
        </w:rPr>
        <w:t>“</w:t>
      </w:r>
      <w:r>
        <w:rPr>
          <w:rStyle w:val="translated-span"/>
        </w:rPr>
        <w:t>如果组件</w:t>
      </w:r>
      <w:r>
        <w:rPr>
          <w:rStyle w:val="translated-span"/>
        </w:rPr>
        <w:t>B</w:t>
      </w:r>
      <w:r>
        <w:rPr>
          <w:rStyle w:val="translated-span"/>
        </w:rPr>
        <w:t>在</w:t>
      </w:r>
      <w:r>
        <w:rPr>
          <w:rStyle w:val="translated-span"/>
        </w:rPr>
        <w:t>a</w:t>
      </w:r>
      <w:r>
        <w:rPr>
          <w:rStyle w:val="translated-span"/>
        </w:rPr>
        <w:t>出现故障之前出现故障，则系统不会出现故障</w:t>
      </w:r>
      <w:r>
        <w:rPr>
          <w:rStyle w:val="translated-span"/>
        </w:rPr>
        <w:t>”</w:t>
      </w:r>
      <w:r>
        <w:rPr>
          <w:rStyle w:val="translated-span"/>
        </w:rPr>
        <w:t>；</w:t>
      </w:r>
      <w:r>
        <w:rPr>
          <w:rStyle w:val="translated-span"/>
        </w:rPr>
        <w:t>FTA</w:t>
      </w:r>
      <w:r>
        <w:rPr>
          <w:rStyle w:val="translated-span"/>
        </w:rPr>
        <w:t>无法区分这些情况。为了克服这一限制，提出了不同的方法来创建动态故障树分析，如新的逻辑门</w:t>
      </w:r>
      <w:r>
        <w:rPr>
          <w:rStyle w:val="translated-span"/>
        </w:rPr>
        <w:t>[117]</w:t>
      </w:r>
      <w:r>
        <w:rPr>
          <w:rStyle w:val="translated-span"/>
        </w:rPr>
        <w:t>，基于贝叶斯网络的方法</w:t>
      </w:r>
      <w:r>
        <w:rPr>
          <w:rStyle w:val="translated-span"/>
        </w:rPr>
        <w:t>[118]</w:t>
      </w:r>
      <w:r>
        <w:rPr>
          <w:rStyle w:val="translated-span"/>
        </w:rPr>
        <w:t>，新的代数框架</w:t>
      </w:r>
      <w:r>
        <w:rPr>
          <w:rStyle w:val="translated-span"/>
        </w:rPr>
        <w:t>[119]</w:t>
      </w:r>
      <w:r>
        <w:rPr>
          <w:rStyle w:val="translated-span"/>
        </w:rPr>
        <w:t>，基于蒙特卡罗的方法</w:t>
      </w:r>
      <w:r>
        <w:rPr>
          <w:rStyle w:val="translated-span"/>
        </w:rPr>
        <w:t>[120]</w:t>
      </w:r>
      <w:r>
        <w:rPr>
          <w:rStyle w:val="translated-span"/>
        </w:rPr>
        <w:t>。作为另一个限制，传统的故障树分析无法克服基本事件故障数据的不确定性。对于许多复杂的大型系统，通常很难精确地确定所有基本事件的概率。这会导致不可靠的结果。为了克服这一限制，</w:t>
      </w:r>
      <w:r>
        <w:rPr>
          <w:rStyle w:val="translated-span"/>
        </w:rPr>
        <w:t>Tanaka</w:t>
      </w:r>
      <w:r>
        <w:rPr>
          <w:rStyle w:val="translated-span"/>
        </w:rPr>
        <w:t>等人</w:t>
      </w:r>
      <w:r>
        <w:rPr>
          <w:rStyle w:val="translated-span"/>
        </w:rPr>
        <w:t>[121]</w:t>
      </w:r>
      <w:r>
        <w:rPr>
          <w:rStyle w:val="translated-span"/>
        </w:rPr>
        <w:t>提出在</w:t>
      </w:r>
      <w:r>
        <w:rPr>
          <w:rStyle w:val="translated-span"/>
        </w:rPr>
        <w:t>FTA</w:t>
      </w:r>
      <w:r>
        <w:rPr>
          <w:rStyle w:val="translated-span"/>
        </w:rPr>
        <w:t>中使用模糊理论。然后，其他研究人员采用这一思想进一步发展了模糊故障树分析（</w:t>
      </w:r>
      <w:r>
        <w:rPr>
          <w:rStyle w:val="translated-span"/>
        </w:rPr>
        <w:t>FFTA</w:t>
      </w:r>
      <w:r>
        <w:rPr>
          <w:rStyle w:val="translated-span"/>
        </w:rPr>
        <w:t>）</w:t>
      </w:r>
      <w:r>
        <w:rPr>
          <w:rStyle w:val="translated-span"/>
        </w:rPr>
        <w:t>[122][123]</w:t>
      </w:r>
      <w:r>
        <w:rPr>
          <w:rStyle w:val="translated-span"/>
        </w:rPr>
        <w:t>，</w:t>
      </w:r>
      <w:r>
        <w:rPr>
          <w:rStyle w:val="translated-span"/>
        </w:rPr>
        <w:t>[124]</w:t>
      </w:r>
      <w:r>
        <w:rPr>
          <w:rStyle w:val="translated-span"/>
        </w:rPr>
        <w:t>。</w:t>
      </w:r>
    </w:p>
    <w:p w14:paraId="3E02CDD0" w14:textId="77777777" w:rsidR="009D5A97" w:rsidRDefault="00814B80">
      <w:pPr>
        <w:spacing w:after="304" w:line="256" w:lineRule="auto"/>
        <w:ind w:left="524" w:firstLine="0"/>
        <w:jc w:val="left"/>
      </w:pPr>
      <w:r>
        <w:rPr>
          <w:noProof/>
        </w:rPr>
        <w:drawing>
          <wp:inline distT="0" distB="0" distL="0" distR="0" wp14:anchorId="74E3829B" wp14:editId="57166C45">
            <wp:extent cx="4953000" cy="23526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953000" cy="2352675"/>
                    </a:xfrm>
                    <a:prstGeom prst="rect">
                      <a:avLst/>
                    </a:prstGeom>
                    <a:noFill/>
                    <a:ln>
                      <a:noFill/>
                    </a:ln>
                  </pic:spPr>
                </pic:pic>
              </a:graphicData>
            </a:graphic>
          </wp:inline>
        </w:drawing>
      </w:r>
    </w:p>
    <w:p w14:paraId="0C9E769D" w14:textId="77777777" w:rsidR="009D5A97" w:rsidRDefault="00814B80">
      <w:pPr>
        <w:spacing w:after="436" w:line="264" w:lineRule="auto"/>
        <w:jc w:val="center"/>
      </w:pPr>
      <w:r>
        <w:rPr>
          <w:rStyle w:val="translated-span"/>
          <w:sz w:val="20"/>
          <w:szCs w:val="20"/>
        </w:rPr>
        <w:t>图</w:t>
      </w:r>
      <w:r>
        <w:rPr>
          <w:rStyle w:val="translated-span"/>
          <w:sz w:val="20"/>
          <w:szCs w:val="20"/>
        </w:rPr>
        <w:t>2.5</w:t>
      </w:r>
      <w:r>
        <w:rPr>
          <w:rStyle w:val="translated-span"/>
          <w:sz w:val="20"/>
          <w:szCs w:val="20"/>
        </w:rPr>
        <w:t>：故障树分析示例</w:t>
      </w:r>
      <w:r>
        <w:rPr>
          <w:rStyle w:val="translated-span"/>
          <w:sz w:val="20"/>
          <w:szCs w:val="20"/>
        </w:rPr>
        <w:t>[125]</w:t>
      </w:r>
    </w:p>
    <w:p w14:paraId="3639148A" w14:textId="77777777" w:rsidR="009D5A97" w:rsidRDefault="00814B80">
      <w:pPr>
        <w:spacing w:after="60" w:line="264" w:lineRule="auto"/>
        <w:ind w:left="-15" w:firstLine="0"/>
        <w:jc w:val="left"/>
      </w:pPr>
      <w:r>
        <w:rPr>
          <w:rStyle w:val="translated-span"/>
          <w:sz w:val="24"/>
          <w:szCs w:val="24"/>
        </w:rPr>
        <w:t>2.5.4</w:t>
      </w:r>
      <w:r>
        <w:rPr>
          <w:rStyle w:val="translated-span"/>
          <w:sz w:val="24"/>
          <w:szCs w:val="24"/>
        </w:rPr>
        <w:t>事件树</w:t>
      </w:r>
    </w:p>
    <w:tbl>
      <w:tblPr>
        <w:tblW w:w="8592" w:type="dxa"/>
        <w:tblInd w:w="65" w:type="dxa"/>
        <w:tblCellMar>
          <w:left w:w="0" w:type="dxa"/>
          <w:right w:w="0" w:type="dxa"/>
        </w:tblCellMar>
        <w:tblLook w:val="04A0" w:firstRow="1" w:lastRow="0" w:firstColumn="1" w:lastColumn="0" w:noHBand="0" w:noVBand="1"/>
      </w:tblPr>
      <w:tblGrid>
        <w:gridCol w:w="993"/>
        <w:gridCol w:w="1633"/>
        <w:gridCol w:w="1888"/>
        <w:gridCol w:w="1678"/>
        <w:gridCol w:w="1424"/>
        <w:gridCol w:w="976"/>
      </w:tblGrid>
      <w:tr w:rsidR="009D5A97" w14:paraId="001414DB" w14:textId="77777777">
        <w:trPr>
          <w:trHeight w:val="343"/>
        </w:trPr>
        <w:tc>
          <w:tcPr>
            <w:tcW w:w="993" w:type="dxa"/>
            <w:tcBorders>
              <w:top w:val="single" w:sz="8" w:space="0" w:color="000000"/>
              <w:left w:val="single" w:sz="8" w:space="0" w:color="000000"/>
              <w:bottom w:val="single" w:sz="8" w:space="0" w:color="000000"/>
              <w:right w:val="single" w:sz="8" w:space="0" w:color="000000"/>
            </w:tcBorders>
            <w:tcMar>
              <w:top w:w="57" w:type="dxa"/>
              <w:left w:w="85" w:type="dxa"/>
              <w:bottom w:w="0" w:type="dxa"/>
              <w:right w:w="95" w:type="dxa"/>
            </w:tcMar>
            <w:hideMark/>
          </w:tcPr>
          <w:p w14:paraId="46D5D21E" w14:textId="77777777" w:rsidR="009D5A97" w:rsidRDefault="00814B80">
            <w:pPr>
              <w:spacing w:after="0" w:line="256" w:lineRule="auto"/>
              <w:ind w:left="0" w:firstLine="0"/>
              <w:jc w:val="left"/>
            </w:pPr>
            <w:r>
              <w:rPr>
                <w:rStyle w:val="translated-span"/>
                <w:rFonts w:ascii="Times New Roman" w:hAnsi="Times New Roman" w:cs="Times New Roman"/>
                <w:b/>
                <w:bCs/>
                <w:sz w:val="19"/>
                <w:szCs w:val="19"/>
              </w:rPr>
              <w:t>即</w:t>
            </w:r>
          </w:p>
        </w:tc>
        <w:tc>
          <w:tcPr>
            <w:tcW w:w="1635" w:type="dxa"/>
            <w:tcBorders>
              <w:top w:val="single" w:sz="8" w:space="0" w:color="000000"/>
              <w:left w:val="nil"/>
              <w:bottom w:val="single" w:sz="8" w:space="0" w:color="000000"/>
              <w:right w:val="nil"/>
            </w:tcBorders>
            <w:tcMar>
              <w:top w:w="57" w:type="dxa"/>
              <w:left w:w="85" w:type="dxa"/>
              <w:bottom w:w="0" w:type="dxa"/>
              <w:right w:w="95" w:type="dxa"/>
            </w:tcMar>
            <w:hideMark/>
          </w:tcPr>
          <w:p w14:paraId="13EA9687" w14:textId="77777777" w:rsidR="009D5A97" w:rsidRDefault="00814B80">
            <w:pPr>
              <w:spacing w:after="160" w:line="256" w:lineRule="auto"/>
              <w:ind w:left="0" w:firstLine="0"/>
              <w:jc w:val="left"/>
            </w:pPr>
            <w:r>
              <w:t> </w:t>
            </w:r>
          </w:p>
        </w:tc>
        <w:tc>
          <w:tcPr>
            <w:tcW w:w="3564" w:type="dxa"/>
            <w:gridSpan w:val="2"/>
            <w:tcBorders>
              <w:top w:val="single" w:sz="8" w:space="0" w:color="000000"/>
              <w:left w:val="nil"/>
              <w:bottom w:val="single" w:sz="8" w:space="0" w:color="000000"/>
              <w:right w:val="nil"/>
            </w:tcBorders>
            <w:tcMar>
              <w:top w:w="57" w:type="dxa"/>
              <w:left w:w="85" w:type="dxa"/>
              <w:bottom w:w="0" w:type="dxa"/>
              <w:right w:w="95" w:type="dxa"/>
            </w:tcMar>
            <w:hideMark/>
          </w:tcPr>
          <w:p w14:paraId="299D736A" w14:textId="77777777" w:rsidR="009D5A97" w:rsidRDefault="00814B80">
            <w:pPr>
              <w:spacing w:after="0" w:line="256" w:lineRule="auto"/>
              <w:ind w:left="0" w:right="199" w:firstLine="0"/>
              <w:jc w:val="center"/>
            </w:pPr>
            <w:r>
              <w:rPr>
                <w:rStyle w:val="translated-span"/>
                <w:rFonts w:ascii="Times New Roman" w:hAnsi="Times New Roman" w:cs="Times New Roman"/>
                <w:b/>
                <w:bCs/>
                <w:sz w:val="19"/>
                <w:szCs w:val="19"/>
              </w:rPr>
              <w:t>安全措施</w:t>
            </w:r>
          </w:p>
        </w:tc>
        <w:tc>
          <w:tcPr>
            <w:tcW w:w="1424" w:type="dxa"/>
            <w:tcBorders>
              <w:top w:val="single" w:sz="8" w:space="0" w:color="000000"/>
              <w:left w:val="nil"/>
              <w:bottom w:val="single" w:sz="8" w:space="0" w:color="000000"/>
              <w:right w:val="single" w:sz="8" w:space="0" w:color="000000"/>
            </w:tcBorders>
            <w:tcMar>
              <w:top w:w="57" w:type="dxa"/>
              <w:left w:w="85" w:type="dxa"/>
              <w:bottom w:w="0" w:type="dxa"/>
              <w:right w:w="95" w:type="dxa"/>
            </w:tcMar>
            <w:hideMark/>
          </w:tcPr>
          <w:p w14:paraId="18617018" w14:textId="77777777" w:rsidR="009D5A97" w:rsidRDefault="00814B80">
            <w:pPr>
              <w:spacing w:after="160" w:line="256" w:lineRule="auto"/>
              <w:ind w:left="0" w:firstLine="0"/>
              <w:jc w:val="left"/>
            </w:pPr>
            <w:r>
              <w:t> </w:t>
            </w:r>
          </w:p>
        </w:tc>
        <w:tc>
          <w:tcPr>
            <w:tcW w:w="977" w:type="dxa"/>
            <w:tcBorders>
              <w:top w:val="single" w:sz="8" w:space="0" w:color="000000"/>
              <w:left w:val="nil"/>
              <w:bottom w:val="single" w:sz="8" w:space="0" w:color="000000"/>
              <w:right w:val="single" w:sz="8" w:space="0" w:color="000000"/>
            </w:tcBorders>
            <w:tcMar>
              <w:top w:w="57" w:type="dxa"/>
              <w:left w:w="85" w:type="dxa"/>
              <w:bottom w:w="0" w:type="dxa"/>
              <w:right w:w="95" w:type="dxa"/>
            </w:tcMar>
            <w:hideMark/>
          </w:tcPr>
          <w:p w14:paraId="6D16003D" w14:textId="77777777" w:rsidR="009D5A97" w:rsidRDefault="00814B80">
            <w:pPr>
              <w:spacing w:after="0" w:line="256" w:lineRule="auto"/>
              <w:ind w:left="1" w:firstLine="0"/>
              <w:jc w:val="left"/>
            </w:pPr>
            <w:r>
              <w:rPr>
                <w:rStyle w:val="translated-span"/>
                <w:rFonts w:ascii="Times New Roman" w:hAnsi="Times New Roman" w:cs="Times New Roman"/>
                <w:b/>
                <w:bCs/>
                <w:sz w:val="19"/>
                <w:szCs w:val="19"/>
              </w:rPr>
              <w:t>结果</w:t>
            </w:r>
          </w:p>
        </w:tc>
      </w:tr>
      <w:tr w:rsidR="009D5A97" w14:paraId="2AFC261C" w14:textId="77777777">
        <w:trPr>
          <w:trHeight w:val="592"/>
        </w:trPr>
        <w:tc>
          <w:tcPr>
            <w:tcW w:w="993" w:type="dxa"/>
            <w:tcBorders>
              <w:top w:val="nil"/>
              <w:left w:val="single" w:sz="8" w:space="0" w:color="000000"/>
              <w:bottom w:val="single" w:sz="8" w:space="0" w:color="000000"/>
              <w:right w:val="single" w:sz="8" w:space="0" w:color="000000"/>
            </w:tcBorders>
            <w:tcMar>
              <w:top w:w="57" w:type="dxa"/>
              <w:left w:w="85" w:type="dxa"/>
              <w:bottom w:w="0" w:type="dxa"/>
              <w:right w:w="95" w:type="dxa"/>
            </w:tcMar>
            <w:hideMark/>
          </w:tcPr>
          <w:p w14:paraId="1D70D03B" w14:textId="77777777" w:rsidR="009D5A97" w:rsidRDefault="00814B80">
            <w:pPr>
              <w:spacing w:after="0" w:line="256" w:lineRule="auto"/>
              <w:ind w:left="0" w:firstLine="0"/>
              <w:jc w:val="left"/>
            </w:pPr>
            <w:r>
              <w:rPr>
                <w:rStyle w:val="translated-span"/>
                <w:rFonts w:ascii="Times New Roman" w:hAnsi="Times New Roman" w:cs="Times New Roman"/>
                <w:sz w:val="21"/>
                <w:szCs w:val="21"/>
              </w:rPr>
              <w:t>漏气</w:t>
            </w:r>
          </w:p>
        </w:tc>
        <w:tc>
          <w:tcPr>
            <w:tcW w:w="1635" w:type="dxa"/>
            <w:tcBorders>
              <w:top w:val="nil"/>
              <w:left w:val="nil"/>
              <w:bottom w:val="single" w:sz="8" w:space="0" w:color="000000"/>
              <w:right w:val="single" w:sz="8" w:space="0" w:color="000000"/>
            </w:tcBorders>
            <w:tcMar>
              <w:top w:w="57" w:type="dxa"/>
              <w:left w:w="85" w:type="dxa"/>
              <w:bottom w:w="0" w:type="dxa"/>
              <w:right w:w="95" w:type="dxa"/>
            </w:tcMar>
            <w:hideMark/>
          </w:tcPr>
          <w:p w14:paraId="0BF12388" w14:textId="77777777" w:rsidR="009D5A97" w:rsidRDefault="00814B80">
            <w:pPr>
              <w:spacing w:after="0" w:line="256" w:lineRule="auto"/>
              <w:ind w:left="0" w:firstLine="0"/>
              <w:jc w:val="left"/>
            </w:pPr>
            <w:r>
              <w:rPr>
                <w:rStyle w:val="translated-span"/>
                <w:rFonts w:ascii="Times New Roman" w:hAnsi="Times New Roman" w:cs="Times New Roman"/>
                <w:sz w:val="21"/>
                <w:szCs w:val="21"/>
              </w:rPr>
              <w:t>气体检测</w:t>
            </w:r>
          </w:p>
        </w:tc>
        <w:tc>
          <w:tcPr>
            <w:tcW w:w="1886" w:type="dxa"/>
            <w:tcBorders>
              <w:top w:val="nil"/>
              <w:left w:val="nil"/>
              <w:bottom w:val="single" w:sz="8" w:space="0" w:color="000000"/>
              <w:right w:val="single" w:sz="8" w:space="0" w:color="000000"/>
            </w:tcBorders>
            <w:tcMar>
              <w:top w:w="57" w:type="dxa"/>
              <w:left w:w="85" w:type="dxa"/>
              <w:bottom w:w="0" w:type="dxa"/>
              <w:right w:w="95" w:type="dxa"/>
            </w:tcMar>
            <w:hideMark/>
          </w:tcPr>
          <w:p w14:paraId="3CECCD15" w14:textId="77777777" w:rsidR="009D5A97" w:rsidRDefault="00814B80">
            <w:pPr>
              <w:spacing w:after="0" w:line="256" w:lineRule="auto"/>
              <w:ind w:left="0" w:firstLine="0"/>
              <w:jc w:val="left"/>
            </w:pPr>
            <w:r>
              <w:rPr>
                <w:rStyle w:val="translated-span"/>
                <w:rFonts w:ascii="Times New Roman" w:hAnsi="Times New Roman" w:cs="Times New Roman"/>
                <w:sz w:val="21"/>
                <w:szCs w:val="21"/>
              </w:rPr>
              <w:t>隔离阀</w:t>
            </w:r>
            <w:r>
              <w:rPr>
                <w:rStyle w:val="translated-span"/>
                <w:rFonts w:ascii="Times New Roman" w:hAnsi="Times New Roman" w:cs="Times New Roman"/>
                <w:sz w:val="21"/>
                <w:szCs w:val="21"/>
              </w:rPr>
              <w:t>A</w:t>
            </w:r>
            <w:r>
              <w:rPr>
                <w:rStyle w:val="translated-span"/>
                <w:rFonts w:ascii="Times New Roman" w:hAnsi="Times New Roman" w:cs="Times New Roman"/>
                <w:sz w:val="21"/>
                <w:szCs w:val="21"/>
              </w:rPr>
              <w:t>关闭</w:t>
            </w:r>
          </w:p>
        </w:tc>
        <w:tc>
          <w:tcPr>
            <w:tcW w:w="1678" w:type="dxa"/>
            <w:tcBorders>
              <w:top w:val="nil"/>
              <w:left w:val="nil"/>
              <w:bottom w:val="single" w:sz="8" w:space="0" w:color="000000"/>
              <w:right w:val="single" w:sz="8" w:space="0" w:color="000000"/>
            </w:tcBorders>
            <w:tcMar>
              <w:top w:w="57" w:type="dxa"/>
              <w:left w:w="85" w:type="dxa"/>
              <w:bottom w:w="0" w:type="dxa"/>
              <w:right w:w="95" w:type="dxa"/>
            </w:tcMar>
            <w:hideMark/>
          </w:tcPr>
          <w:p w14:paraId="63846CB4" w14:textId="77777777" w:rsidR="009D5A97" w:rsidRDefault="00814B80">
            <w:pPr>
              <w:spacing w:after="0" w:line="256" w:lineRule="auto"/>
              <w:ind w:left="1" w:firstLine="0"/>
              <w:jc w:val="left"/>
            </w:pPr>
            <w:r>
              <w:rPr>
                <w:rStyle w:val="translated-span"/>
                <w:rFonts w:ascii="Times New Roman" w:hAnsi="Times New Roman" w:cs="Times New Roman"/>
                <w:sz w:val="21"/>
                <w:szCs w:val="21"/>
              </w:rPr>
              <w:t>隔离阀</w:t>
            </w:r>
            <w:r>
              <w:rPr>
                <w:rStyle w:val="translated-span"/>
                <w:rFonts w:ascii="Times New Roman" w:hAnsi="Times New Roman" w:cs="Times New Roman"/>
                <w:sz w:val="21"/>
                <w:szCs w:val="21"/>
              </w:rPr>
              <w:t>B</w:t>
            </w:r>
            <w:r>
              <w:rPr>
                <w:rStyle w:val="translated-span"/>
                <w:rFonts w:ascii="Times New Roman" w:hAnsi="Times New Roman" w:cs="Times New Roman"/>
                <w:sz w:val="21"/>
                <w:szCs w:val="21"/>
              </w:rPr>
              <w:t>关闭</w:t>
            </w:r>
          </w:p>
        </w:tc>
        <w:tc>
          <w:tcPr>
            <w:tcW w:w="1424" w:type="dxa"/>
            <w:tcBorders>
              <w:top w:val="nil"/>
              <w:left w:val="nil"/>
              <w:bottom w:val="single" w:sz="8" w:space="0" w:color="000000"/>
              <w:right w:val="single" w:sz="8" w:space="0" w:color="000000"/>
            </w:tcBorders>
            <w:tcMar>
              <w:top w:w="57" w:type="dxa"/>
              <w:left w:w="85" w:type="dxa"/>
              <w:bottom w:w="0" w:type="dxa"/>
              <w:right w:w="95" w:type="dxa"/>
            </w:tcMar>
            <w:hideMark/>
          </w:tcPr>
          <w:p w14:paraId="6A4B1991" w14:textId="77777777" w:rsidR="009D5A97" w:rsidRDefault="00814B80">
            <w:pPr>
              <w:spacing w:after="0" w:line="256" w:lineRule="auto"/>
              <w:ind w:left="1" w:firstLine="0"/>
              <w:jc w:val="left"/>
            </w:pPr>
            <w:r>
              <w:rPr>
                <w:rStyle w:val="translated-span"/>
                <w:rFonts w:ascii="Times New Roman" w:hAnsi="Times New Roman" w:cs="Times New Roman"/>
                <w:sz w:val="21"/>
                <w:szCs w:val="21"/>
              </w:rPr>
              <w:t>排污</w:t>
            </w:r>
            <w:proofErr w:type="gramStart"/>
            <w:r>
              <w:rPr>
                <w:rStyle w:val="translated-span"/>
                <w:rFonts w:ascii="Times New Roman" w:hAnsi="Times New Roman" w:cs="Times New Roman"/>
                <w:sz w:val="21"/>
                <w:szCs w:val="21"/>
              </w:rPr>
              <w:t>阀打开</w:t>
            </w:r>
            <w:proofErr w:type="gramEnd"/>
          </w:p>
        </w:tc>
        <w:tc>
          <w:tcPr>
            <w:tcW w:w="977" w:type="dxa"/>
            <w:tcBorders>
              <w:top w:val="nil"/>
              <w:left w:val="nil"/>
              <w:bottom w:val="single" w:sz="8" w:space="0" w:color="000000"/>
              <w:right w:val="single" w:sz="8" w:space="0" w:color="000000"/>
            </w:tcBorders>
            <w:tcMar>
              <w:top w:w="57" w:type="dxa"/>
              <w:left w:w="85" w:type="dxa"/>
              <w:bottom w:w="0" w:type="dxa"/>
              <w:right w:w="95" w:type="dxa"/>
            </w:tcMar>
            <w:hideMark/>
          </w:tcPr>
          <w:p w14:paraId="5E20CA42" w14:textId="77777777" w:rsidR="009D5A97" w:rsidRDefault="00814B80">
            <w:pPr>
              <w:spacing w:after="160" w:line="256" w:lineRule="auto"/>
              <w:ind w:left="0" w:firstLine="0"/>
              <w:jc w:val="left"/>
            </w:pPr>
            <w:r>
              <w:t> </w:t>
            </w:r>
          </w:p>
        </w:tc>
      </w:tr>
      <w:tr w:rsidR="009D5A97" w14:paraId="31150618" w14:textId="77777777">
        <w:tc>
          <w:tcPr>
            <w:tcW w:w="990" w:type="dxa"/>
            <w:tcBorders>
              <w:top w:val="nil"/>
              <w:left w:val="nil"/>
              <w:bottom w:val="nil"/>
              <w:right w:val="nil"/>
            </w:tcBorders>
            <w:vAlign w:val="center"/>
            <w:hideMark/>
          </w:tcPr>
          <w:p w14:paraId="264EDBBC" w14:textId="77777777" w:rsidR="009D5A97" w:rsidRDefault="009D5A97"/>
        </w:tc>
        <w:tc>
          <w:tcPr>
            <w:tcW w:w="1635" w:type="dxa"/>
            <w:tcBorders>
              <w:top w:val="nil"/>
              <w:left w:val="nil"/>
              <w:bottom w:val="nil"/>
              <w:right w:val="nil"/>
            </w:tcBorders>
            <w:vAlign w:val="center"/>
            <w:hideMark/>
          </w:tcPr>
          <w:p w14:paraId="3A5093CA"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890" w:type="dxa"/>
            <w:tcBorders>
              <w:top w:val="nil"/>
              <w:left w:val="nil"/>
              <w:bottom w:val="nil"/>
              <w:right w:val="nil"/>
            </w:tcBorders>
            <w:vAlign w:val="center"/>
            <w:hideMark/>
          </w:tcPr>
          <w:p w14:paraId="404273B7"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680" w:type="dxa"/>
            <w:tcBorders>
              <w:top w:val="nil"/>
              <w:left w:val="nil"/>
              <w:bottom w:val="nil"/>
              <w:right w:val="nil"/>
            </w:tcBorders>
            <w:vAlign w:val="center"/>
            <w:hideMark/>
          </w:tcPr>
          <w:p w14:paraId="505E0A52"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425" w:type="dxa"/>
            <w:tcBorders>
              <w:top w:val="nil"/>
              <w:left w:val="nil"/>
              <w:bottom w:val="nil"/>
              <w:right w:val="nil"/>
            </w:tcBorders>
            <w:vAlign w:val="center"/>
            <w:hideMark/>
          </w:tcPr>
          <w:p w14:paraId="42BED9A2"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975" w:type="dxa"/>
            <w:tcBorders>
              <w:top w:val="nil"/>
              <w:left w:val="nil"/>
              <w:bottom w:val="nil"/>
              <w:right w:val="nil"/>
            </w:tcBorders>
            <w:vAlign w:val="center"/>
            <w:hideMark/>
          </w:tcPr>
          <w:p w14:paraId="2EB000A2"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r>
    </w:tbl>
    <w:p w14:paraId="0E9785E3" w14:textId="77777777" w:rsidR="009D5A97" w:rsidRDefault="00814B80">
      <w:pPr>
        <w:spacing w:after="354" w:line="256" w:lineRule="auto"/>
        <w:ind w:left="66" w:firstLine="0"/>
        <w:jc w:val="left"/>
      </w:pPr>
      <w:r>
        <w:rPr>
          <w:noProof/>
        </w:rPr>
        <w:lastRenderedPageBreak/>
        <w:drawing>
          <wp:inline distT="0" distB="0" distL="0" distR="0" wp14:anchorId="12446591" wp14:editId="64F91EA0">
            <wp:extent cx="5457825" cy="2371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57825" cy="2371725"/>
                    </a:xfrm>
                    <a:prstGeom prst="rect">
                      <a:avLst/>
                    </a:prstGeom>
                    <a:noFill/>
                    <a:ln>
                      <a:noFill/>
                    </a:ln>
                  </pic:spPr>
                </pic:pic>
              </a:graphicData>
            </a:graphic>
          </wp:inline>
        </w:drawing>
      </w:r>
    </w:p>
    <w:p w14:paraId="65F80DA9" w14:textId="77777777" w:rsidR="009D5A97" w:rsidRDefault="00814B80">
      <w:pPr>
        <w:spacing w:after="595" w:line="264" w:lineRule="auto"/>
        <w:jc w:val="center"/>
      </w:pPr>
      <w:r>
        <w:rPr>
          <w:rStyle w:val="translated-span"/>
          <w:sz w:val="20"/>
          <w:szCs w:val="20"/>
        </w:rPr>
        <w:t>图</w:t>
      </w:r>
      <w:r>
        <w:rPr>
          <w:rStyle w:val="translated-span"/>
          <w:sz w:val="20"/>
          <w:szCs w:val="20"/>
        </w:rPr>
        <w:t>2.6</w:t>
      </w:r>
      <w:r>
        <w:rPr>
          <w:rStyle w:val="translated-span"/>
          <w:sz w:val="20"/>
          <w:szCs w:val="20"/>
        </w:rPr>
        <w:t>：事件树图示例</w:t>
      </w:r>
      <w:r>
        <w:rPr>
          <w:rStyle w:val="translated-span"/>
          <w:sz w:val="20"/>
          <w:szCs w:val="20"/>
        </w:rPr>
        <w:t>[126]</w:t>
      </w:r>
    </w:p>
    <w:p w14:paraId="7830EF12" w14:textId="77777777" w:rsidR="009D5A97" w:rsidRDefault="00814B80">
      <w:pPr>
        <w:ind w:left="-15" w:firstLine="217"/>
      </w:pPr>
      <w:r>
        <w:rPr>
          <w:rStyle w:val="translated-span"/>
        </w:rPr>
        <w:t>事件树分析是另一种基于图形的分析技术，于</w:t>
      </w:r>
      <w:r>
        <w:rPr>
          <w:rStyle w:val="translated-span"/>
        </w:rPr>
        <w:t>20</w:t>
      </w:r>
      <w:r>
        <w:rPr>
          <w:rStyle w:val="translated-span"/>
        </w:rPr>
        <w:t>世纪</w:t>
      </w:r>
      <w:r>
        <w:rPr>
          <w:rStyle w:val="translated-span"/>
        </w:rPr>
        <w:t>70</w:t>
      </w:r>
      <w:r>
        <w:rPr>
          <w:rStyle w:val="translated-span"/>
        </w:rPr>
        <w:t>年代引入核反应堆项目</w:t>
      </w:r>
      <w:r>
        <w:rPr>
          <w:rStyle w:val="translated-span"/>
        </w:rPr>
        <w:t>[127]</w:t>
      </w:r>
      <w:r>
        <w:rPr>
          <w:rStyle w:val="translated-span"/>
        </w:rPr>
        <w:t>，随后被航空、化学等其他行业采用。该技术通常应用于系统设计和开发的早期阶段，以识别安全问题和设计安全措施，而不是在测试或事故后采取纠正措施</w:t>
      </w:r>
      <w:r>
        <w:rPr>
          <w:rStyle w:val="translated-span"/>
        </w:rPr>
        <w:t>[93]</w:t>
      </w:r>
      <w:r>
        <w:rPr>
          <w:rStyle w:val="translated-span"/>
        </w:rPr>
        <w:t>。它有助于对初始事件（</w:t>
      </w:r>
      <w:r>
        <w:rPr>
          <w:rStyle w:val="translated-span"/>
        </w:rPr>
        <w:t>IE</w:t>
      </w:r>
      <w:r>
        <w:rPr>
          <w:rStyle w:val="translated-span"/>
        </w:rPr>
        <w:t>）引发的</w:t>
      </w:r>
      <w:proofErr w:type="gramStart"/>
      <w:r>
        <w:rPr>
          <w:rStyle w:val="translated-span"/>
        </w:rPr>
        <w:t>潜在事故</w:t>
      </w:r>
      <w:proofErr w:type="gramEnd"/>
      <w:r>
        <w:rPr>
          <w:rStyle w:val="translated-span"/>
        </w:rPr>
        <w:t>中的事件序列（或风险情景）进行归纳和定性评估。基于图形方法，该方法侧重于从逻辑和概率角度说明</w:t>
      </w:r>
      <w:r>
        <w:rPr>
          <w:rStyle w:val="translated-span"/>
        </w:rPr>
        <w:t>IE</w:t>
      </w:r>
      <w:r>
        <w:rPr>
          <w:rStyle w:val="translated-span"/>
        </w:rPr>
        <w:t>导致的事故与相关安全措施失效之间的关系。在偶数树图形中，事故场景（或风险场景）由三个元素建模：初始事件（</w:t>
      </w:r>
      <w:r>
        <w:rPr>
          <w:rStyle w:val="translated-span"/>
        </w:rPr>
        <w:t>IE</w:t>
      </w:r>
      <w:r>
        <w:rPr>
          <w:rStyle w:val="translated-span"/>
        </w:rPr>
        <w:t>）、轴心事件和结果。</w:t>
      </w:r>
      <w:r>
        <w:rPr>
          <w:rStyle w:val="translated-span"/>
        </w:rPr>
        <w:t>IE</w:t>
      </w:r>
      <w:r>
        <w:rPr>
          <w:rStyle w:val="translated-span"/>
        </w:rPr>
        <w:t>位于图形顶部，表示系统中的扰动（如火灾、气体泄漏、压力损失），需要操作员响应或安全系统响应，以避免意外后果。透视事件是图形树分支中</w:t>
      </w:r>
      <w:r>
        <w:rPr>
          <w:rStyle w:val="translated-span"/>
        </w:rPr>
        <w:t>IE</w:t>
      </w:r>
      <w:r>
        <w:rPr>
          <w:rStyle w:val="translated-span"/>
        </w:rPr>
        <w:t>之后的直接点（有时称为分支点）。枢轴事件表示安全系统在响应初始事件时的成功或失败。结果是树形图的终点，它表示某些类型的损失，例如人员的生命损失或伤害</w:t>
      </w:r>
      <w:r>
        <w:rPr>
          <w:rStyle w:val="translated-span"/>
        </w:rPr>
        <w:t>/</w:t>
      </w:r>
      <w:r>
        <w:rPr>
          <w:rStyle w:val="translated-span"/>
        </w:rPr>
        <w:t>疾病、设备或财产的损坏或损失、任务失败，其后果可能从轻微到严重不等。事件树的示例如图</w:t>
      </w:r>
      <w:r>
        <w:rPr>
          <w:rStyle w:val="translated-span"/>
        </w:rPr>
        <w:t>2.6</w:t>
      </w:r>
      <w:r>
        <w:rPr>
          <w:rStyle w:val="translated-span"/>
        </w:rPr>
        <w:t>所示。事件树图给出了可能结果的简短描述，并提供了估计其频率</w:t>
      </w:r>
      <w:r>
        <w:rPr>
          <w:rStyle w:val="translated-span"/>
        </w:rPr>
        <w:t>/</w:t>
      </w:r>
      <w:r>
        <w:rPr>
          <w:rStyle w:val="translated-span"/>
        </w:rPr>
        <w:t>概率的工具。初始事件和枢轴事件的概率可以从历史数据或其他分析（如故障树分析）的结果中发现</w:t>
      </w:r>
      <w:r>
        <w:rPr>
          <w:rStyle w:val="translated-span"/>
        </w:rPr>
        <w:t>[126]</w:t>
      </w:r>
      <w:r>
        <w:rPr>
          <w:rStyle w:val="translated-span"/>
        </w:rPr>
        <w:t>。通过将</w:t>
      </w:r>
      <w:r>
        <w:rPr>
          <w:rStyle w:val="translated-span"/>
        </w:rPr>
        <w:t>IE</w:t>
      </w:r>
      <w:r>
        <w:rPr>
          <w:rStyle w:val="translated-span"/>
        </w:rPr>
        <w:t>和</w:t>
      </w:r>
      <w:r>
        <w:rPr>
          <w:rStyle w:val="translated-span"/>
        </w:rPr>
        <w:t>pivot</w:t>
      </w:r>
      <w:r>
        <w:rPr>
          <w:rStyle w:val="translated-span"/>
        </w:rPr>
        <w:t>事件的概率相乘来计算结果概率。</w:t>
      </w:r>
    </w:p>
    <w:p w14:paraId="08508E36" w14:textId="77777777" w:rsidR="009D5A97" w:rsidRDefault="00814B80">
      <w:pPr>
        <w:spacing w:after="347" w:line="264" w:lineRule="auto"/>
        <w:ind w:left="-15" w:firstLine="0"/>
        <w:jc w:val="left"/>
      </w:pPr>
      <w:r>
        <w:rPr>
          <w:rStyle w:val="translated-span"/>
          <w:sz w:val="24"/>
          <w:szCs w:val="24"/>
        </w:rPr>
        <w:t>2.5.5</w:t>
      </w:r>
      <w:r>
        <w:rPr>
          <w:rStyle w:val="translated-span"/>
          <w:sz w:val="24"/>
          <w:szCs w:val="24"/>
        </w:rPr>
        <w:t>领结分析</w:t>
      </w:r>
    </w:p>
    <w:p w14:paraId="156C6D16" w14:textId="77777777" w:rsidR="009D5A97" w:rsidRDefault="00814B80">
      <w:pPr>
        <w:spacing w:after="0"/>
        <w:ind w:left="-5"/>
      </w:pPr>
      <w:r>
        <w:rPr>
          <w:rStyle w:val="translated-span"/>
        </w:rPr>
        <w:t>蝴蝶结分析是一种基于图形的安全风险评估技术，在石油和天然气、航空、采矿等高风险行业已得到广泛应用</w:t>
      </w:r>
      <w:r>
        <w:rPr>
          <w:rStyle w:val="translated-span"/>
        </w:rPr>
        <w:t>[128]</w:t>
      </w:r>
      <w:r>
        <w:rPr>
          <w:rStyle w:val="translated-span"/>
        </w:rPr>
        <w:t>。该技术通过蝴蝶结形状的图形模拟安全事故。此图表的主要元素包括顶级事件、威胁、后果和障碍。顶部事件是领结的中心点，通常被定义为某种损失，如石油和天然气中的</w:t>
      </w:r>
      <w:r>
        <w:rPr>
          <w:rStyle w:val="translated-span"/>
        </w:rPr>
        <w:t>“</w:t>
      </w:r>
      <w:r>
        <w:rPr>
          <w:rStyle w:val="translated-span"/>
        </w:rPr>
        <w:t>安全壳损失</w:t>
      </w:r>
      <w:r>
        <w:rPr>
          <w:rStyle w:val="translated-span"/>
        </w:rPr>
        <w:t>”</w:t>
      </w:r>
      <w:r>
        <w:rPr>
          <w:rStyle w:val="translated-span"/>
        </w:rPr>
        <w:t>和航空中的</w:t>
      </w:r>
      <w:r>
        <w:rPr>
          <w:rStyle w:val="translated-span"/>
        </w:rPr>
        <w:t>“</w:t>
      </w:r>
      <w:r>
        <w:rPr>
          <w:rStyle w:val="translated-span"/>
        </w:rPr>
        <w:t>分离损失</w:t>
      </w:r>
      <w:r>
        <w:rPr>
          <w:rStyle w:val="translated-span"/>
        </w:rPr>
        <w:t>”[128]</w:t>
      </w:r>
      <w:r>
        <w:rPr>
          <w:rStyle w:val="translated-span"/>
        </w:rPr>
        <w:t>。威胁位于顶部事件的左侧，代表顶部事件的原因，而后果位于顶部事件的右侧，代表顶部事件的后果或事故的后果。每个领结</w:t>
      </w:r>
      <w:proofErr w:type="gramStart"/>
      <w:r>
        <w:rPr>
          <w:rStyle w:val="translated-span"/>
        </w:rPr>
        <w:t>图只有</w:t>
      </w:r>
      <w:proofErr w:type="gramEnd"/>
      <w:r>
        <w:rPr>
          <w:rStyle w:val="translated-span"/>
        </w:rPr>
        <w:t>一个顶部，即使它是由多种威胁引起的，并导致多种后果。障碍在顶级赛事的两侧。它们说明了预防、控制或缓解事故的不同措施</w:t>
      </w:r>
    </w:p>
    <w:p w14:paraId="7BA192B2" w14:textId="77777777" w:rsidR="009D5A97" w:rsidRDefault="00814B80">
      <w:pPr>
        <w:spacing w:after="52"/>
        <w:ind w:left="-5"/>
      </w:pPr>
      <w:r>
        <w:rPr>
          <w:rStyle w:val="translated-span"/>
        </w:rPr>
        <w:t>[129].</w:t>
      </w:r>
    </w:p>
    <w:p w14:paraId="0085AF3A" w14:textId="77777777" w:rsidR="009D5A97" w:rsidRDefault="00814B80">
      <w:pPr>
        <w:spacing w:after="272" w:line="256" w:lineRule="auto"/>
        <w:ind w:left="1792" w:firstLine="0"/>
        <w:jc w:val="left"/>
      </w:pPr>
      <w:r>
        <w:rPr>
          <w:noProof/>
        </w:rPr>
        <w:lastRenderedPageBreak/>
        <w:drawing>
          <wp:inline distT="0" distB="0" distL="0" distR="0" wp14:anchorId="4418CDBF" wp14:editId="0699E844">
            <wp:extent cx="3333750" cy="35718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3333750" cy="3571875"/>
                    </a:xfrm>
                    <a:prstGeom prst="rect">
                      <a:avLst/>
                    </a:prstGeom>
                    <a:noFill/>
                    <a:ln>
                      <a:noFill/>
                    </a:ln>
                  </pic:spPr>
                </pic:pic>
              </a:graphicData>
            </a:graphic>
          </wp:inline>
        </w:drawing>
      </w:r>
    </w:p>
    <w:p w14:paraId="23A00197" w14:textId="77777777" w:rsidR="009D5A97" w:rsidRDefault="00814B80">
      <w:pPr>
        <w:spacing w:after="553" w:line="264" w:lineRule="auto"/>
        <w:jc w:val="center"/>
      </w:pPr>
      <w:r>
        <w:rPr>
          <w:rStyle w:val="translated-span"/>
          <w:sz w:val="20"/>
          <w:szCs w:val="20"/>
        </w:rPr>
        <w:t>图</w:t>
      </w:r>
      <w:r>
        <w:rPr>
          <w:rStyle w:val="translated-span"/>
          <w:sz w:val="20"/>
          <w:szCs w:val="20"/>
        </w:rPr>
        <w:t>2.7</w:t>
      </w:r>
      <w:r>
        <w:rPr>
          <w:rStyle w:val="translated-span"/>
          <w:sz w:val="20"/>
          <w:szCs w:val="20"/>
        </w:rPr>
        <w:t>：领结图示例</w:t>
      </w:r>
      <w:r>
        <w:rPr>
          <w:rStyle w:val="translated-span"/>
          <w:sz w:val="20"/>
          <w:szCs w:val="20"/>
        </w:rPr>
        <w:t>[128]</w:t>
      </w:r>
    </w:p>
    <w:p w14:paraId="4C69B634" w14:textId="77777777" w:rsidR="009D5A97" w:rsidRDefault="00814B80">
      <w:pPr>
        <w:spacing w:after="537"/>
        <w:ind w:left="-15" w:firstLine="339"/>
      </w:pPr>
      <w:r>
        <w:rPr>
          <w:rStyle w:val="translated-span"/>
        </w:rPr>
        <w:t>虽然领结很受欢迎，但它缺乏一致的方法</w:t>
      </w:r>
      <w:r>
        <w:rPr>
          <w:rStyle w:val="translated-span"/>
        </w:rPr>
        <w:t>[128]</w:t>
      </w:r>
      <w:r>
        <w:rPr>
          <w:rStyle w:val="translated-span"/>
        </w:rPr>
        <w:t>。至少，我们可以认识到至少两种在图形结构、目的和风险量化方面不同的方法，也被称为</w:t>
      </w:r>
      <w:r>
        <w:rPr>
          <w:rStyle w:val="translated-span"/>
        </w:rPr>
        <w:t>“</w:t>
      </w:r>
      <w:r>
        <w:rPr>
          <w:rStyle w:val="translated-span"/>
        </w:rPr>
        <w:t>蝴蝶结分析</w:t>
      </w:r>
      <w:r>
        <w:rPr>
          <w:rStyle w:val="translated-span"/>
        </w:rPr>
        <w:t>”</w:t>
      </w:r>
      <w:r>
        <w:rPr>
          <w:rStyle w:val="translated-span"/>
        </w:rPr>
        <w:t>。第一种方法是故障树和事件树的组合，如图</w:t>
      </w:r>
      <w:r>
        <w:rPr>
          <w:rStyle w:val="translated-span"/>
        </w:rPr>
        <w:t>2.7a</w:t>
      </w:r>
      <w:r>
        <w:rPr>
          <w:rStyle w:val="translated-span"/>
        </w:rPr>
        <w:t>所示。在这种方法中，领结图从故障树开始，在顶部事件中收敛，然后使用事件树发散。这种方法中的障碍通常不会直接在图表中显示，而是在安全措施的</w:t>
      </w:r>
      <w:r>
        <w:rPr>
          <w:rStyle w:val="translated-span"/>
        </w:rPr>
        <w:t>“</w:t>
      </w:r>
      <w:r>
        <w:rPr>
          <w:rStyle w:val="translated-span"/>
        </w:rPr>
        <w:t>失败</w:t>
      </w:r>
      <w:r>
        <w:rPr>
          <w:rStyle w:val="translated-span"/>
        </w:rPr>
        <w:t>/</w:t>
      </w:r>
      <w:r>
        <w:rPr>
          <w:rStyle w:val="translated-span"/>
        </w:rPr>
        <w:t>成功事件</w:t>
      </w:r>
      <w:r>
        <w:rPr>
          <w:rStyle w:val="translated-span"/>
        </w:rPr>
        <w:t>”</w:t>
      </w:r>
      <w:r>
        <w:rPr>
          <w:rStyle w:val="translated-span"/>
        </w:rPr>
        <w:t>形式下显示。利用故障树和事件树分析，这种方法允许分析员分解并详细分析可能发生的事故。因此，该方法用于计算后果概率</w:t>
      </w:r>
      <w:r>
        <w:rPr>
          <w:rStyle w:val="translated-span"/>
        </w:rPr>
        <w:t>[130]</w:t>
      </w:r>
      <w:r>
        <w:rPr>
          <w:rStyle w:val="translated-span"/>
        </w:rPr>
        <w:t>，</w:t>
      </w:r>
      <w:r>
        <w:rPr>
          <w:rStyle w:val="translated-span"/>
        </w:rPr>
        <w:t>[131]</w:t>
      </w:r>
      <w:r>
        <w:rPr>
          <w:rStyle w:val="translated-span"/>
        </w:rPr>
        <w:t>。在</w:t>
      </w:r>
      <w:r>
        <w:rPr>
          <w:rStyle w:val="translated-span"/>
        </w:rPr>
        <w:t>Salvi</w:t>
      </w:r>
      <w:r>
        <w:rPr>
          <w:rStyle w:val="translated-span"/>
        </w:rPr>
        <w:t>等人</w:t>
      </w:r>
      <w:r>
        <w:rPr>
          <w:rStyle w:val="translated-span"/>
        </w:rPr>
        <w:t>[132]</w:t>
      </w:r>
      <w:r>
        <w:rPr>
          <w:rStyle w:val="translated-span"/>
        </w:rPr>
        <w:t>的工作中，该方法的定量结果用于证明安全完整性水平（</w:t>
      </w:r>
      <w:r>
        <w:rPr>
          <w:rStyle w:val="translated-span"/>
        </w:rPr>
        <w:t>SIL</w:t>
      </w:r>
      <w:r>
        <w:rPr>
          <w:rStyle w:val="translated-span"/>
        </w:rPr>
        <w:t>）下安全措施的性能要求。另一方面，该方法与传统的</w:t>
      </w:r>
      <w:r>
        <w:rPr>
          <w:rStyle w:val="translated-span"/>
        </w:rPr>
        <w:t>FT</w:t>
      </w:r>
      <w:r>
        <w:rPr>
          <w:rStyle w:val="translated-span"/>
        </w:rPr>
        <w:t>和</w:t>
      </w:r>
      <w:r>
        <w:rPr>
          <w:rStyle w:val="translated-span"/>
        </w:rPr>
        <w:t>ET</w:t>
      </w:r>
      <w:r>
        <w:rPr>
          <w:rStyle w:val="translated-span"/>
        </w:rPr>
        <w:t>具有相同的困难，如数据不确定性</w:t>
      </w:r>
      <w:r>
        <w:rPr>
          <w:rStyle w:val="translated-span"/>
        </w:rPr>
        <w:t>[133]</w:t>
      </w:r>
      <w:r>
        <w:rPr>
          <w:rStyle w:val="translated-span"/>
        </w:rPr>
        <w:t>、非动态模型</w:t>
      </w:r>
      <w:r>
        <w:rPr>
          <w:rStyle w:val="translated-span"/>
        </w:rPr>
        <w:t>[134]</w:t>
      </w:r>
      <w:r>
        <w:rPr>
          <w:rStyle w:val="translated-span"/>
        </w:rPr>
        <w:t>、模型不确定性</w:t>
      </w:r>
      <w:r>
        <w:rPr>
          <w:rStyle w:val="translated-span"/>
        </w:rPr>
        <w:t>[135]</w:t>
      </w:r>
      <w:r>
        <w:rPr>
          <w:rStyle w:val="translated-span"/>
        </w:rPr>
        <w:t>。第二种方法是贝壳领结。这种方法提供了一个简单的蝴蝶结图，而不是</w:t>
      </w:r>
      <w:r>
        <w:rPr>
          <w:rStyle w:val="translated-span"/>
        </w:rPr>
        <w:t>FT</w:t>
      </w:r>
      <w:r>
        <w:rPr>
          <w:rStyle w:val="translated-span"/>
        </w:rPr>
        <w:t>和</w:t>
      </w:r>
      <w:r>
        <w:rPr>
          <w:rStyle w:val="translated-span"/>
        </w:rPr>
        <w:t>ET</w:t>
      </w:r>
      <w:r>
        <w:rPr>
          <w:rStyle w:val="translated-span"/>
        </w:rPr>
        <w:t>的组合，如图</w:t>
      </w:r>
      <w:r>
        <w:rPr>
          <w:rStyle w:val="translated-span"/>
        </w:rPr>
        <w:t>2.7b</w:t>
      </w:r>
      <w:r>
        <w:rPr>
          <w:rStyle w:val="translated-span"/>
        </w:rPr>
        <w:t>所示。图的左侧包括多个威胁，这些威胁本身可能导致顶部事件，而没有任何中间事件。然后，顶部事件在左侧造成单一后果。在这种方法中，屏障元素直接显示在图形的左侧和右侧。与基于</w:t>
      </w:r>
      <w:r>
        <w:rPr>
          <w:rStyle w:val="translated-span"/>
        </w:rPr>
        <w:t>FT-ET</w:t>
      </w:r>
      <w:r>
        <w:rPr>
          <w:rStyle w:val="translated-span"/>
        </w:rPr>
        <w:t>的图相比，</w:t>
      </w:r>
      <w:r>
        <w:rPr>
          <w:rStyle w:val="translated-span"/>
        </w:rPr>
        <w:t>shell-bow-tie</w:t>
      </w:r>
      <w:proofErr w:type="gramStart"/>
      <w:r>
        <w:rPr>
          <w:rStyle w:val="translated-span"/>
        </w:rPr>
        <w:t>图具有</w:t>
      </w:r>
      <w:proofErr w:type="gramEnd"/>
      <w:r>
        <w:rPr>
          <w:rStyle w:val="translated-span"/>
        </w:rPr>
        <w:t>更高的抽象级别和更少的特定信息，因此计算后果概率的能力较弱。然而，贝壳蝴蝶结更容易理解。与基于</w:t>
      </w:r>
      <w:r>
        <w:rPr>
          <w:rStyle w:val="translated-span"/>
        </w:rPr>
        <w:t>FT-ET</w:t>
      </w:r>
      <w:r>
        <w:rPr>
          <w:rStyle w:val="translated-span"/>
        </w:rPr>
        <w:t>的图形相比，它的符号更少，并且更清楚地说明了安全屏障。这使得</w:t>
      </w:r>
      <w:r>
        <w:rPr>
          <w:rStyle w:val="translated-span"/>
        </w:rPr>
        <w:t>shell</w:t>
      </w:r>
      <w:r>
        <w:rPr>
          <w:rStyle w:val="translated-span"/>
        </w:rPr>
        <w:t>蝴蝶结成为沟通</w:t>
      </w:r>
      <w:r>
        <w:rPr>
          <w:rStyle w:val="translated-span"/>
        </w:rPr>
        <w:t>[128]</w:t>
      </w:r>
      <w:r>
        <w:rPr>
          <w:rStyle w:val="translated-span"/>
        </w:rPr>
        <w:t>、</w:t>
      </w:r>
      <w:r>
        <w:rPr>
          <w:rStyle w:val="translated-span"/>
        </w:rPr>
        <w:t>[136]</w:t>
      </w:r>
      <w:r>
        <w:rPr>
          <w:rStyle w:val="translated-span"/>
        </w:rPr>
        <w:t>（例如操作、用户、管理员）和</w:t>
      </w:r>
      <w:r>
        <w:rPr>
          <w:rStyle w:val="translated-span"/>
        </w:rPr>
        <w:t>“</w:t>
      </w:r>
      <w:r>
        <w:rPr>
          <w:rStyle w:val="translated-span"/>
        </w:rPr>
        <w:t>确保每个故障路径都有障碍或控制</w:t>
      </w:r>
      <w:r>
        <w:rPr>
          <w:rStyle w:val="translated-span"/>
        </w:rPr>
        <w:t>”</w:t>
      </w:r>
      <w:r>
        <w:rPr>
          <w:rStyle w:val="translated-span"/>
        </w:rPr>
        <w:t>的良好工具</w:t>
      </w:r>
      <w:r>
        <w:rPr>
          <w:rStyle w:val="translated-span"/>
        </w:rPr>
        <w:t>[137]</w:t>
      </w:r>
      <w:r>
        <w:rPr>
          <w:rStyle w:val="translated-span"/>
        </w:rPr>
        <w:t>。</w:t>
      </w:r>
    </w:p>
    <w:p w14:paraId="0E7FBEA6" w14:textId="77777777" w:rsidR="009D5A97" w:rsidRDefault="00814B80">
      <w:pPr>
        <w:spacing w:after="319" w:line="264" w:lineRule="auto"/>
        <w:ind w:left="-15" w:firstLine="0"/>
        <w:jc w:val="left"/>
      </w:pPr>
      <w:r>
        <w:rPr>
          <w:rStyle w:val="translated-span"/>
          <w:sz w:val="24"/>
          <w:szCs w:val="24"/>
        </w:rPr>
        <w:t>2.5.6</w:t>
      </w:r>
      <w:r>
        <w:rPr>
          <w:rStyle w:val="translated-span"/>
          <w:sz w:val="24"/>
          <w:szCs w:val="24"/>
        </w:rPr>
        <w:t>马尔可夫分析</w:t>
      </w:r>
    </w:p>
    <w:p w14:paraId="55C1A8B1" w14:textId="77777777" w:rsidR="009D5A97" w:rsidRDefault="00814B80">
      <w:pPr>
        <w:spacing w:after="499"/>
        <w:ind w:left="-15" w:firstLine="217"/>
      </w:pPr>
      <w:r>
        <w:rPr>
          <w:rStyle w:val="translated-span"/>
        </w:rPr>
        <w:t>马尔可夫分析或马尔可夫过程是一种基于图形的技术，用于建模系统的状态转换和计算（故障）状态发生。系统状态是子系统或组件（工作</w:t>
      </w:r>
      <w:r>
        <w:rPr>
          <w:rStyle w:val="translated-span"/>
        </w:rPr>
        <w:t>/</w:t>
      </w:r>
      <w:r>
        <w:rPr>
          <w:rStyle w:val="translated-span"/>
        </w:rPr>
        <w:t>故障）状态的组合。例如，一个系统有两个组件</w:t>
      </w:r>
      <w:r>
        <w:rPr>
          <w:rStyle w:val="translated-span"/>
        </w:rPr>
        <w:t>a</w:t>
      </w:r>
      <w:r>
        <w:rPr>
          <w:rStyle w:val="translated-span"/>
        </w:rPr>
        <w:t>和</w:t>
      </w:r>
      <w:r>
        <w:rPr>
          <w:rStyle w:val="translated-span"/>
        </w:rPr>
        <w:t>B</w:t>
      </w:r>
      <w:r>
        <w:rPr>
          <w:rStyle w:val="translated-span"/>
        </w:rPr>
        <w:t>；有不同的系统状态，例如（</w:t>
      </w:r>
      <w:r>
        <w:rPr>
          <w:rStyle w:val="translated-span"/>
        </w:rPr>
        <w:t>A-</w:t>
      </w:r>
      <w:r>
        <w:rPr>
          <w:rStyle w:val="translated-span"/>
        </w:rPr>
        <w:t>工作，</w:t>
      </w:r>
      <w:r>
        <w:rPr>
          <w:rStyle w:val="translated-span"/>
        </w:rPr>
        <w:t>B-</w:t>
      </w:r>
      <w:r>
        <w:rPr>
          <w:rStyle w:val="translated-span"/>
        </w:rPr>
        <w:t>工作），（</w:t>
      </w:r>
      <w:r>
        <w:rPr>
          <w:rStyle w:val="translated-span"/>
        </w:rPr>
        <w:t>A-</w:t>
      </w:r>
      <w:r>
        <w:rPr>
          <w:rStyle w:val="translated-span"/>
        </w:rPr>
        <w:t>故障，</w:t>
      </w:r>
      <w:r>
        <w:rPr>
          <w:rStyle w:val="translated-span"/>
        </w:rPr>
        <w:t>B-</w:t>
      </w:r>
      <w:r>
        <w:rPr>
          <w:rStyle w:val="translated-span"/>
        </w:rPr>
        <w:t>工作），（</w:t>
      </w:r>
      <w:r>
        <w:rPr>
          <w:rStyle w:val="translated-span"/>
        </w:rPr>
        <w:t>A-</w:t>
      </w:r>
      <w:r>
        <w:rPr>
          <w:rStyle w:val="translated-span"/>
        </w:rPr>
        <w:t>工作，</w:t>
      </w:r>
      <w:r>
        <w:rPr>
          <w:rStyle w:val="translated-span"/>
        </w:rPr>
        <w:t>B-</w:t>
      </w:r>
      <w:r>
        <w:rPr>
          <w:rStyle w:val="translated-span"/>
        </w:rPr>
        <w:t>故障），（</w:t>
      </w:r>
      <w:r>
        <w:rPr>
          <w:rStyle w:val="translated-span"/>
        </w:rPr>
        <w:t>A-</w:t>
      </w:r>
      <w:r>
        <w:rPr>
          <w:rStyle w:val="translated-span"/>
        </w:rPr>
        <w:t>故障，</w:t>
      </w:r>
      <w:r>
        <w:rPr>
          <w:rStyle w:val="translated-span"/>
        </w:rPr>
        <w:t>B-</w:t>
      </w:r>
      <w:r>
        <w:rPr>
          <w:rStyle w:val="translated-span"/>
        </w:rPr>
        <w:t>故障）。在马尔可夫分析中，假设系统状态随时间从一</w:t>
      </w:r>
      <w:r>
        <w:rPr>
          <w:rStyle w:val="translated-span"/>
        </w:rPr>
        <w:lastRenderedPageBreak/>
        <w:t>种状态持续变化到另一种状态，并且未来的系统状态仅取决于当前状态。这些状态转换由状态转换图建模。该图显示了系统的不同状态、过渡方向以及过渡速率，如图</w:t>
      </w:r>
      <w:r>
        <w:rPr>
          <w:rStyle w:val="translated-span"/>
        </w:rPr>
        <w:t>2.8</w:t>
      </w:r>
      <w:r>
        <w:rPr>
          <w:rStyle w:val="translated-span"/>
        </w:rPr>
        <w:t>所示。状态转移图用于建立一组一阶微分方程，表示不同状态概率随时间的关系。通过求解这组方程，我们得到了失效状态的概率。</w:t>
      </w:r>
    </w:p>
    <w:p w14:paraId="01716599" w14:textId="77777777" w:rsidR="009D5A97" w:rsidRDefault="00814B80">
      <w:pPr>
        <w:ind w:left="-15" w:firstLine="217"/>
      </w:pPr>
      <w:r>
        <w:rPr>
          <w:rStyle w:val="translated-span"/>
        </w:rPr>
        <w:t>与其他技术相比，马尔可夫分析既有优点也有缺点。它的优点是它可以考虑一些其他技术无法考虑的方面，如定时、修复活动、容错</w:t>
      </w:r>
      <w:r>
        <w:rPr>
          <w:rStyle w:val="translated-span"/>
        </w:rPr>
        <w:t>[93]</w:t>
      </w:r>
      <w:r>
        <w:rPr>
          <w:rStyle w:val="translated-span"/>
        </w:rPr>
        <w:t>。因此，它是进行精确定量分析的有力工具</w:t>
      </w:r>
      <w:r>
        <w:rPr>
          <w:rStyle w:val="translated-span"/>
        </w:rPr>
        <w:t>[138]</w:t>
      </w:r>
      <w:r>
        <w:rPr>
          <w:rStyle w:val="translated-span"/>
        </w:rPr>
        <w:t>。然而，这项技术学习起来相当复杂，需要分析</w:t>
      </w:r>
      <w:proofErr w:type="gramStart"/>
      <w:r>
        <w:rPr>
          <w:rStyle w:val="translated-span"/>
        </w:rPr>
        <w:t>师具备</w:t>
      </w:r>
      <w:proofErr w:type="gramEnd"/>
      <w:r>
        <w:rPr>
          <w:rStyle w:val="translated-span"/>
        </w:rPr>
        <w:t>良好的数学知识。此外，当所考虑的系统变大时，图形可能会变大，难以读取和跟踪</w:t>
      </w:r>
      <w:r>
        <w:rPr>
          <w:rStyle w:val="translated-span"/>
        </w:rPr>
        <w:t>[93]</w:t>
      </w:r>
      <w:r>
        <w:rPr>
          <w:rStyle w:val="translated-span"/>
        </w:rPr>
        <w:t>。出于这些原因，</w:t>
      </w:r>
      <w:r>
        <w:rPr>
          <w:rStyle w:val="translated-span"/>
        </w:rPr>
        <w:t>2003</w:t>
      </w:r>
      <w:r>
        <w:rPr>
          <w:rStyle w:val="translated-span"/>
        </w:rPr>
        <w:t>年，</w:t>
      </w:r>
      <w:proofErr w:type="spellStart"/>
      <w:r>
        <w:rPr>
          <w:rStyle w:val="translated-span"/>
        </w:rPr>
        <w:t>Bouissou</w:t>
      </w:r>
      <w:proofErr w:type="spellEnd"/>
      <w:r>
        <w:rPr>
          <w:rStyle w:val="translated-span"/>
        </w:rPr>
        <w:t>等人</w:t>
      </w:r>
      <w:r>
        <w:rPr>
          <w:rStyle w:val="translated-span"/>
        </w:rPr>
        <w:t>[139]</w:t>
      </w:r>
      <w:r>
        <w:rPr>
          <w:rStyle w:val="translated-span"/>
        </w:rPr>
        <w:t>提出了布尔驱动马尔可夫过程（</w:t>
      </w:r>
      <w:r>
        <w:rPr>
          <w:rStyle w:val="translated-span"/>
        </w:rPr>
        <w:t>BDMP</w:t>
      </w:r>
      <w:r>
        <w:rPr>
          <w:rStyle w:val="translated-span"/>
        </w:rPr>
        <w:t>）</w:t>
      </w:r>
      <w:r>
        <w:rPr>
          <w:rStyle w:val="translated-span"/>
        </w:rPr>
        <w:t>——</w:t>
      </w:r>
      <w:r>
        <w:rPr>
          <w:rStyle w:val="translated-span"/>
        </w:rPr>
        <w:t>一种故障树分析和马尔可夫分析的组合。这项技术具有两个优点：（</w:t>
      </w:r>
      <w:r>
        <w:rPr>
          <w:rStyle w:val="translated-span"/>
        </w:rPr>
        <w:t>1</w:t>
      </w:r>
      <w:r>
        <w:rPr>
          <w:rStyle w:val="translated-span"/>
        </w:rPr>
        <w:t>）易于理解，</w:t>
      </w:r>
    </w:p>
    <w:p w14:paraId="76534325" w14:textId="77777777" w:rsidR="009D5A97" w:rsidRDefault="00814B80">
      <w:pPr>
        <w:spacing w:after="238" w:line="256" w:lineRule="auto"/>
        <w:ind w:left="1764" w:firstLine="0"/>
        <w:jc w:val="left"/>
      </w:pPr>
      <w:r>
        <w:rPr>
          <w:noProof/>
        </w:rPr>
        <w:drawing>
          <wp:inline distT="0" distB="0" distL="0" distR="0" wp14:anchorId="59701DF1" wp14:editId="3D398AF5">
            <wp:extent cx="3362325" cy="2009775"/>
            <wp:effectExtent l="0" t="0" r="9525" b="9525"/>
            <wp:docPr id="28" name="Picture 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6"/>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3362325" cy="2009775"/>
                    </a:xfrm>
                    <a:prstGeom prst="rect">
                      <a:avLst/>
                    </a:prstGeom>
                    <a:noFill/>
                    <a:ln>
                      <a:noFill/>
                    </a:ln>
                  </pic:spPr>
                </pic:pic>
              </a:graphicData>
            </a:graphic>
          </wp:inline>
        </w:drawing>
      </w:r>
    </w:p>
    <w:p w14:paraId="7343D4DB" w14:textId="77777777" w:rsidR="009D5A97" w:rsidRDefault="00814B80">
      <w:pPr>
        <w:spacing w:after="466" w:line="264" w:lineRule="auto"/>
        <w:jc w:val="center"/>
      </w:pPr>
      <w:r>
        <w:rPr>
          <w:rStyle w:val="translated-span"/>
          <w:sz w:val="20"/>
          <w:szCs w:val="20"/>
        </w:rPr>
        <w:t>图</w:t>
      </w:r>
      <w:r>
        <w:rPr>
          <w:rStyle w:val="translated-span"/>
          <w:sz w:val="20"/>
          <w:szCs w:val="20"/>
        </w:rPr>
        <w:t>2.8</w:t>
      </w:r>
      <w:r>
        <w:rPr>
          <w:rStyle w:val="translated-span"/>
          <w:sz w:val="20"/>
          <w:szCs w:val="20"/>
        </w:rPr>
        <w:t>：状态转换图</w:t>
      </w:r>
      <w:r>
        <w:rPr>
          <w:rStyle w:val="translated-span"/>
          <w:sz w:val="20"/>
          <w:szCs w:val="20"/>
        </w:rPr>
        <w:t>[93]</w:t>
      </w:r>
    </w:p>
    <w:p w14:paraId="0C49C907" w14:textId="77777777" w:rsidR="009D5A97" w:rsidRDefault="00814B80">
      <w:pPr>
        <w:spacing w:after="604"/>
        <w:ind w:left="-5"/>
      </w:pPr>
      <w:r>
        <w:rPr>
          <w:rStyle w:val="translated-span"/>
        </w:rPr>
        <w:t>创建和跟踪（故障树），（</w:t>
      </w:r>
      <w:r>
        <w:rPr>
          <w:rStyle w:val="translated-span"/>
        </w:rPr>
        <w:t>2</w:t>
      </w:r>
      <w:r>
        <w:rPr>
          <w:rStyle w:val="translated-span"/>
        </w:rPr>
        <w:t>）精确量化（马尔可夫分析）。</w:t>
      </w:r>
    </w:p>
    <w:p w14:paraId="05B1C193" w14:textId="77777777" w:rsidR="009D5A97" w:rsidRDefault="00814B80">
      <w:pPr>
        <w:spacing w:after="319" w:line="264" w:lineRule="auto"/>
        <w:ind w:left="-15" w:firstLine="0"/>
        <w:jc w:val="left"/>
      </w:pPr>
      <w:r>
        <w:rPr>
          <w:rStyle w:val="translated-span"/>
          <w:sz w:val="24"/>
          <w:szCs w:val="24"/>
        </w:rPr>
        <w:t>2.5.7 Petri</w:t>
      </w:r>
      <w:r>
        <w:rPr>
          <w:rStyle w:val="translated-span"/>
          <w:sz w:val="24"/>
          <w:szCs w:val="24"/>
        </w:rPr>
        <w:t>网</w:t>
      </w:r>
    </w:p>
    <w:p w14:paraId="0F5BE871" w14:textId="77777777" w:rsidR="009D5A97" w:rsidRDefault="00814B80">
      <w:pPr>
        <w:spacing w:after="605"/>
        <w:ind w:left="-5"/>
      </w:pPr>
      <w:r>
        <w:rPr>
          <w:rStyle w:val="translated-span"/>
        </w:rPr>
        <w:t>Petri</w:t>
      </w:r>
      <w:r>
        <w:rPr>
          <w:rStyle w:val="translated-span"/>
        </w:rPr>
        <w:t>网（</w:t>
      </w:r>
      <w:r>
        <w:rPr>
          <w:rStyle w:val="translated-span"/>
        </w:rPr>
        <w:t>PN</w:t>
      </w:r>
      <w:r>
        <w:rPr>
          <w:rStyle w:val="translated-span"/>
        </w:rPr>
        <w:t>）是一种分析技术，用于识别危险或事故场景，但不用于计算定量概率。为了识别危险，</w:t>
      </w:r>
      <w:r>
        <w:rPr>
          <w:rStyle w:val="translated-span"/>
        </w:rPr>
        <w:t>PN</w:t>
      </w:r>
      <w:r>
        <w:rPr>
          <w:rStyle w:val="translated-span"/>
        </w:rPr>
        <w:t>分析提供了一种工具，在广泛的抽象层次上以图形方式对系统进行建模。与马尔可夫模型一样，</w:t>
      </w:r>
      <w:r>
        <w:rPr>
          <w:rStyle w:val="translated-span"/>
        </w:rPr>
        <w:t>PN</w:t>
      </w:r>
      <w:r>
        <w:rPr>
          <w:rStyle w:val="translated-span"/>
        </w:rPr>
        <w:t>模型也可以说明不同的系统状态（包括故障状态），并处理定时、状态转换和修复活动。这些模型的优点在于，它们可以说明系统中硬件、软件和人为因素之间的联系。然而，由于</w:t>
      </w:r>
      <w:r>
        <w:rPr>
          <w:rStyle w:val="translated-span"/>
        </w:rPr>
        <w:t>PN</w:t>
      </w:r>
      <w:r>
        <w:rPr>
          <w:rStyle w:val="translated-span"/>
        </w:rPr>
        <w:t>分析的复杂性，其在系统安全分析中的应用不如</w:t>
      </w:r>
      <w:proofErr w:type="spellStart"/>
      <w:r>
        <w:rPr>
          <w:rStyle w:val="translated-span"/>
        </w:rPr>
        <w:t>Faul</w:t>
      </w:r>
      <w:proofErr w:type="spellEnd"/>
      <w:r>
        <w:rPr>
          <w:rStyle w:val="translated-span"/>
        </w:rPr>
        <w:t>树或事件树等其他技术广泛。随着系统规模的增加，</w:t>
      </w:r>
      <w:r>
        <w:rPr>
          <w:rStyle w:val="translated-span"/>
        </w:rPr>
        <w:t>PN</w:t>
      </w:r>
      <w:r>
        <w:rPr>
          <w:rStyle w:val="translated-span"/>
        </w:rPr>
        <w:t>模型迅速变得庞大而复杂</w:t>
      </w:r>
      <w:r>
        <w:rPr>
          <w:rStyle w:val="translated-span"/>
        </w:rPr>
        <w:t>[93]</w:t>
      </w:r>
      <w:r>
        <w:rPr>
          <w:rStyle w:val="translated-span"/>
        </w:rPr>
        <w:t>。因此，其使用很少应用于大型系统，且仅限于检查软件控制系统。</w:t>
      </w:r>
    </w:p>
    <w:p w14:paraId="53F0E7D4" w14:textId="77777777" w:rsidR="009D5A97" w:rsidRDefault="00814B80">
      <w:pPr>
        <w:spacing w:after="319" w:line="264" w:lineRule="auto"/>
        <w:ind w:left="-15" w:firstLine="0"/>
        <w:jc w:val="left"/>
      </w:pPr>
      <w:r>
        <w:rPr>
          <w:rStyle w:val="translated-span"/>
          <w:sz w:val="24"/>
          <w:szCs w:val="24"/>
        </w:rPr>
        <w:t>2.5.8</w:t>
      </w:r>
      <w:r>
        <w:rPr>
          <w:rStyle w:val="translated-span"/>
          <w:sz w:val="24"/>
          <w:szCs w:val="24"/>
        </w:rPr>
        <w:t>失效模式与影响分析</w:t>
      </w:r>
    </w:p>
    <w:p w14:paraId="5BFA935F" w14:textId="77777777" w:rsidR="009D5A97" w:rsidRDefault="00814B80">
      <w:pPr>
        <w:spacing w:after="584"/>
        <w:ind w:left="-5"/>
      </w:pPr>
      <w:r>
        <w:rPr>
          <w:rStyle w:val="translated-span"/>
        </w:rPr>
        <w:t>故障模式和影响分析（</w:t>
      </w:r>
      <w:r>
        <w:rPr>
          <w:rStyle w:val="translated-span"/>
        </w:rPr>
        <w:t>FMEA</w:t>
      </w:r>
      <w:r>
        <w:rPr>
          <w:rStyle w:val="translated-span"/>
        </w:rPr>
        <w:t>）是一种自下而上的技术，用于分析系统的安全性，并确定降低风险的优先措施。它最早于</w:t>
      </w:r>
      <w:r>
        <w:rPr>
          <w:rStyle w:val="translated-span"/>
        </w:rPr>
        <w:t>1949</w:t>
      </w:r>
      <w:r>
        <w:rPr>
          <w:rStyle w:val="translated-span"/>
        </w:rPr>
        <w:t>年由美国陆军引入，随后被广泛用于分析航空航天、汽车、核、机械和医疗等行业的安全</w:t>
      </w:r>
      <w:r>
        <w:rPr>
          <w:rStyle w:val="translated-span"/>
        </w:rPr>
        <w:t>[140]</w:t>
      </w:r>
      <w:r>
        <w:rPr>
          <w:rStyle w:val="translated-span"/>
        </w:rPr>
        <w:t>。在</w:t>
      </w:r>
      <w:r>
        <w:rPr>
          <w:rStyle w:val="translated-span"/>
        </w:rPr>
        <w:t>FMEA</w:t>
      </w:r>
      <w:r>
        <w:rPr>
          <w:rStyle w:val="translated-span"/>
        </w:rPr>
        <w:t>中，分析的重点是检查</w:t>
      </w:r>
      <w:r>
        <w:rPr>
          <w:rStyle w:val="translated-span"/>
        </w:rPr>
        <w:t>/</w:t>
      </w:r>
      <w:r>
        <w:rPr>
          <w:rStyle w:val="translated-span"/>
        </w:rPr>
        <w:t>识别所有组件故</w:t>
      </w:r>
      <w:r>
        <w:rPr>
          <w:rStyle w:val="translated-span"/>
        </w:rPr>
        <w:lastRenderedPageBreak/>
        <w:t>障及其对操作、系统和环境的影响。然后，组件故障率和影响严重性的组合解释了组件故障的风险，并指出了相关风险降低行动的优先级。</w:t>
      </w:r>
      <w:r>
        <w:rPr>
          <w:rStyle w:val="translated-span"/>
        </w:rPr>
        <w:t>Pierre</w:t>
      </w:r>
      <w:r>
        <w:rPr>
          <w:rStyle w:val="translated-span"/>
        </w:rPr>
        <w:t>等人</w:t>
      </w:r>
      <w:r>
        <w:rPr>
          <w:rStyle w:val="translated-span"/>
        </w:rPr>
        <w:t>[141]</w:t>
      </w:r>
      <w:r>
        <w:rPr>
          <w:rStyle w:val="translated-span"/>
        </w:rPr>
        <w:t>提出了一种解决方案，可以从用</w:t>
      </w:r>
      <w:r>
        <w:rPr>
          <w:rStyle w:val="translated-span"/>
        </w:rPr>
        <w:t>UML/</w:t>
      </w:r>
      <w:proofErr w:type="spellStart"/>
      <w:r>
        <w:rPr>
          <w:rStyle w:val="translated-span"/>
        </w:rPr>
        <w:t>SysML</w:t>
      </w:r>
      <w:proofErr w:type="spellEnd"/>
      <w:r>
        <w:rPr>
          <w:rStyle w:val="translated-span"/>
        </w:rPr>
        <w:t>编写的系统设计中自动生成</w:t>
      </w:r>
      <w:r>
        <w:rPr>
          <w:rStyle w:val="translated-span"/>
        </w:rPr>
        <w:t>FMEA</w:t>
      </w:r>
      <w:r>
        <w:rPr>
          <w:rStyle w:val="translated-span"/>
        </w:rPr>
        <w:t>分析。</w:t>
      </w:r>
      <w:proofErr w:type="gramStart"/>
      <w:r>
        <w:rPr>
          <w:rStyle w:val="translated-span"/>
        </w:rPr>
        <w:t>此解决</w:t>
      </w:r>
      <w:proofErr w:type="gramEnd"/>
      <w:r>
        <w:rPr>
          <w:rStyle w:val="translated-span"/>
        </w:rPr>
        <w:t>方案有助于改进系统设计和分析过程之间的交互。在被称为故障模式、影响和关键性分析（</w:t>
      </w:r>
      <w:r>
        <w:rPr>
          <w:rStyle w:val="translated-span"/>
        </w:rPr>
        <w:t>FMECA</w:t>
      </w:r>
      <w:r>
        <w:rPr>
          <w:rStyle w:val="translated-span"/>
        </w:rPr>
        <w:t>）的</w:t>
      </w:r>
      <w:r>
        <w:rPr>
          <w:rStyle w:val="translated-span"/>
        </w:rPr>
        <w:t>FMEA</w:t>
      </w:r>
      <w:r>
        <w:rPr>
          <w:rStyle w:val="translated-span"/>
        </w:rPr>
        <w:t>的更详细版本中，还考虑了检测部件故障能力的信息，以评估风险。由于需要部件信息（如故障模式、故障率），</w:t>
      </w:r>
      <w:r>
        <w:rPr>
          <w:rStyle w:val="translated-span"/>
        </w:rPr>
        <w:t>FMEA</w:t>
      </w:r>
      <w:r>
        <w:rPr>
          <w:rStyle w:val="translated-span"/>
        </w:rPr>
        <w:t>通常在系统详细设计可用或新详细设计变更时执行。这种技术的优点在于它相对容易理解，成本低廉，并能提供有意义的结果</w:t>
      </w:r>
      <w:r>
        <w:rPr>
          <w:rStyle w:val="translated-span"/>
        </w:rPr>
        <w:t>[93]</w:t>
      </w:r>
      <w:r>
        <w:rPr>
          <w:rStyle w:val="translated-span"/>
        </w:rPr>
        <w:t>。然而，它也有一个弱点。第一个是分析质量取决于用户的体验，因此结果可能是主观的，而不是稳健的</w:t>
      </w:r>
      <w:r>
        <w:rPr>
          <w:rStyle w:val="translated-span"/>
        </w:rPr>
        <w:t>[142]</w:t>
      </w:r>
      <w:r>
        <w:rPr>
          <w:rStyle w:val="translated-span"/>
        </w:rPr>
        <w:t>，</w:t>
      </w:r>
      <w:r>
        <w:rPr>
          <w:rStyle w:val="translated-span"/>
        </w:rPr>
        <w:t>[138]</w:t>
      </w:r>
      <w:r>
        <w:rPr>
          <w:rStyle w:val="translated-span"/>
        </w:rPr>
        <w:t>。第二个问题是</w:t>
      </w:r>
      <w:r>
        <w:rPr>
          <w:rStyle w:val="translated-span"/>
        </w:rPr>
        <w:t>FMEA</w:t>
      </w:r>
      <w:r>
        <w:rPr>
          <w:rStyle w:val="translated-span"/>
        </w:rPr>
        <w:t>无法识别所有风险情景。因为该技术着眼于单个部件故障，而事故可能由部件故障的组合引起</w:t>
      </w:r>
      <w:r>
        <w:rPr>
          <w:rStyle w:val="translated-span"/>
        </w:rPr>
        <w:t>[93]</w:t>
      </w:r>
      <w:r>
        <w:rPr>
          <w:rStyle w:val="translated-span"/>
        </w:rPr>
        <w:t>。</w:t>
      </w:r>
    </w:p>
    <w:p w14:paraId="36F477CF" w14:textId="77777777" w:rsidR="009D5A97" w:rsidRDefault="00814B80">
      <w:pPr>
        <w:spacing w:after="94" w:line="264" w:lineRule="auto"/>
        <w:ind w:left="-15" w:firstLine="0"/>
        <w:jc w:val="left"/>
      </w:pPr>
      <w:r>
        <w:rPr>
          <w:rStyle w:val="translated-span"/>
          <w:sz w:val="24"/>
          <w:szCs w:val="24"/>
        </w:rPr>
        <w:t>2.5.9</w:t>
      </w:r>
      <w:r>
        <w:rPr>
          <w:rStyle w:val="translated-span"/>
          <w:sz w:val="24"/>
          <w:szCs w:val="24"/>
        </w:rPr>
        <w:t>摘要</w:t>
      </w:r>
    </w:p>
    <w:tbl>
      <w:tblPr>
        <w:tblW w:w="8813" w:type="dxa"/>
        <w:tblInd w:w="3" w:type="dxa"/>
        <w:tblCellMar>
          <w:left w:w="0" w:type="dxa"/>
          <w:right w:w="0" w:type="dxa"/>
        </w:tblCellMar>
        <w:tblLook w:val="04A0" w:firstRow="1" w:lastRow="0" w:firstColumn="1" w:lastColumn="0" w:noHBand="0" w:noVBand="1"/>
      </w:tblPr>
      <w:tblGrid>
        <w:gridCol w:w="1493"/>
        <w:gridCol w:w="2497"/>
        <w:gridCol w:w="2194"/>
        <w:gridCol w:w="2629"/>
      </w:tblGrid>
      <w:tr w:rsidR="009D5A97" w14:paraId="695EC23F" w14:textId="77777777">
        <w:trPr>
          <w:trHeight w:val="250"/>
        </w:trPr>
        <w:tc>
          <w:tcPr>
            <w:tcW w:w="1493" w:type="dxa"/>
            <w:vMerge w:val="restart"/>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5BA500F0" w14:textId="77777777" w:rsidR="009D5A97" w:rsidRDefault="00814B80">
            <w:pPr>
              <w:spacing w:after="0" w:line="256" w:lineRule="auto"/>
              <w:ind w:left="0" w:right="1" w:firstLine="0"/>
              <w:jc w:val="center"/>
            </w:pPr>
            <w:r>
              <w:rPr>
                <w:rStyle w:val="translated-span"/>
                <w:sz w:val="19"/>
                <w:szCs w:val="19"/>
              </w:rPr>
              <w:t>技巧</w:t>
            </w:r>
          </w:p>
        </w:tc>
        <w:tc>
          <w:tcPr>
            <w:tcW w:w="2497" w:type="dxa"/>
            <w:tcBorders>
              <w:top w:val="single" w:sz="8" w:space="0" w:color="000000"/>
              <w:left w:val="nil"/>
              <w:bottom w:val="single" w:sz="8" w:space="0" w:color="000000"/>
              <w:right w:val="nil"/>
            </w:tcBorders>
            <w:tcMar>
              <w:top w:w="0" w:type="dxa"/>
              <w:left w:w="105" w:type="dxa"/>
              <w:bottom w:w="0" w:type="dxa"/>
              <w:right w:w="105" w:type="dxa"/>
            </w:tcMar>
            <w:hideMark/>
          </w:tcPr>
          <w:p w14:paraId="6421CEA0" w14:textId="77777777" w:rsidR="009D5A97" w:rsidRDefault="00814B80">
            <w:pPr>
              <w:spacing w:after="160" w:line="256" w:lineRule="auto"/>
              <w:ind w:left="0" w:firstLine="0"/>
              <w:jc w:val="left"/>
            </w:pPr>
            <w:r>
              <w:t> </w:t>
            </w:r>
          </w:p>
        </w:tc>
        <w:tc>
          <w:tcPr>
            <w:tcW w:w="2194" w:type="dxa"/>
            <w:tcBorders>
              <w:top w:val="single" w:sz="8" w:space="0" w:color="000000"/>
              <w:left w:val="nil"/>
              <w:bottom w:val="single" w:sz="8" w:space="0" w:color="000000"/>
              <w:right w:val="nil"/>
            </w:tcBorders>
            <w:tcMar>
              <w:top w:w="0" w:type="dxa"/>
              <w:left w:w="105" w:type="dxa"/>
              <w:bottom w:w="0" w:type="dxa"/>
              <w:right w:w="105" w:type="dxa"/>
            </w:tcMar>
            <w:hideMark/>
          </w:tcPr>
          <w:p w14:paraId="0000CF5C" w14:textId="77777777" w:rsidR="009D5A97" w:rsidRDefault="00814B80">
            <w:pPr>
              <w:spacing w:after="0" w:line="256" w:lineRule="auto"/>
              <w:ind w:left="132" w:firstLine="0"/>
              <w:jc w:val="center"/>
            </w:pPr>
            <w:r>
              <w:rPr>
                <w:rStyle w:val="translated-span"/>
                <w:sz w:val="19"/>
                <w:szCs w:val="19"/>
              </w:rPr>
              <w:t>风险评估</w:t>
            </w:r>
          </w:p>
        </w:tc>
        <w:tc>
          <w:tcPr>
            <w:tcW w:w="2629" w:type="dxa"/>
            <w:tcBorders>
              <w:top w:val="single" w:sz="8" w:space="0" w:color="000000"/>
              <w:left w:val="nil"/>
              <w:bottom w:val="single" w:sz="8" w:space="0" w:color="000000"/>
              <w:right w:val="single" w:sz="8" w:space="0" w:color="000000"/>
            </w:tcBorders>
            <w:tcMar>
              <w:top w:w="0" w:type="dxa"/>
              <w:left w:w="105" w:type="dxa"/>
              <w:bottom w:w="0" w:type="dxa"/>
              <w:right w:w="105" w:type="dxa"/>
            </w:tcMar>
            <w:hideMark/>
          </w:tcPr>
          <w:p w14:paraId="3A1F99DF" w14:textId="77777777" w:rsidR="009D5A97" w:rsidRDefault="00814B80">
            <w:pPr>
              <w:spacing w:after="160" w:line="256" w:lineRule="auto"/>
              <w:ind w:left="0" w:firstLine="0"/>
              <w:jc w:val="left"/>
            </w:pPr>
            <w:r>
              <w:t> </w:t>
            </w:r>
          </w:p>
        </w:tc>
      </w:tr>
      <w:tr w:rsidR="009D5A97" w14:paraId="08A70820" w14:textId="77777777">
        <w:trPr>
          <w:trHeight w:val="24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4EE864" w14:textId="77777777" w:rsidR="009D5A97" w:rsidRDefault="009D5A97">
            <w:pPr>
              <w:spacing w:after="0" w:line="240" w:lineRule="auto"/>
              <w:ind w:left="0" w:firstLine="0"/>
              <w:jc w:val="left"/>
            </w:pP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353627AF" w14:textId="77777777" w:rsidR="009D5A97" w:rsidRDefault="00814B80">
            <w:pPr>
              <w:spacing w:after="0" w:line="256" w:lineRule="auto"/>
              <w:ind w:left="0" w:right="1" w:firstLine="0"/>
              <w:jc w:val="center"/>
            </w:pPr>
            <w:r>
              <w:rPr>
                <w:rStyle w:val="translated-span"/>
                <w:sz w:val="19"/>
                <w:szCs w:val="19"/>
              </w:rPr>
              <w:t>风险识别</w:t>
            </w:r>
          </w:p>
        </w:tc>
        <w:tc>
          <w:tcPr>
            <w:tcW w:w="2194" w:type="dxa"/>
            <w:tcBorders>
              <w:top w:val="nil"/>
              <w:left w:val="nil"/>
              <w:bottom w:val="single" w:sz="8" w:space="0" w:color="000000"/>
              <w:right w:val="single" w:sz="8" w:space="0" w:color="000000"/>
            </w:tcBorders>
            <w:tcMar>
              <w:top w:w="0" w:type="dxa"/>
              <w:left w:w="105" w:type="dxa"/>
              <w:bottom w:w="0" w:type="dxa"/>
              <w:right w:w="105" w:type="dxa"/>
            </w:tcMar>
            <w:hideMark/>
          </w:tcPr>
          <w:p w14:paraId="799D3904" w14:textId="77777777" w:rsidR="009D5A97" w:rsidRDefault="00814B80">
            <w:pPr>
              <w:spacing w:after="0" w:line="256" w:lineRule="auto"/>
              <w:ind w:left="0" w:firstLine="0"/>
              <w:jc w:val="center"/>
            </w:pPr>
            <w:r>
              <w:rPr>
                <w:rStyle w:val="translated-span"/>
                <w:sz w:val="19"/>
                <w:szCs w:val="19"/>
              </w:rPr>
              <w:t>风险分析</w:t>
            </w:r>
          </w:p>
        </w:tc>
        <w:tc>
          <w:tcPr>
            <w:tcW w:w="2629" w:type="dxa"/>
            <w:tcBorders>
              <w:top w:val="nil"/>
              <w:left w:val="nil"/>
              <w:bottom w:val="single" w:sz="8" w:space="0" w:color="000000"/>
              <w:right w:val="single" w:sz="8" w:space="0" w:color="000000"/>
            </w:tcBorders>
            <w:tcMar>
              <w:top w:w="0" w:type="dxa"/>
              <w:left w:w="105" w:type="dxa"/>
              <w:bottom w:w="0" w:type="dxa"/>
              <w:right w:w="105" w:type="dxa"/>
            </w:tcMar>
            <w:hideMark/>
          </w:tcPr>
          <w:p w14:paraId="1FA1437E" w14:textId="77777777" w:rsidR="009D5A97" w:rsidRDefault="00814B80">
            <w:pPr>
              <w:spacing w:after="0" w:line="256" w:lineRule="auto"/>
              <w:ind w:left="1" w:firstLine="0"/>
              <w:jc w:val="center"/>
            </w:pPr>
            <w:r>
              <w:rPr>
                <w:rStyle w:val="translated-span"/>
                <w:sz w:val="19"/>
                <w:szCs w:val="19"/>
              </w:rPr>
              <w:t>风险评估</w:t>
            </w:r>
          </w:p>
        </w:tc>
      </w:tr>
      <w:tr w:rsidR="009D5A97" w14:paraId="02EB556A" w14:textId="77777777">
        <w:trPr>
          <w:trHeight w:val="737"/>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0AEF74D1" w14:textId="77777777" w:rsidR="009D5A97" w:rsidRDefault="00814B80">
            <w:pPr>
              <w:spacing w:after="0" w:line="256" w:lineRule="auto"/>
              <w:ind w:left="0" w:right="1" w:firstLine="0"/>
              <w:jc w:val="center"/>
            </w:pPr>
            <w:r>
              <w:rPr>
                <w:rStyle w:val="translated-span"/>
                <w:sz w:val="19"/>
                <w:szCs w:val="19"/>
              </w:rPr>
              <w:t>危险品</w:t>
            </w: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1F612A74" w14:textId="77777777" w:rsidR="009D5A97" w:rsidRDefault="00814B80">
            <w:pPr>
              <w:spacing w:after="0" w:line="256" w:lineRule="auto"/>
              <w:ind w:left="0" w:right="1" w:firstLine="0"/>
              <w:jc w:val="center"/>
            </w:pPr>
            <w:r>
              <w:rPr>
                <w:rStyle w:val="translated-span"/>
                <w:sz w:val="19"/>
                <w:szCs w:val="19"/>
              </w:rPr>
              <w:t>基于引导词</w:t>
            </w:r>
          </w:p>
          <w:p w14:paraId="6DA66447" w14:textId="77777777" w:rsidR="009D5A97" w:rsidRDefault="00814B80">
            <w:pPr>
              <w:spacing w:after="0" w:line="256" w:lineRule="auto"/>
              <w:ind w:left="0" w:right="1" w:firstLine="0"/>
              <w:jc w:val="center"/>
            </w:pPr>
            <w:r>
              <w:rPr>
                <w:rStyle w:val="translated-span"/>
                <w:sz w:val="19"/>
                <w:szCs w:val="19"/>
              </w:rPr>
              <w:t>表格</w:t>
            </w:r>
          </w:p>
          <w:p w14:paraId="2361E437" w14:textId="77777777" w:rsidR="009D5A97" w:rsidRDefault="00814B80">
            <w:pPr>
              <w:spacing w:after="0" w:line="256" w:lineRule="auto"/>
              <w:ind w:left="0" w:firstLine="0"/>
              <w:jc w:val="left"/>
            </w:pPr>
            <w:r>
              <w:rPr>
                <w:rStyle w:val="translated-span"/>
                <w:sz w:val="19"/>
                <w:szCs w:val="19"/>
              </w:rPr>
              <w:t>因果危害后果</w:t>
            </w:r>
          </w:p>
        </w:tc>
        <w:tc>
          <w:tcPr>
            <w:tcW w:w="2194"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7D7CE586" w14:textId="77777777" w:rsidR="009D5A97" w:rsidRDefault="00814B80">
            <w:pPr>
              <w:spacing w:after="0" w:line="256" w:lineRule="auto"/>
              <w:ind w:left="0" w:firstLine="0"/>
              <w:jc w:val="center"/>
            </w:pPr>
            <w:r>
              <w:rPr>
                <w:rStyle w:val="translated-span"/>
                <w:sz w:val="19"/>
                <w:szCs w:val="19"/>
              </w:rPr>
              <w:t>X</w:t>
            </w:r>
          </w:p>
          <w:p w14:paraId="3B7E33D3" w14:textId="77777777" w:rsidR="009D5A97" w:rsidRDefault="00814B80">
            <w:pPr>
              <w:spacing w:after="0" w:line="256" w:lineRule="auto"/>
              <w:ind w:left="0" w:firstLine="0"/>
              <w:jc w:val="center"/>
            </w:pPr>
            <w:r>
              <w:rPr>
                <w:rStyle w:val="translated-span"/>
                <w:sz w:val="19"/>
                <w:szCs w:val="19"/>
              </w:rPr>
              <w:t>（来自其他来源）</w:t>
            </w:r>
          </w:p>
        </w:tc>
        <w:tc>
          <w:tcPr>
            <w:tcW w:w="2629"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73970017" w14:textId="77777777" w:rsidR="009D5A97" w:rsidRDefault="00814B80">
            <w:pPr>
              <w:spacing w:after="0" w:line="256" w:lineRule="auto"/>
              <w:ind w:left="1" w:firstLine="0"/>
              <w:jc w:val="center"/>
            </w:pPr>
            <w:r>
              <w:rPr>
                <w:rStyle w:val="translated-span"/>
                <w:sz w:val="19"/>
                <w:szCs w:val="19"/>
              </w:rPr>
              <w:t>与标准进行比较，确定风险等级</w:t>
            </w:r>
          </w:p>
        </w:tc>
      </w:tr>
      <w:tr w:rsidR="009D5A97" w14:paraId="7518BEFE" w14:textId="77777777">
        <w:trPr>
          <w:trHeight w:val="735"/>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19387C15" w14:textId="77777777" w:rsidR="009D5A97" w:rsidRDefault="00814B80">
            <w:pPr>
              <w:spacing w:after="0" w:line="256" w:lineRule="auto"/>
              <w:ind w:left="0" w:right="1" w:firstLine="0"/>
              <w:jc w:val="center"/>
            </w:pPr>
            <w:r>
              <w:rPr>
                <w:rStyle w:val="translated-span"/>
                <w:sz w:val="19"/>
                <w:szCs w:val="19"/>
              </w:rPr>
              <w:t>SIL</w:t>
            </w:r>
            <w:r>
              <w:rPr>
                <w:rStyle w:val="translated-span"/>
                <w:sz w:val="19"/>
                <w:szCs w:val="19"/>
              </w:rPr>
              <w:t>分析</w:t>
            </w:r>
          </w:p>
        </w:tc>
        <w:tc>
          <w:tcPr>
            <w:tcW w:w="2497"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vAlign w:val="center"/>
            <w:hideMark/>
          </w:tcPr>
          <w:p w14:paraId="26FCEA6E" w14:textId="77777777" w:rsidR="009D5A97" w:rsidRDefault="00814B80">
            <w:pPr>
              <w:spacing w:after="0" w:line="256" w:lineRule="auto"/>
              <w:ind w:left="0" w:right="1" w:firstLine="0"/>
              <w:jc w:val="center"/>
            </w:pPr>
            <w:r>
              <w:rPr>
                <w:rStyle w:val="translated-span"/>
                <w:sz w:val="19"/>
                <w:szCs w:val="19"/>
              </w:rPr>
              <w:t>X</w:t>
            </w:r>
          </w:p>
          <w:p w14:paraId="4FBA3C4D" w14:textId="77777777" w:rsidR="009D5A97" w:rsidRDefault="00814B80">
            <w:pPr>
              <w:spacing w:after="0" w:line="256" w:lineRule="auto"/>
              <w:ind w:left="0" w:right="1" w:firstLine="0"/>
              <w:jc w:val="center"/>
            </w:pPr>
            <w:r>
              <w:rPr>
                <w:rStyle w:val="translated-span"/>
                <w:sz w:val="19"/>
                <w:szCs w:val="19"/>
              </w:rPr>
              <w:t>（不是焦点）</w:t>
            </w:r>
          </w:p>
        </w:tc>
        <w:tc>
          <w:tcPr>
            <w:tcW w:w="2194"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vAlign w:val="center"/>
            <w:hideMark/>
          </w:tcPr>
          <w:p w14:paraId="36A8349C" w14:textId="77777777" w:rsidR="009D5A97" w:rsidRDefault="00814B80">
            <w:pPr>
              <w:spacing w:after="0" w:line="256" w:lineRule="auto"/>
              <w:ind w:left="0" w:firstLine="0"/>
              <w:jc w:val="center"/>
            </w:pPr>
            <w:r>
              <w:rPr>
                <w:rStyle w:val="translated-span"/>
                <w:sz w:val="19"/>
                <w:szCs w:val="19"/>
              </w:rPr>
              <w:t>X</w:t>
            </w:r>
          </w:p>
          <w:p w14:paraId="6DF707F4" w14:textId="77777777" w:rsidR="009D5A97" w:rsidRDefault="00814B80">
            <w:pPr>
              <w:spacing w:after="0" w:line="256" w:lineRule="auto"/>
              <w:ind w:left="0" w:firstLine="0"/>
              <w:jc w:val="center"/>
            </w:pPr>
            <w:r>
              <w:rPr>
                <w:rStyle w:val="translated-span"/>
                <w:sz w:val="19"/>
                <w:szCs w:val="19"/>
              </w:rPr>
              <w:t>（来自其他来源）</w:t>
            </w:r>
          </w:p>
        </w:tc>
        <w:tc>
          <w:tcPr>
            <w:tcW w:w="2629" w:type="dxa"/>
            <w:tcBorders>
              <w:top w:val="nil"/>
              <w:left w:val="nil"/>
              <w:bottom w:val="single" w:sz="8" w:space="0" w:color="000000"/>
              <w:right w:val="single" w:sz="8" w:space="0" w:color="000000"/>
            </w:tcBorders>
            <w:tcMar>
              <w:top w:w="0" w:type="dxa"/>
              <w:left w:w="105" w:type="dxa"/>
              <w:bottom w:w="0" w:type="dxa"/>
              <w:right w:w="105" w:type="dxa"/>
            </w:tcMar>
            <w:hideMark/>
          </w:tcPr>
          <w:p w14:paraId="38F92031" w14:textId="77777777" w:rsidR="009D5A97" w:rsidRDefault="00814B80">
            <w:pPr>
              <w:spacing w:after="0" w:line="256" w:lineRule="auto"/>
              <w:ind w:left="1" w:firstLine="0"/>
              <w:jc w:val="center"/>
            </w:pPr>
            <w:r>
              <w:rPr>
                <w:rStyle w:val="translated-span"/>
                <w:sz w:val="19"/>
                <w:szCs w:val="19"/>
              </w:rPr>
              <w:t>多途径</w:t>
            </w:r>
          </w:p>
          <w:p w14:paraId="4854B7B7" w14:textId="77777777" w:rsidR="009D5A97" w:rsidRDefault="00814B80">
            <w:pPr>
              <w:spacing w:after="0" w:line="256" w:lineRule="auto"/>
              <w:ind w:left="0" w:firstLine="0"/>
              <w:jc w:val="center"/>
            </w:pPr>
            <w:r>
              <w:rPr>
                <w:rStyle w:val="translated-span"/>
                <w:sz w:val="19"/>
                <w:szCs w:val="19"/>
              </w:rPr>
              <w:t>确定措施的目标绩效</w:t>
            </w:r>
          </w:p>
        </w:tc>
      </w:tr>
      <w:tr w:rsidR="009D5A97" w14:paraId="2110756B" w14:textId="77777777">
        <w:trPr>
          <w:trHeight w:val="736"/>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51641C78" w14:textId="77777777" w:rsidR="009D5A97" w:rsidRDefault="00814B80">
            <w:pPr>
              <w:spacing w:after="0" w:line="256" w:lineRule="auto"/>
              <w:ind w:left="0" w:right="1" w:firstLine="0"/>
              <w:jc w:val="center"/>
            </w:pPr>
            <w:r>
              <w:rPr>
                <w:rStyle w:val="translated-span"/>
                <w:sz w:val="19"/>
                <w:szCs w:val="19"/>
              </w:rPr>
              <w:t>故障树</w:t>
            </w: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08A50DBA" w14:textId="77777777" w:rsidR="009D5A97" w:rsidRDefault="00814B80">
            <w:pPr>
              <w:spacing w:after="0" w:line="256" w:lineRule="auto"/>
              <w:ind w:left="0" w:right="1" w:firstLine="0"/>
              <w:jc w:val="center"/>
            </w:pPr>
            <w:r>
              <w:rPr>
                <w:rStyle w:val="translated-span"/>
                <w:sz w:val="19"/>
                <w:szCs w:val="19"/>
              </w:rPr>
              <w:t>演绎推理，</w:t>
            </w:r>
          </w:p>
          <w:p w14:paraId="3F0C3BC9" w14:textId="77777777" w:rsidR="009D5A97" w:rsidRDefault="00814B80">
            <w:pPr>
              <w:spacing w:after="0" w:line="256" w:lineRule="auto"/>
              <w:ind w:left="0" w:right="1" w:firstLine="0"/>
              <w:jc w:val="center"/>
            </w:pPr>
            <w:r>
              <w:rPr>
                <w:rStyle w:val="translated-span"/>
                <w:sz w:val="19"/>
                <w:szCs w:val="19"/>
              </w:rPr>
              <w:t>图模型</w:t>
            </w:r>
          </w:p>
          <w:p w14:paraId="535E7618" w14:textId="77777777" w:rsidR="009D5A97" w:rsidRDefault="00814B80">
            <w:pPr>
              <w:spacing w:after="0" w:line="256" w:lineRule="auto"/>
              <w:ind w:left="0" w:right="1" w:firstLine="0"/>
              <w:jc w:val="center"/>
            </w:pPr>
            <w:r>
              <w:rPr>
                <w:rStyle w:val="translated-span"/>
                <w:sz w:val="19"/>
                <w:szCs w:val="19"/>
              </w:rPr>
              <w:t>基本事件顶级事件</w:t>
            </w:r>
          </w:p>
        </w:tc>
        <w:tc>
          <w:tcPr>
            <w:tcW w:w="2194"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69E55C05" w14:textId="77777777" w:rsidR="009D5A97" w:rsidRDefault="00814B80">
            <w:pPr>
              <w:spacing w:after="0" w:line="256" w:lineRule="auto"/>
              <w:ind w:left="24" w:right="24" w:firstLine="0"/>
              <w:jc w:val="center"/>
            </w:pPr>
            <w:r>
              <w:rPr>
                <w:rStyle w:val="translated-span"/>
                <w:sz w:val="19"/>
                <w:szCs w:val="19"/>
              </w:rPr>
              <w:t>定量概率传播</w:t>
            </w:r>
          </w:p>
        </w:tc>
        <w:tc>
          <w:tcPr>
            <w:tcW w:w="2629"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vAlign w:val="center"/>
            <w:hideMark/>
          </w:tcPr>
          <w:p w14:paraId="1F081BD6" w14:textId="77777777" w:rsidR="009D5A97" w:rsidRDefault="00814B80">
            <w:pPr>
              <w:spacing w:after="0" w:line="256" w:lineRule="auto"/>
              <w:ind w:left="1" w:firstLine="0"/>
              <w:jc w:val="center"/>
            </w:pPr>
            <w:r>
              <w:rPr>
                <w:rStyle w:val="translated-span"/>
                <w:sz w:val="19"/>
                <w:szCs w:val="19"/>
              </w:rPr>
              <w:t>X</w:t>
            </w:r>
          </w:p>
          <w:p w14:paraId="1520A96D" w14:textId="77777777" w:rsidR="009D5A97" w:rsidRDefault="00814B80">
            <w:pPr>
              <w:spacing w:after="0" w:line="256" w:lineRule="auto"/>
              <w:ind w:left="1" w:firstLine="0"/>
              <w:jc w:val="center"/>
            </w:pPr>
            <w:r>
              <w:rPr>
                <w:rStyle w:val="translated-span"/>
                <w:sz w:val="19"/>
                <w:szCs w:val="19"/>
              </w:rPr>
              <w:t>（不是焦点）</w:t>
            </w:r>
          </w:p>
        </w:tc>
      </w:tr>
      <w:tr w:rsidR="009D5A97" w14:paraId="72C1446D" w14:textId="77777777">
        <w:trPr>
          <w:trHeight w:val="736"/>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0F7553E7" w14:textId="77777777" w:rsidR="009D5A97" w:rsidRDefault="00814B80">
            <w:pPr>
              <w:spacing w:after="0" w:line="256" w:lineRule="auto"/>
              <w:ind w:left="0" w:right="1" w:firstLine="0"/>
              <w:jc w:val="center"/>
            </w:pPr>
            <w:r>
              <w:rPr>
                <w:rStyle w:val="translated-span"/>
                <w:sz w:val="19"/>
                <w:szCs w:val="19"/>
              </w:rPr>
              <w:t>事件树</w:t>
            </w: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23208A14" w14:textId="77777777" w:rsidR="009D5A97" w:rsidRDefault="00814B80">
            <w:pPr>
              <w:spacing w:after="0" w:line="254" w:lineRule="auto"/>
              <w:ind w:left="95" w:right="96" w:firstLine="0"/>
              <w:jc w:val="center"/>
            </w:pPr>
            <w:r>
              <w:rPr>
                <w:rStyle w:val="translated-span"/>
                <w:sz w:val="19"/>
                <w:szCs w:val="19"/>
              </w:rPr>
              <w:t>归纳推理图模型</w:t>
            </w:r>
          </w:p>
          <w:p w14:paraId="325DEDD8" w14:textId="77777777" w:rsidR="009D5A97" w:rsidRDefault="00814B80">
            <w:pPr>
              <w:spacing w:after="0" w:line="256" w:lineRule="auto"/>
              <w:ind w:left="0" w:right="1" w:firstLine="0"/>
              <w:jc w:val="center"/>
            </w:pPr>
            <w:r>
              <w:rPr>
                <w:rStyle w:val="translated-span"/>
                <w:sz w:val="19"/>
                <w:szCs w:val="19"/>
              </w:rPr>
              <w:t>顶级赛事结果</w:t>
            </w:r>
          </w:p>
        </w:tc>
        <w:tc>
          <w:tcPr>
            <w:tcW w:w="2194"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587A435F" w14:textId="77777777" w:rsidR="009D5A97" w:rsidRDefault="00814B80">
            <w:pPr>
              <w:spacing w:after="0" w:line="256" w:lineRule="auto"/>
              <w:ind w:left="26" w:right="26" w:firstLine="0"/>
              <w:jc w:val="center"/>
            </w:pPr>
            <w:r>
              <w:rPr>
                <w:rStyle w:val="translated-span"/>
                <w:sz w:val="19"/>
                <w:szCs w:val="19"/>
              </w:rPr>
              <w:t>定量概率预测</w:t>
            </w:r>
          </w:p>
        </w:tc>
        <w:tc>
          <w:tcPr>
            <w:tcW w:w="2629"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vAlign w:val="center"/>
            <w:hideMark/>
          </w:tcPr>
          <w:p w14:paraId="65776D6C" w14:textId="77777777" w:rsidR="009D5A97" w:rsidRDefault="00814B80">
            <w:pPr>
              <w:spacing w:after="0" w:line="256" w:lineRule="auto"/>
              <w:ind w:left="1" w:firstLine="0"/>
              <w:jc w:val="center"/>
            </w:pPr>
            <w:r>
              <w:rPr>
                <w:rStyle w:val="translated-span"/>
                <w:sz w:val="19"/>
                <w:szCs w:val="19"/>
              </w:rPr>
              <w:t>X</w:t>
            </w:r>
          </w:p>
          <w:p w14:paraId="31ADC73D" w14:textId="77777777" w:rsidR="009D5A97" w:rsidRDefault="00814B80">
            <w:pPr>
              <w:spacing w:after="0" w:line="256" w:lineRule="auto"/>
              <w:ind w:left="1" w:firstLine="0"/>
              <w:jc w:val="center"/>
            </w:pPr>
            <w:r>
              <w:rPr>
                <w:rStyle w:val="translated-span"/>
                <w:sz w:val="19"/>
                <w:szCs w:val="19"/>
              </w:rPr>
              <w:t>（不是焦点）</w:t>
            </w:r>
          </w:p>
        </w:tc>
      </w:tr>
      <w:tr w:rsidR="009D5A97" w14:paraId="559D105F" w14:textId="77777777">
        <w:trPr>
          <w:trHeight w:val="493"/>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7B6AFE8F" w14:textId="77777777" w:rsidR="009D5A97" w:rsidRDefault="00814B80">
            <w:pPr>
              <w:spacing w:after="0" w:line="256" w:lineRule="auto"/>
              <w:ind w:left="0" w:right="1" w:firstLine="0"/>
              <w:jc w:val="center"/>
            </w:pPr>
            <w:r>
              <w:rPr>
                <w:rStyle w:val="translated-span"/>
                <w:sz w:val="19"/>
                <w:szCs w:val="19"/>
              </w:rPr>
              <w:t>领结</w:t>
            </w: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52B4A29E" w14:textId="77777777" w:rsidR="009D5A97" w:rsidRDefault="00814B80">
            <w:pPr>
              <w:spacing w:after="0" w:line="256" w:lineRule="auto"/>
              <w:ind w:left="0" w:right="1" w:firstLine="0"/>
              <w:jc w:val="center"/>
            </w:pPr>
            <w:r>
              <w:rPr>
                <w:rStyle w:val="translated-span"/>
                <w:sz w:val="19"/>
                <w:szCs w:val="19"/>
              </w:rPr>
              <w:t>FT</w:t>
            </w:r>
            <w:r>
              <w:rPr>
                <w:rStyle w:val="translated-span"/>
                <w:sz w:val="19"/>
                <w:szCs w:val="19"/>
              </w:rPr>
              <w:t>，</w:t>
            </w:r>
            <w:r>
              <w:rPr>
                <w:rStyle w:val="translated-span"/>
                <w:sz w:val="19"/>
                <w:szCs w:val="19"/>
              </w:rPr>
              <w:t>ET</w:t>
            </w:r>
            <w:r>
              <w:rPr>
                <w:rStyle w:val="translated-span"/>
                <w:sz w:val="19"/>
                <w:szCs w:val="19"/>
              </w:rPr>
              <w:t>的组合</w:t>
            </w:r>
          </w:p>
          <w:p w14:paraId="76CF6C2D" w14:textId="77777777" w:rsidR="009D5A97" w:rsidRDefault="00814B80">
            <w:pPr>
              <w:spacing w:after="0" w:line="256" w:lineRule="auto"/>
              <w:ind w:left="0" w:right="1" w:firstLine="0"/>
              <w:jc w:val="center"/>
            </w:pPr>
            <w:r>
              <w:rPr>
                <w:rStyle w:val="translated-span"/>
                <w:sz w:val="19"/>
                <w:szCs w:val="19"/>
              </w:rPr>
              <w:t>说明安全屏障。</w:t>
            </w:r>
          </w:p>
        </w:tc>
        <w:tc>
          <w:tcPr>
            <w:tcW w:w="2194"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0E75DFF4" w14:textId="77777777" w:rsidR="009D5A97" w:rsidRDefault="00814B80">
            <w:pPr>
              <w:spacing w:after="0" w:line="256" w:lineRule="auto"/>
              <w:ind w:left="20" w:firstLine="0"/>
              <w:jc w:val="left"/>
            </w:pPr>
            <w:r>
              <w:rPr>
                <w:rStyle w:val="translated-span"/>
                <w:sz w:val="19"/>
                <w:szCs w:val="19"/>
              </w:rPr>
              <w:t>FT</w:t>
            </w:r>
            <w:r>
              <w:rPr>
                <w:rStyle w:val="translated-span"/>
                <w:sz w:val="19"/>
                <w:szCs w:val="19"/>
              </w:rPr>
              <w:t>，</w:t>
            </w:r>
            <w:r>
              <w:rPr>
                <w:rStyle w:val="translated-span"/>
                <w:sz w:val="19"/>
                <w:szCs w:val="19"/>
              </w:rPr>
              <w:t>ET</w:t>
            </w:r>
            <w:r>
              <w:rPr>
                <w:rStyle w:val="translated-span"/>
                <w:sz w:val="19"/>
                <w:szCs w:val="19"/>
              </w:rPr>
              <w:t>的组合</w:t>
            </w:r>
          </w:p>
        </w:tc>
        <w:tc>
          <w:tcPr>
            <w:tcW w:w="2629"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hideMark/>
          </w:tcPr>
          <w:p w14:paraId="5B1D52CE" w14:textId="77777777" w:rsidR="009D5A97" w:rsidRDefault="00814B80">
            <w:pPr>
              <w:spacing w:after="0" w:line="256" w:lineRule="auto"/>
              <w:ind w:left="1" w:firstLine="0"/>
              <w:jc w:val="center"/>
            </w:pPr>
            <w:r>
              <w:rPr>
                <w:rStyle w:val="translated-span"/>
                <w:sz w:val="19"/>
                <w:szCs w:val="19"/>
              </w:rPr>
              <w:t>X</w:t>
            </w:r>
          </w:p>
          <w:p w14:paraId="0EFE8766" w14:textId="77777777" w:rsidR="009D5A97" w:rsidRDefault="00814B80">
            <w:pPr>
              <w:spacing w:after="0" w:line="256" w:lineRule="auto"/>
              <w:ind w:left="1" w:firstLine="0"/>
              <w:jc w:val="center"/>
            </w:pPr>
            <w:r>
              <w:rPr>
                <w:rStyle w:val="translated-span"/>
                <w:sz w:val="19"/>
                <w:szCs w:val="19"/>
              </w:rPr>
              <w:t>（不是焦点）</w:t>
            </w:r>
          </w:p>
        </w:tc>
      </w:tr>
      <w:tr w:rsidR="009D5A97" w14:paraId="7A5E788F" w14:textId="77777777">
        <w:trPr>
          <w:trHeight w:val="493"/>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0589EED2" w14:textId="77777777" w:rsidR="009D5A97" w:rsidRDefault="00814B80">
            <w:pPr>
              <w:spacing w:after="0" w:line="256" w:lineRule="auto"/>
              <w:ind w:left="1" w:firstLine="0"/>
              <w:jc w:val="left"/>
            </w:pPr>
            <w:r>
              <w:rPr>
                <w:rStyle w:val="translated-span"/>
                <w:sz w:val="19"/>
                <w:szCs w:val="19"/>
              </w:rPr>
              <w:t>马尔可夫过程</w:t>
            </w:r>
          </w:p>
        </w:tc>
        <w:tc>
          <w:tcPr>
            <w:tcW w:w="2497"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hideMark/>
          </w:tcPr>
          <w:p w14:paraId="179BADC2" w14:textId="77777777" w:rsidR="009D5A97" w:rsidRDefault="00814B80">
            <w:pPr>
              <w:spacing w:after="0" w:line="256" w:lineRule="auto"/>
              <w:ind w:left="0" w:right="1" w:firstLine="0"/>
              <w:jc w:val="center"/>
            </w:pPr>
            <w:r>
              <w:rPr>
                <w:rStyle w:val="translated-span"/>
                <w:sz w:val="19"/>
                <w:szCs w:val="19"/>
              </w:rPr>
              <w:t>X</w:t>
            </w:r>
          </w:p>
          <w:p w14:paraId="4A65992F" w14:textId="77777777" w:rsidR="009D5A97" w:rsidRDefault="00814B80">
            <w:pPr>
              <w:spacing w:after="0" w:line="256" w:lineRule="auto"/>
              <w:ind w:left="0" w:right="1" w:firstLine="0"/>
              <w:jc w:val="center"/>
            </w:pPr>
            <w:r>
              <w:rPr>
                <w:rStyle w:val="translated-span"/>
                <w:sz w:val="19"/>
                <w:szCs w:val="19"/>
              </w:rPr>
              <w:t>（不是焦点）</w:t>
            </w:r>
          </w:p>
        </w:tc>
        <w:tc>
          <w:tcPr>
            <w:tcW w:w="2194" w:type="dxa"/>
            <w:tcBorders>
              <w:top w:val="nil"/>
              <w:left w:val="nil"/>
              <w:bottom w:val="single" w:sz="8" w:space="0" w:color="000000"/>
              <w:right w:val="single" w:sz="8" w:space="0" w:color="000000"/>
            </w:tcBorders>
            <w:tcMar>
              <w:top w:w="0" w:type="dxa"/>
              <w:left w:w="105" w:type="dxa"/>
              <w:bottom w:w="0" w:type="dxa"/>
              <w:right w:w="105" w:type="dxa"/>
            </w:tcMar>
            <w:hideMark/>
          </w:tcPr>
          <w:p w14:paraId="36B27245" w14:textId="77777777" w:rsidR="009D5A97" w:rsidRDefault="00814B80">
            <w:pPr>
              <w:spacing w:after="0" w:line="256" w:lineRule="auto"/>
              <w:ind w:left="1" w:right="1" w:firstLine="0"/>
              <w:jc w:val="center"/>
            </w:pPr>
            <w:r>
              <w:rPr>
                <w:rStyle w:val="translated-span"/>
                <w:sz w:val="19"/>
                <w:szCs w:val="19"/>
              </w:rPr>
              <w:t>定量系统状态概率</w:t>
            </w:r>
          </w:p>
        </w:tc>
        <w:tc>
          <w:tcPr>
            <w:tcW w:w="2629"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hideMark/>
          </w:tcPr>
          <w:p w14:paraId="76D6A4DE" w14:textId="77777777" w:rsidR="009D5A97" w:rsidRDefault="00814B80">
            <w:pPr>
              <w:spacing w:after="0" w:line="256" w:lineRule="auto"/>
              <w:ind w:left="1" w:firstLine="0"/>
              <w:jc w:val="center"/>
            </w:pPr>
            <w:r>
              <w:rPr>
                <w:rStyle w:val="translated-span"/>
                <w:sz w:val="19"/>
                <w:szCs w:val="19"/>
              </w:rPr>
              <w:t>X</w:t>
            </w:r>
          </w:p>
          <w:p w14:paraId="237FD6C1" w14:textId="77777777" w:rsidR="009D5A97" w:rsidRDefault="00814B80">
            <w:pPr>
              <w:spacing w:after="0" w:line="256" w:lineRule="auto"/>
              <w:ind w:left="1" w:firstLine="0"/>
              <w:jc w:val="center"/>
            </w:pPr>
            <w:r>
              <w:rPr>
                <w:rStyle w:val="translated-span"/>
                <w:sz w:val="19"/>
                <w:szCs w:val="19"/>
              </w:rPr>
              <w:t>（不是焦点）</w:t>
            </w:r>
          </w:p>
        </w:tc>
      </w:tr>
      <w:tr w:rsidR="009D5A97" w14:paraId="227FC655" w14:textId="77777777">
        <w:trPr>
          <w:trHeight w:val="492"/>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15440CF9" w14:textId="77777777" w:rsidR="009D5A97" w:rsidRDefault="00814B80">
            <w:pPr>
              <w:spacing w:after="0" w:line="256" w:lineRule="auto"/>
              <w:ind w:left="0" w:right="1" w:firstLine="0"/>
              <w:jc w:val="center"/>
            </w:pPr>
            <w:r>
              <w:rPr>
                <w:rStyle w:val="translated-span"/>
                <w:sz w:val="19"/>
                <w:szCs w:val="19"/>
              </w:rPr>
              <w:t>Petri</w:t>
            </w:r>
            <w:r>
              <w:rPr>
                <w:rStyle w:val="translated-span"/>
                <w:sz w:val="19"/>
                <w:szCs w:val="19"/>
              </w:rPr>
              <w:t>网</w:t>
            </w:r>
          </w:p>
        </w:tc>
        <w:tc>
          <w:tcPr>
            <w:tcW w:w="2497"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hideMark/>
          </w:tcPr>
          <w:p w14:paraId="6EB26C38" w14:textId="77777777" w:rsidR="009D5A97" w:rsidRDefault="00814B80">
            <w:pPr>
              <w:spacing w:after="0" w:line="256" w:lineRule="auto"/>
              <w:ind w:left="0" w:right="1" w:firstLine="0"/>
              <w:jc w:val="center"/>
            </w:pPr>
            <w:r>
              <w:rPr>
                <w:rStyle w:val="translated-span"/>
                <w:sz w:val="19"/>
                <w:szCs w:val="19"/>
              </w:rPr>
              <w:t>X</w:t>
            </w:r>
          </w:p>
          <w:p w14:paraId="4DEE9049" w14:textId="77777777" w:rsidR="009D5A97" w:rsidRDefault="00814B80">
            <w:pPr>
              <w:spacing w:after="0" w:line="256" w:lineRule="auto"/>
              <w:ind w:left="0" w:right="1" w:firstLine="0"/>
              <w:jc w:val="center"/>
            </w:pPr>
            <w:r>
              <w:rPr>
                <w:rStyle w:val="translated-span"/>
                <w:sz w:val="19"/>
                <w:szCs w:val="19"/>
              </w:rPr>
              <w:t>（不是焦点）</w:t>
            </w:r>
          </w:p>
        </w:tc>
        <w:tc>
          <w:tcPr>
            <w:tcW w:w="2194" w:type="dxa"/>
            <w:tcBorders>
              <w:top w:val="nil"/>
              <w:left w:val="nil"/>
              <w:bottom w:val="single" w:sz="8" w:space="0" w:color="000000"/>
              <w:right w:val="single" w:sz="8" w:space="0" w:color="000000"/>
            </w:tcBorders>
            <w:tcMar>
              <w:top w:w="0" w:type="dxa"/>
              <w:left w:w="105" w:type="dxa"/>
              <w:bottom w:w="0" w:type="dxa"/>
              <w:right w:w="105" w:type="dxa"/>
            </w:tcMar>
            <w:hideMark/>
          </w:tcPr>
          <w:p w14:paraId="542228BE" w14:textId="77777777" w:rsidR="009D5A97" w:rsidRDefault="00814B80">
            <w:pPr>
              <w:spacing w:after="0" w:line="256" w:lineRule="auto"/>
              <w:ind w:left="1" w:right="1" w:firstLine="0"/>
              <w:jc w:val="center"/>
            </w:pPr>
            <w:r>
              <w:rPr>
                <w:rStyle w:val="translated-span"/>
                <w:sz w:val="19"/>
                <w:szCs w:val="19"/>
              </w:rPr>
              <w:t>定量系统状态概率</w:t>
            </w:r>
          </w:p>
        </w:tc>
        <w:tc>
          <w:tcPr>
            <w:tcW w:w="2629" w:type="dxa"/>
            <w:tcBorders>
              <w:top w:val="nil"/>
              <w:left w:val="nil"/>
              <w:bottom w:val="single" w:sz="8" w:space="0" w:color="000000"/>
              <w:right w:val="single" w:sz="8" w:space="0" w:color="000000"/>
            </w:tcBorders>
            <w:shd w:val="clear" w:color="auto" w:fill="C0C0C0"/>
            <w:tcMar>
              <w:top w:w="0" w:type="dxa"/>
              <w:left w:w="105" w:type="dxa"/>
              <w:bottom w:w="0" w:type="dxa"/>
              <w:right w:w="105" w:type="dxa"/>
            </w:tcMar>
            <w:hideMark/>
          </w:tcPr>
          <w:p w14:paraId="3D81F443" w14:textId="77777777" w:rsidR="009D5A97" w:rsidRDefault="00814B80">
            <w:pPr>
              <w:spacing w:after="0" w:line="256" w:lineRule="auto"/>
              <w:ind w:left="1" w:firstLine="0"/>
              <w:jc w:val="center"/>
            </w:pPr>
            <w:r>
              <w:rPr>
                <w:rStyle w:val="translated-span"/>
                <w:sz w:val="19"/>
                <w:szCs w:val="19"/>
              </w:rPr>
              <w:t>X</w:t>
            </w:r>
          </w:p>
          <w:p w14:paraId="3D84961E" w14:textId="77777777" w:rsidR="009D5A97" w:rsidRDefault="00814B80">
            <w:pPr>
              <w:spacing w:after="0" w:line="256" w:lineRule="auto"/>
              <w:ind w:left="1" w:firstLine="0"/>
              <w:jc w:val="center"/>
            </w:pPr>
            <w:r>
              <w:rPr>
                <w:rStyle w:val="translated-span"/>
                <w:sz w:val="19"/>
                <w:szCs w:val="19"/>
              </w:rPr>
              <w:t>（不是焦点）</w:t>
            </w:r>
          </w:p>
        </w:tc>
      </w:tr>
      <w:tr w:rsidR="009D5A97" w14:paraId="1F231D75" w14:textId="77777777">
        <w:trPr>
          <w:trHeight w:val="737"/>
        </w:trPr>
        <w:tc>
          <w:tcPr>
            <w:tcW w:w="1493" w:type="dxa"/>
            <w:tcBorders>
              <w:top w:val="nil"/>
              <w:left w:val="single" w:sz="8" w:space="0" w:color="000000"/>
              <w:bottom w:val="single" w:sz="8" w:space="0" w:color="000000"/>
              <w:right w:val="single" w:sz="8" w:space="0" w:color="000000"/>
            </w:tcBorders>
            <w:tcMar>
              <w:top w:w="0" w:type="dxa"/>
              <w:left w:w="105" w:type="dxa"/>
              <w:bottom w:w="0" w:type="dxa"/>
              <w:right w:w="105" w:type="dxa"/>
            </w:tcMar>
            <w:vAlign w:val="center"/>
            <w:hideMark/>
          </w:tcPr>
          <w:p w14:paraId="1AE85EA8" w14:textId="77777777" w:rsidR="009D5A97" w:rsidRDefault="00814B80">
            <w:pPr>
              <w:spacing w:after="0" w:line="256" w:lineRule="auto"/>
              <w:ind w:left="0" w:right="1" w:firstLine="0"/>
              <w:jc w:val="center"/>
            </w:pPr>
            <w:r>
              <w:rPr>
                <w:rStyle w:val="translated-span"/>
                <w:sz w:val="19"/>
                <w:szCs w:val="19"/>
              </w:rPr>
              <w:t>FMEA</w:t>
            </w:r>
          </w:p>
        </w:tc>
        <w:tc>
          <w:tcPr>
            <w:tcW w:w="2497" w:type="dxa"/>
            <w:tcBorders>
              <w:top w:val="nil"/>
              <w:left w:val="nil"/>
              <w:bottom w:val="single" w:sz="8" w:space="0" w:color="000000"/>
              <w:right w:val="single" w:sz="8" w:space="0" w:color="000000"/>
            </w:tcBorders>
            <w:tcMar>
              <w:top w:w="0" w:type="dxa"/>
              <w:left w:w="105" w:type="dxa"/>
              <w:bottom w:w="0" w:type="dxa"/>
              <w:right w:w="105" w:type="dxa"/>
            </w:tcMar>
            <w:hideMark/>
          </w:tcPr>
          <w:p w14:paraId="5F841A36" w14:textId="77777777" w:rsidR="009D5A97" w:rsidRDefault="00814B80">
            <w:pPr>
              <w:spacing w:after="0" w:line="256" w:lineRule="auto"/>
              <w:ind w:left="0" w:right="1" w:firstLine="0"/>
              <w:jc w:val="center"/>
            </w:pPr>
            <w:r>
              <w:rPr>
                <w:rStyle w:val="translated-span"/>
                <w:sz w:val="19"/>
                <w:szCs w:val="19"/>
              </w:rPr>
              <w:t>归纳推理</w:t>
            </w:r>
          </w:p>
          <w:p w14:paraId="69EE78E2" w14:textId="77777777" w:rsidR="009D5A97" w:rsidRDefault="00814B80">
            <w:pPr>
              <w:spacing w:after="0" w:line="256" w:lineRule="auto"/>
              <w:ind w:left="0" w:right="1" w:firstLine="0"/>
              <w:jc w:val="center"/>
            </w:pPr>
            <w:r>
              <w:rPr>
                <w:rStyle w:val="translated-span"/>
                <w:sz w:val="19"/>
                <w:szCs w:val="19"/>
              </w:rPr>
              <w:t>表格</w:t>
            </w:r>
          </w:p>
          <w:p w14:paraId="7CA06C2F" w14:textId="77777777" w:rsidR="009D5A97" w:rsidRDefault="00814B80">
            <w:pPr>
              <w:spacing w:after="0" w:line="256" w:lineRule="auto"/>
              <w:ind w:left="0" w:right="1" w:firstLine="0"/>
              <w:jc w:val="center"/>
            </w:pPr>
            <w:r>
              <w:rPr>
                <w:rStyle w:val="translated-span"/>
                <w:sz w:val="19"/>
                <w:szCs w:val="19"/>
              </w:rPr>
              <w:t>失效模式</w:t>
            </w:r>
            <w:r>
              <w:rPr>
                <w:rStyle w:val="translated-span"/>
                <w:sz w:val="19"/>
                <w:szCs w:val="19"/>
              </w:rPr>
              <w:t>-</w:t>
            </w:r>
            <w:r>
              <w:rPr>
                <w:rStyle w:val="translated-span"/>
                <w:sz w:val="19"/>
                <w:szCs w:val="19"/>
              </w:rPr>
              <w:t>效应</w:t>
            </w:r>
          </w:p>
        </w:tc>
        <w:tc>
          <w:tcPr>
            <w:tcW w:w="2194"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31635178" w14:textId="77777777" w:rsidR="009D5A97" w:rsidRDefault="00814B80">
            <w:pPr>
              <w:spacing w:after="0" w:line="256" w:lineRule="auto"/>
              <w:ind w:left="0" w:firstLine="0"/>
              <w:jc w:val="center"/>
            </w:pPr>
            <w:r>
              <w:rPr>
                <w:rStyle w:val="translated-span"/>
                <w:sz w:val="19"/>
                <w:szCs w:val="19"/>
              </w:rPr>
              <w:t>X</w:t>
            </w:r>
          </w:p>
          <w:p w14:paraId="4A392EF3" w14:textId="77777777" w:rsidR="009D5A97" w:rsidRDefault="00814B80">
            <w:pPr>
              <w:spacing w:after="0" w:line="256" w:lineRule="auto"/>
              <w:ind w:left="0" w:firstLine="0"/>
              <w:jc w:val="center"/>
            </w:pPr>
            <w:r>
              <w:rPr>
                <w:rStyle w:val="translated-span"/>
                <w:sz w:val="19"/>
                <w:szCs w:val="19"/>
              </w:rPr>
              <w:t>（来自其他来源）</w:t>
            </w:r>
          </w:p>
        </w:tc>
        <w:tc>
          <w:tcPr>
            <w:tcW w:w="2629" w:type="dxa"/>
            <w:tcBorders>
              <w:top w:val="nil"/>
              <w:left w:val="nil"/>
              <w:bottom w:val="single" w:sz="8" w:space="0" w:color="000000"/>
              <w:right w:val="single" w:sz="8" w:space="0" w:color="000000"/>
            </w:tcBorders>
            <w:tcMar>
              <w:top w:w="0" w:type="dxa"/>
              <w:left w:w="105" w:type="dxa"/>
              <w:bottom w:w="0" w:type="dxa"/>
              <w:right w:w="105" w:type="dxa"/>
            </w:tcMar>
            <w:vAlign w:val="center"/>
            <w:hideMark/>
          </w:tcPr>
          <w:p w14:paraId="0ECB0FA0" w14:textId="77777777" w:rsidR="009D5A97" w:rsidRDefault="00814B80">
            <w:pPr>
              <w:spacing w:after="0" w:line="256" w:lineRule="auto"/>
              <w:ind w:left="1" w:firstLine="0"/>
              <w:jc w:val="center"/>
            </w:pPr>
            <w:r>
              <w:rPr>
                <w:rStyle w:val="translated-span"/>
                <w:sz w:val="19"/>
                <w:szCs w:val="19"/>
              </w:rPr>
              <w:t>与标准进行比较，确定风险等级</w:t>
            </w:r>
          </w:p>
        </w:tc>
      </w:tr>
    </w:tbl>
    <w:p w14:paraId="212DCB0D" w14:textId="77777777" w:rsidR="009D5A97" w:rsidRDefault="00814B80">
      <w:pPr>
        <w:spacing w:after="316" w:line="264" w:lineRule="auto"/>
        <w:jc w:val="center"/>
      </w:pPr>
      <w:r>
        <w:rPr>
          <w:rStyle w:val="translated-span"/>
          <w:sz w:val="20"/>
          <w:szCs w:val="20"/>
        </w:rPr>
        <w:t>表</w:t>
      </w:r>
      <w:r>
        <w:rPr>
          <w:rStyle w:val="translated-span"/>
          <w:sz w:val="20"/>
          <w:szCs w:val="20"/>
        </w:rPr>
        <w:t>2.5</w:t>
      </w:r>
      <w:r>
        <w:rPr>
          <w:rStyle w:val="translated-span"/>
          <w:sz w:val="20"/>
          <w:szCs w:val="20"/>
        </w:rPr>
        <w:t>：风险评估技术比较</w:t>
      </w:r>
    </w:p>
    <w:p w14:paraId="74D37861" w14:textId="77777777" w:rsidR="009D5A97" w:rsidRDefault="00814B80">
      <w:pPr>
        <w:ind w:left="-15" w:firstLine="339"/>
      </w:pPr>
      <w:r>
        <w:rPr>
          <w:rStyle w:val="translated-span"/>
        </w:rPr>
        <w:t>上面，我们介绍了广泛用于风险评估的八种基本技术。其中每一项都侧重于风险评估的一些任务（见表</w:t>
      </w:r>
      <w:r>
        <w:rPr>
          <w:rStyle w:val="translated-span"/>
        </w:rPr>
        <w:t>2.5</w:t>
      </w:r>
      <w:r>
        <w:rPr>
          <w:rStyle w:val="translated-span"/>
        </w:rPr>
        <w:t>）。对于风险识别任务，我们可以使用</w:t>
      </w:r>
      <w:r>
        <w:rPr>
          <w:rStyle w:val="translated-span"/>
        </w:rPr>
        <w:t>HAZOP</w:t>
      </w:r>
      <w:r>
        <w:rPr>
          <w:rStyle w:val="translated-span"/>
        </w:rPr>
        <w:t>、故障树、事件树、蝴蝶结和</w:t>
      </w:r>
      <w:r>
        <w:rPr>
          <w:rStyle w:val="translated-span"/>
        </w:rPr>
        <w:t>FMEA</w:t>
      </w:r>
      <w:r>
        <w:rPr>
          <w:rStyle w:val="translated-span"/>
        </w:rPr>
        <w:t>。对于风险分析任务，故障树、事件树、领结、马尔可夫过程、</w:t>
      </w:r>
      <w:r>
        <w:rPr>
          <w:rStyle w:val="translated-span"/>
        </w:rPr>
        <w:t>Petri</w:t>
      </w:r>
      <w:r>
        <w:rPr>
          <w:rStyle w:val="translated-span"/>
        </w:rPr>
        <w:t>网可以提供准确的定性结果。对于风险评估任务，</w:t>
      </w:r>
      <w:proofErr w:type="spellStart"/>
      <w:r>
        <w:rPr>
          <w:rStyle w:val="translated-span"/>
        </w:rPr>
        <w:t>Hazop</w:t>
      </w:r>
      <w:proofErr w:type="spellEnd"/>
      <w:r>
        <w:rPr>
          <w:rStyle w:val="translated-span"/>
        </w:rPr>
        <w:t>、</w:t>
      </w:r>
      <w:r>
        <w:rPr>
          <w:rStyle w:val="translated-span"/>
        </w:rPr>
        <w:t>SIL</w:t>
      </w:r>
      <w:r>
        <w:rPr>
          <w:rStyle w:val="translated-span"/>
        </w:rPr>
        <w:t>分析和</w:t>
      </w:r>
      <w:r>
        <w:rPr>
          <w:rStyle w:val="translated-span"/>
        </w:rPr>
        <w:t>FMEA</w:t>
      </w:r>
      <w:r>
        <w:rPr>
          <w:rStyle w:val="translated-span"/>
        </w:rPr>
        <w:t>给出了比其他技术更详细的说明。此外，每种技术在不同方面都有优势，如沟通、推理和文档。因此，在对关键系统进行风险评估时，可以结合使用各种技术。例如，</w:t>
      </w:r>
      <w:r>
        <w:rPr>
          <w:rStyle w:val="translated-span"/>
        </w:rPr>
        <w:t>FMEA</w:t>
      </w:r>
      <w:r>
        <w:rPr>
          <w:rStyle w:val="translated-span"/>
        </w:rPr>
        <w:t>、故障树、</w:t>
      </w:r>
      <w:proofErr w:type="spellStart"/>
      <w:r>
        <w:rPr>
          <w:rStyle w:val="translated-span"/>
        </w:rPr>
        <w:t>Hazop</w:t>
      </w:r>
      <w:proofErr w:type="spellEnd"/>
      <w:r>
        <w:rPr>
          <w:rStyle w:val="translated-span"/>
        </w:rPr>
        <w:t>可用于进行初步系统安全评估（</w:t>
      </w:r>
      <w:r>
        <w:rPr>
          <w:rStyle w:val="translated-span"/>
        </w:rPr>
        <w:t>PSSA</w:t>
      </w:r>
      <w:r>
        <w:rPr>
          <w:rStyle w:val="translated-span"/>
        </w:rPr>
        <w:t>）</w:t>
      </w:r>
    </w:p>
    <w:p w14:paraId="6FBE0617" w14:textId="77777777" w:rsidR="009D5A97" w:rsidRDefault="00814B80">
      <w:pPr>
        <w:spacing w:after="403" w:line="264" w:lineRule="auto"/>
        <w:ind w:left="-5"/>
        <w:jc w:val="left"/>
      </w:pPr>
      <w:r>
        <w:br w:type="page"/>
      </w:r>
      <w:r>
        <w:rPr>
          <w:rStyle w:val="translated-span"/>
        </w:rPr>
        <w:lastRenderedPageBreak/>
        <w:t xml:space="preserve">2.6. </w:t>
      </w:r>
      <w:r>
        <w:rPr>
          <w:rStyle w:val="translated-span"/>
        </w:rPr>
        <w:t>安全分析技术</w:t>
      </w:r>
    </w:p>
    <w:p w14:paraId="67FC8D13" w14:textId="77777777" w:rsidR="009D5A97" w:rsidRDefault="00814B80">
      <w:pPr>
        <w:spacing w:after="928"/>
        <w:ind w:left="-5"/>
      </w:pPr>
      <w:r>
        <w:rPr>
          <w:rStyle w:val="translated-span"/>
        </w:rPr>
        <w:t>-</w:t>
      </w:r>
      <w:r>
        <w:rPr>
          <w:rStyle w:val="translated-span"/>
        </w:rPr>
        <w:t>定义见</w:t>
      </w:r>
      <w:r>
        <w:rPr>
          <w:rStyle w:val="translated-span"/>
        </w:rPr>
        <w:t>ARP 4761</w:t>
      </w:r>
      <w:r>
        <w:rPr>
          <w:rStyle w:val="translated-span"/>
        </w:rPr>
        <w:t>航空电子系统标准</w:t>
      </w:r>
      <w:r>
        <w:rPr>
          <w:rStyle w:val="translated-span"/>
        </w:rPr>
        <w:t>[143]</w:t>
      </w:r>
    </w:p>
    <w:p w14:paraId="5EBD0152" w14:textId="77777777" w:rsidR="009D5A97" w:rsidRDefault="00814B80">
      <w:pPr>
        <w:spacing w:after="424" w:line="264" w:lineRule="auto"/>
        <w:ind w:left="-15" w:firstLine="0"/>
        <w:jc w:val="left"/>
      </w:pPr>
      <w:r>
        <w:rPr>
          <w:rStyle w:val="translated-span"/>
          <w:sz w:val="29"/>
          <w:szCs w:val="29"/>
        </w:rPr>
        <w:t>2.6</w:t>
      </w:r>
      <w:r>
        <w:rPr>
          <w:rStyle w:val="translated-span"/>
          <w:sz w:val="29"/>
          <w:szCs w:val="29"/>
        </w:rPr>
        <w:t>安全分析技术</w:t>
      </w:r>
    </w:p>
    <w:p w14:paraId="13E88474" w14:textId="77777777" w:rsidR="009D5A97" w:rsidRDefault="00814B80">
      <w:pPr>
        <w:spacing w:after="372" w:line="264" w:lineRule="auto"/>
        <w:ind w:left="-15" w:firstLine="0"/>
        <w:jc w:val="left"/>
      </w:pPr>
      <w:r>
        <w:rPr>
          <w:rStyle w:val="translated-span"/>
          <w:sz w:val="24"/>
          <w:szCs w:val="24"/>
        </w:rPr>
        <w:t>2.6.1</w:t>
      </w:r>
      <w:r>
        <w:rPr>
          <w:rStyle w:val="translated-span"/>
          <w:sz w:val="24"/>
          <w:szCs w:val="24"/>
        </w:rPr>
        <w:t>从</w:t>
      </w:r>
      <w:r>
        <w:rPr>
          <w:rStyle w:val="translated-span"/>
          <w:sz w:val="24"/>
          <w:szCs w:val="24"/>
        </w:rPr>
        <w:t>SIL</w:t>
      </w:r>
      <w:r>
        <w:rPr>
          <w:rStyle w:val="translated-span"/>
          <w:sz w:val="24"/>
          <w:szCs w:val="24"/>
        </w:rPr>
        <w:t>水平到</w:t>
      </w:r>
      <w:r>
        <w:rPr>
          <w:rStyle w:val="translated-span"/>
          <w:sz w:val="24"/>
          <w:szCs w:val="24"/>
        </w:rPr>
        <w:t>SAL</w:t>
      </w:r>
      <w:r>
        <w:rPr>
          <w:rStyle w:val="translated-span"/>
          <w:sz w:val="24"/>
          <w:szCs w:val="24"/>
        </w:rPr>
        <w:t>水平</w:t>
      </w:r>
    </w:p>
    <w:p w14:paraId="5A2E0B90" w14:textId="77777777" w:rsidR="009D5A97" w:rsidRDefault="00814B80">
      <w:pPr>
        <w:spacing w:after="40"/>
        <w:ind w:left="-15" w:firstLine="217"/>
      </w:pPr>
      <w:r>
        <w:rPr>
          <w:rStyle w:val="translated-span"/>
        </w:rPr>
        <w:t>与安全规程类似，安全规程涉及设计、实施和验证某种保护。因此，</w:t>
      </w:r>
      <w:r>
        <w:rPr>
          <w:rStyle w:val="translated-span"/>
        </w:rPr>
        <w:t>SIL</w:t>
      </w:r>
      <w:r>
        <w:rPr>
          <w:rStyle w:val="translated-span"/>
        </w:rPr>
        <w:t>概念在安全规程中可能很有用。然而，原始</w:t>
      </w:r>
      <w:r>
        <w:rPr>
          <w:rStyle w:val="translated-span"/>
        </w:rPr>
        <w:t>SIL</w:t>
      </w:r>
      <w:r>
        <w:rPr>
          <w:rStyle w:val="translated-span"/>
        </w:rPr>
        <w:t>分析在应用于安全规程</w:t>
      </w:r>
      <w:r>
        <w:rPr>
          <w:rStyle w:val="translated-span"/>
        </w:rPr>
        <w:t>[144]</w:t>
      </w:r>
      <w:r>
        <w:rPr>
          <w:rStyle w:val="translated-span"/>
        </w:rPr>
        <w:t>、</w:t>
      </w:r>
      <w:r>
        <w:rPr>
          <w:rStyle w:val="translated-span"/>
        </w:rPr>
        <w:t>[145]</w:t>
      </w:r>
      <w:r>
        <w:rPr>
          <w:rStyle w:val="translated-span"/>
        </w:rPr>
        <w:t>时存在局限性。</w:t>
      </w:r>
      <w:r>
        <w:rPr>
          <w:rStyle w:val="translated-span"/>
        </w:rPr>
        <w:t>SIL</w:t>
      </w:r>
      <w:r>
        <w:rPr>
          <w:rStyle w:val="translated-span"/>
        </w:rPr>
        <w:t>系数仅代表按需故障率方面的目标性能，而安全性通常要求对基于网络的攻击和</w:t>
      </w:r>
      <w:proofErr w:type="gramStart"/>
      <w:r>
        <w:rPr>
          <w:rStyle w:val="translated-span"/>
        </w:rPr>
        <w:t>可</w:t>
      </w:r>
      <w:proofErr w:type="gramEnd"/>
      <w:r>
        <w:rPr>
          <w:rStyle w:val="translated-span"/>
        </w:rPr>
        <w:t>利用的软件或硬件条件具有弹性。基于</w:t>
      </w:r>
      <w:r>
        <w:rPr>
          <w:rStyle w:val="translated-span"/>
        </w:rPr>
        <w:t>SIL</w:t>
      </w:r>
      <w:r>
        <w:rPr>
          <w:rStyle w:val="translated-span"/>
        </w:rPr>
        <w:t>概念，</w:t>
      </w:r>
      <w:proofErr w:type="spellStart"/>
      <w:r>
        <w:rPr>
          <w:rStyle w:val="translated-span"/>
        </w:rPr>
        <w:t>Kube</w:t>
      </w:r>
      <w:proofErr w:type="spellEnd"/>
      <w:r>
        <w:rPr>
          <w:rStyle w:val="translated-span"/>
        </w:rPr>
        <w:t>等人</w:t>
      </w:r>
      <w:r>
        <w:rPr>
          <w:rStyle w:val="translated-span"/>
        </w:rPr>
        <w:t>[144]</w:t>
      </w:r>
      <w:r>
        <w:rPr>
          <w:rStyle w:val="translated-span"/>
        </w:rPr>
        <w:t>提出了安全保证水平（</w:t>
      </w:r>
      <w:r>
        <w:rPr>
          <w:rStyle w:val="translated-span"/>
        </w:rPr>
        <w:t>SAL</w:t>
      </w:r>
      <w:r>
        <w:rPr>
          <w:rStyle w:val="translated-span"/>
        </w:rPr>
        <w:t>）的基本概念，该概念表示针对安全控制或设计功能的妥协的目标组件弹性。</w:t>
      </w:r>
      <w:r>
        <w:rPr>
          <w:rStyle w:val="translated-span"/>
        </w:rPr>
        <w:t>SAL</w:t>
      </w:r>
      <w:r>
        <w:rPr>
          <w:rStyle w:val="translated-span"/>
        </w:rPr>
        <w:t>的概念在</w:t>
      </w:r>
      <w:r>
        <w:rPr>
          <w:rStyle w:val="translated-span"/>
        </w:rPr>
        <w:t>ISA99/IEC62443[145]</w:t>
      </w:r>
      <w:r>
        <w:rPr>
          <w:rStyle w:val="translated-span"/>
        </w:rPr>
        <w:t>，</w:t>
      </w:r>
      <w:r>
        <w:rPr>
          <w:rStyle w:val="translated-span"/>
        </w:rPr>
        <w:t>[87]</w:t>
      </w:r>
      <w:r>
        <w:rPr>
          <w:rStyle w:val="translated-span"/>
        </w:rPr>
        <w:t>标准中得到采纳和进一步发展，该标准涉及组织运营技术（</w:t>
      </w:r>
      <w:r>
        <w:rPr>
          <w:rStyle w:val="translated-span"/>
        </w:rPr>
        <w:t>OT</w:t>
      </w:r>
      <w:r>
        <w:rPr>
          <w:rStyle w:val="translated-span"/>
        </w:rPr>
        <w:t>）领域中工业控制系统的网络安全。这些标准使用安全保证级别（</w:t>
      </w:r>
      <w:r>
        <w:rPr>
          <w:rStyle w:val="translated-span"/>
        </w:rPr>
        <w:t>SAL</w:t>
      </w:r>
      <w:r>
        <w:rPr>
          <w:rStyle w:val="translated-span"/>
        </w:rPr>
        <w:t>）来描述确保系统安全所需的保护。安全保护由七个基础要求来描述：（</w:t>
      </w:r>
      <w:r>
        <w:rPr>
          <w:rStyle w:val="translated-span"/>
        </w:rPr>
        <w:t>1</w:t>
      </w:r>
      <w:r>
        <w:rPr>
          <w:rStyle w:val="translated-span"/>
        </w:rPr>
        <w:t>）访问控制，（</w:t>
      </w:r>
      <w:r>
        <w:rPr>
          <w:rStyle w:val="translated-span"/>
        </w:rPr>
        <w:t>2</w:t>
      </w:r>
      <w:r>
        <w:rPr>
          <w:rStyle w:val="translated-span"/>
        </w:rPr>
        <w:t>）使用控制，（</w:t>
      </w:r>
      <w:r>
        <w:rPr>
          <w:rStyle w:val="translated-span"/>
        </w:rPr>
        <w:t>3</w:t>
      </w:r>
      <w:r>
        <w:rPr>
          <w:rStyle w:val="translated-span"/>
        </w:rPr>
        <w:t>）数据完整性，（</w:t>
      </w:r>
      <w:r>
        <w:rPr>
          <w:rStyle w:val="translated-span"/>
        </w:rPr>
        <w:t>4</w:t>
      </w:r>
      <w:r>
        <w:rPr>
          <w:rStyle w:val="translated-span"/>
        </w:rPr>
        <w:t>）数据机密性，（</w:t>
      </w:r>
      <w:r>
        <w:rPr>
          <w:rStyle w:val="translated-span"/>
        </w:rPr>
        <w:t>5</w:t>
      </w:r>
      <w:r>
        <w:rPr>
          <w:rStyle w:val="translated-span"/>
        </w:rPr>
        <w:t>）限制数据流，（</w:t>
      </w:r>
      <w:r>
        <w:rPr>
          <w:rStyle w:val="translated-span"/>
        </w:rPr>
        <w:t>6</w:t>
      </w:r>
      <w:r>
        <w:rPr>
          <w:rStyle w:val="translated-span"/>
        </w:rPr>
        <w:t>）及时响应事件，和（</w:t>
      </w:r>
      <w:r>
        <w:rPr>
          <w:rStyle w:val="translated-span"/>
        </w:rPr>
        <w:t>7</w:t>
      </w:r>
      <w:r>
        <w:rPr>
          <w:rStyle w:val="translated-span"/>
        </w:rPr>
        <w:t>）资源可用性。</w:t>
      </w:r>
      <w:r>
        <w:rPr>
          <w:rStyle w:val="translated-span"/>
        </w:rPr>
        <w:t>SAR</w:t>
      </w:r>
      <w:r>
        <w:rPr>
          <w:rStyle w:val="translated-span"/>
        </w:rPr>
        <w:t>定义为</w:t>
      </w:r>
      <w:r>
        <w:rPr>
          <w:rStyle w:val="translated-span"/>
        </w:rPr>
        <w:t>4</w:t>
      </w:r>
      <w:r>
        <w:rPr>
          <w:rStyle w:val="translated-span"/>
        </w:rPr>
        <w:t>个不同级别（</w:t>
      </w:r>
      <w:r>
        <w:rPr>
          <w:rStyle w:val="translated-span"/>
        </w:rPr>
        <w:t>1, 2, 3</w:t>
      </w:r>
      <w:r>
        <w:rPr>
          <w:rStyle w:val="translated-span"/>
        </w:rPr>
        <w:t>，</w:t>
      </w:r>
      <w:r>
        <w:rPr>
          <w:rStyle w:val="translated-span"/>
        </w:rPr>
        <w:t>4</w:t>
      </w:r>
      <w:r>
        <w:rPr>
          <w:rStyle w:val="translated-span"/>
        </w:rPr>
        <w:t>），随着表</w:t>
      </w:r>
      <w:r>
        <w:rPr>
          <w:rStyle w:val="translated-span"/>
        </w:rPr>
        <w:t>2.6</w:t>
      </w:r>
      <w:r>
        <w:rPr>
          <w:rStyle w:val="translated-span"/>
        </w:rPr>
        <w:t>中恢复的基础要求的严格性的增加。</w:t>
      </w:r>
    </w:p>
    <w:tbl>
      <w:tblPr>
        <w:tblW w:w="8813" w:type="dxa"/>
        <w:tblInd w:w="4" w:type="dxa"/>
        <w:tblCellMar>
          <w:left w:w="0" w:type="dxa"/>
          <w:right w:w="0" w:type="dxa"/>
        </w:tblCellMar>
        <w:tblLook w:val="04A0" w:firstRow="1" w:lastRow="0" w:firstColumn="1" w:lastColumn="0" w:noHBand="0" w:noVBand="1"/>
      </w:tblPr>
      <w:tblGrid>
        <w:gridCol w:w="801"/>
        <w:gridCol w:w="8012"/>
      </w:tblGrid>
      <w:tr w:rsidR="009D5A97" w14:paraId="3B9100F5" w14:textId="77777777">
        <w:trPr>
          <w:trHeight w:val="815"/>
        </w:trPr>
        <w:tc>
          <w:tcPr>
            <w:tcW w:w="801" w:type="dxa"/>
            <w:tcBorders>
              <w:top w:val="single" w:sz="8" w:space="0" w:color="000000"/>
              <w:left w:val="single" w:sz="8" w:space="0" w:color="000000"/>
              <w:bottom w:val="single" w:sz="8" w:space="0" w:color="000000"/>
              <w:right w:val="single" w:sz="8" w:space="0" w:color="000000"/>
            </w:tcBorders>
            <w:tcMar>
              <w:top w:w="50" w:type="dxa"/>
              <w:left w:w="117" w:type="dxa"/>
              <w:bottom w:w="0" w:type="dxa"/>
              <w:right w:w="117" w:type="dxa"/>
            </w:tcMar>
            <w:vAlign w:val="center"/>
            <w:hideMark/>
          </w:tcPr>
          <w:p w14:paraId="337E80B5" w14:textId="77777777" w:rsidR="009D5A97" w:rsidRDefault="00814B80">
            <w:pPr>
              <w:spacing w:after="0" w:line="256" w:lineRule="auto"/>
              <w:ind w:left="0" w:firstLine="0"/>
              <w:jc w:val="left"/>
            </w:pPr>
            <w:proofErr w:type="gramStart"/>
            <w:r>
              <w:rPr>
                <w:rStyle w:val="translated-span"/>
                <w:sz w:val="21"/>
                <w:szCs w:val="21"/>
              </w:rPr>
              <w:t>萨</w:t>
            </w:r>
            <w:proofErr w:type="gramEnd"/>
            <w:r>
              <w:rPr>
                <w:rStyle w:val="translated-span"/>
                <w:sz w:val="21"/>
                <w:szCs w:val="21"/>
              </w:rPr>
              <w:t>尔</w:t>
            </w:r>
          </w:p>
        </w:tc>
        <w:tc>
          <w:tcPr>
            <w:tcW w:w="8012" w:type="dxa"/>
            <w:tcBorders>
              <w:top w:val="single" w:sz="8" w:space="0" w:color="000000"/>
              <w:left w:val="nil"/>
              <w:bottom w:val="single" w:sz="8" w:space="0" w:color="000000"/>
              <w:right w:val="nil"/>
            </w:tcBorders>
            <w:tcMar>
              <w:top w:w="50" w:type="dxa"/>
              <w:left w:w="117" w:type="dxa"/>
              <w:bottom w:w="0" w:type="dxa"/>
              <w:right w:w="117" w:type="dxa"/>
            </w:tcMar>
            <w:vAlign w:val="center"/>
            <w:hideMark/>
          </w:tcPr>
          <w:p w14:paraId="171C8117" w14:textId="77777777" w:rsidR="009D5A97" w:rsidRDefault="00814B80">
            <w:pPr>
              <w:spacing w:after="0" w:line="256" w:lineRule="auto"/>
              <w:ind w:left="0" w:firstLine="0"/>
              <w:jc w:val="left"/>
            </w:pPr>
            <w:r>
              <w:rPr>
                <w:rStyle w:val="translated-span"/>
                <w:sz w:val="21"/>
                <w:szCs w:val="21"/>
              </w:rPr>
              <w:t>描述</w:t>
            </w:r>
          </w:p>
        </w:tc>
      </w:tr>
      <w:tr w:rsidR="009D5A97" w14:paraId="3146495E" w14:textId="77777777">
        <w:trPr>
          <w:trHeight w:val="815"/>
        </w:trPr>
        <w:tc>
          <w:tcPr>
            <w:tcW w:w="801" w:type="dxa"/>
            <w:tcBorders>
              <w:top w:val="nil"/>
              <w:left w:val="single" w:sz="8" w:space="0" w:color="000000"/>
              <w:bottom w:val="single" w:sz="8" w:space="0" w:color="000000"/>
              <w:right w:val="single" w:sz="8" w:space="0" w:color="000000"/>
            </w:tcBorders>
            <w:tcMar>
              <w:top w:w="50" w:type="dxa"/>
              <w:left w:w="117" w:type="dxa"/>
              <w:bottom w:w="0" w:type="dxa"/>
              <w:right w:w="117" w:type="dxa"/>
            </w:tcMar>
            <w:vAlign w:val="center"/>
            <w:hideMark/>
          </w:tcPr>
          <w:p w14:paraId="44DE9A49" w14:textId="77777777" w:rsidR="009D5A97" w:rsidRDefault="00814B80">
            <w:pPr>
              <w:spacing w:after="0" w:line="256" w:lineRule="auto"/>
              <w:ind w:left="0" w:firstLine="0"/>
            </w:pPr>
            <w:proofErr w:type="gramStart"/>
            <w:r>
              <w:rPr>
                <w:rStyle w:val="translated-span"/>
                <w:sz w:val="21"/>
                <w:szCs w:val="21"/>
              </w:rPr>
              <w:t>萨</w:t>
            </w:r>
            <w:proofErr w:type="gramEnd"/>
            <w:r>
              <w:rPr>
                <w:rStyle w:val="translated-span"/>
                <w:sz w:val="21"/>
                <w:szCs w:val="21"/>
              </w:rPr>
              <w:t>尔</w:t>
            </w:r>
            <w:r>
              <w:rPr>
                <w:rStyle w:val="translated-span"/>
                <w:sz w:val="21"/>
                <w:szCs w:val="21"/>
              </w:rPr>
              <w:t>1</w:t>
            </w:r>
          </w:p>
        </w:tc>
        <w:tc>
          <w:tcPr>
            <w:tcW w:w="8012" w:type="dxa"/>
            <w:tcBorders>
              <w:top w:val="nil"/>
              <w:left w:val="nil"/>
              <w:bottom w:val="single" w:sz="8" w:space="0" w:color="000000"/>
              <w:right w:val="single" w:sz="8" w:space="0" w:color="000000"/>
            </w:tcBorders>
            <w:tcMar>
              <w:top w:w="50" w:type="dxa"/>
              <w:left w:w="117" w:type="dxa"/>
              <w:bottom w:w="0" w:type="dxa"/>
              <w:right w:w="117" w:type="dxa"/>
            </w:tcMar>
            <w:hideMark/>
          </w:tcPr>
          <w:p w14:paraId="2AD1AFD9" w14:textId="77777777" w:rsidR="009D5A97" w:rsidRDefault="00814B80">
            <w:pPr>
              <w:spacing w:after="0" w:line="256" w:lineRule="auto"/>
              <w:ind w:left="0" w:firstLine="0"/>
              <w:jc w:val="left"/>
            </w:pPr>
            <w:r>
              <w:rPr>
                <w:rStyle w:val="translated-span"/>
                <w:sz w:val="21"/>
                <w:szCs w:val="21"/>
              </w:rPr>
              <w:t>防止因果或巧合侵权</w:t>
            </w:r>
          </w:p>
          <w:p w14:paraId="4953DCB1" w14:textId="77777777" w:rsidR="009D5A97" w:rsidRDefault="00814B80">
            <w:pPr>
              <w:spacing w:after="0" w:line="256" w:lineRule="auto"/>
              <w:ind w:left="0" w:firstLine="0"/>
            </w:pPr>
            <w:r>
              <w:rPr>
                <w:rStyle w:val="translated-span"/>
                <w:sz w:val="21"/>
                <w:szCs w:val="21"/>
              </w:rPr>
              <w:t>偶然或巧合的违规行为通常是由于安全策略应用不严造成的</w:t>
            </w:r>
          </w:p>
        </w:tc>
      </w:tr>
      <w:tr w:rsidR="009D5A97" w14:paraId="249BD383" w14:textId="77777777">
        <w:trPr>
          <w:trHeight w:val="815"/>
        </w:trPr>
        <w:tc>
          <w:tcPr>
            <w:tcW w:w="801" w:type="dxa"/>
            <w:tcBorders>
              <w:top w:val="nil"/>
              <w:left w:val="single" w:sz="8" w:space="0" w:color="000000"/>
              <w:bottom w:val="single" w:sz="8" w:space="0" w:color="000000"/>
              <w:right w:val="single" w:sz="8" w:space="0" w:color="000000"/>
            </w:tcBorders>
            <w:tcMar>
              <w:top w:w="50" w:type="dxa"/>
              <w:left w:w="117" w:type="dxa"/>
              <w:bottom w:w="0" w:type="dxa"/>
              <w:right w:w="117" w:type="dxa"/>
            </w:tcMar>
            <w:vAlign w:val="center"/>
            <w:hideMark/>
          </w:tcPr>
          <w:p w14:paraId="70797788" w14:textId="77777777" w:rsidR="009D5A97" w:rsidRDefault="00814B80">
            <w:pPr>
              <w:spacing w:after="0" w:line="256" w:lineRule="auto"/>
              <w:ind w:left="0" w:firstLine="0"/>
            </w:pPr>
            <w:proofErr w:type="gramStart"/>
            <w:r>
              <w:rPr>
                <w:rStyle w:val="translated-span"/>
                <w:sz w:val="21"/>
                <w:szCs w:val="21"/>
              </w:rPr>
              <w:t>萨</w:t>
            </w:r>
            <w:proofErr w:type="gramEnd"/>
            <w:r>
              <w:rPr>
                <w:rStyle w:val="translated-span"/>
                <w:sz w:val="21"/>
                <w:szCs w:val="21"/>
              </w:rPr>
              <w:t>尔</w:t>
            </w:r>
            <w:r>
              <w:rPr>
                <w:rStyle w:val="translated-span"/>
                <w:sz w:val="21"/>
                <w:szCs w:val="21"/>
              </w:rPr>
              <w:t>2</w:t>
            </w:r>
          </w:p>
        </w:tc>
        <w:tc>
          <w:tcPr>
            <w:tcW w:w="8012" w:type="dxa"/>
            <w:tcBorders>
              <w:top w:val="nil"/>
              <w:left w:val="nil"/>
              <w:bottom w:val="single" w:sz="8" w:space="0" w:color="000000"/>
              <w:right w:val="single" w:sz="8" w:space="0" w:color="000000"/>
            </w:tcBorders>
            <w:tcMar>
              <w:top w:w="50" w:type="dxa"/>
              <w:left w:w="117" w:type="dxa"/>
              <w:bottom w:w="0" w:type="dxa"/>
              <w:right w:w="117" w:type="dxa"/>
            </w:tcMar>
            <w:hideMark/>
          </w:tcPr>
          <w:p w14:paraId="7EEB9B2E" w14:textId="77777777" w:rsidR="009D5A97" w:rsidRDefault="00814B80">
            <w:pPr>
              <w:spacing w:after="0" w:line="256" w:lineRule="auto"/>
              <w:ind w:left="0" w:firstLine="0"/>
              <w:jc w:val="left"/>
            </w:pPr>
            <w:r>
              <w:rPr>
                <w:rStyle w:val="translated-span"/>
                <w:sz w:val="21"/>
                <w:szCs w:val="21"/>
              </w:rPr>
              <w:t>使用简单手段防止故意违规</w:t>
            </w:r>
          </w:p>
          <w:p w14:paraId="2FAD40CD" w14:textId="77777777" w:rsidR="009D5A97" w:rsidRDefault="00814B80">
            <w:pPr>
              <w:spacing w:after="0" w:line="256" w:lineRule="auto"/>
              <w:ind w:left="0" w:firstLine="0"/>
              <w:jc w:val="left"/>
            </w:pPr>
            <w:r>
              <w:rPr>
                <w:rStyle w:val="translated-span"/>
                <w:sz w:val="21"/>
                <w:szCs w:val="21"/>
              </w:rPr>
              <w:t>这意味着攻击者不需要详细了解受攻击的安全性、域或特定系统</w:t>
            </w:r>
          </w:p>
        </w:tc>
      </w:tr>
      <w:tr w:rsidR="009D5A97" w14:paraId="1136A7EB" w14:textId="77777777">
        <w:trPr>
          <w:trHeight w:val="815"/>
        </w:trPr>
        <w:tc>
          <w:tcPr>
            <w:tcW w:w="801" w:type="dxa"/>
            <w:tcBorders>
              <w:top w:val="nil"/>
              <w:left w:val="single" w:sz="8" w:space="0" w:color="000000"/>
              <w:bottom w:val="single" w:sz="8" w:space="0" w:color="000000"/>
              <w:right w:val="single" w:sz="8" w:space="0" w:color="000000"/>
            </w:tcBorders>
            <w:tcMar>
              <w:top w:w="50" w:type="dxa"/>
              <w:left w:w="117" w:type="dxa"/>
              <w:bottom w:w="0" w:type="dxa"/>
              <w:right w:w="117" w:type="dxa"/>
            </w:tcMar>
            <w:vAlign w:val="center"/>
            <w:hideMark/>
          </w:tcPr>
          <w:p w14:paraId="090E16AB" w14:textId="77777777" w:rsidR="009D5A97" w:rsidRDefault="00814B80">
            <w:pPr>
              <w:spacing w:after="0" w:line="256" w:lineRule="auto"/>
              <w:ind w:left="0" w:firstLine="0"/>
            </w:pPr>
            <w:proofErr w:type="gramStart"/>
            <w:r>
              <w:rPr>
                <w:rStyle w:val="translated-span"/>
                <w:sz w:val="21"/>
                <w:szCs w:val="21"/>
              </w:rPr>
              <w:t>萨</w:t>
            </w:r>
            <w:proofErr w:type="gramEnd"/>
            <w:r>
              <w:rPr>
                <w:rStyle w:val="translated-span"/>
                <w:sz w:val="21"/>
                <w:szCs w:val="21"/>
              </w:rPr>
              <w:t>尔</w:t>
            </w:r>
            <w:r>
              <w:rPr>
                <w:rStyle w:val="translated-span"/>
                <w:sz w:val="21"/>
                <w:szCs w:val="21"/>
              </w:rPr>
              <w:t>3</w:t>
            </w:r>
          </w:p>
        </w:tc>
        <w:tc>
          <w:tcPr>
            <w:tcW w:w="8012" w:type="dxa"/>
            <w:tcBorders>
              <w:top w:val="nil"/>
              <w:left w:val="nil"/>
              <w:bottom w:val="single" w:sz="8" w:space="0" w:color="000000"/>
              <w:right w:val="single" w:sz="8" w:space="0" w:color="000000"/>
            </w:tcBorders>
            <w:tcMar>
              <w:top w:w="50" w:type="dxa"/>
              <w:left w:w="117" w:type="dxa"/>
              <w:bottom w:w="0" w:type="dxa"/>
              <w:right w:w="117" w:type="dxa"/>
            </w:tcMar>
            <w:hideMark/>
          </w:tcPr>
          <w:p w14:paraId="7C885BEF" w14:textId="77777777" w:rsidR="009D5A97" w:rsidRDefault="00814B80">
            <w:pPr>
              <w:spacing w:after="0" w:line="256" w:lineRule="auto"/>
              <w:ind w:left="0" w:firstLine="0"/>
              <w:jc w:val="left"/>
            </w:pPr>
            <w:r>
              <w:rPr>
                <w:rStyle w:val="translated-span"/>
                <w:sz w:val="21"/>
                <w:szCs w:val="21"/>
              </w:rPr>
              <w:t>使用复杂手段防止故意违规</w:t>
            </w:r>
          </w:p>
          <w:p w14:paraId="163BDA69" w14:textId="77777777" w:rsidR="009D5A97" w:rsidRDefault="00814B80">
            <w:pPr>
              <w:spacing w:after="0" w:line="256" w:lineRule="auto"/>
              <w:ind w:left="0" w:firstLine="0"/>
              <w:jc w:val="left"/>
            </w:pPr>
            <w:r>
              <w:rPr>
                <w:rStyle w:val="translated-span"/>
                <w:sz w:val="21"/>
                <w:szCs w:val="21"/>
              </w:rPr>
              <w:t>攻击者需要具备目标系统的安全和</w:t>
            </w:r>
            <w:proofErr w:type="gramStart"/>
            <w:r>
              <w:rPr>
                <w:rStyle w:val="translated-span"/>
                <w:sz w:val="21"/>
                <w:szCs w:val="21"/>
              </w:rPr>
              <w:t>域操作</w:t>
            </w:r>
            <w:proofErr w:type="gramEnd"/>
            <w:r>
              <w:rPr>
                <w:rStyle w:val="translated-span"/>
                <w:sz w:val="21"/>
                <w:szCs w:val="21"/>
              </w:rPr>
              <w:t>方面的优势知识才能进行此类违规行为</w:t>
            </w:r>
          </w:p>
        </w:tc>
      </w:tr>
      <w:tr w:rsidR="009D5A97" w14:paraId="411EC55F" w14:textId="77777777">
        <w:trPr>
          <w:trHeight w:val="1084"/>
        </w:trPr>
        <w:tc>
          <w:tcPr>
            <w:tcW w:w="801" w:type="dxa"/>
            <w:tcBorders>
              <w:top w:val="nil"/>
              <w:left w:val="single" w:sz="8" w:space="0" w:color="000000"/>
              <w:bottom w:val="single" w:sz="8" w:space="0" w:color="000000"/>
              <w:right w:val="single" w:sz="8" w:space="0" w:color="000000"/>
            </w:tcBorders>
            <w:tcMar>
              <w:top w:w="50" w:type="dxa"/>
              <w:left w:w="117" w:type="dxa"/>
              <w:bottom w:w="0" w:type="dxa"/>
              <w:right w:w="117" w:type="dxa"/>
            </w:tcMar>
            <w:vAlign w:val="center"/>
            <w:hideMark/>
          </w:tcPr>
          <w:p w14:paraId="78D49791" w14:textId="77777777" w:rsidR="009D5A97" w:rsidRDefault="00814B80">
            <w:pPr>
              <w:spacing w:after="0" w:line="256" w:lineRule="auto"/>
              <w:ind w:left="0" w:firstLine="0"/>
            </w:pPr>
            <w:proofErr w:type="gramStart"/>
            <w:r>
              <w:rPr>
                <w:rStyle w:val="translated-span"/>
                <w:sz w:val="21"/>
                <w:szCs w:val="21"/>
              </w:rPr>
              <w:t>萨</w:t>
            </w:r>
            <w:proofErr w:type="gramEnd"/>
            <w:r>
              <w:rPr>
                <w:rStyle w:val="translated-span"/>
                <w:sz w:val="21"/>
                <w:szCs w:val="21"/>
              </w:rPr>
              <w:t>尔</w:t>
            </w:r>
            <w:r>
              <w:rPr>
                <w:rStyle w:val="translated-span"/>
                <w:sz w:val="21"/>
                <w:szCs w:val="21"/>
              </w:rPr>
              <w:t>4</w:t>
            </w:r>
          </w:p>
        </w:tc>
        <w:tc>
          <w:tcPr>
            <w:tcW w:w="8012" w:type="dxa"/>
            <w:tcBorders>
              <w:top w:val="nil"/>
              <w:left w:val="nil"/>
              <w:bottom w:val="single" w:sz="8" w:space="0" w:color="000000"/>
              <w:right w:val="single" w:sz="8" w:space="0" w:color="000000"/>
            </w:tcBorders>
            <w:tcMar>
              <w:top w:w="50" w:type="dxa"/>
              <w:left w:w="117" w:type="dxa"/>
              <w:bottom w:w="0" w:type="dxa"/>
              <w:right w:w="117" w:type="dxa"/>
            </w:tcMar>
            <w:hideMark/>
          </w:tcPr>
          <w:p w14:paraId="0EC79488" w14:textId="77777777" w:rsidR="009D5A97" w:rsidRDefault="00814B80">
            <w:pPr>
              <w:spacing w:after="0" w:line="254" w:lineRule="auto"/>
              <w:ind w:left="0" w:firstLine="0"/>
              <w:jc w:val="left"/>
            </w:pPr>
            <w:r>
              <w:rPr>
                <w:rStyle w:val="translated-span"/>
                <w:sz w:val="21"/>
                <w:szCs w:val="21"/>
              </w:rPr>
              <w:t>使用扩展资源的复杂手段防止故意违规</w:t>
            </w:r>
          </w:p>
          <w:p w14:paraId="1999ECD1" w14:textId="77777777" w:rsidR="009D5A97" w:rsidRDefault="00814B80">
            <w:pPr>
              <w:spacing w:after="0" w:line="256" w:lineRule="auto"/>
              <w:ind w:left="0" w:firstLine="0"/>
              <w:jc w:val="left"/>
            </w:pPr>
            <w:r>
              <w:rPr>
                <w:rStyle w:val="translated-span"/>
                <w:sz w:val="21"/>
                <w:szCs w:val="21"/>
              </w:rPr>
              <w:t>与</w:t>
            </w:r>
            <w:r>
              <w:rPr>
                <w:rStyle w:val="translated-span"/>
                <w:sz w:val="21"/>
                <w:szCs w:val="21"/>
              </w:rPr>
              <w:t>SAL 3</w:t>
            </w:r>
            <w:r>
              <w:rPr>
                <w:rStyle w:val="translated-span"/>
                <w:sz w:val="21"/>
                <w:szCs w:val="21"/>
              </w:rPr>
              <w:t>类似，但攻击者拥有扩展的资源，如高性能计算机、延长的时间段</w:t>
            </w:r>
          </w:p>
        </w:tc>
      </w:tr>
    </w:tbl>
    <w:p w14:paraId="5486B73C" w14:textId="77777777" w:rsidR="009D5A97" w:rsidRDefault="00814B80">
      <w:pPr>
        <w:spacing w:after="436" w:line="264" w:lineRule="auto"/>
        <w:jc w:val="center"/>
      </w:pPr>
      <w:r>
        <w:rPr>
          <w:rStyle w:val="translated-span"/>
          <w:sz w:val="20"/>
          <w:szCs w:val="20"/>
        </w:rPr>
        <w:t>表</w:t>
      </w:r>
      <w:r>
        <w:rPr>
          <w:rStyle w:val="translated-span"/>
          <w:sz w:val="20"/>
          <w:szCs w:val="20"/>
        </w:rPr>
        <w:t>2.6:IAS99/IEC62443[145]</w:t>
      </w:r>
      <w:r>
        <w:rPr>
          <w:rStyle w:val="translated-span"/>
          <w:sz w:val="20"/>
          <w:szCs w:val="20"/>
        </w:rPr>
        <w:t>中的</w:t>
      </w:r>
      <w:r>
        <w:rPr>
          <w:rStyle w:val="translated-span"/>
          <w:sz w:val="20"/>
          <w:szCs w:val="20"/>
        </w:rPr>
        <w:t>SAL</w:t>
      </w:r>
    </w:p>
    <w:p w14:paraId="4F305DF3" w14:textId="77777777" w:rsidR="009D5A97" w:rsidRDefault="00814B80">
      <w:pPr>
        <w:spacing w:after="503" w:line="264" w:lineRule="auto"/>
        <w:ind w:left="-15" w:firstLine="0"/>
        <w:jc w:val="left"/>
      </w:pPr>
      <w:r>
        <w:rPr>
          <w:rStyle w:val="translated-span"/>
          <w:sz w:val="24"/>
          <w:szCs w:val="24"/>
        </w:rPr>
        <w:t>2.6.2</w:t>
      </w:r>
      <w:r>
        <w:rPr>
          <w:rStyle w:val="translated-span"/>
          <w:sz w:val="24"/>
          <w:szCs w:val="24"/>
        </w:rPr>
        <w:t>安全方面的</w:t>
      </w:r>
      <w:r>
        <w:rPr>
          <w:rStyle w:val="translated-span"/>
          <w:sz w:val="24"/>
          <w:szCs w:val="24"/>
        </w:rPr>
        <w:t>HAZOP</w:t>
      </w:r>
    </w:p>
    <w:p w14:paraId="0D91155D" w14:textId="77777777" w:rsidR="009D5A97" w:rsidRDefault="00814B80">
      <w:pPr>
        <w:spacing w:after="1470"/>
        <w:ind w:left="-15" w:firstLine="217"/>
      </w:pPr>
      <w:r>
        <w:rPr>
          <w:rStyle w:val="translated-span"/>
        </w:rPr>
        <w:t>如上所述，危险与操作（</w:t>
      </w:r>
      <w:r>
        <w:rPr>
          <w:rStyle w:val="translated-span"/>
        </w:rPr>
        <w:t>HAZOP</w:t>
      </w:r>
      <w:r>
        <w:rPr>
          <w:rStyle w:val="translated-span"/>
        </w:rPr>
        <w:t>）的基本原理是，不安全情况是由系统的行为偏差引起的。为了使此技术适应安全规程，需要进行一些修改。</w:t>
      </w:r>
      <w:proofErr w:type="spellStart"/>
      <w:r>
        <w:rPr>
          <w:rStyle w:val="translated-span"/>
        </w:rPr>
        <w:t>Winther</w:t>
      </w:r>
      <w:proofErr w:type="spellEnd"/>
      <w:r>
        <w:rPr>
          <w:rStyle w:val="translated-span"/>
        </w:rPr>
        <w:t>等人</w:t>
      </w:r>
      <w:r>
        <w:rPr>
          <w:rStyle w:val="translated-span"/>
        </w:rPr>
        <w:t>[146]</w:t>
      </w:r>
      <w:r>
        <w:rPr>
          <w:rStyle w:val="translated-span"/>
        </w:rPr>
        <w:t>提出了一种基于</w:t>
      </w:r>
      <w:r>
        <w:rPr>
          <w:rStyle w:val="translated-span"/>
        </w:rPr>
        <w:t>HAZOP</w:t>
      </w:r>
      <w:r>
        <w:rPr>
          <w:rStyle w:val="translated-span"/>
        </w:rPr>
        <w:t>的技术，用于识别与给定关键系统相关的不同安全威胁。安全威胁是根据新的指导词和安全</w:t>
      </w:r>
      <w:r>
        <w:rPr>
          <w:rStyle w:val="translated-span"/>
        </w:rPr>
        <w:lastRenderedPageBreak/>
        <w:t>属性（如披露、操纵、拒绝）的负面影响进行识别的。</w:t>
      </w:r>
      <w:r>
        <w:rPr>
          <w:rStyle w:val="translated-span"/>
        </w:rPr>
        <w:t>Wei</w:t>
      </w:r>
      <w:r>
        <w:rPr>
          <w:rStyle w:val="translated-span"/>
        </w:rPr>
        <w:t>等人</w:t>
      </w:r>
      <w:r>
        <w:rPr>
          <w:rStyle w:val="translated-span"/>
        </w:rPr>
        <w:t>[147]</w:t>
      </w:r>
      <w:r>
        <w:rPr>
          <w:rStyle w:val="translated-span"/>
        </w:rPr>
        <w:t>提出了另一种基于</w:t>
      </w:r>
      <w:r>
        <w:rPr>
          <w:rStyle w:val="translated-span"/>
        </w:rPr>
        <w:t>HAZOP</w:t>
      </w:r>
      <w:r>
        <w:rPr>
          <w:rStyle w:val="translated-span"/>
        </w:rPr>
        <w:t>的方法，专门用于嵌入式系统。该方法使用计算机应急响应团队（</w:t>
      </w:r>
      <w:r>
        <w:rPr>
          <w:rStyle w:val="translated-span"/>
        </w:rPr>
        <w:t>CERT</w:t>
      </w:r>
      <w:r>
        <w:rPr>
          <w:rStyle w:val="translated-span"/>
        </w:rPr>
        <w:t>）提出的攻击分类法作为新的指导词，并通过序列图模拟系统行为。</w:t>
      </w:r>
      <w:proofErr w:type="spellStart"/>
      <w:r>
        <w:rPr>
          <w:rStyle w:val="translated-span"/>
        </w:rPr>
        <w:t>Srivatanakul</w:t>
      </w:r>
      <w:proofErr w:type="spellEnd"/>
      <w:r>
        <w:rPr>
          <w:rStyle w:val="translated-span"/>
        </w:rPr>
        <w:t>等人</w:t>
      </w:r>
      <w:r>
        <w:rPr>
          <w:rStyle w:val="translated-span"/>
        </w:rPr>
        <w:t>[148]</w:t>
      </w:r>
      <w:r>
        <w:rPr>
          <w:rStyle w:val="translated-span"/>
        </w:rPr>
        <w:t>和</w:t>
      </w:r>
      <w:proofErr w:type="spellStart"/>
      <w:r>
        <w:rPr>
          <w:rStyle w:val="translated-span"/>
        </w:rPr>
        <w:t>Daruwala</w:t>
      </w:r>
      <w:proofErr w:type="spellEnd"/>
      <w:r>
        <w:rPr>
          <w:rStyle w:val="translated-span"/>
        </w:rPr>
        <w:t>等人</w:t>
      </w:r>
      <w:r>
        <w:rPr>
          <w:rStyle w:val="translated-span"/>
        </w:rPr>
        <w:t>[149]</w:t>
      </w:r>
      <w:r>
        <w:rPr>
          <w:rStyle w:val="translated-span"/>
        </w:rPr>
        <w:t>建议使用原始</w:t>
      </w:r>
      <w:r>
        <w:rPr>
          <w:rStyle w:val="translated-span"/>
        </w:rPr>
        <w:t>HAZOP</w:t>
      </w:r>
      <w:r>
        <w:rPr>
          <w:rStyle w:val="translated-span"/>
        </w:rPr>
        <w:t>和用例模型对软件和硬件进行安全分析，而不是修改或更改原始的指导词。在这种方法中，应更广泛地理解引导词的手段，并要求用户更具创造性。使用基于</w:t>
      </w:r>
      <w:r>
        <w:rPr>
          <w:rStyle w:val="translated-span"/>
        </w:rPr>
        <w:t>HAZOP</w:t>
      </w:r>
      <w:r>
        <w:rPr>
          <w:rStyle w:val="translated-span"/>
        </w:rPr>
        <w:t>的概念迫使分析员考虑异常情况。然而，与预定义的指导词列表相关的抽象级别也可能隐藏不被考虑的风险</w:t>
      </w:r>
      <w:r>
        <w:rPr>
          <w:rStyle w:val="translated-span"/>
        </w:rPr>
        <w:t>[68]</w:t>
      </w:r>
      <w:r>
        <w:rPr>
          <w:rStyle w:val="translated-span"/>
        </w:rPr>
        <w:t>。</w:t>
      </w:r>
    </w:p>
    <w:p w14:paraId="11ED3B59" w14:textId="77777777" w:rsidR="009D5A97" w:rsidRDefault="00814B80">
      <w:pPr>
        <w:spacing w:after="503" w:line="264" w:lineRule="auto"/>
        <w:ind w:left="-15" w:firstLine="0"/>
        <w:jc w:val="left"/>
      </w:pPr>
      <w:r>
        <w:rPr>
          <w:rStyle w:val="translated-span"/>
          <w:sz w:val="24"/>
          <w:szCs w:val="24"/>
        </w:rPr>
        <w:t>2.6.3</w:t>
      </w:r>
      <w:r>
        <w:rPr>
          <w:rStyle w:val="translated-span"/>
          <w:sz w:val="24"/>
          <w:szCs w:val="24"/>
        </w:rPr>
        <w:t>从故障树到攻击树</w:t>
      </w:r>
    </w:p>
    <w:p w14:paraId="550A7F67" w14:textId="77777777" w:rsidR="009D5A97" w:rsidRDefault="00814B80">
      <w:pPr>
        <w:ind w:left="-5"/>
      </w:pPr>
      <w:r>
        <w:rPr>
          <w:rStyle w:val="translated-span"/>
        </w:rPr>
        <w:t>攻击树（</w:t>
      </w:r>
      <w:r>
        <w:rPr>
          <w:rStyle w:val="translated-span"/>
        </w:rPr>
        <w:t>FT</w:t>
      </w:r>
      <w:r>
        <w:rPr>
          <w:rStyle w:val="translated-span"/>
        </w:rPr>
        <w:t>）分析是一种基于树形图的技术，用于识别针对给定系统的可行攻击并确定安全对策的优先级。该技术被认为是对安全规程的安全技术故障树分析（</w:t>
      </w:r>
      <w:r>
        <w:rPr>
          <w:rStyle w:val="translated-span"/>
        </w:rPr>
        <w:t>FT</w:t>
      </w:r>
      <w:r>
        <w:rPr>
          <w:rStyle w:val="translated-span"/>
        </w:rPr>
        <w:t>）的改编</w:t>
      </w:r>
      <w:r>
        <w:rPr>
          <w:rStyle w:val="translated-span"/>
        </w:rPr>
        <w:t>[148][68]</w:t>
      </w:r>
      <w:r>
        <w:rPr>
          <w:rStyle w:val="translated-span"/>
        </w:rPr>
        <w:t>。</w:t>
      </w:r>
      <w:r>
        <w:rPr>
          <w:rStyle w:val="translated-span"/>
        </w:rPr>
        <w:t>AT</w:t>
      </w:r>
      <w:r>
        <w:rPr>
          <w:rStyle w:val="translated-span"/>
        </w:rPr>
        <w:t>分析的概念与</w:t>
      </w:r>
      <w:r>
        <w:rPr>
          <w:rStyle w:val="translated-span"/>
        </w:rPr>
        <w:t>FT</w:t>
      </w:r>
      <w:r>
        <w:rPr>
          <w:rStyle w:val="translated-span"/>
        </w:rPr>
        <w:t>分析的概念非常相似。攻击树作为树的顶部节点说明了攻击的目标。攻击者为达到攻击目标所需达到的中间目标由图的中间节点表示。该图以表示基本攻击动作的不同叶节点结束。节点仅由两个逻辑门（和</w:t>
      </w:r>
      <w:r>
        <w:rPr>
          <w:rStyle w:val="translated-span"/>
        </w:rPr>
        <w:t>/</w:t>
      </w:r>
      <w:r>
        <w:rPr>
          <w:rStyle w:val="translated-span"/>
        </w:rPr>
        <w:t>或）连接，而不是</w:t>
      </w:r>
      <w:r>
        <w:rPr>
          <w:rStyle w:val="translated-span"/>
        </w:rPr>
        <w:t>FT</w:t>
      </w:r>
      <w:r>
        <w:rPr>
          <w:rStyle w:val="translated-span"/>
        </w:rPr>
        <w:t>分析中的至少四个逻辑门。</w:t>
      </w:r>
      <w:r>
        <w:rPr>
          <w:rStyle w:val="translated-span"/>
        </w:rPr>
        <w:t>AT</w:t>
      </w:r>
      <w:r>
        <w:rPr>
          <w:rStyle w:val="translated-span"/>
        </w:rPr>
        <w:t>分析的概念由</w:t>
      </w:r>
      <w:proofErr w:type="spellStart"/>
      <w:r>
        <w:rPr>
          <w:rStyle w:val="translated-span"/>
        </w:rPr>
        <w:t>Schneier</w:t>
      </w:r>
      <w:proofErr w:type="spellEnd"/>
      <w:r>
        <w:rPr>
          <w:rStyle w:val="translated-span"/>
        </w:rPr>
        <w:t>于</w:t>
      </w:r>
      <w:r>
        <w:rPr>
          <w:rStyle w:val="translated-span"/>
        </w:rPr>
        <w:t>1999</w:t>
      </w:r>
      <w:r>
        <w:rPr>
          <w:rStyle w:val="translated-span"/>
        </w:rPr>
        <w:t>年首次提出</w:t>
      </w:r>
      <w:r>
        <w:rPr>
          <w:rStyle w:val="translated-span"/>
        </w:rPr>
        <w:t>[150]</w:t>
      </w:r>
      <w:r>
        <w:rPr>
          <w:rStyle w:val="translated-span"/>
        </w:rPr>
        <w:t>，并在支付系统</w:t>
      </w:r>
      <w:r>
        <w:rPr>
          <w:rStyle w:val="translated-span"/>
        </w:rPr>
        <w:t>[68]</w:t>
      </w:r>
      <w:r>
        <w:rPr>
          <w:rStyle w:val="translated-span"/>
        </w:rPr>
        <w:t>、</w:t>
      </w:r>
      <w:r>
        <w:rPr>
          <w:rStyle w:val="translated-span"/>
        </w:rPr>
        <w:t>[151]</w:t>
      </w:r>
      <w:r>
        <w:rPr>
          <w:rStyle w:val="translated-span"/>
        </w:rPr>
        <w:t>的背景下进行了说明。在这项工作中，作者评估了风险，并根据定性估计的攻击成本确定了应对措施的优先级。自第一次演示以来，</w:t>
      </w:r>
      <w:r>
        <w:rPr>
          <w:rStyle w:val="translated-span"/>
        </w:rPr>
        <w:t>AT</w:t>
      </w:r>
      <w:r>
        <w:rPr>
          <w:rStyle w:val="translated-span"/>
        </w:rPr>
        <w:t>树已被采用并进一步扩展。这种方法通常用于许多不同的应用或工业领域，如汽车</w:t>
      </w:r>
      <w:r>
        <w:rPr>
          <w:rStyle w:val="translated-span"/>
        </w:rPr>
        <w:t>[152]</w:t>
      </w:r>
      <w:r>
        <w:rPr>
          <w:rStyle w:val="translated-span"/>
        </w:rPr>
        <w:t>、智能健康</w:t>
      </w:r>
      <w:r>
        <w:rPr>
          <w:rStyle w:val="translated-span"/>
        </w:rPr>
        <w:t>[153]</w:t>
      </w:r>
      <w:r>
        <w:rPr>
          <w:rStyle w:val="translated-span"/>
        </w:rPr>
        <w:t>、工业控制系统</w:t>
      </w:r>
      <w:r>
        <w:rPr>
          <w:rStyle w:val="translated-span"/>
        </w:rPr>
        <w:t>[154]</w:t>
      </w:r>
      <w:r>
        <w:rPr>
          <w:rStyle w:val="translated-span"/>
        </w:rPr>
        <w:t>、网上银行</w:t>
      </w:r>
      <w:r>
        <w:rPr>
          <w:rStyle w:val="translated-span"/>
        </w:rPr>
        <w:t>[155]</w:t>
      </w:r>
      <w:r>
        <w:rPr>
          <w:rStyle w:val="translated-span"/>
        </w:rPr>
        <w:t>。</w:t>
      </w:r>
      <w:proofErr w:type="spellStart"/>
      <w:r>
        <w:rPr>
          <w:rStyle w:val="translated-span"/>
        </w:rPr>
        <w:t>Ekstedt</w:t>
      </w:r>
      <w:proofErr w:type="spellEnd"/>
      <w:r>
        <w:rPr>
          <w:rStyle w:val="translated-span"/>
        </w:rPr>
        <w:t>等人</w:t>
      </w:r>
      <w:r>
        <w:rPr>
          <w:rStyle w:val="translated-span"/>
        </w:rPr>
        <w:t>[156]</w:t>
      </w:r>
      <w:r>
        <w:rPr>
          <w:rStyle w:val="translated-span"/>
        </w:rPr>
        <w:t>，</w:t>
      </w:r>
      <w:proofErr w:type="spellStart"/>
      <w:r>
        <w:rPr>
          <w:rStyle w:val="translated-span"/>
        </w:rPr>
        <w:t>Kordy</w:t>
      </w:r>
      <w:proofErr w:type="spellEnd"/>
      <w:r>
        <w:rPr>
          <w:rStyle w:val="translated-span"/>
        </w:rPr>
        <w:t>等人</w:t>
      </w:r>
      <w:r>
        <w:rPr>
          <w:rStyle w:val="translated-span"/>
        </w:rPr>
        <w:t>[157]</w:t>
      </w:r>
      <w:r>
        <w:rPr>
          <w:rStyle w:val="translated-span"/>
        </w:rPr>
        <w:t>将传统攻击树图扩展到攻击</w:t>
      </w:r>
      <w:r>
        <w:rPr>
          <w:rStyle w:val="translated-span"/>
        </w:rPr>
        <w:t>-</w:t>
      </w:r>
      <w:r>
        <w:rPr>
          <w:rStyle w:val="translated-span"/>
        </w:rPr>
        <w:t>防御树，以模拟安全对策。关于对策和风险评估，</w:t>
      </w:r>
      <w:proofErr w:type="spellStart"/>
      <w:r>
        <w:rPr>
          <w:rStyle w:val="translated-span"/>
        </w:rPr>
        <w:t>Jürgenson</w:t>
      </w:r>
      <w:proofErr w:type="spellEnd"/>
      <w:r>
        <w:rPr>
          <w:rStyle w:val="translated-span"/>
        </w:rPr>
        <w:t>等人</w:t>
      </w:r>
      <w:r>
        <w:rPr>
          <w:rStyle w:val="translated-span"/>
        </w:rPr>
        <w:t>[158]</w:t>
      </w:r>
      <w:r>
        <w:rPr>
          <w:rStyle w:val="translated-span"/>
        </w:rPr>
        <w:t>建议使用不同的参数，如成本、攻击的可行性和攻击者所需的技能水平。还提出了模糊理论</w:t>
      </w:r>
      <w:r>
        <w:rPr>
          <w:rStyle w:val="translated-span"/>
        </w:rPr>
        <w:t>[159]</w:t>
      </w:r>
      <w:r>
        <w:rPr>
          <w:rStyle w:val="translated-span"/>
        </w:rPr>
        <w:t>和博弈论</w:t>
      </w:r>
      <w:r>
        <w:rPr>
          <w:rStyle w:val="translated-span"/>
        </w:rPr>
        <w:t>[160]</w:t>
      </w:r>
      <w:r>
        <w:rPr>
          <w:rStyle w:val="translated-span"/>
        </w:rPr>
        <w:t>来改进分析。</w:t>
      </w:r>
    </w:p>
    <w:p w14:paraId="0EC6637E" w14:textId="77777777" w:rsidR="009D5A97" w:rsidRDefault="00814B80">
      <w:pPr>
        <w:spacing w:after="433" w:line="264" w:lineRule="auto"/>
        <w:ind w:left="-5"/>
        <w:jc w:val="left"/>
      </w:pPr>
      <w:r>
        <w:rPr>
          <w:rStyle w:val="translated-span"/>
        </w:rPr>
        <w:t xml:space="preserve">2.6. </w:t>
      </w:r>
      <w:r>
        <w:rPr>
          <w:rStyle w:val="translated-span"/>
        </w:rPr>
        <w:t>安全分析技术</w:t>
      </w:r>
    </w:p>
    <w:p w14:paraId="6BE3A0C7" w14:textId="77777777" w:rsidR="009D5A97" w:rsidRDefault="00814B80">
      <w:pPr>
        <w:spacing w:after="503" w:line="264" w:lineRule="auto"/>
        <w:ind w:left="-15" w:firstLine="0"/>
        <w:jc w:val="left"/>
      </w:pPr>
      <w:r>
        <w:rPr>
          <w:rStyle w:val="translated-span"/>
          <w:sz w:val="24"/>
          <w:szCs w:val="24"/>
        </w:rPr>
        <w:t>2.6.4</w:t>
      </w:r>
      <w:r>
        <w:rPr>
          <w:rStyle w:val="translated-span"/>
          <w:sz w:val="24"/>
          <w:szCs w:val="24"/>
        </w:rPr>
        <w:t>基于</w:t>
      </w:r>
      <w:r>
        <w:rPr>
          <w:rStyle w:val="translated-span"/>
          <w:sz w:val="24"/>
          <w:szCs w:val="24"/>
        </w:rPr>
        <w:t>FMEA</w:t>
      </w:r>
      <w:r>
        <w:rPr>
          <w:rStyle w:val="translated-span"/>
          <w:sz w:val="24"/>
          <w:szCs w:val="24"/>
        </w:rPr>
        <w:t>的技术</w:t>
      </w:r>
    </w:p>
    <w:p w14:paraId="169BE17D" w14:textId="77777777" w:rsidR="009D5A97" w:rsidRDefault="00814B80">
      <w:pPr>
        <w:spacing w:after="1470"/>
        <w:ind w:left="-5"/>
      </w:pPr>
      <w:r>
        <w:rPr>
          <w:rStyle w:val="translated-span"/>
        </w:rPr>
        <w:t>失效模式影响分析是一种识别和理解可行失效模式影响的安全分析技术。由于其系统性、易于理解和</w:t>
      </w:r>
      <w:r>
        <w:rPr>
          <w:rStyle w:val="translated-span"/>
        </w:rPr>
        <w:t>“</w:t>
      </w:r>
      <w:r>
        <w:rPr>
          <w:rStyle w:val="translated-span"/>
        </w:rPr>
        <w:t>自我记录</w:t>
      </w:r>
      <w:r>
        <w:rPr>
          <w:rStyle w:val="translated-span"/>
        </w:rPr>
        <w:t>”</w:t>
      </w:r>
      <w:r>
        <w:rPr>
          <w:rStyle w:val="translated-span"/>
        </w:rPr>
        <w:t>，这项技术启发了安全学科的工作。文献中介绍了几项将</w:t>
      </w:r>
      <w:r>
        <w:rPr>
          <w:rStyle w:val="translated-span"/>
        </w:rPr>
        <w:t>FMEA</w:t>
      </w:r>
      <w:r>
        <w:rPr>
          <w:rStyle w:val="translated-span"/>
        </w:rPr>
        <w:t>应用于安全性的工作，并进行了一些修改。例如，</w:t>
      </w:r>
      <w:proofErr w:type="spellStart"/>
      <w:r>
        <w:rPr>
          <w:rStyle w:val="translated-span"/>
        </w:rPr>
        <w:t>Aagedal</w:t>
      </w:r>
      <w:proofErr w:type="spellEnd"/>
      <w:r>
        <w:rPr>
          <w:rStyle w:val="translated-span"/>
        </w:rPr>
        <w:t>等人</w:t>
      </w:r>
      <w:r>
        <w:rPr>
          <w:rStyle w:val="translated-span"/>
        </w:rPr>
        <w:t>[161]</w:t>
      </w:r>
      <w:r>
        <w:rPr>
          <w:rStyle w:val="translated-span"/>
        </w:rPr>
        <w:t>在</w:t>
      </w:r>
      <w:r>
        <w:rPr>
          <w:rStyle w:val="translated-span"/>
        </w:rPr>
        <w:t>CORAS</w:t>
      </w:r>
      <w:r>
        <w:rPr>
          <w:rStyle w:val="translated-span"/>
        </w:rPr>
        <w:t>欧洲项目的安全背景下使用</w:t>
      </w:r>
      <w:r>
        <w:rPr>
          <w:rStyle w:val="translated-span"/>
        </w:rPr>
        <w:t>FMEV</w:t>
      </w:r>
      <w:r>
        <w:rPr>
          <w:rStyle w:val="translated-span"/>
        </w:rPr>
        <w:t>；</w:t>
      </w:r>
      <w:proofErr w:type="spellStart"/>
      <w:r>
        <w:rPr>
          <w:rStyle w:val="translated-span"/>
        </w:rPr>
        <w:t>Gorbenko</w:t>
      </w:r>
      <w:proofErr w:type="spellEnd"/>
      <w:r>
        <w:rPr>
          <w:rStyle w:val="translated-span"/>
        </w:rPr>
        <w:t>等人</w:t>
      </w:r>
      <w:r>
        <w:rPr>
          <w:rStyle w:val="translated-span"/>
        </w:rPr>
        <w:t>[162]</w:t>
      </w:r>
      <w:r>
        <w:rPr>
          <w:rStyle w:val="translated-span"/>
        </w:rPr>
        <w:t>提出了用于</w:t>
      </w:r>
      <w:r>
        <w:rPr>
          <w:rStyle w:val="translated-span"/>
        </w:rPr>
        <w:t>Web</w:t>
      </w:r>
      <w:r>
        <w:rPr>
          <w:rStyle w:val="translated-span"/>
        </w:rPr>
        <w:t>服务分析的入侵模式和影响分析（</w:t>
      </w:r>
      <w:r>
        <w:rPr>
          <w:rStyle w:val="translated-span"/>
        </w:rPr>
        <w:t>IMEA</w:t>
      </w:r>
      <w:r>
        <w:rPr>
          <w:rStyle w:val="translated-span"/>
        </w:rPr>
        <w:t>）；</w:t>
      </w:r>
      <w:proofErr w:type="spellStart"/>
      <w:r>
        <w:rPr>
          <w:rStyle w:val="translated-span"/>
        </w:rPr>
        <w:t>Schmittner</w:t>
      </w:r>
      <w:proofErr w:type="spellEnd"/>
      <w:r>
        <w:rPr>
          <w:rStyle w:val="translated-span"/>
        </w:rPr>
        <w:t>等人</w:t>
      </w:r>
      <w:r>
        <w:rPr>
          <w:rStyle w:val="translated-span"/>
        </w:rPr>
        <w:t>[163]</w:t>
      </w:r>
      <w:r>
        <w:rPr>
          <w:rStyle w:val="translated-span"/>
        </w:rPr>
        <w:t>将</w:t>
      </w:r>
      <w:r>
        <w:rPr>
          <w:rStyle w:val="translated-span"/>
        </w:rPr>
        <w:t>FMEA</w:t>
      </w:r>
      <w:r>
        <w:rPr>
          <w:rStyle w:val="translated-span"/>
        </w:rPr>
        <w:t>用于汽车安全；</w:t>
      </w:r>
      <w:r>
        <w:rPr>
          <w:rStyle w:val="translated-span"/>
        </w:rPr>
        <w:t>Bowles</w:t>
      </w:r>
      <w:r>
        <w:rPr>
          <w:rStyle w:val="translated-span"/>
        </w:rPr>
        <w:t>等人</w:t>
      </w:r>
      <w:r>
        <w:rPr>
          <w:rStyle w:val="translated-span"/>
        </w:rPr>
        <w:t>[164]</w:t>
      </w:r>
      <w:r>
        <w:rPr>
          <w:rStyle w:val="translated-span"/>
        </w:rPr>
        <w:t>提出了用于软件分析的威胁效应分析（</w:t>
      </w:r>
      <w:r>
        <w:rPr>
          <w:rStyle w:val="translated-span"/>
        </w:rPr>
        <w:t>TEA</w:t>
      </w:r>
      <w:r>
        <w:rPr>
          <w:rStyle w:val="translated-span"/>
        </w:rPr>
        <w:t>）。这些工作的原则是，他们不关注故障模式，而是关注可行的威胁</w:t>
      </w:r>
      <w:r>
        <w:rPr>
          <w:rStyle w:val="translated-span"/>
        </w:rPr>
        <w:t>/</w:t>
      </w:r>
      <w:r>
        <w:rPr>
          <w:rStyle w:val="translated-span"/>
        </w:rPr>
        <w:t>攻击模式及其对给定系统和操作的影响。威胁</w:t>
      </w:r>
      <w:r>
        <w:rPr>
          <w:rStyle w:val="translated-span"/>
        </w:rPr>
        <w:t>/</w:t>
      </w:r>
      <w:r>
        <w:rPr>
          <w:rStyle w:val="translated-span"/>
        </w:rPr>
        <w:t>攻击模式通常与安全属性（机密性、完整性和可用性）的丢失有关，并由此推断。</w:t>
      </w:r>
      <w:proofErr w:type="spellStart"/>
      <w:r>
        <w:rPr>
          <w:rStyle w:val="translated-span"/>
        </w:rPr>
        <w:t>Schmittner</w:t>
      </w:r>
      <w:proofErr w:type="spellEnd"/>
      <w:r>
        <w:rPr>
          <w:rStyle w:val="translated-span"/>
        </w:rPr>
        <w:t>等人</w:t>
      </w:r>
      <w:r>
        <w:rPr>
          <w:rStyle w:val="translated-span"/>
        </w:rPr>
        <w:t>[73]</w:t>
      </w:r>
      <w:r>
        <w:rPr>
          <w:rStyle w:val="translated-span"/>
        </w:rPr>
        <w:t>提出了故障模式、脆弱性和影响分析（</w:t>
      </w:r>
      <w:r>
        <w:rPr>
          <w:rStyle w:val="translated-span"/>
        </w:rPr>
        <w:t>FMVEA</w:t>
      </w:r>
      <w:r>
        <w:rPr>
          <w:rStyle w:val="translated-span"/>
        </w:rPr>
        <w:t>）技术，以实现系统的联合分析方法（安全和安保）。作者提供了安全风险场景的可视化模型，以及进行安全和安全分析的</w:t>
      </w:r>
      <w:r>
        <w:rPr>
          <w:rStyle w:val="translated-span"/>
        </w:rPr>
        <w:t>FMEA</w:t>
      </w:r>
      <w:r>
        <w:rPr>
          <w:rStyle w:val="translated-span"/>
        </w:rPr>
        <w:t>的详细过程。</w:t>
      </w:r>
    </w:p>
    <w:p w14:paraId="7526412A" w14:textId="77777777" w:rsidR="009D5A97" w:rsidRDefault="00814B80">
      <w:pPr>
        <w:spacing w:after="503" w:line="264" w:lineRule="auto"/>
        <w:ind w:left="-15" w:firstLine="0"/>
        <w:jc w:val="left"/>
      </w:pPr>
      <w:r>
        <w:rPr>
          <w:rStyle w:val="translated-span"/>
          <w:sz w:val="24"/>
          <w:szCs w:val="24"/>
        </w:rPr>
        <w:lastRenderedPageBreak/>
        <w:t>2.6.5</w:t>
      </w:r>
      <w:r>
        <w:rPr>
          <w:rStyle w:val="translated-span"/>
          <w:sz w:val="24"/>
          <w:szCs w:val="24"/>
        </w:rPr>
        <w:t>领结安全性分析</w:t>
      </w:r>
    </w:p>
    <w:p w14:paraId="579ED068" w14:textId="77777777" w:rsidR="009D5A97" w:rsidRDefault="00814B80">
      <w:pPr>
        <w:ind w:left="-5"/>
      </w:pPr>
      <w:r>
        <w:rPr>
          <w:rStyle w:val="translated-span"/>
        </w:rPr>
        <w:t>蝴蝶结（</w:t>
      </w:r>
      <w:r>
        <w:rPr>
          <w:rStyle w:val="translated-span"/>
        </w:rPr>
        <w:t>BT</w:t>
      </w:r>
      <w:r>
        <w:rPr>
          <w:rStyle w:val="translated-span"/>
        </w:rPr>
        <w:t>）分析是一个强大的工具，可以直观地对风险情景进行建模，并在不同的利益相关者之间进行沟通。因此，采用这种技术进行安全分析可能会很有趣。</w:t>
      </w:r>
      <w:r>
        <w:rPr>
          <w:rStyle w:val="translated-span"/>
        </w:rPr>
        <w:t>SANS Institute company[165]</w:t>
      </w:r>
      <w:r>
        <w:rPr>
          <w:rStyle w:val="translated-span"/>
        </w:rPr>
        <w:t>的一份报告认为，安全分析可以采用与安全分析相同的方式进行</w:t>
      </w:r>
      <w:r>
        <w:rPr>
          <w:rStyle w:val="translated-span"/>
        </w:rPr>
        <w:t>BT</w:t>
      </w:r>
      <w:r>
        <w:rPr>
          <w:rStyle w:val="translated-span"/>
        </w:rPr>
        <w:t>分析，而不会改变任何概念。美国海岸警卫队还发布了关于如何应用</w:t>
      </w:r>
      <w:r>
        <w:rPr>
          <w:rStyle w:val="translated-span"/>
        </w:rPr>
        <w:t>BT</w:t>
      </w:r>
      <w:r>
        <w:rPr>
          <w:rStyle w:val="translated-span"/>
        </w:rPr>
        <w:t>技术识别和应对针对海上运输系统的网络攻击的指南</w:t>
      </w:r>
      <w:r>
        <w:rPr>
          <w:rStyle w:val="translated-span"/>
        </w:rPr>
        <w:t>[166]</w:t>
      </w:r>
      <w:r>
        <w:rPr>
          <w:rStyle w:val="translated-span"/>
        </w:rPr>
        <w:t>。在本指南中，网络攻击被高度抽象地提到，如黑客活动主义者、内部威胁。为了软件系统的网络安全，来自</w:t>
      </w:r>
      <w:r>
        <w:rPr>
          <w:rStyle w:val="translated-span"/>
        </w:rPr>
        <w:t>PI Square</w:t>
      </w:r>
      <w:r>
        <w:rPr>
          <w:rStyle w:val="translated-span"/>
        </w:rPr>
        <w:t>的</w:t>
      </w:r>
      <w:r>
        <w:rPr>
          <w:rStyle w:val="translated-span"/>
        </w:rPr>
        <w:t>Harry[167]</w:t>
      </w:r>
      <w:r>
        <w:rPr>
          <w:rStyle w:val="translated-span"/>
        </w:rPr>
        <w:t>使用</w:t>
      </w:r>
      <w:r>
        <w:rPr>
          <w:rStyle w:val="translated-span"/>
        </w:rPr>
        <w:t>Shell</w:t>
      </w:r>
      <w:r>
        <w:rPr>
          <w:rStyle w:val="translated-span"/>
        </w:rPr>
        <w:t>蝴蝶结对攻击路径和防御措施进行可视化建模。然而，与其他安全分析技术相比，蝴蝶结分析在安全学科中的适用性非常有限，尤其是在学术领域。通过使用</w:t>
      </w:r>
      <w:proofErr w:type="gramStart"/>
      <w:r>
        <w:rPr>
          <w:rStyle w:val="translated-span"/>
        </w:rPr>
        <w:t>谷歌学者</w:t>
      </w:r>
      <w:proofErr w:type="gramEnd"/>
      <w:r>
        <w:rPr>
          <w:rStyle w:val="translated-span"/>
        </w:rPr>
        <w:t>工具，我们发现很少有针对这一主题的作品。</w:t>
      </w:r>
      <w:r>
        <w:rPr>
          <w:rStyle w:val="translated-span"/>
        </w:rPr>
        <w:t>Abdo</w:t>
      </w:r>
      <w:r>
        <w:rPr>
          <w:rStyle w:val="translated-span"/>
        </w:rPr>
        <w:t>等人和</w:t>
      </w:r>
      <w:proofErr w:type="spellStart"/>
      <w:r>
        <w:rPr>
          <w:rStyle w:val="translated-span"/>
        </w:rPr>
        <w:t>Bernsmed</w:t>
      </w:r>
      <w:proofErr w:type="spellEnd"/>
      <w:r>
        <w:rPr>
          <w:rStyle w:val="translated-span"/>
        </w:rPr>
        <w:t>等人完成了与该主题相关的最重要的工作</w:t>
      </w:r>
      <w:r>
        <w:rPr>
          <w:rStyle w:val="translated-span"/>
        </w:rPr>
        <w:t>[168]</w:t>
      </w:r>
      <w:r>
        <w:rPr>
          <w:rStyle w:val="translated-span"/>
        </w:rPr>
        <w:t>。</w:t>
      </w:r>
      <w:r>
        <w:rPr>
          <w:rStyle w:val="translated-span"/>
        </w:rPr>
        <w:t>Abdo</w:t>
      </w:r>
      <w:r>
        <w:rPr>
          <w:rStyle w:val="translated-span"/>
        </w:rPr>
        <w:t>等人</w:t>
      </w:r>
      <w:r>
        <w:rPr>
          <w:rStyle w:val="translated-span"/>
        </w:rPr>
        <w:t>[169]</w:t>
      </w:r>
      <w:r>
        <w:rPr>
          <w:rStyle w:val="translated-span"/>
        </w:rPr>
        <w:t>将</w:t>
      </w:r>
      <w:r>
        <w:rPr>
          <w:rStyle w:val="translated-span"/>
        </w:rPr>
        <w:t>FT-et</w:t>
      </w:r>
      <w:r>
        <w:rPr>
          <w:rStyle w:val="translated-span"/>
        </w:rPr>
        <w:t>领结与</w:t>
      </w:r>
      <w:r>
        <w:rPr>
          <w:rStyle w:val="translated-span"/>
        </w:rPr>
        <w:t>AT</w:t>
      </w:r>
      <w:r>
        <w:rPr>
          <w:rStyle w:val="translated-span"/>
        </w:rPr>
        <w:t>结合起来，对工业控制系统进行安全</w:t>
      </w:r>
      <w:r>
        <w:rPr>
          <w:rStyle w:val="translated-span"/>
        </w:rPr>
        <w:t>-</w:t>
      </w:r>
      <w:r>
        <w:rPr>
          <w:rStyle w:val="translated-span"/>
        </w:rPr>
        <w:t>安保联合分析。这种方法的优点在于，它允许考虑由安全问题和安全问题之间的耦合引起的风险场景。</w:t>
      </w:r>
      <w:proofErr w:type="spellStart"/>
      <w:r>
        <w:rPr>
          <w:rStyle w:val="translated-span"/>
        </w:rPr>
        <w:t>Bernsmed</w:t>
      </w:r>
      <w:proofErr w:type="spellEnd"/>
      <w:r>
        <w:rPr>
          <w:rStyle w:val="translated-span"/>
        </w:rPr>
        <w:t>等人</w:t>
      </w:r>
      <w:r>
        <w:rPr>
          <w:rStyle w:val="translated-span"/>
        </w:rPr>
        <w:t>[168]</w:t>
      </w:r>
      <w:r>
        <w:rPr>
          <w:rStyle w:val="translated-span"/>
        </w:rPr>
        <w:t>通过使用通用的外壳</w:t>
      </w:r>
      <w:r>
        <w:rPr>
          <w:rStyle w:val="translated-span"/>
        </w:rPr>
        <w:t>BT</w:t>
      </w:r>
      <w:r>
        <w:rPr>
          <w:rStyle w:val="translated-span"/>
        </w:rPr>
        <w:t>图，可视化了恶意活动、随机故障、安全对策和安全屏障。作者还提出了一种基于威胁可能性和后果严重性的风险量化方法。</w:t>
      </w:r>
    </w:p>
    <w:p w14:paraId="02AE1235" w14:textId="77777777" w:rsidR="009D5A97" w:rsidRDefault="00814B80">
      <w:pPr>
        <w:spacing w:after="503" w:line="264" w:lineRule="auto"/>
        <w:ind w:left="-15" w:firstLine="0"/>
        <w:jc w:val="left"/>
      </w:pPr>
      <w:r>
        <w:rPr>
          <w:rStyle w:val="translated-span"/>
          <w:sz w:val="24"/>
          <w:szCs w:val="24"/>
        </w:rPr>
        <w:t>2.6.6</w:t>
      </w:r>
      <w:r>
        <w:rPr>
          <w:rStyle w:val="translated-span"/>
          <w:sz w:val="24"/>
          <w:szCs w:val="24"/>
        </w:rPr>
        <w:t>安全的马尔可夫过程</w:t>
      </w:r>
    </w:p>
    <w:p w14:paraId="6AFD285C" w14:textId="77777777" w:rsidR="009D5A97" w:rsidRDefault="00814B80">
      <w:pPr>
        <w:spacing w:after="1470"/>
        <w:ind w:left="-5"/>
      </w:pPr>
      <w:r>
        <w:rPr>
          <w:rStyle w:val="translated-span"/>
        </w:rPr>
        <w:t>马尔可夫过程（</w:t>
      </w:r>
      <w:r>
        <w:rPr>
          <w:rStyle w:val="translated-span"/>
        </w:rPr>
        <w:t>BDMP</w:t>
      </w:r>
      <w:r>
        <w:rPr>
          <w:rStyle w:val="translated-span"/>
        </w:rPr>
        <w:t>）是安全规程中使用的精确风险量化工具。这种技术也用于安全规程中。</w:t>
      </w:r>
      <w:r>
        <w:rPr>
          <w:rStyle w:val="translated-span"/>
        </w:rPr>
        <w:t>Ye</w:t>
      </w:r>
      <w:r>
        <w:rPr>
          <w:rStyle w:val="translated-span"/>
        </w:rPr>
        <w:t>等人</w:t>
      </w:r>
      <w:r>
        <w:rPr>
          <w:rStyle w:val="translated-span"/>
        </w:rPr>
        <w:t>[170]</w:t>
      </w:r>
      <w:r>
        <w:rPr>
          <w:rStyle w:val="translated-span"/>
        </w:rPr>
        <w:t>使用马尔可夫过程观察和分析计算机和网络系统的网络安全风险。本文的工作成果用于构建一个实时网络攻击检测系统。晓林等</w:t>
      </w:r>
      <w:r>
        <w:rPr>
          <w:rStyle w:val="translated-span"/>
        </w:rPr>
        <w:t>[171]</w:t>
      </w:r>
      <w:r>
        <w:rPr>
          <w:rStyle w:val="translated-span"/>
        </w:rPr>
        <w:t>提出了一种基于马尔可夫博弈论的网络信息系统风险评估模型。该模型包括两个马尔可夫链。一个是对威胁传播进行建模并发现隐藏的风险，另一个是对系统管理员实施的修复过程进行建模。该评估结果用于构建自动工具生成防御方案。</w:t>
      </w:r>
      <w:proofErr w:type="spellStart"/>
      <w:r>
        <w:rPr>
          <w:rStyle w:val="translated-span"/>
        </w:rPr>
        <w:t>Lakhno</w:t>
      </w:r>
      <w:proofErr w:type="spellEnd"/>
      <w:r>
        <w:rPr>
          <w:rStyle w:val="translated-span"/>
        </w:rPr>
        <w:t>等人</w:t>
      </w:r>
      <w:r>
        <w:rPr>
          <w:rStyle w:val="translated-span"/>
        </w:rPr>
        <w:t>[172]</w:t>
      </w:r>
      <w:r>
        <w:rPr>
          <w:rStyle w:val="translated-span"/>
        </w:rPr>
        <w:t>也采用了马尔可夫过程和博弈论之间的耦合来检验智能城市概念的网络安全。与安全规程一样，马尔可夫过程的局限性在于难以读取、跟踪和建模复杂系统。出于这些原因，</w:t>
      </w:r>
      <w:proofErr w:type="spellStart"/>
      <w:r>
        <w:rPr>
          <w:rStyle w:val="translated-span"/>
        </w:rPr>
        <w:t>Piètre</w:t>
      </w:r>
      <w:proofErr w:type="spellEnd"/>
      <w:r>
        <w:rPr>
          <w:rStyle w:val="translated-span"/>
        </w:rPr>
        <w:t xml:space="preserve"> </w:t>
      </w:r>
      <w:proofErr w:type="spellStart"/>
      <w:r>
        <w:rPr>
          <w:rStyle w:val="translated-span"/>
        </w:rPr>
        <w:t>Cambacédès</w:t>
      </w:r>
      <w:proofErr w:type="spellEnd"/>
      <w:r>
        <w:rPr>
          <w:rStyle w:val="translated-span"/>
        </w:rPr>
        <w:t>等人</w:t>
      </w:r>
      <w:r>
        <w:rPr>
          <w:rStyle w:val="translated-span"/>
        </w:rPr>
        <w:t>[173]</w:t>
      </w:r>
      <w:r>
        <w:rPr>
          <w:rStyle w:val="translated-span"/>
        </w:rPr>
        <w:t>将布尔逻辑驱动的马尔可夫过程（</w:t>
      </w:r>
      <w:r>
        <w:rPr>
          <w:rStyle w:val="translated-span"/>
        </w:rPr>
        <w:t>BDMP</w:t>
      </w:r>
      <w:r>
        <w:rPr>
          <w:rStyle w:val="translated-span"/>
        </w:rPr>
        <w:t>）概念从安全域改编为安全域。安全</w:t>
      </w:r>
      <w:r>
        <w:rPr>
          <w:rStyle w:val="translated-span"/>
        </w:rPr>
        <w:t>BDMP</w:t>
      </w:r>
      <w:r>
        <w:rPr>
          <w:rStyle w:val="translated-span"/>
        </w:rPr>
        <w:t>将马尔可夫过程与攻击树相结合，而不是故障树。攻击树本质上是静态的，只能在不考虑时间的情况下检查独立事件，而</w:t>
      </w:r>
      <w:r>
        <w:rPr>
          <w:rStyle w:val="translated-span"/>
        </w:rPr>
        <w:t>BDMP</w:t>
      </w:r>
      <w:r>
        <w:rPr>
          <w:rStyle w:val="translated-span"/>
        </w:rPr>
        <w:t>是动态的，可以检查简单的依赖关系。</w:t>
      </w:r>
      <w:r>
        <w:rPr>
          <w:rStyle w:val="translated-span"/>
        </w:rPr>
        <w:t>BDMP</w:t>
      </w:r>
      <w:r>
        <w:rPr>
          <w:rStyle w:val="translated-span"/>
        </w:rPr>
        <w:t>允许对攻击序列进行建模，但也允许对攻击检测等安全对策进行建模</w:t>
      </w:r>
      <w:r>
        <w:rPr>
          <w:rStyle w:val="translated-span"/>
        </w:rPr>
        <w:t>[174]</w:t>
      </w:r>
      <w:r>
        <w:rPr>
          <w:rStyle w:val="translated-span"/>
        </w:rPr>
        <w:t>。</w:t>
      </w:r>
    </w:p>
    <w:p w14:paraId="0D02389B" w14:textId="77777777" w:rsidR="009D5A97" w:rsidRDefault="00814B80">
      <w:pPr>
        <w:spacing w:after="503" w:line="264" w:lineRule="auto"/>
        <w:ind w:left="-15" w:firstLine="0"/>
        <w:jc w:val="left"/>
      </w:pPr>
      <w:r>
        <w:rPr>
          <w:rStyle w:val="translated-span"/>
          <w:sz w:val="24"/>
          <w:szCs w:val="24"/>
        </w:rPr>
        <w:t>2.6.7</w:t>
      </w:r>
      <w:r>
        <w:rPr>
          <w:rStyle w:val="translated-span"/>
          <w:sz w:val="24"/>
          <w:szCs w:val="24"/>
        </w:rPr>
        <w:t>安全性的</w:t>
      </w:r>
      <w:r>
        <w:rPr>
          <w:rStyle w:val="translated-span"/>
          <w:sz w:val="24"/>
          <w:szCs w:val="24"/>
        </w:rPr>
        <w:t>Petri</w:t>
      </w:r>
      <w:r>
        <w:rPr>
          <w:rStyle w:val="translated-span"/>
          <w:sz w:val="24"/>
          <w:szCs w:val="24"/>
        </w:rPr>
        <w:t>网</w:t>
      </w:r>
    </w:p>
    <w:p w14:paraId="29423AFF" w14:textId="77777777" w:rsidR="009D5A97" w:rsidRDefault="00814B80">
      <w:pPr>
        <w:ind w:left="-5"/>
      </w:pPr>
      <w:r>
        <w:rPr>
          <w:rStyle w:val="translated-span"/>
        </w:rPr>
        <w:t>McDermott</w:t>
      </w:r>
      <w:r>
        <w:rPr>
          <w:rStyle w:val="translated-span"/>
        </w:rPr>
        <w:t>在</w:t>
      </w:r>
      <w:r>
        <w:rPr>
          <w:rStyle w:val="translated-span"/>
        </w:rPr>
        <w:t>[175]</w:t>
      </w:r>
      <w:r>
        <w:rPr>
          <w:rStyle w:val="translated-span"/>
        </w:rPr>
        <w:t>中首次介绍了</w:t>
      </w:r>
      <w:r>
        <w:rPr>
          <w:rStyle w:val="translated-span"/>
        </w:rPr>
        <w:t>Petri</w:t>
      </w:r>
      <w:r>
        <w:rPr>
          <w:rStyle w:val="translated-span"/>
        </w:rPr>
        <w:t>网在安全分析中的应用。在这项工作中，作者建议在渗透测试的背景下使用</w:t>
      </w:r>
      <w:r>
        <w:rPr>
          <w:rStyle w:val="translated-span"/>
        </w:rPr>
        <w:t>Petri</w:t>
      </w:r>
      <w:r>
        <w:rPr>
          <w:rStyle w:val="translated-span"/>
        </w:rPr>
        <w:t>网对网络安全风险进行建模，并认为</w:t>
      </w:r>
      <w:r>
        <w:rPr>
          <w:rStyle w:val="translated-span"/>
        </w:rPr>
        <w:t>Petri</w:t>
      </w:r>
      <w:r>
        <w:rPr>
          <w:rStyle w:val="translated-span"/>
        </w:rPr>
        <w:t>网可以结合一些缺陷对复杂的攻击进行建模，这对于其他基于图的技术（如攻击树）来说是困难的。在</w:t>
      </w:r>
      <w:r>
        <w:rPr>
          <w:rStyle w:val="translated-span"/>
        </w:rPr>
        <w:t>McDermott</w:t>
      </w:r>
      <w:r>
        <w:rPr>
          <w:rStyle w:val="translated-span"/>
        </w:rPr>
        <w:t>的工作之后，基于</w:t>
      </w:r>
      <w:r>
        <w:rPr>
          <w:rStyle w:val="translated-span"/>
        </w:rPr>
        <w:t>Petri</w:t>
      </w:r>
      <w:r>
        <w:rPr>
          <w:rStyle w:val="translated-span"/>
        </w:rPr>
        <w:t>网的安全规程技术在多个方向和各个工业领域得到了进一步发展。为了减少</w:t>
      </w:r>
      <w:r>
        <w:rPr>
          <w:rStyle w:val="translated-span"/>
        </w:rPr>
        <w:t>Petri</w:t>
      </w:r>
      <w:r>
        <w:rPr>
          <w:rStyle w:val="translated-span"/>
        </w:rPr>
        <w:t>网在复杂性和时间消耗方面的缺点，</w:t>
      </w:r>
      <w:r>
        <w:rPr>
          <w:rStyle w:val="translated-span"/>
        </w:rPr>
        <w:t>Zhou</w:t>
      </w:r>
      <w:r>
        <w:rPr>
          <w:rStyle w:val="translated-span"/>
        </w:rPr>
        <w:t>等人</w:t>
      </w:r>
      <w:r>
        <w:rPr>
          <w:rStyle w:val="translated-span"/>
        </w:rPr>
        <w:t>[176]</w:t>
      </w:r>
      <w:r>
        <w:rPr>
          <w:rStyle w:val="translated-span"/>
        </w:rPr>
        <w:t>提出了一种在</w:t>
      </w:r>
      <w:r>
        <w:rPr>
          <w:rStyle w:val="translated-span"/>
        </w:rPr>
        <w:t>Internet</w:t>
      </w:r>
      <w:r>
        <w:rPr>
          <w:rStyle w:val="translated-span"/>
        </w:rPr>
        <w:t>入侵分析环境下将攻击树覆盖到</w:t>
      </w:r>
      <w:r>
        <w:rPr>
          <w:rStyle w:val="translated-span"/>
        </w:rPr>
        <w:t>Petri</w:t>
      </w:r>
      <w:r>
        <w:rPr>
          <w:rStyle w:val="translated-span"/>
        </w:rPr>
        <w:t>网的方法。这种方法允许利用攻击树技术（降</w:t>
      </w:r>
      <w:r>
        <w:rPr>
          <w:rStyle w:val="translated-span"/>
        </w:rPr>
        <w:lastRenderedPageBreak/>
        <w:t>低建模成本）和</w:t>
      </w:r>
      <w:r>
        <w:rPr>
          <w:rStyle w:val="translated-span"/>
        </w:rPr>
        <w:t>Petri</w:t>
      </w:r>
      <w:r>
        <w:rPr>
          <w:rStyle w:val="translated-span"/>
        </w:rPr>
        <w:t>网技术（允许模型安全措施）。</w:t>
      </w:r>
      <w:r>
        <w:rPr>
          <w:rStyle w:val="translated-span"/>
        </w:rPr>
        <w:t>Fu</w:t>
      </w:r>
      <w:r>
        <w:rPr>
          <w:rStyle w:val="translated-span"/>
        </w:rPr>
        <w:t>等人</w:t>
      </w:r>
      <w:r>
        <w:rPr>
          <w:rStyle w:val="translated-span"/>
        </w:rPr>
        <w:t>[177]</w:t>
      </w:r>
      <w:r>
        <w:rPr>
          <w:rStyle w:val="translated-span"/>
        </w:rPr>
        <w:t>建议将</w:t>
      </w:r>
      <w:r>
        <w:rPr>
          <w:rStyle w:val="translated-span"/>
        </w:rPr>
        <w:t>Petri</w:t>
      </w:r>
      <w:r>
        <w:rPr>
          <w:rStyle w:val="translated-span"/>
        </w:rPr>
        <w:t>网与大数据分析相结合，以评估网络物理系统的网络安全性。然而，由于复杂性，这种方法仍然需要专家参与数据挖掘，以提高评估的准确性。</w:t>
      </w:r>
      <w:proofErr w:type="spellStart"/>
      <w:r>
        <w:rPr>
          <w:rStyle w:val="translated-span"/>
        </w:rPr>
        <w:t>Jianfeng</w:t>
      </w:r>
      <w:proofErr w:type="spellEnd"/>
      <w:r>
        <w:rPr>
          <w:rStyle w:val="translated-span"/>
        </w:rPr>
        <w:t>等人</w:t>
      </w:r>
      <w:r>
        <w:rPr>
          <w:rStyle w:val="translated-span"/>
        </w:rPr>
        <w:t>[178]</w:t>
      </w:r>
      <w:r>
        <w:rPr>
          <w:rStyle w:val="translated-span"/>
        </w:rPr>
        <w:t>提出了一种基于</w:t>
      </w:r>
      <w:r>
        <w:rPr>
          <w:rStyle w:val="translated-span"/>
        </w:rPr>
        <w:t>Petri</w:t>
      </w:r>
      <w:r>
        <w:rPr>
          <w:rStyle w:val="translated-span"/>
        </w:rPr>
        <w:t>网的方法来分析化学过程中的网络安全。在这种方法中，</w:t>
      </w:r>
      <w:r>
        <w:rPr>
          <w:rStyle w:val="translated-span"/>
        </w:rPr>
        <w:t>Petri</w:t>
      </w:r>
      <w:r>
        <w:rPr>
          <w:rStyle w:val="translated-span"/>
        </w:rPr>
        <w:t>网技术被扩展以检查攻击时间（例如，时刻、持续时间）。</w:t>
      </w:r>
    </w:p>
    <w:p w14:paraId="6CDE1450" w14:textId="77777777" w:rsidR="009D5A97" w:rsidRDefault="00814B80">
      <w:pPr>
        <w:spacing w:after="3" w:line="264" w:lineRule="auto"/>
        <w:ind w:left="-5"/>
        <w:jc w:val="left"/>
      </w:pPr>
      <w:r>
        <w:br w:type="page"/>
      </w:r>
      <w:r>
        <w:rPr>
          <w:rStyle w:val="translated-span"/>
        </w:rPr>
        <w:lastRenderedPageBreak/>
        <w:t xml:space="preserve">2.7. </w:t>
      </w:r>
      <w:r>
        <w:rPr>
          <w:rStyle w:val="translated-span"/>
        </w:rPr>
        <w:t>安全和安保综合办法</w:t>
      </w:r>
    </w:p>
    <w:p w14:paraId="1EBE2C70" w14:textId="77777777" w:rsidR="009D5A97" w:rsidRDefault="00814B80">
      <w:pPr>
        <w:spacing w:after="407" w:line="256" w:lineRule="auto"/>
        <w:ind w:left="0" w:firstLine="0"/>
        <w:jc w:val="left"/>
      </w:pPr>
      <w:r>
        <w:rPr>
          <w:noProof/>
        </w:rPr>
        <w:drawing>
          <wp:inline distT="0" distB="0" distL="0" distR="0" wp14:anchorId="63949BC3" wp14:editId="572881F9">
            <wp:extent cx="5610225" cy="9525"/>
            <wp:effectExtent l="0" t="0" r="0" b="0"/>
            <wp:docPr id="29" name="Group 27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7036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00BB8368" w14:textId="77777777" w:rsidR="009D5A97" w:rsidRDefault="00814B80">
      <w:pPr>
        <w:spacing w:after="328" w:line="264" w:lineRule="auto"/>
        <w:ind w:left="-15" w:firstLine="0"/>
        <w:jc w:val="left"/>
      </w:pPr>
      <w:r>
        <w:rPr>
          <w:rStyle w:val="translated-span"/>
          <w:sz w:val="29"/>
          <w:szCs w:val="29"/>
        </w:rPr>
        <w:t>2.7</w:t>
      </w:r>
      <w:r>
        <w:rPr>
          <w:rStyle w:val="translated-span"/>
          <w:sz w:val="29"/>
          <w:szCs w:val="29"/>
        </w:rPr>
        <w:t>安全和安保综合方法</w:t>
      </w:r>
    </w:p>
    <w:p w14:paraId="34ACE188" w14:textId="77777777" w:rsidR="009D5A97" w:rsidRDefault="00814B80">
      <w:pPr>
        <w:spacing w:after="485"/>
        <w:ind w:left="-15" w:firstLine="217"/>
      </w:pPr>
      <w:r>
        <w:rPr>
          <w:rStyle w:val="translated-span"/>
        </w:rPr>
        <w:t>如前几节所述，安全和安保有许多相互作用。首先，这些术语的定义非常接近。它们都涉及到系统的保护。失去安全保护可能导致失去安全。</w:t>
      </w:r>
      <w:proofErr w:type="spellStart"/>
      <w:r>
        <w:rPr>
          <w:rStyle w:val="translated-span"/>
        </w:rPr>
        <w:t>Lisova</w:t>
      </w:r>
      <w:proofErr w:type="spellEnd"/>
      <w:r>
        <w:rPr>
          <w:rStyle w:val="translated-span"/>
        </w:rPr>
        <w:t>等人</w:t>
      </w:r>
      <w:r>
        <w:rPr>
          <w:rStyle w:val="translated-span"/>
        </w:rPr>
        <w:t>[179]</w:t>
      </w:r>
      <w:r>
        <w:rPr>
          <w:rStyle w:val="translated-span"/>
        </w:rPr>
        <w:t>认为，</w:t>
      </w:r>
      <w:r>
        <w:rPr>
          <w:rStyle w:val="translated-span"/>
        </w:rPr>
        <w:t>“</w:t>
      </w:r>
      <w:r>
        <w:rPr>
          <w:rStyle w:val="translated-span"/>
        </w:rPr>
        <w:t>一个连接的安全关键系统如果不安全就不安全</w:t>
      </w:r>
      <w:r>
        <w:rPr>
          <w:rStyle w:val="translated-span"/>
        </w:rPr>
        <w:t>”</w:t>
      </w:r>
      <w:r>
        <w:rPr>
          <w:rStyle w:val="translated-span"/>
        </w:rPr>
        <w:t>。其次，安全和安保领域在风险、风险评估和风险管理方面有着相同的概念。许多安全评估技术起源于安全领域中使用的技术。最后，安全和安保是系统开发和运行中的基本问题。因此，自然需要将安全和安保方面整合到一个综合风险评估方法中。在学术界，有一些作品与这一主题有关。例如，</w:t>
      </w:r>
      <w:r>
        <w:rPr>
          <w:rStyle w:val="translated-span"/>
        </w:rPr>
        <w:t>Reichenbach</w:t>
      </w:r>
      <w:r>
        <w:rPr>
          <w:rStyle w:val="translated-span"/>
        </w:rPr>
        <w:t>等人</w:t>
      </w:r>
      <w:r>
        <w:rPr>
          <w:rStyle w:val="translated-span"/>
        </w:rPr>
        <w:t>[180]</w:t>
      </w:r>
      <w:r>
        <w:rPr>
          <w:rStyle w:val="translated-span"/>
        </w:rPr>
        <w:t>介绍了一种基于安全完整性等级（</w:t>
      </w:r>
      <w:r>
        <w:rPr>
          <w:rStyle w:val="translated-span"/>
        </w:rPr>
        <w:t>SIL</w:t>
      </w:r>
      <w:r>
        <w:rPr>
          <w:rStyle w:val="translated-span"/>
        </w:rPr>
        <w:t>）的威胁脆弱性和风险评估（</w:t>
      </w:r>
      <w:r>
        <w:rPr>
          <w:rStyle w:val="translated-span"/>
        </w:rPr>
        <w:t>TVRA</w:t>
      </w:r>
      <w:r>
        <w:rPr>
          <w:rStyle w:val="translated-span"/>
        </w:rPr>
        <w:t>）技术的综合方法。该方法允许解决安全问题对安全的影响。</w:t>
      </w:r>
      <w:proofErr w:type="spellStart"/>
      <w:r>
        <w:rPr>
          <w:rStyle w:val="translated-span"/>
        </w:rPr>
        <w:t>Plósz</w:t>
      </w:r>
      <w:proofErr w:type="spellEnd"/>
      <w:r>
        <w:rPr>
          <w:rStyle w:val="translated-span"/>
        </w:rPr>
        <w:t>等人</w:t>
      </w:r>
      <w:r>
        <w:rPr>
          <w:rStyle w:val="translated-span"/>
        </w:rPr>
        <w:t>[181]</w:t>
      </w:r>
      <w:r>
        <w:rPr>
          <w:rStyle w:val="translated-span"/>
        </w:rPr>
        <w:t>提出了一种将</w:t>
      </w:r>
      <w:r>
        <w:rPr>
          <w:rStyle w:val="translated-span"/>
        </w:rPr>
        <w:t>FMEA</w:t>
      </w:r>
      <w:r>
        <w:rPr>
          <w:rStyle w:val="translated-span"/>
        </w:rPr>
        <w:t>技术与</w:t>
      </w:r>
      <w:r>
        <w:rPr>
          <w:rStyle w:val="translated-span"/>
        </w:rPr>
        <w:t>STERE</w:t>
      </w:r>
      <w:r>
        <w:rPr>
          <w:rStyle w:val="translated-span"/>
        </w:rPr>
        <w:t>模型相结合的方法</w:t>
      </w:r>
      <w:r>
        <w:rPr>
          <w:rStyle w:val="translated-span"/>
        </w:rPr>
        <w:t>——</w:t>
      </w:r>
      <w:r>
        <w:rPr>
          <w:rStyle w:val="translated-span"/>
        </w:rPr>
        <w:t>一种安全威胁分类（欺骗、篡改、否认、数据泄漏、拒绝服务、特权提升）。通过同时考虑安全评估和安全风险评估的共性，这种综合方法可以减少时间和精力。</w:t>
      </w:r>
      <w:proofErr w:type="spellStart"/>
      <w:r>
        <w:rPr>
          <w:rStyle w:val="translated-span"/>
        </w:rPr>
        <w:t>Fovino</w:t>
      </w:r>
      <w:proofErr w:type="spellEnd"/>
      <w:r>
        <w:rPr>
          <w:rStyle w:val="translated-span"/>
        </w:rPr>
        <w:t>等人</w:t>
      </w:r>
      <w:r>
        <w:rPr>
          <w:rStyle w:val="translated-span"/>
        </w:rPr>
        <w:t>[182]</w:t>
      </w:r>
      <w:r>
        <w:rPr>
          <w:rStyle w:val="translated-span"/>
        </w:rPr>
        <w:t>提出在风险评估方法中结合攻击树和故障树。为此，作者提出了一种将攻击树</w:t>
      </w:r>
      <w:proofErr w:type="gramStart"/>
      <w:r>
        <w:rPr>
          <w:rStyle w:val="translated-span"/>
        </w:rPr>
        <w:t>集成到预构建</w:t>
      </w:r>
      <w:proofErr w:type="gramEnd"/>
      <w:r>
        <w:rPr>
          <w:rStyle w:val="translated-span"/>
        </w:rPr>
        <w:t>故障树中的技术，以扩展传统风险分析结果的可用性，同时考虑潜在的恶意攻击。同样，</w:t>
      </w:r>
      <w:r>
        <w:rPr>
          <w:rStyle w:val="translated-span"/>
        </w:rPr>
        <w:t>Abdo[169]</w:t>
      </w:r>
      <w:r>
        <w:rPr>
          <w:rStyle w:val="translated-span"/>
        </w:rPr>
        <w:t>使用攻击故障树来共同分析安全性。然而，作者认为，不应基于相同的概率尺度来处理安全情景和安全情景。因为决策者不知道不可接受的风险是由安全相关原因还是安全相关原因产生的。因此，作者建议基于两个术语可能性部分来评估风险水平：一个用于安全，一个用于安全。</w:t>
      </w:r>
      <w:proofErr w:type="spellStart"/>
      <w:r>
        <w:rPr>
          <w:rStyle w:val="translated-span"/>
        </w:rPr>
        <w:t>Puys</w:t>
      </w:r>
      <w:proofErr w:type="spellEnd"/>
      <w:r>
        <w:rPr>
          <w:rStyle w:val="translated-span"/>
        </w:rPr>
        <w:t>等人</w:t>
      </w:r>
      <w:r>
        <w:rPr>
          <w:rStyle w:val="translated-span"/>
        </w:rPr>
        <w:t>[183]</w:t>
      </w:r>
      <w:r>
        <w:rPr>
          <w:rStyle w:val="translated-span"/>
        </w:rPr>
        <w:t>提出了一种基于安全风险评估的工业控制系统网络安全评估方法。在这种方法中，安全风险评估提供了对网络安全攻击场景建模的功能。这种方法利用了一个事实，即工业系统通常在安全方面得到很好的分析。</w:t>
      </w:r>
    </w:p>
    <w:p w14:paraId="6754F373" w14:textId="77777777" w:rsidR="009D5A97" w:rsidRDefault="00814B80">
      <w:pPr>
        <w:spacing w:after="637"/>
        <w:ind w:left="-15" w:firstLine="217"/>
      </w:pPr>
      <w:r>
        <w:rPr>
          <w:rStyle w:val="translated-span"/>
        </w:rPr>
        <w:t>在行业中，安全和安保综合方法才刚刚开始吸引人们的注意。例如，</w:t>
      </w:r>
      <w:r>
        <w:rPr>
          <w:rStyle w:val="translated-span"/>
        </w:rPr>
        <w:t>DO-326</w:t>
      </w:r>
      <w:r>
        <w:rPr>
          <w:rStyle w:val="translated-span"/>
        </w:rPr>
        <w:t>标准于</w:t>
      </w:r>
      <w:r>
        <w:rPr>
          <w:rStyle w:val="translated-span"/>
        </w:rPr>
        <w:t>2015</w:t>
      </w:r>
      <w:r>
        <w:rPr>
          <w:rStyle w:val="translated-span"/>
        </w:rPr>
        <w:t>年制定，旨在将</w:t>
      </w:r>
      <w:r>
        <w:rPr>
          <w:rStyle w:val="translated-span"/>
        </w:rPr>
        <w:t>ARP4761</w:t>
      </w:r>
      <w:r>
        <w:rPr>
          <w:rStyle w:val="translated-span"/>
        </w:rPr>
        <w:t>标准中定义的基于安全的流程扩展到网络安全。另一个例子是</w:t>
      </w:r>
      <w:r>
        <w:rPr>
          <w:rStyle w:val="translated-span"/>
        </w:rPr>
        <w:t>IEC 61508-IEC 63187</w:t>
      </w:r>
      <w:r>
        <w:rPr>
          <w:rStyle w:val="translated-span"/>
        </w:rPr>
        <w:t>标准的演变，该标准的制定是为了更好地适应当前的技术发展，并考虑到网络安全方面。</w:t>
      </w:r>
    </w:p>
    <w:p w14:paraId="410C6E56" w14:textId="77777777" w:rsidR="009D5A97" w:rsidRDefault="00814B80">
      <w:pPr>
        <w:spacing w:after="328" w:line="264" w:lineRule="auto"/>
        <w:ind w:left="-15" w:firstLine="0"/>
        <w:jc w:val="left"/>
      </w:pPr>
      <w:r>
        <w:rPr>
          <w:rStyle w:val="translated-span"/>
          <w:sz w:val="29"/>
          <w:szCs w:val="29"/>
        </w:rPr>
        <w:t>2.8</w:t>
      </w:r>
      <w:r>
        <w:rPr>
          <w:rStyle w:val="translated-span"/>
          <w:sz w:val="29"/>
          <w:szCs w:val="29"/>
        </w:rPr>
        <w:t>结论</w:t>
      </w:r>
    </w:p>
    <w:p w14:paraId="14F1BC73" w14:textId="77777777" w:rsidR="009D5A97" w:rsidRDefault="00814B80">
      <w:pPr>
        <w:ind w:left="-5"/>
      </w:pPr>
      <w:r>
        <w:rPr>
          <w:rStyle w:val="translated-span"/>
        </w:rPr>
        <w:t>本章讨论两个不同的术语：安全和安全</w:t>
      </w:r>
      <w:r>
        <w:rPr>
          <w:rStyle w:val="translated-span"/>
        </w:rPr>
        <w:t>/</w:t>
      </w:r>
      <w:r>
        <w:rPr>
          <w:rStyle w:val="translated-span"/>
        </w:rPr>
        <w:t>网络安全。安全是指意外事件，而安全</w:t>
      </w:r>
      <w:r>
        <w:rPr>
          <w:rStyle w:val="translated-span"/>
        </w:rPr>
        <w:t>/</w:t>
      </w:r>
      <w:r>
        <w:rPr>
          <w:rStyle w:val="translated-span"/>
        </w:rPr>
        <w:t>网络安全是指攻击（恶意意图）。为了解决系统设计或运行中的安全问题，从业者和研究人员通常使用一个基本概念：风险</w:t>
      </w:r>
      <w:r>
        <w:rPr>
          <w:rStyle w:val="translated-span"/>
        </w:rPr>
        <w:t>——</w:t>
      </w:r>
      <w:r>
        <w:rPr>
          <w:rStyle w:val="translated-span"/>
        </w:rPr>
        <w:t>场景的可能性和严重性的组合。我们在文献中发现了不同的评估安全相关风险的方法。过去，安全和安保是通过单独的方法来考虑的。自上世纪初以来，安全方法已经发展起来。安全（网络安全）方法自</w:t>
      </w:r>
      <w:r>
        <w:rPr>
          <w:rStyle w:val="translated-span"/>
        </w:rPr>
        <w:t>20</w:t>
      </w:r>
      <w:r>
        <w:rPr>
          <w:rStyle w:val="translated-span"/>
        </w:rPr>
        <w:t>世纪</w:t>
      </w:r>
      <w:r>
        <w:rPr>
          <w:rStyle w:val="translated-span"/>
        </w:rPr>
        <w:t>80</w:t>
      </w:r>
      <w:r>
        <w:rPr>
          <w:rStyle w:val="translated-span"/>
        </w:rPr>
        <w:t>年代计算机和网络变得更加流行以来就已经发展起来。许多安全</w:t>
      </w:r>
      <w:r>
        <w:rPr>
          <w:rStyle w:val="translated-span"/>
        </w:rPr>
        <w:t>/</w:t>
      </w:r>
      <w:r>
        <w:rPr>
          <w:rStyle w:val="translated-span"/>
        </w:rPr>
        <w:t>网络安全方法是在安全领域现有方法的基础上制定的。由于安全和安保之间的相互作用，综合方法目前是一个有趣的课题。对于我们的重点应用</w:t>
      </w:r>
      <w:r>
        <w:rPr>
          <w:rStyle w:val="translated-span"/>
        </w:rPr>
        <w:t>-</w:t>
      </w:r>
      <w:r>
        <w:rPr>
          <w:rStyle w:val="translated-span"/>
        </w:rPr>
        <w:t>无人驾驶飞机系统（</w:t>
      </w:r>
      <w:r>
        <w:rPr>
          <w:rStyle w:val="translated-span"/>
        </w:rPr>
        <w:t>UAS</w:t>
      </w:r>
      <w:r>
        <w:rPr>
          <w:rStyle w:val="translated-span"/>
        </w:rPr>
        <w:t>），安全和网络安全现在都被公众所考虑。存在专门用于此应用的风险评估方法：特定操作风险评估。然而，这种风险评估方法只考虑安全，而不考虑网络安全方面。在航空航天行业，</w:t>
      </w:r>
      <w:r>
        <w:rPr>
          <w:rStyle w:val="translated-span"/>
        </w:rPr>
        <w:t>DO-326A</w:t>
      </w:r>
      <w:r>
        <w:rPr>
          <w:rStyle w:val="translated-span"/>
        </w:rPr>
        <w:t>标准中提到了安全风险评估方法。然而，这种方法似乎太大，</w:t>
      </w:r>
      <w:r>
        <w:rPr>
          <w:rStyle w:val="translated-span"/>
        </w:rPr>
        <w:lastRenderedPageBreak/>
        <w:t>成本太高，无法应用于商业</w:t>
      </w:r>
      <w:r>
        <w:rPr>
          <w:rStyle w:val="translated-span"/>
        </w:rPr>
        <w:t>UAS</w:t>
      </w:r>
      <w:r>
        <w:rPr>
          <w:rStyle w:val="translated-span"/>
        </w:rPr>
        <w:t>。因此，本文旨在开发适用于无人机的安全风险评估方法。第三章介绍了基于系统的安全风险管理。第四章介绍了我们基于操作的安全风险评估。</w:t>
      </w:r>
    </w:p>
    <w:p w14:paraId="18D74E23" w14:textId="77777777" w:rsidR="009D5A97" w:rsidRDefault="00814B80">
      <w:pPr>
        <w:spacing w:after="449" w:line="256" w:lineRule="auto"/>
        <w:ind w:right="-15"/>
        <w:jc w:val="right"/>
      </w:pPr>
      <w:r>
        <w:rPr>
          <w:rStyle w:val="translated-span"/>
          <w:sz w:val="29"/>
          <w:szCs w:val="29"/>
        </w:rPr>
        <w:t>第三章</w:t>
      </w:r>
    </w:p>
    <w:p w14:paraId="16DD5DB3" w14:textId="77777777" w:rsidR="009D5A97" w:rsidRDefault="00814B80">
      <w:pPr>
        <w:spacing w:after="85" w:line="254" w:lineRule="auto"/>
        <w:ind w:right="-15"/>
        <w:jc w:val="right"/>
      </w:pPr>
      <w:r>
        <w:rPr>
          <w:rStyle w:val="translated-span"/>
          <w:sz w:val="50"/>
          <w:szCs w:val="50"/>
        </w:rPr>
        <w:t>系统网络安全风险管理</w:t>
      </w:r>
    </w:p>
    <w:p w14:paraId="45604C5B" w14:textId="77777777" w:rsidR="009D5A97" w:rsidRDefault="00814B80">
      <w:pPr>
        <w:spacing w:after="895" w:line="256" w:lineRule="auto"/>
        <w:ind w:left="0" w:firstLine="0"/>
        <w:jc w:val="left"/>
      </w:pPr>
      <w:r>
        <w:rPr>
          <w:noProof/>
        </w:rPr>
        <w:drawing>
          <wp:inline distT="0" distB="0" distL="0" distR="0" wp14:anchorId="480F0A25" wp14:editId="0404FB5F">
            <wp:extent cx="5610225" cy="9525"/>
            <wp:effectExtent l="0" t="0" r="0" b="0"/>
            <wp:docPr id="30" name="Group 2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90546"/>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1A5E1EF8" w14:textId="77777777" w:rsidR="009D5A97" w:rsidRDefault="00814B80">
      <w:pPr>
        <w:spacing w:after="0" w:line="264" w:lineRule="auto"/>
        <w:ind w:left="-5"/>
        <w:jc w:val="left"/>
      </w:pPr>
      <w:r>
        <w:rPr>
          <w:rStyle w:val="translated-span"/>
          <w:sz w:val="24"/>
          <w:szCs w:val="24"/>
        </w:rPr>
        <w:t>目录</w:t>
      </w:r>
    </w:p>
    <w:tbl>
      <w:tblPr>
        <w:tblW w:w="8820" w:type="dxa"/>
        <w:tblCellMar>
          <w:left w:w="0" w:type="dxa"/>
          <w:right w:w="0" w:type="dxa"/>
        </w:tblCellMar>
        <w:tblLook w:val="04A0" w:firstRow="1" w:lastRow="0" w:firstColumn="1" w:lastColumn="0" w:noHBand="0" w:noVBand="1"/>
      </w:tblPr>
      <w:tblGrid>
        <w:gridCol w:w="8292"/>
        <w:gridCol w:w="528"/>
      </w:tblGrid>
      <w:tr w:rsidR="009D5A97" w14:paraId="362EC884" w14:textId="77777777">
        <w:trPr>
          <w:trHeight w:val="341"/>
        </w:trPr>
        <w:tc>
          <w:tcPr>
            <w:tcW w:w="8292" w:type="dxa"/>
            <w:tcBorders>
              <w:top w:val="single" w:sz="8" w:space="0" w:color="000000"/>
              <w:left w:val="nil"/>
              <w:bottom w:val="nil"/>
              <w:right w:val="nil"/>
            </w:tcBorders>
            <w:tcMar>
              <w:top w:w="67" w:type="dxa"/>
              <w:left w:w="0" w:type="dxa"/>
              <w:bottom w:w="0" w:type="dxa"/>
              <w:right w:w="140" w:type="dxa"/>
            </w:tcMar>
            <w:hideMark/>
          </w:tcPr>
          <w:p w14:paraId="27D6D6C1" w14:textId="77777777" w:rsidR="009D5A97" w:rsidRDefault="00814B80">
            <w:pPr>
              <w:spacing w:after="0" w:line="256" w:lineRule="auto"/>
              <w:ind w:left="0" w:firstLine="0"/>
              <w:jc w:val="left"/>
            </w:pPr>
            <w:r>
              <w:t xml:space="preserve">               </w:t>
            </w:r>
            <w:r>
              <w:rPr>
                <w:rStyle w:val="translated-span"/>
                <w:sz w:val="20"/>
                <w:szCs w:val="20"/>
              </w:rPr>
              <w:t>3.1</w:t>
            </w:r>
            <w:r>
              <w:rPr>
                <w:rStyle w:val="translated-span"/>
                <w:sz w:val="20"/>
                <w:szCs w:val="20"/>
              </w:rPr>
              <w:t>导言。</w:t>
            </w:r>
          </w:p>
        </w:tc>
        <w:tc>
          <w:tcPr>
            <w:tcW w:w="528" w:type="dxa"/>
            <w:tcBorders>
              <w:top w:val="single" w:sz="8" w:space="0" w:color="000000"/>
              <w:left w:val="nil"/>
              <w:bottom w:val="nil"/>
              <w:right w:val="nil"/>
            </w:tcBorders>
            <w:tcMar>
              <w:top w:w="67" w:type="dxa"/>
              <w:left w:w="0" w:type="dxa"/>
              <w:bottom w:w="0" w:type="dxa"/>
              <w:right w:w="140" w:type="dxa"/>
            </w:tcMar>
            <w:hideMark/>
          </w:tcPr>
          <w:p w14:paraId="77F9689A" w14:textId="77777777" w:rsidR="009D5A97" w:rsidRDefault="00814B80">
            <w:pPr>
              <w:spacing w:after="0" w:line="256" w:lineRule="auto"/>
              <w:ind w:left="0" w:firstLine="0"/>
              <w:jc w:val="left"/>
            </w:pPr>
            <w:r>
              <w:rPr>
                <w:sz w:val="20"/>
                <w:szCs w:val="20"/>
              </w:rPr>
              <w:t>46</w:t>
            </w:r>
          </w:p>
        </w:tc>
      </w:tr>
      <w:tr w:rsidR="009D5A97" w14:paraId="4A938D1C" w14:textId="77777777">
        <w:trPr>
          <w:trHeight w:val="311"/>
        </w:trPr>
        <w:tc>
          <w:tcPr>
            <w:tcW w:w="8292" w:type="dxa"/>
            <w:tcMar>
              <w:top w:w="67" w:type="dxa"/>
              <w:left w:w="0" w:type="dxa"/>
              <w:bottom w:w="0" w:type="dxa"/>
              <w:right w:w="140" w:type="dxa"/>
            </w:tcMar>
            <w:hideMark/>
          </w:tcPr>
          <w:p w14:paraId="3BCF516F" w14:textId="77777777" w:rsidR="009D5A97" w:rsidRDefault="00814B80">
            <w:pPr>
              <w:spacing w:after="0" w:line="256" w:lineRule="auto"/>
              <w:ind w:left="0" w:firstLine="0"/>
              <w:jc w:val="left"/>
            </w:pPr>
            <w:r>
              <w:t xml:space="preserve">               </w:t>
            </w:r>
            <w:r>
              <w:rPr>
                <w:rStyle w:val="translated-span"/>
                <w:sz w:val="20"/>
                <w:szCs w:val="20"/>
              </w:rPr>
              <w:t>3.2</w:t>
            </w:r>
            <w:r>
              <w:rPr>
                <w:rStyle w:val="translated-span"/>
                <w:sz w:val="20"/>
                <w:szCs w:val="20"/>
              </w:rPr>
              <w:t>拟议方法。</w:t>
            </w:r>
          </w:p>
        </w:tc>
        <w:tc>
          <w:tcPr>
            <w:tcW w:w="528" w:type="dxa"/>
            <w:tcMar>
              <w:top w:w="67" w:type="dxa"/>
              <w:left w:w="0" w:type="dxa"/>
              <w:bottom w:w="0" w:type="dxa"/>
              <w:right w:w="140" w:type="dxa"/>
            </w:tcMar>
            <w:hideMark/>
          </w:tcPr>
          <w:p w14:paraId="1B73F53B" w14:textId="77777777" w:rsidR="009D5A97" w:rsidRDefault="00814B80">
            <w:pPr>
              <w:spacing w:after="0" w:line="256" w:lineRule="auto"/>
              <w:ind w:left="0" w:firstLine="0"/>
              <w:jc w:val="left"/>
            </w:pPr>
            <w:r>
              <w:rPr>
                <w:sz w:val="20"/>
                <w:szCs w:val="20"/>
              </w:rPr>
              <w:t>46</w:t>
            </w:r>
          </w:p>
        </w:tc>
      </w:tr>
      <w:tr w:rsidR="009D5A97" w14:paraId="022D0266" w14:textId="77777777">
        <w:trPr>
          <w:trHeight w:val="311"/>
        </w:trPr>
        <w:tc>
          <w:tcPr>
            <w:tcW w:w="8292" w:type="dxa"/>
            <w:tcMar>
              <w:top w:w="67" w:type="dxa"/>
              <w:left w:w="0" w:type="dxa"/>
              <w:bottom w:w="0" w:type="dxa"/>
              <w:right w:w="140" w:type="dxa"/>
            </w:tcMar>
            <w:hideMark/>
          </w:tcPr>
          <w:p w14:paraId="19993940" w14:textId="77777777" w:rsidR="009D5A97" w:rsidRDefault="00814B80">
            <w:pPr>
              <w:spacing w:after="0" w:line="256" w:lineRule="auto"/>
              <w:ind w:left="0" w:firstLine="0"/>
              <w:jc w:val="left"/>
            </w:pPr>
            <w:r>
              <w:t xml:space="preserve">                        </w:t>
            </w:r>
            <w:r>
              <w:rPr>
                <w:rStyle w:val="translated-span"/>
                <w:sz w:val="20"/>
                <w:szCs w:val="20"/>
              </w:rPr>
              <w:t>3.2.1</w:t>
            </w:r>
            <w:r>
              <w:rPr>
                <w:rStyle w:val="translated-span"/>
                <w:sz w:val="20"/>
                <w:szCs w:val="20"/>
              </w:rPr>
              <w:t>背景建立。</w:t>
            </w:r>
          </w:p>
        </w:tc>
        <w:tc>
          <w:tcPr>
            <w:tcW w:w="528" w:type="dxa"/>
            <w:tcMar>
              <w:top w:w="67" w:type="dxa"/>
              <w:left w:w="0" w:type="dxa"/>
              <w:bottom w:w="0" w:type="dxa"/>
              <w:right w:w="140" w:type="dxa"/>
            </w:tcMar>
            <w:hideMark/>
          </w:tcPr>
          <w:p w14:paraId="26360A11" w14:textId="77777777" w:rsidR="009D5A97" w:rsidRDefault="00814B80">
            <w:pPr>
              <w:spacing w:after="0" w:line="256" w:lineRule="auto"/>
              <w:ind w:left="30" w:firstLine="0"/>
              <w:jc w:val="left"/>
            </w:pPr>
            <w:r>
              <w:rPr>
                <w:sz w:val="20"/>
                <w:szCs w:val="20"/>
              </w:rPr>
              <w:t>47</w:t>
            </w:r>
          </w:p>
        </w:tc>
      </w:tr>
      <w:tr w:rsidR="009D5A97" w14:paraId="63421B79" w14:textId="77777777">
        <w:trPr>
          <w:trHeight w:val="311"/>
        </w:trPr>
        <w:tc>
          <w:tcPr>
            <w:tcW w:w="8292" w:type="dxa"/>
            <w:tcMar>
              <w:top w:w="67" w:type="dxa"/>
              <w:left w:w="0" w:type="dxa"/>
              <w:bottom w:w="0" w:type="dxa"/>
              <w:right w:w="140" w:type="dxa"/>
            </w:tcMar>
            <w:hideMark/>
          </w:tcPr>
          <w:p w14:paraId="13C1BCD4" w14:textId="77777777" w:rsidR="009D5A97" w:rsidRDefault="00814B80">
            <w:pPr>
              <w:spacing w:after="0" w:line="256" w:lineRule="auto"/>
              <w:ind w:left="0" w:firstLine="0"/>
              <w:jc w:val="left"/>
            </w:pPr>
            <w:r>
              <w:t xml:space="preserve">                        </w:t>
            </w:r>
            <w:r>
              <w:rPr>
                <w:rStyle w:val="translated-span"/>
                <w:sz w:val="20"/>
                <w:szCs w:val="20"/>
              </w:rPr>
              <w:t>3.2.2</w:t>
            </w:r>
            <w:r>
              <w:rPr>
                <w:rStyle w:val="translated-span"/>
                <w:sz w:val="20"/>
                <w:szCs w:val="20"/>
              </w:rPr>
              <w:t>风险识别。</w:t>
            </w:r>
          </w:p>
        </w:tc>
        <w:tc>
          <w:tcPr>
            <w:tcW w:w="528" w:type="dxa"/>
            <w:tcMar>
              <w:top w:w="67" w:type="dxa"/>
              <w:left w:w="0" w:type="dxa"/>
              <w:bottom w:w="0" w:type="dxa"/>
              <w:right w:w="140" w:type="dxa"/>
            </w:tcMar>
            <w:hideMark/>
          </w:tcPr>
          <w:p w14:paraId="0A75C638" w14:textId="77777777" w:rsidR="009D5A97" w:rsidRDefault="00814B80">
            <w:pPr>
              <w:spacing w:after="0" w:line="256" w:lineRule="auto"/>
              <w:ind w:left="30" w:firstLine="0"/>
              <w:jc w:val="left"/>
            </w:pPr>
            <w:r>
              <w:rPr>
                <w:sz w:val="20"/>
                <w:szCs w:val="20"/>
              </w:rPr>
              <w:t>49</w:t>
            </w:r>
          </w:p>
        </w:tc>
      </w:tr>
      <w:tr w:rsidR="009D5A97" w14:paraId="383FF374" w14:textId="77777777">
        <w:trPr>
          <w:trHeight w:val="311"/>
        </w:trPr>
        <w:tc>
          <w:tcPr>
            <w:tcW w:w="8292" w:type="dxa"/>
            <w:tcMar>
              <w:top w:w="67" w:type="dxa"/>
              <w:left w:w="0" w:type="dxa"/>
              <w:bottom w:w="0" w:type="dxa"/>
              <w:right w:w="140" w:type="dxa"/>
            </w:tcMar>
            <w:hideMark/>
          </w:tcPr>
          <w:p w14:paraId="7A24D595" w14:textId="77777777" w:rsidR="009D5A97" w:rsidRDefault="00814B80">
            <w:pPr>
              <w:spacing w:after="0" w:line="256" w:lineRule="auto"/>
              <w:ind w:left="0" w:firstLine="0"/>
              <w:jc w:val="left"/>
            </w:pPr>
            <w:r>
              <w:t xml:space="preserve">                        </w:t>
            </w:r>
            <w:r>
              <w:rPr>
                <w:rStyle w:val="translated-span"/>
                <w:sz w:val="20"/>
                <w:szCs w:val="20"/>
              </w:rPr>
              <w:t>3.2.3</w:t>
            </w:r>
            <w:r>
              <w:rPr>
                <w:rStyle w:val="translated-span"/>
                <w:sz w:val="20"/>
                <w:szCs w:val="20"/>
              </w:rPr>
              <w:t>风险分析和评估。</w:t>
            </w:r>
          </w:p>
        </w:tc>
        <w:tc>
          <w:tcPr>
            <w:tcW w:w="528" w:type="dxa"/>
            <w:tcMar>
              <w:top w:w="67" w:type="dxa"/>
              <w:left w:w="0" w:type="dxa"/>
              <w:bottom w:w="0" w:type="dxa"/>
              <w:right w:w="140" w:type="dxa"/>
            </w:tcMar>
            <w:hideMark/>
          </w:tcPr>
          <w:p w14:paraId="7222B328" w14:textId="77777777" w:rsidR="009D5A97" w:rsidRDefault="00814B80">
            <w:pPr>
              <w:spacing w:after="0" w:line="256" w:lineRule="auto"/>
              <w:ind w:left="30" w:firstLine="0"/>
              <w:jc w:val="left"/>
            </w:pPr>
            <w:r>
              <w:rPr>
                <w:sz w:val="20"/>
                <w:szCs w:val="20"/>
              </w:rPr>
              <w:t>51</w:t>
            </w:r>
          </w:p>
        </w:tc>
      </w:tr>
      <w:tr w:rsidR="009D5A97" w14:paraId="476630B0" w14:textId="77777777">
        <w:trPr>
          <w:trHeight w:val="311"/>
        </w:trPr>
        <w:tc>
          <w:tcPr>
            <w:tcW w:w="8292" w:type="dxa"/>
            <w:tcMar>
              <w:top w:w="67" w:type="dxa"/>
              <w:left w:w="0" w:type="dxa"/>
              <w:bottom w:w="0" w:type="dxa"/>
              <w:right w:w="140" w:type="dxa"/>
            </w:tcMar>
            <w:hideMark/>
          </w:tcPr>
          <w:p w14:paraId="086B6E9A" w14:textId="77777777" w:rsidR="009D5A97" w:rsidRDefault="00814B80">
            <w:pPr>
              <w:spacing w:after="0" w:line="256" w:lineRule="auto"/>
              <w:ind w:left="0" w:firstLine="0"/>
              <w:jc w:val="left"/>
            </w:pPr>
            <w:r>
              <w:t xml:space="preserve">                        </w:t>
            </w:r>
            <w:r>
              <w:rPr>
                <w:rStyle w:val="translated-span"/>
                <w:sz w:val="20"/>
                <w:szCs w:val="20"/>
              </w:rPr>
              <w:t>3.2.4</w:t>
            </w:r>
            <w:r>
              <w:rPr>
                <w:rStyle w:val="translated-span"/>
                <w:sz w:val="20"/>
                <w:szCs w:val="20"/>
              </w:rPr>
              <w:t>治疗。</w:t>
            </w:r>
          </w:p>
        </w:tc>
        <w:tc>
          <w:tcPr>
            <w:tcW w:w="528" w:type="dxa"/>
            <w:tcMar>
              <w:top w:w="67" w:type="dxa"/>
              <w:left w:w="0" w:type="dxa"/>
              <w:bottom w:w="0" w:type="dxa"/>
              <w:right w:w="140" w:type="dxa"/>
            </w:tcMar>
            <w:hideMark/>
          </w:tcPr>
          <w:p w14:paraId="1C7ECC09" w14:textId="77777777" w:rsidR="009D5A97" w:rsidRDefault="00814B80">
            <w:pPr>
              <w:spacing w:after="0" w:line="256" w:lineRule="auto"/>
              <w:ind w:left="30" w:firstLine="0"/>
              <w:jc w:val="left"/>
            </w:pPr>
            <w:r>
              <w:rPr>
                <w:sz w:val="20"/>
                <w:szCs w:val="20"/>
              </w:rPr>
              <w:t>53</w:t>
            </w:r>
          </w:p>
        </w:tc>
      </w:tr>
      <w:tr w:rsidR="009D5A97" w14:paraId="720774D2" w14:textId="77777777">
        <w:trPr>
          <w:trHeight w:val="311"/>
        </w:trPr>
        <w:tc>
          <w:tcPr>
            <w:tcW w:w="8292" w:type="dxa"/>
            <w:tcMar>
              <w:top w:w="67" w:type="dxa"/>
              <w:left w:w="0" w:type="dxa"/>
              <w:bottom w:w="0" w:type="dxa"/>
              <w:right w:w="140" w:type="dxa"/>
            </w:tcMar>
            <w:hideMark/>
          </w:tcPr>
          <w:p w14:paraId="3666AB5A" w14:textId="77777777" w:rsidR="009D5A97" w:rsidRDefault="00814B80">
            <w:pPr>
              <w:spacing w:after="0" w:line="256" w:lineRule="auto"/>
              <w:ind w:left="0" w:firstLine="0"/>
              <w:jc w:val="left"/>
            </w:pPr>
            <w:r>
              <w:t xml:space="preserve">               </w:t>
            </w:r>
            <w:r>
              <w:rPr>
                <w:rStyle w:val="translated-span"/>
                <w:sz w:val="20"/>
                <w:szCs w:val="20"/>
              </w:rPr>
              <w:t>3.3</w:t>
            </w:r>
            <w:r>
              <w:rPr>
                <w:rStyle w:val="translated-span"/>
                <w:sz w:val="20"/>
                <w:szCs w:val="20"/>
              </w:rPr>
              <w:t>案例研究。</w:t>
            </w:r>
          </w:p>
        </w:tc>
        <w:tc>
          <w:tcPr>
            <w:tcW w:w="528" w:type="dxa"/>
            <w:tcMar>
              <w:top w:w="67" w:type="dxa"/>
              <w:left w:w="0" w:type="dxa"/>
              <w:bottom w:w="0" w:type="dxa"/>
              <w:right w:w="140" w:type="dxa"/>
            </w:tcMar>
            <w:hideMark/>
          </w:tcPr>
          <w:p w14:paraId="1BC86640" w14:textId="77777777" w:rsidR="009D5A97" w:rsidRDefault="00814B80">
            <w:pPr>
              <w:spacing w:after="0" w:line="256" w:lineRule="auto"/>
              <w:ind w:left="0" w:firstLine="0"/>
              <w:jc w:val="left"/>
            </w:pPr>
            <w:r>
              <w:rPr>
                <w:sz w:val="20"/>
                <w:szCs w:val="20"/>
              </w:rPr>
              <w:t>53</w:t>
            </w:r>
          </w:p>
        </w:tc>
      </w:tr>
      <w:tr w:rsidR="009D5A97" w14:paraId="7BBDA323" w14:textId="77777777">
        <w:trPr>
          <w:trHeight w:val="311"/>
        </w:trPr>
        <w:tc>
          <w:tcPr>
            <w:tcW w:w="8292" w:type="dxa"/>
            <w:tcMar>
              <w:top w:w="67" w:type="dxa"/>
              <w:left w:w="0" w:type="dxa"/>
              <w:bottom w:w="0" w:type="dxa"/>
              <w:right w:w="140" w:type="dxa"/>
            </w:tcMar>
            <w:hideMark/>
          </w:tcPr>
          <w:p w14:paraId="231998BF" w14:textId="77777777" w:rsidR="009D5A97" w:rsidRDefault="00814B80">
            <w:pPr>
              <w:spacing w:after="0" w:line="256" w:lineRule="auto"/>
              <w:ind w:left="0" w:firstLine="0"/>
              <w:jc w:val="left"/>
            </w:pPr>
            <w:r>
              <w:t xml:space="preserve">                        </w:t>
            </w:r>
            <w:r>
              <w:rPr>
                <w:rStyle w:val="translated-span"/>
                <w:sz w:val="20"/>
                <w:szCs w:val="20"/>
              </w:rPr>
              <w:t>3.3.1</w:t>
            </w:r>
            <w:r>
              <w:rPr>
                <w:rStyle w:val="translated-span"/>
                <w:sz w:val="20"/>
                <w:szCs w:val="20"/>
              </w:rPr>
              <w:t>结果分析。</w:t>
            </w:r>
          </w:p>
        </w:tc>
        <w:tc>
          <w:tcPr>
            <w:tcW w:w="528" w:type="dxa"/>
            <w:tcMar>
              <w:top w:w="67" w:type="dxa"/>
              <w:left w:w="0" w:type="dxa"/>
              <w:bottom w:w="0" w:type="dxa"/>
              <w:right w:w="140" w:type="dxa"/>
            </w:tcMar>
            <w:hideMark/>
          </w:tcPr>
          <w:p w14:paraId="2805A5FD" w14:textId="77777777" w:rsidR="009D5A97" w:rsidRDefault="00814B80">
            <w:pPr>
              <w:spacing w:after="0" w:line="256" w:lineRule="auto"/>
              <w:ind w:left="30" w:firstLine="0"/>
              <w:jc w:val="left"/>
            </w:pPr>
            <w:r>
              <w:rPr>
                <w:sz w:val="20"/>
                <w:szCs w:val="20"/>
              </w:rPr>
              <w:t>57</w:t>
            </w:r>
          </w:p>
        </w:tc>
      </w:tr>
      <w:tr w:rsidR="009D5A97" w14:paraId="694D0392" w14:textId="77777777">
        <w:trPr>
          <w:trHeight w:val="339"/>
        </w:trPr>
        <w:tc>
          <w:tcPr>
            <w:tcW w:w="8292" w:type="dxa"/>
            <w:tcBorders>
              <w:top w:val="nil"/>
              <w:left w:val="nil"/>
              <w:bottom w:val="single" w:sz="8" w:space="0" w:color="000000"/>
              <w:right w:val="nil"/>
            </w:tcBorders>
            <w:tcMar>
              <w:top w:w="67" w:type="dxa"/>
              <w:left w:w="0" w:type="dxa"/>
              <w:bottom w:w="0" w:type="dxa"/>
              <w:right w:w="140" w:type="dxa"/>
            </w:tcMar>
            <w:hideMark/>
          </w:tcPr>
          <w:p w14:paraId="352879D0" w14:textId="77777777" w:rsidR="009D5A97" w:rsidRDefault="00814B80">
            <w:pPr>
              <w:spacing w:after="0" w:line="256" w:lineRule="auto"/>
              <w:ind w:left="0" w:firstLine="0"/>
              <w:jc w:val="left"/>
            </w:pPr>
            <w:r>
              <w:t xml:space="preserve">               </w:t>
            </w:r>
            <w:r>
              <w:rPr>
                <w:rStyle w:val="translated-span"/>
                <w:sz w:val="20"/>
                <w:szCs w:val="20"/>
              </w:rPr>
              <w:t>3.4</w:t>
            </w:r>
            <w:r>
              <w:rPr>
                <w:rStyle w:val="translated-span"/>
                <w:sz w:val="20"/>
                <w:szCs w:val="20"/>
              </w:rPr>
              <w:t>结论。</w:t>
            </w:r>
          </w:p>
        </w:tc>
        <w:tc>
          <w:tcPr>
            <w:tcW w:w="528" w:type="dxa"/>
            <w:tcBorders>
              <w:top w:val="nil"/>
              <w:left w:val="nil"/>
              <w:bottom w:val="single" w:sz="8" w:space="0" w:color="000000"/>
              <w:right w:val="nil"/>
            </w:tcBorders>
            <w:tcMar>
              <w:top w:w="67" w:type="dxa"/>
              <w:left w:w="0" w:type="dxa"/>
              <w:bottom w:w="0" w:type="dxa"/>
              <w:right w:w="140" w:type="dxa"/>
            </w:tcMar>
            <w:hideMark/>
          </w:tcPr>
          <w:p w14:paraId="6CD60364" w14:textId="77777777" w:rsidR="009D5A97" w:rsidRDefault="00814B80">
            <w:pPr>
              <w:spacing w:after="0" w:line="256" w:lineRule="auto"/>
              <w:ind w:left="0" w:firstLine="0"/>
              <w:jc w:val="left"/>
            </w:pPr>
            <w:r>
              <w:rPr>
                <w:sz w:val="20"/>
                <w:szCs w:val="20"/>
              </w:rPr>
              <w:t>60</w:t>
            </w:r>
          </w:p>
        </w:tc>
      </w:tr>
    </w:tbl>
    <w:p w14:paraId="4A8ED5C6" w14:textId="77777777" w:rsidR="009D5A97" w:rsidRDefault="00814B80">
      <w:pPr>
        <w:spacing w:after="3" w:line="259" w:lineRule="auto"/>
        <w:jc w:val="center"/>
      </w:pPr>
      <w:r>
        <w:t>45</w:t>
      </w:r>
    </w:p>
    <w:p w14:paraId="64ABEFAF" w14:textId="77777777" w:rsidR="009D5A97" w:rsidRDefault="00814B80">
      <w:pPr>
        <w:spacing w:after="412" w:line="264" w:lineRule="auto"/>
        <w:ind w:left="-15" w:firstLine="0"/>
        <w:jc w:val="left"/>
      </w:pPr>
      <w:r>
        <w:br w:type="page"/>
      </w:r>
      <w:r>
        <w:rPr>
          <w:rStyle w:val="translated-span"/>
          <w:sz w:val="29"/>
          <w:szCs w:val="29"/>
        </w:rPr>
        <w:lastRenderedPageBreak/>
        <w:t>3.1</w:t>
      </w:r>
      <w:r>
        <w:rPr>
          <w:rStyle w:val="translated-span"/>
          <w:sz w:val="29"/>
          <w:szCs w:val="29"/>
        </w:rPr>
        <w:t>导言</w:t>
      </w:r>
    </w:p>
    <w:p w14:paraId="3316F5D9" w14:textId="77777777" w:rsidR="009D5A97" w:rsidRDefault="00814B80">
      <w:pPr>
        <w:spacing w:after="139"/>
        <w:ind w:left="-5"/>
      </w:pPr>
      <w:r>
        <w:rPr>
          <w:rStyle w:val="translated-span"/>
        </w:rPr>
        <w:t>如第</w:t>
      </w:r>
      <w:r>
        <w:rPr>
          <w:rStyle w:val="translated-span"/>
        </w:rPr>
        <w:t>2</w:t>
      </w:r>
      <w:r>
        <w:rPr>
          <w:rStyle w:val="translated-span"/>
        </w:rPr>
        <w:t>章所述，网络安全在系统开发过程中起着关键作用。因此，学术界和工业界都引入了许多风险管理方法。然而，对于过度增长的</w:t>
      </w:r>
      <w:r>
        <w:rPr>
          <w:rStyle w:val="translated-span"/>
        </w:rPr>
        <w:t>UAS</w:t>
      </w:r>
      <w:r>
        <w:rPr>
          <w:rStyle w:val="translated-span"/>
        </w:rPr>
        <w:t>部门，没有适当的方法。这是我们开发和引入专门用于无人机系统（</w:t>
      </w:r>
      <w:r>
        <w:rPr>
          <w:rStyle w:val="translated-span"/>
        </w:rPr>
        <w:t>UAS</w:t>
      </w:r>
      <w:r>
        <w:rPr>
          <w:rStyle w:val="translated-span"/>
        </w:rPr>
        <w:t>）的网络安全风险管理方法的动机之一。此外，通过本研究，我们旨在将网络安全方面添加到</w:t>
      </w:r>
      <w:r>
        <w:rPr>
          <w:rStyle w:val="translated-span"/>
        </w:rPr>
        <w:t>SOGILIS</w:t>
      </w:r>
      <w:r>
        <w:rPr>
          <w:rStyle w:val="translated-span"/>
        </w:rPr>
        <w:t>公司（我们的工业合作伙伴）的发展过程中。风险管理的输出用作开发过程的输入，如图</w:t>
      </w:r>
      <w:r>
        <w:rPr>
          <w:rStyle w:val="translated-span"/>
        </w:rPr>
        <w:t>3.1</w:t>
      </w:r>
      <w:r>
        <w:rPr>
          <w:rStyle w:val="translated-span"/>
        </w:rPr>
        <w:t>所示</w:t>
      </w:r>
    </w:p>
    <w:tbl>
      <w:tblPr>
        <w:tblW w:w="5654" w:type="dxa"/>
        <w:tblInd w:w="1566" w:type="dxa"/>
        <w:tblCellMar>
          <w:left w:w="0" w:type="dxa"/>
          <w:right w:w="0" w:type="dxa"/>
        </w:tblCellMar>
        <w:tblLook w:val="04A0" w:firstRow="1" w:lastRow="0" w:firstColumn="1" w:lastColumn="0" w:noHBand="0" w:noVBand="1"/>
      </w:tblPr>
      <w:tblGrid>
        <w:gridCol w:w="1567"/>
        <w:gridCol w:w="4143"/>
      </w:tblGrid>
      <w:tr w:rsidR="009D5A97" w14:paraId="3188F043" w14:textId="77777777">
        <w:trPr>
          <w:trHeight w:val="1767"/>
        </w:trPr>
        <w:tc>
          <w:tcPr>
            <w:tcW w:w="1581" w:type="dxa"/>
            <w:hideMark/>
          </w:tcPr>
          <w:p w14:paraId="12E2678B" w14:textId="77777777" w:rsidR="009D5A97" w:rsidRDefault="00814B80">
            <w:pPr>
              <w:spacing w:after="0" w:line="256" w:lineRule="auto"/>
              <w:ind w:left="-3186" w:right="33" w:firstLine="0"/>
              <w:jc w:val="left"/>
            </w:pPr>
            <w:r>
              <w:t> </w:t>
            </w:r>
          </w:p>
          <w:tbl>
            <w:tblPr>
              <w:tblW w:w="1547" w:type="dxa"/>
              <w:tblCellMar>
                <w:left w:w="0" w:type="dxa"/>
                <w:right w:w="0" w:type="dxa"/>
              </w:tblCellMar>
              <w:tblLook w:val="04A0" w:firstRow="1" w:lastRow="0" w:firstColumn="1" w:lastColumn="0" w:noHBand="0" w:noVBand="1"/>
            </w:tblPr>
            <w:tblGrid>
              <w:gridCol w:w="1547"/>
            </w:tblGrid>
            <w:tr w:rsidR="009D5A97" w14:paraId="54685F40" w14:textId="77777777">
              <w:trPr>
                <w:trHeight w:val="657"/>
              </w:trPr>
              <w:tc>
                <w:tcPr>
                  <w:tcW w:w="1547" w:type="dxa"/>
                  <w:tcBorders>
                    <w:top w:val="single" w:sz="8" w:space="0" w:color="000000"/>
                    <w:left w:val="single" w:sz="8" w:space="0" w:color="000000"/>
                    <w:bottom w:val="single" w:sz="8" w:space="0" w:color="000000"/>
                    <w:right w:val="single" w:sz="8" w:space="0" w:color="000000"/>
                  </w:tcBorders>
                  <w:tcMar>
                    <w:top w:w="45" w:type="dxa"/>
                    <w:left w:w="113" w:type="dxa"/>
                    <w:bottom w:w="0" w:type="dxa"/>
                    <w:right w:w="114" w:type="dxa"/>
                  </w:tcMar>
                  <w:hideMark/>
                </w:tcPr>
                <w:p w14:paraId="12AAED95" w14:textId="77777777" w:rsidR="009D5A97" w:rsidRDefault="00814B80">
                  <w:pPr>
                    <w:spacing w:after="0" w:line="247" w:lineRule="auto"/>
                    <w:ind w:left="0" w:firstLine="0"/>
                    <w:jc w:val="center"/>
                  </w:pPr>
                  <w:r>
                    <w:rPr>
                      <w:rStyle w:val="translated-span"/>
                      <w:rFonts w:ascii="Times New Roman" w:hAnsi="Times New Roman" w:cs="Times New Roman"/>
                      <w:sz w:val="16"/>
                      <w:szCs w:val="16"/>
                    </w:rPr>
                    <w:t>风险管理方法</w:t>
                  </w:r>
                </w:p>
                <w:p w14:paraId="42691571" w14:textId="77777777" w:rsidR="009D5A97" w:rsidRDefault="00814B80">
                  <w:pPr>
                    <w:spacing w:after="0" w:line="256" w:lineRule="auto"/>
                    <w:ind w:left="0" w:firstLine="0"/>
                    <w:jc w:val="left"/>
                  </w:pPr>
                  <w:r>
                    <w:rPr>
                      <w:rStyle w:val="translated-span"/>
                      <w:rFonts w:ascii="Times New Roman" w:hAnsi="Times New Roman" w:cs="Times New Roman"/>
                      <w:sz w:val="16"/>
                      <w:szCs w:val="16"/>
                    </w:rPr>
                    <w:t>（本研究的重点）</w:t>
                  </w:r>
                </w:p>
              </w:tc>
            </w:tr>
          </w:tbl>
          <w:p w14:paraId="431AF3DD" w14:textId="77777777" w:rsidR="009D5A97" w:rsidRDefault="009D5A97">
            <w:pPr>
              <w:rPr>
                <w:rFonts w:ascii="宋体" w:hAnsi="宋体"/>
                <w:color w:val="auto"/>
                <w:sz w:val="24"/>
                <w:szCs w:val="24"/>
              </w:rPr>
            </w:pPr>
          </w:p>
        </w:tc>
        <w:tc>
          <w:tcPr>
            <w:tcW w:w="4073" w:type="dxa"/>
            <w:vMerge w:val="restart"/>
            <w:hideMark/>
          </w:tcPr>
          <w:p w14:paraId="7C0A4869" w14:textId="77777777" w:rsidR="009D5A97" w:rsidRDefault="00814B80">
            <w:pPr>
              <w:spacing w:after="0" w:line="256" w:lineRule="auto"/>
              <w:ind w:left="33" w:firstLine="0"/>
              <w:jc w:val="left"/>
            </w:pPr>
            <w:r>
              <w:rPr>
                <w:noProof/>
              </w:rPr>
              <w:drawing>
                <wp:inline distT="0" distB="0" distL="0" distR="0" wp14:anchorId="4E2C1B64" wp14:editId="0D23A7CB">
                  <wp:extent cx="2600325" cy="2266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2600325" cy="2266950"/>
                          </a:xfrm>
                          <a:prstGeom prst="rect">
                            <a:avLst/>
                          </a:prstGeom>
                          <a:noFill/>
                          <a:ln>
                            <a:noFill/>
                          </a:ln>
                        </pic:spPr>
                      </pic:pic>
                    </a:graphicData>
                  </a:graphic>
                </wp:inline>
              </w:drawing>
            </w:r>
          </w:p>
        </w:tc>
      </w:tr>
      <w:tr w:rsidR="009D5A97" w14:paraId="533F23B7" w14:textId="77777777">
        <w:trPr>
          <w:trHeight w:val="1786"/>
        </w:trPr>
        <w:tc>
          <w:tcPr>
            <w:tcW w:w="1581" w:type="dxa"/>
            <w:hideMark/>
          </w:tcPr>
          <w:p w14:paraId="6D760797" w14:textId="77777777" w:rsidR="009D5A97" w:rsidRDefault="00814B80">
            <w:pPr>
              <w:spacing w:after="0" w:line="256" w:lineRule="auto"/>
              <w:ind w:left="-3186" w:right="236" w:firstLine="0"/>
              <w:jc w:val="left"/>
            </w:pPr>
            <w:r>
              <w:t> </w:t>
            </w:r>
          </w:p>
          <w:tbl>
            <w:tblPr>
              <w:tblW w:w="1025" w:type="dxa"/>
              <w:tblInd w:w="320" w:type="dxa"/>
              <w:tblCellMar>
                <w:left w:w="0" w:type="dxa"/>
                <w:right w:w="0" w:type="dxa"/>
              </w:tblCellMar>
              <w:tblLook w:val="04A0" w:firstRow="1" w:lastRow="0" w:firstColumn="1" w:lastColumn="0" w:noHBand="0" w:noVBand="1"/>
            </w:tblPr>
            <w:tblGrid>
              <w:gridCol w:w="1025"/>
            </w:tblGrid>
            <w:tr w:rsidR="009D5A97" w14:paraId="0A8CDD83" w14:textId="77777777">
              <w:trPr>
                <w:trHeight w:val="613"/>
              </w:trPr>
              <w:tc>
                <w:tcPr>
                  <w:tcW w:w="102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0E101C" w14:textId="77777777" w:rsidR="009D5A97" w:rsidRDefault="00814B80">
                  <w:pPr>
                    <w:spacing w:after="0" w:line="256" w:lineRule="auto"/>
                    <w:ind w:left="0" w:firstLine="0"/>
                    <w:jc w:val="center"/>
                  </w:pPr>
                  <w:r>
                    <w:rPr>
                      <w:rStyle w:val="translated-span"/>
                      <w:rFonts w:ascii="Times New Roman" w:hAnsi="Times New Roman" w:cs="Times New Roman"/>
                      <w:sz w:val="16"/>
                      <w:szCs w:val="16"/>
                    </w:rPr>
                    <w:t>DO-178C</w:t>
                  </w:r>
                  <w:r>
                    <w:rPr>
                      <w:rStyle w:val="translated-span"/>
                      <w:rFonts w:ascii="Times New Roman" w:hAnsi="Times New Roman" w:cs="Times New Roman"/>
                      <w:sz w:val="16"/>
                      <w:szCs w:val="16"/>
                    </w:rPr>
                    <w:t>标准</w:t>
                  </w:r>
                </w:p>
              </w:tc>
            </w:tr>
          </w:tbl>
          <w:p w14:paraId="591AAE2D" w14:textId="77777777" w:rsidR="009D5A97" w:rsidRDefault="009D5A97">
            <w:pPr>
              <w:rPr>
                <w:rFonts w:ascii="宋体" w:hAnsi="宋体"/>
                <w:color w:val="auto"/>
                <w:sz w:val="24"/>
                <w:szCs w:val="24"/>
              </w:rPr>
            </w:pPr>
          </w:p>
        </w:tc>
        <w:tc>
          <w:tcPr>
            <w:tcW w:w="0" w:type="auto"/>
            <w:vMerge/>
            <w:vAlign w:val="center"/>
            <w:hideMark/>
          </w:tcPr>
          <w:p w14:paraId="6F98C80A" w14:textId="77777777" w:rsidR="009D5A97" w:rsidRDefault="009D5A97">
            <w:pPr>
              <w:spacing w:after="0" w:line="240" w:lineRule="auto"/>
              <w:ind w:left="0" w:firstLine="0"/>
              <w:jc w:val="left"/>
            </w:pPr>
          </w:p>
        </w:tc>
      </w:tr>
    </w:tbl>
    <w:p w14:paraId="3849F587" w14:textId="77777777" w:rsidR="009D5A97" w:rsidRDefault="00814B80">
      <w:pPr>
        <w:spacing w:after="1349" w:line="264" w:lineRule="auto"/>
        <w:jc w:val="center"/>
      </w:pPr>
      <w:r>
        <w:rPr>
          <w:rStyle w:val="translated-span"/>
          <w:sz w:val="20"/>
          <w:szCs w:val="20"/>
        </w:rPr>
        <w:t>图</w:t>
      </w:r>
      <w:r>
        <w:rPr>
          <w:rStyle w:val="translated-span"/>
          <w:sz w:val="20"/>
          <w:szCs w:val="20"/>
        </w:rPr>
        <w:t>3.1</w:t>
      </w:r>
      <w:r>
        <w:rPr>
          <w:rStyle w:val="translated-span"/>
          <w:sz w:val="20"/>
          <w:szCs w:val="20"/>
        </w:rPr>
        <w:t>：一般方法</w:t>
      </w:r>
    </w:p>
    <w:p w14:paraId="085D11EA" w14:textId="77777777" w:rsidR="009D5A97" w:rsidRDefault="00814B80">
      <w:pPr>
        <w:spacing w:after="412" w:line="264" w:lineRule="auto"/>
        <w:ind w:left="-15" w:firstLine="0"/>
        <w:jc w:val="left"/>
      </w:pPr>
      <w:r>
        <w:rPr>
          <w:rStyle w:val="translated-span"/>
          <w:sz w:val="29"/>
          <w:szCs w:val="29"/>
        </w:rPr>
        <w:t>3.2</w:t>
      </w:r>
      <w:r>
        <w:rPr>
          <w:rStyle w:val="translated-span"/>
          <w:sz w:val="29"/>
          <w:szCs w:val="29"/>
        </w:rPr>
        <w:t>拟议方法</w:t>
      </w:r>
    </w:p>
    <w:p w14:paraId="7584F7A0" w14:textId="77777777" w:rsidR="009D5A97" w:rsidRDefault="00814B80">
      <w:pPr>
        <w:ind w:left="-5"/>
      </w:pPr>
      <w:r>
        <w:rPr>
          <w:rStyle w:val="translated-span"/>
        </w:rPr>
        <w:t>通过启发其他领域现有的风险管理方法，我们开发了一种简单的方法，包括四项主要活动。它们是</w:t>
      </w:r>
      <w:r>
        <w:rPr>
          <w:rStyle w:val="translated-span"/>
        </w:rPr>
        <w:t>“</w:t>
      </w:r>
      <w:r>
        <w:rPr>
          <w:rStyle w:val="translated-span"/>
        </w:rPr>
        <w:t>背景建立</w:t>
      </w:r>
      <w:r>
        <w:rPr>
          <w:rStyle w:val="translated-span"/>
        </w:rPr>
        <w:t>”</w:t>
      </w:r>
      <w:r>
        <w:rPr>
          <w:rStyle w:val="translated-span"/>
        </w:rPr>
        <w:t>、</w:t>
      </w:r>
      <w:r>
        <w:rPr>
          <w:rStyle w:val="translated-span"/>
        </w:rPr>
        <w:t>“</w:t>
      </w:r>
      <w:r>
        <w:rPr>
          <w:rStyle w:val="translated-span"/>
        </w:rPr>
        <w:t>风险识别</w:t>
      </w:r>
      <w:r>
        <w:rPr>
          <w:rStyle w:val="translated-span"/>
        </w:rPr>
        <w:t>”</w:t>
      </w:r>
      <w:r>
        <w:rPr>
          <w:rStyle w:val="translated-span"/>
        </w:rPr>
        <w:t>、</w:t>
      </w:r>
      <w:r>
        <w:rPr>
          <w:rStyle w:val="translated-span"/>
        </w:rPr>
        <w:t>“</w:t>
      </w:r>
      <w:r>
        <w:rPr>
          <w:rStyle w:val="translated-span"/>
        </w:rPr>
        <w:t>风险分析和评估</w:t>
      </w:r>
      <w:r>
        <w:rPr>
          <w:rStyle w:val="translated-span"/>
        </w:rPr>
        <w:t>”</w:t>
      </w:r>
      <w:r>
        <w:rPr>
          <w:rStyle w:val="translated-span"/>
        </w:rPr>
        <w:t>和</w:t>
      </w:r>
      <w:r>
        <w:rPr>
          <w:rStyle w:val="translated-span"/>
        </w:rPr>
        <w:t>“</w:t>
      </w:r>
      <w:r>
        <w:rPr>
          <w:rStyle w:val="translated-span"/>
        </w:rPr>
        <w:t>处理</w:t>
      </w:r>
      <w:r>
        <w:rPr>
          <w:rStyle w:val="translated-span"/>
        </w:rPr>
        <w:t>”</w:t>
      </w:r>
      <w:r>
        <w:rPr>
          <w:rStyle w:val="translated-span"/>
        </w:rPr>
        <w:t>，如图</w:t>
      </w:r>
      <w:r>
        <w:rPr>
          <w:rStyle w:val="translated-span"/>
        </w:rPr>
        <w:t>3.2</w:t>
      </w:r>
      <w:r>
        <w:rPr>
          <w:rStyle w:val="translated-span"/>
        </w:rPr>
        <w:t>所示。在建立活动的背景下，我们提出了一种收集和</w:t>
      </w:r>
      <w:proofErr w:type="gramStart"/>
      <w:r>
        <w:rPr>
          <w:rStyle w:val="translated-span"/>
        </w:rPr>
        <w:t>整理受</w:t>
      </w:r>
      <w:proofErr w:type="gramEnd"/>
      <w:r>
        <w:rPr>
          <w:rStyle w:val="translated-span"/>
        </w:rPr>
        <w:t>保护系统状况的所有信息的方法，定义了风险管理的范围。对于风险识别活动，我们提出了一种基于攻击</w:t>
      </w:r>
      <w:proofErr w:type="gramStart"/>
      <w:r>
        <w:rPr>
          <w:rStyle w:val="translated-span"/>
        </w:rPr>
        <w:t>树方法</w:t>
      </w:r>
      <w:proofErr w:type="gramEnd"/>
      <w:r>
        <w:rPr>
          <w:rStyle w:val="translated-span"/>
        </w:rPr>
        <w:t>和故障分析的方法来识别可能的安全风险。风险分析和评估活动旨在确定每个已定义风险的优先级。具有最高优先级的风险需要首先采用稳健的解决方案进行处理。在最后一个单处理活动中，我们定义了用于设计、验证安全解决方案的安全需求。这些活动将在本节剩余部分进行更详细的描述。</w:t>
      </w:r>
    </w:p>
    <w:p w14:paraId="091CA91E" w14:textId="77777777" w:rsidR="009D5A97" w:rsidRDefault="00814B80">
      <w:pPr>
        <w:spacing w:after="238" w:line="256" w:lineRule="auto"/>
        <w:ind w:left="1530" w:firstLine="0"/>
        <w:jc w:val="left"/>
      </w:pPr>
      <w:r>
        <w:rPr>
          <w:noProof/>
        </w:rPr>
        <w:drawing>
          <wp:inline distT="0" distB="0" distL="0" distR="0" wp14:anchorId="2BE8CFC5" wp14:editId="1D7774D0">
            <wp:extent cx="3657600" cy="1819275"/>
            <wp:effectExtent l="0" t="0" r="0" b="9525"/>
            <wp:docPr id="32" name="Picture 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0"/>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3657600" cy="1819275"/>
                    </a:xfrm>
                    <a:prstGeom prst="rect">
                      <a:avLst/>
                    </a:prstGeom>
                    <a:noFill/>
                    <a:ln>
                      <a:noFill/>
                    </a:ln>
                  </pic:spPr>
                </pic:pic>
              </a:graphicData>
            </a:graphic>
          </wp:inline>
        </w:drawing>
      </w:r>
    </w:p>
    <w:p w14:paraId="2B909E45" w14:textId="77777777" w:rsidR="009D5A97" w:rsidRDefault="00814B80">
      <w:pPr>
        <w:spacing w:after="436" w:line="264" w:lineRule="auto"/>
        <w:jc w:val="center"/>
      </w:pPr>
      <w:r>
        <w:rPr>
          <w:rStyle w:val="translated-span"/>
          <w:sz w:val="20"/>
          <w:szCs w:val="20"/>
        </w:rPr>
        <w:lastRenderedPageBreak/>
        <w:t>图</w:t>
      </w:r>
      <w:r>
        <w:rPr>
          <w:rStyle w:val="translated-span"/>
          <w:sz w:val="20"/>
          <w:szCs w:val="20"/>
        </w:rPr>
        <w:t>3.2</w:t>
      </w:r>
      <w:r>
        <w:rPr>
          <w:rStyle w:val="translated-span"/>
          <w:sz w:val="20"/>
          <w:szCs w:val="20"/>
        </w:rPr>
        <w:t>：拟议方法的工作流程</w:t>
      </w:r>
    </w:p>
    <w:p w14:paraId="661483A6" w14:textId="77777777" w:rsidR="009D5A97" w:rsidRDefault="00814B80">
      <w:pPr>
        <w:spacing w:after="319" w:line="264" w:lineRule="auto"/>
        <w:ind w:left="-15" w:firstLine="0"/>
        <w:jc w:val="left"/>
      </w:pPr>
      <w:r>
        <w:rPr>
          <w:rStyle w:val="translated-span"/>
          <w:sz w:val="24"/>
          <w:szCs w:val="24"/>
        </w:rPr>
        <w:t>3.2.1</w:t>
      </w:r>
      <w:r>
        <w:rPr>
          <w:rStyle w:val="translated-span"/>
          <w:sz w:val="24"/>
          <w:szCs w:val="24"/>
        </w:rPr>
        <w:t>背景建立</w:t>
      </w:r>
    </w:p>
    <w:p w14:paraId="3C0B5531" w14:textId="77777777" w:rsidR="009D5A97" w:rsidRDefault="00814B80">
      <w:pPr>
        <w:spacing w:after="354"/>
        <w:ind w:left="-5"/>
      </w:pPr>
      <w:r>
        <w:rPr>
          <w:rStyle w:val="translated-span"/>
        </w:rPr>
        <w:t>在该方法中，背景建立（活动</w:t>
      </w:r>
      <w:r>
        <w:rPr>
          <w:rStyle w:val="translated-span"/>
        </w:rPr>
        <w:t>A</w:t>
      </w:r>
      <w:r>
        <w:rPr>
          <w:rStyle w:val="translated-span"/>
        </w:rPr>
        <w:t>）旨在为其他风险评估活动做好准备。此活动包括以下步骤：</w:t>
      </w:r>
    </w:p>
    <w:p w14:paraId="19D00322" w14:textId="77777777" w:rsidR="009D5A97" w:rsidRDefault="00814B80">
      <w:pPr>
        <w:spacing w:after="162"/>
        <w:ind w:left="546" w:hanging="218"/>
      </w:pPr>
      <w:r>
        <w:rPr>
          <w:rStyle w:val="translated-span"/>
        </w:rPr>
        <w:t>•</w:t>
      </w:r>
      <w:r>
        <w:rPr>
          <w:rStyle w:val="translated-span"/>
        </w:rPr>
        <w:t>操作说明</w:t>
      </w:r>
    </w:p>
    <w:p w14:paraId="5C14EA05" w14:textId="77777777" w:rsidR="009D5A97" w:rsidRDefault="00814B80">
      <w:pPr>
        <w:spacing w:after="518"/>
        <w:ind w:left="546" w:hanging="218"/>
      </w:pPr>
      <w:r>
        <w:rPr>
          <w:rStyle w:val="translated-span"/>
        </w:rPr>
        <w:t>•</w:t>
      </w:r>
      <w:r>
        <w:rPr>
          <w:rStyle w:val="translated-span"/>
        </w:rPr>
        <w:t>考虑中的系统描述</w:t>
      </w:r>
    </w:p>
    <w:p w14:paraId="2962A446" w14:textId="77777777" w:rsidR="009D5A97" w:rsidRDefault="00814B80">
      <w:pPr>
        <w:spacing w:after="342" w:line="264" w:lineRule="auto"/>
        <w:ind w:left="-15" w:firstLine="0"/>
        <w:jc w:val="left"/>
      </w:pPr>
      <w:r>
        <w:rPr>
          <w:rStyle w:val="translated-span"/>
        </w:rPr>
        <w:t>3.2.1.1</w:t>
      </w:r>
      <w:r>
        <w:rPr>
          <w:rStyle w:val="translated-span"/>
        </w:rPr>
        <w:t>操作说明</w:t>
      </w:r>
    </w:p>
    <w:p w14:paraId="4844DED5" w14:textId="77777777" w:rsidR="009D5A97" w:rsidRDefault="00814B80">
      <w:pPr>
        <w:spacing w:after="354"/>
        <w:ind w:left="-5"/>
      </w:pPr>
      <w:r>
        <w:rPr>
          <w:rStyle w:val="translated-span"/>
        </w:rPr>
        <w:t>该步骤旨在从操作员的角度尽可能详细地描述部署系统需要实现的目标和过程。为此，我们利用</w:t>
      </w:r>
      <w:r>
        <w:rPr>
          <w:rStyle w:val="translated-span"/>
        </w:rPr>
        <w:t>JARUS-SORA[184]</w:t>
      </w:r>
      <w:r>
        <w:rPr>
          <w:rStyle w:val="translated-span"/>
        </w:rPr>
        <w:t>的指南收集和呈现如下操作信息：</w:t>
      </w:r>
    </w:p>
    <w:p w14:paraId="15255D36" w14:textId="77777777" w:rsidR="009D5A97" w:rsidRDefault="00814B80">
      <w:pPr>
        <w:spacing w:after="163"/>
        <w:ind w:left="546" w:hanging="218"/>
      </w:pPr>
      <w:r>
        <w:rPr>
          <w:rStyle w:val="translated-span"/>
        </w:rPr>
        <w:t>•</w:t>
      </w:r>
      <w:r>
        <w:rPr>
          <w:rStyle w:val="translated-span"/>
        </w:rPr>
        <w:t>包含所有信息的详细说明，以了解无人机部署的方式、地点以及限制或条件。</w:t>
      </w:r>
    </w:p>
    <w:p w14:paraId="55758D33" w14:textId="77777777" w:rsidR="009D5A97" w:rsidRDefault="00814B80">
      <w:pPr>
        <w:spacing w:after="163"/>
        <w:ind w:left="546" w:hanging="218"/>
      </w:pPr>
      <w:r>
        <w:rPr>
          <w:rStyle w:val="translated-span"/>
        </w:rPr>
        <w:t>•</w:t>
      </w:r>
      <w:r>
        <w:rPr>
          <w:rStyle w:val="translated-span"/>
        </w:rPr>
        <w:t>飞行期间操作类型（如可视视线或超出可视视线）、操作员参与和系统自动化水平的详细说明。</w:t>
      </w:r>
    </w:p>
    <w:p w14:paraId="19B6BA4B" w14:textId="77777777" w:rsidR="009D5A97" w:rsidRDefault="00814B80">
      <w:pPr>
        <w:spacing w:after="163"/>
        <w:ind w:left="546" w:hanging="218"/>
      </w:pPr>
      <w:r>
        <w:rPr>
          <w:rStyle w:val="translated-span"/>
        </w:rPr>
        <w:t>•</w:t>
      </w:r>
      <w:r>
        <w:rPr>
          <w:rStyle w:val="translated-span"/>
        </w:rPr>
        <w:t>关于系统部署和维护过程以及这些过程中涉及的人员的详细说明</w:t>
      </w:r>
    </w:p>
    <w:p w14:paraId="12157DC8" w14:textId="77777777" w:rsidR="009D5A97" w:rsidRDefault="00814B80">
      <w:pPr>
        <w:spacing w:after="163"/>
        <w:ind w:left="546" w:hanging="218"/>
      </w:pPr>
      <w:r>
        <w:rPr>
          <w:rStyle w:val="translated-span"/>
        </w:rPr>
        <w:t>•</w:t>
      </w:r>
      <w:r>
        <w:rPr>
          <w:rStyle w:val="translated-span"/>
        </w:rPr>
        <w:t>应急程序的详细说明（例如，电池耗尽、连接中断时）。</w:t>
      </w:r>
    </w:p>
    <w:p w14:paraId="5D870D6A" w14:textId="77777777" w:rsidR="009D5A97" w:rsidRDefault="00814B80">
      <w:pPr>
        <w:ind w:left="546" w:hanging="218"/>
      </w:pPr>
      <w:r>
        <w:rPr>
          <w:rStyle w:val="translated-span"/>
        </w:rPr>
        <w:t>•</w:t>
      </w:r>
      <w:r>
        <w:rPr>
          <w:rStyle w:val="translated-span"/>
        </w:rPr>
        <w:t>考虑中系统的若干网络安全假设，该环境允许减少分析范围并忽略几种攻击，例如，</w:t>
      </w:r>
      <w:r>
        <w:rPr>
          <w:rStyle w:val="translated-span"/>
        </w:rPr>
        <w:t>“</w:t>
      </w:r>
      <w:r>
        <w:rPr>
          <w:rStyle w:val="translated-span"/>
        </w:rPr>
        <w:t>所有员工都是可信的，因此内部员工故意发起的所有攻击都被忽略</w:t>
      </w:r>
      <w:r>
        <w:rPr>
          <w:rStyle w:val="translated-span"/>
        </w:rPr>
        <w:t>”</w:t>
      </w:r>
      <w:r>
        <w:rPr>
          <w:rStyle w:val="translated-span"/>
        </w:rPr>
        <w:t>。</w:t>
      </w:r>
    </w:p>
    <w:p w14:paraId="211A7859" w14:textId="77777777" w:rsidR="009D5A97" w:rsidRDefault="00814B80">
      <w:pPr>
        <w:spacing w:after="188"/>
        <w:ind w:left="-15" w:firstLine="339"/>
      </w:pPr>
      <w:r>
        <w:rPr>
          <w:rStyle w:val="translated-span"/>
        </w:rPr>
        <w:t>注</w:t>
      </w:r>
      <w:r>
        <w:rPr>
          <w:rStyle w:val="translated-span"/>
        </w:rPr>
        <w:t>1</w:t>
      </w:r>
      <w:r>
        <w:rPr>
          <w:rStyle w:val="translated-span"/>
        </w:rPr>
        <w:t>：从该描述中，我们可以提取更多信息，如系统需要执行的功能（例如，遵循特定轨迹，将视频发送回地面控制站</w:t>
      </w:r>
      <w:r>
        <w:rPr>
          <w:rStyle w:val="translated-span"/>
        </w:rPr>
        <w:t>-</w:t>
      </w:r>
      <w:r>
        <w:rPr>
          <w:rStyle w:val="translated-span"/>
        </w:rPr>
        <w:t>地面军事系统），用于分析影响严重性的参考因素（例如，无人驾驶飞机飞越人群时的死亡人数，无人驾驶飞机运输货物时的经济损失）。</w:t>
      </w:r>
    </w:p>
    <w:p w14:paraId="0F87A3D6" w14:textId="77777777" w:rsidR="009D5A97" w:rsidRDefault="00814B80">
      <w:pPr>
        <w:spacing w:after="519"/>
        <w:ind w:left="-15" w:firstLine="339"/>
      </w:pPr>
      <w:r>
        <w:rPr>
          <w:rStyle w:val="translated-span"/>
        </w:rPr>
        <w:t>注</w:t>
      </w:r>
      <w:r>
        <w:rPr>
          <w:rStyle w:val="translated-span"/>
        </w:rPr>
        <w:t>2</w:t>
      </w:r>
      <w:r>
        <w:rPr>
          <w:rStyle w:val="translated-span"/>
        </w:rPr>
        <w:t>：需要仔细确定网络安全假设；如果不确定，则可以忽略潜在的攻击。</w:t>
      </w:r>
    </w:p>
    <w:p w14:paraId="61A4F061" w14:textId="77777777" w:rsidR="009D5A97" w:rsidRDefault="00814B80">
      <w:pPr>
        <w:spacing w:after="342" w:line="264" w:lineRule="auto"/>
        <w:ind w:left="-15" w:firstLine="0"/>
        <w:jc w:val="left"/>
      </w:pPr>
      <w:r>
        <w:rPr>
          <w:rStyle w:val="translated-span"/>
        </w:rPr>
        <w:t>3.2.1.2</w:t>
      </w:r>
      <w:r>
        <w:rPr>
          <w:rStyle w:val="translated-span"/>
        </w:rPr>
        <w:t>考虑中的系统描述</w:t>
      </w:r>
    </w:p>
    <w:p w14:paraId="0FA69674" w14:textId="77777777" w:rsidR="009D5A97" w:rsidRDefault="00814B80">
      <w:pPr>
        <w:spacing w:after="368"/>
        <w:ind w:left="-5"/>
      </w:pPr>
      <w:r>
        <w:rPr>
          <w:rStyle w:val="translated-span"/>
        </w:rPr>
        <w:t>本步骤的目的是获取有关受保护系统的必要知识。本步骤重点收集几种信息：体系结构、网络安全环境、接口、功能。</w:t>
      </w:r>
    </w:p>
    <w:p w14:paraId="04E6921F" w14:textId="77777777" w:rsidR="009D5A97" w:rsidRDefault="00814B80">
      <w:pPr>
        <w:spacing w:after="174"/>
        <w:ind w:left="546" w:hanging="218"/>
      </w:pPr>
      <w:r>
        <w:rPr>
          <w:rStyle w:val="translated-span"/>
        </w:rPr>
        <w:t>•</w:t>
      </w:r>
      <w:r>
        <w:rPr>
          <w:rStyle w:val="translated-span"/>
        </w:rPr>
        <w:t>体系结构：系统可分解为子系统。它们包括基本子系统（自动驾驶仪、</w:t>
      </w:r>
      <w:r>
        <w:rPr>
          <w:rStyle w:val="translated-span"/>
        </w:rPr>
        <w:t>ESC</w:t>
      </w:r>
      <w:r>
        <w:rPr>
          <w:rStyle w:val="translated-span"/>
        </w:rPr>
        <w:t>等）和附加子系统（摄像机、有效载荷等）。应确定这些元件及其相互连接。</w:t>
      </w:r>
    </w:p>
    <w:p w14:paraId="1C8068A9" w14:textId="77777777" w:rsidR="009D5A97" w:rsidRDefault="00814B80">
      <w:pPr>
        <w:spacing w:after="171"/>
        <w:ind w:left="546" w:hanging="218"/>
      </w:pPr>
      <w:r>
        <w:rPr>
          <w:rStyle w:val="translated-span"/>
        </w:rPr>
        <w:t>•</w:t>
      </w:r>
      <w:r>
        <w:rPr>
          <w:rStyle w:val="translated-span"/>
        </w:rPr>
        <w:t>环境：所有人、可与所考虑系统交互的外部系统。例如，</w:t>
      </w:r>
      <w:r>
        <w:rPr>
          <w:rStyle w:val="translated-span"/>
        </w:rPr>
        <w:t>UAS</w:t>
      </w:r>
      <w:r>
        <w:rPr>
          <w:rStyle w:val="translated-span"/>
        </w:rPr>
        <w:t>环境可能由维护人员、制造商、互联网、运营商等组成。对于环境的每个要素，需要详细说明其访问能力和角色。</w:t>
      </w:r>
    </w:p>
    <w:p w14:paraId="053BD41F" w14:textId="77777777" w:rsidR="009D5A97" w:rsidRDefault="00814B80">
      <w:pPr>
        <w:spacing w:after="172"/>
        <w:ind w:left="546" w:hanging="218"/>
      </w:pPr>
      <w:r>
        <w:rPr>
          <w:rStyle w:val="translated-span"/>
        </w:rPr>
        <w:lastRenderedPageBreak/>
        <w:t>•</w:t>
      </w:r>
      <w:r>
        <w:rPr>
          <w:rStyle w:val="translated-span"/>
        </w:rPr>
        <w:t>接口：环境元素可以与系统交互的所有入口点。例如，在无人机的情况下，地面控制站通过射频通信向无人机发送命令数据。因此，射频通信是无人机的接口。</w:t>
      </w:r>
    </w:p>
    <w:p w14:paraId="634549A1" w14:textId="77777777" w:rsidR="009D5A97" w:rsidRDefault="00814B80">
      <w:pPr>
        <w:spacing w:after="358"/>
        <w:ind w:left="546" w:hanging="218"/>
      </w:pPr>
      <w:r>
        <w:rPr>
          <w:rStyle w:val="translated-span"/>
        </w:rPr>
        <w:t>•</w:t>
      </w:r>
      <w:r>
        <w:rPr>
          <w:rStyle w:val="translated-span"/>
        </w:rPr>
        <w:t>功能：实现系统目标所需的所有离散动作（用动作动词描述）。有关系统功能的信息可以从体系结构描述中提供的系统操作信息中推断出来。例如，系统功能可以遵循预先确定的轨迹，录制视频并将其</w:t>
      </w:r>
      <w:proofErr w:type="gramStart"/>
      <w:r>
        <w:rPr>
          <w:rStyle w:val="translated-span"/>
        </w:rPr>
        <w:t>传输回</w:t>
      </w:r>
      <w:proofErr w:type="gramEnd"/>
      <w:r>
        <w:rPr>
          <w:rStyle w:val="translated-span"/>
        </w:rPr>
        <w:t>地面站。在功能描述中，还应详细说明此功能的要求。例如，对于</w:t>
      </w:r>
      <w:r>
        <w:rPr>
          <w:rStyle w:val="translated-span"/>
        </w:rPr>
        <w:t>“</w:t>
      </w:r>
      <w:r>
        <w:rPr>
          <w:rStyle w:val="translated-span"/>
        </w:rPr>
        <w:t>将视频发送回地面站</w:t>
      </w:r>
      <w:r>
        <w:rPr>
          <w:rStyle w:val="translated-span"/>
        </w:rPr>
        <w:t>”</w:t>
      </w:r>
      <w:r>
        <w:rPr>
          <w:rStyle w:val="translated-span"/>
        </w:rPr>
        <w:t>功能，应详细说明视频的预期质量、视频数据保密性等。</w:t>
      </w:r>
    </w:p>
    <w:p w14:paraId="7426914F" w14:textId="77777777" w:rsidR="009D5A97" w:rsidRDefault="00814B80">
      <w:pPr>
        <w:spacing w:after="188"/>
        <w:ind w:left="-5"/>
      </w:pPr>
      <w:r>
        <w:rPr>
          <w:rStyle w:val="translated-span"/>
        </w:rPr>
        <w:t>每个组件或子系统也有自己的体系结构、功能、接口和环境。因此，所有提到的信息都应该在许多抽象层次上收集。例如，除了</w:t>
      </w:r>
      <w:r>
        <w:rPr>
          <w:rStyle w:val="translated-span"/>
        </w:rPr>
        <w:t>UAS</w:t>
      </w:r>
      <w:r>
        <w:rPr>
          <w:rStyle w:val="translated-span"/>
        </w:rPr>
        <w:t>的架构、接口、功能、网络安全环境外，我们还需要了解自动驾驶仪、射频模块、摄像头等。</w:t>
      </w:r>
    </w:p>
    <w:p w14:paraId="06A16C27" w14:textId="77777777" w:rsidR="009D5A97" w:rsidRDefault="00814B80">
      <w:pPr>
        <w:spacing w:after="570"/>
        <w:ind w:left="-15" w:firstLine="339"/>
      </w:pPr>
      <w:r>
        <w:rPr>
          <w:rStyle w:val="translated-span"/>
        </w:rPr>
        <w:t>注：根据开发过程（设计、测试、文档）和系统状态（正在开发或准备使用），此信息可能存在（文档化）或不存在。如果它们不存在，则应以确保信息完整性的方式从现有信息中推断它们</w:t>
      </w:r>
    </w:p>
    <w:p w14:paraId="79BECFBC" w14:textId="77777777" w:rsidR="009D5A97" w:rsidRDefault="00814B80">
      <w:pPr>
        <w:spacing w:after="319" w:line="264" w:lineRule="auto"/>
        <w:ind w:left="-15" w:firstLine="0"/>
        <w:jc w:val="left"/>
      </w:pPr>
      <w:r>
        <w:rPr>
          <w:rStyle w:val="translated-span"/>
          <w:sz w:val="24"/>
          <w:szCs w:val="24"/>
        </w:rPr>
        <w:t>3.2.2</w:t>
      </w:r>
      <w:r>
        <w:rPr>
          <w:rStyle w:val="translated-span"/>
          <w:sz w:val="24"/>
          <w:szCs w:val="24"/>
        </w:rPr>
        <w:t>风险识别</w:t>
      </w:r>
    </w:p>
    <w:p w14:paraId="283448A6" w14:textId="77777777" w:rsidR="009D5A97" w:rsidRDefault="00814B80">
      <w:pPr>
        <w:spacing w:after="0"/>
        <w:ind w:left="-5"/>
      </w:pPr>
      <w:r>
        <w:rPr>
          <w:rStyle w:val="translated-span"/>
        </w:rPr>
        <w:t>在风险识别步骤中，我们的目标是实现三个目标。第一个目标是尽可能全面地识别风险。第二个目标是揭示风险的性质及其演变（包括攻击者的基本行为、不同抽象级别的组件故障以及系统级别的故障）。最后一个是为了方便安全需求的选择。为此，此方法为此步骤采用了新版本的攻击树。构建攻击树的过程如图</w:t>
      </w:r>
      <w:r>
        <w:rPr>
          <w:rStyle w:val="translated-span"/>
        </w:rPr>
        <w:t>3.3</w:t>
      </w:r>
      <w:r>
        <w:rPr>
          <w:rStyle w:val="translated-span"/>
        </w:rPr>
        <w:t>所示。</w:t>
      </w:r>
    </w:p>
    <w:p w14:paraId="78D3CAC3" w14:textId="77777777" w:rsidR="009D5A97" w:rsidRDefault="00814B80">
      <w:pPr>
        <w:spacing w:after="299" w:line="256" w:lineRule="auto"/>
        <w:ind w:left="175" w:firstLine="0"/>
        <w:jc w:val="left"/>
      </w:pPr>
      <w:r>
        <w:rPr>
          <w:noProof/>
        </w:rPr>
        <w:drawing>
          <wp:inline distT="0" distB="0" distL="0" distR="0" wp14:anchorId="0AC9048A" wp14:editId="5CBFE5B7">
            <wp:extent cx="5305425" cy="2695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70169F76" w14:textId="77777777" w:rsidR="009D5A97" w:rsidRDefault="00814B80">
      <w:pPr>
        <w:spacing w:after="514" w:line="264" w:lineRule="auto"/>
        <w:jc w:val="center"/>
      </w:pPr>
      <w:r>
        <w:rPr>
          <w:rStyle w:val="translated-span"/>
          <w:sz w:val="20"/>
          <w:szCs w:val="20"/>
        </w:rPr>
        <w:t>图</w:t>
      </w:r>
      <w:r>
        <w:rPr>
          <w:rStyle w:val="translated-span"/>
          <w:sz w:val="20"/>
          <w:szCs w:val="20"/>
        </w:rPr>
        <w:t>3.3</w:t>
      </w:r>
      <w:r>
        <w:rPr>
          <w:rStyle w:val="translated-span"/>
          <w:sz w:val="20"/>
          <w:szCs w:val="20"/>
        </w:rPr>
        <w:t>：攻击树构建工作流程</w:t>
      </w:r>
    </w:p>
    <w:p w14:paraId="2EF05F30" w14:textId="77777777" w:rsidR="009D5A97" w:rsidRDefault="00814B80">
      <w:pPr>
        <w:spacing w:after="188"/>
        <w:ind w:left="-15" w:firstLine="339"/>
      </w:pPr>
      <w:r>
        <w:rPr>
          <w:rStyle w:val="translated-span"/>
        </w:rPr>
        <w:t>首先，每个攻击树从最高抽象级别的系统故障开始，作为表示攻击目标的根节点（例如，</w:t>
      </w:r>
      <w:r>
        <w:rPr>
          <w:rStyle w:val="translated-span"/>
        </w:rPr>
        <w:t>“</w:t>
      </w:r>
      <w:r>
        <w:rPr>
          <w:rStyle w:val="translated-span"/>
        </w:rPr>
        <w:t>无人机坠毁</w:t>
      </w:r>
      <w:r>
        <w:rPr>
          <w:rStyle w:val="translated-span"/>
        </w:rPr>
        <w:t>”</w:t>
      </w:r>
      <w:r>
        <w:rPr>
          <w:rStyle w:val="translated-span"/>
        </w:rPr>
        <w:t>或</w:t>
      </w:r>
      <w:r>
        <w:rPr>
          <w:rStyle w:val="translated-span"/>
        </w:rPr>
        <w:t>“</w:t>
      </w:r>
      <w:r>
        <w:rPr>
          <w:rStyle w:val="translated-span"/>
        </w:rPr>
        <w:t>视频被披露</w:t>
      </w:r>
      <w:r>
        <w:rPr>
          <w:rStyle w:val="translated-span"/>
        </w:rPr>
        <w:t>”</w:t>
      </w:r>
      <w:r>
        <w:rPr>
          <w:rStyle w:val="translated-span"/>
        </w:rPr>
        <w:t>）。这些故障可以直接从上下文建立中确定的系统所需功能推断出来。每个故障都被视为三个安全属性（机密性、完整性、可用性）中的一个的丢失，见表</w:t>
      </w:r>
      <w:r>
        <w:rPr>
          <w:rStyle w:val="translated-span"/>
        </w:rPr>
        <w:t>3.1</w:t>
      </w:r>
      <w:r>
        <w:rPr>
          <w:rStyle w:val="translated-span"/>
        </w:rPr>
        <w:t>。</w:t>
      </w:r>
    </w:p>
    <w:p w14:paraId="56808EE0" w14:textId="77777777" w:rsidR="009D5A97" w:rsidRDefault="00814B80">
      <w:pPr>
        <w:spacing w:after="188"/>
        <w:ind w:left="-15" w:firstLine="339"/>
      </w:pPr>
      <w:r>
        <w:rPr>
          <w:rStyle w:val="translated-span"/>
          <w:i/>
          <w:iCs/>
        </w:rPr>
        <w:lastRenderedPageBreak/>
        <w:t>例如，如果无人驾驶飞机自动飞行跟随预定轨迹，我们可以考虑</w:t>
      </w:r>
      <w:r>
        <w:rPr>
          <w:rStyle w:val="translated-span"/>
          <w:i/>
          <w:iCs/>
        </w:rPr>
        <w:t>“</w:t>
      </w:r>
      <w:r>
        <w:rPr>
          <w:rStyle w:val="translated-span"/>
          <w:i/>
          <w:iCs/>
        </w:rPr>
        <w:t>飞行并遵循预定轨迹</w:t>
      </w:r>
      <w:r>
        <w:rPr>
          <w:rStyle w:val="translated-span"/>
          <w:i/>
          <w:iCs/>
        </w:rPr>
        <w:t>”</w:t>
      </w:r>
      <w:r>
        <w:rPr>
          <w:rStyle w:val="translated-span"/>
          <w:i/>
          <w:iCs/>
        </w:rPr>
        <w:t>作为系统功能。我们可以确定无人机的两个相关故障：（</w:t>
      </w:r>
      <w:r>
        <w:rPr>
          <w:rStyle w:val="translated-span"/>
          <w:i/>
          <w:iCs/>
        </w:rPr>
        <w:t>1</w:t>
      </w:r>
      <w:r>
        <w:rPr>
          <w:rStyle w:val="translated-span"/>
          <w:i/>
          <w:iCs/>
        </w:rPr>
        <w:t>）</w:t>
      </w:r>
      <w:r>
        <w:rPr>
          <w:rStyle w:val="translated-span"/>
          <w:i/>
          <w:iCs/>
        </w:rPr>
        <w:t>“</w:t>
      </w:r>
      <w:r>
        <w:rPr>
          <w:rStyle w:val="translated-span"/>
          <w:i/>
          <w:iCs/>
        </w:rPr>
        <w:t>坠毁</w:t>
      </w:r>
      <w:r>
        <w:rPr>
          <w:rStyle w:val="translated-span"/>
          <w:i/>
          <w:iCs/>
        </w:rPr>
        <w:t>”</w:t>
      </w:r>
      <w:r>
        <w:rPr>
          <w:rStyle w:val="translated-span"/>
          <w:i/>
          <w:iCs/>
        </w:rPr>
        <w:t>（失去可用性）和（</w:t>
      </w:r>
      <w:r>
        <w:rPr>
          <w:rStyle w:val="translated-span"/>
          <w:i/>
          <w:iCs/>
        </w:rPr>
        <w:t>2</w:t>
      </w:r>
      <w:r>
        <w:rPr>
          <w:rStyle w:val="translated-span"/>
          <w:i/>
          <w:iCs/>
        </w:rPr>
        <w:t>）</w:t>
      </w:r>
      <w:r>
        <w:rPr>
          <w:rStyle w:val="translated-span"/>
          <w:i/>
          <w:iCs/>
        </w:rPr>
        <w:t>“</w:t>
      </w:r>
      <w:r>
        <w:rPr>
          <w:rStyle w:val="translated-span"/>
          <w:i/>
          <w:iCs/>
        </w:rPr>
        <w:t>偏离预定轨迹</w:t>
      </w:r>
      <w:r>
        <w:rPr>
          <w:rStyle w:val="translated-span"/>
          <w:i/>
          <w:iCs/>
        </w:rPr>
        <w:t>-</w:t>
      </w:r>
      <w:r>
        <w:rPr>
          <w:rStyle w:val="translated-span"/>
          <w:i/>
          <w:iCs/>
        </w:rPr>
        <w:t>遵循攻击者定义的轨迹</w:t>
      </w:r>
      <w:r>
        <w:rPr>
          <w:rStyle w:val="translated-span"/>
          <w:i/>
          <w:iCs/>
        </w:rPr>
        <w:t>”</w:t>
      </w:r>
      <w:r>
        <w:rPr>
          <w:rStyle w:val="translated-span"/>
          <w:i/>
          <w:iCs/>
        </w:rPr>
        <w:t>（失去完整性）。</w:t>
      </w:r>
    </w:p>
    <w:p w14:paraId="1CF60A6F" w14:textId="77777777" w:rsidR="009D5A97" w:rsidRDefault="00814B80">
      <w:pPr>
        <w:ind w:left="-15" w:firstLine="339"/>
      </w:pPr>
      <w:r>
        <w:rPr>
          <w:rStyle w:val="translated-span"/>
        </w:rPr>
        <w:t>接下来，推断出导致根本故障的部件中的故障，并将其表示为攻击树的子节点（例如，自动驾驶仪向电机提供错误的指令）。为了推断部件的故障，我们使用部件功能列表</w:t>
      </w:r>
    </w:p>
    <w:p w14:paraId="25FAFCBF" w14:textId="77777777" w:rsidR="009D5A97" w:rsidRDefault="00814B80">
      <w:pPr>
        <w:spacing w:after="0" w:line="264" w:lineRule="auto"/>
        <w:jc w:val="center"/>
      </w:pPr>
      <w:r>
        <w:rPr>
          <w:rStyle w:val="translated-span"/>
          <w:sz w:val="20"/>
          <w:szCs w:val="20"/>
        </w:rPr>
        <w:t>表</w:t>
      </w:r>
      <w:r>
        <w:rPr>
          <w:rStyle w:val="translated-span"/>
          <w:sz w:val="20"/>
          <w:szCs w:val="20"/>
        </w:rPr>
        <w:t>3.1</w:t>
      </w:r>
      <w:r>
        <w:rPr>
          <w:rStyle w:val="translated-span"/>
          <w:sz w:val="20"/>
          <w:szCs w:val="20"/>
        </w:rPr>
        <w:t>：安全属性丢失导致的故障</w:t>
      </w:r>
    </w:p>
    <w:tbl>
      <w:tblPr>
        <w:tblW w:w="7436" w:type="dxa"/>
        <w:tblInd w:w="4" w:type="dxa"/>
        <w:tblCellMar>
          <w:left w:w="0" w:type="dxa"/>
          <w:right w:w="0" w:type="dxa"/>
        </w:tblCellMar>
        <w:tblLook w:val="04A0" w:firstRow="1" w:lastRow="0" w:firstColumn="1" w:lastColumn="0" w:noHBand="0" w:noVBand="1"/>
      </w:tblPr>
      <w:tblGrid>
        <w:gridCol w:w="2020"/>
        <w:gridCol w:w="5416"/>
      </w:tblGrid>
      <w:tr w:rsidR="009D5A97" w14:paraId="594FE7FC" w14:textId="77777777">
        <w:trPr>
          <w:trHeight w:val="293"/>
        </w:trPr>
        <w:tc>
          <w:tcPr>
            <w:tcW w:w="2020"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28BEFC9C" w14:textId="77777777" w:rsidR="009D5A97" w:rsidRDefault="00814B80">
            <w:pPr>
              <w:spacing w:after="0" w:line="256" w:lineRule="auto"/>
              <w:ind w:left="0" w:firstLine="0"/>
              <w:jc w:val="left"/>
            </w:pPr>
            <w:r>
              <w:rPr>
                <w:rStyle w:val="translated-span"/>
              </w:rPr>
              <w:t>安全属性</w:t>
            </w:r>
          </w:p>
        </w:tc>
        <w:tc>
          <w:tcPr>
            <w:tcW w:w="5416"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41EDC29D" w14:textId="77777777" w:rsidR="009D5A97" w:rsidRDefault="00814B80">
            <w:pPr>
              <w:spacing w:after="0" w:line="256" w:lineRule="auto"/>
              <w:ind w:left="0" w:firstLine="0"/>
              <w:jc w:val="left"/>
            </w:pPr>
            <w:r>
              <w:rPr>
                <w:rStyle w:val="translated-span"/>
              </w:rPr>
              <w:t>故障描述</w:t>
            </w:r>
          </w:p>
        </w:tc>
      </w:tr>
      <w:tr w:rsidR="009D5A97" w14:paraId="1F865576" w14:textId="77777777">
        <w:trPr>
          <w:trHeight w:val="577"/>
        </w:trPr>
        <w:tc>
          <w:tcPr>
            <w:tcW w:w="2020"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69839E6A" w14:textId="77777777" w:rsidR="009D5A97" w:rsidRDefault="00814B80">
            <w:pPr>
              <w:spacing w:after="0" w:line="256" w:lineRule="auto"/>
              <w:ind w:left="0" w:firstLine="0"/>
              <w:jc w:val="left"/>
            </w:pPr>
            <w:r>
              <w:rPr>
                <w:rStyle w:val="translated-span"/>
              </w:rPr>
              <w:t>可利用性</w:t>
            </w:r>
          </w:p>
        </w:tc>
        <w:tc>
          <w:tcPr>
            <w:tcW w:w="5416" w:type="dxa"/>
            <w:tcBorders>
              <w:top w:val="nil"/>
              <w:left w:val="nil"/>
              <w:bottom w:val="single" w:sz="8" w:space="0" w:color="000000"/>
              <w:right w:val="single" w:sz="8" w:space="0" w:color="000000"/>
            </w:tcBorders>
            <w:tcMar>
              <w:top w:w="0" w:type="dxa"/>
              <w:left w:w="124" w:type="dxa"/>
              <w:bottom w:w="0" w:type="dxa"/>
              <w:right w:w="115" w:type="dxa"/>
            </w:tcMar>
            <w:hideMark/>
          </w:tcPr>
          <w:p w14:paraId="7961299D" w14:textId="77777777" w:rsidR="009D5A97" w:rsidRDefault="00814B80">
            <w:pPr>
              <w:spacing w:after="0" w:line="256" w:lineRule="auto"/>
              <w:ind w:left="0" w:firstLine="0"/>
              <w:jc w:val="left"/>
            </w:pPr>
            <w:r>
              <w:rPr>
                <w:rStyle w:val="translated-span"/>
              </w:rPr>
              <w:t>出现拒绝访问功能的故障</w:t>
            </w:r>
          </w:p>
        </w:tc>
      </w:tr>
      <w:tr w:rsidR="009D5A97" w14:paraId="0E4B2D32" w14:textId="77777777">
        <w:trPr>
          <w:trHeight w:val="577"/>
        </w:trPr>
        <w:tc>
          <w:tcPr>
            <w:tcW w:w="2020"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7F895938" w14:textId="77777777" w:rsidR="009D5A97" w:rsidRDefault="00814B80">
            <w:pPr>
              <w:spacing w:after="0" w:line="256" w:lineRule="auto"/>
              <w:ind w:left="0" w:firstLine="0"/>
              <w:jc w:val="left"/>
            </w:pPr>
            <w:r>
              <w:rPr>
                <w:rStyle w:val="translated-span"/>
              </w:rPr>
              <w:t>诚实正直</w:t>
            </w:r>
          </w:p>
        </w:tc>
        <w:tc>
          <w:tcPr>
            <w:tcW w:w="5416" w:type="dxa"/>
            <w:tcBorders>
              <w:top w:val="nil"/>
              <w:left w:val="nil"/>
              <w:bottom w:val="single" w:sz="8" w:space="0" w:color="000000"/>
              <w:right w:val="single" w:sz="8" w:space="0" w:color="000000"/>
            </w:tcBorders>
            <w:tcMar>
              <w:top w:w="0" w:type="dxa"/>
              <w:left w:w="124" w:type="dxa"/>
              <w:bottom w:w="0" w:type="dxa"/>
              <w:right w:w="115" w:type="dxa"/>
            </w:tcMar>
            <w:hideMark/>
          </w:tcPr>
          <w:p w14:paraId="5330B2E0" w14:textId="77777777" w:rsidR="009D5A97" w:rsidRDefault="00814B80">
            <w:pPr>
              <w:spacing w:after="0" w:line="256" w:lineRule="auto"/>
              <w:ind w:left="0" w:firstLine="0"/>
              <w:jc w:val="left"/>
            </w:pPr>
            <w:r>
              <w:rPr>
                <w:rStyle w:val="translated-span"/>
              </w:rPr>
              <w:t>表示功能误用或校正不正确的故障</w:t>
            </w:r>
          </w:p>
        </w:tc>
      </w:tr>
      <w:tr w:rsidR="009D5A97" w14:paraId="75F0DEA2" w14:textId="77777777">
        <w:trPr>
          <w:trHeight w:val="577"/>
        </w:trPr>
        <w:tc>
          <w:tcPr>
            <w:tcW w:w="2020"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75118744" w14:textId="77777777" w:rsidR="009D5A97" w:rsidRDefault="00814B80">
            <w:pPr>
              <w:spacing w:after="0" w:line="256" w:lineRule="auto"/>
              <w:ind w:left="0" w:firstLine="0"/>
              <w:jc w:val="left"/>
            </w:pPr>
            <w:r>
              <w:rPr>
                <w:rStyle w:val="translated-span"/>
              </w:rPr>
              <w:t>保密性</w:t>
            </w:r>
          </w:p>
        </w:tc>
        <w:tc>
          <w:tcPr>
            <w:tcW w:w="5416" w:type="dxa"/>
            <w:tcBorders>
              <w:top w:val="nil"/>
              <w:left w:val="nil"/>
              <w:bottom w:val="single" w:sz="8" w:space="0" w:color="000000"/>
              <w:right w:val="single" w:sz="8" w:space="0" w:color="000000"/>
            </w:tcBorders>
            <w:tcMar>
              <w:top w:w="0" w:type="dxa"/>
              <w:left w:w="124" w:type="dxa"/>
              <w:bottom w:w="0" w:type="dxa"/>
              <w:right w:w="115" w:type="dxa"/>
            </w:tcMar>
            <w:hideMark/>
          </w:tcPr>
          <w:p w14:paraId="3C7F2D12" w14:textId="77777777" w:rsidR="009D5A97" w:rsidRDefault="00814B80">
            <w:pPr>
              <w:spacing w:after="0" w:line="256" w:lineRule="auto"/>
              <w:ind w:left="0" w:firstLine="0"/>
              <w:jc w:val="left"/>
            </w:pPr>
            <w:r>
              <w:rPr>
                <w:rStyle w:val="translated-span"/>
              </w:rPr>
              <w:t>显示信息</w:t>
            </w:r>
            <w:r>
              <w:rPr>
                <w:rStyle w:val="translated-span"/>
              </w:rPr>
              <w:t>/</w:t>
            </w:r>
            <w:r>
              <w:rPr>
                <w:rStyle w:val="translated-span"/>
              </w:rPr>
              <w:t>数据披露的故障</w:t>
            </w:r>
          </w:p>
        </w:tc>
      </w:tr>
    </w:tbl>
    <w:p w14:paraId="3499D78D" w14:textId="77777777" w:rsidR="009D5A97" w:rsidRDefault="00814B80">
      <w:pPr>
        <w:spacing w:after="188"/>
        <w:ind w:left="-5"/>
      </w:pPr>
      <w:r>
        <w:rPr>
          <w:rStyle w:val="translated-span"/>
        </w:rPr>
        <w:t>和体系结构作为输入。</w:t>
      </w:r>
    </w:p>
    <w:p w14:paraId="0CEF08E1" w14:textId="77777777" w:rsidR="009D5A97" w:rsidRDefault="00814B80">
      <w:pPr>
        <w:spacing w:after="516"/>
        <w:ind w:left="-15" w:firstLine="339"/>
      </w:pPr>
      <w:r>
        <w:rPr>
          <w:rStyle w:val="translated-span"/>
          <w:i/>
          <w:iCs/>
        </w:rPr>
        <w:t>例如，我们认为</w:t>
      </w:r>
      <w:r>
        <w:rPr>
          <w:rStyle w:val="translated-span"/>
          <w:i/>
          <w:iCs/>
        </w:rPr>
        <w:t>“</w:t>
      </w:r>
      <w:r>
        <w:rPr>
          <w:rStyle w:val="translated-span"/>
          <w:i/>
          <w:iCs/>
        </w:rPr>
        <w:t>无人机崩溃</w:t>
      </w:r>
      <w:r>
        <w:rPr>
          <w:rStyle w:val="translated-span"/>
          <w:i/>
          <w:iCs/>
        </w:rPr>
        <w:t>”</w:t>
      </w:r>
      <w:r>
        <w:rPr>
          <w:rStyle w:val="translated-span"/>
          <w:i/>
          <w:iCs/>
        </w:rPr>
        <w:t>作为根节点。该系统故障与前一示例中提到的</w:t>
      </w:r>
      <w:r>
        <w:rPr>
          <w:rStyle w:val="translated-span"/>
          <w:i/>
          <w:iCs/>
        </w:rPr>
        <w:t>“</w:t>
      </w:r>
      <w:r>
        <w:rPr>
          <w:rStyle w:val="translated-span"/>
          <w:i/>
          <w:iCs/>
        </w:rPr>
        <w:t>按照预定轨迹飞行</w:t>
      </w:r>
      <w:r>
        <w:rPr>
          <w:rStyle w:val="translated-span"/>
          <w:i/>
          <w:iCs/>
        </w:rPr>
        <w:t>”</w:t>
      </w:r>
      <w:r>
        <w:rPr>
          <w:rStyle w:val="translated-span"/>
          <w:i/>
          <w:iCs/>
        </w:rPr>
        <w:t>系统功能有关。该功能是基于不同组件的协作实现的。他们是：</w:t>
      </w:r>
    </w:p>
    <w:p w14:paraId="49344C3F" w14:textId="77777777" w:rsidR="009D5A97" w:rsidRDefault="00814B80">
      <w:pPr>
        <w:spacing w:after="283"/>
        <w:ind w:left="546" w:hanging="218"/>
      </w:pPr>
      <w:r>
        <w:rPr>
          <w:rStyle w:val="translated-span"/>
        </w:rPr>
        <w:t xml:space="preserve">• </w:t>
      </w:r>
      <w:r>
        <w:rPr>
          <w:rStyle w:val="translated-span"/>
          <w:i/>
          <w:iCs/>
        </w:rPr>
        <w:t>自动驾驶仪，估计飞行状态并提供发动机指令</w:t>
      </w:r>
    </w:p>
    <w:p w14:paraId="765DE2AD" w14:textId="77777777" w:rsidR="009D5A97" w:rsidRDefault="00814B80">
      <w:pPr>
        <w:spacing w:after="283"/>
        <w:ind w:left="546" w:hanging="218"/>
      </w:pPr>
      <w:r>
        <w:rPr>
          <w:rStyle w:val="translated-span"/>
        </w:rPr>
        <w:t xml:space="preserve">• </w:t>
      </w:r>
      <w:r>
        <w:rPr>
          <w:rStyle w:val="translated-span"/>
          <w:i/>
          <w:iCs/>
        </w:rPr>
        <w:t>GPS</w:t>
      </w:r>
      <w:r>
        <w:rPr>
          <w:rStyle w:val="translated-span"/>
          <w:i/>
          <w:iCs/>
        </w:rPr>
        <w:t>，提供位置数据</w:t>
      </w:r>
    </w:p>
    <w:p w14:paraId="0ACE063B" w14:textId="77777777" w:rsidR="009D5A97" w:rsidRDefault="00814B80">
      <w:pPr>
        <w:spacing w:after="488"/>
        <w:ind w:left="546" w:hanging="218"/>
      </w:pPr>
      <w:r>
        <w:rPr>
          <w:rStyle w:val="translated-span"/>
        </w:rPr>
        <w:t xml:space="preserve">• </w:t>
      </w:r>
      <w:r>
        <w:rPr>
          <w:rStyle w:val="translated-span"/>
          <w:i/>
          <w:iCs/>
        </w:rPr>
        <w:t>惯性测量单元（</w:t>
      </w:r>
      <w:r>
        <w:rPr>
          <w:rStyle w:val="translated-span"/>
          <w:i/>
          <w:iCs/>
        </w:rPr>
        <w:t>IMU</w:t>
      </w:r>
      <w:r>
        <w:rPr>
          <w:rStyle w:val="translated-span"/>
          <w:i/>
          <w:iCs/>
        </w:rPr>
        <w:t>），提供姿态数据。</w:t>
      </w:r>
    </w:p>
    <w:p w14:paraId="1CD1B0D2" w14:textId="77777777" w:rsidR="009D5A97" w:rsidRDefault="00814B80">
      <w:pPr>
        <w:spacing w:after="188"/>
        <w:ind w:left="-15" w:firstLine="339"/>
      </w:pPr>
      <w:r>
        <w:rPr>
          <w:rStyle w:val="translated-span"/>
          <w:i/>
          <w:iCs/>
        </w:rPr>
        <w:t>我们使用三个网络安全属性关键字（机密性、完整性、可用性）确定每个组件及以上组件可能出现的故障。它们可能是</w:t>
      </w:r>
      <w:r>
        <w:rPr>
          <w:rStyle w:val="translated-span"/>
          <w:i/>
          <w:iCs/>
        </w:rPr>
        <w:t>“GPS</w:t>
      </w:r>
      <w:r>
        <w:rPr>
          <w:rStyle w:val="translated-span"/>
          <w:i/>
          <w:iCs/>
        </w:rPr>
        <w:t>提供错误的位置数据</w:t>
      </w:r>
      <w:r>
        <w:rPr>
          <w:rStyle w:val="translated-span"/>
          <w:i/>
          <w:iCs/>
        </w:rPr>
        <w:t>”</w:t>
      </w:r>
      <w:r>
        <w:rPr>
          <w:rStyle w:val="translated-span"/>
          <w:i/>
          <w:iCs/>
        </w:rPr>
        <w:t>、</w:t>
      </w:r>
      <w:r>
        <w:rPr>
          <w:rStyle w:val="translated-span"/>
          <w:i/>
          <w:iCs/>
        </w:rPr>
        <w:t>“GPS</w:t>
      </w:r>
      <w:r>
        <w:rPr>
          <w:rStyle w:val="translated-span"/>
          <w:i/>
          <w:iCs/>
        </w:rPr>
        <w:t>无法提供位置数据</w:t>
      </w:r>
      <w:r>
        <w:rPr>
          <w:rStyle w:val="translated-span"/>
          <w:i/>
          <w:iCs/>
        </w:rPr>
        <w:t>”</w:t>
      </w:r>
      <w:r>
        <w:rPr>
          <w:rStyle w:val="translated-span"/>
          <w:i/>
          <w:iCs/>
        </w:rPr>
        <w:t>、</w:t>
      </w:r>
      <w:r>
        <w:rPr>
          <w:rStyle w:val="translated-span"/>
          <w:i/>
          <w:iCs/>
        </w:rPr>
        <w:t>“</w:t>
      </w:r>
      <w:r>
        <w:rPr>
          <w:rStyle w:val="translated-span"/>
          <w:i/>
          <w:iCs/>
        </w:rPr>
        <w:t>自动驾驶仪无法控制飞机</w:t>
      </w:r>
      <w:r>
        <w:rPr>
          <w:rStyle w:val="translated-span"/>
          <w:i/>
          <w:iCs/>
        </w:rPr>
        <w:t>”</w:t>
      </w:r>
      <w:r>
        <w:rPr>
          <w:rStyle w:val="translated-span"/>
          <w:i/>
          <w:iCs/>
        </w:rPr>
        <w:t>等。我们将这些故障作为子节点添加到攻击树中。</w:t>
      </w:r>
    </w:p>
    <w:p w14:paraId="33792249" w14:textId="77777777" w:rsidR="009D5A97" w:rsidRDefault="00814B80">
      <w:pPr>
        <w:spacing w:after="188"/>
        <w:ind w:left="-15" w:firstLine="339"/>
      </w:pPr>
      <w:r>
        <w:rPr>
          <w:rStyle w:val="translated-span"/>
        </w:rPr>
        <w:t>然后，我们重复此过程，以确定组件的原因（视为子系统），直到达到最低级别的元素（无法获得进一步分析的信息）。最后，攻击树以叶节点结束，叶节点表示攻击者可能发起的恶意操作或攻击方法，以触发攻击。我们可以从有关</w:t>
      </w:r>
      <w:r>
        <w:rPr>
          <w:rStyle w:val="translated-span"/>
        </w:rPr>
        <w:t>UAS</w:t>
      </w:r>
      <w:r>
        <w:rPr>
          <w:rStyle w:val="translated-span"/>
        </w:rPr>
        <w:t>环境的信息推断出这些恶意行为。</w:t>
      </w:r>
    </w:p>
    <w:p w14:paraId="492514A0" w14:textId="77777777" w:rsidR="009D5A97" w:rsidRDefault="00814B80">
      <w:pPr>
        <w:spacing w:after="188"/>
        <w:ind w:left="-15" w:firstLine="339"/>
      </w:pPr>
      <w:r>
        <w:rPr>
          <w:rStyle w:val="translated-span"/>
        </w:rPr>
        <w:t>攻击树为我们提供了与系统功能完成后相关的风险的可视化演示。从叶节点到根节点的每条路径都表示攻击者可以执行的攻击场景。每个攻击场景都是网络安全风险，我们需要在下一步中对其进行评估。由于构建攻击树的过程是演绎的，因此结果或多或少受到执行分析的人员的能力的影响。因此，最后，需要通过检查攻击树中是否识别了所有记录的攻击方法来验证结果的完整性。</w:t>
      </w:r>
    </w:p>
    <w:p w14:paraId="2E950A41" w14:textId="77777777" w:rsidR="009D5A97" w:rsidRDefault="00814B80">
      <w:pPr>
        <w:spacing w:after="541"/>
        <w:ind w:left="-15" w:firstLine="339"/>
      </w:pPr>
      <w:r>
        <w:rPr>
          <w:rStyle w:val="translated-span"/>
        </w:rPr>
        <w:t>注：然而，在扣除过程中，一些故障</w:t>
      </w:r>
      <w:r>
        <w:rPr>
          <w:rStyle w:val="translated-span"/>
        </w:rPr>
        <w:t>/</w:t>
      </w:r>
      <w:r>
        <w:rPr>
          <w:rStyle w:val="translated-span"/>
        </w:rPr>
        <w:t>漏洞被认为很难发生。如果它们与更高级别的故障</w:t>
      </w:r>
      <w:r>
        <w:rPr>
          <w:rStyle w:val="translated-span"/>
        </w:rPr>
        <w:t>/</w:t>
      </w:r>
      <w:r>
        <w:rPr>
          <w:rStyle w:val="translated-span"/>
        </w:rPr>
        <w:t>恶意操作之间的链接符合逻辑，则应将它们保留在攻击树上。例如，</w:t>
      </w:r>
      <w:r>
        <w:rPr>
          <w:rStyle w:val="translated-span"/>
        </w:rPr>
        <w:t>“</w:t>
      </w:r>
      <w:r>
        <w:rPr>
          <w:rStyle w:val="translated-span"/>
        </w:rPr>
        <w:t>通过</w:t>
      </w:r>
      <w:r>
        <w:rPr>
          <w:rStyle w:val="translated-span"/>
        </w:rPr>
        <w:t>USB</w:t>
      </w:r>
      <w:r>
        <w:rPr>
          <w:rStyle w:val="translated-span"/>
        </w:rPr>
        <w:t>端口闪烁带有恶意软件的</w:t>
      </w:r>
      <w:r>
        <w:rPr>
          <w:rStyle w:val="translated-span"/>
        </w:rPr>
        <w:t>GPS”</w:t>
      </w:r>
      <w:r>
        <w:rPr>
          <w:rStyle w:val="translated-span"/>
        </w:rPr>
        <w:t>很难发生，但可能发生，因此需要在攻击树中显示。</w:t>
      </w:r>
    </w:p>
    <w:p w14:paraId="26B72812" w14:textId="77777777" w:rsidR="009D5A97" w:rsidRDefault="00814B80">
      <w:pPr>
        <w:spacing w:after="319" w:line="264" w:lineRule="auto"/>
        <w:ind w:left="-15" w:firstLine="0"/>
        <w:jc w:val="left"/>
      </w:pPr>
      <w:r>
        <w:rPr>
          <w:rStyle w:val="translated-span"/>
          <w:sz w:val="24"/>
          <w:szCs w:val="24"/>
        </w:rPr>
        <w:t>3.2.3</w:t>
      </w:r>
      <w:r>
        <w:rPr>
          <w:rStyle w:val="translated-span"/>
          <w:sz w:val="24"/>
          <w:szCs w:val="24"/>
        </w:rPr>
        <w:t>风险分析与评估</w:t>
      </w:r>
    </w:p>
    <w:p w14:paraId="5B8906D1" w14:textId="77777777" w:rsidR="009D5A97" w:rsidRDefault="00814B80">
      <w:pPr>
        <w:spacing w:after="0"/>
        <w:ind w:left="-5"/>
      </w:pPr>
      <w:r>
        <w:rPr>
          <w:rStyle w:val="translated-span"/>
        </w:rPr>
        <w:lastRenderedPageBreak/>
        <w:t>此步骤旨在确定需要考虑哪些攻击场景，哪些可以忽略。该步骤的基本思想与安全分析中的基本思想类似，其中风险水平由两个因素表征：影响的可能性和严重性。然而，由于缺乏反馈，很难确定攻击的可能性。我们评估攻击难度（</w:t>
      </w:r>
      <w:r>
        <w:rPr>
          <w:rStyle w:val="translated-span"/>
        </w:rPr>
        <w:t>DOA</w:t>
      </w:r>
      <w:r>
        <w:rPr>
          <w:rStyle w:val="translated-span"/>
        </w:rPr>
        <w:t>），而不是可能性。</w:t>
      </w:r>
      <w:r>
        <w:rPr>
          <w:rStyle w:val="translated-span"/>
        </w:rPr>
        <w:t>DOA</w:t>
      </w:r>
      <w:r>
        <w:rPr>
          <w:rStyle w:val="translated-span"/>
        </w:rPr>
        <w:t>表示攻击者成功实施攻击所需的全部努力。这些攻击很容易执行，但可能产生重大影响，应首先处理。难以执行的攻击可能影响较小，可以忽略或以低优先级处理。表</w:t>
      </w:r>
      <w:r>
        <w:rPr>
          <w:rStyle w:val="translated-span"/>
        </w:rPr>
        <w:t>3.2</w:t>
      </w:r>
      <w:r>
        <w:rPr>
          <w:rStyle w:val="translated-span"/>
        </w:rPr>
        <w:t>显示了用于确定每个攻击场景的风险水平的机制（</w:t>
      </w:r>
      <w:r>
        <w:rPr>
          <w:rStyle w:val="translated-span"/>
        </w:rPr>
        <w:t>L</w:t>
      </w:r>
      <w:r>
        <w:rPr>
          <w:rStyle w:val="translated-span"/>
        </w:rPr>
        <w:t>、</w:t>
      </w:r>
      <w:r>
        <w:rPr>
          <w:rStyle w:val="translated-span"/>
        </w:rPr>
        <w:t>M</w:t>
      </w:r>
      <w:r>
        <w:rPr>
          <w:rStyle w:val="translated-span"/>
        </w:rPr>
        <w:t>、</w:t>
      </w:r>
      <w:r>
        <w:rPr>
          <w:rStyle w:val="translated-span"/>
        </w:rPr>
        <w:t>H</w:t>
      </w:r>
      <w:r>
        <w:rPr>
          <w:rStyle w:val="translated-span"/>
        </w:rPr>
        <w:t>表示代表性的低、中、高风险水平）。</w:t>
      </w:r>
    </w:p>
    <w:tbl>
      <w:tblPr>
        <w:tblW w:w="6785" w:type="dxa"/>
        <w:tblInd w:w="1018" w:type="dxa"/>
        <w:tblCellMar>
          <w:left w:w="0" w:type="dxa"/>
          <w:right w:w="0" w:type="dxa"/>
        </w:tblCellMar>
        <w:tblLook w:val="04A0" w:firstRow="1" w:lastRow="0" w:firstColumn="1" w:lastColumn="0" w:noHBand="0" w:noVBand="1"/>
      </w:tblPr>
      <w:tblGrid>
        <w:gridCol w:w="739"/>
        <w:gridCol w:w="1211"/>
        <w:gridCol w:w="1259"/>
        <w:gridCol w:w="642"/>
        <w:gridCol w:w="1024"/>
        <w:gridCol w:w="699"/>
        <w:gridCol w:w="1211"/>
      </w:tblGrid>
      <w:tr w:rsidR="009D5A97" w14:paraId="437CF405" w14:textId="77777777">
        <w:trPr>
          <w:trHeight w:val="293"/>
        </w:trPr>
        <w:tc>
          <w:tcPr>
            <w:tcW w:w="738" w:type="dxa"/>
            <w:vMerge w:val="restart"/>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32D75652" w14:textId="77777777" w:rsidR="009D5A97" w:rsidRDefault="00814B80">
            <w:pPr>
              <w:spacing w:after="0" w:line="256" w:lineRule="auto"/>
              <w:ind w:left="0" w:firstLine="0"/>
            </w:pPr>
            <w:r>
              <w:rPr>
                <w:rStyle w:val="translated-span"/>
              </w:rPr>
              <w:t>DOA</w:t>
            </w:r>
          </w:p>
        </w:tc>
        <w:tc>
          <w:tcPr>
            <w:tcW w:w="1211"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0A174BD4" w14:textId="77777777" w:rsidR="009D5A97" w:rsidRDefault="00814B80">
            <w:pPr>
              <w:spacing w:after="0" w:line="256" w:lineRule="auto"/>
              <w:ind w:left="0" w:firstLine="0"/>
              <w:jc w:val="left"/>
            </w:pPr>
            <w:r>
              <w:rPr>
                <w:rStyle w:val="translated-span"/>
              </w:rPr>
              <w:t>没有一个</w:t>
            </w:r>
          </w:p>
        </w:tc>
        <w:tc>
          <w:tcPr>
            <w:tcW w:w="1259"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3AC4B4CB" w14:textId="77777777" w:rsidR="009D5A97" w:rsidRDefault="00814B80">
            <w:pPr>
              <w:spacing w:after="0" w:line="256" w:lineRule="auto"/>
              <w:ind w:left="0" w:firstLine="0"/>
              <w:jc w:val="left"/>
            </w:pPr>
            <w:r>
              <w:rPr>
                <w:rStyle w:val="translated-span"/>
              </w:rPr>
              <w:t>L</w:t>
            </w:r>
          </w:p>
        </w:tc>
        <w:tc>
          <w:tcPr>
            <w:tcW w:w="642"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2758B31A" w14:textId="77777777" w:rsidR="009D5A97" w:rsidRDefault="00814B80">
            <w:pPr>
              <w:spacing w:after="0" w:line="256" w:lineRule="auto"/>
              <w:ind w:left="0" w:firstLine="0"/>
              <w:jc w:val="left"/>
            </w:pPr>
            <w:r>
              <w:rPr>
                <w:rStyle w:val="translated-span"/>
              </w:rPr>
              <w:t>M</w:t>
            </w:r>
          </w:p>
        </w:tc>
        <w:tc>
          <w:tcPr>
            <w:tcW w:w="1024"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10DBC0BE" w14:textId="77777777" w:rsidR="009D5A97" w:rsidRDefault="00814B80">
            <w:pPr>
              <w:spacing w:after="0" w:line="256" w:lineRule="auto"/>
              <w:ind w:left="0" w:firstLine="0"/>
              <w:jc w:val="left"/>
            </w:pPr>
            <w:r>
              <w:rPr>
                <w:rStyle w:val="translated-span"/>
              </w:rPr>
              <w:t>M</w:t>
            </w:r>
          </w:p>
        </w:tc>
        <w:tc>
          <w:tcPr>
            <w:tcW w:w="699"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597DF9C3" w14:textId="77777777" w:rsidR="009D5A97" w:rsidRDefault="00814B80">
            <w:pPr>
              <w:spacing w:after="0" w:line="256" w:lineRule="auto"/>
              <w:ind w:left="0" w:firstLine="0"/>
              <w:jc w:val="left"/>
            </w:pPr>
            <w:r>
              <w:rPr>
                <w:rStyle w:val="translated-span"/>
              </w:rPr>
              <w:t>H</w:t>
            </w:r>
          </w:p>
        </w:tc>
        <w:tc>
          <w:tcPr>
            <w:tcW w:w="1211"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50E38548" w14:textId="77777777" w:rsidR="009D5A97" w:rsidRDefault="00814B80">
            <w:pPr>
              <w:spacing w:after="0" w:line="256" w:lineRule="auto"/>
              <w:ind w:left="0" w:firstLine="0"/>
              <w:jc w:val="left"/>
            </w:pPr>
            <w:r>
              <w:rPr>
                <w:rStyle w:val="translated-span"/>
              </w:rPr>
              <w:t>H</w:t>
            </w:r>
          </w:p>
        </w:tc>
      </w:tr>
      <w:tr w:rsidR="009D5A97" w14:paraId="25DFF5D5"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A4DFE" w14:textId="77777777" w:rsidR="009D5A97" w:rsidRDefault="009D5A97">
            <w:pPr>
              <w:spacing w:after="0" w:line="240" w:lineRule="auto"/>
              <w:ind w:left="0" w:firstLine="0"/>
              <w:jc w:val="left"/>
            </w:pP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3F7ECB83" w14:textId="77777777" w:rsidR="009D5A97" w:rsidRDefault="00814B80">
            <w:pPr>
              <w:spacing w:after="0" w:line="256" w:lineRule="auto"/>
              <w:ind w:left="0" w:firstLine="0"/>
              <w:jc w:val="left"/>
            </w:pPr>
            <w:r>
              <w:rPr>
                <w:rStyle w:val="translated-span"/>
              </w:rPr>
              <w:t>基本的</w:t>
            </w:r>
          </w:p>
        </w:tc>
        <w:tc>
          <w:tcPr>
            <w:tcW w:w="1259" w:type="dxa"/>
            <w:tcBorders>
              <w:top w:val="nil"/>
              <w:left w:val="nil"/>
              <w:bottom w:val="single" w:sz="8" w:space="0" w:color="000000"/>
              <w:right w:val="single" w:sz="8" w:space="0" w:color="000000"/>
            </w:tcBorders>
            <w:tcMar>
              <w:top w:w="0" w:type="dxa"/>
              <w:left w:w="124" w:type="dxa"/>
              <w:bottom w:w="0" w:type="dxa"/>
              <w:right w:w="123" w:type="dxa"/>
            </w:tcMar>
            <w:hideMark/>
          </w:tcPr>
          <w:p w14:paraId="7E5229F1" w14:textId="77777777" w:rsidR="009D5A97" w:rsidRDefault="00814B80">
            <w:pPr>
              <w:spacing w:after="0" w:line="256" w:lineRule="auto"/>
              <w:ind w:left="0" w:firstLine="0"/>
              <w:jc w:val="left"/>
            </w:pPr>
            <w:r>
              <w:rPr>
                <w:rStyle w:val="translated-span"/>
              </w:rPr>
              <w:t>L</w:t>
            </w:r>
          </w:p>
        </w:tc>
        <w:tc>
          <w:tcPr>
            <w:tcW w:w="642" w:type="dxa"/>
            <w:tcBorders>
              <w:top w:val="nil"/>
              <w:left w:val="nil"/>
              <w:bottom w:val="single" w:sz="8" w:space="0" w:color="000000"/>
              <w:right w:val="single" w:sz="8" w:space="0" w:color="000000"/>
            </w:tcBorders>
            <w:tcMar>
              <w:top w:w="0" w:type="dxa"/>
              <w:left w:w="124" w:type="dxa"/>
              <w:bottom w:w="0" w:type="dxa"/>
              <w:right w:w="123" w:type="dxa"/>
            </w:tcMar>
            <w:hideMark/>
          </w:tcPr>
          <w:p w14:paraId="311FFC16" w14:textId="77777777" w:rsidR="009D5A97" w:rsidRDefault="00814B80">
            <w:pPr>
              <w:spacing w:after="0" w:line="256" w:lineRule="auto"/>
              <w:ind w:left="0" w:firstLine="0"/>
              <w:jc w:val="left"/>
            </w:pPr>
            <w:r>
              <w:rPr>
                <w:rStyle w:val="translated-span"/>
              </w:rPr>
              <w:t>L</w:t>
            </w:r>
          </w:p>
        </w:tc>
        <w:tc>
          <w:tcPr>
            <w:tcW w:w="1024" w:type="dxa"/>
            <w:tcBorders>
              <w:top w:val="nil"/>
              <w:left w:val="nil"/>
              <w:bottom w:val="single" w:sz="8" w:space="0" w:color="000000"/>
              <w:right w:val="single" w:sz="8" w:space="0" w:color="000000"/>
            </w:tcBorders>
            <w:tcMar>
              <w:top w:w="0" w:type="dxa"/>
              <w:left w:w="124" w:type="dxa"/>
              <w:bottom w:w="0" w:type="dxa"/>
              <w:right w:w="123" w:type="dxa"/>
            </w:tcMar>
            <w:hideMark/>
          </w:tcPr>
          <w:p w14:paraId="3316A372" w14:textId="77777777" w:rsidR="009D5A97" w:rsidRDefault="00814B80">
            <w:pPr>
              <w:spacing w:after="0" w:line="256" w:lineRule="auto"/>
              <w:ind w:left="0" w:firstLine="0"/>
              <w:jc w:val="left"/>
            </w:pPr>
            <w:r>
              <w:rPr>
                <w:rStyle w:val="translated-span"/>
              </w:rPr>
              <w:t>M</w:t>
            </w:r>
          </w:p>
        </w:tc>
        <w:tc>
          <w:tcPr>
            <w:tcW w:w="699" w:type="dxa"/>
            <w:tcBorders>
              <w:top w:val="nil"/>
              <w:left w:val="nil"/>
              <w:bottom w:val="single" w:sz="8" w:space="0" w:color="000000"/>
              <w:right w:val="single" w:sz="8" w:space="0" w:color="000000"/>
            </w:tcBorders>
            <w:tcMar>
              <w:top w:w="0" w:type="dxa"/>
              <w:left w:w="124" w:type="dxa"/>
              <w:bottom w:w="0" w:type="dxa"/>
              <w:right w:w="123" w:type="dxa"/>
            </w:tcMar>
            <w:hideMark/>
          </w:tcPr>
          <w:p w14:paraId="068922E3" w14:textId="77777777" w:rsidR="009D5A97" w:rsidRDefault="00814B80">
            <w:pPr>
              <w:spacing w:after="0" w:line="256" w:lineRule="auto"/>
              <w:ind w:left="0" w:firstLine="0"/>
              <w:jc w:val="left"/>
            </w:pPr>
            <w:r>
              <w:rPr>
                <w:rStyle w:val="translated-span"/>
              </w:rPr>
              <w:t>M</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560C031B" w14:textId="77777777" w:rsidR="009D5A97" w:rsidRDefault="00814B80">
            <w:pPr>
              <w:spacing w:after="0" w:line="256" w:lineRule="auto"/>
              <w:ind w:left="0" w:firstLine="0"/>
              <w:jc w:val="left"/>
            </w:pPr>
            <w:r>
              <w:rPr>
                <w:rStyle w:val="translated-span"/>
              </w:rPr>
              <w:t>H</w:t>
            </w:r>
          </w:p>
        </w:tc>
      </w:tr>
      <w:tr w:rsidR="009D5A97" w14:paraId="0A65E098"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E6A9BF" w14:textId="77777777" w:rsidR="009D5A97" w:rsidRDefault="009D5A97">
            <w:pPr>
              <w:spacing w:after="0" w:line="240" w:lineRule="auto"/>
              <w:ind w:left="0" w:firstLine="0"/>
              <w:jc w:val="left"/>
            </w:pP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7B0AD528" w14:textId="77777777" w:rsidR="009D5A97" w:rsidRDefault="00814B80">
            <w:pPr>
              <w:spacing w:after="0" w:line="256" w:lineRule="auto"/>
              <w:ind w:left="0" w:firstLine="0"/>
              <w:jc w:val="left"/>
            </w:pPr>
            <w:r>
              <w:rPr>
                <w:rStyle w:val="translated-span"/>
              </w:rPr>
              <w:t>适度的</w:t>
            </w:r>
          </w:p>
        </w:tc>
        <w:tc>
          <w:tcPr>
            <w:tcW w:w="1259" w:type="dxa"/>
            <w:tcBorders>
              <w:top w:val="nil"/>
              <w:left w:val="nil"/>
              <w:bottom w:val="single" w:sz="8" w:space="0" w:color="000000"/>
              <w:right w:val="single" w:sz="8" w:space="0" w:color="000000"/>
            </w:tcBorders>
            <w:tcMar>
              <w:top w:w="0" w:type="dxa"/>
              <w:left w:w="124" w:type="dxa"/>
              <w:bottom w:w="0" w:type="dxa"/>
              <w:right w:w="123" w:type="dxa"/>
            </w:tcMar>
            <w:hideMark/>
          </w:tcPr>
          <w:p w14:paraId="69A05863" w14:textId="77777777" w:rsidR="009D5A97" w:rsidRDefault="00814B80">
            <w:pPr>
              <w:spacing w:after="0" w:line="256" w:lineRule="auto"/>
              <w:ind w:left="0" w:firstLine="0"/>
              <w:jc w:val="left"/>
            </w:pPr>
            <w:r>
              <w:rPr>
                <w:rStyle w:val="translated-span"/>
              </w:rPr>
              <w:t>L</w:t>
            </w:r>
          </w:p>
        </w:tc>
        <w:tc>
          <w:tcPr>
            <w:tcW w:w="642" w:type="dxa"/>
            <w:tcBorders>
              <w:top w:val="nil"/>
              <w:left w:val="nil"/>
              <w:bottom w:val="single" w:sz="8" w:space="0" w:color="000000"/>
              <w:right w:val="single" w:sz="8" w:space="0" w:color="000000"/>
            </w:tcBorders>
            <w:tcMar>
              <w:top w:w="0" w:type="dxa"/>
              <w:left w:w="124" w:type="dxa"/>
              <w:bottom w:w="0" w:type="dxa"/>
              <w:right w:w="123" w:type="dxa"/>
            </w:tcMar>
            <w:hideMark/>
          </w:tcPr>
          <w:p w14:paraId="476BCDB8" w14:textId="77777777" w:rsidR="009D5A97" w:rsidRDefault="00814B80">
            <w:pPr>
              <w:spacing w:after="0" w:line="256" w:lineRule="auto"/>
              <w:ind w:left="0" w:firstLine="0"/>
              <w:jc w:val="left"/>
            </w:pPr>
            <w:r>
              <w:rPr>
                <w:rStyle w:val="translated-span"/>
              </w:rPr>
              <w:t>L</w:t>
            </w:r>
          </w:p>
        </w:tc>
        <w:tc>
          <w:tcPr>
            <w:tcW w:w="1024" w:type="dxa"/>
            <w:tcBorders>
              <w:top w:val="nil"/>
              <w:left w:val="nil"/>
              <w:bottom w:val="single" w:sz="8" w:space="0" w:color="000000"/>
              <w:right w:val="single" w:sz="8" w:space="0" w:color="000000"/>
            </w:tcBorders>
            <w:tcMar>
              <w:top w:w="0" w:type="dxa"/>
              <w:left w:w="124" w:type="dxa"/>
              <w:bottom w:w="0" w:type="dxa"/>
              <w:right w:w="123" w:type="dxa"/>
            </w:tcMar>
            <w:hideMark/>
          </w:tcPr>
          <w:p w14:paraId="0DBFDA13" w14:textId="77777777" w:rsidR="009D5A97" w:rsidRDefault="00814B80">
            <w:pPr>
              <w:spacing w:after="0" w:line="256" w:lineRule="auto"/>
              <w:ind w:left="0" w:firstLine="0"/>
              <w:jc w:val="left"/>
            </w:pPr>
            <w:r>
              <w:rPr>
                <w:rStyle w:val="translated-span"/>
              </w:rPr>
              <w:t>L</w:t>
            </w:r>
          </w:p>
        </w:tc>
        <w:tc>
          <w:tcPr>
            <w:tcW w:w="699" w:type="dxa"/>
            <w:tcBorders>
              <w:top w:val="nil"/>
              <w:left w:val="nil"/>
              <w:bottom w:val="single" w:sz="8" w:space="0" w:color="000000"/>
              <w:right w:val="single" w:sz="8" w:space="0" w:color="000000"/>
            </w:tcBorders>
            <w:tcMar>
              <w:top w:w="0" w:type="dxa"/>
              <w:left w:w="124" w:type="dxa"/>
              <w:bottom w:w="0" w:type="dxa"/>
              <w:right w:w="123" w:type="dxa"/>
            </w:tcMar>
            <w:hideMark/>
          </w:tcPr>
          <w:p w14:paraId="141DB04B" w14:textId="77777777" w:rsidR="009D5A97" w:rsidRDefault="00814B80">
            <w:pPr>
              <w:spacing w:after="0" w:line="256" w:lineRule="auto"/>
              <w:ind w:left="0" w:firstLine="0"/>
              <w:jc w:val="left"/>
            </w:pPr>
            <w:r>
              <w:rPr>
                <w:rStyle w:val="translated-span"/>
              </w:rPr>
              <w:t>M</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5200F939" w14:textId="77777777" w:rsidR="009D5A97" w:rsidRDefault="00814B80">
            <w:pPr>
              <w:spacing w:after="0" w:line="256" w:lineRule="auto"/>
              <w:ind w:left="0" w:firstLine="0"/>
              <w:jc w:val="left"/>
            </w:pPr>
            <w:r>
              <w:rPr>
                <w:rStyle w:val="translated-span"/>
              </w:rPr>
              <w:t>M</w:t>
            </w:r>
          </w:p>
        </w:tc>
      </w:tr>
      <w:tr w:rsidR="009D5A97" w14:paraId="658FCDEC"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65D561" w14:textId="77777777" w:rsidR="009D5A97" w:rsidRDefault="009D5A97">
            <w:pPr>
              <w:spacing w:after="0" w:line="240" w:lineRule="auto"/>
              <w:ind w:left="0" w:firstLine="0"/>
              <w:jc w:val="left"/>
            </w:pP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3AB79985" w14:textId="77777777" w:rsidR="009D5A97" w:rsidRDefault="00814B80">
            <w:pPr>
              <w:spacing w:after="0" w:line="256" w:lineRule="auto"/>
              <w:ind w:left="0" w:firstLine="0"/>
              <w:jc w:val="left"/>
            </w:pPr>
            <w:r>
              <w:rPr>
                <w:rStyle w:val="translated-span"/>
              </w:rPr>
              <w:t>高的</w:t>
            </w:r>
          </w:p>
        </w:tc>
        <w:tc>
          <w:tcPr>
            <w:tcW w:w="1259" w:type="dxa"/>
            <w:tcBorders>
              <w:top w:val="nil"/>
              <w:left w:val="nil"/>
              <w:bottom w:val="single" w:sz="8" w:space="0" w:color="000000"/>
              <w:right w:val="single" w:sz="8" w:space="0" w:color="000000"/>
            </w:tcBorders>
            <w:tcMar>
              <w:top w:w="0" w:type="dxa"/>
              <w:left w:w="124" w:type="dxa"/>
              <w:bottom w:w="0" w:type="dxa"/>
              <w:right w:w="123" w:type="dxa"/>
            </w:tcMar>
            <w:hideMark/>
          </w:tcPr>
          <w:p w14:paraId="30894E66" w14:textId="77777777" w:rsidR="009D5A97" w:rsidRDefault="00814B80">
            <w:pPr>
              <w:spacing w:after="0" w:line="256" w:lineRule="auto"/>
              <w:ind w:left="0" w:firstLine="0"/>
              <w:jc w:val="left"/>
            </w:pPr>
            <w:r>
              <w:rPr>
                <w:rStyle w:val="translated-span"/>
              </w:rPr>
              <w:t>L</w:t>
            </w:r>
          </w:p>
        </w:tc>
        <w:tc>
          <w:tcPr>
            <w:tcW w:w="642" w:type="dxa"/>
            <w:tcBorders>
              <w:top w:val="nil"/>
              <w:left w:val="nil"/>
              <w:bottom w:val="single" w:sz="8" w:space="0" w:color="000000"/>
              <w:right w:val="single" w:sz="8" w:space="0" w:color="000000"/>
            </w:tcBorders>
            <w:tcMar>
              <w:top w:w="0" w:type="dxa"/>
              <w:left w:w="124" w:type="dxa"/>
              <w:bottom w:w="0" w:type="dxa"/>
              <w:right w:w="123" w:type="dxa"/>
            </w:tcMar>
            <w:hideMark/>
          </w:tcPr>
          <w:p w14:paraId="1E915E26" w14:textId="77777777" w:rsidR="009D5A97" w:rsidRDefault="00814B80">
            <w:pPr>
              <w:spacing w:after="0" w:line="256" w:lineRule="auto"/>
              <w:ind w:left="0" w:firstLine="0"/>
              <w:jc w:val="left"/>
            </w:pPr>
            <w:r>
              <w:rPr>
                <w:rStyle w:val="translated-span"/>
              </w:rPr>
              <w:t>L</w:t>
            </w:r>
          </w:p>
        </w:tc>
        <w:tc>
          <w:tcPr>
            <w:tcW w:w="1024" w:type="dxa"/>
            <w:tcBorders>
              <w:top w:val="nil"/>
              <w:left w:val="nil"/>
              <w:bottom w:val="single" w:sz="8" w:space="0" w:color="000000"/>
              <w:right w:val="single" w:sz="8" w:space="0" w:color="000000"/>
            </w:tcBorders>
            <w:tcMar>
              <w:top w:w="0" w:type="dxa"/>
              <w:left w:w="124" w:type="dxa"/>
              <w:bottom w:w="0" w:type="dxa"/>
              <w:right w:w="123" w:type="dxa"/>
            </w:tcMar>
            <w:hideMark/>
          </w:tcPr>
          <w:p w14:paraId="49D58908" w14:textId="77777777" w:rsidR="009D5A97" w:rsidRDefault="00814B80">
            <w:pPr>
              <w:spacing w:after="0" w:line="256" w:lineRule="auto"/>
              <w:ind w:left="0" w:firstLine="0"/>
              <w:jc w:val="left"/>
            </w:pPr>
            <w:r>
              <w:rPr>
                <w:rStyle w:val="translated-span"/>
              </w:rPr>
              <w:t>L</w:t>
            </w:r>
          </w:p>
        </w:tc>
        <w:tc>
          <w:tcPr>
            <w:tcW w:w="699" w:type="dxa"/>
            <w:tcBorders>
              <w:top w:val="nil"/>
              <w:left w:val="nil"/>
              <w:bottom w:val="single" w:sz="8" w:space="0" w:color="000000"/>
              <w:right w:val="single" w:sz="8" w:space="0" w:color="000000"/>
            </w:tcBorders>
            <w:tcMar>
              <w:top w:w="0" w:type="dxa"/>
              <w:left w:w="124" w:type="dxa"/>
              <w:bottom w:w="0" w:type="dxa"/>
              <w:right w:w="123" w:type="dxa"/>
            </w:tcMar>
            <w:hideMark/>
          </w:tcPr>
          <w:p w14:paraId="1FF6DEB6" w14:textId="77777777" w:rsidR="009D5A97" w:rsidRDefault="00814B80">
            <w:pPr>
              <w:spacing w:after="0" w:line="256" w:lineRule="auto"/>
              <w:ind w:left="0" w:firstLine="0"/>
              <w:jc w:val="left"/>
            </w:pPr>
            <w:r>
              <w:rPr>
                <w:rStyle w:val="translated-span"/>
              </w:rPr>
              <w:t>L</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5CCAA7AF" w14:textId="77777777" w:rsidR="009D5A97" w:rsidRDefault="00814B80">
            <w:pPr>
              <w:spacing w:after="0" w:line="256" w:lineRule="auto"/>
              <w:ind w:left="0" w:firstLine="0"/>
              <w:jc w:val="left"/>
            </w:pPr>
            <w:r>
              <w:rPr>
                <w:rStyle w:val="translated-span"/>
              </w:rPr>
              <w:t>M</w:t>
            </w:r>
          </w:p>
        </w:tc>
      </w:tr>
      <w:tr w:rsidR="009D5A97" w14:paraId="0C536C6F"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DBBF68" w14:textId="77777777" w:rsidR="009D5A97" w:rsidRDefault="009D5A97">
            <w:pPr>
              <w:spacing w:after="0" w:line="240" w:lineRule="auto"/>
              <w:ind w:left="0" w:firstLine="0"/>
              <w:jc w:val="left"/>
            </w:pP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014AEF79" w14:textId="77777777" w:rsidR="009D5A97" w:rsidRDefault="00814B80">
            <w:pPr>
              <w:spacing w:after="0" w:line="256" w:lineRule="auto"/>
              <w:ind w:left="0" w:firstLine="0"/>
              <w:jc w:val="left"/>
            </w:pPr>
            <w:r>
              <w:rPr>
                <w:rStyle w:val="translated-span"/>
              </w:rPr>
              <w:t>很高</w:t>
            </w:r>
          </w:p>
        </w:tc>
        <w:tc>
          <w:tcPr>
            <w:tcW w:w="1259" w:type="dxa"/>
            <w:tcBorders>
              <w:top w:val="nil"/>
              <w:left w:val="nil"/>
              <w:bottom w:val="single" w:sz="8" w:space="0" w:color="000000"/>
              <w:right w:val="single" w:sz="8" w:space="0" w:color="000000"/>
            </w:tcBorders>
            <w:tcMar>
              <w:top w:w="0" w:type="dxa"/>
              <w:left w:w="124" w:type="dxa"/>
              <w:bottom w:w="0" w:type="dxa"/>
              <w:right w:w="123" w:type="dxa"/>
            </w:tcMar>
            <w:hideMark/>
          </w:tcPr>
          <w:p w14:paraId="32D19DA5" w14:textId="77777777" w:rsidR="009D5A97" w:rsidRDefault="00814B80">
            <w:pPr>
              <w:spacing w:after="0" w:line="256" w:lineRule="auto"/>
              <w:ind w:left="0" w:firstLine="0"/>
              <w:jc w:val="left"/>
            </w:pPr>
            <w:r>
              <w:rPr>
                <w:rStyle w:val="translated-span"/>
              </w:rPr>
              <w:t>L</w:t>
            </w:r>
          </w:p>
        </w:tc>
        <w:tc>
          <w:tcPr>
            <w:tcW w:w="642" w:type="dxa"/>
            <w:tcBorders>
              <w:top w:val="nil"/>
              <w:left w:val="nil"/>
              <w:bottom w:val="single" w:sz="8" w:space="0" w:color="000000"/>
              <w:right w:val="single" w:sz="8" w:space="0" w:color="000000"/>
            </w:tcBorders>
            <w:tcMar>
              <w:top w:w="0" w:type="dxa"/>
              <w:left w:w="124" w:type="dxa"/>
              <w:bottom w:w="0" w:type="dxa"/>
              <w:right w:w="123" w:type="dxa"/>
            </w:tcMar>
            <w:hideMark/>
          </w:tcPr>
          <w:p w14:paraId="2E998E9F" w14:textId="77777777" w:rsidR="009D5A97" w:rsidRDefault="00814B80">
            <w:pPr>
              <w:spacing w:after="0" w:line="256" w:lineRule="auto"/>
              <w:ind w:left="0" w:firstLine="0"/>
              <w:jc w:val="left"/>
            </w:pPr>
            <w:r>
              <w:rPr>
                <w:rStyle w:val="translated-span"/>
              </w:rPr>
              <w:t>L</w:t>
            </w:r>
          </w:p>
        </w:tc>
        <w:tc>
          <w:tcPr>
            <w:tcW w:w="1024" w:type="dxa"/>
            <w:tcBorders>
              <w:top w:val="nil"/>
              <w:left w:val="nil"/>
              <w:bottom w:val="single" w:sz="8" w:space="0" w:color="000000"/>
              <w:right w:val="single" w:sz="8" w:space="0" w:color="000000"/>
            </w:tcBorders>
            <w:tcMar>
              <w:top w:w="0" w:type="dxa"/>
              <w:left w:w="124" w:type="dxa"/>
              <w:bottom w:w="0" w:type="dxa"/>
              <w:right w:w="123" w:type="dxa"/>
            </w:tcMar>
            <w:hideMark/>
          </w:tcPr>
          <w:p w14:paraId="54013A45" w14:textId="77777777" w:rsidR="009D5A97" w:rsidRDefault="00814B80">
            <w:pPr>
              <w:spacing w:after="0" w:line="256" w:lineRule="auto"/>
              <w:ind w:left="0" w:firstLine="0"/>
              <w:jc w:val="left"/>
            </w:pPr>
            <w:r>
              <w:rPr>
                <w:rStyle w:val="translated-span"/>
              </w:rPr>
              <w:t>L</w:t>
            </w:r>
          </w:p>
        </w:tc>
        <w:tc>
          <w:tcPr>
            <w:tcW w:w="699" w:type="dxa"/>
            <w:tcBorders>
              <w:top w:val="nil"/>
              <w:left w:val="nil"/>
              <w:bottom w:val="single" w:sz="8" w:space="0" w:color="000000"/>
              <w:right w:val="single" w:sz="8" w:space="0" w:color="000000"/>
            </w:tcBorders>
            <w:tcMar>
              <w:top w:w="0" w:type="dxa"/>
              <w:left w:w="124" w:type="dxa"/>
              <w:bottom w:w="0" w:type="dxa"/>
              <w:right w:w="123" w:type="dxa"/>
            </w:tcMar>
            <w:hideMark/>
          </w:tcPr>
          <w:p w14:paraId="4E255CB8" w14:textId="77777777" w:rsidR="009D5A97" w:rsidRDefault="00814B80">
            <w:pPr>
              <w:spacing w:after="0" w:line="256" w:lineRule="auto"/>
              <w:ind w:left="0" w:firstLine="0"/>
              <w:jc w:val="left"/>
            </w:pPr>
            <w:r>
              <w:rPr>
                <w:rStyle w:val="translated-span"/>
              </w:rPr>
              <w:t>L</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0A62D35E" w14:textId="77777777" w:rsidR="009D5A97" w:rsidRDefault="00814B80">
            <w:pPr>
              <w:spacing w:after="0" w:line="256" w:lineRule="auto"/>
              <w:ind w:left="0" w:firstLine="0"/>
              <w:jc w:val="left"/>
            </w:pPr>
            <w:r>
              <w:rPr>
                <w:rStyle w:val="translated-span"/>
              </w:rPr>
              <w:t>L</w:t>
            </w:r>
          </w:p>
        </w:tc>
      </w:tr>
      <w:tr w:rsidR="009D5A97" w14:paraId="113F9748"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738309" w14:textId="77777777" w:rsidR="009D5A97" w:rsidRDefault="009D5A97">
            <w:pPr>
              <w:spacing w:after="0" w:line="240" w:lineRule="auto"/>
              <w:ind w:left="0" w:firstLine="0"/>
              <w:jc w:val="left"/>
            </w:pP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2576F0A0" w14:textId="77777777" w:rsidR="009D5A97" w:rsidRDefault="00814B80">
            <w:pPr>
              <w:spacing w:after="160" w:line="256" w:lineRule="auto"/>
              <w:ind w:left="0" w:firstLine="0"/>
              <w:jc w:val="left"/>
            </w:pPr>
            <w:r>
              <w:t> </w:t>
            </w:r>
          </w:p>
        </w:tc>
        <w:tc>
          <w:tcPr>
            <w:tcW w:w="1259" w:type="dxa"/>
            <w:tcBorders>
              <w:top w:val="nil"/>
              <w:left w:val="nil"/>
              <w:bottom w:val="single" w:sz="8" w:space="0" w:color="000000"/>
              <w:right w:val="single" w:sz="8" w:space="0" w:color="000000"/>
            </w:tcBorders>
            <w:tcMar>
              <w:top w:w="0" w:type="dxa"/>
              <w:left w:w="124" w:type="dxa"/>
              <w:bottom w:w="0" w:type="dxa"/>
              <w:right w:w="123" w:type="dxa"/>
            </w:tcMar>
            <w:hideMark/>
          </w:tcPr>
          <w:p w14:paraId="5EF9E372" w14:textId="77777777" w:rsidR="009D5A97" w:rsidRDefault="00814B80">
            <w:pPr>
              <w:spacing w:after="0" w:line="256" w:lineRule="auto"/>
              <w:ind w:left="0" w:firstLine="0"/>
              <w:jc w:val="left"/>
            </w:pPr>
            <w:r>
              <w:rPr>
                <w:rStyle w:val="translated-span"/>
              </w:rPr>
              <w:t>无影响</w:t>
            </w:r>
          </w:p>
        </w:tc>
        <w:tc>
          <w:tcPr>
            <w:tcW w:w="642" w:type="dxa"/>
            <w:tcBorders>
              <w:top w:val="nil"/>
              <w:left w:val="nil"/>
              <w:bottom w:val="single" w:sz="8" w:space="0" w:color="000000"/>
              <w:right w:val="single" w:sz="8" w:space="0" w:color="000000"/>
            </w:tcBorders>
            <w:tcMar>
              <w:top w:w="0" w:type="dxa"/>
              <w:left w:w="124" w:type="dxa"/>
              <w:bottom w:w="0" w:type="dxa"/>
              <w:right w:w="123" w:type="dxa"/>
            </w:tcMar>
            <w:hideMark/>
          </w:tcPr>
          <w:p w14:paraId="33976488" w14:textId="77777777" w:rsidR="009D5A97" w:rsidRDefault="00814B80">
            <w:pPr>
              <w:spacing w:after="0" w:line="256" w:lineRule="auto"/>
              <w:ind w:left="0" w:firstLine="0"/>
            </w:pPr>
            <w:r>
              <w:rPr>
                <w:rStyle w:val="translated-span"/>
              </w:rPr>
              <w:t>低的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hideMark/>
          </w:tcPr>
          <w:p w14:paraId="51F88042" w14:textId="77777777" w:rsidR="009D5A97" w:rsidRDefault="00814B80">
            <w:pPr>
              <w:spacing w:after="0" w:line="256" w:lineRule="auto"/>
              <w:ind w:left="0" w:firstLine="0"/>
            </w:pPr>
            <w:r>
              <w:rPr>
                <w:rStyle w:val="translated-span"/>
              </w:rPr>
              <w:t>中等的</w:t>
            </w:r>
          </w:p>
        </w:tc>
        <w:tc>
          <w:tcPr>
            <w:tcW w:w="699" w:type="dxa"/>
            <w:tcBorders>
              <w:top w:val="nil"/>
              <w:left w:val="nil"/>
              <w:bottom w:val="single" w:sz="8" w:space="0" w:color="000000"/>
              <w:right w:val="single" w:sz="8" w:space="0" w:color="000000"/>
            </w:tcBorders>
            <w:tcMar>
              <w:top w:w="0" w:type="dxa"/>
              <w:left w:w="124" w:type="dxa"/>
              <w:bottom w:w="0" w:type="dxa"/>
              <w:right w:w="123" w:type="dxa"/>
            </w:tcMar>
            <w:hideMark/>
          </w:tcPr>
          <w:p w14:paraId="455D4F6C" w14:textId="77777777" w:rsidR="009D5A97" w:rsidRDefault="00814B80">
            <w:pPr>
              <w:spacing w:after="0" w:line="256" w:lineRule="auto"/>
              <w:ind w:left="0" w:firstLine="0"/>
              <w:jc w:val="left"/>
            </w:pPr>
            <w:r>
              <w:rPr>
                <w:rStyle w:val="translated-span"/>
              </w:rPr>
              <w:t>高的</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27BCCE35" w14:textId="77777777" w:rsidR="009D5A97" w:rsidRDefault="00814B80">
            <w:pPr>
              <w:spacing w:after="0" w:line="256" w:lineRule="auto"/>
              <w:ind w:left="0" w:firstLine="0"/>
              <w:jc w:val="left"/>
            </w:pPr>
            <w:r>
              <w:rPr>
                <w:rStyle w:val="translated-span"/>
              </w:rPr>
              <w:t>很高</w:t>
            </w:r>
          </w:p>
        </w:tc>
      </w:tr>
      <w:tr w:rsidR="009D5A97" w14:paraId="63C6EF5B" w14:textId="77777777">
        <w:trPr>
          <w:trHeight w:val="293"/>
        </w:trPr>
        <w:tc>
          <w:tcPr>
            <w:tcW w:w="738" w:type="dxa"/>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4F9B5855" w14:textId="77777777" w:rsidR="009D5A97" w:rsidRDefault="00814B80">
            <w:pPr>
              <w:spacing w:after="160" w:line="256" w:lineRule="auto"/>
              <w:ind w:left="0" w:firstLine="0"/>
              <w:jc w:val="left"/>
            </w:pPr>
            <w:r>
              <w:t> </w:t>
            </w:r>
          </w:p>
        </w:tc>
        <w:tc>
          <w:tcPr>
            <w:tcW w:w="1211" w:type="dxa"/>
            <w:tcBorders>
              <w:top w:val="nil"/>
              <w:left w:val="nil"/>
              <w:bottom w:val="single" w:sz="8" w:space="0" w:color="000000"/>
              <w:right w:val="nil"/>
            </w:tcBorders>
            <w:tcMar>
              <w:top w:w="0" w:type="dxa"/>
              <w:left w:w="124" w:type="dxa"/>
              <w:bottom w:w="0" w:type="dxa"/>
              <w:right w:w="123" w:type="dxa"/>
            </w:tcMar>
            <w:hideMark/>
          </w:tcPr>
          <w:p w14:paraId="1598910B" w14:textId="77777777" w:rsidR="009D5A97" w:rsidRDefault="00814B80">
            <w:pPr>
              <w:spacing w:after="160" w:line="256" w:lineRule="auto"/>
              <w:ind w:left="0" w:firstLine="0"/>
              <w:jc w:val="left"/>
            </w:pPr>
            <w:r>
              <w:t> </w:t>
            </w:r>
          </w:p>
        </w:tc>
        <w:tc>
          <w:tcPr>
            <w:tcW w:w="2925" w:type="dxa"/>
            <w:gridSpan w:val="3"/>
            <w:tcBorders>
              <w:top w:val="nil"/>
              <w:left w:val="nil"/>
              <w:bottom w:val="single" w:sz="8" w:space="0" w:color="000000"/>
              <w:right w:val="nil"/>
            </w:tcBorders>
            <w:tcMar>
              <w:top w:w="0" w:type="dxa"/>
              <w:left w:w="124" w:type="dxa"/>
              <w:bottom w:w="0" w:type="dxa"/>
              <w:right w:w="123" w:type="dxa"/>
            </w:tcMar>
            <w:hideMark/>
          </w:tcPr>
          <w:p w14:paraId="19011682" w14:textId="77777777" w:rsidR="009D5A97" w:rsidRDefault="00814B80">
            <w:pPr>
              <w:spacing w:after="0" w:line="256" w:lineRule="auto"/>
              <w:ind w:left="854" w:firstLine="0"/>
              <w:jc w:val="left"/>
            </w:pPr>
            <w:r>
              <w:rPr>
                <w:rStyle w:val="translated-span"/>
              </w:rPr>
              <w:t>攻击的严重性</w:t>
            </w:r>
          </w:p>
        </w:tc>
        <w:tc>
          <w:tcPr>
            <w:tcW w:w="699" w:type="dxa"/>
            <w:tcBorders>
              <w:top w:val="nil"/>
              <w:left w:val="nil"/>
              <w:bottom w:val="single" w:sz="8" w:space="0" w:color="000000"/>
              <w:right w:val="nil"/>
            </w:tcBorders>
            <w:tcMar>
              <w:top w:w="0" w:type="dxa"/>
              <w:left w:w="124" w:type="dxa"/>
              <w:bottom w:w="0" w:type="dxa"/>
              <w:right w:w="123" w:type="dxa"/>
            </w:tcMar>
            <w:hideMark/>
          </w:tcPr>
          <w:p w14:paraId="59C945F4" w14:textId="77777777" w:rsidR="009D5A97" w:rsidRDefault="00814B80">
            <w:pPr>
              <w:spacing w:after="160" w:line="256" w:lineRule="auto"/>
              <w:ind w:left="0" w:firstLine="0"/>
              <w:jc w:val="left"/>
            </w:pPr>
            <w:r>
              <w:t> </w:t>
            </w:r>
          </w:p>
        </w:tc>
        <w:tc>
          <w:tcPr>
            <w:tcW w:w="1211" w:type="dxa"/>
            <w:tcBorders>
              <w:top w:val="nil"/>
              <w:left w:val="nil"/>
              <w:bottom w:val="single" w:sz="8" w:space="0" w:color="000000"/>
              <w:right w:val="single" w:sz="8" w:space="0" w:color="000000"/>
            </w:tcBorders>
            <w:tcMar>
              <w:top w:w="0" w:type="dxa"/>
              <w:left w:w="124" w:type="dxa"/>
              <w:bottom w:w="0" w:type="dxa"/>
              <w:right w:w="123" w:type="dxa"/>
            </w:tcMar>
            <w:hideMark/>
          </w:tcPr>
          <w:p w14:paraId="198D7B7B" w14:textId="77777777" w:rsidR="009D5A97" w:rsidRDefault="00814B80">
            <w:pPr>
              <w:spacing w:after="160" w:line="256" w:lineRule="auto"/>
              <w:ind w:left="0" w:firstLine="0"/>
              <w:jc w:val="left"/>
            </w:pPr>
            <w:r>
              <w:t> </w:t>
            </w:r>
          </w:p>
        </w:tc>
      </w:tr>
    </w:tbl>
    <w:p w14:paraId="61D94F72" w14:textId="77777777" w:rsidR="009D5A97" w:rsidRDefault="00814B80">
      <w:pPr>
        <w:spacing w:after="490" w:line="264" w:lineRule="auto"/>
        <w:jc w:val="center"/>
      </w:pPr>
      <w:r>
        <w:rPr>
          <w:rStyle w:val="translated-span"/>
          <w:sz w:val="20"/>
          <w:szCs w:val="20"/>
        </w:rPr>
        <w:t>表</w:t>
      </w:r>
      <w:r>
        <w:rPr>
          <w:rStyle w:val="translated-span"/>
          <w:sz w:val="20"/>
          <w:szCs w:val="20"/>
        </w:rPr>
        <w:t>3.2</w:t>
      </w:r>
      <w:r>
        <w:rPr>
          <w:rStyle w:val="translated-span"/>
          <w:sz w:val="20"/>
          <w:szCs w:val="20"/>
        </w:rPr>
        <w:t>：风险水平</w:t>
      </w:r>
    </w:p>
    <w:p w14:paraId="68C9BD00" w14:textId="77777777" w:rsidR="009D5A97" w:rsidRDefault="00814B80">
      <w:pPr>
        <w:spacing w:after="188"/>
        <w:ind w:left="-15" w:firstLine="339"/>
      </w:pPr>
      <w:r>
        <w:rPr>
          <w:rStyle w:val="translated-span"/>
        </w:rPr>
        <w:t>在这种方法中，一次攻击的难度和严重程度由多人定性评估。攻击的严重性可以从上下文建立活动中收集的操作信息推断出来。攻击的难度可根据必要设备的性质（例如，便宜或昂贵、知名或不知名）、实施攻击所需的攻击技术和系统知识进行评估。</w:t>
      </w:r>
    </w:p>
    <w:p w14:paraId="1E649B1E" w14:textId="77777777" w:rsidR="009D5A97" w:rsidRDefault="00814B80">
      <w:pPr>
        <w:spacing w:after="0"/>
        <w:ind w:left="-15" w:firstLine="339"/>
      </w:pPr>
      <w:r>
        <w:rPr>
          <w:rStyle w:val="translated-span"/>
        </w:rPr>
        <w:t>我们采用</w:t>
      </w:r>
      <w:r>
        <w:rPr>
          <w:rStyle w:val="translated-span"/>
        </w:rPr>
        <w:t>ED202A/DO326</w:t>
      </w:r>
      <w:r>
        <w:rPr>
          <w:rStyle w:val="translated-span"/>
        </w:rPr>
        <w:t>标准中提出的指南</w:t>
      </w:r>
      <w:r>
        <w:rPr>
          <w:rStyle w:val="translated-span"/>
        </w:rPr>
        <w:t>-</w:t>
      </w:r>
      <w:r>
        <w:rPr>
          <w:rStyle w:val="translated-span"/>
        </w:rPr>
        <w:t>载人飞机的网络安全难度。在本标准中，每个场景的难度根据三个标准确定：</w:t>
      </w:r>
      <w:r>
        <w:rPr>
          <w:rStyle w:val="translated-span"/>
        </w:rPr>
        <w:t>“</w:t>
      </w:r>
      <w:r>
        <w:rPr>
          <w:rStyle w:val="translated-span"/>
        </w:rPr>
        <w:t>准备手段</w:t>
      </w:r>
      <w:r>
        <w:rPr>
          <w:rStyle w:val="translated-span"/>
        </w:rPr>
        <w:t>”</w:t>
      </w:r>
      <w:r>
        <w:rPr>
          <w:rStyle w:val="translated-span"/>
        </w:rPr>
        <w:t>、</w:t>
      </w:r>
      <w:r>
        <w:rPr>
          <w:rStyle w:val="translated-span"/>
        </w:rPr>
        <w:t>“</w:t>
      </w:r>
      <w:r>
        <w:rPr>
          <w:rStyle w:val="translated-span"/>
        </w:rPr>
        <w:t>执行手段</w:t>
      </w:r>
      <w:r>
        <w:rPr>
          <w:rStyle w:val="translated-span"/>
        </w:rPr>
        <w:t>”</w:t>
      </w:r>
      <w:r>
        <w:rPr>
          <w:rStyle w:val="translated-span"/>
        </w:rPr>
        <w:t>和</w:t>
      </w:r>
      <w:r>
        <w:rPr>
          <w:rStyle w:val="translated-span"/>
        </w:rPr>
        <w:t>“</w:t>
      </w:r>
      <w:r>
        <w:rPr>
          <w:rStyle w:val="translated-span"/>
        </w:rPr>
        <w:t>机会之窗</w:t>
      </w:r>
      <w:r>
        <w:rPr>
          <w:rStyle w:val="translated-span"/>
        </w:rPr>
        <w:t>”</w:t>
      </w:r>
      <w:r>
        <w:rPr>
          <w:rStyle w:val="translated-span"/>
        </w:rPr>
        <w:t>。</w:t>
      </w:r>
      <w:r>
        <w:rPr>
          <w:rStyle w:val="translated-span"/>
        </w:rPr>
        <w:t>“</w:t>
      </w:r>
      <w:r>
        <w:rPr>
          <w:rStyle w:val="translated-span"/>
        </w:rPr>
        <w:t>准备手段</w:t>
      </w:r>
      <w:r>
        <w:rPr>
          <w:rStyle w:val="translated-span"/>
        </w:rPr>
        <w:t>”</w:t>
      </w:r>
      <w:r>
        <w:rPr>
          <w:rStyle w:val="translated-span"/>
        </w:rPr>
        <w:t>表示准备攻击的资源、时间和知识方面的困难（例如，发现漏洞和发现目标特征）。</w:t>
      </w:r>
      <w:r>
        <w:rPr>
          <w:rStyle w:val="translated-span"/>
        </w:rPr>
        <w:t>“</w:t>
      </w:r>
      <w:r>
        <w:rPr>
          <w:rStyle w:val="translated-span"/>
        </w:rPr>
        <w:t>执行平均数</w:t>
      </w:r>
      <w:r>
        <w:rPr>
          <w:rStyle w:val="translated-span"/>
        </w:rPr>
        <w:t>”</w:t>
      </w:r>
      <w:r>
        <w:rPr>
          <w:rStyle w:val="translated-span"/>
        </w:rPr>
        <w:t>表示执行攻击所需的资源、时间和知识（例如，破坏加密算法的时间）。</w:t>
      </w:r>
      <w:r>
        <w:rPr>
          <w:rStyle w:val="translated-span"/>
        </w:rPr>
        <w:t>“</w:t>
      </w:r>
      <w:r>
        <w:rPr>
          <w:rStyle w:val="translated-span"/>
        </w:rPr>
        <w:t>机会之窗</w:t>
      </w:r>
      <w:r>
        <w:rPr>
          <w:rStyle w:val="translated-span"/>
        </w:rPr>
        <w:t>”</w:t>
      </w:r>
      <w:r>
        <w:rPr>
          <w:rStyle w:val="translated-span"/>
        </w:rPr>
        <w:t>表示与攻击时刻相关的难度（例如，如果可能，仅在系统重新启动期间很难发起攻击）。使用</w:t>
      </w:r>
      <w:r>
        <w:rPr>
          <w:rStyle w:val="translated-span"/>
        </w:rPr>
        <w:t>ED202A/DO326</w:t>
      </w:r>
      <w:r>
        <w:rPr>
          <w:rStyle w:val="translated-span"/>
        </w:rPr>
        <w:t>标准中提供的量表对这些标准进行评估（见表</w:t>
      </w:r>
      <w:r>
        <w:rPr>
          <w:rStyle w:val="translated-span"/>
        </w:rPr>
        <w:t>3.3</w:t>
      </w:r>
      <w:r>
        <w:rPr>
          <w:rStyle w:val="translated-span"/>
        </w:rPr>
        <w:t>、表</w:t>
      </w:r>
      <w:r>
        <w:rPr>
          <w:rStyle w:val="translated-span"/>
        </w:rPr>
        <w:t>3.4</w:t>
      </w:r>
      <w:r>
        <w:rPr>
          <w:rStyle w:val="translated-span"/>
        </w:rPr>
        <w:t>和表</w:t>
      </w:r>
      <w:r>
        <w:rPr>
          <w:rStyle w:val="translated-span"/>
        </w:rPr>
        <w:t>3.5</w:t>
      </w:r>
      <w:r>
        <w:rPr>
          <w:rStyle w:val="translated-span"/>
        </w:rPr>
        <w:t>）。分配给这些标准的点的总和就是场景的总难度点。</w:t>
      </w:r>
    </w:p>
    <w:p w14:paraId="149F99E1" w14:textId="77777777" w:rsidR="009D5A97" w:rsidRDefault="00814B80">
      <w:pPr>
        <w:spacing w:after="0"/>
        <w:ind w:left="-5"/>
      </w:pPr>
      <w:r>
        <w:rPr>
          <w:rStyle w:val="translated-span"/>
        </w:rPr>
        <w:t>然后将该点与</w:t>
      </w:r>
      <w:r>
        <w:rPr>
          <w:rStyle w:val="translated-span"/>
        </w:rPr>
        <w:t>5</w:t>
      </w:r>
      <w:r>
        <w:rPr>
          <w:rStyle w:val="translated-span"/>
        </w:rPr>
        <w:t>个难度级别（无、基本、中等、高和非常高）中的一个匹配，如表</w:t>
      </w:r>
      <w:r>
        <w:rPr>
          <w:rStyle w:val="translated-span"/>
        </w:rPr>
        <w:t>3.6</w:t>
      </w:r>
      <w:r>
        <w:rPr>
          <w:rStyle w:val="translated-span"/>
        </w:rPr>
        <w:t>所示。</w:t>
      </w:r>
    </w:p>
    <w:tbl>
      <w:tblPr>
        <w:tblW w:w="7410" w:type="dxa"/>
        <w:tblInd w:w="705" w:type="dxa"/>
        <w:tblCellMar>
          <w:left w:w="0" w:type="dxa"/>
          <w:right w:w="0" w:type="dxa"/>
        </w:tblCellMar>
        <w:tblLook w:val="04A0" w:firstRow="1" w:lastRow="0" w:firstColumn="1" w:lastColumn="0" w:noHBand="0" w:noVBand="1"/>
      </w:tblPr>
      <w:tblGrid>
        <w:gridCol w:w="1805"/>
        <w:gridCol w:w="1772"/>
        <w:gridCol w:w="1838"/>
        <w:gridCol w:w="1995"/>
      </w:tblGrid>
      <w:tr w:rsidR="009D5A97" w14:paraId="61E8B149" w14:textId="77777777">
        <w:trPr>
          <w:trHeight w:val="292"/>
        </w:trPr>
        <w:tc>
          <w:tcPr>
            <w:tcW w:w="1805" w:type="dxa"/>
            <w:tcBorders>
              <w:top w:val="single" w:sz="8" w:space="0" w:color="000000"/>
              <w:left w:val="single" w:sz="8" w:space="0" w:color="000000"/>
              <w:bottom w:val="single" w:sz="8" w:space="0" w:color="000000"/>
              <w:right w:val="single" w:sz="8" w:space="0" w:color="000000"/>
            </w:tcBorders>
            <w:tcMar>
              <w:top w:w="0" w:type="dxa"/>
              <w:left w:w="123" w:type="dxa"/>
              <w:bottom w:w="0" w:type="dxa"/>
              <w:right w:w="115" w:type="dxa"/>
            </w:tcMar>
            <w:hideMark/>
          </w:tcPr>
          <w:p w14:paraId="49DF0742" w14:textId="77777777" w:rsidR="009D5A97" w:rsidRDefault="00814B80">
            <w:pPr>
              <w:spacing w:after="160" w:line="256" w:lineRule="auto"/>
              <w:ind w:left="0" w:firstLine="0"/>
              <w:jc w:val="left"/>
            </w:pPr>
            <w:r>
              <w:t> </w:t>
            </w:r>
          </w:p>
        </w:tc>
        <w:tc>
          <w:tcPr>
            <w:tcW w:w="1772" w:type="dxa"/>
            <w:tcBorders>
              <w:top w:val="single" w:sz="8" w:space="0" w:color="000000"/>
              <w:left w:val="nil"/>
              <w:bottom w:val="single" w:sz="8" w:space="0" w:color="000000"/>
              <w:right w:val="nil"/>
            </w:tcBorders>
            <w:shd w:val="clear" w:color="auto" w:fill="C0C0C0"/>
            <w:tcMar>
              <w:top w:w="0" w:type="dxa"/>
              <w:left w:w="123" w:type="dxa"/>
              <w:bottom w:w="0" w:type="dxa"/>
              <w:right w:w="115" w:type="dxa"/>
            </w:tcMar>
            <w:hideMark/>
          </w:tcPr>
          <w:p w14:paraId="0C264380" w14:textId="77777777" w:rsidR="009D5A97" w:rsidRDefault="00814B80">
            <w:pPr>
              <w:spacing w:after="160" w:line="256" w:lineRule="auto"/>
              <w:ind w:left="0" w:firstLine="0"/>
              <w:jc w:val="left"/>
            </w:pPr>
            <w:r>
              <w:t> </w:t>
            </w:r>
          </w:p>
        </w:tc>
        <w:tc>
          <w:tcPr>
            <w:tcW w:w="1838" w:type="dxa"/>
            <w:tcBorders>
              <w:top w:val="single" w:sz="8" w:space="0" w:color="000000"/>
              <w:left w:val="nil"/>
              <w:bottom w:val="single" w:sz="8" w:space="0" w:color="000000"/>
              <w:right w:val="nil"/>
            </w:tcBorders>
            <w:shd w:val="clear" w:color="auto" w:fill="C0C0C0"/>
            <w:tcMar>
              <w:top w:w="0" w:type="dxa"/>
              <w:left w:w="123" w:type="dxa"/>
              <w:bottom w:w="0" w:type="dxa"/>
              <w:right w:w="115" w:type="dxa"/>
            </w:tcMar>
            <w:hideMark/>
          </w:tcPr>
          <w:p w14:paraId="32F834C8" w14:textId="77777777" w:rsidR="009D5A97" w:rsidRDefault="00814B80">
            <w:pPr>
              <w:spacing w:after="0" w:line="256" w:lineRule="auto"/>
              <w:ind w:left="217" w:firstLine="0"/>
              <w:jc w:val="center"/>
            </w:pPr>
            <w:r>
              <w:rPr>
                <w:rStyle w:val="translated-span"/>
              </w:rPr>
              <w:t>知识</w:t>
            </w:r>
          </w:p>
        </w:tc>
        <w:tc>
          <w:tcPr>
            <w:tcW w:w="1995"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770DA7BB" w14:textId="77777777" w:rsidR="009D5A97" w:rsidRDefault="00814B80">
            <w:pPr>
              <w:spacing w:after="160" w:line="256" w:lineRule="auto"/>
              <w:ind w:left="0" w:firstLine="0"/>
              <w:jc w:val="left"/>
            </w:pPr>
            <w:r>
              <w:t> </w:t>
            </w:r>
          </w:p>
        </w:tc>
      </w:tr>
      <w:tr w:rsidR="009D5A97" w14:paraId="44150397" w14:textId="77777777">
        <w:trPr>
          <w:trHeight w:val="1146"/>
        </w:trPr>
        <w:tc>
          <w:tcPr>
            <w:tcW w:w="1805"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15" w:type="dxa"/>
            </w:tcMar>
            <w:vAlign w:val="center"/>
            <w:hideMark/>
          </w:tcPr>
          <w:p w14:paraId="36E61D34" w14:textId="77777777" w:rsidR="009D5A97" w:rsidRDefault="00814B80">
            <w:pPr>
              <w:spacing w:after="0" w:line="256" w:lineRule="auto"/>
              <w:ind w:left="0" w:firstLine="0"/>
              <w:jc w:val="left"/>
            </w:pPr>
            <w:r>
              <w:rPr>
                <w:rStyle w:val="translated-span"/>
              </w:rPr>
              <w:t>设备</w:t>
            </w:r>
          </w:p>
        </w:tc>
        <w:tc>
          <w:tcPr>
            <w:tcW w:w="1772"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34FB2C02" w14:textId="77777777" w:rsidR="009D5A97" w:rsidRDefault="00814B80">
            <w:pPr>
              <w:spacing w:after="0" w:line="256" w:lineRule="auto"/>
              <w:ind w:left="1" w:firstLine="0"/>
              <w:jc w:val="left"/>
            </w:pPr>
            <w:r>
              <w:rPr>
                <w:rStyle w:val="translated-span"/>
              </w:rPr>
              <w:t>无</w:t>
            </w:r>
            <w:r>
              <w:rPr>
                <w:rStyle w:val="translated-span"/>
              </w:rPr>
              <w:t>/</w:t>
            </w:r>
            <w:r>
              <w:rPr>
                <w:rStyle w:val="translated-span"/>
              </w:rPr>
              <w:t>公开信息，无准备时间</w:t>
            </w:r>
          </w:p>
        </w:tc>
        <w:tc>
          <w:tcPr>
            <w:tcW w:w="1838"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22D41395" w14:textId="77777777" w:rsidR="009D5A97" w:rsidRDefault="00814B80">
            <w:pPr>
              <w:spacing w:after="0" w:line="256" w:lineRule="auto"/>
              <w:ind w:left="1" w:firstLine="0"/>
              <w:jc w:val="left"/>
            </w:pPr>
            <w:r>
              <w:rPr>
                <w:rStyle w:val="translated-span"/>
              </w:rPr>
              <w:t>非受控信息和无意义准备时间</w:t>
            </w:r>
          </w:p>
        </w:tc>
        <w:tc>
          <w:tcPr>
            <w:tcW w:w="1995"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vAlign w:val="center"/>
            <w:hideMark/>
          </w:tcPr>
          <w:p w14:paraId="3D000037" w14:textId="77777777" w:rsidR="009D5A97" w:rsidRDefault="00814B80">
            <w:pPr>
              <w:spacing w:after="0" w:line="256" w:lineRule="auto"/>
              <w:ind w:left="1" w:firstLine="0"/>
              <w:jc w:val="left"/>
            </w:pPr>
            <w:r>
              <w:rPr>
                <w:rStyle w:val="translated-span"/>
              </w:rPr>
              <w:t>内部知识或大量准备时间</w:t>
            </w:r>
          </w:p>
        </w:tc>
      </w:tr>
      <w:tr w:rsidR="009D5A97" w14:paraId="778BF370" w14:textId="77777777">
        <w:trPr>
          <w:trHeight w:val="293"/>
        </w:trPr>
        <w:tc>
          <w:tcPr>
            <w:tcW w:w="1805"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15" w:type="dxa"/>
            </w:tcMar>
            <w:hideMark/>
          </w:tcPr>
          <w:p w14:paraId="753787E0" w14:textId="77777777" w:rsidR="009D5A97" w:rsidRDefault="00814B80">
            <w:pPr>
              <w:spacing w:after="0" w:line="256" w:lineRule="auto"/>
              <w:ind w:left="0" w:firstLine="0"/>
              <w:jc w:val="left"/>
            </w:pPr>
            <w:r>
              <w:rPr>
                <w:rStyle w:val="translated-span"/>
              </w:rPr>
              <w:t>无</w:t>
            </w:r>
            <w:r>
              <w:rPr>
                <w:rStyle w:val="translated-span"/>
              </w:rPr>
              <w:t>/</w:t>
            </w:r>
            <w:r>
              <w:rPr>
                <w:rStyle w:val="translated-span"/>
              </w:rPr>
              <w:t>标准</w:t>
            </w:r>
            <w:r>
              <w:rPr>
                <w:rStyle w:val="translated-span"/>
              </w:rPr>
              <w:t>[1]</w:t>
            </w:r>
          </w:p>
        </w:tc>
        <w:tc>
          <w:tcPr>
            <w:tcW w:w="1772" w:type="dxa"/>
            <w:tcBorders>
              <w:top w:val="nil"/>
              <w:left w:val="nil"/>
              <w:bottom w:val="single" w:sz="8" w:space="0" w:color="000000"/>
              <w:right w:val="single" w:sz="8" w:space="0" w:color="000000"/>
            </w:tcBorders>
            <w:tcMar>
              <w:top w:w="0" w:type="dxa"/>
              <w:left w:w="123" w:type="dxa"/>
              <w:bottom w:w="0" w:type="dxa"/>
              <w:right w:w="115" w:type="dxa"/>
            </w:tcMar>
            <w:hideMark/>
          </w:tcPr>
          <w:p w14:paraId="6E649C46" w14:textId="77777777" w:rsidR="009D5A97" w:rsidRDefault="00814B80">
            <w:pPr>
              <w:spacing w:after="0" w:line="256" w:lineRule="auto"/>
              <w:ind w:left="1" w:firstLine="0"/>
              <w:jc w:val="left"/>
            </w:pPr>
            <w:r>
              <w:t>0</w:t>
            </w:r>
          </w:p>
        </w:tc>
        <w:tc>
          <w:tcPr>
            <w:tcW w:w="1838" w:type="dxa"/>
            <w:tcBorders>
              <w:top w:val="nil"/>
              <w:left w:val="nil"/>
              <w:bottom w:val="single" w:sz="8" w:space="0" w:color="000000"/>
              <w:right w:val="single" w:sz="8" w:space="0" w:color="000000"/>
            </w:tcBorders>
            <w:tcMar>
              <w:top w:w="0" w:type="dxa"/>
              <w:left w:w="123" w:type="dxa"/>
              <w:bottom w:w="0" w:type="dxa"/>
              <w:right w:w="115" w:type="dxa"/>
            </w:tcMar>
            <w:hideMark/>
          </w:tcPr>
          <w:p w14:paraId="24CC2C08" w14:textId="77777777" w:rsidR="009D5A97" w:rsidRDefault="00814B80">
            <w:pPr>
              <w:spacing w:after="0" w:line="256" w:lineRule="auto"/>
              <w:ind w:left="1" w:firstLine="0"/>
              <w:jc w:val="left"/>
            </w:pPr>
            <w:r>
              <w:t>2</w:t>
            </w:r>
          </w:p>
        </w:tc>
        <w:tc>
          <w:tcPr>
            <w:tcW w:w="1995" w:type="dxa"/>
            <w:tcBorders>
              <w:top w:val="nil"/>
              <w:left w:val="nil"/>
              <w:bottom w:val="single" w:sz="8" w:space="0" w:color="000000"/>
              <w:right w:val="single" w:sz="8" w:space="0" w:color="000000"/>
            </w:tcBorders>
            <w:tcMar>
              <w:top w:w="0" w:type="dxa"/>
              <w:left w:w="123" w:type="dxa"/>
              <w:bottom w:w="0" w:type="dxa"/>
              <w:right w:w="115" w:type="dxa"/>
            </w:tcMar>
            <w:hideMark/>
          </w:tcPr>
          <w:p w14:paraId="47C1F976" w14:textId="77777777" w:rsidR="009D5A97" w:rsidRDefault="00814B80">
            <w:pPr>
              <w:spacing w:after="0" w:line="256" w:lineRule="auto"/>
              <w:ind w:left="1" w:firstLine="0"/>
              <w:jc w:val="left"/>
            </w:pPr>
            <w:r>
              <w:t>6</w:t>
            </w:r>
          </w:p>
        </w:tc>
      </w:tr>
      <w:tr w:rsidR="009D5A97" w14:paraId="02DF4398" w14:textId="77777777">
        <w:trPr>
          <w:trHeight w:val="293"/>
        </w:trPr>
        <w:tc>
          <w:tcPr>
            <w:tcW w:w="1805"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15" w:type="dxa"/>
            </w:tcMar>
            <w:hideMark/>
          </w:tcPr>
          <w:p w14:paraId="4F070C25" w14:textId="77777777" w:rsidR="009D5A97" w:rsidRDefault="00814B80">
            <w:pPr>
              <w:spacing w:after="0" w:line="256" w:lineRule="auto"/>
              <w:ind w:left="0" w:firstLine="0"/>
              <w:jc w:val="left"/>
            </w:pPr>
            <w:r>
              <w:rPr>
                <w:rStyle w:val="translated-span"/>
              </w:rPr>
              <w:t>特殊胶辊</w:t>
            </w:r>
            <w:r>
              <w:rPr>
                <w:rStyle w:val="translated-span"/>
              </w:rPr>
              <w:t>[2]</w:t>
            </w:r>
          </w:p>
        </w:tc>
        <w:tc>
          <w:tcPr>
            <w:tcW w:w="1772" w:type="dxa"/>
            <w:tcBorders>
              <w:top w:val="nil"/>
              <w:left w:val="nil"/>
              <w:bottom w:val="single" w:sz="8" w:space="0" w:color="000000"/>
              <w:right w:val="single" w:sz="8" w:space="0" w:color="000000"/>
            </w:tcBorders>
            <w:tcMar>
              <w:top w:w="0" w:type="dxa"/>
              <w:left w:w="123" w:type="dxa"/>
              <w:bottom w:w="0" w:type="dxa"/>
              <w:right w:w="115" w:type="dxa"/>
            </w:tcMar>
            <w:hideMark/>
          </w:tcPr>
          <w:p w14:paraId="5C69B60A" w14:textId="77777777" w:rsidR="009D5A97" w:rsidRDefault="00814B80">
            <w:pPr>
              <w:spacing w:after="0" w:line="256" w:lineRule="auto"/>
              <w:ind w:left="1" w:firstLine="0"/>
              <w:jc w:val="left"/>
            </w:pPr>
            <w:r>
              <w:t>0</w:t>
            </w:r>
          </w:p>
        </w:tc>
        <w:tc>
          <w:tcPr>
            <w:tcW w:w="1838" w:type="dxa"/>
            <w:tcBorders>
              <w:top w:val="nil"/>
              <w:left w:val="nil"/>
              <w:bottom w:val="single" w:sz="8" w:space="0" w:color="000000"/>
              <w:right w:val="single" w:sz="8" w:space="0" w:color="000000"/>
            </w:tcBorders>
            <w:tcMar>
              <w:top w:w="0" w:type="dxa"/>
              <w:left w:w="123" w:type="dxa"/>
              <w:bottom w:w="0" w:type="dxa"/>
              <w:right w:w="115" w:type="dxa"/>
            </w:tcMar>
            <w:hideMark/>
          </w:tcPr>
          <w:p w14:paraId="5E798C3A" w14:textId="77777777" w:rsidR="009D5A97" w:rsidRDefault="00814B80">
            <w:pPr>
              <w:spacing w:after="0" w:line="256" w:lineRule="auto"/>
              <w:ind w:left="1" w:firstLine="0"/>
              <w:jc w:val="left"/>
            </w:pPr>
            <w:r>
              <w:t>2</w:t>
            </w:r>
          </w:p>
        </w:tc>
        <w:tc>
          <w:tcPr>
            <w:tcW w:w="1995" w:type="dxa"/>
            <w:tcBorders>
              <w:top w:val="nil"/>
              <w:left w:val="nil"/>
              <w:bottom w:val="single" w:sz="8" w:space="0" w:color="000000"/>
              <w:right w:val="single" w:sz="8" w:space="0" w:color="000000"/>
            </w:tcBorders>
            <w:tcMar>
              <w:top w:w="0" w:type="dxa"/>
              <w:left w:w="123" w:type="dxa"/>
              <w:bottom w:w="0" w:type="dxa"/>
              <w:right w:w="115" w:type="dxa"/>
            </w:tcMar>
            <w:hideMark/>
          </w:tcPr>
          <w:p w14:paraId="78056ACD" w14:textId="77777777" w:rsidR="009D5A97" w:rsidRDefault="00814B80">
            <w:pPr>
              <w:spacing w:after="0" w:line="256" w:lineRule="auto"/>
              <w:ind w:left="1" w:firstLine="0"/>
              <w:jc w:val="left"/>
            </w:pPr>
            <w:r>
              <w:t>6</w:t>
            </w:r>
          </w:p>
        </w:tc>
      </w:tr>
      <w:tr w:rsidR="009D5A97" w14:paraId="36EE1834" w14:textId="77777777">
        <w:trPr>
          <w:trHeight w:val="293"/>
        </w:trPr>
        <w:tc>
          <w:tcPr>
            <w:tcW w:w="1805"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15" w:type="dxa"/>
            </w:tcMar>
            <w:hideMark/>
          </w:tcPr>
          <w:p w14:paraId="4A30E147" w14:textId="77777777" w:rsidR="009D5A97" w:rsidRDefault="00814B80">
            <w:pPr>
              <w:spacing w:after="0" w:line="256" w:lineRule="auto"/>
              <w:ind w:left="0" w:firstLine="0"/>
              <w:jc w:val="left"/>
            </w:pPr>
            <w:r>
              <w:rPr>
                <w:rStyle w:val="translated-span"/>
              </w:rPr>
              <w:t>特别报告</w:t>
            </w:r>
            <w:r>
              <w:rPr>
                <w:rStyle w:val="translated-span"/>
              </w:rPr>
              <w:t>[3]</w:t>
            </w:r>
          </w:p>
        </w:tc>
        <w:tc>
          <w:tcPr>
            <w:tcW w:w="1772" w:type="dxa"/>
            <w:tcBorders>
              <w:top w:val="nil"/>
              <w:left w:val="nil"/>
              <w:bottom w:val="single" w:sz="8" w:space="0" w:color="000000"/>
              <w:right w:val="single" w:sz="8" w:space="0" w:color="000000"/>
            </w:tcBorders>
            <w:tcMar>
              <w:top w:w="0" w:type="dxa"/>
              <w:left w:w="123" w:type="dxa"/>
              <w:bottom w:w="0" w:type="dxa"/>
              <w:right w:w="115" w:type="dxa"/>
            </w:tcMar>
            <w:hideMark/>
          </w:tcPr>
          <w:p w14:paraId="503F5070" w14:textId="77777777" w:rsidR="009D5A97" w:rsidRDefault="00814B80">
            <w:pPr>
              <w:spacing w:after="0" w:line="256" w:lineRule="auto"/>
              <w:ind w:left="1" w:firstLine="0"/>
              <w:jc w:val="left"/>
            </w:pPr>
            <w:r>
              <w:rPr>
                <w:rStyle w:val="translated-span"/>
              </w:rPr>
              <w:t>不适用</w:t>
            </w:r>
          </w:p>
        </w:tc>
        <w:tc>
          <w:tcPr>
            <w:tcW w:w="1838" w:type="dxa"/>
            <w:tcBorders>
              <w:top w:val="nil"/>
              <w:left w:val="nil"/>
              <w:bottom w:val="single" w:sz="8" w:space="0" w:color="000000"/>
              <w:right w:val="single" w:sz="8" w:space="0" w:color="000000"/>
            </w:tcBorders>
            <w:tcMar>
              <w:top w:w="0" w:type="dxa"/>
              <w:left w:w="123" w:type="dxa"/>
              <w:bottom w:w="0" w:type="dxa"/>
              <w:right w:w="115" w:type="dxa"/>
            </w:tcMar>
            <w:hideMark/>
          </w:tcPr>
          <w:p w14:paraId="27FDBBE5" w14:textId="77777777" w:rsidR="009D5A97" w:rsidRDefault="00814B80">
            <w:pPr>
              <w:spacing w:after="0" w:line="256" w:lineRule="auto"/>
              <w:ind w:left="1" w:firstLine="0"/>
              <w:jc w:val="left"/>
            </w:pPr>
            <w:r>
              <w:t>4</w:t>
            </w:r>
          </w:p>
        </w:tc>
        <w:tc>
          <w:tcPr>
            <w:tcW w:w="1995" w:type="dxa"/>
            <w:tcBorders>
              <w:top w:val="nil"/>
              <w:left w:val="nil"/>
              <w:bottom w:val="single" w:sz="8" w:space="0" w:color="000000"/>
              <w:right w:val="single" w:sz="8" w:space="0" w:color="000000"/>
            </w:tcBorders>
            <w:tcMar>
              <w:top w:w="0" w:type="dxa"/>
              <w:left w:w="123" w:type="dxa"/>
              <w:bottom w:w="0" w:type="dxa"/>
              <w:right w:w="115" w:type="dxa"/>
            </w:tcMar>
            <w:hideMark/>
          </w:tcPr>
          <w:p w14:paraId="4C1E068C" w14:textId="77777777" w:rsidR="009D5A97" w:rsidRDefault="00814B80">
            <w:pPr>
              <w:spacing w:after="0" w:line="256" w:lineRule="auto"/>
              <w:ind w:left="1" w:firstLine="0"/>
              <w:jc w:val="left"/>
            </w:pPr>
            <w:r>
              <w:t>6</w:t>
            </w:r>
          </w:p>
        </w:tc>
      </w:tr>
      <w:tr w:rsidR="009D5A97" w14:paraId="74FEEADD" w14:textId="77777777">
        <w:trPr>
          <w:trHeight w:val="292"/>
        </w:trPr>
        <w:tc>
          <w:tcPr>
            <w:tcW w:w="1805"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15" w:type="dxa"/>
            </w:tcMar>
            <w:hideMark/>
          </w:tcPr>
          <w:p w14:paraId="67235995" w14:textId="77777777" w:rsidR="009D5A97" w:rsidRDefault="00814B80">
            <w:pPr>
              <w:spacing w:after="0" w:line="256" w:lineRule="auto"/>
              <w:ind w:left="0" w:firstLine="0"/>
              <w:jc w:val="left"/>
            </w:pPr>
            <w:r>
              <w:rPr>
                <w:rStyle w:val="translated-span"/>
              </w:rPr>
              <w:t>定制</w:t>
            </w:r>
            <w:r>
              <w:rPr>
                <w:rStyle w:val="translated-span"/>
              </w:rPr>
              <w:t>[4]</w:t>
            </w:r>
          </w:p>
        </w:tc>
        <w:tc>
          <w:tcPr>
            <w:tcW w:w="1772" w:type="dxa"/>
            <w:tcBorders>
              <w:top w:val="nil"/>
              <w:left w:val="nil"/>
              <w:bottom w:val="single" w:sz="8" w:space="0" w:color="000000"/>
              <w:right w:val="single" w:sz="8" w:space="0" w:color="000000"/>
            </w:tcBorders>
            <w:tcMar>
              <w:top w:w="0" w:type="dxa"/>
              <w:left w:w="123" w:type="dxa"/>
              <w:bottom w:w="0" w:type="dxa"/>
              <w:right w:w="115" w:type="dxa"/>
            </w:tcMar>
            <w:hideMark/>
          </w:tcPr>
          <w:p w14:paraId="52308909" w14:textId="77777777" w:rsidR="009D5A97" w:rsidRDefault="00814B80">
            <w:pPr>
              <w:spacing w:after="0" w:line="256" w:lineRule="auto"/>
              <w:ind w:left="1" w:firstLine="0"/>
              <w:jc w:val="left"/>
            </w:pPr>
            <w:r>
              <w:rPr>
                <w:rStyle w:val="translated-span"/>
              </w:rPr>
              <w:t>不适用</w:t>
            </w:r>
          </w:p>
        </w:tc>
        <w:tc>
          <w:tcPr>
            <w:tcW w:w="1838" w:type="dxa"/>
            <w:tcBorders>
              <w:top w:val="nil"/>
              <w:left w:val="nil"/>
              <w:bottom w:val="single" w:sz="8" w:space="0" w:color="000000"/>
              <w:right w:val="single" w:sz="8" w:space="0" w:color="000000"/>
            </w:tcBorders>
            <w:tcMar>
              <w:top w:w="0" w:type="dxa"/>
              <w:left w:w="123" w:type="dxa"/>
              <w:bottom w:w="0" w:type="dxa"/>
              <w:right w:w="115" w:type="dxa"/>
            </w:tcMar>
            <w:hideMark/>
          </w:tcPr>
          <w:p w14:paraId="2B060B4B" w14:textId="77777777" w:rsidR="009D5A97" w:rsidRDefault="00814B80">
            <w:pPr>
              <w:spacing w:after="0" w:line="256" w:lineRule="auto"/>
              <w:ind w:left="1" w:firstLine="0"/>
              <w:jc w:val="left"/>
            </w:pPr>
            <w:r>
              <w:t>5</w:t>
            </w:r>
          </w:p>
        </w:tc>
        <w:tc>
          <w:tcPr>
            <w:tcW w:w="1995" w:type="dxa"/>
            <w:tcBorders>
              <w:top w:val="nil"/>
              <w:left w:val="nil"/>
              <w:bottom w:val="single" w:sz="8" w:space="0" w:color="000000"/>
              <w:right w:val="single" w:sz="8" w:space="0" w:color="000000"/>
            </w:tcBorders>
            <w:tcMar>
              <w:top w:w="0" w:type="dxa"/>
              <w:left w:w="123" w:type="dxa"/>
              <w:bottom w:w="0" w:type="dxa"/>
              <w:right w:w="115" w:type="dxa"/>
            </w:tcMar>
            <w:hideMark/>
          </w:tcPr>
          <w:p w14:paraId="21EBFABD" w14:textId="77777777" w:rsidR="009D5A97" w:rsidRDefault="00814B80">
            <w:pPr>
              <w:spacing w:after="0" w:line="256" w:lineRule="auto"/>
              <w:ind w:left="1" w:firstLine="0"/>
              <w:jc w:val="left"/>
            </w:pPr>
            <w:r>
              <w:t>6</w:t>
            </w:r>
          </w:p>
        </w:tc>
      </w:tr>
    </w:tbl>
    <w:p w14:paraId="7285280D" w14:textId="77777777" w:rsidR="009D5A97" w:rsidRDefault="00814B80">
      <w:pPr>
        <w:spacing w:after="120" w:line="264" w:lineRule="auto"/>
        <w:jc w:val="center"/>
      </w:pPr>
      <w:r>
        <w:rPr>
          <w:rStyle w:val="translated-span"/>
          <w:sz w:val="20"/>
          <w:szCs w:val="20"/>
        </w:rPr>
        <w:t>表</w:t>
      </w:r>
      <w:r>
        <w:rPr>
          <w:rStyle w:val="translated-span"/>
          <w:sz w:val="20"/>
          <w:szCs w:val="20"/>
        </w:rPr>
        <w:t>3.3</w:t>
      </w:r>
      <w:r>
        <w:rPr>
          <w:rStyle w:val="translated-span"/>
          <w:sz w:val="20"/>
          <w:szCs w:val="20"/>
        </w:rPr>
        <w:t>：准备方法</w:t>
      </w:r>
    </w:p>
    <w:tbl>
      <w:tblPr>
        <w:tblW w:w="7281" w:type="dxa"/>
        <w:tblInd w:w="769" w:type="dxa"/>
        <w:tblCellMar>
          <w:left w:w="0" w:type="dxa"/>
          <w:right w:w="0" w:type="dxa"/>
        </w:tblCellMar>
        <w:tblLook w:val="04A0" w:firstRow="1" w:lastRow="0" w:firstColumn="1" w:lastColumn="0" w:noHBand="0" w:noVBand="1"/>
      </w:tblPr>
      <w:tblGrid>
        <w:gridCol w:w="842"/>
        <w:gridCol w:w="6439"/>
      </w:tblGrid>
      <w:tr w:rsidR="009D5A97" w14:paraId="044E0A78" w14:textId="77777777">
        <w:trPr>
          <w:trHeight w:val="293"/>
        </w:trPr>
        <w:tc>
          <w:tcPr>
            <w:tcW w:w="842"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795E8004" w14:textId="77777777" w:rsidR="009D5A97" w:rsidRDefault="00814B80">
            <w:pPr>
              <w:spacing w:after="0" w:line="256" w:lineRule="auto"/>
              <w:ind w:left="0" w:firstLine="0"/>
              <w:jc w:val="left"/>
            </w:pPr>
            <w:r>
              <w:rPr>
                <w:rStyle w:val="translated-span"/>
              </w:rPr>
              <w:t>要点</w:t>
            </w:r>
          </w:p>
        </w:tc>
        <w:tc>
          <w:tcPr>
            <w:tcW w:w="6439"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39621F0D" w14:textId="77777777" w:rsidR="009D5A97" w:rsidRDefault="00814B80">
            <w:pPr>
              <w:spacing w:after="0" w:line="256" w:lineRule="auto"/>
              <w:ind w:left="0" w:firstLine="0"/>
              <w:jc w:val="left"/>
            </w:pPr>
            <w:r>
              <w:rPr>
                <w:rStyle w:val="translated-span"/>
              </w:rPr>
              <w:t>描述</w:t>
            </w:r>
          </w:p>
        </w:tc>
      </w:tr>
      <w:tr w:rsidR="009D5A97" w14:paraId="1B46BBA1" w14:textId="77777777">
        <w:trPr>
          <w:trHeight w:val="292"/>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40F461C7" w14:textId="77777777" w:rsidR="009D5A97" w:rsidRDefault="00814B80">
            <w:pPr>
              <w:spacing w:after="0" w:line="256" w:lineRule="auto"/>
              <w:ind w:left="0" w:firstLine="0"/>
              <w:jc w:val="left"/>
            </w:pPr>
            <w:r>
              <w:t>0</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7A57F45E" w14:textId="77777777" w:rsidR="009D5A97" w:rsidRDefault="00814B80">
            <w:pPr>
              <w:spacing w:after="0" w:line="256" w:lineRule="auto"/>
              <w:ind w:left="0" w:firstLine="0"/>
              <w:jc w:val="left"/>
            </w:pPr>
            <w:r>
              <w:rPr>
                <w:rStyle w:val="translated-span"/>
              </w:rPr>
              <w:t>攻击可以在任何时候进行</w:t>
            </w:r>
          </w:p>
        </w:tc>
      </w:tr>
      <w:tr w:rsidR="009D5A97" w14:paraId="286482CF" w14:textId="77777777">
        <w:trPr>
          <w:trHeight w:val="293"/>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0398BE2C" w14:textId="77777777" w:rsidR="009D5A97" w:rsidRDefault="00814B80">
            <w:pPr>
              <w:spacing w:after="0" w:line="256" w:lineRule="auto"/>
              <w:ind w:left="0" w:firstLine="0"/>
              <w:jc w:val="left"/>
            </w:pPr>
            <w:r>
              <w:t>1</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15C457AF" w14:textId="77777777" w:rsidR="009D5A97" w:rsidRDefault="00814B80">
            <w:pPr>
              <w:spacing w:after="0" w:line="256" w:lineRule="auto"/>
              <w:ind w:left="0" w:firstLine="0"/>
              <w:jc w:val="left"/>
            </w:pPr>
            <w:r>
              <w:rPr>
                <w:rStyle w:val="translated-span"/>
              </w:rPr>
              <w:t>攻击可以在常规巡航飞行期间进行。</w:t>
            </w:r>
          </w:p>
        </w:tc>
      </w:tr>
      <w:tr w:rsidR="009D5A97" w14:paraId="02471DAA" w14:textId="77777777">
        <w:trPr>
          <w:trHeight w:val="293"/>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2FAF573" w14:textId="77777777" w:rsidR="009D5A97" w:rsidRDefault="00814B80">
            <w:pPr>
              <w:spacing w:after="0" w:line="256" w:lineRule="auto"/>
              <w:ind w:left="0" w:firstLine="0"/>
              <w:jc w:val="left"/>
            </w:pPr>
            <w:r>
              <w:t>2</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60A703BC" w14:textId="77777777" w:rsidR="009D5A97" w:rsidRDefault="00814B80">
            <w:pPr>
              <w:spacing w:after="0" w:line="256" w:lineRule="auto"/>
              <w:ind w:left="0" w:firstLine="0"/>
              <w:jc w:val="left"/>
            </w:pPr>
            <w:r>
              <w:rPr>
                <w:rStyle w:val="translated-span"/>
              </w:rPr>
              <w:t>当飞机在地面上时，攻击向量是可用的。</w:t>
            </w:r>
          </w:p>
        </w:tc>
      </w:tr>
      <w:tr w:rsidR="009D5A97" w14:paraId="2F436DC8" w14:textId="77777777">
        <w:trPr>
          <w:trHeight w:val="577"/>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7D49B87A" w14:textId="77777777" w:rsidR="009D5A97" w:rsidRDefault="00814B80">
            <w:pPr>
              <w:spacing w:after="0" w:line="256" w:lineRule="auto"/>
              <w:ind w:left="0" w:firstLine="0"/>
              <w:jc w:val="left"/>
            </w:pPr>
            <w:r>
              <w:lastRenderedPageBreak/>
              <w:t>3</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10372998" w14:textId="77777777" w:rsidR="009D5A97" w:rsidRDefault="00814B80">
            <w:pPr>
              <w:spacing w:after="0" w:line="256" w:lineRule="auto"/>
              <w:ind w:left="0" w:firstLine="0"/>
              <w:jc w:val="left"/>
            </w:pPr>
            <w:r>
              <w:rPr>
                <w:rStyle w:val="translated-span"/>
              </w:rPr>
              <w:t>限制机会窗口的强制性操作程序的最大有效性。</w:t>
            </w:r>
          </w:p>
        </w:tc>
      </w:tr>
      <w:tr w:rsidR="009D5A97" w14:paraId="09021033" w14:textId="77777777">
        <w:trPr>
          <w:trHeight w:val="577"/>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48D76906" w14:textId="77777777" w:rsidR="009D5A97" w:rsidRDefault="00814B80">
            <w:pPr>
              <w:spacing w:after="0" w:line="256" w:lineRule="auto"/>
              <w:ind w:left="0" w:firstLine="0"/>
              <w:jc w:val="left"/>
            </w:pPr>
            <w:r>
              <w:t>6</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0AE4DD14" w14:textId="77777777" w:rsidR="009D5A97" w:rsidRDefault="00814B80">
            <w:pPr>
              <w:spacing w:after="0" w:line="256" w:lineRule="auto"/>
              <w:ind w:left="0" w:right="43" w:firstLine="0"/>
              <w:jc w:val="left"/>
            </w:pPr>
            <w:r>
              <w:rPr>
                <w:rStyle w:val="translated-span"/>
              </w:rPr>
              <w:t>攻击向量只能在受限的时间段中使用，例如在维护模式下在地面上可用。</w:t>
            </w:r>
          </w:p>
        </w:tc>
      </w:tr>
      <w:tr w:rsidR="009D5A97" w14:paraId="79DF1DAA" w14:textId="77777777">
        <w:trPr>
          <w:trHeight w:val="862"/>
        </w:trPr>
        <w:tc>
          <w:tcPr>
            <w:tcW w:w="842"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2F343664" w14:textId="77777777" w:rsidR="009D5A97" w:rsidRDefault="00814B80">
            <w:pPr>
              <w:spacing w:after="0" w:line="256" w:lineRule="auto"/>
              <w:ind w:left="0" w:firstLine="0"/>
              <w:jc w:val="left"/>
            </w:pPr>
            <w:r>
              <w:t>8</w:t>
            </w:r>
          </w:p>
        </w:tc>
        <w:tc>
          <w:tcPr>
            <w:tcW w:w="6439" w:type="dxa"/>
            <w:tcBorders>
              <w:top w:val="nil"/>
              <w:left w:val="nil"/>
              <w:bottom w:val="single" w:sz="8" w:space="0" w:color="000000"/>
              <w:right w:val="single" w:sz="8" w:space="0" w:color="000000"/>
            </w:tcBorders>
            <w:tcMar>
              <w:top w:w="0" w:type="dxa"/>
              <w:left w:w="124" w:type="dxa"/>
              <w:bottom w:w="0" w:type="dxa"/>
              <w:right w:w="115" w:type="dxa"/>
            </w:tcMar>
            <w:hideMark/>
          </w:tcPr>
          <w:p w14:paraId="01176735" w14:textId="77777777" w:rsidR="009D5A97" w:rsidRDefault="00814B80">
            <w:pPr>
              <w:spacing w:after="0" w:line="256" w:lineRule="auto"/>
              <w:ind w:left="0" w:right="154" w:firstLine="0"/>
              <w:jc w:val="left"/>
            </w:pPr>
            <w:r>
              <w:rPr>
                <w:rStyle w:val="translated-span"/>
              </w:rPr>
              <w:t>攻击只能在独立于飞行阶段的非常有限的时间段内执行（例如，在系统重新启动期间）。</w:t>
            </w:r>
          </w:p>
        </w:tc>
      </w:tr>
    </w:tbl>
    <w:p w14:paraId="7F81F28C" w14:textId="77777777" w:rsidR="009D5A97" w:rsidRDefault="00814B80">
      <w:pPr>
        <w:spacing w:after="120" w:line="264" w:lineRule="auto"/>
        <w:jc w:val="center"/>
      </w:pPr>
      <w:r>
        <w:rPr>
          <w:rStyle w:val="translated-span"/>
          <w:sz w:val="20"/>
          <w:szCs w:val="20"/>
        </w:rPr>
        <w:t>表</w:t>
      </w:r>
      <w:r>
        <w:rPr>
          <w:rStyle w:val="translated-span"/>
          <w:sz w:val="20"/>
          <w:szCs w:val="20"/>
        </w:rPr>
        <w:t>3.4</w:t>
      </w:r>
      <w:r>
        <w:rPr>
          <w:rStyle w:val="translated-span"/>
          <w:sz w:val="20"/>
          <w:szCs w:val="20"/>
        </w:rPr>
        <w:t>：机会之窗</w:t>
      </w:r>
    </w:p>
    <w:tbl>
      <w:tblPr>
        <w:tblW w:w="7566" w:type="dxa"/>
        <w:tblInd w:w="627" w:type="dxa"/>
        <w:tblCellMar>
          <w:left w:w="0" w:type="dxa"/>
          <w:right w:w="0" w:type="dxa"/>
        </w:tblCellMar>
        <w:tblLook w:val="04A0" w:firstRow="1" w:lastRow="0" w:firstColumn="1" w:lastColumn="0" w:noHBand="0" w:noVBand="1"/>
      </w:tblPr>
      <w:tblGrid>
        <w:gridCol w:w="1288"/>
        <w:gridCol w:w="1711"/>
        <w:gridCol w:w="1009"/>
        <w:gridCol w:w="1160"/>
        <w:gridCol w:w="901"/>
        <w:gridCol w:w="1497"/>
      </w:tblGrid>
      <w:tr w:rsidR="009D5A97" w14:paraId="1D1FE768" w14:textId="77777777">
        <w:trPr>
          <w:trHeight w:val="293"/>
        </w:trPr>
        <w:tc>
          <w:tcPr>
            <w:tcW w:w="1287"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hideMark/>
          </w:tcPr>
          <w:p w14:paraId="3742F0E7" w14:textId="77777777" w:rsidR="009D5A97" w:rsidRDefault="00814B80">
            <w:pPr>
              <w:spacing w:after="160" w:line="256" w:lineRule="auto"/>
              <w:ind w:left="0" w:firstLine="0"/>
              <w:jc w:val="left"/>
            </w:pPr>
            <w:r>
              <w:t> </w:t>
            </w:r>
          </w:p>
        </w:tc>
        <w:tc>
          <w:tcPr>
            <w:tcW w:w="1711" w:type="dxa"/>
            <w:tcBorders>
              <w:top w:val="single" w:sz="8" w:space="0" w:color="000000"/>
              <w:left w:val="nil"/>
              <w:bottom w:val="single" w:sz="8" w:space="0" w:color="000000"/>
              <w:right w:val="nil"/>
            </w:tcBorders>
            <w:tcMar>
              <w:top w:w="0" w:type="dxa"/>
              <w:left w:w="124" w:type="dxa"/>
              <w:bottom w:w="0" w:type="dxa"/>
              <w:right w:w="123" w:type="dxa"/>
            </w:tcMar>
            <w:hideMark/>
          </w:tcPr>
          <w:p w14:paraId="1E209421" w14:textId="77777777" w:rsidR="009D5A97" w:rsidRDefault="00814B80">
            <w:pPr>
              <w:spacing w:after="160" w:line="256" w:lineRule="auto"/>
              <w:ind w:left="0" w:firstLine="0"/>
              <w:jc w:val="left"/>
            </w:pPr>
            <w:r>
              <w:t> </w:t>
            </w:r>
          </w:p>
        </w:tc>
        <w:tc>
          <w:tcPr>
            <w:tcW w:w="2169" w:type="dxa"/>
            <w:gridSpan w:val="2"/>
            <w:tcBorders>
              <w:top w:val="single" w:sz="8" w:space="0" w:color="000000"/>
              <w:left w:val="nil"/>
              <w:bottom w:val="single" w:sz="8" w:space="0" w:color="000000"/>
              <w:right w:val="nil"/>
            </w:tcBorders>
            <w:tcMar>
              <w:top w:w="0" w:type="dxa"/>
              <w:left w:w="124" w:type="dxa"/>
              <w:bottom w:w="0" w:type="dxa"/>
              <w:right w:w="123" w:type="dxa"/>
            </w:tcMar>
            <w:hideMark/>
          </w:tcPr>
          <w:p w14:paraId="62DF7108" w14:textId="77777777" w:rsidR="009D5A97" w:rsidRDefault="00814B80">
            <w:pPr>
              <w:spacing w:after="0" w:line="256" w:lineRule="auto"/>
              <w:ind w:left="857" w:firstLine="0"/>
              <w:jc w:val="left"/>
            </w:pPr>
            <w:r>
              <w:rPr>
                <w:rStyle w:val="translated-span"/>
              </w:rPr>
              <w:t>专业知识</w:t>
            </w:r>
          </w:p>
        </w:tc>
        <w:tc>
          <w:tcPr>
            <w:tcW w:w="901" w:type="dxa"/>
            <w:tcBorders>
              <w:top w:val="single" w:sz="8" w:space="0" w:color="000000"/>
              <w:left w:val="nil"/>
              <w:bottom w:val="single" w:sz="8" w:space="0" w:color="000000"/>
              <w:right w:val="nil"/>
            </w:tcBorders>
            <w:tcMar>
              <w:top w:w="0" w:type="dxa"/>
              <w:left w:w="124" w:type="dxa"/>
              <w:bottom w:w="0" w:type="dxa"/>
              <w:right w:w="123" w:type="dxa"/>
            </w:tcMar>
            <w:hideMark/>
          </w:tcPr>
          <w:p w14:paraId="31001ED7" w14:textId="77777777" w:rsidR="009D5A97" w:rsidRDefault="00814B80">
            <w:pPr>
              <w:spacing w:after="160" w:line="256" w:lineRule="auto"/>
              <w:ind w:left="0" w:firstLine="0"/>
              <w:jc w:val="left"/>
            </w:pPr>
            <w:r>
              <w:t> </w:t>
            </w:r>
          </w:p>
        </w:tc>
        <w:tc>
          <w:tcPr>
            <w:tcW w:w="1497"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6CABFD43" w14:textId="77777777" w:rsidR="009D5A97" w:rsidRDefault="00814B80">
            <w:pPr>
              <w:spacing w:after="160" w:line="256" w:lineRule="auto"/>
              <w:ind w:left="0" w:firstLine="0"/>
              <w:jc w:val="left"/>
            </w:pPr>
            <w:r>
              <w:t> </w:t>
            </w:r>
          </w:p>
        </w:tc>
      </w:tr>
      <w:tr w:rsidR="009D5A97" w14:paraId="0EF31984" w14:textId="77777777">
        <w:trPr>
          <w:trHeight w:val="293"/>
        </w:trPr>
        <w:tc>
          <w:tcPr>
            <w:tcW w:w="1287" w:type="dxa"/>
            <w:vMerge w:val="restart"/>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BFD4231" w14:textId="77777777" w:rsidR="009D5A97" w:rsidRDefault="00814B80">
            <w:pPr>
              <w:spacing w:after="0" w:line="256" w:lineRule="auto"/>
              <w:ind w:left="0" w:firstLine="0"/>
              <w:jc w:val="left"/>
            </w:pPr>
            <w:r>
              <w:rPr>
                <w:rStyle w:val="translated-span"/>
              </w:rPr>
              <w:t>设备</w:t>
            </w:r>
          </w:p>
        </w:tc>
        <w:tc>
          <w:tcPr>
            <w:tcW w:w="1711" w:type="dxa"/>
            <w:tcBorders>
              <w:top w:val="nil"/>
              <w:left w:val="nil"/>
              <w:bottom w:val="single" w:sz="8" w:space="0" w:color="000000"/>
              <w:right w:val="single" w:sz="8" w:space="0" w:color="000000"/>
            </w:tcBorders>
            <w:tcMar>
              <w:top w:w="0" w:type="dxa"/>
              <w:left w:w="124" w:type="dxa"/>
              <w:bottom w:w="0" w:type="dxa"/>
              <w:right w:w="123" w:type="dxa"/>
            </w:tcMar>
            <w:hideMark/>
          </w:tcPr>
          <w:p w14:paraId="6DE14197" w14:textId="77777777" w:rsidR="009D5A97" w:rsidRDefault="00814B80">
            <w:pPr>
              <w:spacing w:after="160" w:line="256" w:lineRule="auto"/>
              <w:ind w:left="0" w:firstLine="0"/>
              <w:jc w:val="left"/>
            </w:pPr>
            <w:r>
              <w:t> </w:t>
            </w:r>
          </w:p>
        </w:tc>
        <w:tc>
          <w:tcPr>
            <w:tcW w:w="1009" w:type="dxa"/>
            <w:tcBorders>
              <w:top w:val="nil"/>
              <w:left w:val="nil"/>
              <w:bottom w:val="single" w:sz="8" w:space="0" w:color="000000"/>
              <w:right w:val="single" w:sz="8" w:space="0" w:color="000000"/>
            </w:tcBorders>
            <w:tcMar>
              <w:top w:w="0" w:type="dxa"/>
              <w:left w:w="124" w:type="dxa"/>
              <w:bottom w:w="0" w:type="dxa"/>
              <w:right w:w="123" w:type="dxa"/>
            </w:tcMar>
            <w:hideMark/>
          </w:tcPr>
          <w:p w14:paraId="759E3E5B" w14:textId="77777777" w:rsidR="009D5A97" w:rsidRDefault="00814B80">
            <w:pPr>
              <w:spacing w:after="0" w:line="256" w:lineRule="auto"/>
              <w:ind w:left="0" w:firstLine="0"/>
            </w:pPr>
            <w:r>
              <w:rPr>
                <w:rStyle w:val="translated-span"/>
              </w:rPr>
              <w:t>外行</w:t>
            </w:r>
          </w:p>
        </w:tc>
        <w:tc>
          <w:tcPr>
            <w:tcW w:w="1160" w:type="dxa"/>
            <w:tcBorders>
              <w:top w:val="nil"/>
              <w:left w:val="nil"/>
              <w:bottom w:val="single" w:sz="8" w:space="0" w:color="000000"/>
              <w:right w:val="single" w:sz="8" w:space="0" w:color="000000"/>
            </w:tcBorders>
            <w:tcMar>
              <w:top w:w="0" w:type="dxa"/>
              <w:left w:w="124" w:type="dxa"/>
              <w:bottom w:w="0" w:type="dxa"/>
              <w:right w:w="123" w:type="dxa"/>
            </w:tcMar>
            <w:hideMark/>
          </w:tcPr>
          <w:p w14:paraId="52CB16AE" w14:textId="77777777" w:rsidR="009D5A97" w:rsidRDefault="00814B80">
            <w:pPr>
              <w:spacing w:after="0" w:line="256" w:lineRule="auto"/>
              <w:ind w:left="0" w:firstLine="0"/>
              <w:jc w:val="left"/>
            </w:pPr>
            <w:r>
              <w:rPr>
                <w:rStyle w:val="translated-span"/>
              </w:rPr>
              <w:t>精通的</w:t>
            </w:r>
          </w:p>
        </w:tc>
        <w:tc>
          <w:tcPr>
            <w:tcW w:w="901" w:type="dxa"/>
            <w:tcBorders>
              <w:top w:val="nil"/>
              <w:left w:val="nil"/>
              <w:bottom w:val="single" w:sz="8" w:space="0" w:color="000000"/>
              <w:right w:val="single" w:sz="8" w:space="0" w:color="000000"/>
            </w:tcBorders>
            <w:tcMar>
              <w:top w:w="0" w:type="dxa"/>
              <w:left w:w="124" w:type="dxa"/>
              <w:bottom w:w="0" w:type="dxa"/>
              <w:right w:w="123" w:type="dxa"/>
            </w:tcMar>
            <w:hideMark/>
          </w:tcPr>
          <w:p w14:paraId="5431E129" w14:textId="77777777" w:rsidR="009D5A97" w:rsidRDefault="00814B80">
            <w:pPr>
              <w:spacing w:after="0" w:line="256" w:lineRule="auto"/>
              <w:ind w:left="0" w:firstLine="0"/>
              <w:jc w:val="left"/>
            </w:pPr>
            <w:r>
              <w:rPr>
                <w:rStyle w:val="translated-span"/>
              </w:rPr>
              <w:t>专家</w:t>
            </w:r>
          </w:p>
        </w:tc>
        <w:tc>
          <w:tcPr>
            <w:tcW w:w="1497" w:type="dxa"/>
            <w:tcBorders>
              <w:top w:val="nil"/>
              <w:left w:val="nil"/>
              <w:bottom w:val="single" w:sz="8" w:space="0" w:color="000000"/>
              <w:right w:val="single" w:sz="8" w:space="0" w:color="000000"/>
            </w:tcBorders>
            <w:tcMar>
              <w:top w:w="0" w:type="dxa"/>
              <w:left w:w="124" w:type="dxa"/>
              <w:bottom w:w="0" w:type="dxa"/>
              <w:right w:w="123" w:type="dxa"/>
            </w:tcMar>
            <w:hideMark/>
          </w:tcPr>
          <w:p w14:paraId="1897B478" w14:textId="77777777" w:rsidR="009D5A97" w:rsidRDefault="00814B80">
            <w:pPr>
              <w:spacing w:after="0" w:line="256" w:lineRule="auto"/>
              <w:ind w:left="0" w:firstLine="0"/>
              <w:jc w:val="left"/>
            </w:pPr>
            <w:r>
              <w:rPr>
                <w:rStyle w:val="translated-span"/>
              </w:rPr>
              <w:t>多专家</w:t>
            </w:r>
          </w:p>
        </w:tc>
      </w:tr>
      <w:tr w:rsidR="009D5A97" w14:paraId="39076345" w14:textId="77777777">
        <w:trPr>
          <w:trHeight w:val="285"/>
        </w:trPr>
        <w:tc>
          <w:tcPr>
            <w:tcW w:w="0" w:type="auto"/>
            <w:vMerge/>
            <w:tcBorders>
              <w:top w:val="nil"/>
              <w:left w:val="single" w:sz="8" w:space="0" w:color="000000"/>
              <w:bottom w:val="single" w:sz="8" w:space="0" w:color="000000"/>
              <w:right w:val="single" w:sz="8" w:space="0" w:color="000000"/>
            </w:tcBorders>
            <w:vAlign w:val="center"/>
            <w:hideMark/>
          </w:tcPr>
          <w:p w14:paraId="1F26A017" w14:textId="77777777" w:rsidR="009D5A97" w:rsidRDefault="009D5A97">
            <w:pPr>
              <w:spacing w:after="0" w:line="240" w:lineRule="auto"/>
              <w:ind w:left="0" w:firstLine="0"/>
              <w:jc w:val="left"/>
            </w:pPr>
          </w:p>
        </w:tc>
        <w:tc>
          <w:tcPr>
            <w:tcW w:w="1711" w:type="dxa"/>
            <w:tcBorders>
              <w:top w:val="nil"/>
              <w:left w:val="nil"/>
              <w:bottom w:val="single" w:sz="8" w:space="0" w:color="000000"/>
              <w:right w:val="single" w:sz="8" w:space="0" w:color="000000"/>
            </w:tcBorders>
            <w:tcMar>
              <w:top w:w="0" w:type="dxa"/>
              <w:left w:w="124" w:type="dxa"/>
              <w:bottom w:w="0" w:type="dxa"/>
              <w:right w:w="123" w:type="dxa"/>
            </w:tcMar>
            <w:hideMark/>
          </w:tcPr>
          <w:p w14:paraId="27D8629B" w14:textId="77777777" w:rsidR="009D5A97" w:rsidRDefault="00814B80">
            <w:pPr>
              <w:spacing w:after="0" w:line="256" w:lineRule="auto"/>
              <w:ind w:left="0" w:firstLine="0"/>
              <w:jc w:val="left"/>
            </w:pPr>
            <w:r>
              <w:rPr>
                <w:rStyle w:val="translated-span"/>
              </w:rPr>
              <w:t>无</w:t>
            </w:r>
            <w:r>
              <w:rPr>
                <w:rStyle w:val="translated-span"/>
              </w:rPr>
              <w:t>/</w:t>
            </w:r>
            <w:r>
              <w:rPr>
                <w:rStyle w:val="translated-span"/>
              </w:rPr>
              <w:t>标准</w:t>
            </w:r>
          </w:p>
        </w:tc>
        <w:tc>
          <w:tcPr>
            <w:tcW w:w="1009" w:type="dxa"/>
            <w:tcBorders>
              <w:top w:val="nil"/>
              <w:left w:val="nil"/>
              <w:bottom w:val="single" w:sz="8" w:space="0" w:color="000000"/>
              <w:right w:val="single" w:sz="8" w:space="0" w:color="000000"/>
            </w:tcBorders>
            <w:tcMar>
              <w:top w:w="0" w:type="dxa"/>
              <w:left w:w="124" w:type="dxa"/>
              <w:bottom w:w="0" w:type="dxa"/>
              <w:right w:w="123" w:type="dxa"/>
            </w:tcMar>
            <w:hideMark/>
          </w:tcPr>
          <w:p w14:paraId="334B9C64" w14:textId="77777777" w:rsidR="009D5A97" w:rsidRDefault="00814B80">
            <w:pPr>
              <w:spacing w:after="0" w:line="256" w:lineRule="auto"/>
              <w:ind w:left="0" w:firstLine="0"/>
              <w:jc w:val="center"/>
            </w:pPr>
            <w:r>
              <w:t>0</w:t>
            </w:r>
          </w:p>
        </w:tc>
        <w:tc>
          <w:tcPr>
            <w:tcW w:w="1160" w:type="dxa"/>
            <w:tcBorders>
              <w:top w:val="nil"/>
              <w:left w:val="nil"/>
              <w:bottom w:val="single" w:sz="8" w:space="0" w:color="000000"/>
              <w:right w:val="single" w:sz="8" w:space="0" w:color="000000"/>
            </w:tcBorders>
            <w:tcMar>
              <w:top w:w="0" w:type="dxa"/>
              <w:left w:w="124" w:type="dxa"/>
              <w:bottom w:w="0" w:type="dxa"/>
              <w:right w:w="123" w:type="dxa"/>
            </w:tcMar>
            <w:hideMark/>
          </w:tcPr>
          <w:p w14:paraId="76BB7820" w14:textId="77777777" w:rsidR="009D5A97" w:rsidRDefault="00814B80">
            <w:pPr>
              <w:spacing w:after="0" w:line="256" w:lineRule="auto"/>
              <w:ind w:left="0" w:firstLine="0"/>
              <w:jc w:val="center"/>
            </w:pPr>
            <w:r>
              <w:t>4</w:t>
            </w:r>
          </w:p>
        </w:tc>
        <w:tc>
          <w:tcPr>
            <w:tcW w:w="901" w:type="dxa"/>
            <w:tcBorders>
              <w:top w:val="nil"/>
              <w:left w:val="nil"/>
              <w:bottom w:val="single" w:sz="8" w:space="0" w:color="000000"/>
              <w:right w:val="single" w:sz="8" w:space="0" w:color="000000"/>
            </w:tcBorders>
            <w:tcMar>
              <w:top w:w="0" w:type="dxa"/>
              <w:left w:w="124" w:type="dxa"/>
              <w:bottom w:w="0" w:type="dxa"/>
              <w:right w:w="123" w:type="dxa"/>
            </w:tcMar>
            <w:hideMark/>
          </w:tcPr>
          <w:p w14:paraId="10FC4EA0" w14:textId="77777777" w:rsidR="009D5A97" w:rsidRDefault="00814B80">
            <w:pPr>
              <w:spacing w:after="0" w:line="256" w:lineRule="auto"/>
              <w:ind w:left="0" w:firstLine="0"/>
              <w:jc w:val="center"/>
            </w:pPr>
            <w:r>
              <w:t>6</w:t>
            </w:r>
          </w:p>
        </w:tc>
        <w:tc>
          <w:tcPr>
            <w:tcW w:w="1497" w:type="dxa"/>
            <w:tcBorders>
              <w:top w:val="nil"/>
              <w:left w:val="nil"/>
              <w:bottom w:val="single" w:sz="8" w:space="0" w:color="000000"/>
              <w:right w:val="single" w:sz="8" w:space="0" w:color="000000"/>
            </w:tcBorders>
            <w:tcMar>
              <w:top w:w="0" w:type="dxa"/>
              <w:left w:w="124" w:type="dxa"/>
              <w:bottom w:w="0" w:type="dxa"/>
              <w:right w:w="123" w:type="dxa"/>
            </w:tcMar>
            <w:hideMark/>
          </w:tcPr>
          <w:p w14:paraId="3A61124A" w14:textId="77777777" w:rsidR="009D5A97" w:rsidRDefault="00814B80">
            <w:pPr>
              <w:spacing w:after="0" w:line="256" w:lineRule="auto"/>
              <w:ind w:left="0" w:firstLine="0"/>
              <w:jc w:val="center"/>
            </w:pPr>
            <w:r>
              <w:t>10</w:t>
            </w:r>
          </w:p>
        </w:tc>
      </w:tr>
      <w:tr w:rsidR="009D5A97" w14:paraId="110E38DB" w14:textId="77777777">
        <w:trPr>
          <w:trHeight w:val="285"/>
        </w:trPr>
        <w:tc>
          <w:tcPr>
            <w:tcW w:w="0" w:type="auto"/>
            <w:vMerge/>
            <w:tcBorders>
              <w:top w:val="nil"/>
              <w:left w:val="single" w:sz="8" w:space="0" w:color="000000"/>
              <w:bottom w:val="single" w:sz="8" w:space="0" w:color="000000"/>
              <w:right w:val="single" w:sz="8" w:space="0" w:color="000000"/>
            </w:tcBorders>
            <w:vAlign w:val="center"/>
            <w:hideMark/>
          </w:tcPr>
          <w:p w14:paraId="6B78255B" w14:textId="77777777" w:rsidR="009D5A97" w:rsidRDefault="009D5A97">
            <w:pPr>
              <w:spacing w:after="0" w:line="240" w:lineRule="auto"/>
              <w:ind w:left="0" w:firstLine="0"/>
              <w:jc w:val="left"/>
            </w:pPr>
          </w:p>
        </w:tc>
        <w:tc>
          <w:tcPr>
            <w:tcW w:w="1711" w:type="dxa"/>
            <w:tcBorders>
              <w:top w:val="nil"/>
              <w:left w:val="nil"/>
              <w:bottom w:val="single" w:sz="8" w:space="0" w:color="000000"/>
              <w:right w:val="single" w:sz="8" w:space="0" w:color="000000"/>
            </w:tcBorders>
            <w:tcMar>
              <w:top w:w="0" w:type="dxa"/>
              <w:left w:w="124" w:type="dxa"/>
              <w:bottom w:w="0" w:type="dxa"/>
              <w:right w:w="123" w:type="dxa"/>
            </w:tcMar>
            <w:hideMark/>
          </w:tcPr>
          <w:p w14:paraId="7B3E0559" w14:textId="77777777" w:rsidR="009D5A97" w:rsidRDefault="00814B80">
            <w:pPr>
              <w:spacing w:after="0" w:line="256" w:lineRule="auto"/>
              <w:ind w:left="0" w:firstLine="0"/>
              <w:jc w:val="left"/>
            </w:pPr>
            <w:r>
              <w:rPr>
                <w:rStyle w:val="translated-span"/>
              </w:rPr>
              <w:t>特殊胶辊</w:t>
            </w:r>
          </w:p>
        </w:tc>
        <w:tc>
          <w:tcPr>
            <w:tcW w:w="1009" w:type="dxa"/>
            <w:tcBorders>
              <w:top w:val="nil"/>
              <w:left w:val="nil"/>
              <w:bottom w:val="single" w:sz="8" w:space="0" w:color="000000"/>
              <w:right w:val="single" w:sz="8" w:space="0" w:color="000000"/>
            </w:tcBorders>
            <w:tcMar>
              <w:top w:w="0" w:type="dxa"/>
              <w:left w:w="124" w:type="dxa"/>
              <w:bottom w:w="0" w:type="dxa"/>
              <w:right w:w="123" w:type="dxa"/>
            </w:tcMar>
            <w:hideMark/>
          </w:tcPr>
          <w:p w14:paraId="156019C0" w14:textId="77777777" w:rsidR="009D5A97" w:rsidRDefault="00814B80">
            <w:pPr>
              <w:spacing w:after="0" w:line="256" w:lineRule="auto"/>
              <w:ind w:left="0" w:firstLine="0"/>
              <w:jc w:val="center"/>
            </w:pPr>
            <w:r>
              <w:t>4</w:t>
            </w:r>
          </w:p>
        </w:tc>
        <w:tc>
          <w:tcPr>
            <w:tcW w:w="1160" w:type="dxa"/>
            <w:tcBorders>
              <w:top w:val="nil"/>
              <w:left w:val="nil"/>
              <w:bottom w:val="single" w:sz="8" w:space="0" w:color="000000"/>
              <w:right w:val="single" w:sz="8" w:space="0" w:color="000000"/>
            </w:tcBorders>
            <w:tcMar>
              <w:top w:w="0" w:type="dxa"/>
              <w:left w:w="124" w:type="dxa"/>
              <w:bottom w:w="0" w:type="dxa"/>
              <w:right w:w="123" w:type="dxa"/>
            </w:tcMar>
            <w:hideMark/>
          </w:tcPr>
          <w:p w14:paraId="22C89C50" w14:textId="77777777" w:rsidR="009D5A97" w:rsidRDefault="00814B80">
            <w:pPr>
              <w:spacing w:after="0" w:line="256" w:lineRule="auto"/>
              <w:ind w:left="0" w:firstLine="0"/>
              <w:jc w:val="center"/>
            </w:pPr>
            <w:r>
              <w:t>4</w:t>
            </w:r>
          </w:p>
        </w:tc>
        <w:tc>
          <w:tcPr>
            <w:tcW w:w="901" w:type="dxa"/>
            <w:tcBorders>
              <w:top w:val="nil"/>
              <w:left w:val="nil"/>
              <w:bottom w:val="single" w:sz="8" w:space="0" w:color="000000"/>
              <w:right w:val="single" w:sz="8" w:space="0" w:color="000000"/>
            </w:tcBorders>
            <w:tcMar>
              <w:top w:w="0" w:type="dxa"/>
              <w:left w:w="124" w:type="dxa"/>
              <w:bottom w:w="0" w:type="dxa"/>
              <w:right w:w="123" w:type="dxa"/>
            </w:tcMar>
            <w:hideMark/>
          </w:tcPr>
          <w:p w14:paraId="0521806F" w14:textId="77777777" w:rsidR="009D5A97" w:rsidRDefault="00814B80">
            <w:pPr>
              <w:spacing w:after="0" w:line="256" w:lineRule="auto"/>
              <w:ind w:left="0" w:firstLine="0"/>
              <w:jc w:val="center"/>
            </w:pPr>
            <w:r>
              <w:t>6</w:t>
            </w:r>
          </w:p>
        </w:tc>
        <w:tc>
          <w:tcPr>
            <w:tcW w:w="1497" w:type="dxa"/>
            <w:tcBorders>
              <w:top w:val="nil"/>
              <w:left w:val="nil"/>
              <w:bottom w:val="single" w:sz="8" w:space="0" w:color="000000"/>
              <w:right w:val="single" w:sz="8" w:space="0" w:color="000000"/>
            </w:tcBorders>
            <w:tcMar>
              <w:top w:w="0" w:type="dxa"/>
              <w:left w:w="124" w:type="dxa"/>
              <w:bottom w:w="0" w:type="dxa"/>
              <w:right w:w="123" w:type="dxa"/>
            </w:tcMar>
            <w:hideMark/>
          </w:tcPr>
          <w:p w14:paraId="7148CDDB" w14:textId="77777777" w:rsidR="009D5A97" w:rsidRDefault="00814B80">
            <w:pPr>
              <w:spacing w:after="0" w:line="256" w:lineRule="auto"/>
              <w:ind w:left="0" w:firstLine="0"/>
              <w:jc w:val="center"/>
            </w:pPr>
            <w:r>
              <w:t>10</w:t>
            </w:r>
          </w:p>
        </w:tc>
      </w:tr>
      <w:tr w:rsidR="009D5A97" w14:paraId="320C0BC8" w14:textId="77777777">
        <w:trPr>
          <w:trHeight w:val="285"/>
        </w:trPr>
        <w:tc>
          <w:tcPr>
            <w:tcW w:w="0" w:type="auto"/>
            <w:vMerge/>
            <w:tcBorders>
              <w:top w:val="nil"/>
              <w:left w:val="single" w:sz="8" w:space="0" w:color="000000"/>
              <w:bottom w:val="single" w:sz="8" w:space="0" w:color="000000"/>
              <w:right w:val="single" w:sz="8" w:space="0" w:color="000000"/>
            </w:tcBorders>
            <w:vAlign w:val="center"/>
            <w:hideMark/>
          </w:tcPr>
          <w:p w14:paraId="69A7EB6B" w14:textId="77777777" w:rsidR="009D5A97" w:rsidRDefault="009D5A97">
            <w:pPr>
              <w:spacing w:after="0" w:line="240" w:lineRule="auto"/>
              <w:ind w:left="0" w:firstLine="0"/>
              <w:jc w:val="left"/>
            </w:pPr>
          </w:p>
        </w:tc>
        <w:tc>
          <w:tcPr>
            <w:tcW w:w="1711" w:type="dxa"/>
            <w:tcBorders>
              <w:top w:val="nil"/>
              <w:left w:val="nil"/>
              <w:bottom w:val="single" w:sz="8" w:space="0" w:color="000000"/>
              <w:right w:val="single" w:sz="8" w:space="0" w:color="000000"/>
            </w:tcBorders>
            <w:tcMar>
              <w:top w:w="0" w:type="dxa"/>
              <w:left w:w="124" w:type="dxa"/>
              <w:bottom w:w="0" w:type="dxa"/>
              <w:right w:w="123" w:type="dxa"/>
            </w:tcMar>
            <w:hideMark/>
          </w:tcPr>
          <w:p w14:paraId="69FF5B1C" w14:textId="77777777" w:rsidR="009D5A97" w:rsidRDefault="00814B80">
            <w:pPr>
              <w:spacing w:after="0" w:line="256" w:lineRule="auto"/>
              <w:ind w:left="0" w:firstLine="0"/>
              <w:jc w:val="left"/>
            </w:pPr>
            <w:r>
              <w:rPr>
                <w:rStyle w:val="translated-span"/>
              </w:rPr>
              <w:t>特殊的</w:t>
            </w:r>
          </w:p>
        </w:tc>
        <w:tc>
          <w:tcPr>
            <w:tcW w:w="1009" w:type="dxa"/>
            <w:tcBorders>
              <w:top w:val="nil"/>
              <w:left w:val="nil"/>
              <w:bottom w:val="single" w:sz="8" w:space="0" w:color="000000"/>
              <w:right w:val="single" w:sz="8" w:space="0" w:color="000000"/>
            </w:tcBorders>
            <w:tcMar>
              <w:top w:w="0" w:type="dxa"/>
              <w:left w:w="124" w:type="dxa"/>
              <w:bottom w:w="0" w:type="dxa"/>
              <w:right w:w="123" w:type="dxa"/>
            </w:tcMar>
            <w:hideMark/>
          </w:tcPr>
          <w:p w14:paraId="045728F4" w14:textId="77777777" w:rsidR="009D5A97" w:rsidRDefault="00814B80">
            <w:pPr>
              <w:spacing w:after="0" w:line="256" w:lineRule="auto"/>
              <w:ind w:left="164" w:firstLine="0"/>
              <w:jc w:val="left"/>
            </w:pPr>
            <w:r>
              <w:rPr>
                <w:rStyle w:val="translated-span"/>
              </w:rPr>
              <w:t>不适用</w:t>
            </w:r>
          </w:p>
        </w:tc>
        <w:tc>
          <w:tcPr>
            <w:tcW w:w="1160" w:type="dxa"/>
            <w:tcBorders>
              <w:top w:val="nil"/>
              <w:left w:val="nil"/>
              <w:bottom w:val="single" w:sz="8" w:space="0" w:color="000000"/>
              <w:right w:val="single" w:sz="8" w:space="0" w:color="000000"/>
            </w:tcBorders>
            <w:tcMar>
              <w:top w:w="0" w:type="dxa"/>
              <w:left w:w="124" w:type="dxa"/>
              <w:bottom w:w="0" w:type="dxa"/>
              <w:right w:w="123" w:type="dxa"/>
            </w:tcMar>
            <w:hideMark/>
          </w:tcPr>
          <w:p w14:paraId="1ECABBB6" w14:textId="77777777" w:rsidR="009D5A97" w:rsidRDefault="00814B80">
            <w:pPr>
              <w:spacing w:after="0" w:line="256" w:lineRule="auto"/>
              <w:ind w:left="0" w:firstLine="0"/>
              <w:jc w:val="center"/>
            </w:pPr>
            <w:r>
              <w:t>6</w:t>
            </w:r>
          </w:p>
        </w:tc>
        <w:tc>
          <w:tcPr>
            <w:tcW w:w="901" w:type="dxa"/>
            <w:tcBorders>
              <w:top w:val="nil"/>
              <w:left w:val="nil"/>
              <w:bottom w:val="single" w:sz="8" w:space="0" w:color="000000"/>
              <w:right w:val="single" w:sz="8" w:space="0" w:color="000000"/>
            </w:tcBorders>
            <w:tcMar>
              <w:top w:w="0" w:type="dxa"/>
              <w:left w:w="124" w:type="dxa"/>
              <w:bottom w:w="0" w:type="dxa"/>
              <w:right w:w="123" w:type="dxa"/>
            </w:tcMar>
            <w:hideMark/>
          </w:tcPr>
          <w:p w14:paraId="628FE8E4" w14:textId="77777777" w:rsidR="009D5A97" w:rsidRDefault="00814B80">
            <w:pPr>
              <w:spacing w:after="0" w:line="256" w:lineRule="auto"/>
              <w:ind w:left="0" w:firstLine="0"/>
              <w:jc w:val="center"/>
            </w:pPr>
            <w:r>
              <w:t>8</w:t>
            </w:r>
          </w:p>
        </w:tc>
        <w:tc>
          <w:tcPr>
            <w:tcW w:w="1497" w:type="dxa"/>
            <w:tcBorders>
              <w:top w:val="nil"/>
              <w:left w:val="nil"/>
              <w:bottom w:val="single" w:sz="8" w:space="0" w:color="000000"/>
              <w:right w:val="single" w:sz="8" w:space="0" w:color="000000"/>
            </w:tcBorders>
            <w:tcMar>
              <w:top w:w="0" w:type="dxa"/>
              <w:left w:w="124" w:type="dxa"/>
              <w:bottom w:w="0" w:type="dxa"/>
              <w:right w:w="123" w:type="dxa"/>
            </w:tcMar>
            <w:hideMark/>
          </w:tcPr>
          <w:p w14:paraId="45E66060" w14:textId="77777777" w:rsidR="009D5A97" w:rsidRDefault="00814B80">
            <w:pPr>
              <w:spacing w:after="0" w:line="256" w:lineRule="auto"/>
              <w:ind w:left="0" w:firstLine="0"/>
              <w:jc w:val="center"/>
            </w:pPr>
            <w:r>
              <w:t>12</w:t>
            </w:r>
          </w:p>
        </w:tc>
      </w:tr>
      <w:tr w:rsidR="009D5A97" w14:paraId="187458CD" w14:textId="77777777">
        <w:trPr>
          <w:trHeight w:val="285"/>
        </w:trPr>
        <w:tc>
          <w:tcPr>
            <w:tcW w:w="0" w:type="auto"/>
            <w:vMerge/>
            <w:tcBorders>
              <w:top w:val="nil"/>
              <w:left w:val="single" w:sz="8" w:space="0" w:color="000000"/>
              <w:bottom w:val="single" w:sz="8" w:space="0" w:color="000000"/>
              <w:right w:val="single" w:sz="8" w:space="0" w:color="000000"/>
            </w:tcBorders>
            <w:vAlign w:val="center"/>
            <w:hideMark/>
          </w:tcPr>
          <w:p w14:paraId="132CC762" w14:textId="77777777" w:rsidR="009D5A97" w:rsidRDefault="009D5A97">
            <w:pPr>
              <w:spacing w:after="0" w:line="240" w:lineRule="auto"/>
              <w:ind w:left="0" w:firstLine="0"/>
              <w:jc w:val="left"/>
            </w:pPr>
          </w:p>
        </w:tc>
        <w:tc>
          <w:tcPr>
            <w:tcW w:w="1711" w:type="dxa"/>
            <w:tcBorders>
              <w:top w:val="nil"/>
              <w:left w:val="nil"/>
              <w:bottom w:val="single" w:sz="8" w:space="0" w:color="000000"/>
              <w:right w:val="single" w:sz="8" w:space="0" w:color="000000"/>
            </w:tcBorders>
            <w:tcMar>
              <w:top w:w="0" w:type="dxa"/>
              <w:left w:w="124" w:type="dxa"/>
              <w:bottom w:w="0" w:type="dxa"/>
              <w:right w:w="123" w:type="dxa"/>
            </w:tcMar>
            <w:hideMark/>
          </w:tcPr>
          <w:p w14:paraId="37E9B845" w14:textId="77777777" w:rsidR="009D5A97" w:rsidRDefault="00814B80">
            <w:pPr>
              <w:spacing w:after="0" w:line="256" w:lineRule="auto"/>
              <w:ind w:left="0" w:firstLine="0"/>
              <w:jc w:val="left"/>
            </w:pPr>
            <w:r>
              <w:rPr>
                <w:rStyle w:val="translated-span"/>
              </w:rPr>
              <w:t>定制</w:t>
            </w:r>
          </w:p>
        </w:tc>
        <w:tc>
          <w:tcPr>
            <w:tcW w:w="1009" w:type="dxa"/>
            <w:tcBorders>
              <w:top w:val="nil"/>
              <w:left w:val="nil"/>
              <w:bottom w:val="single" w:sz="8" w:space="0" w:color="000000"/>
              <w:right w:val="single" w:sz="8" w:space="0" w:color="000000"/>
            </w:tcBorders>
            <w:tcMar>
              <w:top w:w="0" w:type="dxa"/>
              <w:left w:w="124" w:type="dxa"/>
              <w:bottom w:w="0" w:type="dxa"/>
              <w:right w:w="123" w:type="dxa"/>
            </w:tcMar>
            <w:hideMark/>
          </w:tcPr>
          <w:p w14:paraId="1C4EF55A" w14:textId="77777777" w:rsidR="009D5A97" w:rsidRDefault="00814B80">
            <w:pPr>
              <w:spacing w:after="0" w:line="256" w:lineRule="auto"/>
              <w:ind w:left="164" w:firstLine="0"/>
              <w:jc w:val="left"/>
            </w:pPr>
            <w:r>
              <w:rPr>
                <w:rStyle w:val="translated-span"/>
              </w:rPr>
              <w:t>不适用</w:t>
            </w:r>
          </w:p>
        </w:tc>
        <w:tc>
          <w:tcPr>
            <w:tcW w:w="1160" w:type="dxa"/>
            <w:tcBorders>
              <w:top w:val="nil"/>
              <w:left w:val="nil"/>
              <w:bottom w:val="single" w:sz="8" w:space="0" w:color="000000"/>
              <w:right w:val="single" w:sz="8" w:space="0" w:color="000000"/>
            </w:tcBorders>
            <w:tcMar>
              <w:top w:w="0" w:type="dxa"/>
              <w:left w:w="124" w:type="dxa"/>
              <w:bottom w:w="0" w:type="dxa"/>
              <w:right w:w="123" w:type="dxa"/>
            </w:tcMar>
            <w:hideMark/>
          </w:tcPr>
          <w:p w14:paraId="1C273FB6" w14:textId="77777777" w:rsidR="009D5A97" w:rsidRDefault="00814B80">
            <w:pPr>
              <w:spacing w:after="0" w:line="256" w:lineRule="auto"/>
              <w:ind w:left="0" w:firstLine="0"/>
              <w:jc w:val="center"/>
            </w:pPr>
            <w:r>
              <w:rPr>
                <w:rStyle w:val="translated-span"/>
              </w:rPr>
              <w:t>不适用</w:t>
            </w:r>
          </w:p>
        </w:tc>
        <w:tc>
          <w:tcPr>
            <w:tcW w:w="901" w:type="dxa"/>
            <w:tcBorders>
              <w:top w:val="nil"/>
              <w:left w:val="nil"/>
              <w:bottom w:val="single" w:sz="8" w:space="0" w:color="000000"/>
              <w:right w:val="single" w:sz="8" w:space="0" w:color="000000"/>
            </w:tcBorders>
            <w:tcMar>
              <w:top w:w="0" w:type="dxa"/>
              <w:left w:w="124" w:type="dxa"/>
              <w:bottom w:w="0" w:type="dxa"/>
              <w:right w:w="123" w:type="dxa"/>
            </w:tcMar>
            <w:hideMark/>
          </w:tcPr>
          <w:p w14:paraId="28C3DD92" w14:textId="77777777" w:rsidR="009D5A97" w:rsidRDefault="00814B80">
            <w:pPr>
              <w:spacing w:after="0" w:line="256" w:lineRule="auto"/>
              <w:ind w:left="0" w:firstLine="0"/>
              <w:jc w:val="center"/>
            </w:pPr>
            <w:r>
              <w:t>10</w:t>
            </w:r>
          </w:p>
        </w:tc>
        <w:tc>
          <w:tcPr>
            <w:tcW w:w="1497" w:type="dxa"/>
            <w:tcBorders>
              <w:top w:val="nil"/>
              <w:left w:val="nil"/>
              <w:bottom w:val="single" w:sz="8" w:space="0" w:color="000000"/>
              <w:right w:val="single" w:sz="8" w:space="0" w:color="000000"/>
            </w:tcBorders>
            <w:tcMar>
              <w:top w:w="0" w:type="dxa"/>
              <w:left w:w="124" w:type="dxa"/>
              <w:bottom w:w="0" w:type="dxa"/>
              <w:right w:w="123" w:type="dxa"/>
            </w:tcMar>
            <w:hideMark/>
          </w:tcPr>
          <w:p w14:paraId="7D17E335" w14:textId="77777777" w:rsidR="009D5A97" w:rsidRDefault="00814B80">
            <w:pPr>
              <w:spacing w:after="0" w:line="256" w:lineRule="auto"/>
              <w:ind w:left="0" w:firstLine="0"/>
              <w:jc w:val="center"/>
            </w:pPr>
            <w:r>
              <w:t>12</w:t>
            </w:r>
          </w:p>
        </w:tc>
      </w:tr>
    </w:tbl>
    <w:p w14:paraId="427F5D5B" w14:textId="77777777" w:rsidR="009D5A97" w:rsidRDefault="00814B80">
      <w:pPr>
        <w:spacing w:after="120" w:line="264" w:lineRule="auto"/>
        <w:jc w:val="center"/>
      </w:pPr>
      <w:r>
        <w:rPr>
          <w:rStyle w:val="translated-span"/>
          <w:sz w:val="20"/>
          <w:szCs w:val="20"/>
        </w:rPr>
        <w:t>表</w:t>
      </w:r>
      <w:r>
        <w:rPr>
          <w:rStyle w:val="translated-span"/>
          <w:sz w:val="20"/>
          <w:szCs w:val="20"/>
        </w:rPr>
        <w:t>3.5</w:t>
      </w:r>
      <w:r>
        <w:rPr>
          <w:rStyle w:val="translated-span"/>
          <w:sz w:val="20"/>
          <w:szCs w:val="20"/>
        </w:rPr>
        <w:t>：执行方式</w:t>
      </w:r>
    </w:p>
    <w:tbl>
      <w:tblPr>
        <w:tblW w:w="7557" w:type="dxa"/>
        <w:tblInd w:w="632" w:type="dxa"/>
        <w:tblCellMar>
          <w:left w:w="0" w:type="dxa"/>
          <w:right w:w="0" w:type="dxa"/>
        </w:tblCellMar>
        <w:tblLook w:val="04A0" w:firstRow="1" w:lastRow="0" w:firstColumn="1" w:lastColumn="0" w:noHBand="0" w:noVBand="1"/>
      </w:tblPr>
      <w:tblGrid>
        <w:gridCol w:w="1371"/>
        <w:gridCol w:w="1479"/>
        <w:gridCol w:w="1588"/>
        <w:gridCol w:w="1588"/>
        <w:gridCol w:w="1531"/>
      </w:tblGrid>
      <w:tr w:rsidR="009D5A97" w14:paraId="7108A5AE" w14:textId="77777777">
        <w:trPr>
          <w:trHeight w:val="293"/>
        </w:trPr>
        <w:tc>
          <w:tcPr>
            <w:tcW w:w="1371"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2B2D3E55" w14:textId="77777777" w:rsidR="009D5A97" w:rsidRDefault="00814B80">
            <w:pPr>
              <w:spacing w:after="0" w:line="256" w:lineRule="auto"/>
              <w:ind w:left="0" w:firstLine="0"/>
              <w:jc w:val="left"/>
            </w:pPr>
            <w:r>
              <w:rPr>
                <w:rStyle w:val="translated-span"/>
              </w:rPr>
              <w:t>从</w:t>
            </w:r>
            <w:r>
              <w:rPr>
                <w:rStyle w:val="translated-span"/>
              </w:rPr>
              <w:t>0</w:t>
            </w:r>
            <w:r>
              <w:rPr>
                <w:rStyle w:val="translated-span"/>
              </w:rPr>
              <w:t>到</w:t>
            </w:r>
            <w:r>
              <w:rPr>
                <w:rStyle w:val="translated-span"/>
              </w:rPr>
              <w:t>6</w:t>
            </w:r>
          </w:p>
        </w:tc>
        <w:tc>
          <w:tcPr>
            <w:tcW w:w="1479"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01BD074B" w14:textId="77777777" w:rsidR="009D5A97" w:rsidRDefault="00814B80">
            <w:pPr>
              <w:spacing w:after="0" w:line="256" w:lineRule="auto"/>
              <w:ind w:left="0" w:firstLine="0"/>
              <w:jc w:val="left"/>
            </w:pPr>
            <w:r>
              <w:rPr>
                <w:rStyle w:val="translated-span"/>
              </w:rPr>
              <w:t>从</w:t>
            </w:r>
            <w:r>
              <w:rPr>
                <w:rStyle w:val="translated-span"/>
              </w:rPr>
              <w:t>7</w:t>
            </w:r>
            <w:r>
              <w:rPr>
                <w:rStyle w:val="translated-span"/>
              </w:rPr>
              <w:t>点到</w:t>
            </w:r>
            <w:r>
              <w:rPr>
                <w:rStyle w:val="translated-span"/>
              </w:rPr>
              <w:t>12</w:t>
            </w:r>
            <w:r>
              <w:rPr>
                <w:rStyle w:val="translated-span"/>
              </w:rPr>
              <w:t>点</w:t>
            </w:r>
          </w:p>
        </w:tc>
        <w:tc>
          <w:tcPr>
            <w:tcW w:w="1588"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4BCD7581" w14:textId="77777777" w:rsidR="009D5A97" w:rsidRDefault="00814B80">
            <w:pPr>
              <w:spacing w:after="0" w:line="256" w:lineRule="auto"/>
              <w:ind w:left="0" w:firstLine="0"/>
              <w:jc w:val="left"/>
            </w:pPr>
            <w:r>
              <w:rPr>
                <w:rStyle w:val="translated-span"/>
              </w:rPr>
              <w:t>从</w:t>
            </w:r>
            <w:r>
              <w:rPr>
                <w:rStyle w:val="translated-span"/>
              </w:rPr>
              <w:t>13</w:t>
            </w:r>
            <w:r>
              <w:rPr>
                <w:rStyle w:val="translated-span"/>
              </w:rPr>
              <w:t>岁到</w:t>
            </w:r>
            <w:r>
              <w:rPr>
                <w:rStyle w:val="translated-span"/>
              </w:rPr>
              <w:t>18</w:t>
            </w:r>
            <w:r>
              <w:rPr>
                <w:rStyle w:val="translated-span"/>
              </w:rPr>
              <w:t>岁</w:t>
            </w:r>
          </w:p>
        </w:tc>
        <w:tc>
          <w:tcPr>
            <w:tcW w:w="1588"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2421A49E" w14:textId="77777777" w:rsidR="009D5A97" w:rsidRDefault="00814B80">
            <w:pPr>
              <w:spacing w:after="0" w:line="256" w:lineRule="auto"/>
              <w:ind w:left="0" w:firstLine="0"/>
              <w:jc w:val="left"/>
            </w:pPr>
            <w:r>
              <w:rPr>
                <w:rStyle w:val="translated-span"/>
              </w:rPr>
              <w:t>从</w:t>
            </w:r>
            <w:r>
              <w:rPr>
                <w:rStyle w:val="translated-span"/>
              </w:rPr>
              <w:t>19</w:t>
            </w:r>
            <w:r>
              <w:rPr>
                <w:rStyle w:val="translated-span"/>
              </w:rPr>
              <w:t>岁到</w:t>
            </w:r>
            <w:r>
              <w:rPr>
                <w:rStyle w:val="translated-span"/>
              </w:rPr>
              <w:t>24</w:t>
            </w:r>
            <w:r>
              <w:rPr>
                <w:rStyle w:val="translated-span"/>
              </w:rPr>
              <w:t>岁</w:t>
            </w:r>
          </w:p>
        </w:tc>
        <w:tc>
          <w:tcPr>
            <w:tcW w:w="1531"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39B50835" w14:textId="77777777" w:rsidR="009D5A97" w:rsidRDefault="00814B80">
            <w:pPr>
              <w:spacing w:after="0" w:line="256" w:lineRule="auto"/>
              <w:ind w:left="0" w:firstLine="0"/>
              <w:jc w:val="left"/>
            </w:pPr>
            <w:r>
              <w:rPr>
                <w:rStyle w:val="translated-span"/>
              </w:rPr>
              <w:t>超过</w:t>
            </w:r>
            <w:r>
              <w:rPr>
                <w:rStyle w:val="translated-span"/>
              </w:rPr>
              <w:t>24</w:t>
            </w:r>
          </w:p>
        </w:tc>
      </w:tr>
      <w:tr w:rsidR="009D5A97" w14:paraId="5B593B67" w14:textId="77777777">
        <w:trPr>
          <w:trHeight w:val="293"/>
        </w:trPr>
        <w:tc>
          <w:tcPr>
            <w:tcW w:w="1371"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73C8E889" w14:textId="77777777" w:rsidR="009D5A97" w:rsidRDefault="00814B80">
            <w:pPr>
              <w:spacing w:after="0" w:line="256" w:lineRule="auto"/>
              <w:ind w:left="0" w:firstLine="0"/>
              <w:jc w:val="left"/>
            </w:pPr>
            <w:r>
              <w:rPr>
                <w:rStyle w:val="translated-span"/>
              </w:rPr>
              <w:t>没有一个</w:t>
            </w:r>
          </w:p>
        </w:tc>
        <w:tc>
          <w:tcPr>
            <w:tcW w:w="1479" w:type="dxa"/>
            <w:tcBorders>
              <w:top w:val="nil"/>
              <w:left w:val="nil"/>
              <w:bottom w:val="single" w:sz="8" w:space="0" w:color="000000"/>
              <w:right w:val="single" w:sz="8" w:space="0" w:color="000000"/>
            </w:tcBorders>
            <w:tcMar>
              <w:top w:w="0" w:type="dxa"/>
              <w:left w:w="124" w:type="dxa"/>
              <w:bottom w:w="0" w:type="dxa"/>
              <w:right w:w="115" w:type="dxa"/>
            </w:tcMar>
            <w:hideMark/>
          </w:tcPr>
          <w:p w14:paraId="7D8DD85C" w14:textId="77777777" w:rsidR="009D5A97" w:rsidRDefault="00814B80">
            <w:pPr>
              <w:spacing w:after="0" w:line="256" w:lineRule="auto"/>
              <w:ind w:left="0" w:firstLine="0"/>
              <w:jc w:val="left"/>
            </w:pPr>
            <w:r>
              <w:rPr>
                <w:rStyle w:val="translated-span"/>
              </w:rPr>
              <w:t>基本的</w:t>
            </w:r>
          </w:p>
        </w:tc>
        <w:tc>
          <w:tcPr>
            <w:tcW w:w="1588" w:type="dxa"/>
            <w:tcBorders>
              <w:top w:val="nil"/>
              <w:left w:val="nil"/>
              <w:bottom w:val="single" w:sz="8" w:space="0" w:color="000000"/>
              <w:right w:val="single" w:sz="8" w:space="0" w:color="000000"/>
            </w:tcBorders>
            <w:tcMar>
              <w:top w:w="0" w:type="dxa"/>
              <w:left w:w="124" w:type="dxa"/>
              <w:bottom w:w="0" w:type="dxa"/>
              <w:right w:w="115" w:type="dxa"/>
            </w:tcMar>
            <w:hideMark/>
          </w:tcPr>
          <w:p w14:paraId="45B246B8" w14:textId="77777777" w:rsidR="009D5A97" w:rsidRDefault="00814B80">
            <w:pPr>
              <w:spacing w:after="0" w:line="256" w:lineRule="auto"/>
              <w:ind w:left="0" w:firstLine="0"/>
              <w:jc w:val="left"/>
            </w:pPr>
            <w:r>
              <w:rPr>
                <w:rStyle w:val="translated-span"/>
              </w:rPr>
              <w:t>适度的</w:t>
            </w:r>
          </w:p>
        </w:tc>
        <w:tc>
          <w:tcPr>
            <w:tcW w:w="1588" w:type="dxa"/>
            <w:tcBorders>
              <w:top w:val="nil"/>
              <w:left w:val="nil"/>
              <w:bottom w:val="single" w:sz="8" w:space="0" w:color="000000"/>
              <w:right w:val="single" w:sz="8" w:space="0" w:color="000000"/>
            </w:tcBorders>
            <w:tcMar>
              <w:top w:w="0" w:type="dxa"/>
              <w:left w:w="124" w:type="dxa"/>
              <w:bottom w:w="0" w:type="dxa"/>
              <w:right w:w="115" w:type="dxa"/>
            </w:tcMar>
            <w:hideMark/>
          </w:tcPr>
          <w:p w14:paraId="634FE013" w14:textId="77777777" w:rsidR="009D5A97" w:rsidRDefault="00814B80">
            <w:pPr>
              <w:spacing w:after="0" w:line="256" w:lineRule="auto"/>
              <w:ind w:left="0" w:firstLine="0"/>
              <w:jc w:val="left"/>
            </w:pPr>
            <w:r>
              <w:rPr>
                <w:rStyle w:val="translated-span"/>
              </w:rPr>
              <w:t>高的</w:t>
            </w:r>
          </w:p>
        </w:tc>
        <w:tc>
          <w:tcPr>
            <w:tcW w:w="1531" w:type="dxa"/>
            <w:tcBorders>
              <w:top w:val="nil"/>
              <w:left w:val="nil"/>
              <w:bottom w:val="single" w:sz="8" w:space="0" w:color="000000"/>
              <w:right w:val="single" w:sz="8" w:space="0" w:color="000000"/>
            </w:tcBorders>
            <w:tcMar>
              <w:top w:w="0" w:type="dxa"/>
              <w:left w:w="124" w:type="dxa"/>
              <w:bottom w:w="0" w:type="dxa"/>
              <w:right w:w="115" w:type="dxa"/>
            </w:tcMar>
            <w:hideMark/>
          </w:tcPr>
          <w:p w14:paraId="0A5433F0" w14:textId="77777777" w:rsidR="009D5A97" w:rsidRDefault="00814B80">
            <w:pPr>
              <w:spacing w:after="0" w:line="256" w:lineRule="auto"/>
              <w:ind w:left="0" w:firstLine="0"/>
              <w:jc w:val="left"/>
            </w:pPr>
            <w:r>
              <w:rPr>
                <w:rStyle w:val="translated-span"/>
              </w:rPr>
              <w:t>很高</w:t>
            </w:r>
          </w:p>
        </w:tc>
      </w:tr>
    </w:tbl>
    <w:p w14:paraId="0948C79F" w14:textId="77777777" w:rsidR="009D5A97" w:rsidRDefault="00814B80">
      <w:pPr>
        <w:spacing w:after="0" w:line="264" w:lineRule="auto"/>
        <w:jc w:val="center"/>
      </w:pPr>
      <w:r>
        <w:rPr>
          <w:rStyle w:val="translated-span"/>
          <w:sz w:val="20"/>
          <w:szCs w:val="20"/>
        </w:rPr>
        <w:t>表</w:t>
      </w:r>
      <w:r>
        <w:rPr>
          <w:rStyle w:val="translated-span"/>
          <w:sz w:val="20"/>
          <w:szCs w:val="20"/>
        </w:rPr>
        <w:t>3.6</w:t>
      </w:r>
      <w:r>
        <w:rPr>
          <w:rStyle w:val="translated-span"/>
          <w:sz w:val="20"/>
          <w:szCs w:val="20"/>
        </w:rPr>
        <w:t>：攻击难度量表</w:t>
      </w:r>
    </w:p>
    <w:p w14:paraId="481ED323" w14:textId="77777777" w:rsidR="009D5A97" w:rsidRDefault="00814B80">
      <w:pPr>
        <w:spacing w:after="319" w:line="264" w:lineRule="auto"/>
        <w:ind w:left="-15" w:firstLine="0"/>
        <w:jc w:val="left"/>
      </w:pPr>
      <w:r>
        <w:br w:type="page"/>
      </w:r>
      <w:r>
        <w:rPr>
          <w:rStyle w:val="translated-span"/>
          <w:sz w:val="24"/>
          <w:szCs w:val="24"/>
        </w:rPr>
        <w:lastRenderedPageBreak/>
        <w:t>3.2.4</w:t>
      </w:r>
      <w:r>
        <w:rPr>
          <w:rStyle w:val="translated-span"/>
          <w:sz w:val="24"/>
          <w:szCs w:val="24"/>
        </w:rPr>
        <w:t>治疗</w:t>
      </w:r>
    </w:p>
    <w:p w14:paraId="6196BE47" w14:textId="77777777" w:rsidR="009D5A97" w:rsidRDefault="00814B80">
      <w:pPr>
        <w:spacing w:after="189"/>
        <w:ind w:left="-5"/>
      </w:pPr>
      <w:r>
        <w:rPr>
          <w:rStyle w:val="translated-span"/>
        </w:rPr>
        <w:t>对于上一步选择处理的每个威胁场景，应制定一套网络安全要求。网络安全要求不是一项具体的安全措施，但它只是一项需要实现的安全目标，以确保系统的网络安全。对于每个网络安全要求，可以考虑一个或多个安全措施。在选择布线系统要求之前，需要对其进行测试</w:t>
      </w:r>
      <w:r>
        <w:rPr>
          <w:rStyle w:val="translated-span"/>
        </w:rPr>
        <w:t>/</w:t>
      </w:r>
      <w:r>
        <w:rPr>
          <w:rStyle w:val="translated-span"/>
        </w:rPr>
        <w:t>模拟和评估（成本、有效性）。</w:t>
      </w:r>
    </w:p>
    <w:p w14:paraId="6F0E9E74" w14:textId="77777777" w:rsidR="009D5A97" w:rsidRDefault="00814B80">
      <w:pPr>
        <w:spacing w:after="322"/>
        <w:ind w:left="-15" w:firstLine="339"/>
      </w:pPr>
      <w:r>
        <w:rPr>
          <w:rStyle w:val="translated-span"/>
        </w:rPr>
        <w:t>在该方法中，我们采用</w:t>
      </w:r>
      <w:r>
        <w:rPr>
          <w:rStyle w:val="translated-span"/>
        </w:rPr>
        <w:t>ED202A/DO326A[185]</w:t>
      </w:r>
      <w:r>
        <w:rPr>
          <w:rStyle w:val="translated-span"/>
        </w:rPr>
        <w:t>中提到的安全要求分类如下：</w:t>
      </w:r>
    </w:p>
    <w:p w14:paraId="1EE1C13A" w14:textId="77777777" w:rsidR="009D5A97" w:rsidRDefault="00814B80">
      <w:pPr>
        <w:spacing w:after="150"/>
        <w:ind w:left="546" w:hanging="218"/>
      </w:pPr>
      <w:r>
        <w:rPr>
          <w:rStyle w:val="translated-span"/>
        </w:rPr>
        <w:t>•</w:t>
      </w:r>
      <w:r>
        <w:rPr>
          <w:rStyle w:val="translated-span"/>
        </w:rPr>
        <w:t>预防：目的是阻止恶意用户造成故障</w:t>
      </w:r>
    </w:p>
    <w:p w14:paraId="55BE95ED" w14:textId="77777777" w:rsidR="009D5A97" w:rsidRDefault="00814B80">
      <w:pPr>
        <w:spacing w:after="150"/>
        <w:ind w:left="546" w:hanging="218"/>
      </w:pPr>
      <w:r>
        <w:rPr>
          <w:rStyle w:val="translated-span"/>
        </w:rPr>
        <w:t>•</w:t>
      </w:r>
      <w:r>
        <w:rPr>
          <w:rStyle w:val="translated-span"/>
        </w:rPr>
        <w:t>威慑：目的是防止发生故障</w:t>
      </w:r>
    </w:p>
    <w:p w14:paraId="0B8A865C" w14:textId="77777777" w:rsidR="009D5A97" w:rsidRDefault="00814B80">
      <w:pPr>
        <w:spacing w:after="150"/>
        <w:ind w:left="546" w:hanging="218"/>
      </w:pPr>
      <w:r>
        <w:rPr>
          <w:rStyle w:val="translated-span"/>
        </w:rPr>
        <w:t>•</w:t>
      </w:r>
      <w:r>
        <w:rPr>
          <w:rStyle w:val="translated-span"/>
        </w:rPr>
        <w:t>检测：目的是检测并报告攻击者的故障或恶意行为。</w:t>
      </w:r>
    </w:p>
    <w:p w14:paraId="5C51220E" w14:textId="77777777" w:rsidR="009D5A97" w:rsidRDefault="00814B80">
      <w:pPr>
        <w:spacing w:after="150"/>
        <w:ind w:left="546" w:hanging="218"/>
      </w:pPr>
      <w:r>
        <w:rPr>
          <w:rStyle w:val="translated-span"/>
        </w:rPr>
        <w:t>•</w:t>
      </w:r>
      <w:r>
        <w:rPr>
          <w:rStyle w:val="translated-span"/>
        </w:rPr>
        <w:t>纠正：目的是在故障发生时</w:t>
      </w:r>
      <w:proofErr w:type="gramStart"/>
      <w:r>
        <w:rPr>
          <w:rStyle w:val="translated-span"/>
        </w:rPr>
        <w:t>作出</w:t>
      </w:r>
      <w:proofErr w:type="gramEnd"/>
      <w:r>
        <w:rPr>
          <w:rStyle w:val="translated-span"/>
        </w:rPr>
        <w:t>反应</w:t>
      </w:r>
    </w:p>
    <w:p w14:paraId="2F945A7D" w14:textId="77777777" w:rsidR="009D5A97" w:rsidRDefault="00814B80">
      <w:pPr>
        <w:spacing w:after="636"/>
        <w:ind w:left="546" w:hanging="218"/>
      </w:pPr>
      <w:r>
        <w:rPr>
          <w:rStyle w:val="translated-span"/>
        </w:rPr>
        <w:t>•</w:t>
      </w:r>
      <w:r>
        <w:rPr>
          <w:rStyle w:val="translated-span"/>
        </w:rPr>
        <w:t>恢复性：目的是在发生故障后将系统恢复到正常状态</w:t>
      </w:r>
    </w:p>
    <w:p w14:paraId="69603A5C" w14:textId="77777777" w:rsidR="009D5A97" w:rsidRPr="00690806" w:rsidRDefault="00814B80">
      <w:pPr>
        <w:spacing w:after="328" w:line="264" w:lineRule="auto"/>
        <w:ind w:left="-15" w:firstLine="0"/>
        <w:jc w:val="left"/>
        <w:rPr>
          <w:highlight w:val="yellow"/>
        </w:rPr>
      </w:pPr>
      <w:r w:rsidRPr="00690806">
        <w:rPr>
          <w:rStyle w:val="translated-span"/>
          <w:sz w:val="29"/>
          <w:szCs w:val="29"/>
          <w:highlight w:val="yellow"/>
        </w:rPr>
        <w:t>3.3</w:t>
      </w:r>
      <w:r w:rsidRPr="00690806">
        <w:rPr>
          <w:rStyle w:val="translated-span"/>
          <w:sz w:val="29"/>
          <w:szCs w:val="29"/>
          <w:highlight w:val="yellow"/>
        </w:rPr>
        <w:t>案例研究</w:t>
      </w:r>
    </w:p>
    <w:p w14:paraId="2BABCA2B" w14:textId="77777777" w:rsidR="009D5A97" w:rsidRDefault="00814B80">
      <w:pPr>
        <w:spacing w:after="188"/>
        <w:ind w:left="-5"/>
      </w:pPr>
      <w:r w:rsidRPr="00690806">
        <w:rPr>
          <w:rStyle w:val="translated-span"/>
          <w:highlight w:val="yellow"/>
        </w:rPr>
        <w:t>在本节中，我们将介绍我们的方法在案例研究中的应用：</w:t>
      </w:r>
      <w:r w:rsidRPr="00690806">
        <w:rPr>
          <w:rStyle w:val="translated-span"/>
          <w:highlight w:val="yellow"/>
        </w:rPr>
        <w:t>“</w:t>
      </w:r>
      <w:r w:rsidRPr="00690806">
        <w:rPr>
          <w:rStyle w:val="translated-span"/>
          <w:highlight w:val="yellow"/>
        </w:rPr>
        <w:t>基于无人机的公路观测</w:t>
      </w:r>
      <w:r w:rsidRPr="00690806">
        <w:rPr>
          <w:rStyle w:val="translated-span"/>
          <w:highlight w:val="yellow"/>
        </w:rPr>
        <w:t>”——SOGILIS</w:t>
      </w:r>
      <w:r w:rsidRPr="00690806">
        <w:rPr>
          <w:rStyle w:val="translated-span"/>
          <w:highlight w:val="yellow"/>
        </w:rPr>
        <w:t>公司的一个实际应用。在本案例研究中，</w:t>
      </w:r>
      <w:r w:rsidRPr="00690806">
        <w:rPr>
          <w:rStyle w:val="translated-span"/>
          <w:highlight w:val="yellow"/>
        </w:rPr>
        <w:t>UAS</w:t>
      </w:r>
      <w:r w:rsidRPr="00690806">
        <w:rPr>
          <w:rStyle w:val="translated-span"/>
          <w:highlight w:val="yellow"/>
        </w:rPr>
        <w:t>用于在自动飞行模式下观察高速公路。无人机捕获的视频和飞行信息被发送到地面，并在地面控制站（</w:t>
      </w:r>
      <w:r w:rsidRPr="00690806">
        <w:rPr>
          <w:rStyle w:val="translated-span"/>
          <w:highlight w:val="yellow"/>
        </w:rPr>
        <w:t>GCS</w:t>
      </w:r>
      <w:r w:rsidRPr="00690806">
        <w:rPr>
          <w:rStyle w:val="translated-span"/>
          <w:highlight w:val="yellow"/>
        </w:rPr>
        <w:t>）计算机的屏幕上显示给操作员。在操作过程中，无人机将沿公路飞行并遵循预定轨迹。从飞行开始到结束，无人机在操作员的超视距（</w:t>
      </w:r>
      <w:r w:rsidRPr="00690806">
        <w:rPr>
          <w:rStyle w:val="translated-span"/>
          <w:highlight w:val="yellow"/>
        </w:rPr>
        <w:t>BVLOS</w:t>
      </w:r>
      <w:r w:rsidRPr="00690806">
        <w:rPr>
          <w:rStyle w:val="translated-span"/>
          <w:highlight w:val="yellow"/>
        </w:rPr>
        <w:t>）观察下始终以自动模式飞行。操作员可以使用三个简单的命令：启动航班、结束航班（返回待机模式）和回家。该</w:t>
      </w:r>
      <w:r w:rsidRPr="00690806">
        <w:rPr>
          <w:rStyle w:val="translated-span"/>
          <w:highlight w:val="yellow"/>
        </w:rPr>
        <w:t>UAS</w:t>
      </w:r>
      <w:r w:rsidRPr="00690806">
        <w:rPr>
          <w:rStyle w:val="translated-span"/>
          <w:highlight w:val="yellow"/>
        </w:rPr>
        <w:t>的架构如图</w:t>
      </w:r>
      <w:r w:rsidRPr="00690806">
        <w:rPr>
          <w:rStyle w:val="translated-span"/>
          <w:highlight w:val="yellow"/>
        </w:rPr>
        <w:t>3.4</w:t>
      </w:r>
      <w:r w:rsidRPr="00690806">
        <w:rPr>
          <w:rStyle w:val="translated-span"/>
          <w:highlight w:val="yellow"/>
        </w:rPr>
        <w:t>所示。为了简化案例研究，我们假设该</w:t>
      </w:r>
      <w:r w:rsidRPr="00690806">
        <w:rPr>
          <w:rStyle w:val="translated-span"/>
          <w:highlight w:val="yellow"/>
        </w:rPr>
        <w:t>UAS</w:t>
      </w:r>
      <w:r w:rsidRPr="00690806">
        <w:rPr>
          <w:rStyle w:val="translated-span"/>
          <w:highlight w:val="yellow"/>
        </w:rPr>
        <w:t>是在没有任何网络安全注意的情况下开发的。这意味着在应用我们的方法之前，没有保护</w:t>
      </w:r>
      <w:r w:rsidRPr="00690806">
        <w:rPr>
          <w:rStyle w:val="translated-span"/>
          <w:highlight w:val="yellow"/>
        </w:rPr>
        <w:t>UAS</w:t>
      </w:r>
      <w:r w:rsidRPr="00690806">
        <w:rPr>
          <w:rStyle w:val="translated-span"/>
          <w:highlight w:val="yellow"/>
        </w:rPr>
        <w:t>的措施。</w:t>
      </w:r>
    </w:p>
    <w:p w14:paraId="787798ED" w14:textId="77777777" w:rsidR="009D5A97" w:rsidRDefault="00814B80">
      <w:pPr>
        <w:spacing w:after="376"/>
        <w:ind w:left="-15" w:firstLine="339"/>
      </w:pPr>
      <w:r>
        <w:rPr>
          <w:rStyle w:val="translated-span"/>
        </w:rPr>
        <w:t>从系统操作的描述中，我们定义了三个需要保护的系统功能：</w:t>
      </w:r>
    </w:p>
    <w:p w14:paraId="1F32BCFA" w14:textId="77777777" w:rsidR="009D5A97" w:rsidRDefault="00814B80">
      <w:pPr>
        <w:ind w:left="546" w:hanging="218"/>
      </w:pPr>
      <w:r>
        <w:rPr>
          <w:rStyle w:val="translated-span"/>
        </w:rPr>
        <w:t>•</w:t>
      </w:r>
      <w:r>
        <w:rPr>
          <w:rStyle w:val="translated-span"/>
        </w:rPr>
        <w:t>功能</w:t>
      </w:r>
      <w:r>
        <w:rPr>
          <w:rStyle w:val="translated-span"/>
        </w:rPr>
        <w:t>1</w:t>
      </w:r>
      <w:r>
        <w:rPr>
          <w:rStyle w:val="translated-span"/>
        </w:rPr>
        <w:t>：按照预先确定的轨迹自动驾驶飞行器：无人机必须遵循制造商预先确定并嵌入自动驾驶仪的飞行计划。飞行计划包含多个航路点。每个航路点都包含有关坐标、海平面高度或地面高度的信息。</w:t>
      </w:r>
    </w:p>
    <w:p w14:paraId="7888867A" w14:textId="137B29CD" w:rsidR="009D5A97" w:rsidRDefault="009D5A97">
      <w:pPr>
        <w:spacing w:after="238" w:line="256" w:lineRule="auto"/>
        <w:ind w:left="1170" w:firstLine="0"/>
        <w:jc w:val="left"/>
      </w:pPr>
    </w:p>
    <w:p w14:paraId="76FF58D0" w14:textId="17006D83" w:rsidR="004E5C15" w:rsidRDefault="004E5C15">
      <w:pPr>
        <w:spacing w:after="238" w:line="256" w:lineRule="auto"/>
        <w:ind w:left="1170" w:firstLine="0"/>
        <w:jc w:val="left"/>
      </w:pPr>
      <w:r>
        <w:rPr>
          <w:noProof/>
        </w:rPr>
        <w:lastRenderedPageBreak/>
        <w:drawing>
          <wp:inline distT="0" distB="0" distL="0" distR="0" wp14:anchorId="0675E9B9" wp14:editId="74941B58">
            <wp:extent cx="4114800" cy="2914650"/>
            <wp:effectExtent l="0" t="0" r="0" b="0"/>
            <wp:docPr id="34" name="Picture 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4114800" cy="2914650"/>
                    </a:xfrm>
                    <a:prstGeom prst="rect">
                      <a:avLst/>
                    </a:prstGeom>
                    <a:noFill/>
                    <a:ln>
                      <a:noFill/>
                    </a:ln>
                  </pic:spPr>
                </pic:pic>
              </a:graphicData>
            </a:graphic>
          </wp:inline>
        </w:drawing>
      </w:r>
    </w:p>
    <w:p w14:paraId="289BF759" w14:textId="77777777" w:rsidR="009D5A97" w:rsidRDefault="00814B80">
      <w:pPr>
        <w:spacing w:after="476" w:line="264" w:lineRule="auto"/>
        <w:jc w:val="center"/>
      </w:pPr>
      <w:r>
        <w:rPr>
          <w:rStyle w:val="translated-span"/>
          <w:sz w:val="20"/>
          <w:szCs w:val="20"/>
        </w:rPr>
        <w:t>图</w:t>
      </w:r>
      <w:r>
        <w:rPr>
          <w:rStyle w:val="translated-span"/>
          <w:sz w:val="20"/>
          <w:szCs w:val="20"/>
        </w:rPr>
        <w:t>3.4</w:t>
      </w:r>
      <w:r>
        <w:rPr>
          <w:rStyle w:val="translated-span"/>
          <w:sz w:val="20"/>
          <w:szCs w:val="20"/>
        </w:rPr>
        <w:t>：无人机的体系结构。</w:t>
      </w:r>
    </w:p>
    <w:p w14:paraId="026CE315" w14:textId="77777777" w:rsidR="009D5A97" w:rsidRDefault="00814B80">
      <w:pPr>
        <w:spacing w:after="213"/>
        <w:ind w:left="546" w:hanging="218"/>
      </w:pPr>
      <w:r>
        <w:rPr>
          <w:rStyle w:val="translated-span"/>
        </w:rPr>
        <w:t>•</w:t>
      </w:r>
      <w:r>
        <w:rPr>
          <w:rStyle w:val="translated-span"/>
        </w:rPr>
        <w:t>功能</w:t>
      </w:r>
      <w:r>
        <w:rPr>
          <w:rStyle w:val="translated-span"/>
        </w:rPr>
        <w:t>2</w:t>
      </w:r>
      <w:r>
        <w:rPr>
          <w:rStyle w:val="translated-span"/>
        </w:rPr>
        <w:t>：向操作员提供飞行信息：所有状态信息，如姿态、位置、预定轨迹、电池信息将发送至地面，并显示在地面军事系统计算机屏幕上。只有负责的操作员才有</w:t>
      </w:r>
      <w:proofErr w:type="gramStart"/>
      <w:r>
        <w:rPr>
          <w:rStyle w:val="translated-span"/>
        </w:rPr>
        <w:t>权访问此</w:t>
      </w:r>
      <w:proofErr w:type="gramEnd"/>
      <w:r>
        <w:rPr>
          <w:rStyle w:val="translated-span"/>
        </w:rPr>
        <w:t>信息。</w:t>
      </w:r>
    </w:p>
    <w:p w14:paraId="265056A0" w14:textId="77777777" w:rsidR="009D5A97" w:rsidRDefault="00814B80">
      <w:pPr>
        <w:spacing w:after="372"/>
        <w:ind w:left="546" w:hanging="218"/>
      </w:pPr>
      <w:r>
        <w:rPr>
          <w:rStyle w:val="translated-span"/>
        </w:rPr>
        <w:t>•</w:t>
      </w:r>
      <w:r>
        <w:rPr>
          <w:rStyle w:val="translated-span"/>
        </w:rPr>
        <w:t>功能</w:t>
      </w:r>
      <w:r>
        <w:rPr>
          <w:rStyle w:val="translated-span"/>
        </w:rPr>
        <w:t>3</w:t>
      </w:r>
      <w:r>
        <w:rPr>
          <w:rStyle w:val="translated-span"/>
        </w:rPr>
        <w:t>：向操作员提供观察视频：摄像机捕获的视频被发送到地面并显示在地面军事系统计算机上。只有负责的操作员才有</w:t>
      </w:r>
      <w:proofErr w:type="gramStart"/>
      <w:r>
        <w:rPr>
          <w:rStyle w:val="translated-span"/>
        </w:rPr>
        <w:t>权访问此</w:t>
      </w:r>
      <w:proofErr w:type="gramEnd"/>
      <w:r>
        <w:rPr>
          <w:rStyle w:val="translated-span"/>
        </w:rPr>
        <w:t>信息。</w:t>
      </w:r>
    </w:p>
    <w:p w14:paraId="7318023B" w14:textId="77777777" w:rsidR="009D5A97" w:rsidRDefault="00814B80">
      <w:pPr>
        <w:spacing w:after="393"/>
        <w:ind w:left="-15" w:firstLine="339"/>
      </w:pPr>
      <w:r>
        <w:rPr>
          <w:rStyle w:val="translated-span"/>
        </w:rPr>
        <w:t>基于上述系统功能，我们定义了攻击者想要触发的故障。每个故障都与系统功能的一个网络安全属性（完整性、可用性、机密性）的丢失有关。故障列表如下所示：</w:t>
      </w:r>
    </w:p>
    <w:p w14:paraId="7B1A748F" w14:textId="77777777" w:rsidR="009D5A97" w:rsidRDefault="00814B80">
      <w:pPr>
        <w:spacing w:after="201"/>
        <w:ind w:left="546" w:hanging="218"/>
      </w:pPr>
      <w:r>
        <w:rPr>
          <w:rStyle w:val="translated-span"/>
        </w:rPr>
        <w:t>•</w:t>
      </w:r>
      <w:r>
        <w:rPr>
          <w:rStyle w:val="translated-span"/>
        </w:rPr>
        <w:t>故障</w:t>
      </w:r>
      <w:r>
        <w:rPr>
          <w:rStyle w:val="translated-span"/>
        </w:rPr>
        <w:t>1-</w:t>
      </w:r>
      <w:r>
        <w:rPr>
          <w:rStyle w:val="translated-span"/>
        </w:rPr>
        <w:t>可用性</w:t>
      </w:r>
      <w:r>
        <w:rPr>
          <w:rStyle w:val="translated-span"/>
        </w:rPr>
        <w:t>-</w:t>
      </w:r>
      <w:r>
        <w:rPr>
          <w:rStyle w:val="translated-span"/>
        </w:rPr>
        <w:t>无人机坠毁：由于恶意行为，无人机失去姿态并坠毁。由于飞越高速公路，无人机坠毁可能导致致命事故。因此，我们将该故障的严重性定为非常高的级别。</w:t>
      </w:r>
    </w:p>
    <w:p w14:paraId="40F69E24" w14:textId="77777777" w:rsidR="009D5A97" w:rsidRDefault="00814B80">
      <w:pPr>
        <w:spacing w:after="221"/>
        <w:ind w:left="546" w:hanging="218"/>
      </w:pPr>
      <w:r>
        <w:rPr>
          <w:rStyle w:val="translated-span"/>
        </w:rPr>
        <w:t>•</w:t>
      </w:r>
      <w:r>
        <w:rPr>
          <w:rStyle w:val="translated-span"/>
        </w:rPr>
        <w:t>故障</w:t>
      </w:r>
      <w:r>
        <w:rPr>
          <w:rStyle w:val="translated-span"/>
        </w:rPr>
        <w:t>1-</w:t>
      </w:r>
      <w:r>
        <w:rPr>
          <w:rStyle w:val="translated-span"/>
        </w:rPr>
        <w:t>完整性</w:t>
      </w:r>
      <w:r>
        <w:rPr>
          <w:rStyle w:val="translated-span"/>
        </w:rPr>
        <w:t>-</w:t>
      </w:r>
      <w:r>
        <w:rPr>
          <w:rStyle w:val="translated-span"/>
        </w:rPr>
        <w:t>偏离预定轨迹：在攻击下，</w:t>
      </w:r>
      <w:r>
        <w:rPr>
          <w:rStyle w:val="translated-span"/>
        </w:rPr>
        <w:t>UAV</w:t>
      </w:r>
      <w:r>
        <w:rPr>
          <w:rStyle w:val="translated-span"/>
        </w:rPr>
        <w:t>偏离其轨迹并按照攻击者定义的轨迹飞行。通过操纵无人机的轨迹，攻击者可以劫持车辆。在最坏的情况下，攻击者可能会造成故意的致命事故。因此，我们将该故障的严重程度定为非常高的级别。</w:t>
      </w:r>
    </w:p>
    <w:p w14:paraId="501D9F39" w14:textId="15555976" w:rsidR="009D5A97" w:rsidRDefault="00814B80">
      <w:pPr>
        <w:spacing w:after="3" w:line="264" w:lineRule="auto"/>
        <w:ind w:left="546" w:hanging="218"/>
      </w:pPr>
      <w:r>
        <w:rPr>
          <w:rStyle w:val="translated-span"/>
        </w:rPr>
        <w:t>•</w:t>
      </w:r>
      <w:r>
        <w:rPr>
          <w:rStyle w:val="translated-span"/>
        </w:rPr>
        <w:t>故障</w:t>
      </w:r>
      <w:r w:rsidR="003935B5">
        <w:rPr>
          <w:rStyle w:val="translated-span"/>
        </w:rPr>
        <w:t>1</w:t>
      </w:r>
      <w:r>
        <w:rPr>
          <w:rStyle w:val="translated-span"/>
        </w:rPr>
        <w:t>-</w:t>
      </w:r>
      <w:r>
        <w:rPr>
          <w:rStyle w:val="translated-span"/>
        </w:rPr>
        <w:t>保密性</w:t>
      </w:r>
      <w:r>
        <w:rPr>
          <w:rStyle w:val="translated-span"/>
        </w:rPr>
        <w:t>-</w:t>
      </w:r>
      <w:r>
        <w:rPr>
          <w:rStyle w:val="translated-span"/>
        </w:rPr>
        <w:t>无相关信息。</w:t>
      </w:r>
    </w:p>
    <w:p w14:paraId="1B7226E0" w14:textId="4AC5CE24" w:rsidR="009D5A97" w:rsidRDefault="00814B80">
      <w:pPr>
        <w:spacing w:after="195"/>
        <w:ind w:left="546" w:hanging="218"/>
      </w:pPr>
      <w:r>
        <w:rPr>
          <w:rStyle w:val="translated-span"/>
        </w:rPr>
        <w:t>•</w:t>
      </w:r>
      <w:r>
        <w:rPr>
          <w:rStyle w:val="translated-span"/>
        </w:rPr>
        <w:t>故障</w:t>
      </w:r>
      <w:r w:rsidR="003935B5">
        <w:rPr>
          <w:rStyle w:val="translated-span"/>
        </w:rPr>
        <w:t>2</w:t>
      </w:r>
      <w:r>
        <w:rPr>
          <w:rStyle w:val="translated-span"/>
        </w:rPr>
        <w:t>-</w:t>
      </w:r>
      <w:r>
        <w:rPr>
          <w:rStyle w:val="translated-span"/>
        </w:rPr>
        <w:t>可用性</w:t>
      </w:r>
      <w:r>
        <w:rPr>
          <w:rStyle w:val="translated-span"/>
        </w:rPr>
        <w:t>-</w:t>
      </w:r>
      <w:r>
        <w:rPr>
          <w:rStyle w:val="translated-span"/>
        </w:rPr>
        <w:t>飞行信息</w:t>
      </w:r>
      <w:proofErr w:type="gramStart"/>
      <w:r>
        <w:rPr>
          <w:rStyle w:val="translated-span"/>
        </w:rPr>
        <w:t>不</w:t>
      </w:r>
      <w:proofErr w:type="gramEnd"/>
      <w:r>
        <w:rPr>
          <w:rStyle w:val="translated-span"/>
        </w:rPr>
        <w:t>可用：在攻击下，飞行信息不再可用，操作员无法识别情况。此故障可能帮助攻击者发起其他攻击或取消操作。我们为该故障指定了中等严重程度。</w:t>
      </w:r>
    </w:p>
    <w:p w14:paraId="054A18B3" w14:textId="77777777" w:rsidR="009D5A97" w:rsidRDefault="00814B80">
      <w:pPr>
        <w:spacing w:after="195"/>
        <w:ind w:left="546" w:hanging="218"/>
      </w:pPr>
      <w:r>
        <w:rPr>
          <w:rStyle w:val="translated-span"/>
        </w:rPr>
        <w:t>•</w:t>
      </w:r>
      <w:r>
        <w:rPr>
          <w:rStyle w:val="translated-span"/>
        </w:rPr>
        <w:t>故障</w:t>
      </w:r>
      <w:r>
        <w:rPr>
          <w:rStyle w:val="translated-span"/>
        </w:rPr>
        <w:t>2-</w:t>
      </w:r>
      <w:r>
        <w:rPr>
          <w:rStyle w:val="translated-span"/>
        </w:rPr>
        <w:t>完整性</w:t>
      </w:r>
      <w:r>
        <w:rPr>
          <w:rStyle w:val="translated-span"/>
        </w:rPr>
        <w:t>-</w:t>
      </w:r>
      <w:r>
        <w:rPr>
          <w:rStyle w:val="translated-span"/>
        </w:rPr>
        <w:t>假飞行信息：假飞行信息：在受到攻击时，假飞行信息被提供给操作员，这使他们做出错误的决定，例如触发故障安全功能。我们为该故障指定了中等严重程度</w:t>
      </w:r>
    </w:p>
    <w:p w14:paraId="06A23CC9" w14:textId="77777777" w:rsidR="009D5A97" w:rsidRDefault="00814B80">
      <w:pPr>
        <w:spacing w:after="192"/>
        <w:ind w:left="546" w:hanging="218"/>
      </w:pPr>
      <w:r>
        <w:rPr>
          <w:rStyle w:val="translated-span"/>
        </w:rPr>
        <w:t>•</w:t>
      </w:r>
      <w:r>
        <w:rPr>
          <w:rStyle w:val="translated-span"/>
        </w:rPr>
        <w:t>故障</w:t>
      </w:r>
      <w:r>
        <w:rPr>
          <w:rStyle w:val="translated-span"/>
        </w:rPr>
        <w:t>2-</w:t>
      </w:r>
      <w:r>
        <w:rPr>
          <w:rStyle w:val="translated-span"/>
        </w:rPr>
        <w:t>机密性</w:t>
      </w:r>
      <w:r>
        <w:rPr>
          <w:rStyle w:val="translated-span"/>
        </w:rPr>
        <w:t>-</w:t>
      </w:r>
      <w:r>
        <w:rPr>
          <w:rStyle w:val="translated-span"/>
        </w:rPr>
        <w:t>泄露航班信息：在攻击下，攻击者可能获得对航班信息的未经授权访问，这可能有助于攻击者发起其他攻击。我们为该故障指定了中等严重程度</w:t>
      </w:r>
    </w:p>
    <w:p w14:paraId="19028F83" w14:textId="77777777" w:rsidR="009D5A97" w:rsidRDefault="00814B80">
      <w:pPr>
        <w:spacing w:after="190"/>
        <w:ind w:left="546" w:hanging="218"/>
      </w:pPr>
      <w:r>
        <w:rPr>
          <w:rStyle w:val="translated-span"/>
        </w:rPr>
        <w:lastRenderedPageBreak/>
        <w:t>•</w:t>
      </w:r>
      <w:r>
        <w:rPr>
          <w:rStyle w:val="translated-span"/>
        </w:rPr>
        <w:t>故障</w:t>
      </w:r>
      <w:r>
        <w:rPr>
          <w:rStyle w:val="translated-span"/>
        </w:rPr>
        <w:t>3-</w:t>
      </w:r>
      <w:r>
        <w:rPr>
          <w:rStyle w:val="translated-span"/>
        </w:rPr>
        <w:t>可用性</w:t>
      </w:r>
      <w:r>
        <w:rPr>
          <w:rStyle w:val="translated-span"/>
        </w:rPr>
        <w:t>-</w:t>
      </w:r>
      <w:r>
        <w:rPr>
          <w:rStyle w:val="translated-span"/>
        </w:rPr>
        <w:t>视频</w:t>
      </w:r>
      <w:proofErr w:type="gramStart"/>
      <w:r>
        <w:rPr>
          <w:rStyle w:val="translated-span"/>
        </w:rPr>
        <w:t>不</w:t>
      </w:r>
      <w:proofErr w:type="gramEnd"/>
      <w:r>
        <w:rPr>
          <w:rStyle w:val="translated-span"/>
        </w:rPr>
        <w:t>可用：在攻击下，操作员无法访问观察视频。我们为该故障指定了较低的严重程度。</w:t>
      </w:r>
    </w:p>
    <w:p w14:paraId="124859AD" w14:textId="77777777" w:rsidR="009D5A97" w:rsidRDefault="00814B80">
      <w:pPr>
        <w:spacing w:after="198"/>
        <w:ind w:left="546" w:hanging="218"/>
      </w:pPr>
      <w:r>
        <w:rPr>
          <w:rStyle w:val="translated-span"/>
        </w:rPr>
        <w:t>•</w:t>
      </w:r>
      <w:r>
        <w:rPr>
          <w:rStyle w:val="translated-span"/>
        </w:rPr>
        <w:t>故障</w:t>
      </w:r>
      <w:r>
        <w:rPr>
          <w:rStyle w:val="translated-span"/>
        </w:rPr>
        <w:t>3-</w:t>
      </w:r>
      <w:r>
        <w:rPr>
          <w:rStyle w:val="translated-span"/>
        </w:rPr>
        <w:t>完整性</w:t>
      </w:r>
      <w:r>
        <w:rPr>
          <w:rStyle w:val="translated-span"/>
        </w:rPr>
        <w:t>-</w:t>
      </w:r>
      <w:r>
        <w:rPr>
          <w:rStyle w:val="translated-span"/>
        </w:rPr>
        <w:t>假视频：在受到攻击时，操作员收到攻击者制作的</w:t>
      </w:r>
      <w:proofErr w:type="gramStart"/>
      <w:r>
        <w:rPr>
          <w:rStyle w:val="translated-span"/>
        </w:rPr>
        <w:t>假观察</w:t>
      </w:r>
      <w:proofErr w:type="gramEnd"/>
      <w:r>
        <w:rPr>
          <w:rStyle w:val="translated-span"/>
        </w:rPr>
        <w:t>视频。该故障不会直接影响操作的安全性。我们为该故障指定了较低的严重程度</w:t>
      </w:r>
    </w:p>
    <w:p w14:paraId="7CA50774" w14:textId="77777777" w:rsidR="009D5A97" w:rsidRDefault="00814B80">
      <w:pPr>
        <w:spacing w:after="377"/>
        <w:ind w:left="546" w:hanging="218"/>
      </w:pPr>
      <w:r>
        <w:rPr>
          <w:rStyle w:val="translated-span"/>
        </w:rPr>
        <w:t>•</w:t>
      </w:r>
      <w:r>
        <w:rPr>
          <w:rStyle w:val="translated-span"/>
        </w:rPr>
        <w:t>故障</w:t>
      </w:r>
      <w:r>
        <w:rPr>
          <w:rStyle w:val="translated-span"/>
        </w:rPr>
        <w:t>3-</w:t>
      </w:r>
      <w:r>
        <w:rPr>
          <w:rStyle w:val="translated-span"/>
        </w:rPr>
        <w:t>机密性</w:t>
      </w:r>
      <w:r>
        <w:rPr>
          <w:rStyle w:val="translated-span"/>
        </w:rPr>
        <w:t>-</w:t>
      </w:r>
      <w:r>
        <w:rPr>
          <w:rStyle w:val="translated-span"/>
        </w:rPr>
        <w:t>视频泄露：在攻击下，攻击者可能获得对观察视频的未经授权访问，从而影响被观察者的隐私。我们指定了高级别的严重性</w:t>
      </w:r>
    </w:p>
    <w:p w14:paraId="621BE387" w14:textId="77777777" w:rsidR="009D5A97" w:rsidRDefault="00814B80">
      <w:pPr>
        <w:spacing w:after="433"/>
        <w:ind w:left="-15" w:firstLine="339"/>
      </w:pPr>
      <w:r>
        <w:rPr>
          <w:rStyle w:val="translated-span"/>
        </w:rPr>
        <w:t>对于每个系统故障，我们建立一个攻击树。对于这项任务，我们使用</w:t>
      </w:r>
      <w:proofErr w:type="spellStart"/>
      <w:r>
        <w:rPr>
          <w:rStyle w:val="translated-span"/>
        </w:rPr>
        <w:t>ADTool</w:t>
      </w:r>
      <w:proofErr w:type="spellEnd"/>
      <w:r>
        <w:rPr>
          <w:rStyle w:val="translated-span"/>
        </w:rPr>
        <w:t>[186]——</w:t>
      </w:r>
      <w:r>
        <w:rPr>
          <w:rStyle w:val="translated-span"/>
        </w:rPr>
        <w:t>一种开源软件来绘制具有相关需求的攻击树。例如，图</w:t>
      </w:r>
      <w:r>
        <w:rPr>
          <w:rStyle w:val="translated-span"/>
        </w:rPr>
        <w:t>3.5</w:t>
      </w:r>
      <w:r>
        <w:rPr>
          <w:rStyle w:val="translated-span"/>
        </w:rPr>
        <w:t>显示了与故障</w:t>
      </w:r>
      <w:r>
        <w:rPr>
          <w:rStyle w:val="translated-span"/>
        </w:rPr>
        <w:t>2-</w:t>
      </w:r>
      <w:r>
        <w:rPr>
          <w:rStyle w:val="translated-span"/>
        </w:rPr>
        <w:t>完整性相关的攻击树。在本章的下一部分中，我们将重点分析故障</w:t>
      </w:r>
      <w:r>
        <w:rPr>
          <w:rStyle w:val="translated-span"/>
        </w:rPr>
        <w:t>2-</w:t>
      </w:r>
      <w:r>
        <w:rPr>
          <w:rStyle w:val="translated-span"/>
        </w:rPr>
        <w:t>完整性</w:t>
      </w:r>
      <w:r>
        <w:rPr>
          <w:rStyle w:val="translated-span"/>
        </w:rPr>
        <w:t>“</w:t>
      </w:r>
      <w:r>
        <w:rPr>
          <w:rStyle w:val="translated-span"/>
        </w:rPr>
        <w:t>假飞行信息</w:t>
      </w:r>
      <w:r>
        <w:rPr>
          <w:rStyle w:val="translated-span"/>
        </w:rPr>
        <w:t>”</w:t>
      </w:r>
      <w:r>
        <w:rPr>
          <w:rStyle w:val="translated-span"/>
        </w:rPr>
        <w:t>。其他故障分析（包括攻击树、风险评估、要求）见附录</w:t>
      </w:r>
      <w:r>
        <w:rPr>
          <w:rStyle w:val="translated-span"/>
        </w:rPr>
        <w:t>C</w:t>
      </w:r>
      <w:r>
        <w:rPr>
          <w:rStyle w:val="translated-span"/>
        </w:rPr>
        <w:t>。通过图</w:t>
      </w:r>
      <w:r>
        <w:rPr>
          <w:rStyle w:val="translated-span"/>
        </w:rPr>
        <w:t>3.5</w:t>
      </w:r>
      <w:r>
        <w:rPr>
          <w:rStyle w:val="translated-span"/>
        </w:rPr>
        <w:t>所示的攻击树，我们可以确定以下五种可能的攻击场景：</w:t>
      </w:r>
    </w:p>
    <w:p w14:paraId="62F48B95" w14:textId="77777777" w:rsidR="009D5A97" w:rsidRPr="00F93BE3" w:rsidRDefault="00814B80">
      <w:pPr>
        <w:spacing w:after="174"/>
        <w:ind w:left="546" w:hanging="218"/>
        <w:rPr>
          <w:highlight w:val="yellow"/>
        </w:rPr>
      </w:pPr>
      <w:r w:rsidRPr="00F93BE3">
        <w:rPr>
          <w:rStyle w:val="translated-span"/>
          <w:highlight w:val="yellow"/>
        </w:rPr>
        <w:t>•</w:t>
      </w:r>
      <w:r w:rsidRPr="00F93BE3">
        <w:rPr>
          <w:rStyle w:val="translated-span"/>
          <w:highlight w:val="yellow"/>
        </w:rPr>
        <w:t>场景</w:t>
      </w:r>
      <w:r w:rsidRPr="00F93BE3">
        <w:rPr>
          <w:rStyle w:val="translated-span"/>
          <w:highlight w:val="yellow"/>
        </w:rPr>
        <w:t>2-integrity-1</w:t>
      </w:r>
      <w:r w:rsidRPr="00F93BE3">
        <w:rPr>
          <w:rStyle w:val="translated-span"/>
          <w:highlight w:val="yellow"/>
        </w:rPr>
        <w:t>：在此场景中，对手通过射频通信信道攻击</w:t>
      </w:r>
      <w:r w:rsidRPr="00F93BE3">
        <w:rPr>
          <w:rStyle w:val="translated-span"/>
          <w:highlight w:val="yellow"/>
        </w:rPr>
        <w:t>UAS</w:t>
      </w:r>
      <w:r w:rsidRPr="00F93BE3">
        <w:rPr>
          <w:rStyle w:val="translated-span"/>
          <w:highlight w:val="yellow"/>
        </w:rPr>
        <w:t>。如果射频通信信道没有得到足够的保护，敌方可能会在地面创建并向射频模块发送虚假信息，并用故障信息欺骗地面军事系统和飞行员。因此，</w:t>
      </w:r>
      <w:r w:rsidRPr="00F93BE3">
        <w:rPr>
          <w:rStyle w:val="translated-span"/>
          <w:highlight w:val="yellow"/>
        </w:rPr>
        <w:t>RF</w:t>
      </w:r>
      <w:r w:rsidRPr="00F93BE3">
        <w:rPr>
          <w:rStyle w:val="translated-span"/>
          <w:highlight w:val="yellow"/>
        </w:rPr>
        <w:t>模块应验证每个接收包在时间、有效载荷和来源方面的完整性（要求</w:t>
      </w:r>
      <w:r w:rsidRPr="00F93BE3">
        <w:rPr>
          <w:rStyle w:val="translated-span"/>
          <w:highlight w:val="yellow"/>
        </w:rPr>
        <w:t>14-</w:t>
      </w:r>
      <w:r w:rsidRPr="00F93BE3">
        <w:rPr>
          <w:rStyle w:val="translated-span"/>
          <w:highlight w:val="yellow"/>
        </w:rPr>
        <w:t>见附录</w:t>
      </w:r>
      <w:r w:rsidRPr="00F93BE3">
        <w:rPr>
          <w:rStyle w:val="translated-span"/>
          <w:highlight w:val="yellow"/>
        </w:rPr>
        <w:t>C.2</w:t>
      </w:r>
      <w:r w:rsidRPr="00F93BE3">
        <w:rPr>
          <w:rStyle w:val="translated-span"/>
          <w:highlight w:val="yellow"/>
        </w:rPr>
        <w:t>），以抵御该攻击。</w:t>
      </w:r>
    </w:p>
    <w:p w14:paraId="5A9BAF4A" w14:textId="77777777" w:rsidR="009D5A97" w:rsidRPr="00F93BE3" w:rsidRDefault="00814B80">
      <w:pPr>
        <w:ind w:left="546" w:hanging="218"/>
      </w:pPr>
      <w:r w:rsidRPr="00F93BE3">
        <w:rPr>
          <w:rStyle w:val="translated-span"/>
          <w:highlight w:val="yellow"/>
        </w:rPr>
        <w:t>•</w:t>
      </w:r>
      <w:r w:rsidRPr="00F93BE3">
        <w:rPr>
          <w:rStyle w:val="translated-span"/>
          <w:highlight w:val="yellow"/>
        </w:rPr>
        <w:t>场景</w:t>
      </w:r>
      <w:r w:rsidRPr="00F93BE3">
        <w:rPr>
          <w:rStyle w:val="translated-span"/>
          <w:highlight w:val="yellow"/>
        </w:rPr>
        <w:t>2-integrity-2</w:t>
      </w:r>
      <w:r w:rsidRPr="00F93BE3">
        <w:rPr>
          <w:rStyle w:val="translated-span"/>
          <w:highlight w:val="yellow"/>
        </w:rPr>
        <w:t>：该场景与第一个场景类似，其中</w:t>
      </w:r>
      <w:r w:rsidRPr="00F93BE3">
        <w:rPr>
          <w:rStyle w:val="translated-span"/>
          <w:highlight w:val="yellow"/>
        </w:rPr>
        <w:t>RF</w:t>
      </w:r>
      <w:r w:rsidRPr="00F93BE3">
        <w:rPr>
          <w:rStyle w:val="translated-span"/>
          <w:highlight w:val="yellow"/>
        </w:rPr>
        <w:t>模块接收假消息。不同之处在于，对手不会创建虚假消息，而只是复制传输的消息，然后重新发送。这次攻击的结果是飞行员被时间方面的故障信息欺骗。在里面</w:t>
      </w:r>
    </w:p>
    <w:p w14:paraId="21A093C2" w14:textId="77777777" w:rsidR="009D5A97" w:rsidRDefault="00814B80">
      <w:pPr>
        <w:spacing w:after="456" w:line="256" w:lineRule="auto"/>
        <w:ind w:left="33" w:firstLine="0"/>
        <w:jc w:val="left"/>
      </w:pPr>
      <w:r>
        <w:rPr>
          <w:noProof/>
        </w:rPr>
        <w:lastRenderedPageBreak/>
        <w:drawing>
          <wp:inline distT="0" distB="0" distL="0" distR="0" wp14:anchorId="2979A33E" wp14:editId="3A785764">
            <wp:extent cx="5457825" cy="4381500"/>
            <wp:effectExtent l="0" t="0" r="9525" b="0"/>
            <wp:docPr id="35" name="Picture 33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9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457825" cy="4381500"/>
                    </a:xfrm>
                    <a:prstGeom prst="rect">
                      <a:avLst/>
                    </a:prstGeom>
                    <a:noFill/>
                    <a:ln>
                      <a:noFill/>
                    </a:ln>
                  </pic:spPr>
                </pic:pic>
              </a:graphicData>
            </a:graphic>
          </wp:inline>
        </w:drawing>
      </w:r>
    </w:p>
    <w:p w14:paraId="28514634" w14:textId="77777777" w:rsidR="009D5A97" w:rsidRDefault="00814B80">
      <w:pPr>
        <w:spacing w:after="474" w:line="264" w:lineRule="auto"/>
        <w:ind w:left="1063"/>
        <w:jc w:val="left"/>
      </w:pPr>
      <w:r>
        <w:rPr>
          <w:rStyle w:val="translated-span"/>
          <w:sz w:val="20"/>
          <w:szCs w:val="20"/>
        </w:rPr>
        <w:t>图</w:t>
      </w:r>
      <w:r>
        <w:rPr>
          <w:rStyle w:val="translated-span"/>
          <w:sz w:val="20"/>
          <w:szCs w:val="20"/>
        </w:rPr>
        <w:t>3.5</w:t>
      </w:r>
      <w:r>
        <w:rPr>
          <w:rStyle w:val="translated-span"/>
          <w:sz w:val="20"/>
          <w:szCs w:val="20"/>
        </w:rPr>
        <w:t>：与故障</w:t>
      </w:r>
      <w:r>
        <w:rPr>
          <w:rStyle w:val="translated-span"/>
          <w:sz w:val="20"/>
          <w:szCs w:val="20"/>
        </w:rPr>
        <w:t>2-</w:t>
      </w:r>
      <w:r>
        <w:rPr>
          <w:rStyle w:val="translated-span"/>
          <w:sz w:val="20"/>
          <w:szCs w:val="20"/>
        </w:rPr>
        <w:t>完整性相关的完整攻击树</w:t>
      </w:r>
    </w:p>
    <w:p w14:paraId="50FF12BB" w14:textId="77777777" w:rsidR="009D5A97" w:rsidRDefault="00814B80">
      <w:pPr>
        <w:spacing w:after="245"/>
        <w:ind w:left="555"/>
      </w:pPr>
      <w:r>
        <w:rPr>
          <w:rStyle w:val="translated-span"/>
        </w:rPr>
        <w:t>在这种情况下，对手不必知道消息的结构或使用的加密方案（如果可用）。为了防御这种攻击，</w:t>
      </w:r>
      <w:r>
        <w:rPr>
          <w:rStyle w:val="translated-span"/>
        </w:rPr>
        <w:t>RF</w:t>
      </w:r>
      <w:r>
        <w:rPr>
          <w:rStyle w:val="translated-span"/>
        </w:rPr>
        <w:t>模块应根据过渡时间</w:t>
      </w:r>
      <w:r>
        <w:rPr>
          <w:rStyle w:val="translated-span"/>
        </w:rPr>
        <w:t>/</w:t>
      </w:r>
      <w:r>
        <w:rPr>
          <w:rStyle w:val="translated-span"/>
        </w:rPr>
        <w:t>顺序验证每个接收包的完整性（要求</w:t>
      </w:r>
      <w:r>
        <w:rPr>
          <w:rStyle w:val="translated-span"/>
        </w:rPr>
        <w:t>14-</w:t>
      </w:r>
      <w:r>
        <w:rPr>
          <w:rStyle w:val="translated-span"/>
        </w:rPr>
        <w:t>见附录</w:t>
      </w:r>
      <w:r>
        <w:rPr>
          <w:rStyle w:val="translated-span"/>
        </w:rPr>
        <w:t>C.2</w:t>
      </w:r>
      <w:r>
        <w:rPr>
          <w:rStyle w:val="translated-span"/>
        </w:rPr>
        <w:t>）。</w:t>
      </w:r>
    </w:p>
    <w:p w14:paraId="647E619B" w14:textId="77777777" w:rsidR="009D5A97" w:rsidRDefault="00814B80">
      <w:pPr>
        <w:spacing w:after="245"/>
        <w:ind w:left="546" w:hanging="218"/>
      </w:pPr>
      <w:r>
        <w:rPr>
          <w:rStyle w:val="translated-span"/>
        </w:rPr>
        <w:t>•</w:t>
      </w:r>
      <w:r>
        <w:rPr>
          <w:rStyle w:val="translated-span"/>
        </w:rPr>
        <w:t>场景</w:t>
      </w:r>
      <w:r>
        <w:rPr>
          <w:rStyle w:val="translated-span"/>
        </w:rPr>
        <w:t>2-integrity-3</w:t>
      </w:r>
      <w:r>
        <w:rPr>
          <w:rStyle w:val="translated-span"/>
        </w:rPr>
        <w:t>：在此场景中，对手通过地面军事系统攻击无人机。如果敌方能够到达地面控制站（</w:t>
      </w:r>
      <w:r>
        <w:rPr>
          <w:rStyle w:val="translated-span"/>
        </w:rPr>
        <w:t>GCS</w:t>
      </w:r>
      <w:r>
        <w:rPr>
          <w:rStyle w:val="translated-span"/>
        </w:rPr>
        <w:t>），他们可以修改地面控制站存储的地图。有了故障地图，驾驶员将被车辆位置上的故障信息欺骗。对于成功的攻击，攻击者不必具备高技术知识水平，但她</w:t>
      </w:r>
      <w:r>
        <w:rPr>
          <w:rStyle w:val="translated-span"/>
        </w:rPr>
        <w:t>/</w:t>
      </w:r>
      <w:r>
        <w:rPr>
          <w:rStyle w:val="translated-span"/>
        </w:rPr>
        <w:t>他必须有机会访问地面军事系统（例如，不满的工作人员）。这种攻击的合适对策可能是访问控制机制，允许授权人员访问地面军事系统（要求</w:t>
      </w:r>
      <w:r>
        <w:rPr>
          <w:rStyle w:val="translated-span"/>
        </w:rPr>
        <w:t>16-</w:t>
      </w:r>
      <w:r>
        <w:rPr>
          <w:rStyle w:val="translated-span"/>
        </w:rPr>
        <w:t>见附录</w:t>
      </w:r>
      <w:r>
        <w:rPr>
          <w:rStyle w:val="translated-span"/>
        </w:rPr>
        <w:t>C.2</w:t>
      </w:r>
      <w:r>
        <w:rPr>
          <w:rStyle w:val="translated-span"/>
        </w:rPr>
        <w:t>）。</w:t>
      </w:r>
    </w:p>
    <w:p w14:paraId="5F7350B2" w14:textId="77777777" w:rsidR="009D5A97" w:rsidRDefault="00814B80">
      <w:pPr>
        <w:ind w:left="546" w:hanging="218"/>
      </w:pPr>
      <w:r>
        <w:rPr>
          <w:rStyle w:val="translated-span"/>
        </w:rPr>
        <w:t>•</w:t>
      </w:r>
      <w:r>
        <w:rPr>
          <w:rStyle w:val="translated-span"/>
        </w:rPr>
        <w:t>场景</w:t>
      </w:r>
      <w:r>
        <w:rPr>
          <w:rStyle w:val="translated-span"/>
        </w:rPr>
        <w:t>2-integrity-4</w:t>
      </w:r>
      <w:r>
        <w:rPr>
          <w:rStyle w:val="translated-span"/>
        </w:rPr>
        <w:t>：在此场景中，地面军事系统计算机通过互联网感染恶意软件，该软件可能会修改存储的地图信息，而不会被检测到。到</w:t>
      </w:r>
    </w:p>
    <w:tbl>
      <w:tblPr>
        <w:tblW w:w="8381" w:type="dxa"/>
        <w:tblInd w:w="220" w:type="dxa"/>
        <w:tblCellMar>
          <w:left w:w="0" w:type="dxa"/>
          <w:right w:w="0" w:type="dxa"/>
        </w:tblCellMar>
        <w:tblLook w:val="04A0" w:firstRow="1" w:lastRow="0" w:firstColumn="1" w:lastColumn="0" w:noHBand="0" w:noVBand="1"/>
      </w:tblPr>
      <w:tblGrid>
        <w:gridCol w:w="1407"/>
        <w:gridCol w:w="1368"/>
        <w:gridCol w:w="1432"/>
        <w:gridCol w:w="1194"/>
        <w:gridCol w:w="934"/>
        <w:gridCol w:w="1023"/>
        <w:gridCol w:w="1023"/>
      </w:tblGrid>
      <w:tr w:rsidR="009D5A97" w14:paraId="06246BC0" w14:textId="77777777">
        <w:trPr>
          <w:trHeight w:val="293"/>
        </w:trPr>
        <w:tc>
          <w:tcPr>
            <w:tcW w:w="1410" w:type="dxa"/>
            <w:vMerge w:val="restart"/>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hideMark/>
          </w:tcPr>
          <w:p w14:paraId="65EBB140" w14:textId="77777777" w:rsidR="009D5A97" w:rsidRDefault="00814B80">
            <w:pPr>
              <w:spacing w:after="0" w:line="256" w:lineRule="auto"/>
              <w:ind w:left="0" w:firstLine="0"/>
              <w:jc w:val="left"/>
            </w:pPr>
            <w:r>
              <w:rPr>
                <w:rStyle w:val="translated-span"/>
              </w:rPr>
              <w:t>脚本</w:t>
            </w:r>
          </w:p>
        </w:tc>
        <w:tc>
          <w:tcPr>
            <w:tcW w:w="4922" w:type="dxa"/>
            <w:gridSpan w:val="4"/>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1DFBD65E" w14:textId="77777777" w:rsidR="009D5A97" w:rsidRDefault="00814B80">
            <w:pPr>
              <w:spacing w:after="0" w:line="256" w:lineRule="auto"/>
              <w:ind w:left="0" w:firstLine="0"/>
              <w:jc w:val="center"/>
            </w:pPr>
            <w:r>
              <w:rPr>
                <w:rStyle w:val="translated-span"/>
              </w:rPr>
              <w:t>DOA</w:t>
            </w:r>
          </w:p>
        </w:tc>
        <w:tc>
          <w:tcPr>
            <w:tcW w:w="1024" w:type="dxa"/>
            <w:vMerge w:val="restart"/>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615BA020" w14:textId="77777777" w:rsidR="009D5A97" w:rsidRDefault="00814B80">
            <w:pPr>
              <w:spacing w:after="0" w:line="256" w:lineRule="auto"/>
              <w:ind w:left="0" w:firstLine="0"/>
              <w:jc w:val="left"/>
            </w:pPr>
            <w:r>
              <w:rPr>
                <w:rStyle w:val="translated-span"/>
              </w:rPr>
              <w:t>严重程度</w:t>
            </w:r>
          </w:p>
        </w:tc>
        <w:tc>
          <w:tcPr>
            <w:tcW w:w="1024" w:type="dxa"/>
            <w:vMerge w:val="restart"/>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131ACC83" w14:textId="77777777" w:rsidR="009D5A97" w:rsidRDefault="00814B80">
            <w:pPr>
              <w:spacing w:after="0" w:line="256" w:lineRule="auto"/>
              <w:ind w:left="0" w:firstLine="0"/>
              <w:jc w:val="left"/>
            </w:pPr>
            <w:r>
              <w:rPr>
                <w:rStyle w:val="translated-span"/>
              </w:rPr>
              <w:t>风险水平</w:t>
            </w:r>
          </w:p>
        </w:tc>
      </w:tr>
      <w:tr w:rsidR="009D5A97" w14:paraId="0C90C493" w14:textId="77777777">
        <w:trPr>
          <w:trHeight w:val="56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465408" w14:textId="77777777" w:rsidR="009D5A97" w:rsidRDefault="009D5A97">
            <w:pPr>
              <w:spacing w:after="0" w:line="240" w:lineRule="auto"/>
              <w:ind w:left="0" w:firstLine="0"/>
              <w:jc w:val="left"/>
            </w:pPr>
          </w:p>
        </w:tc>
        <w:tc>
          <w:tcPr>
            <w:tcW w:w="1371" w:type="dxa"/>
            <w:tcBorders>
              <w:top w:val="nil"/>
              <w:left w:val="nil"/>
              <w:bottom w:val="single" w:sz="8" w:space="0" w:color="000000"/>
              <w:right w:val="single" w:sz="8" w:space="0" w:color="000000"/>
            </w:tcBorders>
            <w:tcMar>
              <w:top w:w="0" w:type="dxa"/>
              <w:left w:w="124" w:type="dxa"/>
              <w:bottom w:w="0" w:type="dxa"/>
              <w:right w:w="123" w:type="dxa"/>
            </w:tcMar>
            <w:hideMark/>
          </w:tcPr>
          <w:p w14:paraId="2B1281FC" w14:textId="77777777" w:rsidR="009D5A97" w:rsidRDefault="00814B80">
            <w:pPr>
              <w:spacing w:after="0" w:line="256" w:lineRule="auto"/>
              <w:ind w:left="0" w:firstLine="0"/>
              <w:jc w:val="center"/>
            </w:pPr>
            <w:r>
              <w:rPr>
                <w:rStyle w:val="translated-span"/>
              </w:rPr>
              <w:t>准备手段</w:t>
            </w:r>
          </w:p>
        </w:tc>
        <w:tc>
          <w:tcPr>
            <w:tcW w:w="1434" w:type="dxa"/>
            <w:tcBorders>
              <w:top w:val="nil"/>
              <w:left w:val="nil"/>
              <w:bottom w:val="single" w:sz="8" w:space="0" w:color="000000"/>
              <w:right w:val="single" w:sz="8" w:space="0" w:color="000000"/>
            </w:tcBorders>
            <w:tcMar>
              <w:top w:w="0" w:type="dxa"/>
              <w:left w:w="124" w:type="dxa"/>
              <w:bottom w:w="0" w:type="dxa"/>
              <w:right w:w="123" w:type="dxa"/>
            </w:tcMar>
            <w:hideMark/>
          </w:tcPr>
          <w:p w14:paraId="00117A8A" w14:textId="77777777" w:rsidR="009D5A97" w:rsidRDefault="00814B80">
            <w:pPr>
              <w:spacing w:after="0" w:line="256" w:lineRule="auto"/>
              <w:ind w:left="0" w:firstLine="0"/>
              <w:jc w:val="center"/>
            </w:pPr>
            <w:r>
              <w:rPr>
                <w:rStyle w:val="translated-span"/>
              </w:rPr>
              <w:t>机会之窗</w:t>
            </w:r>
          </w:p>
        </w:tc>
        <w:tc>
          <w:tcPr>
            <w:tcW w:w="1196" w:type="dxa"/>
            <w:tcBorders>
              <w:top w:val="nil"/>
              <w:left w:val="nil"/>
              <w:bottom w:val="single" w:sz="8" w:space="0" w:color="000000"/>
              <w:right w:val="single" w:sz="8" w:space="0" w:color="000000"/>
            </w:tcBorders>
            <w:tcMar>
              <w:top w:w="0" w:type="dxa"/>
              <w:left w:w="124" w:type="dxa"/>
              <w:bottom w:w="0" w:type="dxa"/>
              <w:right w:w="123" w:type="dxa"/>
            </w:tcMar>
            <w:hideMark/>
          </w:tcPr>
          <w:p w14:paraId="3996B961" w14:textId="77777777" w:rsidR="009D5A97" w:rsidRDefault="00814B80">
            <w:pPr>
              <w:spacing w:after="0" w:line="256" w:lineRule="auto"/>
              <w:ind w:left="0" w:firstLine="0"/>
              <w:jc w:val="center"/>
            </w:pPr>
            <w:r>
              <w:rPr>
                <w:rStyle w:val="translated-span"/>
              </w:rPr>
              <w:t>执行手段</w:t>
            </w:r>
          </w:p>
        </w:tc>
        <w:tc>
          <w:tcPr>
            <w:tcW w:w="920"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66528F63" w14:textId="77777777" w:rsidR="009D5A97" w:rsidRDefault="00814B80">
            <w:pPr>
              <w:spacing w:after="0" w:line="256" w:lineRule="auto"/>
              <w:ind w:left="0" w:firstLine="0"/>
              <w:jc w:val="center"/>
            </w:pPr>
            <w:r>
              <w:rPr>
                <w:rStyle w:val="translated-span"/>
              </w:rPr>
              <w:t>全部的</w:t>
            </w:r>
          </w:p>
        </w:tc>
        <w:tc>
          <w:tcPr>
            <w:tcW w:w="0" w:type="auto"/>
            <w:vMerge/>
            <w:tcBorders>
              <w:top w:val="single" w:sz="8" w:space="0" w:color="000000"/>
              <w:left w:val="nil"/>
              <w:bottom w:val="single" w:sz="8" w:space="0" w:color="000000"/>
              <w:right w:val="single" w:sz="8" w:space="0" w:color="000000"/>
            </w:tcBorders>
            <w:vAlign w:val="center"/>
            <w:hideMark/>
          </w:tcPr>
          <w:p w14:paraId="0853A594" w14:textId="77777777" w:rsidR="009D5A97" w:rsidRDefault="009D5A97">
            <w:pPr>
              <w:spacing w:after="0" w:line="240" w:lineRule="auto"/>
              <w:ind w:left="0" w:firstLine="0"/>
              <w:jc w:val="left"/>
            </w:pPr>
          </w:p>
        </w:tc>
        <w:tc>
          <w:tcPr>
            <w:tcW w:w="0" w:type="auto"/>
            <w:vMerge/>
            <w:tcBorders>
              <w:top w:val="single" w:sz="8" w:space="0" w:color="000000"/>
              <w:left w:val="nil"/>
              <w:bottom w:val="single" w:sz="8" w:space="0" w:color="000000"/>
              <w:right w:val="single" w:sz="8" w:space="0" w:color="000000"/>
            </w:tcBorders>
            <w:vAlign w:val="center"/>
            <w:hideMark/>
          </w:tcPr>
          <w:p w14:paraId="0C03E5BA" w14:textId="77777777" w:rsidR="009D5A97" w:rsidRDefault="009D5A97">
            <w:pPr>
              <w:spacing w:after="0" w:line="240" w:lineRule="auto"/>
              <w:ind w:left="0" w:firstLine="0"/>
              <w:jc w:val="left"/>
            </w:pPr>
          </w:p>
        </w:tc>
      </w:tr>
      <w:tr w:rsidR="009D5A97" w14:paraId="361582DA" w14:textId="77777777">
        <w:trPr>
          <w:trHeight w:val="577"/>
        </w:trPr>
        <w:tc>
          <w:tcPr>
            <w:tcW w:w="1410"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28D1F121" w14:textId="77777777" w:rsidR="009D5A97" w:rsidRDefault="00814B80">
            <w:pPr>
              <w:spacing w:after="0" w:line="256" w:lineRule="auto"/>
              <w:ind w:left="0" w:firstLine="0"/>
              <w:jc w:val="left"/>
            </w:pPr>
            <w:r>
              <w:rPr>
                <w:rStyle w:val="translated-span"/>
              </w:rPr>
              <w:t>2-</w:t>
            </w:r>
            <w:r>
              <w:rPr>
                <w:rStyle w:val="translated-span"/>
              </w:rPr>
              <w:t>完整性</w:t>
            </w:r>
            <w:r>
              <w:rPr>
                <w:rStyle w:val="translated-span"/>
              </w:rPr>
              <w:t>-1</w:t>
            </w:r>
          </w:p>
        </w:tc>
        <w:tc>
          <w:tcPr>
            <w:tcW w:w="1371"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191C3B88" w14:textId="77777777" w:rsidR="009D5A97" w:rsidRDefault="00814B80">
            <w:pPr>
              <w:spacing w:after="0" w:line="256" w:lineRule="auto"/>
              <w:ind w:left="0" w:firstLine="0"/>
              <w:jc w:val="center"/>
            </w:pPr>
            <w:r>
              <w:t>2</w:t>
            </w:r>
          </w:p>
        </w:tc>
        <w:tc>
          <w:tcPr>
            <w:tcW w:w="143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6B24A140" w14:textId="77777777" w:rsidR="009D5A97" w:rsidRDefault="00814B80">
            <w:pPr>
              <w:spacing w:after="0" w:line="256" w:lineRule="auto"/>
              <w:ind w:left="0" w:firstLine="0"/>
              <w:jc w:val="center"/>
            </w:pPr>
            <w:r>
              <w:t>1</w:t>
            </w:r>
          </w:p>
        </w:tc>
        <w:tc>
          <w:tcPr>
            <w:tcW w:w="1196"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774B1413" w14:textId="77777777" w:rsidR="009D5A97" w:rsidRDefault="00814B80">
            <w:pPr>
              <w:spacing w:after="0" w:line="256" w:lineRule="auto"/>
              <w:ind w:left="0" w:firstLine="0"/>
              <w:jc w:val="center"/>
            </w:pPr>
            <w:r>
              <w:t>6</w:t>
            </w:r>
          </w:p>
        </w:tc>
        <w:tc>
          <w:tcPr>
            <w:tcW w:w="920" w:type="dxa"/>
            <w:tcBorders>
              <w:top w:val="nil"/>
              <w:left w:val="nil"/>
              <w:bottom w:val="single" w:sz="8" w:space="0" w:color="000000"/>
              <w:right w:val="single" w:sz="8" w:space="0" w:color="000000"/>
            </w:tcBorders>
            <w:tcMar>
              <w:top w:w="0" w:type="dxa"/>
              <w:left w:w="124" w:type="dxa"/>
              <w:bottom w:w="0" w:type="dxa"/>
              <w:right w:w="123" w:type="dxa"/>
            </w:tcMar>
            <w:hideMark/>
          </w:tcPr>
          <w:p w14:paraId="164E189D" w14:textId="77777777" w:rsidR="009D5A97" w:rsidRDefault="00814B80">
            <w:pPr>
              <w:spacing w:after="0" w:line="256" w:lineRule="auto"/>
              <w:ind w:left="0" w:firstLine="0"/>
              <w:jc w:val="center"/>
            </w:pPr>
            <w:r>
              <w:rPr>
                <w:rStyle w:val="translated-span"/>
              </w:rPr>
              <w:t>9</w:t>
            </w:r>
            <w:r>
              <w:rPr>
                <w:rStyle w:val="translated-span"/>
              </w:rPr>
              <w:t>（基本）</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4D12EE50"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6A4D6480" w14:textId="77777777" w:rsidR="009D5A97" w:rsidRDefault="00814B80">
            <w:pPr>
              <w:spacing w:after="0" w:line="256" w:lineRule="auto"/>
              <w:ind w:left="0" w:firstLine="0"/>
            </w:pPr>
            <w:r>
              <w:rPr>
                <w:rStyle w:val="translated-span"/>
              </w:rPr>
              <w:t>中等的</w:t>
            </w:r>
          </w:p>
        </w:tc>
      </w:tr>
      <w:tr w:rsidR="009D5A97" w14:paraId="4D8DE621" w14:textId="77777777">
        <w:trPr>
          <w:trHeight w:val="577"/>
        </w:trPr>
        <w:tc>
          <w:tcPr>
            <w:tcW w:w="1410"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7249C4CD" w14:textId="77777777" w:rsidR="009D5A97" w:rsidRDefault="00814B80">
            <w:pPr>
              <w:spacing w:after="0" w:line="256" w:lineRule="auto"/>
              <w:ind w:left="0" w:firstLine="0"/>
              <w:jc w:val="left"/>
            </w:pPr>
            <w:r>
              <w:rPr>
                <w:rStyle w:val="translated-span"/>
              </w:rPr>
              <w:lastRenderedPageBreak/>
              <w:t>2-</w:t>
            </w:r>
            <w:r>
              <w:rPr>
                <w:rStyle w:val="translated-span"/>
              </w:rPr>
              <w:t>完整性</w:t>
            </w:r>
            <w:r>
              <w:rPr>
                <w:rStyle w:val="translated-span"/>
              </w:rPr>
              <w:t>-2</w:t>
            </w:r>
          </w:p>
        </w:tc>
        <w:tc>
          <w:tcPr>
            <w:tcW w:w="1371"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130FE3FD" w14:textId="77777777" w:rsidR="009D5A97" w:rsidRDefault="00814B80">
            <w:pPr>
              <w:spacing w:after="0" w:line="256" w:lineRule="auto"/>
              <w:ind w:left="0" w:firstLine="0"/>
              <w:jc w:val="center"/>
            </w:pPr>
            <w:r>
              <w:t>2</w:t>
            </w:r>
          </w:p>
        </w:tc>
        <w:tc>
          <w:tcPr>
            <w:tcW w:w="143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63AA0998" w14:textId="77777777" w:rsidR="009D5A97" w:rsidRDefault="00814B80">
            <w:pPr>
              <w:spacing w:after="0" w:line="256" w:lineRule="auto"/>
              <w:ind w:left="0" w:firstLine="0"/>
              <w:jc w:val="center"/>
            </w:pPr>
            <w:r>
              <w:t>1</w:t>
            </w:r>
          </w:p>
        </w:tc>
        <w:tc>
          <w:tcPr>
            <w:tcW w:w="1196"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0D3EFE43" w14:textId="77777777" w:rsidR="009D5A97" w:rsidRDefault="00814B80">
            <w:pPr>
              <w:spacing w:after="0" w:line="256" w:lineRule="auto"/>
              <w:ind w:left="0" w:firstLine="0"/>
              <w:jc w:val="center"/>
            </w:pPr>
            <w:r>
              <w:t>6</w:t>
            </w:r>
          </w:p>
        </w:tc>
        <w:tc>
          <w:tcPr>
            <w:tcW w:w="920" w:type="dxa"/>
            <w:tcBorders>
              <w:top w:val="nil"/>
              <w:left w:val="nil"/>
              <w:bottom w:val="single" w:sz="8" w:space="0" w:color="000000"/>
              <w:right w:val="single" w:sz="8" w:space="0" w:color="000000"/>
            </w:tcBorders>
            <w:tcMar>
              <w:top w:w="0" w:type="dxa"/>
              <w:left w:w="124" w:type="dxa"/>
              <w:bottom w:w="0" w:type="dxa"/>
              <w:right w:w="123" w:type="dxa"/>
            </w:tcMar>
            <w:hideMark/>
          </w:tcPr>
          <w:p w14:paraId="44AD1559" w14:textId="77777777" w:rsidR="009D5A97" w:rsidRDefault="00814B80">
            <w:pPr>
              <w:spacing w:after="0" w:line="256" w:lineRule="auto"/>
              <w:ind w:left="0" w:firstLine="0"/>
              <w:jc w:val="center"/>
            </w:pPr>
            <w:r>
              <w:rPr>
                <w:rStyle w:val="translated-span"/>
              </w:rPr>
              <w:t>9</w:t>
            </w:r>
            <w:r>
              <w:rPr>
                <w:rStyle w:val="translated-span"/>
              </w:rPr>
              <w:t>（基本）</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3F18DC56"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37C9A363" w14:textId="77777777" w:rsidR="009D5A97" w:rsidRDefault="00814B80">
            <w:pPr>
              <w:spacing w:after="0" w:line="256" w:lineRule="auto"/>
              <w:ind w:left="0" w:firstLine="0"/>
            </w:pPr>
            <w:r>
              <w:rPr>
                <w:rStyle w:val="translated-span"/>
              </w:rPr>
              <w:t>中等的</w:t>
            </w:r>
          </w:p>
        </w:tc>
      </w:tr>
      <w:tr w:rsidR="009D5A97" w14:paraId="7D0BA1EE" w14:textId="77777777">
        <w:trPr>
          <w:trHeight w:val="577"/>
        </w:trPr>
        <w:tc>
          <w:tcPr>
            <w:tcW w:w="1410"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57C25FAC" w14:textId="77777777" w:rsidR="009D5A97" w:rsidRDefault="00814B80">
            <w:pPr>
              <w:spacing w:after="0" w:line="256" w:lineRule="auto"/>
              <w:ind w:left="0" w:firstLine="0"/>
              <w:jc w:val="left"/>
            </w:pPr>
            <w:r>
              <w:rPr>
                <w:rStyle w:val="translated-span"/>
              </w:rPr>
              <w:t>2-</w:t>
            </w:r>
            <w:r>
              <w:rPr>
                <w:rStyle w:val="translated-span"/>
              </w:rPr>
              <w:t>完整性</w:t>
            </w:r>
            <w:r>
              <w:rPr>
                <w:rStyle w:val="translated-span"/>
              </w:rPr>
              <w:t>-3</w:t>
            </w:r>
          </w:p>
        </w:tc>
        <w:tc>
          <w:tcPr>
            <w:tcW w:w="1371"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56DD2199" w14:textId="77777777" w:rsidR="009D5A97" w:rsidRDefault="00814B80">
            <w:pPr>
              <w:spacing w:after="0" w:line="256" w:lineRule="auto"/>
              <w:ind w:left="0" w:firstLine="0"/>
              <w:jc w:val="center"/>
            </w:pPr>
            <w:r>
              <w:t>6</w:t>
            </w:r>
          </w:p>
        </w:tc>
        <w:tc>
          <w:tcPr>
            <w:tcW w:w="143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7C5EDBCC" w14:textId="77777777" w:rsidR="009D5A97" w:rsidRDefault="00814B80">
            <w:pPr>
              <w:spacing w:after="0" w:line="256" w:lineRule="auto"/>
              <w:ind w:left="0" w:firstLine="0"/>
              <w:jc w:val="center"/>
            </w:pPr>
            <w:r>
              <w:t>6</w:t>
            </w:r>
          </w:p>
        </w:tc>
        <w:tc>
          <w:tcPr>
            <w:tcW w:w="1196"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5E230C8E" w14:textId="77777777" w:rsidR="009D5A97" w:rsidRDefault="00814B80">
            <w:pPr>
              <w:spacing w:after="0" w:line="256" w:lineRule="auto"/>
              <w:ind w:left="0" w:firstLine="0"/>
              <w:jc w:val="center"/>
            </w:pPr>
            <w:r>
              <w:t>10</w:t>
            </w:r>
          </w:p>
        </w:tc>
        <w:tc>
          <w:tcPr>
            <w:tcW w:w="920" w:type="dxa"/>
            <w:tcBorders>
              <w:top w:val="nil"/>
              <w:left w:val="nil"/>
              <w:bottom w:val="single" w:sz="8" w:space="0" w:color="000000"/>
              <w:right w:val="single" w:sz="8" w:space="0" w:color="000000"/>
            </w:tcBorders>
            <w:tcMar>
              <w:top w:w="0" w:type="dxa"/>
              <w:left w:w="124" w:type="dxa"/>
              <w:bottom w:w="0" w:type="dxa"/>
              <w:right w:w="123" w:type="dxa"/>
            </w:tcMar>
            <w:hideMark/>
          </w:tcPr>
          <w:p w14:paraId="01A58FB6" w14:textId="77777777" w:rsidR="009D5A97" w:rsidRDefault="00814B80">
            <w:pPr>
              <w:spacing w:after="0" w:line="256" w:lineRule="auto"/>
              <w:ind w:left="0" w:firstLine="0"/>
              <w:jc w:val="center"/>
            </w:pPr>
            <w:r>
              <w:t>22</w:t>
            </w:r>
          </w:p>
          <w:p w14:paraId="4786F0B7" w14:textId="77777777" w:rsidR="009D5A97" w:rsidRDefault="00814B80">
            <w:pPr>
              <w:spacing w:after="0" w:line="256" w:lineRule="auto"/>
              <w:ind w:left="26" w:firstLine="0"/>
              <w:jc w:val="left"/>
            </w:pPr>
            <w:r>
              <w:rPr>
                <w:rStyle w:val="translated-span"/>
              </w:rPr>
              <w:t>（高）</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1ECD6DC8"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49F953AB" w14:textId="77777777" w:rsidR="009D5A97" w:rsidRDefault="00814B80">
            <w:pPr>
              <w:spacing w:after="0" w:line="256" w:lineRule="auto"/>
              <w:ind w:left="0" w:firstLine="0"/>
              <w:jc w:val="left"/>
            </w:pPr>
            <w:r>
              <w:rPr>
                <w:rStyle w:val="translated-span"/>
              </w:rPr>
              <w:t>低的</w:t>
            </w:r>
          </w:p>
        </w:tc>
      </w:tr>
      <w:tr w:rsidR="009D5A97" w14:paraId="2AA90BE6" w14:textId="77777777">
        <w:trPr>
          <w:trHeight w:val="577"/>
        </w:trPr>
        <w:tc>
          <w:tcPr>
            <w:tcW w:w="1410"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42502D5C" w14:textId="77777777" w:rsidR="009D5A97" w:rsidRDefault="00814B80">
            <w:pPr>
              <w:spacing w:after="0" w:line="256" w:lineRule="auto"/>
              <w:ind w:left="0" w:firstLine="0"/>
              <w:jc w:val="left"/>
            </w:pPr>
            <w:r>
              <w:rPr>
                <w:rStyle w:val="translated-span"/>
              </w:rPr>
              <w:t>2-4</w:t>
            </w:r>
          </w:p>
        </w:tc>
        <w:tc>
          <w:tcPr>
            <w:tcW w:w="1371"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18E8ECAE" w14:textId="77777777" w:rsidR="009D5A97" w:rsidRDefault="00814B80">
            <w:pPr>
              <w:spacing w:after="0" w:line="256" w:lineRule="auto"/>
              <w:ind w:left="0" w:firstLine="0"/>
              <w:jc w:val="center"/>
            </w:pPr>
            <w:r>
              <w:t>6</w:t>
            </w:r>
          </w:p>
        </w:tc>
        <w:tc>
          <w:tcPr>
            <w:tcW w:w="143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3ACC82E9" w14:textId="77777777" w:rsidR="009D5A97" w:rsidRDefault="00814B80">
            <w:pPr>
              <w:spacing w:after="0" w:line="256" w:lineRule="auto"/>
              <w:ind w:left="0" w:firstLine="0"/>
              <w:jc w:val="center"/>
            </w:pPr>
            <w:r>
              <w:t>6</w:t>
            </w:r>
          </w:p>
        </w:tc>
        <w:tc>
          <w:tcPr>
            <w:tcW w:w="1196"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52C70B38" w14:textId="77777777" w:rsidR="009D5A97" w:rsidRDefault="00814B80">
            <w:pPr>
              <w:spacing w:after="0" w:line="256" w:lineRule="auto"/>
              <w:ind w:left="0" w:firstLine="0"/>
              <w:jc w:val="center"/>
            </w:pPr>
            <w:r>
              <w:t>10</w:t>
            </w:r>
          </w:p>
        </w:tc>
        <w:tc>
          <w:tcPr>
            <w:tcW w:w="920" w:type="dxa"/>
            <w:tcBorders>
              <w:top w:val="nil"/>
              <w:left w:val="nil"/>
              <w:bottom w:val="single" w:sz="8" w:space="0" w:color="000000"/>
              <w:right w:val="single" w:sz="8" w:space="0" w:color="000000"/>
            </w:tcBorders>
            <w:tcMar>
              <w:top w:w="0" w:type="dxa"/>
              <w:left w:w="124" w:type="dxa"/>
              <w:bottom w:w="0" w:type="dxa"/>
              <w:right w:w="123" w:type="dxa"/>
            </w:tcMar>
            <w:hideMark/>
          </w:tcPr>
          <w:p w14:paraId="390656BC" w14:textId="77777777" w:rsidR="009D5A97" w:rsidRDefault="00814B80">
            <w:pPr>
              <w:spacing w:after="0" w:line="256" w:lineRule="auto"/>
              <w:ind w:left="0" w:firstLine="0"/>
              <w:jc w:val="center"/>
            </w:pPr>
            <w:r>
              <w:t>22</w:t>
            </w:r>
          </w:p>
          <w:p w14:paraId="433A39A5" w14:textId="77777777" w:rsidR="009D5A97" w:rsidRDefault="00814B80">
            <w:pPr>
              <w:spacing w:after="0" w:line="256" w:lineRule="auto"/>
              <w:ind w:left="26" w:firstLine="0"/>
              <w:jc w:val="left"/>
            </w:pPr>
            <w:r>
              <w:rPr>
                <w:rStyle w:val="translated-span"/>
              </w:rPr>
              <w:t>（高）</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2BC2567E"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597CFAA9" w14:textId="77777777" w:rsidR="009D5A97" w:rsidRDefault="00814B80">
            <w:pPr>
              <w:spacing w:after="0" w:line="256" w:lineRule="auto"/>
              <w:ind w:left="0" w:firstLine="0"/>
              <w:jc w:val="left"/>
            </w:pPr>
            <w:r>
              <w:rPr>
                <w:rStyle w:val="translated-span"/>
              </w:rPr>
              <w:t>低的</w:t>
            </w:r>
          </w:p>
        </w:tc>
      </w:tr>
      <w:tr w:rsidR="009D5A97" w14:paraId="7D893E1C" w14:textId="77777777">
        <w:trPr>
          <w:trHeight w:val="577"/>
        </w:trPr>
        <w:tc>
          <w:tcPr>
            <w:tcW w:w="1410"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323A3C9D" w14:textId="77777777" w:rsidR="009D5A97" w:rsidRDefault="00814B80">
            <w:pPr>
              <w:spacing w:after="0" w:line="256" w:lineRule="auto"/>
              <w:ind w:left="0" w:firstLine="0"/>
              <w:jc w:val="left"/>
            </w:pPr>
            <w:r>
              <w:rPr>
                <w:rStyle w:val="translated-span"/>
              </w:rPr>
              <w:t>2-5</w:t>
            </w:r>
          </w:p>
        </w:tc>
        <w:tc>
          <w:tcPr>
            <w:tcW w:w="1371"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7F342680" w14:textId="77777777" w:rsidR="009D5A97" w:rsidRDefault="00814B80">
            <w:pPr>
              <w:spacing w:after="0" w:line="256" w:lineRule="auto"/>
              <w:ind w:left="0" w:firstLine="0"/>
              <w:jc w:val="center"/>
            </w:pPr>
            <w:r>
              <w:t>6</w:t>
            </w:r>
          </w:p>
        </w:tc>
        <w:tc>
          <w:tcPr>
            <w:tcW w:w="143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0EB60A0B" w14:textId="77777777" w:rsidR="009D5A97" w:rsidRDefault="00814B80">
            <w:pPr>
              <w:spacing w:after="0" w:line="256" w:lineRule="auto"/>
              <w:ind w:left="0" w:firstLine="0"/>
              <w:jc w:val="center"/>
            </w:pPr>
            <w:r>
              <w:t>6</w:t>
            </w:r>
          </w:p>
        </w:tc>
        <w:tc>
          <w:tcPr>
            <w:tcW w:w="1196"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78AC001D" w14:textId="77777777" w:rsidR="009D5A97" w:rsidRDefault="00814B80">
            <w:pPr>
              <w:spacing w:after="0" w:line="256" w:lineRule="auto"/>
              <w:ind w:left="0" w:firstLine="0"/>
              <w:jc w:val="center"/>
            </w:pPr>
            <w:r>
              <w:t>10</w:t>
            </w:r>
          </w:p>
        </w:tc>
        <w:tc>
          <w:tcPr>
            <w:tcW w:w="920" w:type="dxa"/>
            <w:tcBorders>
              <w:top w:val="nil"/>
              <w:left w:val="nil"/>
              <w:bottom w:val="single" w:sz="8" w:space="0" w:color="000000"/>
              <w:right w:val="single" w:sz="8" w:space="0" w:color="000000"/>
            </w:tcBorders>
            <w:tcMar>
              <w:top w:w="0" w:type="dxa"/>
              <w:left w:w="124" w:type="dxa"/>
              <w:bottom w:w="0" w:type="dxa"/>
              <w:right w:w="123" w:type="dxa"/>
            </w:tcMar>
            <w:hideMark/>
          </w:tcPr>
          <w:p w14:paraId="798D5A9C" w14:textId="77777777" w:rsidR="009D5A97" w:rsidRDefault="00814B80">
            <w:pPr>
              <w:spacing w:after="0" w:line="256" w:lineRule="auto"/>
              <w:ind w:left="0" w:firstLine="0"/>
              <w:jc w:val="center"/>
            </w:pPr>
            <w:r>
              <w:t>22</w:t>
            </w:r>
          </w:p>
          <w:p w14:paraId="3ED9F919" w14:textId="77777777" w:rsidR="009D5A97" w:rsidRDefault="00814B80">
            <w:pPr>
              <w:spacing w:after="0" w:line="256" w:lineRule="auto"/>
              <w:ind w:left="26" w:firstLine="0"/>
              <w:jc w:val="left"/>
            </w:pPr>
            <w:r>
              <w:rPr>
                <w:rStyle w:val="translated-span"/>
              </w:rPr>
              <w:t>（高）</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4B36199C"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tcMar>
              <w:top w:w="0" w:type="dxa"/>
              <w:left w:w="124" w:type="dxa"/>
              <w:bottom w:w="0" w:type="dxa"/>
              <w:right w:w="123" w:type="dxa"/>
            </w:tcMar>
            <w:vAlign w:val="center"/>
            <w:hideMark/>
          </w:tcPr>
          <w:p w14:paraId="7581543A" w14:textId="77777777" w:rsidR="009D5A97" w:rsidRDefault="00814B80">
            <w:pPr>
              <w:spacing w:after="0" w:line="256" w:lineRule="auto"/>
              <w:ind w:left="0" w:firstLine="0"/>
              <w:jc w:val="left"/>
            </w:pPr>
            <w:r>
              <w:rPr>
                <w:rStyle w:val="translated-span"/>
              </w:rPr>
              <w:t>低的</w:t>
            </w:r>
          </w:p>
        </w:tc>
      </w:tr>
    </w:tbl>
    <w:p w14:paraId="1520C0EB" w14:textId="77777777" w:rsidR="009D5A97" w:rsidRDefault="00814B80">
      <w:pPr>
        <w:spacing w:after="436" w:line="264" w:lineRule="auto"/>
        <w:jc w:val="center"/>
      </w:pPr>
      <w:r>
        <w:rPr>
          <w:rStyle w:val="translated-span"/>
          <w:sz w:val="20"/>
          <w:szCs w:val="20"/>
        </w:rPr>
        <w:t>表</w:t>
      </w:r>
      <w:r>
        <w:rPr>
          <w:rStyle w:val="translated-span"/>
          <w:sz w:val="20"/>
          <w:szCs w:val="20"/>
        </w:rPr>
        <w:t>3.7</w:t>
      </w:r>
      <w:r>
        <w:rPr>
          <w:rStyle w:val="translated-span"/>
          <w:sz w:val="20"/>
          <w:szCs w:val="20"/>
        </w:rPr>
        <w:t>：与故障</w:t>
      </w:r>
      <w:r>
        <w:rPr>
          <w:rStyle w:val="translated-span"/>
          <w:sz w:val="20"/>
          <w:szCs w:val="20"/>
        </w:rPr>
        <w:t>2-</w:t>
      </w:r>
      <w:r>
        <w:rPr>
          <w:rStyle w:val="translated-span"/>
          <w:sz w:val="20"/>
          <w:szCs w:val="20"/>
        </w:rPr>
        <w:t>完整性相关的攻击场景的风险评估</w:t>
      </w:r>
    </w:p>
    <w:p w14:paraId="1FA237A8" w14:textId="1D178A49" w:rsidR="009D5A97" w:rsidRDefault="00814B80" w:rsidP="008E7978">
      <w:pPr>
        <w:spacing w:after="0"/>
        <w:ind w:left="555"/>
      </w:pPr>
      <w:r>
        <w:rPr>
          <w:rStyle w:val="translated-span"/>
        </w:rPr>
        <w:t>如果成功进行此攻击，攻击者必须具备恶意软件和目标地面军事系统的良好技术知识。为了抵御这种情况，需要控制互联网和地面军事系统之间的数据流。只有制造商定义的数据类型才能达到地面军事系统从互联网发送或由地面军事系统发送至互联网（要求</w:t>
      </w:r>
      <w:r>
        <w:rPr>
          <w:rStyle w:val="translated-span"/>
        </w:rPr>
        <w:t>24-</w:t>
      </w:r>
      <w:r>
        <w:rPr>
          <w:rStyle w:val="translated-span"/>
        </w:rPr>
        <w:t>见附录</w:t>
      </w:r>
    </w:p>
    <w:p w14:paraId="2D3DF67C" w14:textId="77777777" w:rsidR="009D5A97" w:rsidRDefault="00814B80">
      <w:pPr>
        <w:spacing w:after="202"/>
        <w:ind w:left="555"/>
      </w:pPr>
      <w:r>
        <w:rPr>
          <w:rStyle w:val="translated-span"/>
        </w:rPr>
        <w:t>C.2</w:t>
      </w:r>
      <w:r>
        <w:rPr>
          <w:rStyle w:val="translated-span"/>
        </w:rPr>
        <w:t>）。</w:t>
      </w:r>
    </w:p>
    <w:p w14:paraId="3D25AD57" w14:textId="77777777" w:rsidR="009D5A97" w:rsidRDefault="00814B80">
      <w:pPr>
        <w:spacing w:after="461"/>
        <w:ind w:left="546" w:hanging="218"/>
      </w:pPr>
      <w:r>
        <w:rPr>
          <w:rStyle w:val="translated-span"/>
        </w:rPr>
        <w:t>•</w:t>
      </w:r>
      <w:r>
        <w:rPr>
          <w:rStyle w:val="translated-span"/>
        </w:rPr>
        <w:t>场景</w:t>
      </w:r>
      <w:r>
        <w:rPr>
          <w:rStyle w:val="translated-span"/>
        </w:rPr>
        <w:t>2-integrity-5</w:t>
      </w:r>
      <w:r>
        <w:rPr>
          <w:rStyle w:val="translated-span"/>
        </w:rPr>
        <w:t>：在此场景中，自动驾驶仪应在软件更新期间感染恶意软件。由于安装了恶意软件，自动驾驶仪在飞行期间（通过</w:t>
      </w:r>
      <w:r>
        <w:rPr>
          <w:rStyle w:val="translated-span"/>
        </w:rPr>
        <w:t>RF</w:t>
      </w:r>
      <w:r>
        <w:rPr>
          <w:rStyle w:val="translated-span"/>
        </w:rPr>
        <w:t>模块）向地面军事系统发送虚假信息。这种情况要求攻击者对恶意软件和目标自动驾驶仪有很好的了解。对于此类攻击，自动驾驶仪应能够验证固件的完整性，以确保其由制造商创建（要求</w:t>
      </w:r>
      <w:r>
        <w:rPr>
          <w:rStyle w:val="translated-span"/>
        </w:rPr>
        <w:t>7-</w:t>
      </w:r>
      <w:r>
        <w:rPr>
          <w:rStyle w:val="translated-span"/>
        </w:rPr>
        <w:t>见附录</w:t>
      </w:r>
      <w:r>
        <w:rPr>
          <w:rStyle w:val="translated-span"/>
        </w:rPr>
        <w:t>C.2</w:t>
      </w:r>
      <w:r>
        <w:rPr>
          <w:rStyle w:val="translated-span"/>
        </w:rPr>
        <w:t>）。此外，可以设置访问控制机制，仅允许制造商修改</w:t>
      </w:r>
      <w:r>
        <w:rPr>
          <w:rStyle w:val="translated-span"/>
        </w:rPr>
        <w:t>/</w:t>
      </w:r>
      <w:r>
        <w:rPr>
          <w:rStyle w:val="translated-span"/>
        </w:rPr>
        <w:t>更新固件（要求</w:t>
      </w:r>
      <w:r>
        <w:rPr>
          <w:rStyle w:val="translated-span"/>
        </w:rPr>
        <w:t>8-</w:t>
      </w:r>
      <w:r>
        <w:rPr>
          <w:rStyle w:val="translated-span"/>
        </w:rPr>
        <w:t>见附录</w:t>
      </w:r>
      <w:r>
        <w:rPr>
          <w:rStyle w:val="translated-span"/>
        </w:rPr>
        <w:t>C.2</w:t>
      </w:r>
      <w:r>
        <w:rPr>
          <w:rStyle w:val="translated-span"/>
        </w:rPr>
        <w:t>）。</w:t>
      </w:r>
    </w:p>
    <w:p w14:paraId="6977C895" w14:textId="77777777" w:rsidR="009D5A97" w:rsidRDefault="00814B80">
      <w:pPr>
        <w:spacing w:after="571"/>
        <w:ind w:left="349"/>
      </w:pPr>
      <w:r>
        <w:rPr>
          <w:rStyle w:val="translated-span"/>
        </w:rPr>
        <w:t>如表</w:t>
      </w:r>
      <w:r>
        <w:rPr>
          <w:rStyle w:val="translated-span"/>
        </w:rPr>
        <w:t>3.7</w:t>
      </w:r>
      <w:r>
        <w:rPr>
          <w:rStyle w:val="translated-span"/>
        </w:rPr>
        <w:t>所示，对上述攻击场景的风险级别进行了评估。</w:t>
      </w:r>
    </w:p>
    <w:p w14:paraId="7B94B3D5" w14:textId="7035F990" w:rsidR="00953506" w:rsidRDefault="00814B80" w:rsidP="009C09E6">
      <w:pPr>
        <w:spacing w:after="319" w:line="264" w:lineRule="auto"/>
        <w:ind w:left="-15" w:firstLine="0"/>
        <w:jc w:val="left"/>
        <w:rPr>
          <w:rStyle w:val="translated-span"/>
          <w:rFonts w:hint="eastAsia"/>
        </w:rPr>
      </w:pPr>
      <w:r>
        <w:rPr>
          <w:rStyle w:val="translated-span"/>
          <w:sz w:val="24"/>
          <w:szCs w:val="24"/>
        </w:rPr>
        <w:t>3.3.1</w:t>
      </w:r>
      <w:r>
        <w:rPr>
          <w:rStyle w:val="translated-span"/>
          <w:sz w:val="24"/>
          <w:szCs w:val="24"/>
        </w:rPr>
        <w:t>结果分析</w:t>
      </w:r>
    </w:p>
    <w:p w14:paraId="2694AEAC" w14:textId="7A5A7703" w:rsidR="009D5A97" w:rsidRDefault="00814B80" w:rsidP="00C94441">
      <w:pPr>
        <w:ind w:firstLineChars="200" w:firstLine="440"/>
      </w:pPr>
      <w:r>
        <w:rPr>
          <w:rStyle w:val="translated-span"/>
        </w:rPr>
        <w:t>基于攻击树，我们确定了</w:t>
      </w:r>
      <w:r>
        <w:rPr>
          <w:rStyle w:val="translated-span"/>
        </w:rPr>
        <w:t>49</w:t>
      </w:r>
      <w:r>
        <w:rPr>
          <w:rStyle w:val="translated-span"/>
        </w:rPr>
        <w:t>种可能的攻击场景，包括</w:t>
      </w:r>
      <w:r>
        <w:rPr>
          <w:rStyle w:val="translated-span"/>
        </w:rPr>
        <w:t>9</w:t>
      </w:r>
      <w:r>
        <w:rPr>
          <w:rStyle w:val="translated-span"/>
        </w:rPr>
        <w:t>种高风险场景、</w:t>
      </w:r>
      <w:r>
        <w:rPr>
          <w:rStyle w:val="translated-span"/>
        </w:rPr>
        <w:t>28</w:t>
      </w:r>
      <w:r>
        <w:rPr>
          <w:rStyle w:val="translated-span"/>
        </w:rPr>
        <w:t>种中风险场景和</w:t>
      </w:r>
      <w:r>
        <w:rPr>
          <w:rStyle w:val="translated-span"/>
        </w:rPr>
        <w:t>12</w:t>
      </w:r>
      <w:r>
        <w:rPr>
          <w:rStyle w:val="translated-span"/>
        </w:rPr>
        <w:t>种低风险场景。这些场景涉及</w:t>
      </w:r>
      <w:r>
        <w:rPr>
          <w:rStyle w:val="translated-span"/>
        </w:rPr>
        <w:t>UAS</w:t>
      </w:r>
      <w:r>
        <w:rPr>
          <w:rStyle w:val="translated-span"/>
        </w:rPr>
        <w:t>的不同组件。图</w:t>
      </w:r>
      <w:r>
        <w:rPr>
          <w:rStyle w:val="translated-span"/>
        </w:rPr>
        <w:t>3.6</w:t>
      </w:r>
      <w:r>
        <w:rPr>
          <w:rStyle w:val="translated-span"/>
        </w:rPr>
        <w:t>所示的图表显示了攻击场景到各种目标组件的分布情况。根据该图，攻击场景中最受攻击的组件是自动驾驶仪（</w:t>
      </w:r>
      <w:r>
        <w:rPr>
          <w:rStyle w:val="translated-span"/>
        </w:rPr>
        <w:t>11</w:t>
      </w:r>
      <w:r>
        <w:rPr>
          <w:rStyle w:val="translated-span"/>
        </w:rPr>
        <w:t>种场景）、地面控制站或地面军事系统（</w:t>
      </w:r>
      <w:r>
        <w:rPr>
          <w:rStyle w:val="translated-span"/>
        </w:rPr>
        <w:t>10</w:t>
      </w:r>
      <w:r>
        <w:rPr>
          <w:rStyle w:val="translated-span"/>
        </w:rPr>
        <w:t>种场景）、射频链路（</w:t>
      </w:r>
      <w:r>
        <w:rPr>
          <w:rStyle w:val="translated-span"/>
        </w:rPr>
        <w:t>7</w:t>
      </w:r>
      <w:r>
        <w:rPr>
          <w:rStyle w:val="translated-span"/>
        </w:rPr>
        <w:t>种场景）和</w:t>
      </w:r>
      <w:r>
        <w:rPr>
          <w:rStyle w:val="translated-span"/>
        </w:rPr>
        <w:t>3G/4G</w:t>
      </w:r>
      <w:r>
        <w:rPr>
          <w:rStyle w:val="translated-span"/>
        </w:rPr>
        <w:t>链路（</w:t>
      </w:r>
      <w:r>
        <w:rPr>
          <w:rStyle w:val="translated-span"/>
        </w:rPr>
        <w:t>7</w:t>
      </w:r>
      <w:r>
        <w:rPr>
          <w:rStyle w:val="translated-span"/>
        </w:rPr>
        <w:t>种场景）。这一论点是合乎逻辑的，因为自动驾驶仪、地面军事系统和通信链路涉及</w:t>
      </w:r>
      <w:r>
        <w:rPr>
          <w:rStyle w:val="translated-span"/>
        </w:rPr>
        <w:t>UAS</w:t>
      </w:r>
      <w:r>
        <w:rPr>
          <w:rStyle w:val="translated-span"/>
        </w:rPr>
        <w:t>的所有功能。在这一点上，我们可能想知道场景是否与这些相关</w:t>
      </w:r>
    </w:p>
    <w:p w14:paraId="75A7E83F" w14:textId="3405431A" w:rsidR="00676D63" w:rsidRDefault="00A0285D" w:rsidP="00A0285D">
      <w:pPr>
        <w:spacing w:after="513" w:line="264" w:lineRule="auto"/>
        <w:jc w:val="center"/>
        <w:rPr>
          <w:rFonts w:hint="eastAsia"/>
        </w:rPr>
      </w:pPr>
      <w:r>
        <w:rPr>
          <w:noProof/>
        </w:rPr>
        <w:lastRenderedPageBreak/>
        <w:drawing>
          <wp:inline distT="0" distB="0" distL="0" distR="0" wp14:anchorId="65762F10" wp14:editId="01F8774C">
            <wp:extent cx="5057775" cy="3400425"/>
            <wp:effectExtent l="0" t="0" r="9525" b="9525"/>
            <wp:docPr id="36" name="Picture 339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92"/>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057775" cy="3400425"/>
                    </a:xfrm>
                    <a:prstGeom prst="rect">
                      <a:avLst/>
                    </a:prstGeom>
                    <a:noFill/>
                    <a:ln>
                      <a:noFill/>
                    </a:ln>
                  </pic:spPr>
                </pic:pic>
              </a:graphicData>
            </a:graphic>
          </wp:inline>
        </w:drawing>
      </w:r>
    </w:p>
    <w:p w14:paraId="47CB7963" w14:textId="38ECF60B" w:rsidR="009D5A97" w:rsidRDefault="00814B80">
      <w:pPr>
        <w:spacing w:after="513" w:line="264" w:lineRule="auto"/>
        <w:jc w:val="center"/>
      </w:pPr>
      <w:r>
        <w:rPr>
          <w:rStyle w:val="translated-span"/>
          <w:sz w:val="20"/>
          <w:szCs w:val="20"/>
        </w:rPr>
        <w:t>图</w:t>
      </w:r>
      <w:r>
        <w:rPr>
          <w:rStyle w:val="translated-span"/>
          <w:sz w:val="20"/>
          <w:szCs w:val="20"/>
        </w:rPr>
        <w:t>3.6</w:t>
      </w:r>
      <w:r>
        <w:rPr>
          <w:rStyle w:val="translated-span"/>
          <w:sz w:val="20"/>
          <w:szCs w:val="20"/>
        </w:rPr>
        <w:t>：不同目标组件的攻击场景分布</w:t>
      </w:r>
    </w:p>
    <w:p w14:paraId="63FCA866" w14:textId="77777777" w:rsidR="009D5A97" w:rsidRDefault="00814B80">
      <w:pPr>
        <w:spacing w:after="188"/>
        <w:ind w:left="-5"/>
      </w:pPr>
      <w:r>
        <w:rPr>
          <w:rStyle w:val="translated-span"/>
        </w:rPr>
        <w:t>在风险处理步骤中，最应该考虑的是组件。答案是</w:t>
      </w:r>
      <w:r>
        <w:rPr>
          <w:rStyle w:val="translated-span"/>
        </w:rPr>
        <w:t>“</w:t>
      </w:r>
      <w:r>
        <w:rPr>
          <w:rStyle w:val="translated-span"/>
        </w:rPr>
        <w:t>不确定</w:t>
      </w:r>
      <w:r>
        <w:rPr>
          <w:rStyle w:val="translated-span"/>
        </w:rPr>
        <w:t>”</w:t>
      </w:r>
      <w:r>
        <w:rPr>
          <w:rStyle w:val="translated-span"/>
        </w:rPr>
        <w:t>。特别是根据我们的方法和总体风险管理的一般精神，在治疗步骤中，治疗步骤中场景的优先级取决于其风险水平。图</w:t>
      </w:r>
      <w:r>
        <w:rPr>
          <w:rStyle w:val="translated-span"/>
        </w:rPr>
        <w:t>3.7</w:t>
      </w:r>
      <w:r>
        <w:rPr>
          <w:rStyle w:val="translated-span"/>
        </w:rPr>
        <w:t>所示的图表显示了高风险场景在不同组件中的分布情况。</w:t>
      </w:r>
    </w:p>
    <w:p w14:paraId="6ED53E4C" w14:textId="15347AC3" w:rsidR="009D5A97" w:rsidRDefault="00814B80">
      <w:pPr>
        <w:ind w:left="-15" w:firstLine="339"/>
      </w:pPr>
      <w:r>
        <w:rPr>
          <w:rStyle w:val="translated-span"/>
        </w:rPr>
        <w:t>如图</w:t>
      </w:r>
      <w:r>
        <w:rPr>
          <w:rStyle w:val="translated-span"/>
        </w:rPr>
        <w:t>3.7</w:t>
      </w:r>
      <w:r>
        <w:rPr>
          <w:rStyle w:val="translated-span"/>
        </w:rPr>
        <w:t>所示，高风险场景仅涉及三个组件：地面军事系统、</w:t>
      </w:r>
      <w:r>
        <w:rPr>
          <w:rStyle w:val="translated-span"/>
        </w:rPr>
        <w:t>GPS</w:t>
      </w:r>
      <w:r>
        <w:rPr>
          <w:rStyle w:val="translated-span"/>
        </w:rPr>
        <w:t>模块和</w:t>
      </w:r>
      <w:r>
        <w:rPr>
          <w:rStyle w:val="translated-span"/>
        </w:rPr>
        <w:t>RF</w:t>
      </w:r>
      <w:r>
        <w:rPr>
          <w:rStyle w:val="translated-span"/>
        </w:rPr>
        <w:t>模块。射频模块和</w:t>
      </w:r>
      <w:r>
        <w:rPr>
          <w:rStyle w:val="translated-span"/>
        </w:rPr>
        <w:t>GPS</w:t>
      </w:r>
      <w:r>
        <w:rPr>
          <w:rStyle w:val="translated-span"/>
        </w:rPr>
        <w:t>模块都基于某种无线通信。通过将目标对准</w:t>
      </w:r>
      <w:r>
        <w:rPr>
          <w:rStyle w:val="translated-span"/>
        </w:rPr>
        <w:t>RF</w:t>
      </w:r>
      <w:r>
        <w:rPr>
          <w:rStyle w:val="translated-span"/>
        </w:rPr>
        <w:t>模块和</w:t>
      </w:r>
      <w:r>
        <w:rPr>
          <w:rStyle w:val="translated-span"/>
        </w:rPr>
        <w:t>GPS</w:t>
      </w:r>
      <w:r>
        <w:rPr>
          <w:rStyle w:val="translated-span"/>
        </w:rPr>
        <w:t>模块，攻击者可以远程发起攻击。同时，地面军事系统提供了一台完整的人机，可以轻松控制车辆。这意味着在到达地面军事系统时，对手可能会在没有太多技术知识的情况下干扰飞行器的飞行。此外，所有这些部件都涉及</w:t>
      </w:r>
      <w:r>
        <w:rPr>
          <w:rStyle w:val="translated-span"/>
        </w:rPr>
        <w:t>UAS</w:t>
      </w:r>
      <w:r>
        <w:rPr>
          <w:rStyle w:val="translated-span"/>
        </w:rPr>
        <w:t>的基本功能：保持车辆安全地沿着预定轨道飞行。对于另一个关键组件</w:t>
      </w:r>
      <w:r>
        <w:rPr>
          <w:rStyle w:val="translated-span"/>
        </w:rPr>
        <w:t>——</w:t>
      </w:r>
      <w:r>
        <w:rPr>
          <w:rStyle w:val="translated-span"/>
        </w:rPr>
        <w:t>自动驾驶仪，我们仅将相关风险场景分配到中等风险级别或低风险级别。攻击者没有太多机会实际到达自动驾驶仪。此外，它需要复杂的工具和有关自动驾驶仪软件</w:t>
      </w:r>
      <w:r>
        <w:rPr>
          <w:rStyle w:val="translated-span"/>
        </w:rPr>
        <w:t>/</w:t>
      </w:r>
      <w:r>
        <w:rPr>
          <w:rStyle w:val="translated-span"/>
        </w:rPr>
        <w:t>硬件的知识，才能发动成功的攻击。</w:t>
      </w:r>
    </w:p>
    <w:p w14:paraId="05C3E35F" w14:textId="77777777" w:rsidR="009D5A97" w:rsidRDefault="00814B80">
      <w:pPr>
        <w:spacing w:after="428" w:line="256" w:lineRule="auto"/>
        <w:ind w:left="268" w:firstLine="0"/>
        <w:jc w:val="left"/>
      </w:pPr>
      <w:r>
        <w:rPr>
          <w:noProof/>
        </w:rPr>
        <w:lastRenderedPageBreak/>
        <w:drawing>
          <wp:inline distT="0" distB="0" distL="0" distR="0" wp14:anchorId="7CC211AB" wp14:editId="3C2CBA11">
            <wp:extent cx="4867275" cy="2371725"/>
            <wp:effectExtent l="0" t="0" r="9525" b="9525"/>
            <wp:docPr id="37" name="Group 34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340479"/>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867275" cy="2371725"/>
                    </a:xfrm>
                    <a:prstGeom prst="rect">
                      <a:avLst/>
                    </a:prstGeom>
                    <a:noFill/>
                    <a:ln>
                      <a:noFill/>
                    </a:ln>
                  </pic:spPr>
                </pic:pic>
              </a:graphicData>
            </a:graphic>
          </wp:inline>
        </w:drawing>
      </w:r>
    </w:p>
    <w:p w14:paraId="46F66D6E" w14:textId="209E3F44" w:rsidR="009D5A97" w:rsidRDefault="00814B80" w:rsidP="003C165F">
      <w:pPr>
        <w:spacing w:after="257" w:line="256" w:lineRule="auto"/>
        <w:ind w:left="0" w:firstLineChars="650" w:firstLine="1170"/>
      </w:pPr>
      <w:r>
        <w:rPr>
          <w:rStyle w:val="translated-span"/>
          <w:sz w:val="18"/>
          <w:szCs w:val="18"/>
        </w:rPr>
        <w:t>（</w:t>
      </w:r>
      <w:r>
        <w:rPr>
          <w:rStyle w:val="translated-span"/>
          <w:sz w:val="18"/>
          <w:szCs w:val="18"/>
        </w:rPr>
        <w:t>a</w:t>
      </w:r>
      <w:r>
        <w:rPr>
          <w:rStyle w:val="translated-span"/>
          <w:sz w:val="18"/>
          <w:szCs w:val="18"/>
        </w:rPr>
        <w:t>）</w:t>
      </w:r>
      <w:r>
        <w:rPr>
          <w:rStyle w:val="translated-span"/>
          <w:sz w:val="18"/>
          <w:szCs w:val="18"/>
        </w:rPr>
        <w:t xml:space="preserve"> </w:t>
      </w:r>
      <w:r>
        <w:rPr>
          <w:rStyle w:val="translated-span"/>
          <w:sz w:val="18"/>
          <w:szCs w:val="18"/>
        </w:rPr>
        <w:t>高风险情景</w:t>
      </w:r>
      <w:r w:rsidR="00834282">
        <w:rPr>
          <w:rStyle w:val="translated-span"/>
          <w:rFonts w:hint="eastAsia"/>
          <w:sz w:val="18"/>
          <w:szCs w:val="18"/>
        </w:rPr>
        <w:t xml:space="preserve"> </w:t>
      </w:r>
      <w:r w:rsidR="00834282">
        <w:rPr>
          <w:rStyle w:val="translated-span"/>
          <w:sz w:val="18"/>
          <w:szCs w:val="18"/>
        </w:rPr>
        <w:t xml:space="preserve">       </w:t>
      </w:r>
      <w:r w:rsidR="003C165F">
        <w:rPr>
          <w:rStyle w:val="translated-span"/>
          <w:sz w:val="18"/>
          <w:szCs w:val="18"/>
        </w:rPr>
        <w:t xml:space="preserve">        </w:t>
      </w:r>
      <w:r w:rsidR="00834282">
        <w:rPr>
          <w:rStyle w:val="translated-span"/>
          <w:sz w:val="18"/>
          <w:szCs w:val="18"/>
        </w:rPr>
        <w:t xml:space="preserve">                                            </w:t>
      </w:r>
      <w:r>
        <w:rPr>
          <w:rStyle w:val="translated-span"/>
          <w:sz w:val="18"/>
          <w:szCs w:val="18"/>
        </w:rPr>
        <w:t>（</w:t>
      </w:r>
      <w:r>
        <w:rPr>
          <w:rStyle w:val="translated-span"/>
          <w:sz w:val="18"/>
          <w:szCs w:val="18"/>
        </w:rPr>
        <w:t>b</w:t>
      </w:r>
      <w:r>
        <w:rPr>
          <w:rStyle w:val="translated-span"/>
          <w:sz w:val="18"/>
          <w:szCs w:val="18"/>
        </w:rPr>
        <w:t>）中等风险情景</w:t>
      </w:r>
    </w:p>
    <w:p w14:paraId="76D0FE75" w14:textId="77777777" w:rsidR="009D5A97" w:rsidRDefault="00814B80">
      <w:pPr>
        <w:spacing w:after="500" w:line="256" w:lineRule="auto"/>
        <w:ind w:left="2490" w:firstLine="0"/>
        <w:jc w:val="left"/>
      </w:pPr>
      <w:r>
        <w:rPr>
          <w:noProof/>
        </w:rPr>
        <w:drawing>
          <wp:inline distT="0" distB="0" distL="0" distR="0" wp14:anchorId="1AEAFC37" wp14:editId="43DA7BE2">
            <wp:extent cx="2038350" cy="1743075"/>
            <wp:effectExtent l="0" t="0" r="0" b="9525"/>
            <wp:docPr id="38" name="Picture 33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98"/>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2038350" cy="1743075"/>
                    </a:xfrm>
                    <a:prstGeom prst="rect">
                      <a:avLst/>
                    </a:prstGeom>
                    <a:noFill/>
                    <a:ln>
                      <a:noFill/>
                    </a:ln>
                  </pic:spPr>
                </pic:pic>
              </a:graphicData>
            </a:graphic>
          </wp:inline>
        </w:drawing>
      </w:r>
    </w:p>
    <w:p w14:paraId="4ABEC51D" w14:textId="77777777" w:rsidR="009D5A97" w:rsidRDefault="00814B80">
      <w:pPr>
        <w:spacing w:after="242" w:line="256" w:lineRule="auto"/>
        <w:ind w:left="150" w:right="140"/>
        <w:jc w:val="center"/>
      </w:pPr>
      <w:r>
        <w:rPr>
          <w:rStyle w:val="translated-span"/>
          <w:sz w:val="18"/>
          <w:szCs w:val="18"/>
        </w:rPr>
        <w:t>（</w:t>
      </w:r>
      <w:r>
        <w:rPr>
          <w:rStyle w:val="translated-span"/>
          <w:sz w:val="18"/>
          <w:szCs w:val="18"/>
        </w:rPr>
        <w:t>c</w:t>
      </w:r>
      <w:r>
        <w:rPr>
          <w:rStyle w:val="translated-span"/>
          <w:sz w:val="18"/>
          <w:szCs w:val="18"/>
        </w:rPr>
        <w:t>）</w:t>
      </w:r>
      <w:r>
        <w:rPr>
          <w:rStyle w:val="translated-span"/>
          <w:sz w:val="18"/>
          <w:szCs w:val="18"/>
        </w:rPr>
        <w:t xml:space="preserve"> </w:t>
      </w:r>
      <w:r>
        <w:rPr>
          <w:rStyle w:val="translated-span"/>
          <w:sz w:val="18"/>
          <w:szCs w:val="18"/>
        </w:rPr>
        <w:t>低风险情景</w:t>
      </w:r>
    </w:p>
    <w:p w14:paraId="139CD80F" w14:textId="77777777" w:rsidR="009D5A97" w:rsidRDefault="00814B80">
      <w:pPr>
        <w:spacing w:after="1114" w:line="264" w:lineRule="auto"/>
        <w:jc w:val="center"/>
      </w:pPr>
      <w:r>
        <w:rPr>
          <w:rStyle w:val="translated-span"/>
          <w:sz w:val="20"/>
          <w:szCs w:val="20"/>
        </w:rPr>
        <w:t>图</w:t>
      </w:r>
      <w:r>
        <w:rPr>
          <w:rStyle w:val="translated-span"/>
          <w:sz w:val="20"/>
          <w:szCs w:val="20"/>
        </w:rPr>
        <w:t>3.7</w:t>
      </w:r>
      <w:r>
        <w:rPr>
          <w:rStyle w:val="translated-span"/>
          <w:sz w:val="20"/>
          <w:szCs w:val="20"/>
        </w:rPr>
        <w:t>：不同目标组件和风险级别的风险场景分布</w:t>
      </w:r>
    </w:p>
    <w:p w14:paraId="031967DB" w14:textId="19563A32" w:rsidR="009D5A97" w:rsidRDefault="00D36AD2">
      <w:pPr>
        <w:ind w:left="-5"/>
      </w:pPr>
      <w:r>
        <w:rPr>
          <w:rStyle w:val="translated-span"/>
        </w:rPr>
        <w:t>此外</w:t>
      </w:r>
      <w:r w:rsidR="00814B80">
        <w:rPr>
          <w:rStyle w:val="translated-span"/>
        </w:rPr>
        <w:t>在自动驾驶仪中，我们还将涉及传感器（气压计、指南针、</w:t>
      </w:r>
      <w:r w:rsidR="00814B80">
        <w:rPr>
          <w:rStyle w:val="translated-span"/>
        </w:rPr>
        <w:t>IMU</w:t>
      </w:r>
      <w:r w:rsidR="00814B80">
        <w:rPr>
          <w:rStyle w:val="translated-span"/>
        </w:rPr>
        <w:t>）和有效载荷组件（万向节、</w:t>
      </w:r>
      <w:r w:rsidR="00814B80">
        <w:rPr>
          <w:rStyle w:val="translated-span"/>
        </w:rPr>
        <w:t>3G/4G</w:t>
      </w:r>
      <w:r w:rsidR="00814B80">
        <w:rPr>
          <w:rStyle w:val="translated-span"/>
        </w:rPr>
        <w:t>模块）的风险场景分配到低或中等级别。我们认为基于传感器的攻击场景几乎是不可能的，因为这些攻击的有效范围受到限制，如第</w:t>
      </w:r>
      <w:r w:rsidR="00814B80">
        <w:rPr>
          <w:rStyle w:val="translated-span"/>
        </w:rPr>
        <w:t>1.5</w:t>
      </w:r>
      <w:r w:rsidR="00814B80">
        <w:rPr>
          <w:rStyle w:val="translated-span"/>
        </w:rPr>
        <w:t>节所述。同时，万向节和</w:t>
      </w:r>
      <w:r w:rsidR="00814B80">
        <w:rPr>
          <w:rStyle w:val="translated-span"/>
        </w:rPr>
        <w:t>3G/4G</w:t>
      </w:r>
      <w:r w:rsidR="00814B80">
        <w:rPr>
          <w:rStyle w:val="translated-span"/>
        </w:rPr>
        <w:t>模块仅涉及非关键功能（采集和传输视频数据）。基于上述分析，我们应首先处理与地面军事系统、</w:t>
      </w:r>
      <w:r w:rsidR="00814B80">
        <w:rPr>
          <w:rStyle w:val="translated-span"/>
        </w:rPr>
        <w:t>GPS</w:t>
      </w:r>
      <w:r w:rsidR="00814B80">
        <w:rPr>
          <w:rStyle w:val="translated-span"/>
        </w:rPr>
        <w:t>和</w:t>
      </w:r>
      <w:r w:rsidR="00814B80">
        <w:rPr>
          <w:rStyle w:val="translated-span"/>
        </w:rPr>
        <w:t>RF</w:t>
      </w:r>
      <w:r w:rsidR="00814B80">
        <w:rPr>
          <w:rStyle w:val="translated-span"/>
        </w:rPr>
        <w:t>模块相关的风险（如</w:t>
      </w:r>
      <w:r w:rsidR="00814B80">
        <w:rPr>
          <w:rStyle w:val="translated-span"/>
        </w:rPr>
        <w:t>GPS</w:t>
      </w:r>
      <w:r w:rsidR="00814B80">
        <w:rPr>
          <w:rStyle w:val="translated-span"/>
        </w:rPr>
        <w:t>欺骗、数据泄露、反认证）。然而，该结论仅适用于该预期操作和架构，该架构是在</w:t>
      </w:r>
      <w:r w:rsidR="00814B80">
        <w:rPr>
          <w:rStyle w:val="translated-span"/>
        </w:rPr>
        <w:t>“</w:t>
      </w:r>
      <w:r w:rsidR="00814B80">
        <w:rPr>
          <w:rStyle w:val="translated-span"/>
        </w:rPr>
        <w:t>无网络安全注意</w:t>
      </w:r>
      <w:r w:rsidR="00814B80">
        <w:rPr>
          <w:rStyle w:val="translated-span"/>
        </w:rPr>
        <w:t>”</w:t>
      </w:r>
      <w:r w:rsidR="00814B80">
        <w:rPr>
          <w:rStyle w:val="translated-span"/>
        </w:rPr>
        <w:t>假设下开发的。</w:t>
      </w:r>
    </w:p>
    <w:p w14:paraId="00B1FD13" w14:textId="77777777" w:rsidR="009D5A97" w:rsidRDefault="00814B80">
      <w:pPr>
        <w:spacing w:after="328" w:line="264" w:lineRule="auto"/>
        <w:ind w:left="-15" w:firstLine="0"/>
        <w:jc w:val="left"/>
      </w:pPr>
      <w:r>
        <w:rPr>
          <w:rStyle w:val="translated-span"/>
          <w:sz w:val="29"/>
          <w:szCs w:val="29"/>
        </w:rPr>
        <w:t>3.4</w:t>
      </w:r>
      <w:r>
        <w:rPr>
          <w:rStyle w:val="translated-span"/>
          <w:sz w:val="29"/>
          <w:szCs w:val="29"/>
        </w:rPr>
        <w:t>结论</w:t>
      </w:r>
    </w:p>
    <w:p w14:paraId="47468471" w14:textId="77777777" w:rsidR="009D5A97" w:rsidRDefault="00814B80">
      <w:pPr>
        <w:ind w:left="-5"/>
      </w:pPr>
      <w:r>
        <w:rPr>
          <w:rStyle w:val="translated-span"/>
        </w:rPr>
        <w:t>本章介绍了我们解决现有（或设计）</w:t>
      </w:r>
      <w:r>
        <w:rPr>
          <w:rStyle w:val="translated-span"/>
        </w:rPr>
        <w:t>UAS</w:t>
      </w:r>
      <w:r>
        <w:rPr>
          <w:rStyle w:val="translated-span"/>
        </w:rPr>
        <w:t>网络安全问题的风险管理方法。我们的方法包括四个步骤：（</w:t>
      </w:r>
      <w:r>
        <w:rPr>
          <w:rStyle w:val="translated-span"/>
        </w:rPr>
        <w:t>1</w:t>
      </w:r>
      <w:r>
        <w:rPr>
          <w:rStyle w:val="translated-span"/>
        </w:rPr>
        <w:t>）背景建立，（</w:t>
      </w:r>
      <w:r>
        <w:rPr>
          <w:rStyle w:val="translated-span"/>
        </w:rPr>
        <w:t>2</w:t>
      </w:r>
      <w:r>
        <w:rPr>
          <w:rStyle w:val="translated-span"/>
        </w:rPr>
        <w:t>）风险识别，（</w:t>
      </w:r>
      <w:r>
        <w:rPr>
          <w:rStyle w:val="translated-span"/>
        </w:rPr>
        <w:t>3</w:t>
      </w:r>
      <w:r>
        <w:rPr>
          <w:rStyle w:val="translated-span"/>
        </w:rPr>
        <w:t>）风险分析和评估，（</w:t>
      </w:r>
      <w:r>
        <w:rPr>
          <w:rStyle w:val="translated-span"/>
        </w:rPr>
        <w:t>4</w:t>
      </w:r>
      <w:r>
        <w:rPr>
          <w:rStyle w:val="translated-span"/>
        </w:rPr>
        <w:t>）风险处理。在第一步</w:t>
      </w:r>
      <w:r>
        <w:rPr>
          <w:rStyle w:val="translated-span"/>
        </w:rPr>
        <w:t>-</w:t>
      </w:r>
      <w:r>
        <w:rPr>
          <w:rStyle w:val="translated-span"/>
        </w:rPr>
        <w:t>上下文建立中，我们收集有关系统架构和操作的信息，这些信息应该尽可能详细。在第二步</w:t>
      </w:r>
      <w:r>
        <w:rPr>
          <w:rStyle w:val="translated-span"/>
        </w:rPr>
        <w:t>-</w:t>
      </w:r>
      <w:r>
        <w:rPr>
          <w:rStyle w:val="translated-span"/>
        </w:rPr>
        <w:t>风险识别中，我们识别可能的网络安全攻击场景。攻击场景是根据第一步收集的系统</w:t>
      </w:r>
      <w:r>
        <w:rPr>
          <w:rStyle w:val="translated-span"/>
        </w:rPr>
        <w:lastRenderedPageBreak/>
        <w:t>信息（功能、组件、环境）推断出来的。在这一步中，我们使用攻击树图来支持推理过程并可视化场景。在第三步</w:t>
      </w:r>
      <w:r>
        <w:rPr>
          <w:rStyle w:val="translated-span"/>
        </w:rPr>
        <w:t>-</w:t>
      </w:r>
      <w:r>
        <w:rPr>
          <w:rStyle w:val="translated-span"/>
        </w:rPr>
        <w:t>风险分析和评估中，我们根据每个已识别攻击场景的影响严重程度和难度级别评估其风险级别。为了估计难度水平，我们采用</w:t>
      </w:r>
      <w:r>
        <w:rPr>
          <w:rStyle w:val="translated-span"/>
        </w:rPr>
        <w:t>DO326</w:t>
      </w:r>
      <w:r>
        <w:rPr>
          <w:rStyle w:val="translated-span"/>
        </w:rPr>
        <w:t>标准中定义的量表。在最后一步</w:t>
      </w:r>
      <w:r>
        <w:rPr>
          <w:rStyle w:val="translated-span"/>
        </w:rPr>
        <w:t>-</w:t>
      </w:r>
      <w:r>
        <w:rPr>
          <w:rStyle w:val="translated-span"/>
        </w:rPr>
        <w:t>风险处理中，我们确定了防御攻击场景的安全需求。这些要求是根据相关攻击的风险等级顺序制定</w:t>
      </w:r>
      <w:r>
        <w:rPr>
          <w:rStyle w:val="translated-span"/>
        </w:rPr>
        <w:t>/</w:t>
      </w:r>
      <w:r>
        <w:rPr>
          <w:rStyle w:val="translated-span"/>
        </w:rPr>
        <w:t>实施的。为了说明这种方法，我们提供了一个简单的案例研究，其中使用无人机对公路进行观测。在风险识别步骤中，我们总共识别了</w:t>
      </w:r>
      <w:r>
        <w:rPr>
          <w:rStyle w:val="translated-span"/>
        </w:rPr>
        <w:t>49</w:t>
      </w:r>
      <w:r>
        <w:rPr>
          <w:rStyle w:val="translated-span"/>
        </w:rPr>
        <w:t>种不同的风险场景。这些场景涵盖了文献中提到的所有可能的攻击方法（真实攻击、测试或模拟）。在风险分析和评估中，我们将</w:t>
      </w:r>
      <w:r>
        <w:rPr>
          <w:rStyle w:val="translated-span"/>
        </w:rPr>
        <w:t>7</w:t>
      </w:r>
      <w:r>
        <w:rPr>
          <w:rStyle w:val="translated-span"/>
        </w:rPr>
        <w:t>个场景分配给高风险级别，</w:t>
      </w:r>
      <w:r>
        <w:rPr>
          <w:rStyle w:val="translated-span"/>
        </w:rPr>
        <w:t>28</w:t>
      </w:r>
      <w:r>
        <w:rPr>
          <w:rStyle w:val="translated-span"/>
        </w:rPr>
        <w:t>个场景分配给中等风险级别，</w:t>
      </w:r>
      <w:r>
        <w:rPr>
          <w:rStyle w:val="translated-span"/>
        </w:rPr>
        <w:t>12</w:t>
      </w:r>
      <w:r>
        <w:rPr>
          <w:rStyle w:val="translated-span"/>
        </w:rPr>
        <w:t>个场景分</w:t>
      </w:r>
      <w:proofErr w:type="gramStart"/>
      <w:r>
        <w:rPr>
          <w:rStyle w:val="translated-span"/>
        </w:rPr>
        <w:t>配给低</w:t>
      </w:r>
      <w:proofErr w:type="gramEnd"/>
      <w:r>
        <w:rPr>
          <w:rStyle w:val="translated-span"/>
        </w:rPr>
        <w:t>风险级别。这一步在很大程度上取决于直观判断，尽管这一步是基于航空标准</w:t>
      </w:r>
      <w:r>
        <w:rPr>
          <w:rStyle w:val="translated-span"/>
        </w:rPr>
        <w:t>DO326A</w:t>
      </w:r>
      <w:r>
        <w:rPr>
          <w:rStyle w:val="translated-span"/>
        </w:rPr>
        <w:t>中定义的分类尺度执行的。通过结合不同专家的判断，可以提高该步骤的稳健性。在最后一步中，我们确定了需要考虑的</w:t>
      </w:r>
      <w:r>
        <w:rPr>
          <w:rStyle w:val="translated-span"/>
        </w:rPr>
        <w:t>24</w:t>
      </w:r>
      <w:r>
        <w:rPr>
          <w:rStyle w:val="translated-span"/>
        </w:rPr>
        <w:t>项网络安全要求。这些都是技术要求。其中一些需要对系统架构进行重大更改。架构更改可能会影响开发过程在时间、财务和工作量方面的成本效益。因此，我们认为，在设计架构之前，应该考虑网络安全。这一论点是我们在第</w:t>
      </w:r>
      <w:r>
        <w:rPr>
          <w:rStyle w:val="translated-span"/>
        </w:rPr>
        <w:t>4</w:t>
      </w:r>
      <w:r>
        <w:rPr>
          <w:rStyle w:val="translated-span"/>
        </w:rPr>
        <w:t>章中工作的基础</w:t>
      </w:r>
    </w:p>
    <w:p w14:paraId="7753B8E9" w14:textId="77777777" w:rsidR="009D5A97" w:rsidRDefault="00814B80">
      <w:pPr>
        <w:spacing w:after="449" w:line="256" w:lineRule="auto"/>
        <w:ind w:right="-15"/>
        <w:jc w:val="right"/>
      </w:pPr>
      <w:r>
        <w:br w:type="page"/>
      </w:r>
      <w:r>
        <w:rPr>
          <w:rStyle w:val="translated-span"/>
          <w:sz w:val="29"/>
          <w:szCs w:val="29"/>
        </w:rPr>
        <w:lastRenderedPageBreak/>
        <w:t>第四章</w:t>
      </w:r>
    </w:p>
    <w:p w14:paraId="61E9B5E2" w14:textId="77777777" w:rsidR="009D5A97" w:rsidRDefault="00814B80">
      <w:pPr>
        <w:spacing w:after="85" w:line="254" w:lineRule="auto"/>
        <w:ind w:right="-15"/>
        <w:jc w:val="right"/>
      </w:pPr>
      <w:r>
        <w:rPr>
          <w:rStyle w:val="translated-span"/>
          <w:sz w:val="50"/>
          <w:szCs w:val="50"/>
        </w:rPr>
        <w:t>运营风险评估：从安全到网络安全</w:t>
      </w:r>
    </w:p>
    <w:p w14:paraId="5DF38707" w14:textId="77777777" w:rsidR="009D5A97" w:rsidRDefault="00814B80">
      <w:pPr>
        <w:spacing w:after="895" w:line="256" w:lineRule="auto"/>
        <w:ind w:left="0" w:firstLine="0"/>
        <w:jc w:val="left"/>
      </w:pPr>
      <w:r>
        <w:rPr>
          <w:noProof/>
        </w:rPr>
        <w:drawing>
          <wp:inline distT="0" distB="0" distL="0" distR="0" wp14:anchorId="2FCF65E5" wp14:editId="4284BF09">
            <wp:extent cx="5610225" cy="9525"/>
            <wp:effectExtent l="0" t="0" r="0" b="0"/>
            <wp:docPr id="39" name="Group 30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30663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628FEEE8" w14:textId="77777777" w:rsidR="009D5A97" w:rsidRDefault="00814B80">
      <w:pPr>
        <w:spacing w:after="0" w:line="264" w:lineRule="auto"/>
        <w:ind w:left="-5"/>
        <w:jc w:val="left"/>
      </w:pPr>
      <w:r>
        <w:rPr>
          <w:rStyle w:val="translated-span"/>
          <w:sz w:val="24"/>
          <w:szCs w:val="24"/>
        </w:rPr>
        <w:t>目录</w:t>
      </w:r>
    </w:p>
    <w:tbl>
      <w:tblPr>
        <w:tblW w:w="8820" w:type="dxa"/>
        <w:tblCellMar>
          <w:left w:w="0" w:type="dxa"/>
          <w:right w:w="0" w:type="dxa"/>
        </w:tblCellMar>
        <w:tblLook w:val="04A0" w:firstRow="1" w:lastRow="0" w:firstColumn="1" w:lastColumn="0" w:noHBand="0" w:noVBand="1"/>
      </w:tblPr>
      <w:tblGrid>
        <w:gridCol w:w="8292"/>
        <w:gridCol w:w="528"/>
      </w:tblGrid>
      <w:tr w:rsidR="009D5A97" w14:paraId="56812BD2" w14:textId="77777777">
        <w:trPr>
          <w:trHeight w:val="341"/>
        </w:trPr>
        <w:tc>
          <w:tcPr>
            <w:tcW w:w="8292" w:type="dxa"/>
            <w:tcBorders>
              <w:top w:val="single" w:sz="8" w:space="0" w:color="000000"/>
              <w:left w:val="nil"/>
              <w:bottom w:val="nil"/>
              <w:right w:val="nil"/>
            </w:tcBorders>
            <w:tcMar>
              <w:top w:w="67" w:type="dxa"/>
              <w:left w:w="0" w:type="dxa"/>
              <w:bottom w:w="0" w:type="dxa"/>
              <w:right w:w="140" w:type="dxa"/>
            </w:tcMar>
            <w:hideMark/>
          </w:tcPr>
          <w:p w14:paraId="46CD328B" w14:textId="77777777" w:rsidR="009D5A97" w:rsidRDefault="00814B80">
            <w:pPr>
              <w:spacing w:after="0" w:line="256" w:lineRule="auto"/>
              <w:ind w:left="0" w:firstLine="0"/>
              <w:jc w:val="left"/>
            </w:pPr>
            <w:r>
              <w:t xml:space="preserve">               </w:t>
            </w:r>
            <w:r>
              <w:rPr>
                <w:rStyle w:val="translated-span"/>
                <w:sz w:val="20"/>
                <w:szCs w:val="20"/>
              </w:rPr>
              <w:t>4.1</w:t>
            </w:r>
            <w:r>
              <w:rPr>
                <w:rStyle w:val="translated-span"/>
                <w:sz w:val="20"/>
                <w:szCs w:val="20"/>
              </w:rPr>
              <w:t>导言。</w:t>
            </w:r>
          </w:p>
        </w:tc>
        <w:tc>
          <w:tcPr>
            <w:tcW w:w="528" w:type="dxa"/>
            <w:tcBorders>
              <w:top w:val="single" w:sz="8" w:space="0" w:color="000000"/>
              <w:left w:val="nil"/>
              <w:bottom w:val="nil"/>
              <w:right w:val="nil"/>
            </w:tcBorders>
            <w:tcMar>
              <w:top w:w="67" w:type="dxa"/>
              <w:left w:w="0" w:type="dxa"/>
              <w:bottom w:w="0" w:type="dxa"/>
              <w:right w:w="140" w:type="dxa"/>
            </w:tcMar>
            <w:hideMark/>
          </w:tcPr>
          <w:p w14:paraId="4918C66D" w14:textId="77777777" w:rsidR="009D5A97" w:rsidRDefault="00814B80">
            <w:pPr>
              <w:spacing w:after="0" w:line="256" w:lineRule="auto"/>
              <w:ind w:left="0" w:firstLine="0"/>
              <w:jc w:val="left"/>
            </w:pPr>
            <w:r>
              <w:rPr>
                <w:sz w:val="20"/>
                <w:szCs w:val="20"/>
              </w:rPr>
              <w:t>62</w:t>
            </w:r>
          </w:p>
        </w:tc>
      </w:tr>
      <w:tr w:rsidR="009D5A97" w14:paraId="623E75B8" w14:textId="77777777">
        <w:trPr>
          <w:trHeight w:val="311"/>
        </w:trPr>
        <w:tc>
          <w:tcPr>
            <w:tcW w:w="8292" w:type="dxa"/>
            <w:tcMar>
              <w:top w:w="67" w:type="dxa"/>
              <w:left w:w="0" w:type="dxa"/>
              <w:bottom w:w="0" w:type="dxa"/>
              <w:right w:w="140" w:type="dxa"/>
            </w:tcMar>
            <w:hideMark/>
          </w:tcPr>
          <w:p w14:paraId="347B0A88" w14:textId="77777777" w:rsidR="009D5A97" w:rsidRDefault="00814B80">
            <w:pPr>
              <w:spacing w:after="0" w:line="256" w:lineRule="auto"/>
              <w:ind w:left="0" w:firstLine="0"/>
              <w:jc w:val="left"/>
            </w:pPr>
            <w:r>
              <w:t xml:space="preserve">               </w:t>
            </w:r>
            <w:r>
              <w:rPr>
                <w:rStyle w:val="translated-span"/>
                <w:sz w:val="20"/>
                <w:szCs w:val="20"/>
              </w:rPr>
              <w:t>4.2 SORA</w:t>
            </w:r>
            <w:r>
              <w:rPr>
                <w:rStyle w:val="translated-span"/>
                <w:sz w:val="20"/>
                <w:szCs w:val="20"/>
              </w:rPr>
              <w:t>方法的解释。</w:t>
            </w:r>
          </w:p>
        </w:tc>
        <w:tc>
          <w:tcPr>
            <w:tcW w:w="528" w:type="dxa"/>
            <w:tcMar>
              <w:top w:w="67" w:type="dxa"/>
              <w:left w:w="0" w:type="dxa"/>
              <w:bottom w:w="0" w:type="dxa"/>
              <w:right w:w="140" w:type="dxa"/>
            </w:tcMar>
            <w:hideMark/>
          </w:tcPr>
          <w:p w14:paraId="6F4FC4D1" w14:textId="77777777" w:rsidR="009D5A97" w:rsidRDefault="00814B80">
            <w:pPr>
              <w:spacing w:after="0" w:line="256" w:lineRule="auto"/>
              <w:ind w:left="0" w:firstLine="0"/>
              <w:jc w:val="left"/>
            </w:pPr>
            <w:r>
              <w:rPr>
                <w:sz w:val="20"/>
                <w:szCs w:val="20"/>
              </w:rPr>
              <w:t>62</w:t>
            </w:r>
          </w:p>
        </w:tc>
      </w:tr>
      <w:tr w:rsidR="009D5A97" w14:paraId="611A05D6" w14:textId="77777777">
        <w:trPr>
          <w:trHeight w:val="311"/>
        </w:trPr>
        <w:tc>
          <w:tcPr>
            <w:tcW w:w="8292" w:type="dxa"/>
            <w:tcMar>
              <w:top w:w="67" w:type="dxa"/>
              <w:left w:w="0" w:type="dxa"/>
              <w:bottom w:w="0" w:type="dxa"/>
              <w:right w:w="140" w:type="dxa"/>
            </w:tcMar>
            <w:hideMark/>
          </w:tcPr>
          <w:p w14:paraId="1136EDFC" w14:textId="77777777" w:rsidR="009D5A97" w:rsidRDefault="00814B80">
            <w:pPr>
              <w:spacing w:after="0" w:line="256" w:lineRule="auto"/>
              <w:ind w:left="0" w:firstLine="0"/>
              <w:jc w:val="left"/>
            </w:pPr>
            <w:r>
              <w:t xml:space="preserve">                        </w:t>
            </w:r>
            <w:r>
              <w:rPr>
                <w:rStyle w:val="translated-span"/>
                <w:sz w:val="20"/>
                <w:szCs w:val="20"/>
              </w:rPr>
              <w:t>4.2.1</w:t>
            </w:r>
            <w:r>
              <w:rPr>
                <w:rStyle w:val="translated-span"/>
                <w:sz w:val="20"/>
                <w:szCs w:val="20"/>
              </w:rPr>
              <w:t>风险模型。</w:t>
            </w:r>
          </w:p>
        </w:tc>
        <w:tc>
          <w:tcPr>
            <w:tcW w:w="528" w:type="dxa"/>
            <w:tcMar>
              <w:top w:w="67" w:type="dxa"/>
              <w:left w:w="0" w:type="dxa"/>
              <w:bottom w:w="0" w:type="dxa"/>
              <w:right w:w="140" w:type="dxa"/>
            </w:tcMar>
            <w:hideMark/>
          </w:tcPr>
          <w:p w14:paraId="0354A3BC" w14:textId="77777777" w:rsidR="009D5A97" w:rsidRDefault="00814B80">
            <w:pPr>
              <w:spacing w:after="0" w:line="256" w:lineRule="auto"/>
              <w:ind w:left="30" w:firstLine="0"/>
              <w:jc w:val="left"/>
            </w:pPr>
            <w:r>
              <w:rPr>
                <w:sz w:val="20"/>
                <w:szCs w:val="20"/>
              </w:rPr>
              <w:t>62</w:t>
            </w:r>
          </w:p>
        </w:tc>
      </w:tr>
      <w:tr w:rsidR="009D5A97" w14:paraId="44C007F0" w14:textId="77777777">
        <w:trPr>
          <w:trHeight w:val="311"/>
        </w:trPr>
        <w:tc>
          <w:tcPr>
            <w:tcW w:w="8292" w:type="dxa"/>
            <w:tcMar>
              <w:top w:w="67" w:type="dxa"/>
              <w:left w:w="0" w:type="dxa"/>
              <w:bottom w:w="0" w:type="dxa"/>
              <w:right w:w="140" w:type="dxa"/>
            </w:tcMar>
            <w:hideMark/>
          </w:tcPr>
          <w:p w14:paraId="3E5ED8D5" w14:textId="77777777" w:rsidR="009D5A97" w:rsidRDefault="00814B80">
            <w:pPr>
              <w:spacing w:after="0" w:line="256" w:lineRule="auto"/>
              <w:ind w:left="0" w:firstLine="0"/>
              <w:jc w:val="left"/>
            </w:pPr>
            <w:r>
              <w:t xml:space="preserve">                        </w:t>
            </w:r>
            <w:r>
              <w:rPr>
                <w:rStyle w:val="translated-span"/>
                <w:sz w:val="20"/>
                <w:szCs w:val="20"/>
              </w:rPr>
              <w:t>4.2.2</w:t>
            </w:r>
            <w:r>
              <w:rPr>
                <w:rStyle w:val="translated-span"/>
                <w:sz w:val="20"/>
                <w:szCs w:val="20"/>
              </w:rPr>
              <w:t>评估过程。</w:t>
            </w:r>
          </w:p>
        </w:tc>
        <w:tc>
          <w:tcPr>
            <w:tcW w:w="528" w:type="dxa"/>
            <w:tcMar>
              <w:top w:w="67" w:type="dxa"/>
              <w:left w:w="0" w:type="dxa"/>
              <w:bottom w:w="0" w:type="dxa"/>
              <w:right w:w="140" w:type="dxa"/>
            </w:tcMar>
            <w:hideMark/>
          </w:tcPr>
          <w:p w14:paraId="57B1380C" w14:textId="77777777" w:rsidR="009D5A97" w:rsidRDefault="00814B80">
            <w:pPr>
              <w:spacing w:after="0" w:line="256" w:lineRule="auto"/>
              <w:ind w:left="30" w:firstLine="0"/>
              <w:jc w:val="left"/>
            </w:pPr>
            <w:r>
              <w:rPr>
                <w:sz w:val="20"/>
                <w:szCs w:val="20"/>
              </w:rPr>
              <w:t>64</w:t>
            </w:r>
          </w:p>
        </w:tc>
      </w:tr>
      <w:tr w:rsidR="009D5A97" w14:paraId="414EC4F5" w14:textId="77777777">
        <w:trPr>
          <w:trHeight w:val="311"/>
        </w:trPr>
        <w:tc>
          <w:tcPr>
            <w:tcW w:w="8292" w:type="dxa"/>
            <w:tcMar>
              <w:top w:w="67" w:type="dxa"/>
              <w:left w:w="0" w:type="dxa"/>
              <w:bottom w:w="0" w:type="dxa"/>
              <w:right w:w="140" w:type="dxa"/>
            </w:tcMar>
            <w:hideMark/>
          </w:tcPr>
          <w:p w14:paraId="15FD6B64" w14:textId="77777777" w:rsidR="009D5A97" w:rsidRDefault="00814B80">
            <w:pPr>
              <w:spacing w:after="0" w:line="256" w:lineRule="auto"/>
              <w:ind w:left="0" w:firstLine="0"/>
              <w:jc w:val="left"/>
            </w:pPr>
            <w:r>
              <w:t xml:space="preserve">               </w:t>
            </w:r>
            <w:r>
              <w:rPr>
                <w:rStyle w:val="translated-span"/>
                <w:sz w:val="20"/>
                <w:szCs w:val="20"/>
              </w:rPr>
              <w:t>4.3</w:t>
            </w:r>
            <w:r>
              <w:rPr>
                <w:rStyle w:val="translated-span"/>
                <w:sz w:val="20"/>
                <w:szCs w:val="20"/>
              </w:rPr>
              <w:t>将</w:t>
            </w:r>
            <w:r>
              <w:rPr>
                <w:rStyle w:val="translated-span"/>
                <w:sz w:val="20"/>
                <w:szCs w:val="20"/>
              </w:rPr>
              <w:t>SORA</w:t>
            </w:r>
            <w:r>
              <w:rPr>
                <w:rStyle w:val="translated-span"/>
                <w:sz w:val="20"/>
                <w:szCs w:val="20"/>
              </w:rPr>
              <w:t>方法扩展到网络安全的解决方案。</w:t>
            </w:r>
          </w:p>
        </w:tc>
        <w:tc>
          <w:tcPr>
            <w:tcW w:w="528" w:type="dxa"/>
            <w:tcMar>
              <w:top w:w="67" w:type="dxa"/>
              <w:left w:w="0" w:type="dxa"/>
              <w:bottom w:w="0" w:type="dxa"/>
              <w:right w:w="140" w:type="dxa"/>
            </w:tcMar>
            <w:hideMark/>
          </w:tcPr>
          <w:p w14:paraId="360D8FB4" w14:textId="77777777" w:rsidR="009D5A97" w:rsidRDefault="00814B80">
            <w:pPr>
              <w:spacing w:after="0" w:line="256" w:lineRule="auto"/>
              <w:ind w:left="0" w:firstLine="0"/>
              <w:jc w:val="left"/>
            </w:pPr>
            <w:r>
              <w:rPr>
                <w:sz w:val="20"/>
                <w:szCs w:val="20"/>
              </w:rPr>
              <w:t>67</w:t>
            </w:r>
          </w:p>
        </w:tc>
      </w:tr>
      <w:tr w:rsidR="009D5A97" w14:paraId="1624DF4F" w14:textId="77777777">
        <w:trPr>
          <w:trHeight w:val="311"/>
        </w:trPr>
        <w:tc>
          <w:tcPr>
            <w:tcW w:w="8292" w:type="dxa"/>
            <w:tcMar>
              <w:top w:w="67" w:type="dxa"/>
              <w:left w:w="0" w:type="dxa"/>
              <w:bottom w:w="0" w:type="dxa"/>
              <w:right w:w="140" w:type="dxa"/>
            </w:tcMar>
            <w:hideMark/>
          </w:tcPr>
          <w:p w14:paraId="05E6B94F" w14:textId="77777777" w:rsidR="009D5A97" w:rsidRDefault="00814B80">
            <w:pPr>
              <w:spacing w:after="0" w:line="256" w:lineRule="auto"/>
              <w:ind w:left="0" w:firstLine="0"/>
              <w:jc w:val="left"/>
            </w:pPr>
            <w:r>
              <w:t xml:space="preserve">               </w:t>
            </w:r>
            <w:r>
              <w:rPr>
                <w:rStyle w:val="translated-span"/>
                <w:sz w:val="20"/>
                <w:szCs w:val="20"/>
              </w:rPr>
              <w:t>4.4</w:t>
            </w:r>
            <w:r>
              <w:rPr>
                <w:rStyle w:val="translated-span"/>
                <w:sz w:val="20"/>
                <w:szCs w:val="20"/>
              </w:rPr>
              <w:t>损害扩展：</w:t>
            </w:r>
            <w:r>
              <w:rPr>
                <w:rStyle w:val="translated-span"/>
                <w:sz w:val="20"/>
                <w:szCs w:val="20"/>
              </w:rPr>
              <w:t>SORA</w:t>
            </w:r>
            <w:r>
              <w:rPr>
                <w:rStyle w:val="translated-span"/>
                <w:sz w:val="20"/>
                <w:szCs w:val="20"/>
              </w:rPr>
              <w:t>与隐私损害。</w:t>
            </w:r>
          </w:p>
        </w:tc>
        <w:tc>
          <w:tcPr>
            <w:tcW w:w="528" w:type="dxa"/>
            <w:tcMar>
              <w:top w:w="67" w:type="dxa"/>
              <w:left w:w="0" w:type="dxa"/>
              <w:bottom w:w="0" w:type="dxa"/>
              <w:right w:w="140" w:type="dxa"/>
            </w:tcMar>
            <w:hideMark/>
          </w:tcPr>
          <w:p w14:paraId="7F5FB80E" w14:textId="77777777" w:rsidR="009D5A97" w:rsidRDefault="00814B80">
            <w:pPr>
              <w:spacing w:after="0" w:line="256" w:lineRule="auto"/>
              <w:ind w:left="0" w:firstLine="0"/>
              <w:jc w:val="left"/>
            </w:pPr>
            <w:r>
              <w:rPr>
                <w:sz w:val="20"/>
                <w:szCs w:val="20"/>
              </w:rPr>
              <w:t>69</w:t>
            </w:r>
          </w:p>
        </w:tc>
      </w:tr>
      <w:tr w:rsidR="009D5A97" w14:paraId="5020FB46" w14:textId="77777777">
        <w:trPr>
          <w:trHeight w:val="311"/>
        </w:trPr>
        <w:tc>
          <w:tcPr>
            <w:tcW w:w="8292" w:type="dxa"/>
            <w:tcMar>
              <w:top w:w="67" w:type="dxa"/>
              <w:left w:w="0" w:type="dxa"/>
              <w:bottom w:w="0" w:type="dxa"/>
              <w:right w:w="140" w:type="dxa"/>
            </w:tcMar>
            <w:hideMark/>
          </w:tcPr>
          <w:p w14:paraId="1F9794AC" w14:textId="77777777" w:rsidR="009D5A97" w:rsidRDefault="00814B80">
            <w:pPr>
              <w:spacing w:after="0" w:line="256" w:lineRule="auto"/>
              <w:ind w:left="0" w:firstLine="0"/>
              <w:jc w:val="left"/>
            </w:pPr>
            <w:r>
              <w:t xml:space="preserve">                        </w:t>
            </w:r>
            <w:r>
              <w:rPr>
                <w:rStyle w:val="translated-span"/>
                <w:sz w:val="20"/>
                <w:szCs w:val="20"/>
              </w:rPr>
              <w:t>4.4.1</w:t>
            </w:r>
            <w:r>
              <w:rPr>
                <w:rStyle w:val="translated-span"/>
                <w:sz w:val="20"/>
                <w:szCs w:val="20"/>
              </w:rPr>
              <w:t>侵犯隐私的可能性。</w:t>
            </w:r>
          </w:p>
        </w:tc>
        <w:tc>
          <w:tcPr>
            <w:tcW w:w="528" w:type="dxa"/>
            <w:tcMar>
              <w:top w:w="67" w:type="dxa"/>
              <w:left w:w="0" w:type="dxa"/>
              <w:bottom w:w="0" w:type="dxa"/>
              <w:right w:w="140" w:type="dxa"/>
            </w:tcMar>
            <w:hideMark/>
          </w:tcPr>
          <w:p w14:paraId="152F3C17" w14:textId="77777777" w:rsidR="009D5A97" w:rsidRDefault="00814B80">
            <w:pPr>
              <w:spacing w:after="0" w:line="256" w:lineRule="auto"/>
              <w:ind w:left="30" w:firstLine="0"/>
              <w:jc w:val="left"/>
            </w:pPr>
            <w:r>
              <w:rPr>
                <w:sz w:val="20"/>
                <w:szCs w:val="20"/>
              </w:rPr>
              <w:t>70</w:t>
            </w:r>
          </w:p>
        </w:tc>
      </w:tr>
      <w:tr w:rsidR="009D5A97" w14:paraId="11DED650" w14:textId="77777777">
        <w:trPr>
          <w:trHeight w:val="311"/>
        </w:trPr>
        <w:tc>
          <w:tcPr>
            <w:tcW w:w="8292" w:type="dxa"/>
            <w:tcMar>
              <w:top w:w="67" w:type="dxa"/>
              <w:left w:w="0" w:type="dxa"/>
              <w:bottom w:w="0" w:type="dxa"/>
              <w:right w:w="140" w:type="dxa"/>
            </w:tcMar>
            <w:hideMark/>
          </w:tcPr>
          <w:p w14:paraId="1C5479C2" w14:textId="77777777" w:rsidR="009D5A97" w:rsidRDefault="00814B80">
            <w:pPr>
              <w:spacing w:after="0" w:line="256" w:lineRule="auto"/>
              <w:ind w:left="0" w:firstLine="0"/>
              <w:jc w:val="left"/>
            </w:pPr>
            <w:r>
              <w:t xml:space="preserve">                        </w:t>
            </w:r>
            <w:r>
              <w:rPr>
                <w:rStyle w:val="translated-span"/>
                <w:sz w:val="20"/>
                <w:szCs w:val="20"/>
              </w:rPr>
              <w:t>4.4.2</w:t>
            </w:r>
            <w:r>
              <w:rPr>
                <w:rStyle w:val="translated-span"/>
                <w:sz w:val="20"/>
                <w:szCs w:val="20"/>
              </w:rPr>
              <w:t>隐私风险等级确定步骤。</w:t>
            </w:r>
          </w:p>
        </w:tc>
        <w:tc>
          <w:tcPr>
            <w:tcW w:w="528" w:type="dxa"/>
            <w:tcMar>
              <w:top w:w="67" w:type="dxa"/>
              <w:left w:w="0" w:type="dxa"/>
              <w:bottom w:w="0" w:type="dxa"/>
              <w:right w:w="140" w:type="dxa"/>
            </w:tcMar>
            <w:hideMark/>
          </w:tcPr>
          <w:p w14:paraId="6FCFCC55" w14:textId="77777777" w:rsidR="009D5A97" w:rsidRDefault="00814B80">
            <w:pPr>
              <w:spacing w:after="0" w:line="256" w:lineRule="auto"/>
              <w:ind w:left="30" w:firstLine="0"/>
              <w:jc w:val="left"/>
            </w:pPr>
            <w:r>
              <w:rPr>
                <w:sz w:val="20"/>
                <w:szCs w:val="20"/>
              </w:rPr>
              <w:t>72</w:t>
            </w:r>
          </w:p>
        </w:tc>
      </w:tr>
      <w:tr w:rsidR="009D5A97" w14:paraId="13F41D4B" w14:textId="77777777">
        <w:trPr>
          <w:trHeight w:val="311"/>
        </w:trPr>
        <w:tc>
          <w:tcPr>
            <w:tcW w:w="8292" w:type="dxa"/>
            <w:tcMar>
              <w:top w:w="67" w:type="dxa"/>
              <w:left w:w="0" w:type="dxa"/>
              <w:bottom w:w="0" w:type="dxa"/>
              <w:right w:w="140" w:type="dxa"/>
            </w:tcMar>
            <w:hideMark/>
          </w:tcPr>
          <w:p w14:paraId="2CD0713D" w14:textId="77777777" w:rsidR="009D5A97" w:rsidRDefault="00814B80">
            <w:pPr>
              <w:spacing w:after="0" w:line="256" w:lineRule="auto"/>
              <w:ind w:left="0" w:firstLine="0"/>
              <w:jc w:val="left"/>
            </w:pPr>
            <w:r>
              <w:t xml:space="preserve">                        </w:t>
            </w:r>
            <w:r>
              <w:rPr>
                <w:rStyle w:val="translated-span"/>
                <w:sz w:val="20"/>
                <w:szCs w:val="20"/>
              </w:rPr>
              <w:t>4.4.3</w:t>
            </w:r>
            <w:r>
              <w:rPr>
                <w:rStyle w:val="translated-span"/>
                <w:sz w:val="20"/>
                <w:szCs w:val="20"/>
              </w:rPr>
              <w:t>新帆的确定。</w:t>
            </w:r>
          </w:p>
        </w:tc>
        <w:tc>
          <w:tcPr>
            <w:tcW w:w="528" w:type="dxa"/>
            <w:tcMar>
              <w:top w:w="67" w:type="dxa"/>
              <w:left w:w="0" w:type="dxa"/>
              <w:bottom w:w="0" w:type="dxa"/>
              <w:right w:w="140" w:type="dxa"/>
            </w:tcMar>
            <w:hideMark/>
          </w:tcPr>
          <w:p w14:paraId="5394F126" w14:textId="77777777" w:rsidR="009D5A97" w:rsidRDefault="00814B80">
            <w:pPr>
              <w:spacing w:after="0" w:line="256" w:lineRule="auto"/>
              <w:ind w:left="30" w:firstLine="0"/>
              <w:jc w:val="left"/>
            </w:pPr>
            <w:r>
              <w:rPr>
                <w:sz w:val="20"/>
                <w:szCs w:val="20"/>
              </w:rPr>
              <w:t>73</w:t>
            </w:r>
          </w:p>
        </w:tc>
      </w:tr>
      <w:tr w:rsidR="009D5A97" w14:paraId="45AD0B65" w14:textId="77777777">
        <w:trPr>
          <w:trHeight w:val="311"/>
        </w:trPr>
        <w:tc>
          <w:tcPr>
            <w:tcW w:w="8292" w:type="dxa"/>
            <w:tcMar>
              <w:top w:w="67" w:type="dxa"/>
              <w:left w:w="0" w:type="dxa"/>
              <w:bottom w:w="0" w:type="dxa"/>
              <w:right w:w="140" w:type="dxa"/>
            </w:tcMar>
            <w:hideMark/>
          </w:tcPr>
          <w:p w14:paraId="17147B99" w14:textId="77777777" w:rsidR="009D5A97" w:rsidRDefault="00814B80">
            <w:pPr>
              <w:spacing w:after="0" w:line="256" w:lineRule="auto"/>
              <w:ind w:left="0" w:firstLine="0"/>
              <w:jc w:val="left"/>
            </w:pPr>
            <w:r>
              <w:t xml:space="preserve">               </w:t>
            </w:r>
            <w:r>
              <w:rPr>
                <w:rStyle w:val="translated-span"/>
                <w:sz w:val="20"/>
                <w:szCs w:val="20"/>
              </w:rPr>
              <w:t>4.5</w:t>
            </w:r>
            <w:r>
              <w:rPr>
                <w:rStyle w:val="translated-span"/>
                <w:sz w:val="20"/>
                <w:szCs w:val="20"/>
              </w:rPr>
              <w:t>威胁扩展：</w:t>
            </w:r>
            <w:r>
              <w:rPr>
                <w:rStyle w:val="translated-span"/>
                <w:sz w:val="20"/>
                <w:szCs w:val="20"/>
              </w:rPr>
              <w:t>SORA</w:t>
            </w:r>
            <w:r>
              <w:rPr>
                <w:rStyle w:val="translated-span"/>
                <w:sz w:val="20"/>
                <w:szCs w:val="20"/>
              </w:rPr>
              <w:t>面临新的网络安全威胁。</w:t>
            </w:r>
          </w:p>
        </w:tc>
        <w:tc>
          <w:tcPr>
            <w:tcW w:w="528" w:type="dxa"/>
            <w:tcMar>
              <w:top w:w="67" w:type="dxa"/>
              <w:left w:w="0" w:type="dxa"/>
              <w:bottom w:w="0" w:type="dxa"/>
              <w:right w:w="140" w:type="dxa"/>
            </w:tcMar>
            <w:hideMark/>
          </w:tcPr>
          <w:p w14:paraId="07D65CA6" w14:textId="77777777" w:rsidR="009D5A97" w:rsidRDefault="00814B80">
            <w:pPr>
              <w:spacing w:after="0" w:line="256" w:lineRule="auto"/>
              <w:ind w:left="0" w:firstLine="0"/>
              <w:jc w:val="left"/>
            </w:pPr>
            <w:r>
              <w:rPr>
                <w:sz w:val="20"/>
                <w:szCs w:val="20"/>
              </w:rPr>
              <w:t>74</w:t>
            </w:r>
          </w:p>
        </w:tc>
      </w:tr>
      <w:tr w:rsidR="009D5A97" w14:paraId="0B6F09F0" w14:textId="77777777">
        <w:trPr>
          <w:trHeight w:val="311"/>
        </w:trPr>
        <w:tc>
          <w:tcPr>
            <w:tcW w:w="8292" w:type="dxa"/>
            <w:tcMar>
              <w:top w:w="67" w:type="dxa"/>
              <w:left w:w="0" w:type="dxa"/>
              <w:bottom w:w="0" w:type="dxa"/>
              <w:right w:w="140" w:type="dxa"/>
            </w:tcMar>
            <w:hideMark/>
          </w:tcPr>
          <w:p w14:paraId="1A9AF949" w14:textId="77777777" w:rsidR="009D5A97" w:rsidRDefault="00814B80">
            <w:pPr>
              <w:spacing w:after="0" w:line="256" w:lineRule="auto"/>
              <w:ind w:left="0" w:firstLine="0"/>
              <w:jc w:val="left"/>
            </w:pPr>
            <w:r>
              <w:t xml:space="preserve">                        </w:t>
            </w:r>
            <w:r>
              <w:rPr>
                <w:rStyle w:val="translated-span"/>
                <w:sz w:val="20"/>
                <w:szCs w:val="20"/>
              </w:rPr>
              <w:t>4.5.1</w:t>
            </w:r>
            <w:r>
              <w:rPr>
                <w:rStyle w:val="translated-span"/>
                <w:sz w:val="20"/>
                <w:szCs w:val="20"/>
              </w:rPr>
              <w:t>网络安全分类和风险模型扩展。</w:t>
            </w:r>
          </w:p>
        </w:tc>
        <w:tc>
          <w:tcPr>
            <w:tcW w:w="528" w:type="dxa"/>
            <w:tcMar>
              <w:top w:w="67" w:type="dxa"/>
              <w:left w:w="0" w:type="dxa"/>
              <w:bottom w:w="0" w:type="dxa"/>
              <w:right w:w="140" w:type="dxa"/>
            </w:tcMar>
            <w:hideMark/>
          </w:tcPr>
          <w:p w14:paraId="465A25F5" w14:textId="77777777" w:rsidR="009D5A97" w:rsidRDefault="00814B80">
            <w:pPr>
              <w:spacing w:after="0" w:line="256" w:lineRule="auto"/>
              <w:ind w:left="30" w:firstLine="0"/>
              <w:jc w:val="left"/>
            </w:pPr>
            <w:r>
              <w:rPr>
                <w:sz w:val="20"/>
                <w:szCs w:val="20"/>
              </w:rPr>
              <w:t>74</w:t>
            </w:r>
          </w:p>
        </w:tc>
      </w:tr>
      <w:tr w:rsidR="009D5A97" w14:paraId="5202DAB8" w14:textId="77777777">
        <w:trPr>
          <w:trHeight w:val="311"/>
        </w:trPr>
        <w:tc>
          <w:tcPr>
            <w:tcW w:w="8292" w:type="dxa"/>
            <w:tcMar>
              <w:top w:w="67" w:type="dxa"/>
              <w:left w:w="0" w:type="dxa"/>
              <w:bottom w:w="0" w:type="dxa"/>
              <w:right w:w="140" w:type="dxa"/>
            </w:tcMar>
            <w:hideMark/>
          </w:tcPr>
          <w:p w14:paraId="3DDCFF2D" w14:textId="77777777" w:rsidR="009D5A97" w:rsidRDefault="00814B80">
            <w:pPr>
              <w:spacing w:after="0" w:line="256" w:lineRule="auto"/>
              <w:ind w:left="0" w:firstLine="0"/>
              <w:jc w:val="left"/>
            </w:pPr>
            <w:r>
              <w:t xml:space="preserve">                        </w:t>
            </w:r>
            <w:r>
              <w:rPr>
                <w:rStyle w:val="translated-span"/>
                <w:sz w:val="20"/>
                <w:szCs w:val="20"/>
              </w:rPr>
              <w:t>4.5.2 OCSL</w:t>
            </w:r>
            <w:r>
              <w:rPr>
                <w:rStyle w:val="translated-span"/>
                <w:sz w:val="20"/>
                <w:szCs w:val="20"/>
              </w:rPr>
              <w:t>的确定。</w:t>
            </w:r>
          </w:p>
        </w:tc>
        <w:tc>
          <w:tcPr>
            <w:tcW w:w="528" w:type="dxa"/>
            <w:tcMar>
              <w:top w:w="67" w:type="dxa"/>
              <w:left w:w="0" w:type="dxa"/>
              <w:bottom w:w="0" w:type="dxa"/>
              <w:right w:w="140" w:type="dxa"/>
            </w:tcMar>
            <w:hideMark/>
          </w:tcPr>
          <w:p w14:paraId="623623A8" w14:textId="77777777" w:rsidR="009D5A97" w:rsidRDefault="00814B80">
            <w:pPr>
              <w:spacing w:after="0" w:line="256" w:lineRule="auto"/>
              <w:ind w:left="30" w:firstLine="0"/>
              <w:jc w:val="left"/>
            </w:pPr>
            <w:r>
              <w:rPr>
                <w:sz w:val="20"/>
                <w:szCs w:val="20"/>
              </w:rPr>
              <w:t>76</w:t>
            </w:r>
          </w:p>
        </w:tc>
      </w:tr>
      <w:tr w:rsidR="009D5A97" w14:paraId="7D22C704" w14:textId="77777777">
        <w:trPr>
          <w:trHeight w:val="311"/>
        </w:trPr>
        <w:tc>
          <w:tcPr>
            <w:tcW w:w="8292" w:type="dxa"/>
            <w:tcMar>
              <w:top w:w="67" w:type="dxa"/>
              <w:left w:w="0" w:type="dxa"/>
              <w:bottom w:w="0" w:type="dxa"/>
              <w:right w:w="140" w:type="dxa"/>
            </w:tcMar>
            <w:hideMark/>
          </w:tcPr>
          <w:p w14:paraId="528D93E4" w14:textId="77777777" w:rsidR="009D5A97" w:rsidRDefault="00814B80">
            <w:pPr>
              <w:spacing w:after="0" w:line="256" w:lineRule="auto"/>
              <w:ind w:left="0" w:firstLine="0"/>
              <w:jc w:val="left"/>
            </w:pPr>
            <w:r>
              <w:t xml:space="preserve">                        </w:t>
            </w:r>
            <w:r>
              <w:rPr>
                <w:rStyle w:val="translated-span"/>
                <w:sz w:val="20"/>
                <w:szCs w:val="20"/>
              </w:rPr>
              <w:t>4.5.3 OCSO</w:t>
            </w:r>
            <w:r>
              <w:rPr>
                <w:rStyle w:val="translated-span"/>
                <w:sz w:val="20"/>
                <w:szCs w:val="20"/>
              </w:rPr>
              <w:t>稳健性测定。</w:t>
            </w:r>
          </w:p>
        </w:tc>
        <w:tc>
          <w:tcPr>
            <w:tcW w:w="528" w:type="dxa"/>
            <w:tcMar>
              <w:top w:w="67" w:type="dxa"/>
              <w:left w:w="0" w:type="dxa"/>
              <w:bottom w:w="0" w:type="dxa"/>
              <w:right w:w="140" w:type="dxa"/>
            </w:tcMar>
            <w:hideMark/>
          </w:tcPr>
          <w:p w14:paraId="1C6F83DF" w14:textId="77777777" w:rsidR="009D5A97" w:rsidRDefault="00814B80">
            <w:pPr>
              <w:spacing w:after="0" w:line="256" w:lineRule="auto"/>
              <w:ind w:left="30" w:firstLine="0"/>
              <w:jc w:val="left"/>
            </w:pPr>
            <w:r>
              <w:rPr>
                <w:sz w:val="20"/>
                <w:szCs w:val="20"/>
              </w:rPr>
              <w:t>79</w:t>
            </w:r>
          </w:p>
        </w:tc>
      </w:tr>
      <w:tr w:rsidR="009D5A97" w14:paraId="5B6CBE7D" w14:textId="77777777">
        <w:trPr>
          <w:trHeight w:val="311"/>
        </w:trPr>
        <w:tc>
          <w:tcPr>
            <w:tcW w:w="8292" w:type="dxa"/>
            <w:tcMar>
              <w:top w:w="67" w:type="dxa"/>
              <w:left w:w="0" w:type="dxa"/>
              <w:bottom w:w="0" w:type="dxa"/>
              <w:right w:w="140" w:type="dxa"/>
            </w:tcMar>
            <w:hideMark/>
          </w:tcPr>
          <w:p w14:paraId="3A39EFD2" w14:textId="77777777" w:rsidR="009D5A97" w:rsidRDefault="00814B80">
            <w:pPr>
              <w:spacing w:after="0" w:line="256" w:lineRule="auto"/>
              <w:ind w:left="0" w:firstLine="0"/>
              <w:jc w:val="left"/>
            </w:pPr>
            <w:r>
              <w:t xml:space="preserve">               </w:t>
            </w:r>
            <w:r>
              <w:rPr>
                <w:rStyle w:val="translated-span"/>
                <w:sz w:val="20"/>
                <w:szCs w:val="20"/>
              </w:rPr>
              <w:t>4.6</w:t>
            </w:r>
            <w:r>
              <w:rPr>
                <w:rStyle w:val="translated-span"/>
                <w:sz w:val="20"/>
                <w:szCs w:val="20"/>
              </w:rPr>
              <w:t>用于风险评估的扩展</w:t>
            </w:r>
            <w:r>
              <w:rPr>
                <w:rStyle w:val="translated-span"/>
                <w:sz w:val="20"/>
                <w:szCs w:val="20"/>
              </w:rPr>
              <w:t>SORA</w:t>
            </w:r>
            <w:r>
              <w:rPr>
                <w:rStyle w:val="translated-span"/>
                <w:sz w:val="20"/>
                <w:szCs w:val="20"/>
              </w:rPr>
              <w:t>网络工具。</w:t>
            </w:r>
          </w:p>
        </w:tc>
        <w:tc>
          <w:tcPr>
            <w:tcW w:w="528" w:type="dxa"/>
            <w:tcMar>
              <w:top w:w="67" w:type="dxa"/>
              <w:left w:w="0" w:type="dxa"/>
              <w:bottom w:w="0" w:type="dxa"/>
              <w:right w:w="140" w:type="dxa"/>
            </w:tcMar>
            <w:hideMark/>
          </w:tcPr>
          <w:p w14:paraId="5BB21F6F" w14:textId="77777777" w:rsidR="009D5A97" w:rsidRDefault="00814B80">
            <w:pPr>
              <w:spacing w:after="0" w:line="256" w:lineRule="auto"/>
              <w:ind w:left="0" w:firstLine="0"/>
              <w:jc w:val="left"/>
            </w:pPr>
            <w:r>
              <w:rPr>
                <w:sz w:val="20"/>
                <w:szCs w:val="20"/>
              </w:rPr>
              <w:t>79</w:t>
            </w:r>
          </w:p>
        </w:tc>
      </w:tr>
      <w:tr w:rsidR="009D5A97" w14:paraId="7E94F598" w14:textId="77777777">
        <w:trPr>
          <w:trHeight w:val="311"/>
        </w:trPr>
        <w:tc>
          <w:tcPr>
            <w:tcW w:w="8292" w:type="dxa"/>
            <w:tcMar>
              <w:top w:w="67" w:type="dxa"/>
              <w:left w:w="0" w:type="dxa"/>
              <w:bottom w:w="0" w:type="dxa"/>
              <w:right w:w="140" w:type="dxa"/>
            </w:tcMar>
            <w:hideMark/>
          </w:tcPr>
          <w:p w14:paraId="75D4A117" w14:textId="77777777" w:rsidR="009D5A97" w:rsidRDefault="00814B80">
            <w:pPr>
              <w:spacing w:after="0" w:line="256" w:lineRule="auto"/>
              <w:ind w:left="0" w:firstLine="0"/>
              <w:jc w:val="left"/>
            </w:pPr>
            <w:r>
              <w:t xml:space="preserve">                        </w:t>
            </w:r>
            <w:r>
              <w:rPr>
                <w:rStyle w:val="translated-span"/>
                <w:sz w:val="20"/>
                <w:szCs w:val="20"/>
              </w:rPr>
              <w:t>4.6.1</w:t>
            </w:r>
            <w:r>
              <w:rPr>
                <w:rStyle w:val="translated-span"/>
                <w:sz w:val="20"/>
                <w:szCs w:val="20"/>
              </w:rPr>
              <w:t>说明和目的。</w:t>
            </w:r>
          </w:p>
        </w:tc>
        <w:tc>
          <w:tcPr>
            <w:tcW w:w="528" w:type="dxa"/>
            <w:tcMar>
              <w:top w:w="67" w:type="dxa"/>
              <w:left w:w="0" w:type="dxa"/>
              <w:bottom w:w="0" w:type="dxa"/>
              <w:right w:w="140" w:type="dxa"/>
            </w:tcMar>
            <w:hideMark/>
          </w:tcPr>
          <w:p w14:paraId="7934EDD5" w14:textId="77777777" w:rsidR="009D5A97" w:rsidRDefault="00814B80">
            <w:pPr>
              <w:spacing w:after="0" w:line="256" w:lineRule="auto"/>
              <w:ind w:left="30" w:firstLine="0"/>
              <w:jc w:val="left"/>
            </w:pPr>
            <w:r>
              <w:rPr>
                <w:sz w:val="20"/>
                <w:szCs w:val="20"/>
              </w:rPr>
              <w:t>79</w:t>
            </w:r>
          </w:p>
        </w:tc>
      </w:tr>
      <w:tr w:rsidR="009D5A97" w14:paraId="58245BB8" w14:textId="77777777">
        <w:trPr>
          <w:trHeight w:val="311"/>
        </w:trPr>
        <w:tc>
          <w:tcPr>
            <w:tcW w:w="8292" w:type="dxa"/>
            <w:tcMar>
              <w:top w:w="67" w:type="dxa"/>
              <w:left w:w="0" w:type="dxa"/>
              <w:bottom w:w="0" w:type="dxa"/>
              <w:right w:w="140" w:type="dxa"/>
            </w:tcMar>
            <w:hideMark/>
          </w:tcPr>
          <w:p w14:paraId="339EB3BE" w14:textId="77777777" w:rsidR="009D5A97" w:rsidRDefault="00814B80">
            <w:pPr>
              <w:spacing w:after="0" w:line="256" w:lineRule="auto"/>
              <w:ind w:left="0" w:firstLine="0"/>
              <w:jc w:val="left"/>
            </w:pPr>
            <w:r>
              <w:t xml:space="preserve">                        </w:t>
            </w:r>
            <w:r>
              <w:rPr>
                <w:rStyle w:val="translated-span"/>
                <w:sz w:val="20"/>
                <w:szCs w:val="20"/>
              </w:rPr>
              <w:t>4.6.2</w:t>
            </w:r>
            <w:r>
              <w:rPr>
                <w:rStyle w:val="translated-span"/>
                <w:sz w:val="20"/>
                <w:szCs w:val="20"/>
              </w:rPr>
              <w:t>设计和实施。</w:t>
            </w:r>
          </w:p>
        </w:tc>
        <w:tc>
          <w:tcPr>
            <w:tcW w:w="528" w:type="dxa"/>
            <w:tcMar>
              <w:top w:w="67" w:type="dxa"/>
              <w:left w:w="0" w:type="dxa"/>
              <w:bottom w:w="0" w:type="dxa"/>
              <w:right w:w="140" w:type="dxa"/>
            </w:tcMar>
            <w:hideMark/>
          </w:tcPr>
          <w:p w14:paraId="6A624CAC" w14:textId="77777777" w:rsidR="009D5A97" w:rsidRDefault="00814B80">
            <w:pPr>
              <w:spacing w:after="0" w:line="256" w:lineRule="auto"/>
              <w:ind w:left="30" w:firstLine="0"/>
              <w:jc w:val="left"/>
            </w:pPr>
            <w:r>
              <w:rPr>
                <w:sz w:val="20"/>
                <w:szCs w:val="20"/>
              </w:rPr>
              <w:t>80</w:t>
            </w:r>
          </w:p>
        </w:tc>
      </w:tr>
      <w:tr w:rsidR="009D5A97" w14:paraId="6053862E" w14:textId="77777777">
        <w:trPr>
          <w:trHeight w:val="339"/>
        </w:trPr>
        <w:tc>
          <w:tcPr>
            <w:tcW w:w="8292" w:type="dxa"/>
            <w:tcBorders>
              <w:top w:val="nil"/>
              <w:left w:val="nil"/>
              <w:bottom w:val="single" w:sz="8" w:space="0" w:color="000000"/>
              <w:right w:val="nil"/>
            </w:tcBorders>
            <w:tcMar>
              <w:top w:w="67" w:type="dxa"/>
              <w:left w:w="0" w:type="dxa"/>
              <w:bottom w:w="0" w:type="dxa"/>
              <w:right w:w="140" w:type="dxa"/>
            </w:tcMar>
            <w:hideMark/>
          </w:tcPr>
          <w:p w14:paraId="05DF77A4" w14:textId="77777777" w:rsidR="009D5A97" w:rsidRDefault="00814B80">
            <w:pPr>
              <w:spacing w:after="0" w:line="256" w:lineRule="auto"/>
              <w:ind w:left="0" w:firstLine="0"/>
              <w:jc w:val="left"/>
            </w:pPr>
            <w:r>
              <w:t xml:space="preserve">               </w:t>
            </w:r>
            <w:r>
              <w:rPr>
                <w:rStyle w:val="translated-span"/>
                <w:sz w:val="20"/>
                <w:szCs w:val="20"/>
              </w:rPr>
              <w:t>4.7</w:t>
            </w:r>
            <w:r>
              <w:rPr>
                <w:rStyle w:val="translated-span"/>
                <w:sz w:val="20"/>
                <w:szCs w:val="20"/>
              </w:rPr>
              <w:t>结论。</w:t>
            </w:r>
          </w:p>
        </w:tc>
        <w:tc>
          <w:tcPr>
            <w:tcW w:w="528" w:type="dxa"/>
            <w:tcBorders>
              <w:top w:val="nil"/>
              <w:left w:val="nil"/>
              <w:bottom w:val="single" w:sz="8" w:space="0" w:color="000000"/>
              <w:right w:val="nil"/>
            </w:tcBorders>
            <w:tcMar>
              <w:top w:w="67" w:type="dxa"/>
              <w:left w:w="0" w:type="dxa"/>
              <w:bottom w:w="0" w:type="dxa"/>
              <w:right w:w="140" w:type="dxa"/>
            </w:tcMar>
            <w:hideMark/>
          </w:tcPr>
          <w:p w14:paraId="68FD813A" w14:textId="77777777" w:rsidR="009D5A97" w:rsidRDefault="00814B80">
            <w:pPr>
              <w:spacing w:after="0" w:line="256" w:lineRule="auto"/>
              <w:ind w:left="0" w:firstLine="0"/>
              <w:jc w:val="left"/>
            </w:pPr>
            <w:r>
              <w:rPr>
                <w:sz w:val="20"/>
                <w:szCs w:val="20"/>
              </w:rPr>
              <w:t>81</w:t>
            </w:r>
          </w:p>
        </w:tc>
      </w:tr>
    </w:tbl>
    <w:p w14:paraId="7F4F7311" w14:textId="77777777" w:rsidR="009D5A97" w:rsidRDefault="00814B80">
      <w:pPr>
        <w:spacing w:after="3" w:line="259" w:lineRule="auto"/>
        <w:jc w:val="center"/>
      </w:pPr>
      <w:r>
        <w:t>61</w:t>
      </w:r>
    </w:p>
    <w:p w14:paraId="25FE43A5" w14:textId="77777777" w:rsidR="009D5A97" w:rsidRDefault="00814B80">
      <w:pPr>
        <w:spacing w:after="328" w:line="264" w:lineRule="auto"/>
        <w:ind w:left="-15" w:firstLine="0"/>
        <w:jc w:val="left"/>
      </w:pPr>
      <w:r>
        <w:rPr>
          <w:rStyle w:val="translated-span"/>
          <w:sz w:val="29"/>
          <w:szCs w:val="29"/>
        </w:rPr>
        <w:t>4.1</w:t>
      </w:r>
      <w:r>
        <w:rPr>
          <w:rStyle w:val="translated-span"/>
          <w:sz w:val="29"/>
          <w:szCs w:val="29"/>
        </w:rPr>
        <w:t>导言</w:t>
      </w:r>
    </w:p>
    <w:p w14:paraId="2675DD25" w14:textId="77777777" w:rsidR="009D5A97" w:rsidRDefault="00814B80">
      <w:pPr>
        <w:spacing w:after="660"/>
        <w:ind w:left="-15" w:firstLine="217"/>
      </w:pPr>
      <w:r>
        <w:rPr>
          <w:rStyle w:val="translated-span"/>
        </w:rPr>
        <w:t>在上一节中，我们介绍了一种加强现有</w:t>
      </w:r>
      <w:r>
        <w:rPr>
          <w:rStyle w:val="translated-span"/>
        </w:rPr>
        <w:t>UAS</w:t>
      </w:r>
      <w:r>
        <w:rPr>
          <w:rStyle w:val="translated-span"/>
        </w:rPr>
        <w:t>网络安全的方法。由于系统修改的成本，这种方法对于网络安全问题可能不具有成本效益。因此，我们的目标是开发一种方法，以尽早考虑网络安全方面，在系统设计的开始。为此，我们将现有的安全方法</w:t>
      </w:r>
      <w:r>
        <w:rPr>
          <w:rStyle w:val="translated-span"/>
        </w:rPr>
        <w:t>-</w:t>
      </w:r>
      <w:r>
        <w:rPr>
          <w:rStyle w:val="translated-span"/>
        </w:rPr>
        <w:t>特定操作风险评估（</w:t>
      </w:r>
      <w:r>
        <w:rPr>
          <w:rStyle w:val="translated-span"/>
        </w:rPr>
        <w:t>SORA</w:t>
      </w:r>
      <w:r>
        <w:rPr>
          <w:rStyle w:val="translated-span"/>
        </w:rPr>
        <w:t>）扩展到网络安全。</w:t>
      </w:r>
      <w:r>
        <w:rPr>
          <w:rStyle w:val="translated-span"/>
        </w:rPr>
        <w:t>SORA</w:t>
      </w:r>
      <w:r>
        <w:rPr>
          <w:rStyle w:val="translated-span"/>
        </w:rPr>
        <w:t>是</w:t>
      </w:r>
      <w:r>
        <w:rPr>
          <w:rStyle w:val="translated-span"/>
        </w:rPr>
        <w:t>UAS</w:t>
      </w:r>
      <w:r>
        <w:rPr>
          <w:rStyle w:val="translated-span"/>
        </w:rPr>
        <w:t>行业中一种著名的评估方法。该方法侧重于评估与操作安全相关的风险，但未考虑网络安全。本章的剩余部分组织如下。</w:t>
      </w:r>
      <w:r>
        <w:rPr>
          <w:rStyle w:val="translated-span"/>
        </w:rPr>
        <w:t>SORA</w:t>
      </w:r>
      <w:r>
        <w:rPr>
          <w:rStyle w:val="translated-span"/>
        </w:rPr>
        <w:t>方法的概念见第</w:t>
      </w:r>
      <w:r>
        <w:rPr>
          <w:rStyle w:val="translated-span"/>
        </w:rPr>
        <w:t>4.2</w:t>
      </w:r>
      <w:r>
        <w:rPr>
          <w:rStyle w:val="translated-span"/>
        </w:rPr>
        <w:t>节。第</w:t>
      </w:r>
      <w:r>
        <w:rPr>
          <w:rStyle w:val="translated-span"/>
        </w:rPr>
        <w:t>4.3</w:t>
      </w:r>
      <w:r>
        <w:rPr>
          <w:rStyle w:val="translated-span"/>
        </w:rPr>
        <w:t>节给出了扩展该方法的方法。第</w:t>
      </w:r>
      <w:r>
        <w:rPr>
          <w:rStyle w:val="translated-span"/>
        </w:rPr>
        <w:t>4.4</w:t>
      </w:r>
      <w:r>
        <w:rPr>
          <w:rStyle w:val="translated-span"/>
        </w:rPr>
        <w:t>节和第</w:t>
      </w:r>
      <w:r>
        <w:rPr>
          <w:rStyle w:val="translated-span"/>
        </w:rPr>
        <w:t>4.5</w:t>
      </w:r>
      <w:r>
        <w:rPr>
          <w:rStyle w:val="translated-span"/>
        </w:rPr>
        <w:t>节给出了</w:t>
      </w:r>
      <w:r>
        <w:rPr>
          <w:rStyle w:val="translated-span"/>
        </w:rPr>
        <w:t>SORA</w:t>
      </w:r>
      <w:r>
        <w:rPr>
          <w:rStyle w:val="translated-span"/>
        </w:rPr>
        <w:t>方法的两个扩展。第</w:t>
      </w:r>
      <w:r>
        <w:rPr>
          <w:rStyle w:val="translated-span"/>
        </w:rPr>
        <w:t>4.6</w:t>
      </w:r>
      <w:r>
        <w:rPr>
          <w:rStyle w:val="translated-span"/>
        </w:rPr>
        <w:t>节介绍了我们开发的基于网络的风险评估工具，可远程访问。我们在第</w:t>
      </w:r>
      <w:r>
        <w:rPr>
          <w:rStyle w:val="translated-span"/>
        </w:rPr>
        <w:t>4.7</w:t>
      </w:r>
      <w:r>
        <w:rPr>
          <w:rStyle w:val="translated-span"/>
        </w:rPr>
        <w:t>节中总结了我们的工作。</w:t>
      </w:r>
    </w:p>
    <w:p w14:paraId="12B1A3DE" w14:textId="77777777" w:rsidR="009D5A97" w:rsidRDefault="00814B80">
      <w:pPr>
        <w:spacing w:after="328" w:line="264" w:lineRule="auto"/>
        <w:ind w:left="-15" w:firstLine="0"/>
        <w:jc w:val="left"/>
      </w:pPr>
      <w:r>
        <w:rPr>
          <w:rStyle w:val="translated-span"/>
          <w:sz w:val="29"/>
          <w:szCs w:val="29"/>
        </w:rPr>
        <w:lastRenderedPageBreak/>
        <w:t>4.2 SORA</w:t>
      </w:r>
      <w:r>
        <w:rPr>
          <w:rStyle w:val="translated-span"/>
          <w:sz w:val="29"/>
          <w:szCs w:val="29"/>
        </w:rPr>
        <w:t>方法的解释</w:t>
      </w:r>
    </w:p>
    <w:p w14:paraId="43E843CE" w14:textId="77777777" w:rsidR="009D5A97" w:rsidRDefault="00814B80">
      <w:pPr>
        <w:spacing w:after="546"/>
        <w:ind w:left="-5"/>
      </w:pPr>
      <w:r>
        <w:rPr>
          <w:rStyle w:val="translated-span"/>
        </w:rPr>
        <w:t>具体操作风险评估（</w:t>
      </w:r>
      <w:r>
        <w:rPr>
          <w:rStyle w:val="translated-span"/>
        </w:rPr>
        <w:t>SORA</w:t>
      </w:r>
      <w:r>
        <w:rPr>
          <w:rStyle w:val="translated-span"/>
        </w:rPr>
        <w:t>）是一种以操作为中心的整体方法</w:t>
      </w:r>
      <w:r>
        <w:rPr>
          <w:rStyle w:val="translated-span"/>
        </w:rPr>
        <w:t>[187]</w:t>
      </w:r>
      <w:r>
        <w:rPr>
          <w:rStyle w:val="translated-span"/>
        </w:rPr>
        <w:t>，由国家航空管理局</w:t>
      </w:r>
      <w:r>
        <w:rPr>
          <w:rStyle w:val="translated-span"/>
        </w:rPr>
        <w:t>-</w:t>
      </w:r>
      <w:r>
        <w:rPr>
          <w:rStyle w:val="translated-span"/>
        </w:rPr>
        <w:t>无人系统规则制定联合管理局（</w:t>
      </w:r>
      <w:r>
        <w:rPr>
          <w:rStyle w:val="translated-span"/>
        </w:rPr>
        <w:t>JARUS</w:t>
      </w:r>
      <w:r>
        <w:rPr>
          <w:rStyle w:val="translated-span"/>
        </w:rPr>
        <w:t>）</w:t>
      </w:r>
      <w:r>
        <w:rPr>
          <w:rStyle w:val="translated-span"/>
        </w:rPr>
        <w:t>[188]</w:t>
      </w:r>
      <w:r>
        <w:rPr>
          <w:rStyle w:val="translated-span"/>
        </w:rPr>
        <w:t>，</w:t>
      </w:r>
      <w:r>
        <w:rPr>
          <w:rStyle w:val="translated-span"/>
        </w:rPr>
        <w:t>[189]</w:t>
      </w:r>
      <w:r>
        <w:rPr>
          <w:rStyle w:val="translated-span"/>
        </w:rPr>
        <w:t>的专家组提出。该方法用于分析</w:t>
      </w:r>
      <w:r>
        <w:rPr>
          <w:rStyle w:val="translated-span"/>
        </w:rPr>
        <w:t>UAS</w:t>
      </w:r>
      <w:r>
        <w:rPr>
          <w:rStyle w:val="translated-span"/>
        </w:rPr>
        <w:t>运行的安全性，并确定需要实现的安全目标。这些目标涉及操作的许多方面，如培训、系统性能、操作员组织、系统开发。这种方法对不同类型的利益相关者可能有用。运营商（操作无人机的运营商）和航空当局可以使用该方法作为遵守欧盟法规的手段。制造商（设计和开发</w:t>
      </w:r>
      <w:r>
        <w:rPr>
          <w:rStyle w:val="translated-span"/>
        </w:rPr>
        <w:t>UAS</w:t>
      </w:r>
      <w:r>
        <w:rPr>
          <w:rStyle w:val="translated-span"/>
        </w:rPr>
        <w:t>）可以使用</w:t>
      </w:r>
      <w:r>
        <w:rPr>
          <w:rStyle w:val="translated-span"/>
        </w:rPr>
        <w:t>SORA</w:t>
      </w:r>
      <w:r>
        <w:rPr>
          <w:rStyle w:val="translated-span"/>
        </w:rPr>
        <w:t>方法来确定其设计需要达到的特定类别下目标操作的安全特性。本节解释了该方法的一般概念，包括两部分：风险模型、评估过程。</w:t>
      </w:r>
    </w:p>
    <w:p w14:paraId="407E0C9A" w14:textId="77777777" w:rsidR="009D5A97" w:rsidRDefault="00814B80">
      <w:pPr>
        <w:spacing w:after="319" w:line="264" w:lineRule="auto"/>
        <w:ind w:left="-15" w:firstLine="0"/>
        <w:jc w:val="left"/>
      </w:pPr>
      <w:r>
        <w:rPr>
          <w:rStyle w:val="translated-span"/>
          <w:sz w:val="24"/>
          <w:szCs w:val="24"/>
        </w:rPr>
        <w:t>4.2.1</w:t>
      </w:r>
      <w:r>
        <w:rPr>
          <w:rStyle w:val="translated-span"/>
          <w:sz w:val="24"/>
          <w:szCs w:val="24"/>
        </w:rPr>
        <w:t>风险模型</w:t>
      </w:r>
    </w:p>
    <w:p w14:paraId="3EB656D2" w14:textId="77777777" w:rsidR="009D5A97" w:rsidRDefault="00814B80">
      <w:pPr>
        <w:spacing w:after="440"/>
        <w:ind w:left="-5"/>
      </w:pPr>
      <w:r>
        <w:rPr>
          <w:rStyle w:val="translated-span"/>
        </w:rPr>
        <w:t>SORA</w:t>
      </w:r>
      <w:r>
        <w:rPr>
          <w:rStyle w:val="translated-span"/>
        </w:rPr>
        <w:t>方法使用蝴蝶结模型来说明考虑中的风险情景。该模型在方法</w:t>
      </w:r>
      <w:r>
        <w:rPr>
          <w:rStyle w:val="translated-span"/>
        </w:rPr>
        <w:t>SORA[103]</w:t>
      </w:r>
      <w:r>
        <w:rPr>
          <w:rStyle w:val="translated-span"/>
        </w:rPr>
        <w:t>的第一版中有详细介绍，但在第二版</w:t>
      </w:r>
      <w:r>
        <w:rPr>
          <w:rStyle w:val="translated-span"/>
        </w:rPr>
        <w:t>[104]</w:t>
      </w:r>
      <w:r>
        <w:rPr>
          <w:rStyle w:val="translated-span"/>
        </w:rPr>
        <w:t>中没有明确提及。然而，该方法仍以该模型为基础。因此，有必要了解模型以了解方法论的基本原理。该模型的主要要素包括（</w:t>
      </w:r>
      <w:r>
        <w:rPr>
          <w:rStyle w:val="translated-span"/>
        </w:rPr>
        <w:t>1</w:t>
      </w:r>
      <w:r>
        <w:rPr>
          <w:rStyle w:val="translated-span"/>
        </w:rPr>
        <w:t>）危害、（</w:t>
      </w:r>
      <w:r>
        <w:rPr>
          <w:rStyle w:val="translated-span"/>
        </w:rPr>
        <w:t>2</w:t>
      </w:r>
      <w:r>
        <w:rPr>
          <w:rStyle w:val="translated-span"/>
        </w:rPr>
        <w:t>）威胁、（</w:t>
      </w:r>
      <w:r>
        <w:rPr>
          <w:rStyle w:val="translated-span"/>
        </w:rPr>
        <w:t>3</w:t>
      </w:r>
      <w:r>
        <w:rPr>
          <w:rStyle w:val="translated-span"/>
        </w:rPr>
        <w:t>）危害和（</w:t>
      </w:r>
      <w:r>
        <w:rPr>
          <w:rStyle w:val="translated-span"/>
        </w:rPr>
        <w:t>4</w:t>
      </w:r>
      <w:r>
        <w:rPr>
          <w:rStyle w:val="translated-span"/>
        </w:rPr>
        <w:t>）障碍。</w:t>
      </w:r>
    </w:p>
    <w:p w14:paraId="742D9F30" w14:textId="77777777" w:rsidR="009D5A97" w:rsidRDefault="00814B80">
      <w:pPr>
        <w:ind w:left="546" w:hanging="278"/>
      </w:pPr>
      <w:r>
        <w:t>1.</w:t>
      </w:r>
      <w:r>
        <w:rPr>
          <w:rFonts w:ascii="Times New Roman" w:hAnsi="Times New Roman" w:cs="Times New Roman"/>
          <w:sz w:val="14"/>
          <w:szCs w:val="14"/>
        </w:rPr>
        <w:t xml:space="preserve">    </w:t>
      </w:r>
      <w:r>
        <w:rPr>
          <w:rStyle w:val="translated-span"/>
        </w:rPr>
        <w:t>危险是领结图的中心点。指在操作员意图之外进行操作的情况（例如飞机飞到外部</w:t>
      </w:r>
    </w:p>
    <w:p w14:paraId="1540D9AB" w14:textId="77777777" w:rsidR="009D5A97" w:rsidRDefault="00814B80">
      <w:pPr>
        <w:spacing w:after="403" w:line="264" w:lineRule="auto"/>
        <w:ind w:left="-5"/>
        <w:jc w:val="left"/>
      </w:pPr>
      <w:r>
        <w:rPr>
          <w:rStyle w:val="translated-span"/>
        </w:rPr>
        <w:t>4.2.SORA</w:t>
      </w:r>
      <w:r>
        <w:rPr>
          <w:rStyle w:val="translated-span"/>
        </w:rPr>
        <w:t>方法的解释</w:t>
      </w:r>
    </w:p>
    <w:p w14:paraId="73EB37E1" w14:textId="77777777" w:rsidR="009D5A97" w:rsidRDefault="00814B80">
      <w:pPr>
        <w:spacing w:after="195"/>
        <w:ind w:left="555"/>
      </w:pPr>
      <w:r>
        <w:rPr>
          <w:rStyle w:val="translated-span"/>
        </w:rPr>
        <w:t>在目视视线操作中对飞行员进行目视观察）。</w:t>
      </w:r>
    </w:p>
    <w:p w14:paraId="21CBACE0" w14:textId="77777777" w:rsidR="009D5A97" w:rsidRDefault="00814B80">
      <w:pPr>
        <w:spacing w:after="195"/>
        <w:ind w:left="546" w:hanging="278"/>
      </w:pPr>
      <w:r>
        <w:t>2.</w:t>
      </w:r>
      <w:r>
        <w:rPr>
          <w:rFonts w:ascii="Times New Roman" w:hAnsi="Times New Roman" w:cs="Times New Roman"/>
          <w:sz w:val="14"/>
          <w:szCs w:val="14"/>
        </w:rPr>
        <w:t xml:space="preserve">    </w:t>
      </w:r>
      <w:r>
        <w:rPr>
          <w:rStyle w:val="translated-span"/>
        </w:rPr>
        <w:t>威胁位于危险的左侧，分为不同的类别。它们是造成危险的可能原因。由于</w:t>
      </w:r>
      <w:r>
        <w:rPr>
          <w:rStyle w:val="translated-span"/>
        </w:rPr>
        <w:t>SORA</w:t>
      </w:r>
      <w:r>
        <w:rPr>
          <w:rStyle w:val="translated-span"/>
        </w:rPr>
        <w:t>方法仅考虑安全方面，领结图仅说明了一些意外威胁类别，如图</w:t>
      </w:r>
      <w:r>
        <w:rPr>
          <w:rStyle w:val="translated-span"/>
        </w:rPr>
        <w:t>4.1</w:t>
      </w:r>
      <w:r>
        <w:rPr>
          <w:rStyle w:val="translated-span"/>
        </w:rPr>
        <w:t>所示。</w:t>
      </w:r>
    </w:p>
    <w:p w14:paraId="1DB3C3DA" w14:textId="77777777" w:rsidR="009D5A97" w:rsidRDefault="00814B80">
      <w:pPr>
        <w:spacing w:after="195"/>
        <w:ind w:left="546" w:hanging="278"/>
      </w:pPr>
      <w:r>
        <w:t>3.</w:t>
      </w:r>
      <w:r>
        <w:rPr>
          <w:rFonts w:ascii="Times New Roman" w:hAnsi="Times New Roman" w:cs="Times New Roman"/>
          <w:sz w:val="14"/>
          <w:szCs w:val="14"/>
        </w:rPr>
        <w:t xml:space="preserve">    </w:t>
      </w:r>
      <w:r>
        <w:rPr>
          <w:rStyle w:val="translated-span"/>
        </w:rPr>
        <w:t>危害位于危害的右侧，代表危害的可能后果或场景的最终结果。目前，</w:t>
      </w:r>
      <w:r>
        <w:rPr>
          <w:rStyle w:val="translated-span"/>
        </w:rPr>
        <w:t>SORA</w:t>
      </w:r>
      <w:r>
        <w:rPr>
          <w:rStyle w:val="translated-span"/>
        </w:rPr>
        <w:t>方法只考虑了与人的生命相关的两种伤害：</w:t>
      </w:r>
      <w:r>
        <w:rPr>
          <w:rStyle w:val="translated-span"/>
        </w:rPr>
        <w:t>“</w:t>
      </w:r>
      <w:r>
        <w:rPr>
          <w:rStyle w:val="translated-span"/>
        </w:rPr>
        <w:t>地面第三方致命伤害</w:t>
      </w:r>
      <w:r>
        <w:rPr>
          <w:rStyle w:val="translated-span"/>
        </w:rPr>
        <w:t>”</w:t>
      </w:r>
      <w:r>
        <w:rPr>
          <w:rStyle w:val="translated-span"/>
        </w:rPr>
        <w:t>、</w:t>
      </w:r>
      <w:r>
        <w:rPr>
          <w:rStyle w:val="translated-span"/>
        </w:rPr>
        <w:t>“</w:t>
      </w:r>
      <w:r>
        <w:rPr>
          <w:rStyle w:val="translated-span"/>
        </w:rPr>
        <w:t>空中第三方致命伤害</w:t>
      </w:r>
      <w:r>
        <w:rPr>
          <w:rStyle w:val="translated-span"/>
        </w:rPr>
        <w:t>”</w:t>
      </w:r>
      <w:r>
        <w:rPr>
          <w:rStyle w:val="translated-span"/>
        </w:rPr>
        <w:t>（见图</w:t>
      </w:r>
      <w:r>
        <w:rPr>
          <w:rStyle w:val="translated-span"/>
        </w:rPr>
        <w:t>4.1</w:t>
      </w:r>
      <w:r>
        <w:rPr>
          <w:rStyle w:val="translated-span"/>
        </w:rPr>
        <w:t>）。为了缓解风险情景，可以采用几种屏障（或缓解手段）。</w:t>
      </w:r>
    </w:p>
    <w:p w14:paraId="146D37B2" w14:textId="77777777" w:rsidR="009D5A97" w:rsidRDefault="00814B80">
      <w:pPr>
        <w:spacing w:after="40"/>
        <w:ind w:left="546" w:hanging="278"/>
      </w:pPr>
      <w:r>
        <w:t>4.</w:t>
      </w:r>
      <w:r>
        <w:rPr>
          <w:rFonts w:ascii="Times New Roman" w:hAnsi="Times New Roman" w:cs="Times New Roman"/>
          <w:sz w:val="14"/>
          <w:szCs w:val="14"/>
        </w:rPr>
        <w:t xml:space="preserve">    </w:t>
      </w:r>
      <w:r>
        <w:rPr>
          <w:rStyle w:val="translated-span"/>
        </w:rPr>
        <w:t>有两种壁垒：威胁壁垒和伤害壁垒。危害屏障防止危害发生后发生危害。威胁屏障可防止危险发生。对于每种类型的威胁，将在风险评估结束时以运行安全目标（</w:t>
      </w:r>
      <w:r>
        <w:rPr>
          <w:rStyle w:val="translated-span"/>
        </w:rPr>
        <w:t>OSO</w:t>
      </w:r>
      <w:r>
        <w:rPr>
          <w:rStyle w:val="translated-span"/>
        </w:rPr>
        <w:t>）的形式确定不同的威胁屏障。每个</w:t>
      </w:r>
      <w:r>
        <w:rPr>
          <w:rStyle w:val="translated-span"/>
        </w:rPr>
        <w:t>OSO</w:t>
      </w:r>
      <w:r>
        <w:rPr>
          <w:rStyle w:val="translated-span"/>
        </w:rPr>
        <w:t>在三个健壮性级别（低、中、高）进行了详细说明。</w:t>
      </w:r>
      <w:r>
        <w:rPr>
          <w:rStyle w:val="translated-span"/>
        </w:rPr>
        <w:t>OSO#4</w:t>
      </w:r>
      <w:r>
        <w:rPr>
          <w:rStyle w:val="translated-span"/>
        </w:rPr>
        <w:t>就是一个例子</w:t>
      </w:r>
      <w:r>
        <w:rPr>
          <w:rStyle w:val="translated-span"/>
        </w:rPr>
        <w:t>——“UAS</w:t>
      </w:r>
      <w:r>
        <w:rPr>
          <w:rStyle w:val="translated-span"/>
        </w:rPr>
        <w:t>是按照权威机构认可的设计标准开发的</w:t>
      </w:r>
      <w:r>
        <w:rPr>
          <w:rStyle w:val="translated-span"/>
        </w:rPr>
        <w:t>”</w:t>
      </w:r>
      <w:r>
        <w:rPr>
          <w:rStyle w:val="translated-span"/>
        </w:rPr>
        <w:t>。在本</w:t>
      </w:r>
      <w:r>
        <w:rPr>
          <w:rStyle w:val="translated-span"/>
        </w:rPr>
        <w:t>OSO</w:t>
      </w:r>
      <w:r>
        <w:rPr>
          <w:rStyle w:val="translated-span"/>
        </w:rPr>
        <w:t>的低稳健性水平下，申请人应仅声明达到了要求的标准。同时，在高稳健性水平上，申请人必须提供支持证据（如分析、模拟），这些证据将由有能力的第三方进行验证。本方法提供的</w:t>
      </w:r>
      <w:r>
        <w:rPr>
          <w:rStyle w:val="translated-span"/>
        </w:rPr>
        <w:t>OSO</w:t>
      </w:r>
      <w:r>
        <w:rPr>
          <w:rStyle w:val="translated-span"/>
        </w:rPr>
        <w:t>清单见本文件附件</w:t>
      </w:r>
      <w:r>
        <w:rPr>
          <w:rStyle w:val="translated-span"/>
        </w:rPr>
        <w:t>E</w:t>
      </w:r>
      <w:r>
        <w:rPr>
          <w:rStyle w:val="translated-span"/>
        </w:rPr>
        <w:t>。</w:t>
      </w:r>
    </w:p>
    <w:p w14:paraId="3CFE75AA" w14:textId="77777777" w:rsidR="009D5A97" w:rsidRDefault="00814B80">
      <w:pPr>
        <w:spacing w:after="393" w:line="256" w:lineRule="auto"/>
        <w:ind w:left="369" w:firstLine="0"/>
        <w:jc w:val="left"/>
      </w:pPr>
      <w:r>
        <w:rPr>
          <w:noProof/>
        </w:rPr>
        <w:lastRenderedPageBreak/>
        <w:drawing>
          <wp:inline distT="0" distB="0" distL="0" distR="0" wp14:anchorId="79A182A0" wp14:editId="441D2378">
            <wp:extent cx="5191125" cy="2762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191125" cy="2762250"/>
                    </a:xfrm>
                    <a:prstGeom prst="rect">
                      <a:avLst/>
                    </a:prstGeom>
                    <a:noFill/>
                    <a:ln>
                      <a:noFill/>
                    </a:ln>
                  </pic:spPr>
                </pic:pic>
              </a:graphicData>
            </a:graphic>
          </wp:inline>
        </w:drawing>
      </w:r>
    </w:p>
    <w:p w14:paraId="08F4D7F9" w14:textId="77777777" w:rsidR="009D5A97" w:rsidRDefault="00814B80">
      <w:pPr>
        <w:spacing w:after="354" w:line="264" w:lineRule="auto"/>
        <w:jc w:val="center"/>
      </w:pPr>
      <w:r>
        <w:rPr>
          <w:rStyle w:val="translated-span"/>
          <w:sz w:val="20"/>
          <w:szCs w:val="20"/>
        </w:rPr>
        <w:t>图</w:t>
      </w:r>
      <w:r>
        <w:rPr>
          <w:rStyle w:val="translated-span"/>
          <w:sz w:val="20"/>
          <w:szCs w:val="20"/>
        </w:rPr>
        <w:t>4.1</w:t>
      </w:r>
      <w:r>
        <w:rPr>
          <w:rStyle w:val="translated-span"/>
          <w:sz w:val="20"/>
          <w:szCs w:val="20"/>
        </w:rPr>
        <w:t>：以蝴蝶结图表示的</w:t>
      </w:r>
      <w:r>
        <w:rPr>
          <w:rStyle w:val="translated-span"/>
          <w:sz w:val="20"/>
          <w:szCs w:val="20"/>
        </w:rPr>
        <w:t>SORA</w:t>
      </w:r>
      <w:r>
        <w:rPr>
          <w:rStyle w:val="translated-span"/>
          <w:sz w:val="20"/>
          <w:szCs w:val="20"/>
        </w:rPr>
        <w:t>方法的风险模型</w:t>
      </w:r>
    </w:p>
    <w:p w14:paraId="340E1D6F" w14:textId="77777777" w:rsidR="009D5A97" w:rsidRDefault="00814B80">
      <w:pPr>
        <w:ind w:left="-15" w:firstLine="339"/>
      </w:pPr>
      <w:r>
        <w:rPr>
          <w:rStyle w:val="translated-span"/>
        </w:rPr>
        <w:t>在下一部分中，我们将从定量和定性两方面解释基于上述风险模型的</w:t>
      </w:r>
      <w:r>
        <w:rPr>
          <w:rStyle w:val="translated-span"/>
        </w:rPr>
        <w:t>SORA</w:t>
      </w:r>
      <w:r>
        <w:rPr>
          <w:rStyle w:val="translated-span"/>
        </w:rPr>
        <w:t>方法的评估过程。</w:t>
      </w:r>
    </w:p>
    <w:p w14:paraId="1C8C0B16" w14:textId="77777777" w:rsidR="009D5A97" w:rsidRDefault="00814B80">
      <w:pPr>
        <w:spacing w:after="343" w:line="264" w:lineRule="auto"/>
        <w:ind w:left="-15" w:firstLine="0"/>
        <w:jc w:val="left"/>
      </w:pPr>
      <w:r>
        <w:rPr>
          <w:rStyle w:val="translated-span"/>
          <w:sz w:val="24"/>
          <w:szCs w:val="24"/>
        </w:rPr>
        <w:t>4.2.2</w:t>
      </w:r>
      <w:r>
        <w:rPr>
          <w:rStyle w:val="translated-span"/>
          <w:sz w:val="24"/>
          <w:szCs w:val="24"/>
        </w:rPr>
        <w:t>评估过程</w:t>
      </w:r>
    </w:p>
    <w:p w14:paraId="439203B7" w14:textId="77777777" w:rsidR="009D5A97" w:rsidRDefault="00814B80">
      <w:pPr>
        <w:spacing w:after="342" w:line="264" w:lineRule="auto"/>
        <w:ind w:left="-15" w:firstLine="0"/>
        <w:jc w:val="left"/>
      </w:pPr>
      <w:r>
        <w:rPr>
          <w:rStyle w:val="translated-span"/>
        </w:rPr>
        <w:t>4.2.2.1</w:t>
      </w:r>
      <w:r>
        <w:rPr>
          <w:rStyle w:val="translated-span"/>
        </w:rPr>
        <w:t>定量方法</w:t>
      </w:r>
    </w:p>
    <w:p w14:paraId="53A54A36" w14:textId="77777777" w:rsidR="009D5A97" w:rsidRDefault="00814B80">
      <w:pPr>
        <w:spacing w:after="572"/>
        <w:ind w:left="-5"/>
      </w:pPr>
      <w:r>
        <w:rPr>
          <w:rStyle w:val="translated-span"/>
        </w:rPr>
        <w:t>传统上，风险被定义为可能性和严重性的组合。然而，</w:t>
      </w:r>
      <w:r>
        <w:rPr>
          <w:rStyle w:val="translated-span"/>
        </w:rPr>
        <w:t>SORA</w:t>
      </w:r>
      <w:r>
        <w:rPr>
          <w:rStyle w:val="translated-span"/>
        </w:rPr>
        <w:t>方法中的风险仅与可能性参数相关</w:t>
      </w:r>
      <w:r>
        <w:rPr>
          <w:rStyle w:val="translated-span"/>
        </w:rPr>
        <w:t>[103]</w:t>
      </w:r>
      <w:r>
        <w:rPr>
          <w:rStyle w:val="translated-span"/>
        </w:rPr>
        <w:t>，因为该方法基本上只关注对人的生命造成伤害的风险。这些危害的严重程度可以认为是极其严重的。换句话说，将确定安全目标，以将每次伤害的可能性保持在可接受值（</w:t>
      </w:r>
      <w:r>
        <w:rPr>
          <w:rStyle w:val="translated-span"/>
        </w:rPr>
        <w:t>10</w:t>
      </w:r>
      <w:r>
        <w:rPr>
          <w:rStyle w:val="translated-span"/>
        </w:rPr>
        <w:t>）</w:t>
      </w:r>
      <w:proofErr w:type="gramStart"/>
      <w:r>
        <w:rPr>
          <w:rStyle w:val="translated-span"/>
        </w:rPr>
        <w:t>以下</w:t>
      </w:r>
      <w:r>
        <w:rPr>
          <w:rStyle w:val="translated-span"/>
        </w:rPr>
        <w:t>−</w:t>
      </w:r>
      <w:proofErr w:type="gramEnd"/>
      <w:r>
        <w:rPr>
          <w:rStyle w:val="translated-span"/>
        </w:rPr>
        <w:t>每飞行小时造成</w:t>
      </w:r>
      <w:r>
        <w:rPr>
          <w:rStyle w:val="translated-span"/>
        </w:rPr>
        <w:t>6</w:t>
      </w:r>
      <w:r>
        <w:rPr>
          <w:rStyle w:val="translated-span"/>
        </w:rPr>
        <w:t>人死亡，相当于载人飞机操作</w:t>
      </w:r>
      <w:r>
        <w:rPr>
          <w:rStyle w:val="translated-span"/>
        </w:rPr>
        <w:t>[103]</w:t>
      </w:r>
      <w:r>
        <w:rPr>
          <w:rStyle w:val="translated-span"/>
        </w:rPr>
        <w:t>）。如图</w:t>
      </w:r>
      <w:r>
        <w:rPr>
          <w:rStyle w:val="translated-span"/>
        </w:rPr>
        <w:t>4.2</w:t>
      </w:r>
      <w:r>
        <w:rPr>
          <w:rStyle w:val="translated-span"/>
        </w:rPr>
        <w:t>所示，这些危害的可能性分解为单独的成分。</w:t>
      </w:r>
    </w:p>
    <w:tbl>
      <w:tblPr>
        <w:tblpPr w:vertAnchor="text"/>
        <w:tblW w:w="1510" w:type="dxa"/>
        <w:tblCellMar>
          <w:left w:w="0" w:type="dxa"/>
          <w:right w:w="0" w:type="dxa"/>
        </w:tblCellMar>
        <w:tblLook w:val="04A0" w:firstRow="1" w:lastRow="0" w:firstColumn="1" w:lastColumn="0" w:noHBand="0" w:noVBand="1"/>
      </w:tblPr>
      <w:tblGrid>
        <w:gridCol w:w="1510"/>
      </w:tblGrid>
      <w:tr w:rsidR="009D5A97" w14:paraId="7A9AE222" w14:textId="77777777">
        <w:trPr>
          <w:trHeight w:val="1113"/>
        </w:trPr>
        <w:tc>
          <w:tcPr>
            <w:tcW w:w="1510" w:type="dxa"/>
            <w:tcBorders>
              <w:top w:val="single" w:sz="8" w:space="0" w:color="000000"/>
              <w:left w:val="single" w:sz="8" w:space="0" w:color="000000"/>
              <w:bottom w:val="single" w:sz="8" w:space="0" w:color="000000"/>
              <w:right w:val="single" w:sz="8" w:space="0" w:color="000000"/>
            </w:tcBorders>
            <w:tcMar>
              <w:top w:w="0" w:type="dxa"/>
              <w:left w:w="85" w:type="dxa"/>
              <w:bottom w:w="0" w:type="dxa"/>
              <w:right w:w="40" w:type="dxa"/>
            </w:tcMar>
            <w:vAlign w:val="center"/>
            <w:hideMark/>
          </w:tcPr>
          <w:p w14:paraId="071CE571" w14:textId="77777777" w:rsidR="009D5A97" w:rsidRDefault="00814B80">
            <w:pPr>
              <w:spacing w:after="0" w:line="256" w:lineRule="auto"/>
              <w:ind w:left="0" w:firstLine="0"/>
              <w:jc w:val="center"/>
            </w:pPr>
            <w:r>
              <w:rPr>
                <w:rStyle w:val="translated-span"/>
                <w:rFonts w:ascii="Times New Roman" w:hAnsi="Times New Roman" w:cs="Times New Roman"/>
                <w:sz w:val="18"/>
                <w:szCs w:val="18"/>
              </w:rPr>
              <w:t>对地面第三方造成致命伤害的可能性</w:t>
            </w:r>
          </w:p>
        </w:tc>
      </w:tr>
    </w:tbl>
    <w:p w14:paraId="22E23A80" w14:textId="77777777" w:rsidR="009D5A97" w:rsidRDefault="009D5A97">
      <w:pPr>
        <w:spacing w:after="0" w:line="240" w:lineRule="auto"/>
        <w:ind w:left="0" w:firstLine="0"/>
        <w:jc w:val="left"/>
        <w:rPr>
          <w:rFonts w:ascii="宋体" w:hAnsi="宋体"/>
          <w:vanish/>
          <w:color w:val="auto"/>
          <w:sz w:val="24"/>
          <w:szCs w:val="24"/>
        </w:rPr>
      </w:pPr>
    </w:p>
    <w:tbl>
      <w:tblPr>
        <w:tblpPr w:vertAnchor="text"/>
        <w:tblW w:w="5385" w:type="dxa"/>
        <w:tblCellMar>
          <w:left w:w="0" w:type="dxa"/>
          <w:right w:w="0" w:type="dxa"/>
        </w:tblCellMar>
        <w:tblLook w:val="04A0" w:firstRow="1" w:lastRow="0" w:firstColumn="1" w:lastColumn="0" w:noHBand="0" w:noVBand="1"/>
      </w:tblPr>
      <w:tblGrid>
        <w:gridCol w:w="1387"/>
        <w:gridCol w:w="250"/>
        <w:gridCol w:w="1711"/>
        <w:gridCol w:w="248"/>
        <w:gridCol w:w="1789"/>
      </w:tblGrid>
      <w:tr w:rsidR="009D5A97" w14:paraId="46D57834" w14:textId="77777777">
        <w:trPr>
          <w:trHeight w:val="1111"/>
        </w:trPr>
        <w:tc>
          <w:tcPr>
            <w:tcW w:w="1388" w:type="dxa"/>
            <w:tcBorders>
              <w:top w:val="single" w:sz="8" w:space="0" w:color="000000"/>
              <w:left w:val="single" w:sz="8" w:space="0" w:color="000000"/>
              <w:bottom w:val="single" w:sz="8" w:space="0" w:color="000000"/>
              <w:right w:val="single" w:sz="8" w:space="0" w:color="000000"/>
            </w:tcBorders>
            <w:tcMar>
              <w:top w:w="32" w:type="dxa"/>
              <w:left w:w="71" w:type="dxa"/>
              <w:bottom w:w="17" w:type="dxa"/>
              <w:right w:w="73" w:type="dxa"/>
            </w:tcMar>
            <w:hideMark/>
          </w:tcPr>
          <w:p w14:paraId="5BEAF59F" w14:textId="77777777" w:rsidR="009D5A97" w:rsidRDefault="00814B80">
            <w:pPr>
              <w:spacing w:after="0" w:line="252" w:lineRule="auto"/>
              <w:ind w:left="0" w:firstLine="0"/>
              <w:jc w:val="center"/>
            </w:pPr>
            <w:r>
              <w:rPr>
                <w:rStyle w:val="translated-span"/>
                <w:rFonts w:ascii="Times New Roman" w:hAnsi="Times New Roman" w:cs="Times New Roman"/>
                <w:sz w:val="18"/>
                <w:szCs w:val="18"/>
              </w:rPr>
              <w:t>拥有无人机的可能性</w:t>
            </w:r>
          </w:p>
          <w:p w14:paraId="5FDDCCA5" w14:textId="77777777" w:rsidR="009D5A97" w:rsidRDefault="00814B80">
            <w:pPr>
              <w:spacing w:after="0" w:line="252" w:lineRule="auto"/>
              <w:ind w:left="0" w:firstLine="0"/>
              <w:jc w:val="center"/>
            </w:pPr>
            <w:r>
              <w:rPr>
                <w:rStyle w:val="translated-span"/>
                <w:rFonts w:ascii="Times New Roman" w:hAnsi="Times New Roman" w:cs="Times New Roman"/>
                <w:sz w:val="18"/>
                <w:szCs w:val="18"/>
              </w:rPr>
              <w:t>操作失控</w:t>
            </w:r>
          </w:p>
          <w:p w14:paraId="5B00C7C2" w14:textId="77777777" w:rsidR="009D5A97" w:rsidRDefault="00814B80">
            <w:pPr>
              <w:spacing w:after="0" w:line="256" w:lineRule="auto"/>
              <w:ind w:left="3" w:firstLine="0"/>
              <w:jc w:val="center"/>
            </w:pPr>
            <w:r>
              <w:rPr>
                <w:rStyle w:val="translated-span"/>
                <w:rFonts w:ascii="Times New Roman" w:hAnsi="Times New Roman" w:cs="Times New Roman"/>
                <w:sz w:val="18"/>
                <w:szCs w:val="18"/>
              </w:rPr>
              <w:t>(1)</w:t>
            </w:r>
          </w:p>
        </w:tc>
        <w:tc>
          <w:tcPr>
            <w:tcW w:w="249" w:type="dxa"/>
            <w:tcBorders>
              <w:top w:val="nil"/>
              <w:left w:val="nil"/>
              <w:bottom w:val="nil"/>
              <w:right w:val="single" w:sz="8" w:space="0" w:color="000000"/>
            </w:tcBorders>
            <w:tcMar>
              <w:top w:w="32" w:type="dxa"/>
              <w:left w:w="71" w:type="dxa"/>
              <w:bottom w:w="17" w:type="dxa"/>
              <w:right w:w="73" w:type="dxa"/>
            </w:tcMar>
            <w:hideMark/>
          </w:tcPr>
          <w:p w14:paraId="47FC33F2" w14:textId="77777777" w:rsidR="009D5A97" w:rsidRDefault="00814B80">
            <w:pPr>
              <w:spacing w:after="0" w:line="256" w:lineRule="auto"/>
              <w:ind w:left="19" w:firstLine="0"/>
              <w:jc w:val="left"/>
            </w:pPr>
            <w:r>
              <w:rPr>
                <w:rStyle w:val="translated-span"/>
                <w:sz w:val="20"/>
                <w:szCs w:val="20"/>
              </w:rPr>
              <w:t>x</w:t>
            </w:r>
          </w:p>
        </w:tc>
        <w:tc>
          <w:tcPr>
            <w:tcW w:w="1711" w:type="dxa"/>
            <w:tcBorders>
              <w:top w:val="single" w:sz="8" w:space="0" w:color="000000"/>
              <w:left w:val="nil"/>
              <w:bottom w:val="single" w:sz="8" w:space="0" w:color="000000"/>
              <w:right w:val="single" w:sz="8" w:space="0" w:color="000000"/>
            </w:tcBorders>
            <w:tcMar>
              <w:top w:w="32" w:type="dxa"/>
              <w:left w:w="71" w:type="dxa"/>
              <w:bottom w:w="17" w:type="dxa"/>
              <w:right w:w="73" w:type="dxa"/>
            </w:tcMar>
            <w:hideMark/>
          </w:tcPr>
          <w:p w14:paraId="316195EB" w14:textId="77777777" w:rsidR="009D5A97" w:rsidRDefault="00814B80">
            <w:pPr>
              <w:spacing w:after="0" w:line="252" w:lineRule="auto"/>
              <w:ind w:left="22" w:firstLine="0"/>
              <w:jc w:val="center"/>
            </w:pPr>
            <w:r>
              <w:rPr>
                <w:rStyle w:val="translated-span"/>
                <w:rFonts w:ascii="Times New Roman" w:hAnsi="Times New Roman" w:cs="Times New Roman"/>
                <w:sz w:val="18"/>
                <w:szCs w:val="18"/>
              </w:rPr>
              <w:t>如果操作失控，被</w:t>
            </w:r>
            <w:r>
              <w:rPr>
                <w:rStyle w:val="translated-span"/>
                <w:rFonts w:ascii="Times New Roman" w:hAnsi="Times New Roman" w:cs="Times New Roman"/>
                <w:sz w:val="18"/>
                <w:szCs w:val="18"/>
              </w:rPr>
              <w:t>UA</w:t>
            </w:r>
            <w:r>
              <w:rPr>
                <w:rStyle w:val="translated-span"/>
                <w:rFonts w:ascii="Times New Roman" w:hAnsi="Times New Roman" w:cs="Times New Roman"/>
                <w:sz w:val="18"/>
                <w:szCs w:val="18"/>
              </w:rPr>
              <w:t>击中的可能性</w:t>
            </w:r>
          </w:p>
          <w:p w14:paraId="07C12B65" w14:textId="77777777" w:rsidR="009D5A97" w:rsidRDefault="00814B80">
            <w:pPr>
              <w:spacing w:after="0" w:line="256" w:lineRule="auto"/>
              <w:ind w:left="1" w:firstLine="0"/>
              <w:jc w:val="center"/>
            </w:pPr>
            <w:r>
              <w:rPr>
                <w:rStyle w:val="translated-span"/>
                <w:rFonts w:ascii="Times New Roman" w:hAnsi="Times New Roman" w:cs="Times New Roman"/>
                <w:sz w:val="18"/>
                <w:szCs w:val="18"/>
              </w:rPr>
              <w:t>(2)</w:t>
            </w:r>
          </w:p>
        </w:tc>
        <w:tc>
          <w:tcPr>
            <w:tcW w:w="248" w:type="dxa"/>
            <w:tcBorders>
              <w:top w:val="nil"/>
              <w:left w:val="nil"/>
              <w:bottom w:val="nil"/>
              <w:right w:val="single" w:sz="8" w:space="0" w:color="000000"/>
            </w:tcBorders>
            <w:tcMar>
              <w:top w:w="32" w:type="dxa"/>
              <w:left w:w="71" w:type="dxa"/>
              <w:bottom w:w="17" w:type="dxa"/>
              <w:right w:w="73" w:type="dxa"/>
            </w:tcMar>
            <w:hideMark/>
          </w:tcPr>
          <w:p w14:paraId="18AA7F0F" w14:textId="77777777" w:rsidR="009D5A97" w:rsidRDefault="00814B80">
            <w:pPr>
              <w:spacing w:after="0" w:line="256" w:lineRule="auto"/>
              <w:ind w:left="0" w:firstLine="0"/>
              <w:jc w:val="left"/>
            </w:pPr>
            <w:r>
              <w:rPr>
                <w:rStyle w:val="translated-span"/>
                <w:sz w:val="20"/>
                <w:szCs w:val="20"/>
              </w:rPr>
              <w:t>x</w:t>
            </w:r>
          </w:p>
        </w:tc>
        <w:tc>
          <w:tcPr>
            <w:tcW w:w="1789" w:type="dxa"/>
            <w:tcBorders>
              <w:top w:val="single" w:sz="8" w:space="0" w:color="000000"/>
              <w:left w:val="nil"/>
              <w:bottom w:val="single" w:sz="8" w:space="0" w:color="000000"/>
              <w:right w:val="single" w:sz="8" w:space="0" w:color="000000"/>
            </w:tcBorders>
            <w:tcMar>
              <w:top w:w="32" w:type="dxa"/>
              <w:left w:w="71" w:type="dxa"/>
              <w:bottom w:w="17" w:type="dxa"/>
              <w:right w:w="73" w:type="dxa"/>
            </w:tcMar>
            <w:vAlign w:val="bottom"/>
            <w:hideMark/>
          </w:tcPr>
          <w:p w14:paraId="5FD93338" w14:textId="77777777" w:rsidR="009D5A97" w:rsidRDefault="00814B80">
            <w:pPr>
              <w:spacing w:after="215" w:line="252" w:lineRule="auto"/>
              <w:ind w:left="0" w:firstLine="0"/>
              <w:jc w:val="center"/>
            </w:pPr>
            <w:r>
              <w:rPr>
                <w:rStyle w:val="translated-span"/>
                <w:rFonts w:ascii="Times New Roman" w:hAnsi="Times New Roman" w:cs="Times New Roman"/>
                <w:sz w:val="18"/>
                <w:szCs w:val="18"/>
              </w:rPr>
              <w:t>被击中人员死亡的可能性</w:t>
            </w:r>
          </w:p>
          <w:p w14:paraId="2A8EE434" w14:textId="77777777" w:rsidR="009D5A97" w:rsidRDefault="00814B80">
            <w:pPr>
              <w:spacing w:after="0" w:line="256" w:lineRule="auto"/>
              <w:ind w:left="2" w:firstLine="0"/>
              <w:jc w:val="center"/>
            </w:pPr>
            <w:r>
              <w:rPr>
                <w:rStyle w:val="translated-span"/>
                <w:rFonts w:ascii="Times New Roman" w:hAnsi="Times New Roman" w:cs="Times New Roman"/>
                <w:sz w:val="18"/>
                <w:szCs w:val="18"/>
              </w:rPr>
              <w:t>(3)</w:t>
            </w:r>
          </w:p>
        </w:tc>
      </w:tr>
    </w:tbl>
    <w:p w14:paraId="06715084" w14:textId="77777777" w:rsidR="009D5A97" w:rsidRDefault="00814B80">
      <w:pPr>
        <w:spacing w:after="880" w:line="256" w:lineRule="auto"/>
        <w:ind w:left="870" w:right="847" w:firstLine="0"/>
        <w:jc w:val="left"/>
      </w:pPr>
      <w:r>
        <w:rPr>
          <w:rStyle w:val="translated-span"/>
          <w:sz w:val="18"/>
          <w:szCs w:val="18"/>
        </w:rPr>
        <w:t>=</w:t>
      </w:r>
    </w:p>
    <w:tbl>
      <w:tblPr>
        <w:tblpPr w:vertAnchor="text"/>
        <w:tblW w:w="1789" w:type="dxa"/>
        <w:tblCellMar>
          <w:left w:w="0" w:type="dxa"/>
          <w:right w:w="0" w:type="dxa"/>
        </w:tblCellMar>
        <w:tblLook w:val="04A0" w:firstRow="1" w:lastRow="0" w:firstColumn="1" w:lastColumn="0" w:noHBand="0" w:noVBand="1"/>
      </w:tblPr>
      <w:tblGrid>
        <w:gridCol w:w="1789"/>
      </w:tblGrid>
      <w:tr w:rsidR="009D5A97" w14:paraId="6859816D" w14:textId="77777777">
        <w:trPr>
          <w:trHeight w:val="1082"/>
        </w:trPr>
        <w:tc>
          <w:tcPr>
            <w:tcW w:w="1789" w:type="dxa"/>
            <w:tcBorders>
              <w:top w:val="single" w:sz="8" w:space="0" w:color="000000"/>
              <w:left w:val="single" w:sz="8" w:space="0" w:color="000000"/>
              <w:bottom w:val="single" w:sz="8" w:space="0" w:color="000000"/>
              <w:right w:val="single" w:sz="8" w:space="0" w:color="000000"/>
            </w:tcBorders>
            <w:tcMar>
              <w:top w:w="19" w:type="dxa"/>
              <w:left w:w="115" w:type="dxa"/>
              <w:bottom w:w="0" w:type="dxa"/>
              <w:right w:w="98" w:type="dxa"/>
            </w:tcMar>
            <w:hideMark/>
          </w:tcPr>
          <w:p w14:paraId="442A8177" w14:textId="77777777" w:rsidR="009D5A97" w:rsidRDefault="00814B80">
            <w:pPr>
              <w:spacing w:after="0" w:line="247" w:lineRule="auto"/>
              <w:ind w:left="0" w:firstLine="0"/>
              <w:jc w:val="center"/>
            </w:pPr>
            <w:r>
              <w:rPr>
                <w:rStyle w:val="translated-span"/>
                <w:rFonts w:ascii="Times New Roman" w:hAnsi="Times New Roman" w:cs="Times New Roman"/>
                <w:sz w:val="18"/>
                <w:szCs w:val="18"/>
              </w:rPr>
              <w:t>如果被击中，另一个</w:t>
            </w:r>
          </w:p>
          <w:p w14:paraId="2DB57DD6" w14:textId="77777777" w:rsidR="009D5A97" w:rsidRDefault="00814B80">
            <w:pPr>
              <w:spacing w:after="0" w:line="256" w:lineRule="auto"/>
              <w:ind w:left="0" w:right="17" w:firstLine="0"/>
              <w:jc w:val="center"/>
            </w:pPr>
            <w:r>
              <w:rPr>
                <w:rStyle w:val="translated-span"/>
                <w:rFonts w:ascii="Times New Roman" w:hAnsi="Times New Roman" w:cs="Times New Roman"/>
                <w:sz w:val="18"/>
                <w:szCs w:val="18"/>
              </w:rPr>
              <w:t>飞机不能</w:t>
            </w:r>
          </w:p>
          <w:p w14:paraId="26A938C9" w14:textId="77777777" w:rsidR="009D5A97" w:rsidRDefault="00814B80">
            <w:pPr>
              <w:spacing w:after="0" w:line="256" w:lineRule="auto"/>
              <w:ind w:left="0" w:right="16" w:firstLine="0"/>
              <w:jc w:val="center"/>
            </w:pPr>
            <w:r>
              <w:rPr>
                <w:rStyle w:val="translated-span"/>
                <w:rFonts w:ascii="Times New Roman" w:hAnsi="Times New Roman" w:cs="Times New Roman"/>
                <w:sz w:val="18"/>
                <w:szCs w:val="18"/>
              </w:rPr>
              <w:t>继续安全飞行</w:t>
            </w:r>
          </w:p>
          <w:p w14:paraId="44F439C8" w14:textId="77777777" w:rsidR="009D5A97" w:rsidRDefault="00814B80">
            <w:pPr>
              <w:spacing w:after="0" w:line="256" w:lineRule="auto"/>
              <w:ind w:left="0" w:right="17" w:firstLine="0"/>
              <w:jc w:val="center"/>
            </w:pPr>
            <w:r>
              <w:rPr>
                <w:rStyle w:val="translated-span"/>
                <w:rFonts w:ascii="Times New Roman" w:hAnsi="Times New Roman" w:cs="Times New Roman"/>
                <w:sz w:val="18"/>
                <w:szCs w:val="18"/>
              </w:rPr>
              <w:t>(3)</w:t>
            </w:r>
          </w:p>
        </w:tc>
      </w:tr>
    </w:tbl>
    <w:p w14:paraId="4CC70F49" w14:textId="77777777" w:rsidR="009D5A97" w:rsidRDefault="009D5A97">
      <w:pPr>
        <w:spacing w:after="0" w:line="240" w:lineRule="auto"/>
        <w:ind w:left="0" w:firstLine="0"/>
        <w:jc w:val="left"/>
        <w:rPr>
          <w:rFonts w:ascii="宋体" w:hAnsi="宋体"/>
          <w:vanish/>
          <w:color w:val="auto"/>
          <w:sz w:val="24"/>
          <w:szCs w:val="24"/>
        </w:rPr>
      </w:pPr>
    </w:p>
    <w:tbl>
      <w:tblPr>
        <w:tblpPr w:vertAnchor="text"/>
        <w:tblW w:w="3347" w:type="dxa"/>
        <w:tblCellMar>
          <w:left w:w="0" w:type="dxa"/>
          <w:right w:w="0" w:type="dxa"/>
        </w:tblCellMar>
        <w:tblLook w:val="04A0" w:firstRow="1" w:lastRow="0" w:firstColumn="1" w:lastColumn="0" w:noHBand="0" w:noVBand="1"/>
      </w:tblPr>
      <w:tblGrid>
        <w:gridCol w:w="1388"/>
        <w:gridCol w:w="249"/>
        <w:gridCol w:w="1710"/>
      </w:tblGrid>
      <w:tr w:rsidR="009D5A97" w14:paraId="2A72332E" w14:textId="77777777">
        <w:trPr>
          <w:trHeight w:val="1051"/>
        </w:trPr>
        <w:tc>
          <w:tcPr>
            <w:tcW w:w="1388" w:type="dxa"/>
            <w:tcBorders>
              <w:top w:val="single" w:sz="8" w:space="0" w:color="000000"/>
              <w:left w:val="single" w:sz="8" w:space="0" w:color="000000"/>
              <w:bottom w:val="single" w:sz="8" w:space="0" w:color="000000"/>
              <w:right w:val="single" w:sz="8" w:space="0" w:color="000000"/>
            </w:tcBorders>
            <w:tcMar>
              <w:top w:w="2" w:type="dxa"/>
              <w:left w:w="80" w:type="dxa"/>
              <w:bottom w:w="0" w:type="dxa"/>
              <w:right w:w="36" w:type="dxa"/>
            </w:tcMar>
            <w:hideMark/>
          </w:tcPr>
          <w:p w14:paraId="0BA23173" w14:textId="77777777" w:rsidR="009D5A97" w:rsidRDefault="00814B80">
            <w:pPr>
              <w:spacing w:after="0" w:line="252" w:lineRule="auto"/>
              <w:ind w:left="0" w:firstLine="0"/>
              <w:jc w:val="center"/>
            </w:pPr>
            <w:r>
              <w:rPr>
                <w:rStyle w:val="translated-span"/>
                <w:rFonts w:ascii="Times New Roman" w:hAnsi="Times New Roman" w:cs="Times New Roman"/>
                <w:sz w:val="18"/>
                <w:szCs w:val="18"/>
              </w:rPr>
              <w:t>拥有无人机的可能性</w:t>
            </w:r>
          </w:p>
          <w:p w14:paraId="684FB8A8" w14:textId="77777777" w:rsidR="009D5A97" w:rsidRDefault="00814B80">
            <w:pPr>
              <w:spacing w:after="0" w:line="252" w:lineRule="auto"/>
              <w:ind w:left="0" w:firstLine="0"/>
              <w:jc w:val="center"/>
            </w:pPr>
            <w:r>
              <w:rPr>
                <w:rStyle w:val="translated-span"/>
                <w:rFonts w:ascii="Times New Roman" w:hAnsi="Times New Roman" w:cs="Times New Roman"/>
                <w:sz w:val="18"/>
                <w:szCs w:val="18"/>
              </w:rPr>
              <w:t>操作失控</w:t>
            </w:r>
          </w:p>
          <w:p w14:paraId="556BE17E" w14:textId="77777777" w:rsidR="009D5A97" w:rsidRDefault="00814B80">
            <w:pPr>
              <w:spacing w:after="0" w:line="256" w:lineRule="auto"/>
              <w:ind w:left="0" w:right="42" w:firstLine="0"/>
              <w:jc w:val="center"/>
            </w:pPr>
            <w:r>
              <w:rPr>
                <w:rStyle w:val="translated-span"/>
                <w:rFonts w:ascii="Times New Roman" w:hAnsi="Times New Roman" w:cs="Times New Roman"/>
                <w:sz w:val="18"/>
                <w:szCs w:val="18"/>
              </w:rPr>
              <w:t>(1)</w:t>
            </w:r>
          </w:p>
        </w:tc>
        <w:tc>
          <w:tcPr>
            <w:tcW w:w="249" w:type="dxa"/>
            <w:tcBorders>
              <w:top w:val="nil"/>
              <w:left w:val="nil"/>
              <w:bottom w:val="nil"/>
              <w:right w:val="single" w:sz="8" w:space="0" w:color="000000"/>
            </w:tcBorders>
            <w:tcMar>
              <w:top w:w="2" w:type="dxa"/>
              <w:left w:w="80" w:type="dxa"/>
              <w:bottom w:w="0" w:type="dxa"/>
              <w:right w:w="36" w:type="dxa"/>
            </w:tcMar>
            <w:hideMark/>
          </w:tcPr>
          <w:p w14:paraId="26B67E29" w14:textId="77777777" w:rsidR="009D5A97" w:rsidRDefault="00814B80">
            <w:pPr>
              <w:spacing w:after="0" w:line="256" w:lineRule="auto"/>
              <w:ind w:left="18" w:firstLine="0"/>
              <w:jc w:val="left"/>
            </w:pPr>
            <w:r>
              <w:rPr>
                <w:rStyle w:val="translated-span"/>
                <w:sz w:val="20"/>
                <w:szCs w:val="20"/>
              </w:rPr>
              <w:t>x</w:t>
            </w:r>
          </w:p>
        </w:tc>
        <w:tc>
          <w:tcPr>
            <w:tcW w:w="1711" w:type="dxa"/>
            <w:tcBorders>
              <w:top w:val="single" w:sz="8" w:space="0" w:color="000000"/>
              <w:left w:val="nil"/>
              <w:bottom w:val="single" w:sz="8" w:space="0" w:color="000000"/>
              <w:right w:val="single" w:sz="8" w:space="0" w:color="000000"/>
            </w:tcBorders>
            <w:tcMar>
              <w:top w:w="2" w:type="dxa"/>
              <w:left w:w="80" w:type="dxa"/>
              <w:bottom w:w="0" w:type="dxa"/>
              <w:right w:w="36" w:type="dxa"/>
            </w:tcMar>
            <w:hideMark/>
          </w:tcPr>
          <w:p w14:paraId="4212A723" w14:textId="77777777" w:rsidR="009D5A97" w:rsidRDefault="00814B80">
            <w:pPr>
              <w:spacing w:after="5" w:line="247" w:lineRule="auto"/>
              <w:ind w:left="0" w:firstLine="0"/>
              <w:jc w:val="center"/>
            </w:pPr>
            <w:r>
              <w:rPr>
                <w:rStyle w:val="translated-span"/>
                <w:rFonts w:ascii="Times New Roman" w:hAnsi="Times New Roman" w:cs="Times New Roman"/>
                <w:sz w:val="18"/>
                <w:szCs w:val="18"/>
              </w:rPr>
              <w:t>其他飞机被撞击的可能性</w:t>
            </w:r>
          </w:p>
          <w:p w14:paraId="60A2C50D" w14:textId="77777777" w:rsidR="009D5A97" w:rsidRDefault="00814B80">
            <w:pPr>
              <w:spacing w:after="0" w:line="247" w:lineRule="auto"/>
              <w:ind w:left="0" w:firstLine="0"/>
              <w:jc w:val="center"/>
            </w:pPr>
            <w:r>
              <w:rPr>
                <w:rStyle w:val="translated-span"/>
                <w:rFonts w:ascii="Times New Roman" w:hAnsi="Times New Roman" w:cs="Times New Roman"/>
                <w:sz w:val="18"/>
                <w:szCs w:val="18"/>
              </w:rPr>
              <w:t>UA</w:t>
            </w:r>
            <w:r>
              <w:rPr>
                <w:rStyle w:val="translated-span"/>
                <w:rFonts w:ascii="Times New Roman" w:hAnsi="Times New Roman" w:cs="Times New Roman"/>
                <w:sz w:val="18"/>
                <w:szCs w:val="18"/>
              </w:rPr>
              <w:t>，如果操作失控</w:t>
            </w:r>
          </w:p>
          <w:p w14:paraId="5F6E6DAB" w14:textId="77777777" w:rsidR="009D5A97" w:rsidRDefault="00814B80">
            <w:pPr>
              <w:spacing w:after="0" w:line="256" w:lineRule="auto"/>
              <w:ind w:left="0" w:right="44" w:firstLine="0"/>
              <w:jc w:val="center"/>
            </w:pPr>
            <w:r>
              <w:rPr>
                <w:rStyle w:val="translated-span"/>
                <w:rFonts w:ascii="Times New Roman" w:hAnsi="Times New Roman" w:cs="Times New Roman"/>
                <w:sz w:val="18"/>
                <w:szCs w:val="18"/>
              </w:rPr>
              <w:t>(2)</w:t>
            </w:r>
          </w:p>
        </w:tc>
      </w:tr>
    </w:tbl>
    <w:p w14:paraId="7A22416D" w14:textId="77777777" w:rsidR="009D5A97" w:rsidRDefault="009D5A97">
      <w:pPr>
        <w:spacing w:after="0" w:line="240" w:lineRule="auto"/>
        <w:ind w:left="0" w:firstLine="0"/>
        <w:jc w:val="left"/>
        <w:rPr>
          <w:rFonts w:ascii="宋体" w:hAnsi="宋体"/>
          <w:vanish/>
          <w:color w:val="auto"/>
          <w:sz w:val="24"/>
          <w:szCs w:val="24"/>
        </w:rPr>
      </w:pPr>
    </w:p>
    <w:tbl>
      <w:tblPr>
        <w:tblpPr w:vertAnchor="text"/>
        <w:tblW w:w="1506" w:type="dxa"/>
        <w:tblCellMar>
          <w:left w:w="0" w:type="dxa"/>
          <w:right w:w="0" w:type="dxa"/>
        </w:tblCellMar>
        <w:tblLook w:val="04A0" w:firstRow="1" w:lastRow="0" w:firstColumn="1" w:lastColumn="0" w:noHBand="0" w:noVBand="1"/>
      </w:tblPr>
      <w:tblGrid>
        <w:gridCol w:w="1506"/>
      </w:tblGrid>
      <w:tr w:rsidR="009D5A97" w14:paraId="7C2881AA" w14:textId="77777777">
        <w:trPr>
          <w:trHeight w:val="1048"/>
        </w:trPr>
        <w:tc>
          <w:tcPr>
            <w:tcW w:w="1506" w:type="dxa"/>
            <w:tcBorders>
              <w:top w:val="single" w:sz="8" w:space="0" w:color="000000"/>
              <w:left w:val="single" w:sz="8" w:space="0" w:color="000000"/>
              <w:bottom w:val="single" w:sz="8" w:space="0" w:color="000000"/>
              <w:right w:val="single" w:sz="8" w:space="0" w:color="000000"/>
            </w:tcBorders>
            <w:tcMar>
              <w:top w:w="0" w:type="dxa"/>
              <w:left w:w="82" w:type="dxa"/>
              <w:bottom w:w="0" w:type="dxa"/>
              <w:right w:w="38" w:type="dxa"/>
            </w:tcMar>
            <w:vAlign w:val="center"/>
            <w:hideMark/>
          </w:tcPr>
          <w:p w14:paraId="0F34EB03" w14:textId="77777777" w:rsidR="009D5A97" w:rsidRDefault="00814B80">
            <w:pPr>
              <w:spacing w:after="0" w:line="256" w:lineRule="auto"/>
              <w:ind w:left="18" w:hanging="18"/>
              <w:jc w:val="center"/>
            </w:pPr>
            <w:r>
              <w:rPr>
                <w:rStyle w:val="translated-span"/>
                <w:rFonts w:ascii="Times New Roman" w:hAnsi="Times New Roman" w:cs="Times New Roman"/>
                <w:sz w:val="18"/>
                <w:szCs w:val="18"/>
              </w:rPr>
              <w:t>空中对第三方造成致命伤害的可能性</w:t>
            </w:r>
          </w:p>
        </w:tc>
      </w:tr>
    </w:tbl>
    <w:p w14:paraId="39036413" w14:textId="77777777" w:rsidR="009D5A97" w:rsidRDefault="00814B80">
      <w:pPr>
        <w:spacing w:after="805" w:line="256" w:lineRule="auto"/>
        <w:ind w:left="870" w:right="847" w:firstLine="0"/>
        <w:jc w:val="center"/>
      </w:pPr>
      <w:r>
        <w:rPr>
          <w:rStyle w:val="translated-span"/>
          <w:sz w:val="18"/>
          <w:szCs w:val="18"/>
        </w:rPr>
        <w:t>=x</w:t>
      </w:r>
    </w:p>
    <w:p w14:paraId="5222F68E" w14:textId="77777777" w:rsidR="009D5A97" w:rsidRDefault="00814B80">
      <w:pPr>
        <w:spacing w:after="287" w:line="264" w:lineRule="auto"/>
        <w:jc w:val="center"/>
      </w:pPr>
      <w:r>
        <w:rPr>
          <w:rStyle w:val="translated-span"/>
          <w:sz w:val="20"/>
          <w:szCs w:val="20"/>
        </w:rPr>
        <w:t>图</w:t>
      </w:r>
      <w:r>
        <w:rPr>
          <w:rStyle w:val="translated-span"/>
          <w:sz w:val="20"/>
          <w:szCs w:val="20"/>
        </w:rPr>
        <w:t>4.2</w:t>
      </w:r>
      <w:r>
        <w:rPr>
          <w:rStyle w:val="translated-span"/>
          <w:sz w:val="20"/>
          <w:szCs w:val="20"/>
        </w:rPr>
        <w:t>：根据</w:t>
      </w:r>
      <w:r>
        <w:rPr>
          <w:rStyle w:val="translated-span"/>
          <w:sz w:val="20"/>
          <w:szCs w:val="20"/>
        </w:rPr>
        <w:t>SORA</w:t>
      </w:r>
      <w:r>
        <w:rPr>
          <w:rStyle w:val="translated-span"/>
          <w:sz w:val="20"/>
          <w:szCs w:val="20"/>
        </w:rPr>
        <w:t>，地面和空中发生致命伤害的可能性</w:t>
      </w:r>
      <w:r>
        <w:rPr>
          <w:rStyle w:val="translated-span"/>
          <w:sz w:val="20"/>
          <w:szCs w:val="20"/>
        </w:rPr>
        <w:t>[103]</w:t>
      </w:r>
    </w:p>
    <w:p w14:paraId="225994A2" w14:textId="77777777" w:rsidR="009D5A97" w:rsidRDefault="00814B80">
      <w:pPr>
        <w:spacing w:after="345"/>
        <w:ind w:left="-15" w:firstLine="339"/>
      </w:pPr>
      <w:r>
        <w:rPr>
          <w:rStyle w:val="translated-span"/>
        </w:rPr>
        <w:t>每个等式的组成部分（</w:t>
      </w:r>
      <w:r>
        <w:rPr>
          <w:rStyle w:val="translated-span"/>
        </w:rPr>
        <w:t>1</w:t>
      </w:r>
      <w:r>
        <w:rPr>
          <w:rStyle w:val="translated-span"/>
        </w:rPr>
        <w:t>）</w:t>
      </w:r>
      <w:r>
        <w:rPr>
          <w:rStyle w:val="translated-span"/>
        </w:rPr>
        <w:t>“</w:t>
      </w:r>
      <w:r>
        <w:rPr>
          <w:rStyle w:val="translated-span"/>
        </w:rPr>
        <w:t>无人机运行失控的可能性</w:t>
      </w:r>
      <w:r>
        <w:rPr>
          <w:rStyle w:val="translated-span"/>
        </w:rPr>
        <w:t>”</w:t>
      </w:r>
      <w:r>
        <w:rPr>
          <w:rStyle w:val="translated-span"/>
        </w:rPr>
        <w:t>主要受威胁和威胁屏障的影响</w:t>
      </w:r>
      <w:r>
        <w:rPr>
          <w:rStyle w:val="translated-span"/>
        </w:rPr>
        <w:t>[103]</w:t>
      </w:r>
      <w:r>
        <w:rPr>
          <w:rStyle w:val="translated-span"/>
        </w:rPr>
        <w:t>。每个等式中的组件（</w:t>
      </w:r>
      <w:r>
        <w:rPr>
          <w:rStyle w:val="translated-span"/>
        </w:rPr>
        <w:t>2</w:t>
      </w:r>
      <w:r>
        <w:rPr>
          <w:rStyle w:val="translated-span"/>
        </w:rPr>
        <w:t>）和组件（</w:t>
      </w:r>
      <w:r>
        <w:rPr>
          <w:rStyle w:val="translated-span"/>
        </w:rPr>
        <w:t>3</w:t>
      </w:r>
      <w:r>
        <w:rPr>
          <w:rStyle w:val="translated-span"/>
        </w:rPr>
        <w:t>）的组合表示在无人机运行失控的情况下发生危害的可能性，可通过分析考虑中的运行性质（例如位置、高度、运行类型、设置的危害屏障）来评估。根据上述假设，定量方法中该方法的一般概念可解释如下：</w:t>
      </w:r>
    </w:p>
    <w:p w14:paraId="61A7C5AB" w14:textId="77777777" w:rsidR="009D5A97" w:rsidRDefault="00814B80">
      <w:pPr>
        <w:spacing w:after="205"/>
        <w:ind w:left="546" w:hanging="218"/>
      </w:pPr>
      <w:r>
        <w:rPr>
          <w:rStyle w:val="translated-span"/>
        </w:rPr>
        <w:lastRenderedPageBreak/>
        <w:t>•</w:t>
      </w:r>
      <w:r>
        <w:rPr>
          <w:rStyle w:val="translated-span"/>
        </w:rPr>
        <w:t>目标：考虑到</w:t>
      </w:r>
      <w:r>
        <w:rPr>
          <w:rStyle w:val="translated-span"/>
        </w:rPr>
        <w:t>UAS</w:t>
      </w:r>
      <w:r>
        <w:rPr>
          <w:rStyle w:val="translated-span"/>
        </w:rPr>
        <w:t>操作，我们需要将每次伤害的可能性保持在可接受的值以下：</w:t>
      </w:r>
      <w:r>
        <w:rPr>
          <w:rStyle w:val="translated-span"/>
        </w:rPr>
        <w:t>10−</w:t>
      </w:r>
      <w:r>
        <w:rPr>
          <w:rStyle w:val="translated-span"/>
        </w:rPr>
        <w:t>每飞行小时造成</w:t>
      </w:r>
      <w:r>
        <w:rPr>
          <w:rStyle w:val="translated-span"/>
        </w:rPr>
        <w:t>6</w:t>
      </w:r>
      <w:r>
        <w:rPr>
          <w:rStyle w:val="translated-span"/>
        </w:rPr>
        <w:t>人死亡。</w:t>
      </w:r>
    </w:p>
    <w:p w14:paraId="7C572183" w14:textId="77777777" w:rsidR="009D5A97" w:rsidRDefault="00814B80">
      <w:pPr>
        <w:spacing w:after="163"/>
        <w:ind w:left="546" w:hanging="218"/>
      </w:pPr>
      <w:r>
        <w:rPr>
          <w:rStyle w:val="translated-span"/>
        </w:rPr>
        <w:t>•</w:t>
      </w:r>
      <w:r>
        <w:rPr>
          <w:rStyle w:val="translated-span"/>
        </w:rPr>
        <w:t>首先，我们收集无人机的预期操作信息，如操作区域、操作模式、飞行员、无人机重量。该活动称为作战概念（</w:t>
      </w:r>
      <w:r>
        <w:rPr>
          <w:rStyle w:val="translated-span"/>
        </w:rPr>
        <w:t>CONOPS</w:t>
      </w:r>
      <w:r>
        <w:rPr>
          <w:rStyle w:val="translated-span"/>
        </w:rPr>
        <w:t>）描述。</w:t>
      </w:r>
      <w:r>
        <w:rPr>
          <w:rStyle w:val="translated-span"/>
        </w:rPr>
        <w:t>SORA</w:t>
      </w:r>
      <w:r>
        <w:rPr>
          <w:rStyle w:val="translated-span"/>
        </w:rPr>
        <w:t>方法附录</w:t>
      </w:r>
      <w:r>
        <w:rPr>
          <w:rStyle w:val="translated-span"/>
        </w:rPr>
        <w:t>a</w:t>
      </w:r>
      <w:r>
        <w:rPr>
          <w:rStyle w:val="translated-span"/>
        </w:rPr>
        <w:t>中提供了</w:t>
      </w:r>
      <w:r>
        <w:rPr>
          <w:rStyle w:val="translated-span"/>
        </w:rPr>
        <w:t>CONCOPS</w:t>
      </w:r>
      <w:r>
        <w:rPr>
          <w:rStyle w:val="translated-span"/>
        </w:rPr>
        <w:t>说明的形式。</w:t>
      </w:r>
    </w:p>
    <w:p w14:paraId="35AD8A1D" w14:textId="77777777" w:rsidR="009D5A97" w:rsidRDefault="00814B80">
      <w:pPr>
        <w:spacing w:after="212"/>
        <w:ind w:left="546" w:hanging="218"/>
      </w:pPr>
      <w:r>
        <w:rPr>
          <w:rStyle w:val="translated-span"/>
        </w:rPr>
        <w:t>•</w:t>
      </w:r>
      <w:r>
        <w:rPr>
          <w:rStyle w:val="translated-span"/>
        </w:rPr>
        <w:t>其次，我们根据收集到的信息（如</w:t>
      </w:r>
      <w:r>
        <w:rPr>
          <w:rStyle w:val="translated-span"/>
        </w:rPr>
        <w:t>10</w:t>
      </w:r>
      <w:r>
        <w:rPr>
          <w:rStyle w:val="translated-span"/>
        </w:rPr>
        <w:t>）估计</w:t>
      </w:r>
      <w:r>
        <w:rPr>
          <w:rStyle w:val="translated-span"/>
        </w:rPr>
        <w:t>“UAS</w:t>
      </w:r>
      <w:r>
        <w:rPr>
          <w:rStyle w:val="translated-span"/>
        </w:rPr>
        <w:t>运行失控</w:t>
      </w:r>
      <w:r>
        <w:rPr>
          <w:rStyle w:val="translated-span"/>
        </w:rPr>
        <w:t>”</w:t>
      </w:r>
      <w:r>
        <w:rPr>
          <w:rStyle w:val="translated-span"/>
        </w:rPr>
        <w:t>情况下发生危害的可能性</w:t>
      </w:r>
      <w:r>
        <w:rPr>
          <w:rStyle w:val="translated-span"/>
        </w:rPr>
        <w:t>−</w:t>
      </w:r>
      <w:r>
        <w:rPr>
          <w:rStyle w:val="translated-span"/>
        </w:rPr>
        <w:t>每种危险在地面上造成</w:t>
      </w:r>
      <w:r>
        <w:rPr>
          <w:rStyle w:val="translated-span"/>
        </w:rPr>
        <w:t>4</w:t>
      </w:r>
      <w:r>
        <w:rPr>
          <w:rStyle w:val="translated-span"/>
        </w:rPr>
        <w:t>人死亡，</w:t>
      </w:r>
      <w:r>
        <w:rPr>
          <w:rStyle w:val="translated-span"/>
        </w:rPr>
        <w:t>10</w:t>
      </w:r>
      <w:r>
        <w:rPr>
          <w:rStyle w:val="translated-span"/>
        </w:rPr>
        <w:t>人受伤</w:t>
      </w:r>
      <w:r>
        <w:rPr>
          <w:rStyle w:val="translated-span"/>
        </w:rPr>
        <w:t>−</w:t>
      </w:r>
      <w:r>
        <w:rPr>
          <w:rStyle w:val="translated-span"/>
        </w:rPr>
        <w:t>每种危险在空气中造成</w:t>
      </w:r>
      <w:r>
        <w:rPr>
          <w:rStyle w:val="translated-span"/>
        </w:rPr>
        <w:t>3</w:t>
      </w:r>
      <w:r>
        <w:rPr>
          <w:rStyle w:val="translated-span"/>
        </w:rPr>
        <w:t>人死亡）。</w:t>
      </w:r>
    </w:p>
    <w:p w14:paraId="5D98472F" w14:textId="77777777" w:rsidR="009D5A97" w:rsidRDefault="00814B80">
      <w:pPr>
        <w:ind w:left="546" w:hanging="218"/>
      </w:pPr>
      <w:r>
        <w:rPr>
          <w:rStyle w:val="translated-span"/>
        </w:rPr>
        <w:t>•</w:t>
      </w:r>
      <w:r>
        <w:rPr>
          <w:rStyle w:val="translated-span"/>
        </w:rPr>
        <w:t>第三，根据上述估计值，我们计算出</w:t>
      </w:r>
      <w:r>
        <w:rPr>
          <w:rStyle w:val="translated-span"/>
        </w:rPr>
        <w:t>UAS</w:t>
      </w:r>
      <w:r>
        <w:rPr>
          <w:rStyle w:val="translated-span"/>
        </w:rPr>
        <w:t>运行失控可能性的可接受值（</w:t>
      </w:r>
      <w:r>
        <w:rPr>
          <w:rStyle w:val="translated-span"/>
        </w:rPr>
        <w:t>10−</w:t>
      </w:r>
      <w:r>
        <w:rPr>
          <w:rStyle w:val="translated-span"/>
        </w:rPr>
        <w:t>从第一个方程式开始，每飞行小时</w:t>
      </w:r>
      <w:r>
        <w:rPr>
          <w:rStyle w:val="translated-span"/>
        </w:rPr>
        <w:t>2</w:t>
      </w:r>
      <w:r>
        <w:rPr>
          <w:rStyle w:val="translated-span"/>
        </w:rPr>
        <w:t>次危险，</w:t>
      </w:r>
      <w:r>
        <w:rPr>
          <w:rStyle w:val="translated-span"/>
        </w:rPr>
        <w:t>10</w:t>
      </w:r>
      <w:r>
        <w:rPr>
          <w:rStyle w:val="translated-span"/>
        </w:rPr>
        <w:t>次</w:t>
      </w:r>
      <w:r>
        <w:rPr>
          <w:rStyle w:val="translated-span"/>
        </w:rPr>
        <w:t>−</w:t>
      </w:r>
      <w:r>
        <w:rPr>
          <w:rStyle w:val="translated-span"/>
        </w:rPr>
        <w:t>从第二次飞行开始，每飞行小时</w:t>
      </w:r>
      <w:r>
        <w:rPr>
          <w:rStyle w:val="translated-span"/>
        </w:rPr>
        <w:t>3</w:t>
      </w:r>
      <w:r>
        <w:rPr>
          <w:rStyle w:val="translated-span"/>
        </w:rPr>
        <w:t>次危险）。更关键的</w:t>
      </w:r>
    </w:p>
    <w:p w14:paraId="35EFCF4F" w14:textId="77777777" w:rsidR="009D5A97" w:rsidRDefault="00814B80">
      <w:pPr>
        <w:spacing w:after="375" w:line="264" w:lineRule="auto"/>
        <w:ind w:left="-5"/>
        <w:jc w:val="left"/>
      </w:pPr>
      <w:r>
        <w:rPr>
          <w:rStyle w:val="translated-span"/>
        </w:rPr>
        <w:t>4.2. SORA</w:t>
      </w:r>
      <w:r>
        <w:rPr>
          <w:rStyle w:val="translated-span"/>
        </w:rPr>
        <w:t>方法的解释</w:t>
      </w:r>
    </w:p>
    <w:p w14:paraId="4BF0DF7E" w14:textId="77777777" w:rsidR="009D5A97" w:rsidRDefault="00814B80">
      <w:pPr>
        <w:spacing w:after="246"/>
        <w:ind w:left="555"/>
      </w:pPr>
      <w:r>
        <w:rPr>
          <w:rStyle w:val="translated-span"/>
        </w:rPr>
        <w:t>将选择值作为需要达到的目标（例如</w:t>
      </w:r>
      <w:r>
        <w:rPr>
          <w:rStyle w:val="translated-span"/>
        </w:rPr>
        <w:t>10−</w:t>
      </w:r>
      <w:r>
        <w:rPr>
          <w:rStyle w:val="translated-span"/>
        </w:rPr>
        <w:t>每飞行小时</w:t>
      </w:r>
      <w:r>
        <w:rPr>
          <w:rStyle w:val="translated-span"/>
        </w:rPr>
        <w:t>3</w:t>
      </w:r>
      <w:r>
        <w:rPr>
          <w:rStyle w:val="translated-span"/>
        </w:rPr>
        <w:t>次危险）。</w:t>
      </w:r>
    </w:p>
    <w:p w14:paraId="72BABDC9" w14:textId="77777777" w:rsidR="009D5A97" w:rsidRDefault="00814B80">
      <w:pPr>
        <w:spacing w:after="615"/>
        <w:ind w:left="546" w:hanging="218"/>
      </w:pPr>
      <w:r>
        <w:rPr>
          <w:rStyle w:val="translated-span"/>
        </w:rPr>
        <w:t>•</w:t>
      </w:r>
      <w:r>
        <w:rPr>
          <w:rStyle w:val="translated-span"/>
        </w:rPr>
        <w:t>最后，基于</w:t>
      </w:r>
      <w:r>
        <w:rPr>
          <w:rStyle w:val="translated-span"/>
        </w:rPr>
        <w:t>“</w:t>
      </w:r>
      <w:r>
        <w:rPr>
          <w:rStyle w:val="translated-span"/>
        </w:rPr>
        <w:t>无人机运行失控的可能性</w:t>
      </w:r>
      <w:r>
        <w:rPr>
          <w:rStyle w:val="translated-span"/>
        </w:rPr>
        <w:t>”</w:t>
      </w:r>
      <w:r>
        <w:rPr>
          <w:rStyle w:val="translated-span"/>
        </w:rPr>
        <w:t>的目标值，将定义具有相应鲁棒性的安全目标。</w:t>
      </w:r>
    </w:p>
    <w:p w14:paraId="010FC022" w14:textId="77777777" w:rsidR="009D5A97" w:rsidRDefault="00814B80">
      <w:pPr>
        <w:spacing w:after="361" w:line="264" w:lineRule="auto"/>
        <w:ind w:left="-15" w:firstLine="0"/>
        <w:jc w:val="left"/>
      </w:pPr>
      <w:r>
        <w:rPr>
          <w:rStyle w:val="translated-span"/>
        </w:rPr>
        <w:t>4.2.2.2</w:t>
      </w:r>
      <w:r>
        <w:rPr>
          <w:rStyle w:val="translated-span"/>
        </w:rPr>
        <w:t>定性方法</w:t>
      </w:r>
    </w:p>
    <w:p w14:paraId="544A926C" w14:textId="77777777" w:rsidR="009D5A97" w:rsidRDefault="00814B80">
      <w:pPr>
        <w:spacing w:after="0" w:line="264" w:lineRule="auto"/>
        <w:ind w:left="-5" w:right="-15"/>
        <w:jc w:val="left"/>
      </w:pPr>
      <w:r>
        <w:rPr>
          <w:rStyle w:val="translated-span"/>
        </w:rPr>
        <w:t>由于缺乏实际数据，上述定性方法通常不现实。因此，</w:t>
      </w:r>
      <w:r>
        <w:rPr>
          <w:rStyle w:val="translated-span"/>
        </w:rPr>
        <w:t>SORA</w:t>
      </w:r>
      <w:r>
        <w:rPr>
          <w:rStyle w:val="translated-span"/>
        </w:rPr>
        <w:t>方法基于图</w:t>
      </w:r>
      <w:r>
        <w:rPr>
          <w:rStyle w:val="translated-span"/>
        </w:rPr>
        <w:t>4.3</w:t>
      </w:r>
      <w:r>
        <w:rPr>
          <w:rStyle w:val="translated-span"/>
        </w:rPr>
        <w:t>所示的定量方法的主要思想，提出了一种定性方法。定性方法可解释如下：</w:t>
      </w:r>
    </w:p>
    <w:p w14:paraId="4BE00A4F" w14:textId="77777777" w:rsidR="009D5A97" w:rsidRDefault="00814B80">
      <w:pPr>
        <w:spacing w:after="877" w:line="256" w:lineRule="auto"/>
        <w:ind w:left="1856" w:firstLine="0"/>
        <w:jc w:val="left"/>
      </w:pPr>
      <w:r>
        <w:rPr>
          <w:noProof/>
        </w:rPr>
        <w:lastRenderedPageBreak/>
        <w:drawing>
          <wp:inline distT="0" distB="0" distL="0" distR="0" wp14:anchorId="2CE68970" wp14:editId="2333552C">
            <wp:extent cx="3238500" cy="4352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3238500" cy="4352925"/>
                    </a:xfrm>
                    <a:prstGeom prst="rect">
                      <a:avLst/>
                    </a:prstGeom>
                    <a:noFill/>
                    <a:ln>
                      <a:noFill/>
                    </a:ln>
                  </pic:spPr>
                </pic:pic>
              </a:graphicData>
            </a:graphic>
          </wp:inline>
        </w:drawing>
      </w:r>
    </w:p>
    <w:p w14:paraId="6CF84C2B" w14:textId="77777777" w:rsidR="009D5A97" w:rsidRDefault="00814B80">
      <w:pPr>
        <w:spacing w:after="252"/>
        <w:ind w:left="546" w:hanging="218"/>
      </w:pPr>
      <w:r>
        <w:rPr>
          <w:rStyle w:val="translated-span"/>
        </w:rPr>
        <w:t>•</w:t>
      </w:r>
      <w:r>
        <w:rPr>
          <w:rStyle w:val="translated-span"/>
        </w:rPr>
        <w:t>目标：考虑到</w:t>
      </w:r>
      <w:r>
        <w:rPr>
          <w:rStyle w:val="translated-span"/>
        </w:rPr>
        <w:t>UAS</w:t>
      </w:r>
      <w:r>
        <w:rPr>
          <w:rStyle w:val="translated-span"/>
        </w:rPr>
        <w:t>操作，我们需要将每次伤害的可能性保持在可接受的水平。</w:t>
      </w:r>
    </w:p>
    <w:p w14:paraId="0C8EF4CD" w14:textId="77777777" w:rsidR="009D5A97" w:rsidRDefault="00814B80">
      <w:pPr>
        <w:spacing w:after="3" w:line="259" w:lineRule="auto"/>
        <w:ind w:left="546" w:hanging="218"/>
      </w:pPr>
      <w:r>
        <w:rPr>
          <w:rStyle w:val="translated-span"/>
        </w:rPr>
        <w:t>•</w:t>
      </w:r>
      <w:r>
        <w:rPr>
          <w:rStyle w:val="translated-span"/>
        </w:rPr>
        <w:t>首先，我们收集有关预期操作的信息（</w:t>
      </w:r>
      <w:r>
        <w:rPr>
          <w:rStyle w:val="translated-span"/>
        </w:rPr>
        <w:t>CONOPS</w:t>
      </w:r>
      <w:r>
        <w:rPr>
          <w:rStyle w:val="translated-span"/>
        </w:rPr>
        <w:t>说明）</w:t>
      </w:r>
    </w:p>
    <w:p w14:paraId="63521498" w14:textId="77777777" w:rsidR="009D5A97" w:rsidRDefault="00814B80">
      <w:pPr>
        <w:spacing w:after="373"/>
        <w:ind w:left="546" w:hanging="218"/>
      </w:pPr>
      <w:r>
        <w:rPr>
          <w:rStyle w:val="translated-span"/>
        </w:rPr>
        <w:t>•</w:t>
      </w:r>
      <w:r>
        <w:rPr>
          <w:rStyle w:val="translated-span"/>
        </w:rPr>
        <w:t>其次，我们确定两个定性因素：地面风险等级（</w:t>
      </w:r>
      <w:r>
        <w:rPr>
          <w:rStyle w:val="translated-span"/>
        </w:rPr>
        <w:t>GRC</w:t>
      </w:r>
      <w:r>
        <w:rPr>
          <w:rStyle w:val="translated-span"/>
        </w:rPr>
        <w:t>）和空气风险等级（</w:t>
      </w:r>
      <w:r>
        <w:rPr>
          <w:rStyle w:val="translated-span"/>
        </w:rPr>
        <w:t>ARC</w:t>
      </w:r>
      <w:r>
        <w:rPr>
          <w:rStyle w:val="translated-span"/>
        </w:rPr>
        <w:t>）。这些因素定性地代表了在</w:t>
      </w:r>
      <w:r>
        <w:rPr>
          <w:rStyle w:val="translated-span"/>
        </w:rPr>
        <w:t>UAS</w:t>
      </w:r>
      <w:r>
        <w:rPr>
          <w:rStyle w:val="translated-span"/>
        </w:rPr>
        <w:t>运行失控的情况下发生危害的可能性。</w:t>
      </w:r>
      <w:r>
        <w:rPr>
          <w:rStyle w:val="translated-span"/>
        </w:rPr>
        <w:t>GRC</w:t>
      </w:r>
      <w:r>
        <w:rPr>
          <w:rStyle w:val="translated-span"/>
        </w:rPr>
        <w:t>和</w:t>
      </w:r>
      <w:r>
        <w:rPr>
          <w:rStyle w:val="translated-span"/>
        </w:rPr>
        <w:t>ARC</w:t>
      </w:r>
      <w:r>
        <w:rPr>
          <w:rStyle w:val="translated-span"/>
        </w:rPr>
        <w:t>是根据操作的固有特性确定的，例如操作区域、姿态、飞机重量和伤害屏障的可用性。</w:t>
      </w:r>
    </w:p>
    <w:p w14:paraId="5EECE6EE" w14:textId="77777777" w:rsidR="009D5A97" w:rsidRDefault="00814B80">
      <w:pPr>
        <w:spacing w:after="19"/>
        <w:ind w:left="546" w:hanging="218"/>
      </w:pPr>
      <w:r>
        <w:rPr>
          <w:rStyle w:val="translated-span"/>
        </w:rPr>
        <w:t>•</w:t>
      </w:r>
      <w:r>
        <w:rPr>
          <w:rStyle w:val="translated-span"/>
        </w:rPr>
        <w:t>第三，我们确定了两个具体的保证和完整性水平（</w:t>
      </w:r>
      <w:r>
        <w:rPr>
          <w:rStyle w:val="translated-span"/>
        </w:rPr>
        <w:t>SAIL</w:t>
      </w:r>
      <w:r>
        <w:rPr>
          <w:rStyle w:val="translated-span"/>
        </w:rPr>
        <w:t>）值，它们表示</w:t>
      </w:r>
      <w:r>
        <w:rPr>
          <w:rStyle w:val="translated-span"/>
        </w:rPr>
        <w:t>UAS</w:t>
      </w:r>
      <w:r>
        <w:rPr>
          <w:rStyle w:val="translated-span"/>
        </w:rPr>
        <w:t>运营将保持在控制之下的信心水平。一个</w:t>
      </w:r>
      <w:r>
        <w:rPr>
          <w:rStyle w:val="translated-span"/>
        </w:rPr>
        <w:t>SAIL</w:t>
      </w:r>
      <w:r>
        <w:rPr>
          <w:rStyle w:val="translated-span"/>
        </w:rPr>
        <w:t>值对应于</w:t>
      </w:r>
      <w:r>
        <w:rPr>
          <w:rStyle w:val="translated-span"/>
        </w:rPr>
        <w:t>GRC</w:t>
      </w:r>
      <w:r>
        <w:rPr>
          <w:rStyle w:val="translated-span"/>
        </w:rPr>
        <w:t>，另一个对应于</w:t>
      </w:r>
      <w:r>
        <w:rPr>
          <w:rStyle w:val="translated-span"/>
        </w:rPr>
        <w:t>ARC[103]</w:t>
      </w:r>
      <w:r>
        <w:rPr>
          <w:rStyle w:val="translated-span"/>
        </w:rPr>
        <w:t>。</w:t>
      </w:r>
      <w:r>
        <w:rPr>
          <w:rStyle w:val="translated-span"/>
        </w:rPr>
        <w:t>SAIL</w:t>
      </w:r>
      <w:r>
        <w:rPr>
          <w:rStyle w:val="translated-span"/>
        </w:rPr>
        <w:t>值的范围从</w:t>
      </w:r>
      <w:r>
        <w:rPr>
          <w:rStyle w:val="translated-span"/>
        </w:rPr>
        <w:t>I</w:t>
      </w:r>
      <w:r>
        <w:rPr>
          <w:rStyle w:val="translated-span"/>
        </w:rPr>
        <w:t>到</w:t>
      </w:r>
      <w:r>
        <w:rPr>
          <w:rStyle w:val="translated-span"/>
        </w:rPr>
        <w:t>VI</w:t>
      </w:r>
      <w:r>
        <w:rPr>
          <w:rStyle w:val="translated-span"/>
        </w:rPr>
        <w:t>。然后，将选择较高的</w:t>
      </w:r>
      <w:r>
        <w:rPr>
          <w:rStyle w:val="translated-span"/>
        </w:rPr>
        <w:t>SAIL</w:t>
      </w:r>
      <w:r>
        <w:rPr>
          <w:rStyle w:val="translated-span"/>
        </w:rPr>
        <w:t>值作为与</w:t>
      </w:r>
      <w:r>
        <w:rPr>
          <w:rStyle w:val="translated-span"/>
        </w:rPr>
        <w:t>UAS</w:t>
      </w:r>
      <w:r>
        <w:rPr>
          <w:rStyle w:val="translated-span"/>
        </w:rPr>
        <w:t>操作相对应的置信水平或</w:t>
      </w:r>
      <w:r>
        <w:rPr>
          <w:rStyle w:val="translated-span"/>
        </w:rPr>
        <w:t>SAIL</w:t>
      </w:r>
      <w:r>
        <w:rPr>
          <w:rStyle w:val="translated-span"/>
        </w:rPr>
        <w:t>。该值被视为推动所需安全目标的目标。在</w:t>
      </w:r>
      <w:r>
        <w:rPr>
          <w:rStyle w:val="translated-span"/>
        </w:rPr>
        <w:t>SORA</w:t>
      </w:r>
      <w:r>
        <w:rPr>
          <w:rStyle w:val="translated-span"/>
        </w:rPr>
        <w:t>方法的最新版本中，通过使用表</w:t>
      </w:r>
      <w:r>
        <w:rPr>
          <w:rStyle w:val="translated-span"/>
        </w:rPr>
        <w:t>4.1</w:t>
      </w:r>
      <w:r>
        <w:rPr>
          <w:rStyle w:val="translated-span"/>
        </w:rPr>
        <w:t>简化了这些活动。</w:t>
      </w:r>
    </w:p>
    <w:tbl>
      <w:tblPr>
        <w:tblW w:w="3218" w:type="dxa"/>
        <w:tblInd w:w="2801" w:type="dxa"/>
        <w:tblCellMar>
          <w:left w:w="0" w:type="dxa"/>
          <w:right w:w="0" w:type="dxa"/>
        </w:tblCellMar>
        <w:tblLook w:val="04A0" w:firstRow="1" w:lastRow="0" w:firstColumn="1" w:lastColumn="0" w:noHBand="0" w:noVBand="1"/>
      </w:tblPr>
      <w:tblGrid>
        <w:gridCol w:w="813"/>
        <w:gridCol w:w="899"/>
        <w:gridCol w:w="520"/>
        <w:gridCol w:w="514"/>
        <w:gridCol w:w="472"/>
      </w:tblGrid>
      <w:tr w:rsidR="009D5A97" w14:paraId="159241F7" w14:textId="77777777">
        <w:trPr>
          <w:trHeight w:val="293"/>
        </w:trPr>
        <w:tc>
          <w:tcPr>
            <w:tcW w:w="2731" w:type="dxa"/>
            <w:gridSpan w:val="4"/>
            <w:tcBorders>
              <w:top w:val="single" w:sz="8" w:space="0" w:color="000000"/>
              <w:left w:val="single" w:sz="8" w:space="0" w:color="000000"/>
              <w:bottom w:val="single" w:sz="8" w:space="0" w:color="000000"/>
              <w:right w:val="nil"/>
            </w:tcBorders>
            <w:tcMar>
              <w:top w:w="0" w:type="dxa"/>
              <w:left w:w="123" w:type="dxa"/>
              <w:bottom w:w="0" w:type="dxa"/>
              <w:right w:w="115" w:type="dxa"/>
            </w:tcMar>
            <w:hideMark/>
          </w:tcPr>
          <w:p w14:paraId="41641EE3" w14:textId="77777777" w:rsidR="009D5A97" w:rsidRDefault="00814B80">
            <w:pPr>
              <w:spacing w:after="0" w:line="256" w:lineRule="auto"/>
              <w:ind w:left="516" w:firstLine="0"/>
              <w:jc w:val="left"/>
            </w:pPr>
            <w:r>
              <w:rPr>
                <w:rStyle w:val="translated-span"/>
              </w:rPr>
              <w:t>航海决心</w:t>
            </w:r>
          </w:p>
        </w:tc>
        <w:tc>
          <w:tcPr>
            <w:tcW w:w="487" w:type="dxa"/>
            <w:tcBorders>
              <w:top w:val="single" w:sz="8" w:space="0" w:color="000000"/>
              <w:left w:val="nil"/>
              <w:bottom w:val="single" w:sz="8" w:space="0" w:color="000000"/>
              <w:right w:val="single" w:sz="8" w:space="0" w:color="000000"/>
            </w:tcBorders>
            <w:tcMar>
              <w:top w:w="0" w:type="dxa"/>
              <w:left w:w="123" w:type="dxa"/>
              <w:bottom w:w="0" w:type="dxa"/>
              <w:right w:w="115" w:type="dxa"/>
            </w:tcMar>
            <w:hideMark/>
          </w:tcPr>
          <w:p w14:paraId="3901CFEB" w14:textId="77777777" w:rsidR="009D5A97" w:rsidRDefault="00814B80">
            <w:pPr>
              <w:spacing w:after="160" w:line="256" w:lineRule="auto"/>
              <w:ind w:left="0" w:firstLine="0"/>
              <w:jc w:val="left"/>
            </w:pPr>
            <w:r>
              <w:t> </w:t>
            </w:r>
          </w:p>
        </w:tc>
      </w:tr>
      <w:tr w:rsidR="009D5A97" w14:paraId="01167BB8" w14:textId="77777777">
        <w:trPr>
          <w:trHeight w:val="292"/>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26F9612C" w14:textId="77777777" w:rsidR="009D5A97" w:rsidRDefault="00814B80">
            <w:pPr>
              <w:spacing w:after="160" w:line="256" w:lineRule="auto"/>
              <w:ind w:left="0" w:firstLine="0"/>
              <w:jc w:val="left"/>
            </w:pPr>
            <w:r>
              <w:t> </w:t>
            </w:r>
          </w:p>
        </w:tc>
        <w:tc>
          <w:tcPr>
            <w:tcW w:w="1796" w:type="dxa"/>
            <w:gridSpan w:val="3"/>
            <w:tcBorders>
              <w:top w:val="nil"/>
              <w:left w:val="nil"/>
              <w:bottom w:val="single" w:sz="8" w:space="0" w:color="000000"/>
              <w:right w:val="nil"/>
            </w:tcBorders>
            <w:shd w:val="clear" w:color="auto" w:fill="C0C0C0"/>
            <w:tcMar>
              <w:top w:w="0" w:type="dxa"/>
              <w:left w:w="123" w:type="dxa"/>
              <w:bottom w:w="0" w:type="dxa"/>
              <w:right w:w="115" w:type="dxa"/>
            </w:tcMar>
            <w:hideMark/>
          </w:tcPr>
          <w:p w14:paraId="4811908D" w14:textId="77777777" w:rsidR="009D5A97" w:rsidRDefault="00814B80">
            <w:pPr>
              <w:spacing w:after="0" w:line="256" w:lineRule="auto"/>
              <w:ind w:left="481" w:firstLine="0"/>
              <w:jc w:val="center"/>
            </w:pPr>
            <w:r>
              <w:rPr>
                <w:rStyle w:val="translated-span"/>
              </w:rPr>
              <w:t>弧</w:t>
            </w:r>
          </w:p>
        </w:tc>
        <w:tc>
          <w:tcPr>
            <w:tcW w:w="487"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64E35A92" w14:textId="77777777" w:rsidR="009D5A97" w:rsidRDefault="00814B80">
            <w:pPr>
              <w:spacing w:after="160" w:line="256" w:lineRule="auto"/>
              <w:ind w:left="0" w:firstLine="0"/>
              <w:jc w:val="left"/>
            </w:pPr>
            <w:r>
              <w:t> </w:t>
            </w:r>
          </w:p>
        </w:tc>
      </w:tr>
      <w:tr w:rsidR="009D5A97" w14:paraId="070807D4"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5694EBCD" w14:textId="77777777" w:rsidR="009D5A97" w:rsidRDefault="00814B80">
            <w:pPr>
              <w:spacing w:after="0" w:line="256" w:lineRule="auto"/>
              <w:ind w:left="104" w:firstLine="0"/>
              <w:jc w:val="left"/>
            </w:pPr>
            <w:r>
              <w:rPr>
                <w:rStyle w:val="translated-span"/>
              </w:rPr>
              <w:t>GRC</w:t>
            </w:r>
          </w:p>
        </w:tc>
        <w:tc>
          <w:tcPr>
            <w:tcW w:w="814"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2A270CE3" w14:textId="77777777" w:rsidR="009D5A97" w:rsidRDefault="00814B80">
            <w:pPr>
              <w:spacing w:after="0" w:line="256" w:lineRule="auto"/>
              <w:ind w:left="1" w:firstLine="0"/>
              <w:jc w:val="left"/>
            </w:pPr>
            <w:r>
              <w:rPr>
                <w:rStyle w:val="translated-span"/>
              </w:rPr>
              <w:t>a</w:t>
            </w:r>
            <w:r>
              <w:rPr>
                <w:rStyle w:val="translated-span"/>
              </w:rPr>
              <w:t>（</w:t>
            </w:r>
            <w:r>
              <w:rPr>
                <w:rStyle w:val="translated-span"/>
              </w:rPr>
              <w:t>**</w:t>
            </w:r>
            <w:r>
              <w:rPr>
                <w:rStyle w:val="translated-span"/>
              </w:rPr>
              <w:t>）</w:t>
            </w:r>
          </w:p>
        </w:tc>
        <w:tc>
          <w:tcPr>
            <w:tcW w:w="494"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3726379B" w14:textId="77777777" w:rsidR="009D5A97" w:rsidRDefault="00814B80">
            <w:pPr>
              <w:spacing w:after="0" w:line="256" w:lineRule="auto"/>
              <w:ind w:left="64" w:firstLine="0"/>
              <w:jc w:val="left"/>
            </w:pPr>
            <w:r>
              <w:rPr>
                <w:rStyle w:val="translated-span"/>
              </w:rPr>
              <w:t>B</w:t>
            </w:r>
          </w:p>
        </w:tc>
        <w:tc>
          <w:tcPr>
            <w:tcW w:w="488"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503018AA" w14:textId="77777777" w:rsidR="009D5A97" w:rsidRDefault="00814B80">
            <w:pPr>
              <w:spacing w:after="0" w:line="256" w:lineRule="auto"/>
              <w:ind w:left="0" w:right="7" w:firstLine="0"/>
              <w:jc w:val="center"/>
            </w:pPr>
            <w:r>
              <w:rPr>
                <w:rStyle w:val="translated-span"/>
              </w:rPr>
              <w:t>C</w:t>
            </w:r>
          </w:p>
        </w:tc>
        <w:tc>
          <w:tcPr>
            <w:tcW w:w="487" w:type="dxa"/>
            <w:tcBorders>
              <w:top w:val="nil"/>
              <w:left w:val="nil"/>
              <w:bottom w:val="single" w:sz="8" w:space="0" w:color="000000"/>
              <w:right w:val="single" w:sz="8" w:space="0" w:color="000000"/>
            </w:tcBorders>
            <w:shd w:val="clear" w:color="auto" w:fill="C0C0C0"/>
            <w:tcMar>
              <w:top w:w="0" w:type="dxa"/>
              <w:left w:w="123" w:type="dxa"/>
              <w:bottom w:w="0" w:type="dxa"/>
              <w:right w:w="115" w:type="dxa"/>
            </w:tcMar>
            <w:hideMark/>
          </w:tcPr>
          <w:p w14:paraId="602F060D" w14:textId="77777777" w:rsidR="009D5A97" w:rsidRDefault="00814B80">
            <w:pPr>
              <w:spacing w:after="0" w:line="256" w:lineRule="auto"/>
              <w:ind w:left="61" w:firstLine="0"/>
              <w:jc w:val="left"/>
            </w:pPr>
            <w:r>
              <w:rPr>
                <w:rStyle w:val="translated-span"/>
              </w:rPr>
              <w:t>D</w:t>
            </w:r>
          </w:p>
        </w:tc>
      </w:tr>
      <w:tr w:rsidR="009D5A97" w14:paraId="5D585BA5"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5A210118" w14:textId="77777777" w:rsidR="009D5A97" w:rsidRDefault="00814B80">
            <w:pPr>
              <w:spacing w:after="0" w:line="256" w:lineRule="auto"/>
              <w:ind w:left="0" w:firstLine="0"/>
              <w:jc w:val="left"/>
            </w:pPr>
            <w:r>
              <w:rPr>
                <w:rStyle w:val="translated-span"/>
                <w:rFonts w:ascii="Cambria" w:hAnsi="Cambria"/>
              </w:rPr>
              <w:t>≤ 2 (*)</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3F33CE96" w14:textId="77777777" w:rsidR="009D5A97" w:rsidRDefault="00814B80">
            <w:pPr>
              <w:spacing w:after="0" w:line="256" w:lineRule="auto"/>
              <w:ind w:left="0" w:right="7" w:firstLine="0"/>
              <w:jc w:val="center"/>
            </w:pPr>
            <w:r>
              <w:rPr>
                <w:rStyle w:val="translated-span"/>
              </w:rPr>
              <w:t>我</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4189144D" w14:textId="77777777" w:rsidR="009D5A97" w:rsidRDefault="00814B80">
            <w:pPr>
              <w:spacing w:after="0" w:line="256" w:lineRule="auto"/>
              <w:ind w:left="0" w:right="7" w:firstLine="0"/>
              <w:jc w:val="center"/>
            </w:pPr>
            <w:r>
              <w:rPr>
                <w:rStyle w:val="translated-span"/>
              </w:rPr>
              <w:t>二</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42DCB693"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2854EEC2" w14:textId="77777777" w:rsidR="009D5A97" w:rsidRDefault="00814B80">
            <w:pPr>
              <w:spacing w:after="0" w:line="256" w:lineRule="auto"/>
              <w:ind w:left="40" w:firstLine="0"/>
              <w:jc w:val="left"/>
            </w:pPr>
            <w:r>
              <w:rPr>
                <w:rStyle w:val="translated-span"/>
              </w:rPr>
              <w:t>v</w:t>
            </w:r>
          </w:p>
        </w:tc>
      </w:tr>
      <w:tr w:rsidR="009D5A97" w14:paraId="5D7B0E4C"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21C0BA9C" w14:textId="77777777" w:rsidR="009D5A97" w:rsidRDefault="00814B80">
            <w:pPr>
              <w:spacing w:after="0" w:line="256" w:lineRule="auto"/>
              <w:ind w:left="0" w:right="8" w:firstLine="0"/>
              <w:jc w:val="center"/>
            </w:pPr>
            <w:r>
              <w:lastRenderedPageBreak/>
              <w:t>3</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79C3BB33" w14:textId="77777777" w:rsidR="009D5A97" w:rsidRDefault="00814B80">
            <w:pPr>
              <w:spacing w:after="0" w:line="256" w:lineRule="auto"/>
              <w:ind w:left="0" w:right="7" w:firstLine="0"/>
              <w:jc w:val="center"/>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64F18D22" w14:textId="77777777" w:rsidR="009D5A97" w:rsidRDefault="00814B80">
            <w:pPr>
              <w:spacing w:after="0" w:line="256" w:lineRule="auto"/>
              <w:ind w:left="0" w:right="7" w:firstLine="0"/>
              <w:jc w:val="center"/>
            </w:pPr>
            <w:r>
              <w:rPr>
                <w:rStyle w:val="translated-span"/>
              </w:rPr>
              <w:t>二</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21C04A10"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68E61330" w14:textId="77777777" w:rsidR="009D5A97" w:rsidRDefault="00814B80">
            <w:pPr>
              <w:spacing w:after="0" w:line="256" w:lineRule="auto"/>
              <w:ind w:left="40" w:firstLine="0"/>
              <w:jc w:val="left"/>
            </w:pPr>
            <w:r>
              <w:rPr>
                <w:rStyle w:val="translated-span"/>
              </w:rPr>
              <w:t>v</w:t>
            </w:r>
          </w:p>
        </w:tc>
      </w:tr>
      <w:tr w:rsidR="009D5A97" w14:paraId="74E21AF1"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54E06F19" w14:textId="77777777" w:rsidR="009D5A97" w:rsidRDefault="00814B80">
            <w:pPr>
              <w:spacing w:after="0" w:line="256" w:lineRule="auto"/>
              <w:ind w:left="0" w:right="8" w:firstLine="0"/>
              <w:jc w:val="center"/>
            </w:pPr>
            <w:r>
              <w:t>4</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4112E4BA" w14:textId="77777777" w:rsidR="009D5A97" w:rsidRDefault="00814B80">
            <w:pPr>
              <w:spacing w:after="0" w:line="256" w:lineRule="auto"/>
              <w:ind w:left="0" w:right="7" w:firstLine="0"/>
              <w:jc w:val="center"/>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0CDD9AD3" w14:textId="77777777" w:rsidR="009D5A97" w:rsidRDefault="00814B80">
            <w:pPr>
              <w:spacing w:after="0" w:line="256" w:lineRule="auto"/>
              <w:ind w:left="1"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2C894FAB"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2AC223BF" w14:textId="77777777" w:rsidR="009D5A97" w:rsidRDefault="00814B80">
            <w:pPr>
              <w:spacing w:after="0" w:line="256" w:lineRule="auto"/>
              <w:ind w:left="40" w:firstLine="0"/>
              <w:jc w:val="left"/>
            </w:pPr>
            <w:r>
              <w:rPr>
                <w:rStyle w:val="translated-span"/>
              </w:rPr>
              <w:t>v</w:t>
            </w:r>
          </w:p>
        </w:tc>
      </w:tr>
      <w:tr w:rsidR="009D5A97" w14:paraId="257760C9"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21309779" w14:textId="77777777" w:rsidR="009D5A97" w:rsidRDefault="00814B80">
            <w:pPr>
              <w:spacing w:after="0" w:line="256" w:lineRule="auto"/>
              <w:ind w:left="0" w:right="8" w:firstLine="0"/>
              <w:jc w:val="center"/>
            </w:pPr>
            <w:r>
              <w:t>5</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602FC39D" w14:textId="77777777" w:rsidR="009D5A97" w:rsidRDefault="00814B80">
            <w:pPr>
              <w:spacing w:after="0" w:line="256" w:lineRule="auto"/>
              <w:ind w:left="0" w:right="7" w:firstLine="0"/>
              <w:jc w:val="center"/>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237042E4" w14:textId="77777777" w:rsidR="009D5A97" w:rsidRDefault="00814B80">
            <w:pPr>
              <w:spacing w:after="0" w:line="256" w:lineRule="auto"/>
              <w:ind w:left="4"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24C2EB0A"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64BF99AD" w14:textId="77777777" w:rsidR="009D5A97" w:rsidRDefault="00814B80">
            <w:pPr>
              <w:spacing w:after="0" w:line="256" w:lineRule="auto"/>
              <w:ind w:left="40" w:firstLine="0"/>
              <w:jc w:val="left"/>
            </w:pPr>
            <w:r>
              <w:rPr>
                <w:rStyle w:val="translated-span"/>
              </w:rPr>
              <w:t>v</w:t>
            </w:r>
          </w:p>
        </w:tc>
      </w:tr>
      <w:tr w:rsidR="009D5A97" w14:paraId="69AB736C" w14:textId="77777777">
        <w:trPr>
          <w:trHeight w:val="293"/>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6FC8B7D0" w14:textId="77777777" w:rsidR="009D5A97" w:rsidRDefault="00814B80">
            <w:pPr>
              <w:spacing w:after="0" w:line="256" w:lineRule="auto"/>
              <w:ind w:left="0" w:right="8" w:firstLine="0"/>
              <w:jc w:val="center"/>
            </w:pPr>
            <w:r>
              <w:t>6</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02409AA1" w14:textId="77777777" w:rsidR="009D5A97" w:rsidRDefault="00814B80">
            <w:pPr>
              <w:spacing w:after="0" w:line="256" w:lineRule="auto"/>
              <w:ind w:left="0" w:right="7" w:firstLine="0"/>
              <w:jc w:val="center"/>
            </w:pPr>
            <w:r>
              <w:rPr>
                <w:rStyle w:val="translated-span"/>
              </w:rPr>
              <w:t>v</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0378D3E8" w14:textId="77777777" w:rsidR="009D5A97" w:rsidRDefault="00814B80">
            <w:pPr>
              <w:spacing w:after="0" w:line="256" w:lineRule="auto"/>
              <w:ind w:left="43"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4D660E59" w14:textId="77777777" w:rsidR="009D5A97" w:rsidRDefault="00814B80">
            <w:pPr>
              <w:spacing w:after="0" w:line="256" w:lineRule="auto"/>
              <w:ind w:left="4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5F415D76" w14:textId="77777777" w:rsidR="009D5A97" w:rsidRDefault="00814B80">
            <w:pPr>
              <w:spacing w:after="0" w:line="256" w:lineRule="auto"/>
              <w:ind w:left="40" w:firstLine="0"/>
              <w:jc w:val="left"/>
            </w:pPr>
            <w:r>
              <w:rPr>
                <w:rStyle w:val="translated-span"/>
              </w:rPr>
              <w:t>v</w:t>
            </w:r>
          </w:p>
        </w:tc>
      </w:tr>
      <w:tr w:rsidR="009D5A97" w14:paraId="3CC028A2" w14:textId="77777777">
        <w:trPr>
          <w:trHeight w:val="292"/>
        </w:trPr>
        <w:tc>
          <w:tcPr>
            <w:tcW w:w="935"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7177E43A" w14:textId="77777777" w:rsidR="009D5A97" w:rsidRDefault="00814B80">
            <w:pPr>
              <w:spacing w:after="0" w:line="256" w:lineRule="auto"/>
              <w:ind w:left="0" w:right="8" w:firstLine="0"/>
              <w:jc w:val="center"/>
            </w:pPr>
            <w:r>
              <w:t>7</w:t>
            </w:r>
          </w:p>
        </w:tc>
        <w:tc>
          <w:tcPr>
            <w:tcW w:w="814" w:type="dxa"/>
            <w:tcBorders>
              <w:top w:val="nil"/>
              <w:left w:val="nil"/>
              <w:bottom w:val="single" w:sz="8" w:space="0" w:color="000000"/>
              <w:right w:val="single" w:sz="8" w:space="0" w:color="000000"/>
            </w:tcBorders>
            <w:tcMar>
              <w:top w:w="0" w:type="dxa"/>
              <w:left w:w="123" w:type="dxa"/>
              <w:bottom w:w="0" w:type="dxa"/>
              <w:right w:w="115" w:type="dxa"/>
            </w:tcMar>
            <w:hideMark/>
          </w:tcPr>
          <w:p w14:paraId="1F7B77CA" w14:textId="77777777" w:rsidR="009D5A97" w:rsidRDefault="00814B80">
            <w:pPr>
              <w:spacing w:after="0" w:line="256" w:lineRule="auto"/>
              <w:ind w:left="0" w:right="7" w:firstLine="0"/>
              <w:jc w:val="center"/>
            </w:pPr>
            <w:r>
              <w:rPr>
                <w:rStyle w:val="translated-span"/>
              </w:rPr>
              <w:t>不及物动词</w:t>
            </w:r>
          </w:p>
        </w:tc>
        <w:tc>
          <w:tcPr>
            <w:tcW w:w="494" w:type="dxa"/>
            <w:tcBorders>
              <w:top w:val="nil"/>
              <w:left w:val="nil"/>
              <w:bottom w:val="single" w:sz="8" w:space="0" w:color="000000"/>
              <w:right w:val="single" w:sz="8" w:space="0" w:color="000000"/>
            </w:tcBorders>
            <w:tcMar>
              <w:top w:w="0" w:type="dxa"/>
              <w:left w:w="123" w:type="dxa"/>
              <w:bottom w:w="0" w:type="dxa"/>
              <w:right w:w="115" w:type="dxa"/>
            </w:tcMar>
            <w:hideMark/>
          </w:tcPr>
          <w:p w14:paraId="5EAF3774" w14:textId="77777777" w:rsidR="009D5A97" w:rsidRDefault="00814B80">
            <w:pPr>
              <w:spacing w:after="0" w:line="256" w:lineRule="auto"/>
              <w:ind w:left="4"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123" w:type="dxa"/>
              <w:bottom w:w="0" w:type="dxa"/>
              <w:right w:w="115" w:type="dxa"/>
            </w:tcMar>
            <w:hideMark/>
          </w:tcPr>
          <w:p w14:paraId="02EF4A64" w14:textId="77777777" w:rsidR="009D5A97" w:rsidRDefault="00814B80">
            <w:pPr>
              <w:spacing w:after="0" w:line="256" w:lineRule="auto"/>
              <w:ind w:left="1" w:firstLine="0"/>
              <w:jc w:val="left"/>
            </w:pPr>
            <w:r>
              <w:rPr>
                <w:rStyle w:val="translated-span"/>
              </w:rPr>
              <w:t>不及物动词</w:t>
            </w:r>
          </w:p>
        </w:tc>
        <w:tc>
          <w:tcPr>
            <w:tcW w:w="487" w:type="dxa"/>
            <w:tcBorders>
              <w:top w:val="nil"/>
              <w:left w:val="nil"/>
              <w:bottom w:val="single" w:sz="8" w:space="0" w:color="000000"/>
              <w:right w:val="single" w:sz="8" w:space="0" w:color="000000"/>
            </w:tcBorders>
            <w:tcMar>
              <w:top w:w="0" w:type="dxa"/>
              <w:left w:w="123" w:type="dxa"/>
              <w:bottom w:w="0" w:type="dxa"/>
              <w:right w:w="115" w:type="dxa"/>
            </w:tcMar>
            <w:hideMark/>
          </w:tcPr>
          <w:p w14:paraId="31058B5C" w14:textId="77777777" w:rsidR="009D5A97" w:rsidRDefault="00814B80">
            <w:pPr>
              <w:spacing w:after="0" w:line="256" w:lineRule="auto"/>
              <w:ind w:left="1" w:firstLine="0"/>
              <w:jc w:val="left"/>
            </w:pPr>
            <w:r>
              <w:rPr>
                <w:rStyle w:val="translated-span"/>
              </w:rPr>
              <w:t>不及物动词</w:t>
            </w:r>
          </w:p>
        </w:tc>
      </w:tr>
    </w:tbl>
    <w:p w14:paraId="32E3A206" w14:textId="77777777" w:rsidR="009D5A97" w:rsidRDefault="00814B80">
      <w:pPr>
        <w:spacing w:after="615" w:line="264" w:lineRule="auto"/>
        <w:jc w:val="center"/>
      </w:pPr>
      <w:r>
        <w:rPr>
          <w:rStyle w:val="translated-span"/>
          <w:sz w:val="20"/>
          <w:szCs w:val="20"/>
        </w:rPr>
        <w:t>表</w:t>
      </w:r>
      <w:r>
        <w:rPr>
          <w:rStyle w:val="translated-span"/>
          <w:sz w:val="20"/>
          <w:szCs w:val="20"/>
        </w:rPr>
        <w:t>4.1:SORA</w:t>
      </w:r>
      <w:r>
        <w:rPr>
          <w:rStyle w:val="translated-span"/>
          <w:sz w:val="20"/>
          <w:szCs w:val="20"/>
        </w:rPr>
        <w:t>方法的确定</w:t>
      </w:r>
      <w:r>
        <w:rPr>
          <w:rStyle w:val="translated-span"/>
          <w:sz w:val="20"/>
          <w:szCs w:val="20"/>
        </w:rPr>
        <w:t>[104]</w:t>
      </w:r>
    </w:p>
    <w:p w14:paraId="61CB8B7B" w14:textId="77777777" w:rsidR="009D5A97" w:rsidRDefault="00814B80">
      <w:pPr>
        <w:spacing w:after="372"/>
        <w:ind w:left="555"/>
      </w:pPr>
      <w:r>
        <w:rPr>
          <w:rStyle w:val="translated-span"/>
          <w:i/>
          <w:iCs/>
        </w:rPr>
        <w:t>表</w:t>
      </w:r>
      <w:r>
        <w:rPr>
          <w:rStyle w:val="translated-span"/>
          <w:i/>
          <w:iCs/>
        </w:rPr>
        <w:t>4.1</w:t>
      </w:r>
      <w:r>
        <w:rPr>
          <w:rStyle w:val="translated-span"/>
          <w:i/>
          <w:iCs/>
        </w:rPr>
        <w:t>的说明：第一条值线（</w:t>
      </w:r>
      <w:r>
        <w:rPr>
          <w:rStyle w:val="translated-span"/>
          <w:i/>
          <w:iCs/>
        </w:rPr>
        <w:t>*</w:t>
      </w:r>
      <w:r>
        <w:rPr>
          <w:rStyle w:val="translated-span"/>
          <w:i/>
          <w:iCs/>
        </w:rPr>
        <w:t>）包含对应</w:t>
      </w:r>
      <w:proofErr w:type="gramStart"/>
      <w:r>
        <w:rPr>
          <w:rStyle w:val="translated-span"/>
          <w:i/>
          <w:iCs/>
        </w:rPr>
        <w:t>于弧值的</w:t>
      </w:r>
      <w:proofErr w:type="gramEnd"/>
      <w:r>
        <w:rPr>
          <w:rStyle w:val="translated-span"/>
          <w:i/>
          <w:iCs/>
        </w:rPr>
        <w:t>SAIL</w:t>
      </w:r>
      <w:r>
        <w:rPr>
          <w:rStyle w:val="translated-span"/>
          <w:i/>
          <w:iCs/>
        </w:rPr>
        <w:t>值。它们也可以理解为</w:t>
      </w:r>
      <w:r>
        <w:rPr>
          <w:rStyle w:val="translated-span"/>
          <w:i/>
          <w:iCs/>
        </w:rPr>
        <w:t>GRC</w:t>
      </w:r>
      <w:r>
        <w:rPr>
          <w:rStyle w:val="translated-span"/>
          <w:i/>
          <w:iCs/>
        </w:rPr>
        <w:t>可忽略不计的操作的</w:t>
      </w:r>
      <w:r>
        <w:rPr>
          <w:rStyle w:val="translated-span"/>
          <w:i/>
          <w:iCs/>
        </w:rPr>
        <w:t>SAIL</w:t>
      </w:r>
      <w:r>
        <w:rPr>
          <w:rStyle w:val="translated-span"/>
          <w:i/>
          <w:iCs/>
        </w:rPr>
        <w:t>值。第一个值列（</w:t>
      </w:r>
      <w:r>
        <w:rPr>
          <w:rStyle w:val="translated-span"/>
          <w:i/>
          <w:iCs/>
        </w:rPr>
        <w:t>**</w:t>
      </w:r>
      <w:r>
        <w:rPr>
          <w:rStyle w:val="translated-span"/>
          <w:i/>
          <w:iCs/>
        </w:rPr>
        <w:t>）显示与</w:t>
      </w:r>
      <w:r>
        <w:rPr>
          <w:rStyle w:val="translated-span"/>
          <w:i/>
          <w:iCs/>
        </w:rPr>
        <w:t>GRC</w:t>
      </w:r>
      <w:r>
        <w:rPr>
          <w:rStyle w:val="translated-span"/>
          <w:i/>
          <w:iCs/>
        </w:rPr>
        <w:t>对应的</w:t>
      </w:r>
      <w:r>
        <w:rPr>
          <w:rStyle w:val="translated-span"/>
          <w:i/>
          <w:iCs/>
        </w:rPr>
        <w:t>SAIL</w:t>
      </w:r>
      <w:r>
        <w:rPr>
          <w:rStyle w:val="translated-span"/>
          <w:i/>
          <w:iCs/>
        </w:rPr>
        <w:t>值。它们也可以理解为</w:t>
      </w:r>
      <w:r>
        <w:rPr>
          <w:rStyle w:val="translated-span"/>
          <w:i/>
          <w:iCs/>
        </w:rPr>
        <w:t>ARC</w:t>
      </w:r>
      <w:r>
        <w:rPr>
          <w:rStyle w:val="translated-span"/>
          <w:i/>
          <w:iCs/>
        </w:rPr>
        <w:t>可忽略不计的操作的风帆值。其他</w:t>
      </w:r>
      <w:r>
        <w:rPr>
          <w:rStyle w:val="translated-span"/>
          <w:i/>
          <w:iCs/>
        </w:rPr>
        <w:t>SAIL</w:t>
      </w:r>
      <w:r>
        <w:rPr>
          <w:rStyle w:val="translated-span"/>
          <w:i/>
          <w:iCs/>
        </w:rPr>
        <w:t>值是</w:t>
      </w:r>
      <w:r>
        <w:rPr>
          <w:rStyle w:val="translated-span"/>
          <w:i/>
          <w:iCs/>
        </w:rPr>
        <w:t>GRC</w:t>
      </w:r>
      <w:r>
        <w:rPr>
          <w:rStyle w:val="translated-span"/>
          <w:i/>
          <w:iCs/>
        </w:rPr>
        <w:t>对应的</w:t>
      </w:r>
      <w:r>
        <w:rPr>
          <w:rStyle w:val="translated-span"/>
          <w:i/>
          <w:iCs/>
        </w:rPr>
        <w:t>SAIL</w:t>
      </w:r>
      <w:r>
        <w:rPr>
          <w:rStyle w:val="translated-span"/>
          <w:i/>
          <w:iCs/>
        </w:rPr>
        <w:t>值和</w:t>
      </w:r>
      <w:r>
        <w:rPr>
          <w:rStyle w:val="translated-span"/>
          <w:i/>
          <w:iCs/>
        </w:rPr>
        <w:t>ARC</w:t>
      </w:r>
      <w:r>
        <w:rPr>
          <w:rStyle w:val="translated-span"/>
          <w:i/>
          <w:iCs/>
        </w:rPr>
        <w:t>对应的</w:t>
      </w:r>
      <w:r>
        <w:rPr>
          <w:rStyle w:val="translated-span"/>
          <w:i/>
          <w:iCs/>
        </w:rPr>
        <w:t>SAIL</w:t>
      </w:r>
      <w:r>
        <w:rPr>
          <w:rStyle w:val="translated-span"/>
          <w:i/>
          <w:iCs/>
        </w:rPr>
        <w:t>值中的最大值。</w:t>
      </w:r>
    </w:p>
    <w:p w14:paraId="58B2DC94" w14:textId="77777777" w:rsidR="009D5A97" w:rsidRDefault="00814B80">
      <w:pPr>
        <w:spacing w:after="627"/>
        <w:ind w:left="546" w:hanging="218"/>
      </w:pPr>
      <w:r>
        <w:rPr>
          <w:rStyle w:val="translated-span"/>
        </w:rPr>
        <w:t>•</w:t>
      </w:r>
      <w:r>
        <w:rPr>
          <w:rStyle w:val="translated-span"/>
        </w:rPr>
        <w:t>最后，我们选择了操作安全目标（</w:t>
      </w:r>
      <w:r>
        <w:rPr>
          <w:rStyle w:val="translated-span"/>
        </w:rPr>
        <w:t>OSO</w:t>
      </w:r>
      <w:r>
        <w:rPr>
          <w:rStyle w:val="translated-span"/>
        </w:rPr>
        <w:t>）及其与操作航行水平相对应的鲁棒性水平。</w:t>
      </w:r>
      <w:r>
        <w:rPr>
          <w:rStyle w:val="translated-span"/>
        </w:rPr>
        <w:t>SORA[98]</w:t>
      </w:r>
      <w:r>
        <w:rPr>
          <w:rStyle w:val="translated-span"/>
        </w:rPr>
        <w:t>附件</w:t>
      </w:r>
      <w:r>
        <w:rPr>
          <w:rStyle w:val="translated-span"/>
        </w:rPr>
        <w:t>E</w:t>
      </w:r>
      <w:r>
        <w:rPr>
          <w:rStyle w:val="translated-span"/>
        </w:rPr>
        <w:t>中提供了所有可能的</w:t>
      </w:r>
      <w:r>
        <w:rPr>
          <w:rStyle w:val="translated-span"/>
        </w:rPr>
        <w:t>OSO</w:t>
      </w:r>
      <w:r>
        <w:rPr>
          <w:rStyle w:val="translated-span"/>
        </w:rPr>
        <w:t>列表。</w:t>
      </w:r>
    </w:p>
    <w:p w14:paraId="60C4ED02" w14:textId="77777777" w:rsidR="009D5A97" w:rsidRDefault="00814B80">
      <w:pPr>
        <w:ind w:left="-15" w:firstLine="339"/>
      </w:pPr>
      <w:r>
        <w:rPr>
          <w:rStyle w:val="translated-span"/>
        </w:rPr>
        <w:t>在本节中，我们解释了</w:t>
      </w:r>
      <w:r>
        <w:rPr>
          <w:rStyle w:val="translated-span"/>
        </w:rPr>
        <w:t>SORA</w:t>
      </w:r>
      <w:r>
        <w:rPr>
          <w:rStyle w:val="translated-span"/>
        </w:rPr>
        <w:t>方法的原始概念。可恢复为（</w:t>
      </w:r>
      <w:r>
        <w:rPr>
          <w:rStyle w:val="translated-span"/>
        </w:rPr>
        <w:t>1</w:t>
      </w:r>
      <w:r>
        <w:rPr>
          <w:rStyle w:val="translated-span"/>
        </w:rPr>
        <w:t>）首先，根据</w:t>
      </w:r>
      <w:r>
        <w:rPr>
          <w:rStyle w:val="translated-span"/>
        </w:rPr>
        <w:t>“UAS</w:t>
      </w:r>
      <w:r>
        <w:rPr>
          <w:rStyle w:val="translated-span"/>
        </w:rPr>
        <w:t>操作失控</w:t>
      </w:r>
      <w:r>
        <w:rPr>
          <w:rStyle w:val="translated-span"/>
        </w:rPr>
        <w:t>”</w:t>
      </w:r>
      <w:r>
        <w:rPr>
          <w:rStyle w:val="translated-span"/>
        </w:rPr>
        <w:t>情况下的危害可能性评估</w:t>
      </w:r>
      <w:r>
        <w:rPr>
          <w:rStyle w:val="translated-span"/>
        </w:rPr>
        <w:t>UAS</w:t>
      </w:r>
      <w:r>
        <w:rPr>
          <w:rStyle w:val="translated-span"/>
        </w:rPr>
        <w:t>操作的临界水平，（</w:t>
      </w:r>
      <w:r>
        <w:rPr>
          <w:rStyle w:val="translated-span"/>
        </w:rPr>
        <w:t>2</w:t>
      </w:r>
      <w:r>
        <w:rPr>
          <w:rStyle w:val="translated-span"/>
        </w:rPr>
        <w:t>）然后确定与操作临界水平对应的威胁屏障。在下一节中，我们将提出一个解决方案，将此方法扩展到基于此概念的网络安全方面。</w:t>
      </w:r>
    </w:p>
    <w:p w14:paraId="7DC55E5C" w14:textId="77777777" w:rsidR="009D5A97" w:rsidRDefault="00814B80">
      <w:pPr>
        <w:spacing w:after="3" w:line="264" w:lineRule="auto"/>
        <w:ind w:left="-5"/>
        <w:jc w:val="left"/>
      </w:pPr>
      <w:r>
        <w:br w:type="page"/>
      </w:r>
      <w:r>
        <w:rPr>
          <w:rStyle w:val="translated-span"/>
        </w:rPr>
        <w:lastRenderedPageBreak/>
        <w:t xml:space="preserve">4.3. </w:t>
      </w:r>
      <w:r>
        <w:rPr>
          <w:rStyle w:val="translated-span"/>
        </w:rPr>
        <w:t>将</w:t>
      </w:r>
      <w:r>
        <w:rPr>
          <w:rStyle w:val="translated-span"/>
        </w:rPr>
        <w:t>SORA</w:t>
      </w:r>
      <w:r>
        <w:rPr>
          <w:rStyle w:val="translated-span"/>
        </w:rPr>
        <w:t>方法扩展到网络安全的解决方案</w:t>
      </w:r>
    </w:p>
    <w:p w14:paraId="17C1DA33" w14:textId="77777777" w:rsidR="009D5A97" w:rsidRDefault="00814B80">
      <w:pPr>
        <w:spacing w:after="407" w:line="256" w:lineRule="auto"/>
        <w:ind w:left="0" w:firstLine="0"/>
        <w:jc w:val="left"/>
      </w:pPr>
      <w:r>
        <w:rPr>
          <w:noProof/>
        </w:rPr>
        <w:drawing>
          <wp:inline distT="0" distB="0" distL="0" distR="0" wp14:anchorId="03573767" wp14:editId="43F529A8">
            <wp:extent cx="5610225" cy="9525"/>
            <wp:effectExtent l="0" t="0" r="0" b="0"/>
            <wp:docPr id="42" name="Group 27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7608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02DC83DD" w14:textId="77777777" w:rsidR="009D5A97" w:rsidRDefault="00814B80">
      <w:pPr>
        <w:spacing w:after="328" w:line="264" w:lineRule="auto"/>
        <w:ind w:left="704" w:hanging="719"/>
        <w:jc w:val="left"/>
      </w:pPr>
      <w:r>
        <w:rPr>
          <w:rStyle w:val="translated-span"/>
          <w:sz w:val="29"/>
          <w:szCs w:val="29"/>
        </w:rPr>
        <w:t>4.3</w:t>
      </w:r>
      <w:r>
        <w:rPr>
          <w:rStyle w:val="translated-span"/>
          <w:sz w:val="29"/>
          <w:szCs w:val="29"/>
        </w:rPr>
        <w:t>将</w:t>
      </w:r>
      <w:r>
        <w:rPr>
          <w:rStyle w:val="translated-span"/>
          <w:sz w:val="29"/>
          <w:szCs w:val="29"/>
        </w:rPr>
        <w:t>SORA</w:t>
      </w:r>
      <w:r>
        <w:rPr>
          <w:rStyle w:val="translated-span"/>
          <w:sz w:val="29"/>
          <w:szCs w:val="29"/>
        </w:rPr>
        <w:t>方法扩展到网络安全的解决方案</w:t>
      </w:r>
    </w:p>
    <w:p w14:paraId="60BB64A3" w14:textId="77777777" w:rsidR="009D5A97" w:rsidRDefault="00814B80">
      <w:pPr>
        <w:spacing w:after="0"/>
        <w:ind w:left="-5"/>
      </w:pPr>
      <w:r>
        <w:rPr>
          <w:rStyle w:val="translated-span"/>
        </w:rPr>
        <w:t>我们提出的解决方案包括两部分，即伤害扩展和威胁扩展。危害扩展利用新危害扩展考虑中的风险情景；并完成对给定</w:t>
      </w:r>
      <w:r>
        <w:rPr>
          <w:rStyle w:val="translated-span"/>
        </w:rPr>
        <w:t>UAS</w:t>
      </w:r>
      <w:r>
        <w:rPr>
          <w:rStyle w:val="translated-span"/>
        </w:rPr>
        <w:t>操作的关键级别的评估。威胁扩展使用新的网络安全威胁扩展考虑中的场景；并确定给定</w:t>
      </w:r>
      <w:r>
        <w:rPr>
          <w:rStyle w:val="translated-span"/>
        </w:rPr>
        <w:t>UAS</w:t>
      </w:r>
      <w:r>
        <w:rPr>
          <w:rStyle w:val="translated-span"/>
        </w:rPr>
        <w:t>操作的相应威胁屏障。</w:t>
      </w:r>
    </w:p>
    <w:p w14:paraId="1010B9A1" w14:textId="77777777" w:rsidR="009D5A97" w:rsidRDefault="00814B80">
      <w:pPr>
        <w:spacing w:after="537" w:line="256" w:lineRule="auto"/>
        <w:ind w:left="92" w:firstLine="0"/>
        <w:jc w:val="left"/>
      </w:pPr>
      <w:r>
        <w:rPr>
          <w:noProof/>
        </w:rPr>
        <w:drawing>
          <wp:inline distT="0" distB="0" distL="0" distR="0" wp14:anchorId="2F4BF78F" wp14:editId="10650783">
            <wp:extent cx="5514975" cy="41814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514975" cy="4181475"/>
                    </a:xfrm>
                    <a:prstGeom prst="rect">
                      <a:avLst/>
                    </a:prstGeom>
                    <a:noFill/>
                    <a:ln>
                      <a:noFill/>
                    </a:ln>
                  </pic:spPr>
                </pic:pic>
              </a:graphicData>
            </a:graphic>
          </wp:inline>
        </w:drawing>
      </w:r>
    </w:p>
    <w:p w14:paraId="6CAE1BFE" w14:textId="77777777" w:rsidR="009D5A97" w:rsidRDefault="00814B80">
      <w:pPr>
        <w:spacing w:after="418"/>
        <w:ind w:left="-15" w:firstLine="339"/>
      </w:pPr>
      <w:r>
        <w:rPr>
          <w:rStyle w:val="translated-span"/>
        </w:rPr>
        <w:t>在危害扩展中，我们关注风险模型的危害方面（见图</w:t>
      </w:r>
      <w:r>
        <w:rPr>
          <w:rStyle w:val="translated-span"/>
        </w:rPr>
        <w:t>4.4</w:t>
      </w:r>
      <w:r>
        <w:rPr>
          <w:rStyle w:val="translated-span"/>
        </w:rPr>
        <w:t>）。最初的</w:t>
      </w:r>
      <w:r>
        <w:rPr>
          <w:rStyle w:val="translated-span"/>
        </w:rPr>
        <w:t>SORA</w:t>
      </w:r>
      <w:r>
        <w:rPr>
          <w:rStyle w:val="translated-span"/>
        </w:rPr>
        <w:t>方法只涉及对人的生命的伤害。然而，除了对人的生命造成伤害外，公众还关注其他伤害</w:t>
      </w:r>
      <w:r>
        <w:rPr>
          <w:rStyle w:val="translated-span"/>
        </w:rPr>
        <w:t>[103]</w:t>
      </w:r>
      <w:r>
        <w:rPr>
          <w:rStyle w:val="translated-span"/>
        </w:rPr>
        <w:t>、</w:t>
      </w:r>
      <w:r>
        <w:rPr>
          <w:rStyle w:val="translated-span"/>
        </w:rPr>
        <w:t>[189]–[191]</w:t>
      </w:r>
      <w:r>
        <w:rPr>
          <w:rStyle w:val="translated-span"/>
        </w:rPr>
        <w:t>，例如：</w:t>
      </w:r>
    </w:p>
    <w:p w14:paraId="6E74DC8D" w14:textId="77777777" w:rsidR="009D5A97" w:rsidRDefault="00814B80">
      <w:pPr>
        <w:ind w:left="546" w:hanging="218"/>
      </w:pPr>
      <w:r>
        <w:rPr>
          <w:rStyle w:val="translated-span"/>
        </w:rPr>
        <w:t>•</w:t>
      </w:r>
      <w:r>
        <w:rPr>
          <w:rStyle w:val="translated-span"/>
        </w:rPr>
        <w:t>侵犯隐私：</w:t>
      </w:r>
      <w:r>
        <w:rPr>
          <w:rStyle w:val="translated-span"/>
        </w:rPr>
        <w:t>UAS</w:t>
      </w:r>
      <w:r>
        <w:rPr>
          <w:rStyle w:val="translated-span"/>
        </w:rPr>
        <w:t>可能具有小尺寸、</w:t>
      </w:r>
      <w:proofErr w:type="gramStart"/>
      <w:r>
        <w:rPr>
          <w:rStyle w:val="translated-span"/>
        </w:rPr>
        <w:t>长操作</w:t>
      </w:r>
      <w:proofErr w:type="gramEnd"/>
      <w:r>
        <w:rPr>
          <w:rStyle w:val="translated-span"/>
        </w:rPr>
        <w:t>范围和高性能机载传感器；因此，它可以侵入私人场所并收集信息</w:t>
      </w:r>
      <w:r>
        <w:rPr>
          <w:rStyle w:val="translated-span"/>
        </w:rPr>
        <w:t>[192]</w:t>
      </w:r>
      <w:r>
        <w:rPr>
          <w:rStyle w:val="translated-span"/>
        </w:rPr>
        <w:t>。这侵犯了主人的隐私。侵犯隐私可能由网络攻击或系统错误引起。例如，警察操作的无人机在前往作战区的途中可能会经常穿越私人财产。在下面</w:t>
      </w:r>
    </w:p>
    <w:p w14:paraId="143E020A" w14:textId="77777777" w:rsidR="009D5A97" w:rsidRDefault="00814B80">
      <w:pPr>
        <w:spacing w:after="196"/>
        <w:ind w:left="555"/>
      </w:pPr>
      <w:r>
        <w:rPr>
          <w:rStyle w:val="translated-span"/>
        </w:rPr>
        <w:t>如果发生网络攻击，则可能会泄露财产上录制的视频，进而侵犯业主的隐私权。</w:t>
      </w:r>
    </w:p>
    <w:p w14:paraId="29E0F401" w14:textId="77777777" w:rsidR="009D5A97" w:rsidRDefault="00814B80">
      <w:pPr>
        <w:spacing w:after="195"/>
        <w:ind w:left="546" w:hanging="218"/>
      </w:pPr>
      <w:r>
        <w:rPr>
          <w:rStyle w:val="translated-span"/>
        </w:rPr>
        <w:lastRenderedPageBreak/>
        <w:t>•</w:t>
      </w:r>
      <w:r>
        <w:rPr>
          <w:rStyle w:val="translated-span"/>
        </w:rPr>
        <w:t>对基础设施的物理破坏：假设</w:t>
      </w:r>
      <w:r>
        <w:rPr>
          <w:rStyle w:val="translated-span"/>
        </w:rPr>
        <w:t>UA</w:t>
      </w:r>
      <w:r>
        <w:rPr>
          <w:rStyle w:val="translated-span"/>
        </w:rPr>
        <w:t>可能因网络攻击或事故而坠落在公路、电力线、核电厂等关键基础设施上。这种</w:t>
      </w:r>
      <w:proofErr w:type="gramStart"/>
      <w:r>
        <w:rPr>
          <w:rStyle w:val="translated-span"/>
        </w:rPr>
        <w:t>危害仅</w:t>
      </w:r>
      <w:proofErr w:type="gramEnd"/>
      <w:r>
        <w:rPr>
          <w:rStyle w:val="translated-span"/>
        </w:rPr>
        <w:t>与无人机在关键基础设施附近或上方飞行的某些特定操作有关。</w:t>
      </w:r>
    </w:p>
    <w:p w14:paraId="35FD90F2" w14:textId="77777777" w:rsidR="009D5A97" w:rsidRDefault="00814B80">
      <w:pPr>
        <w:spacing w:after="369"/>
        <w:ind w:left="546" w:hanging="218"/>
      </w:pPr>
      <w:r>
        <w:rPr>
          <w:rStyle w:val="translated-span"/>
        </w:rPr>
        <w:t>•</w:t>
      </w:r>
      <w:r>
        <w:rPr>
          <w:rStyle w:val="translated-span"/>
        </w:rPr>
        <w:t>基础设施的数字破坏：据推测，无人机可能成为关键基础设施的安全漏洞。例如，攻击者接管了</w:t>
      </w:r>
      <w:r>
        <w:rPr>
          <w:rStyle w:val="translated-span"/>
        </w:rPr>
        <w:t>UAS</w:t>
      </w:r>
      <w:r>
        <w:rPr>
          <w:rStyle w:val="translated-span"/>
        </w:rPr>
        <w:t>的控制权，并通过</w:t>
      </w:r>
      <w:r>
        <w:rPr>
          <w:rStyle w:val="translated-span"/>
        </w:rPr>
        <w:t>UAS</w:t>
      </w:r>
      <w:r>
        <w:rPr>
          <w:rStyle w:val="translated-span"/>
        </w:rPr>
        <w:t>和基础设施之间的连接使用它来攻击基础设施。</w:t>
      </w:r>
    </w:p>
    <w:p w14:paraId="5BAE71CC" w14:textId="77777777" w:rsidR="009D5A97" w:rsidRDefault="00814B80">
      <w:pPr>
        <w:spacing w:after="369"/>
        <w:ind w:left="-15" w:firstLine="339"/>
      </w:pPr>
      <w:r>
        <w:rPr>
          <w:rStyle w:val="translated-span"/>
        </w:rPr>
        <w:t>因此，这些新的危害成为扩展方法中应该考虑的重要问题。在</w:t>
      </w:r>
      <w:r>
        <w:rPr>
          <w:rStyle w:val="translated-span"/>
        </w:rPr>
        <w:t>Harm Extension</w:t>
      </w:r>
      <w:r>
        <w:rPr>
          <w:rStyle w:val="translated-span"/>
        </w:rPr>
        <w:t>中，我们应对新危害的策略包括以下四个步骤：</w:t>
      </w:r>
    </w:p>
    <w:p w14:paraId="4E508FCD" w14:textId="77777777" w:rsidR="009D5A97" w:rsidRDefault="00814B80">
      <w:pPr>
        <w:spacing w:after="170"/>
        <w:ind w:left="546" w:hanging="278"/>
      </w:pPr>
      <w:r>
        <w:t>1.</w:t>
      </w:r>
      <w:r>
        <w:rPr>
          <w:rFonts w:ascii="Times New Roman" w:hAnsi="Times New Roman" w:cs="Times New Roman"/>
          <w:sz w:val="14"/>
          <w:szCs w:val="14"/>
        </w:rPr>
        <w:t xml:space="preserve">    </w:t>
      </w:r>
      <w:r>
        <w:rPr>
          <w:rStyle w:val="translated-span"/>
        </w:rPr>
        <w:t>选择了需要解决的新危害</w:t>
      </w:r>
    </w:p>
    <w:p w14:paraId="03A98C82" w14:textId="77777777" w:rsidR="009D5A97" w:rsidRDefault="00814B80">
      <w:pPr>
        <w:spacing w:after="171"/>
        <w:ind w:left="546" w:hanging="278"/>
      </w:pPr>
      <w:r>
        <w:t>2.</w:t>
      </w:r>
      <w:r>
        <w:rPr>
          <w:rFonts w:ascii="Times New Roman" w:hAnsi="Times New Roman" w:cs="Times New Roman"/>
          <w:sz w:val="14"/>
          <w:szCs w:val="14"/>
        </w:rPr>
        <w:t xml:space="preserve">    </w:t>
      </w:r>
      <w:r>
        <w:rPr>
          <w:rStyle w:val="translated-span"/>
        </w:rPr>
        <w:t>确定影响所选伤害可能性的</w:t>
      </w:r>
      <w:r>
        <w:rPr>
          <w:rStyle w:val="translated-span"/>
        </w:rPr>
        <w:t>UAS</w:t>
      </w:r>
      <w:r>
        <w:rPr>
          <w:rStyle w:val="translated-span"/>
        </w:rPr>
        <w:t>操作因素</w:t>
      </w:r>
      <w:r>
        <w:rPr>
          <w:rStyle w:val="translated-span"/>
        </w:rPr>
        <w:t>/</w:t>
      </w:r>
      <w:r>
        <w:rPr>
          <w:rStyle w:val="translated-span"/>
        </w:rPr>
        <w:t>特征。</w:t>
      </w:r>
    </w:p>
    <w:p w14:paraId="1A801352" w14:textId="77777777" w:rsidR="009D5A97" w:rsidRDefault="00814B80">
      <w:pPr>
        <w:spacing w:after="171"/>
        <w:ind w:left="546" w:hanging="278"/>
      </w:pPr>
      <w:r>
        <w:t>3.</w:t>
      </w:r>
      <w:r>
        <w:rPr>
          <w:rFonts w:ascii="Times New Roman" w:hAnsi="Times New Roman" w:cs="Times New Roman"/>
          <w:sz w:val="14"/>
          <w:szCs w:val="14"/>
        </w:rPr>
        <w:t xml:space="preserve">    </w:t>
      </w:r>
      <w:r>
        <w:rPr>
          <w:rStyle w:val="translated-span"/>
        </w:rPr>
        <w:t>建立公式或表格，根据确定的因素定性评估可能性</w:t>
      </w:r>
    </w:p>
    <w:p w14:paraId="3E71FE31" w14:textId="77777777" w:rsidR="009D5A97" w:rsidRDefault="00814B80">
      <w:pPr>
        <w:spacing w:after="369"/>
        <w:ind w:left="546" w:hanging="278"/>
      </w:pPr>
      <w:r>
        <w:t>4.</w:t>
      </w:r>
      <w:r>
        <w:rPr>
          <w:rFonts w:ascii="Times New Roman" w:hAnsi="Times New Roman" w:cs="Times New Roman"/>
          <w:sz w:val="14"/>
          <w:szCs w:val="14"/>
        </w:rPr>
        <w:t xml:space="preserve">    </w:t>
      </w:r>
      <w:r>
        <w:rPr>
          <w:rStyle w:val="translated-span"/>
        </w:rPr>
        <w:t>扩展</w:t>
      </w:r>
      <w:r>
        <w:rPr>
          <w:rStyle w:val="translated-span"/>
        </w:rPr>
        <w:t>“</w:t>
      </w:r>
      <w:r>
        <w:rPr>
          <w:rStyle w:val="translated-span"/>
        </w:rPr>
        <w:t>确定航行</w:t>
      </w:r>
      <w:r>
        <w:rPr>
          <w:rStyle w:val="translated-span"/>
        </w:rPr>
        <w:t>”</w:t>
      </w:r>
      <w:r>
        <w:rPr>
          <w:rStyle w:val="translated-span"/>
        </w:rPr>
        <w:t>步骤，以涵盖新危害的可能性。</w:t>
      </w:r>
    </w:p>
    <w:p w14:paraId="363169A1" w14:textId="77777777" w:rsidR="009D5A97" w:rsidRDefault="00814B80">
      <w:pPr>
        <w:spacing w:after="369"/>
        <w:ind w:left="-15" w:firstLine="339"/>
      </w:pPr>
      <w:r>
        <w:rPr>
          <w:rStyle w:val="translated-span"/>
        </w:rPr>
        <w:t>在威胁扩展中，我们将关注风险模型的威胁方面。需要确定潜在的网络安全威胁，并将其分为新的威胁类别。换句话说，这就需要对与无人机操作相关的网络安全威胁进行分类。为了说明新的场景，新的威胁类别将添加到风险模型的威胁端，如图</w:t>
      </w:r>
      <w:r>
        <w:rPr>
          <w:rStyle w:val="translated-span"/>
        </w:rPr>
        <w:t>4.4</w:t>
      </w:r>
      <w:r>
        <w:rPr>
          <w:rStyle w:val="translated-span"/>
        </w:rPr>
        <w:t>所示。根据每个新的威胁类别，还将建立一份可能的威胁屏障列表。给定</w:t>
      </w:r>
      <w:r>
        <w:rPr>
          <w:rStyle w:val="translated-span"/>
        </w:rPr>
        <w:t>UAS</w:t>
      </w:r>
      <w:r>
        <w:rPr>
          <w:rStyle w:val="translated-span"/>
        </w:rPr>
        <w:t>操作的详细威胁屏障将根据</w:t>
      </w:r>
      <w:r>
        <w:rPr>
          <w:rStyle w:val="translated-span"/>
        </w:rPr>
        <w:t>SAIL</w:t>
      </w:r>
      <w:r>
        <w:rPr>
          <w:rStyle w:val="translated-span"/>
        </w:rPr>
        <w:t>因子的值从建议列表中选择。我们开发该扩展的策略可以描述如下：</w:t>
      </w:r>
    </w:p>
    <w:p w14:paraId="20AE1870" w14:textId="77777777" w:rsidR="009D5A97" w:rsidRDefault="00814B80">
      <w:pPr>
        <w:spacing w:after="171"/>
        <w:ind w:left="546" w:hanging="278"/>
      </w:pPr>
      <w:r>
        <w:t>1.</w:t>
      </w:r>
      <w:r>
        <w:rPr>
          <w:rFonts w:ascii="Times New Roman" w:hAnsi="Times New Roman" w:cs="Times New Roman"/>
          <w:sz w:val="14"/>
          <w:szCs w:val="14"/>
        </w:rPr>
        <w:t xml:space="preserve">    </w:t>
      </w:r>
      <w:r>
        <w:rPr>
          <w:rStyle w:val="translated-span"/>
        </w:rPr>
        <w:t>根据文献回顾，创建网络安全威胁的分类。网络安全威胁将被添加到</w:t>
      </w:r>
      <w:r>
        <w:rPr>
          <w:rStyle w:val="translated-span"/>
        </w:rPr>
        <w:t>SORA</w:t>
      </w:r>
      <w:r>
        <w:rPr>
          <w:rStyle w:val="translated-span"/>
        </w:rPr>
        <w:t>风险模型的威胁端。</w:t>
      </w:r>
    </w:p>
    <w:p w14:paraId="51EC3716" w14:textId="77777777" w:rsidR="009D5A97" w:rsidRDefault="00814B80">
      <w:pPr>
        <w:spacing w:after="171"/>
        <w:ind w:left="546" w:hanging="278"/>
      </w:pPr>
      <w:r>
        <w:t>2.</w:t>
      </w:r>
      <w:r>
        <w:rPr>
          <w:rFonts w:ascii="Times New Roman" w:hAnsi="Times New Roman" w:cs="Times New Roman"/>
          <w:sz w:val="14"/>
          <w:szCs w:val="14"/>
        </w:rPr>
        <w:t xml:space="preserve">    </w:t>
      </w:r>
      <w:r>
        <w:rPr>
          <w:rStyle w:val="translated-span"/>
        </w:rPr>
        <w:t>为定义的分类法中的每个威胁类别建立通用威胁屏障列表。根据</w:t>
      </w:r>
      <w:r>
        <w:rPr>
          <w:rStyle w:val="translated-span"/>
        </w:rPr>
        <w:t>SORA</w:t>
      </w:r>
      <w:r>
        <w:rPr>
          <w:rStyle w:val="translated-span"/>
        </w:rPr>
        <w:t>方法，每个屏障将定义为三个鲁棒性级别（低、中、高）。这项工作也是基于</w:t>
      </w:r>
      <w:r>
        <w:rPr>
          <w:rStyle w:val="translated-span"/>
        </w:rPr>
        <w:t>“</w:t>
      </w:r>
      <w:r>
        <w:rPr>
          <w:rStyle w:val="translated-span"/>
        </w:rPr>
        <w:t>封闭</w:t>
      </w:r>
      <w:r>
        <w:rPr>
          <w:rStyle w:val="translated-span"/>
        </w:rPr>
        <w:t>”</w:t>
      </w:r>
      <w:r>
        <w:rPr>
          <w:rStyle w:val="translated-span"/>
        </w:rPr>
        <w:t>领域的网络安全对策的最新进展，如智能车辆、机器人技术。。。</w:t>
      </w:r>
    </w:p>
    <w:p w14:paraId="6E0A1BE2" w14:textId="77777777" w:rsidR="009D5A97" w:rsidRDefault="00814B80">
      <w:pPr>
        <w:ind w:left="546" w:hanging="278"/>
      </w:pPr>
      <w:r>
        <w:t>3.</w:t>
      </w:r>
      <w:r>
        <w:rPr>
          <w:rFonts w:ascii="Times New Roman" w:hAnsi="Times New Roman" w:cs="Times New Roman"/>
          <w:sz w:val="14"/>
          <w:szCs w:val="14"/>
        </w:rPr>
        <w:t xml:space="preserve">    </w:t>
      </w:r>
      <w:r>
        <w:rPr>
          <w:rStyle w:val="translated-span"/>
        </w:rPr>
        <w:t>确定为给定</w:t>
      </w:r>
      <w:r>
        <w:rPr>
          <w:rStyle w:val="translated-span"/>
        </w:rPr>
        <w:t>UAS</w:t>
      </w:r>
      <w:r>
        <w:rPr>
          <w:rStyle w:val="translated-span"/>
        </w:rPr>
        <w:t>操作选择网络安全威胁屏障稳健性的机制。</w:t>
      </w:r>
    </w:p>
    <w:p w14:paraId="14DCA597" w14:textId="77777777" w:rsidR="009D5A97" w:rsidRDefault="00814B80">
      <w:pPr>
        <w:spacing w:after="667"/>
        <w:ind w:left="-15" w:firstLine="339"/>
      </w:pPr>
      <w:r>
        <w:rPr>
          <w:rStyle w:val="translated-span"/>
        </w:rPr>
        <w:t>伤害扩展和威胁扩展可以单独开发，然后可以集成到一个完整的方法中。第</w:t>
      </w:r>
      <w:r>
        <w:rPr>
          <w:rStyle w:val="translated-span"/>
        </w:rPr>
        <w:t>4.4</w:t>
      </w:r>
      <w:r>
        <w:rPr>
          <w:rStyle w:val="translated-span"/>
        </w:rPr>
        <w:t>节详细介绍了与隐私相关的危害扩展，第</w:t>
      </w:r>
      <w:r>
        <w:rPr>
          <w:rStyle w:val="translated-span"/>
        </w:rPr>
        <w:t>4.5</w:t>
      </w:r>
      <w:r>
        <w:rPr>
          <w:rStyle w:val="translated-span"/>
        </w:rPr>
        <w:t>节介绍了威胁扩展。</w:t>
      </w:r>
    </w:p>
    <w:p w14:paraId="6FC94853" w14:textId="77777777" w:rsidR="009D5A97" w:rsidRDefault="00814B80">
      <w:pPr>
        <w:spacing w:after="0" w:line="264" w:lineRule="auto"/>
        <w:ind w:left="-15" w:firstLine="0"/>
        <w:jc w:val="left"/>
      </w:pPr>
      <w:r>
        <w:rPr>
          <w:rStyle w:val="translated-span"/>
          <w:sz w:val="29"/>
          <w:szCs w:val="29"/>
        </w:rPr>
        <w:t>4.4</w:t>
      </w:r>
      <w:r>
        <w:rPr>
          <w:rStyle w:val="translated-span"/>
          <w:sz w:val="29"/>
          <w:szCs w:val="29"/>
        </w:rPr>
        <w:t>危害扩展：</w:t>
      </w:r>
      <w:r>
        <w:rPr>
          <w:rStyle w:val="translated-span"/>
          <w:sz w:val="29"/>
          <w:szCs w:val="29"/>
        </w:rPr>
        <w:t>SORA</w:t>
      </w:r>
      <w:r>
        <w:rPr>
          <w:rStyle w:val="translated-span"/>
          <w:sz w:val="29"/>
          <w:szCs w:val="29"/>
        </w:rPr>
        <w:t>与隐私危害</w:t>
      </w:r>
    </w:p>
    <w:p w14:paraId="17E89A61" w14:textId="77777777" w:rsidR="009D5A97" w:rsidRDefault="00814B80">
      <w:pPr>
        <w:spacing w:after="308" w:line="256" w:lineRule="auto"/>
        <w:ind w:left="2069" w:firstLine="0"/>
        <w:jc w:val="left"/>
      </w:pPr>
      <w:r>
        <w:rPr>
          <w:noProof/>
        </w:rPr>
        <w:lastRenderedPageBreak/>
        <w:drawing>
          <wp:inline distT="0" distB="0" distL="0" distR="0" wp14:anchorId="0EDDE8E9" wp14:editId="723CEE96">
            <wp:extent cx="2971800" cy="457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971800" cy="4572000"/>
                    </a:xfrm>
                    <a:prstGeom prst="rect">
                      <a:avLst/>
                    </a:prstGeom>
                    <a:noFill/>
                    <a:ln>
                      <a:noFill/>
                    </a:ln>
                  </pic:spPr>
                </pic:pic>
              </a:graphicData>
            </a:graphic>
          </wp:inline>
        </w:drawing>
      </w:r>
    </w:p>
    <w:p w14:paraId="51774963" w14:textId="77777777" w:rsidR="009D5A97" w:rsidRDefault="00814B80">
      <w:pPr>
        <w:spacing w:after="188"/>
        <w:ind w:left="-15" w:firstLine="339"/>
      </w:pPr>
      <w:r>
        <w:rPr>
          <w:rStyle w:val="translated-span"/>
        </w:rPr>
        <w:t>如今，隐私侵犯是公众接受</w:t>
      </w:r>
      <w:r>
        <w:rPr>
          <w:rStyle w:val="translated-span"/>
        </w:rPr>
        <w:t>UAS</w:t>
      </w:r>
      <w:r>
        <w:rPr>
          <w:rStyle w:val="translated-span"/>
        </w:rPr>
        <w:t>应用程序时最关心的问题之一</w:t>
      </w:r>
      <w:r>
        <w:rPr>
          <w:rStyle w:val="translated-span"/>
        </w:rPr>
        <w:t>[103]</w:t>
      </w:r>
      <w:r>
        <w:rPr>
          <w:rStyle w:val="translated-span"/>
        </w:rPr>
        <w:t>、</w:t>
      </w:r>
      <w:r>
        <w:rPr>
          <w:rStyle w:val="translated-span"/>
        </w:rPr>
        <w:t>[191]</w:t>
      </w:r>
      <w:r>
        <w:rPr>
          <w:rStyle w:val="translated-span"/>
        </w:rPr>
        <w:t>、</w:t>
      </w:r>
      <w:r>
        <w:rPr>
          <w:rStyle w:val="translated-span"/>
        </w:rPr>
        <w:t>[193]</w:t>
      </w:r>
      <w:r>
        <w:rPr>
          <w:rStyle w:val="translated-span"/>
        </w:rPr>
        <w:t>。因此，我们认为这是一个重要的问题，并在我们的作品中首先提出。然而，一般隐私是一个非常大的术语。很难准确地定义</w:t>
      </w:r>
      <w:r>
        <w:rPr>
          <w:rStyle w:val="translated-span"/>
        </w:rPr>
        <w:t>[194]</w:t>
      </w:r>
      <w:r>
        <w:rPr>
          <w:rStyle w:val="translated-span"/>
        </w:rPr>
        <w:t>这一术语，也很难笼统地处理这一术语，因此我们只关注这一危害的三个方面：（</w:t>
      </w:r>
      <w:r>
        <w:rPr>
          <w:rStyle w:val="translated-span"/>
        </w:rPr>
        <w:t>1</w:t>
      </w:r>
      <w:r>
        <w:rPr>
          <w:rStyle w:val="translated-span"/>
        </w:rPr>
        <w:t>）个人信息的披露；（</w:t>
      </w:r>
      <w:r>
        <w:rPr>
          <w:rStyle w:val="translated-span"/>
        </w:rPr>
        <w:t>2</w:t>
      </w:r>
      <w:r>
        <w:rPr>
          <w:rStyle w:val="translated-span"/>
        </w:rPr>
        <w:t>）</w:t>
      </w:r>
      <w:r>
        <w:rPr>
          <w:rStyle w:val="translated-span"/>
        </w:rPr>
        <w:t xml:space="preserve"> </w:t>
      </w:r>
      <w:r>
        <w:rPr>
          <w:rStyle w:val="translated-span"/>
        </w:rPr>
        <w:t>非法人身监视；（</w:t>
      </w:r>
      <w:r>
        <w:rPr>
          <w:rStyle w:val="translated-span"/>
        </w:rPr>
        <w:t>3</w:t>
      </w:r>
      <w:r>
        <w:rPr>
          <w:rStyle w:val="translated-span"/>
        </w:rPr>
        <w:t>）侵入私人场所。第一个方面在</w:t>
      </w:r>
      <w:r>
        <w:rPr>
          <w:rStyle w:val="translated-span"/>
        </w:rPr>
        <w:t>Li</w:t>
      </w:r>
      <w:r>
        <w:rPr>
          <w:rStyle w:val="translated-span"/>
        </w:rPr>
        <w:t>等人</w:t>
      </w:r>
      <w:r>
        <w:rPr>
          <w:rStyle w:val="translated-span"/>
        </w:rPr>
        <w:t>[195]</w:t>
      </w:r>
      <w:r>
        <w:rPr>
          <w:rStyle w:val="translated-span"/>
        </w:rPr>
        <w:t>的著作中进行了说明。作者试验了一种基于无人机捕获视频的密码窃取攻击。第二个方面在</w:t>
      </w:r>
      <w:r>
        <w:rPr>
          <w:rStyle w:val="translated-span"/>
        </w:rPr>
        <w:t>[196]-[198]</w:t>
      </w:r>
      <w:r>
        <w:rPr>
          <w:rStyle w:val="translated-span"/>
        </w:rPr>
        <w:t>中提到。在这些论文中，作者研究了监视</w:t>
      </w:r>
      <w:r>
        <w:rPr>
          <w:rStyle w:val="translated-span"/>
        </w:rPr>
        <w:t>UAS</w:t>
      </w:r>
      <w:r>
        <w:rPr>
          <w:rStyle w:val="translated-span"/>
        </w:rPr>
        <w:t>应用程序如何影响地面人员的隐私。此外，</w:t>
      </w:r>
      <w:r>
        <w:rPr>
          <w:rStyle w:val="translated-span"/>
        </w:rPr>
        <w:t>Park et al.[197]</w:t>
      </w:r>
      <w:r>
        <w:rPr>
          <w:rStyle w:val="translated-span"/>
        </w:rPr>
        <w:t>和</w:t>
      </w:r>
      <w:proofErr w:type="spellStart"/>
      <w:r>
        <w:rPr>
          <w:rStyle w:val="translated-span"/>
        </w:rPr>
        <w:t>Babiceanu</w:t>
      </w:r>
      <w:proofErr w:type="spellEnd"/>
      <w:r>
        <w:rPr>
          <w:rStyle w:val="translated-span"/>
        </w:rPr>
        <w:t xml:space="preserve"> et al.[199]</w:t>
      </w:r>
      <w:r>
        <w:rPr>
          <w:rStyle w:val="translated-span"/>
        </w:rPr>
        <w:t>提出了基于捕获图像</w:t>
      </w:r>
      <w:r>
        <w:rPr>
          <w:rStyle w:val="translated-span"/>
        </w:rPr>
        <w:t>/</w:t>
      </w:r>
      <w:r>
        <w:rPr>
          <w:rStyle w:val="translated-span"/>
        </w:rPr>
        <w:t>视频质量判断</w:t>
      </w:r>
      <w:r>
        <w:rPr>
          <w:rStyle w:val="translated-span"/>
        </w:rPr>
        <w:t>UAS</w:t>
      </w:r>
      <w:r>
        <w:rPr>
          <w:rStyle w:val="translated-span"/>
        </w:rPr>
        <w:t>操作隐私侵权的标准。最后一个方面由</w:t>
      </w:r>
      <w:r>
        <w:rPr>
          <w:rStyle w:val="translated-span"/>
        </w:rPr>
        <w:t>Blank</w:t>
      </w:r>
      <w:r>
        <w:rPr>
          <w:rStyle w:val="translated-span"/>
        </w:rPr>
        <w:t>等人</w:t>
      </w:r>
      <w:r>
        <w:rPr>
          <w:rStyle w:val="translated-span"/>
        </w:rPr>
        <w:t>[200]</w:t>
      </w:r>
      <w:r>
        <w:rPr>
          <w:rStyle w:val="translated-span"/>
        </w:rPr>
        <w:t>提出。作者提出了一种机制，在创建飞行路径时识别私人空间，并确保</w:t>
      </w:r>
      <w:r>
        <w:rPr>
          <w:rStyle w:val="translated-span"/>
        </w:rPr>
        <w:t>UAs</w:t>
      </w:r>
      <w:r>
        <w:rPr>
          <w:rStyle w:val="translated-span"/>
        </w:rPr>
        <w:t>不会飞越这些私人空间。</w:t>
      </w:r>
    </w:p>
    <w:p w14:paraId="6847461C" w14:textId="77777777" w:rsidR="009D5A97" w:rsidRDefault="00814B80">
      <w:pPr>
        <w:spacing w:after="541"/>
        <w:ind w:left="-15" w:firstLine="339"/>
      </w:pPr>
      <w:r>
        <w:rPr>
          <w:rStyle w:val="translated-span"/>
        </w:rPr>
        <w:t>接下来，我们首先分析侵犯隐私的可能性，以确定与此伤害相关的可能因素，这些因素可用于评估（见</w:t>
      </w:r>
      <w:r>
        <w:rPr>
          <w:rStyle w:val="translated-span"/>
        </w:rPr>
        <w:t>4.4.1</w:t>
      </w:r>
      <w:r>
        <w:rPr>
          <w:rStyle w:val="translated-span"/>
        </w:rPr>
        <w:t>）。然后，我们建议对评估过程进行扩展：（</w:t>
      </w:r>
      <w:r>
        <w:rPr>
          <w:rStyle w:val="translated-span"/>
        </w:rPr>
        <w:t>4.4.2</w:t>
      </w:r>
      <w:r>
        <w:rPr>
          <w:rStyle w:val="translated-span"/>
        </w:rPr>
        <w:t>）一个名为</w:t>
      </w:r>
      <w:r>
        <w:rPr>
          <w:rStyle w:val="translated-span"/>
        </w:rPr>
        <w:t>“</w:t>
      </w:r>
      <w:r>
        <w:rPr>
          <w:rStyle w:val="translated-span"/>
        </w:rPr>
        <w:t>隐私风险等级（</w:t>
      </w:r>
      <w:r>
        <w:rPr>
          <w:rStyle w:val="translated-span"/>
        </w:rPr>
        <w:t>PRC</w:t>
      </w:r>
      <w:r>
        <w:rPr>
          <w:rStyle w:val="translated-span"/>
        </w:rPr>
        <w:t>）确定</w:t>
      </w:r>
      <w:r>
        <w:rPr>
          <w:rStyle w:val="translated-span"/>
        </w:rPr>
        <w:t>”</w:t>
      </w:r>
      <w:r>
        <w:rPr>
          <w:rStyle w:val="translated-span"/>
        </w:rPr>
        <w:t>的新步骤，以评估</w:t>
      </w:r>
      <w:r>
        <w:rPr>
          <w:rStyle w:val="translated-span"/>
        </w:rPr>
        <w:t>“UAS</w:t>
      </w:r>
      <w:r>
        <w:rPr>
          <w:rStyle w:val="translated-span"/>
        </w:rPr>
        <w:t>运行失控</w:t>
      </w:r>
      <w:r>
        <w:rPr>
          <w:rStyle w:val="translated-span"/>
        </w:rPr>
        <w:t>”</w:t>
      </w:r>
      <w:r>
        <w:rPr>
          <w:rStyle w:val="translated-span"/>
        </w:rPr>
        <w:t>情况下的这种损害的可能性；（</w:t>
      </w:r>
      <w:r>
        <w:rPr>
          <w:rStyle w:val="translated-span"/>
        </w:rPr>
        <w:t>4.4.3</w:t>
      </w:r>
      <w:r>
        <w:rPr>
          <w:rStyle w:val="translated-span"/>
        </w:rPr>
        <w:t>）扩展</w:t>
      </w:r>
      <w:r>
        <w:rPr>
          <w:rStyle w:val="translated-span"/>
        </w:rPr>
        <w:t>“</w:t>
      </w:r>
      <w:r>
        <w:rPr>
          <w:rStyle w:val="translated-span"/>
        </w:rPr>
        <w:t>航行确定</w:t>
      </w:r>
      <w:r>
        <w:rPr>
          <w:rStyle w:val="translated-span"/>
        </w:rPr>
        <w:t>”</w:t>
      </w:r>
      <w:r>
        <w:rPr>
          <w:rStyle w:val="translated-span"/>
        </w:rPr>
        <w:t>步骤（见图</w:t>
      </w:r>
      <w:r>
        <w:rPr>
          <w:rStyle w:val="translated-span"/>
        </w:rPr>
        <w:t>4.5</w:t>
      </w:r>
      <w:r>
        <w:rPr>
          <w:rStyle w:val="translated-span"/>
        </w:rPr>
        <w:t>）。</w:t>
      </w:r>
    </w:p>
    <w:p w14:paraId="115996A3" w14:textId="77777777" w:rsidR="009D5A97" w:rsidRDefault="00814B80">
      <w:pPr>
        <w:spacing w:after="319" w:line="264" w:lineRule="auto"/>
        <w:ind w:left="-15" w:firstLine="0"/>
        <w:jc w:val="left"/>
      </w:pPr>
      <w:r>
        <w:rPr>
          <w:rStyle w:val="translated-span"/>
          <w:sz w:val="24"/>
          <w:szCs w:val="24"/>
        </w:rPr>
        <w:t>4.4.1</w:t>
      </w:r>
      <w:r>
        <w:rPr>
          <w:rStyle w:val="translated-span"/>
          <w:sz w:val="24"/>
          <w:szCs w:val="24"/>
        </w:rPr>
        <w:t>侵犯隐私的可能性</w:t>
      </w:r>
    </w:p>
    <w:p w14:paraId="34F4A55C" w14:textId="77777777" w:rsidR="009D5A97" w:rsidRDefault="00814B80">
      <w:pPr>
        <w:spacing w:after="188"/>
        <w:ind w:left="-5"/>
      </w:pPr>
      <w:r>
        <w:rPr>
          <w:rStyle w:val="translated-span"/>
        </w:rPr>
        <w:t>考虑到隐私损害，风险评估的目标被扩展，以保持隐私损害的可能性也在一定的可接受水平之下。与对人的生命造成伤害的可能性类似，隐私伤害之一可以分解为图</w:t>
      </w:r>
      <w:r>
        <w:rPr>
          <w:rStyle w:val="translated-span"/>
        </w:rPr>
        <w:t>4.6</w:t>
      </w:r>
      <w:r>
        <w:rPr>
          <w:rStyle w:val="translated-span"/>
        </w:rPr>
        <w:t>所示。该等式的两个组成部分（</w:t>
      </w:r>
      <w:r>
        <w:rPr>
          <w:rStyle w:val="translated-span"/>
        </w:rPr>
        <w:t>2</w:t>
      </w:r>
      <w:r>
        <w:rPr>
          <w:rStyle w:val="translated-span"/>
        </w:rPr>
        <w:t>）和（</w:t>
      </w:r>
      <w:r>
        <w:rPr>
          <w:rStyle w:val="translated-span"/>
        </w:rPr>
        <w:t>3</w:t>
      </w:r>
      <w:r>
        <w:rPr>
          <w:rStyle w:val="translated-span"/>
        </w:rPr>
        <w:t>）的组合表示</w:t>
      </w:r>
      <w:r>
        <w:rPr>
          <w:rStyle w:val="translated-span"/>
        </w:rPr>
        <w:t>“UAS</w:t>
      </w:r>
      <w:r>
        <w:rPr>
          <w:rStyle w:val="translated-span"/>
        </w:rPr>
        <w:t>运行失控</w:t>
      </w:r>
      <w:r>
        <w:rPr>
          <w:rStyle w:val="translated-span"/>
        </w:rPr>
        <w:t>”</w:t>
      </w:r>
      <w:r>
        <w:rPr>
          <w:rStyle w:val="translated-span"/>
        </w:rPr>
        <w:t>后第三方隐私受到侵犯的可能性。</w:t>
      </w:r>
    </w:p>
    <w:p w14:paraId="28789277" w14:textId="77777777" w:rsidR="009D5A97" w:rsidRDefault="00814B80">
      <w:pPr>
        <w:spacing w:after="0"/>
        <w:ind w:left="-15" w:firstLine="339"/>
      </w:pPr>
      <w:r>
        <w:rPr>
          <w:rStyle w:val="translated-span"/>
        </w:rPr>
        <w:lastRenderedPageBreak/>
        <w:t>对于给定的操作，人员暴露于</w:t>
      </w:r>
      <w:r>
        <w:rPr>
          <w:rStyle w:val="translated-span"/>
        </w:rPr>
        <w:t>UA</w:t>
      </w:r>
      <w:r>
        <w:rPr>
          <w:rStyle w:val="translated-span"/>
        </w:rPr>
        <w:t>（传感范围内或</w:t>
      </w:r>
      <w:r>
        <w:rPr>
          <w:rStyle w:val="translated-span"/>
        </w:rPr>
        <w:t>UA</w:t>
      </w:r>
      <w:r>
        <w:rPr>
          <w:rStyle w:val="translated-span"/>
        </w:rPr>
        <w:t>下方）的可能性取决于操作区域的性质（城市区域与农村区域）和操作类型（视线外与视线下）。在城市地区，人口密度和私人场所的数量高于农村地区。因此，城市地区的个人或私人场所暴露于</w:t>
      </w:r>
      <w:r>
        <w:rPr>
          <w:rStyle w:val="translated-span"/>
        </w:rPr>
        <w:t>UA</w:t>
      </w:r>
      <w:r>
        <w:rPr>
          <w:rStyle w:val="translated-span"/>
        </w:rPr>
        <w:t>的可能性可能高于农村地区。在超视距（</w:t>
      </w:r>
      <w:r>
        <w:rPr>
          <w:rStyle w:val="translated-span"/>
        </w:rPr>
        <w:t>BVLOS</w:t>
      </w:r>
      <w:r>
        <w:rPr>
          <w:rStyle w:val="translated-span"/>
        </w:rPr>
        <w:t>）操作中，无人驾驶飞机的操作范围大于视距（</w:t>
      </w:r>
      <w:r>
        <w:rPr>
          <w:rStyle w:val="translated-span"/>
        </w:rPr>
        <w:t>VLOS</w:t>
      </w:r>
      <w:r>
        <w:rPr>
          <w:rStyle w:val="translated-span"/>
        </w:rPr>
        <w:t>）操作。因此，</w:t>
      </w:r>
      <w:r>
        <w:rPr>
          <w:rStyle w:val="translated-span"/>
        </w:rPr>
        <w:t>BVLOS</w:t>
      </w:r>
      <w:r>
        <w:rPr>
          <w:rStyle w:val="translated-span"/>
        </w:rPr>
        <w:t>操作中</w:t>
      </w:r>
      <w:r>
        <w:rPr>
          <w:rStyle w:val="translated-span"/>
        </w:rPr>
        <w:t>UA</w:t>
      </w:r>
      <w:r>
        <w:rPr>
          <w:rStyle w:val="translated-span"/>
        </w:rPr>
        <w:t>下方或附近的人数可能高于</w:t>
      </w:r>
      <w:r>
        <w:rPr>
          <w:rStyle w:val="translated-span"/>
        </w:rPr>
        <w:t>VLOS</w:t>
      </w:r>
      <w:r>
        <w:rPr>
          <w:rStyle w:val="translated-span"/>
        </w:rPr>
        <w:t>操作中的人数。这就是为什么在</w:t>
      </w:r>
      <w:r>
        <w:rPr>
          <w:rStyle w:val="translated-span"/>
        </w:rPr>
        <w:t>BVLOS</w:t>
      </w:r>
      <w:r>
        <w:rPr>
          <w:rStyle w:val="translated-span"/>
        </w:rPr>
        <w:t>操作中，个人或私人场所暴露于</w:t>
      </w:r>
      <w:r>
        <w:rPr>
          <w:rStyle w:val="translated-span"/>
        </w:rPr>
        <w:t>UA</w:t>
      </w:r>
      <w:r>
        <w:rPr>
          <w:rStyle w:val="translated-span"/>
        </w:rPr>
        <w:t>的可能性高于</w:t>
      </w:r>
      <w:r>
        <w:rPr>
          <w:rStyle w:val="translated-span"/>
        </w:rPr>
        <w:t>VLOS</w:t>
      </w:r>
      <w:r>
        <w:rPr>
          <w:rStyle w:val="translated-span"/>
        </w:rPr>
        <w:t>操作的可能性。</w:t>
      </w:r>
    </w:p>
    <w:tbl>
      <w:tblPr>
        <w:tblW w:w="8710" w:type="dxa"/>
        <w:tblInd w:w="48" w:type="dxa"/>
        <w:tblCellMar>
          <w:left w:w="0" w:type="dxa"/>
          <w:right w:w="0" w:type="dxa"/>
        </w:tblCellMar>
        <w:tblLook w:val="04A0" w:firstRow="1" w:lastRow="0" w:firstColumn="1" w:lastColumn="0" w:noHBand="0" w:noVBand="1"/>
      </w:tblPr>
      <w:tblGrid>
        <w:gridCol w:w="1807"/>
        <w:gridCol w:w="260"/>
        <w:gridCol w:w="1666"/>
        <w:gridCol w:w="298"/>
        <w:gridCol w:w="2054"/>
        <w:gridCol w:w="299"/>
        <w:gridCol w:w="2326"/>
      </w:tblGrid>
      <w:tr w:rsidR="009D5A97" w14:paraId="3AC1CF55" w14:textId="77777777">
        <w:trPr>
          <w:trHeight w:val="1347"/>
        </w:trPr>
        <w:tc>
          <w:tcPr>
            <w:tcW w:w="1808" w:type="dxa"/>
            <w:tcBorders>
              <w:top w:val="single" w:sz="12" w:space="0" w:color="000000"/>
              <w:left w:val="single" w:sz="12" w:space="0" w:color="000000"/>
              <w:bottom w:val="single" w:sz="12" w:space="0" w:color="000000"/>
              <w:right w:val="single" w:sz="12" w:space="0" w:color="000000"/>
            </w:tcBorders>
            <w:tcMar>
              <w:top w:w="47" w:type="dxa"/>
              <w:left w:w="79" w:type="dxa"/>
              <w:bottom w:w="32" w:type="dxa"/>
              <w:right w:w="71" w:type="dxa"/>
            </w:tcMar>
            <w:vAlign w:val="center"/>
            <w:hideMark/>
          </w:tcPr>
          <w:p w14:paraId="3497A31E" w14:textId="77777777" w:rsidR="009D5A97" w:rsidRDefault="00814B80">
            <w:pPr>
              <w:spacing w:after="0" w:line="256" w:lineRule="auto"/>
              <w:ind w:left="0" w:firstLine="0"/>
              <w:jc w:val="center"/>
            </w:pPr>
            <w:r>
              <w:rPr>
                <w:rStyle w:val="translated-span"/>
                <w:rFonts w:ascii="Times New Roman" w:hAnsi="Times New Roman" w:cs="Times New Roman"/>
                <w:sz w:val="21"/>
                <w:szCs w:val="21"/>
              </w:rPr>
              <w:t>侵犯隐私的可能性</w:t>
            </w:r>
          </w:p>
        </w:tc>
        <w:tc>
          <w:tcPr>
            <w:tcW w:w="256" w:type="dxa"/>
            <w:tcBorders>
              <w:top w:val="nil"/>
              <w:left w:val="nil"/>
              <w:bottom w:val="nil"/>
              <w:right w:val="single" w:sz="12" w:space="0" w:color="000000"/>
            </w:tcBorders>
            <w:tcMar>
              <w:top w:w="47" w:type="dxa"/>
              <w:left w:w="79" w:type="dxa"/>
              <w:bottom w:w="32" w:type="dxa"/>
              <w:right w:w="71" w:type="dxa"/>
            </w:tcMar>
            <w:vAlign w:val="center"/>
            <w:hideMark/>
          </w:tcPr>
          <w:p w14:paraId="38597F1B" w14:textId="77777777" w:rsidR="009D5A97" w:rsidRDefault="00814B80">
            <w:pPr>
              <w:spacing w:after="0" w:line="256" w:lineRule="auto"/>
              <w:ind w:left="0" w:firstLine="0"/>
            </w:pPr>
            <w:r>
              <w:rPr>
                <w:rStyle w:val="translated-span"/>
              </w:rPr>
              <w:t>=</w:t>
            </w:r>
          </w:p>
        </w:tc>
        <w:tc>
          <w:tcPr>
            <w:tcW w:w="1667" w:type="dxa"/>
            <w:tcBorders>
              <w:top w:val="single" w:sz="12" w:space="0" w:color="000000"/>
              <w:left w:val="nil"/>
              <w:bottom w:val="single" w:sz="12" w:space="0" w:color="000000"/>
              <w:right w:val="single" w:sz="12" w:space="0" w:color="000000"/>
            </w:tcBorders>
            <w:tcMar>
              <w:top w:w="47" w:type="dxa"/>
              <w:left w:w="79" w:type="dxa"/>
              <w:bottom w:w="32" w:type="dxa"/>
              <w:right w:w="71" w:type="dxa"/>
            </w:tcMar>
            <w:hideMark/>
          </w:tcPr>
          <w:p w14:paraId="5C6DF40A" w14:textId="77777777" w:rsidR="009D5A97" w:rsidRDefault="00814B80">
            <w:pPr>
              <w:spacing w:after="0" w:line="252" w:lineRule="auto"/>
              <w:ind w:left="0" w:firstLine="0"/>
              <w:jc w:val="center"/>
            </w:pPr>
            <w:r>
              <w:rPr>
                <w:rStyle w:val="translated-span"/>
                <w:rFonts w:ascii="Times New Roman" w:hAnsi="Times New Roman" w:cs="Times New Roman"/>
                <w:sz w:val="21"/>
                <w:szCs w:val="21"/>
              </w:rPr>
              <w:t>拥有无人机的可能性</w:t>
            </w:r>
          </w:p>
          <w:p w14:paraId="01381D8C" w14:textId="77777777" w:rsidR="009D5A97" w:rsidRDefault="00814B80">
            <w:pPr>
              <w:spacing w:after="0" w:line="252" w:lineRule="auto"/>
              <w:ind w:left="0" w:firstLine="0"/>
              <w:jc w:val="center"/>
            </w:pPr>
            <w:r>
              <w:rPr>
                <w:rStyle w:val="translated-span"/>
                <w:rFonts w:ascii="Times New Roman" w:hAnsi="Times New Roman" w:cs="Times New Roman"/>
                <w:sz w:val="21"/>
                <w:szCs w:val="21"/>
              </w:rPr>
              <w:t>操作失控</w:t>
            </w:r>
          </w:p>
          <w:p w14:paraId="60D22547" w14:textId="77777777" w:rsidR="009D5A97" w:rsidRDefault="00814B80">
            <w:pPr>
              <w:spacing w:after="0" w:line="256" w:lineRule="auto"/>
              <w:ind w:left="0" w:right="10" w:firstLine="0"/>
              <w:jc w:val="center"/>
            </w:pPr>
            <w:r>
              <w:rPr>
                <w:rStyle w:val="translated-span"/>
                <w:rFonts w:ascii="Times New Roman" w:hAnsi="Times New Roman" w:cs="Times New Roman"/>
              </w:rPr>
              <w:t>(1)</w:t>
            </w:r>
          </w:p>
        </w:tc>
        <w:tc>
          <w:tcPr>
            <w:tcW w:w="298" w:type="dxa"/>
            <w:tcBorders>
              <w:top w:val="nil"/>
              <w:left w:val="nil"/>
              <w:bottom w:val="nil"/>
              <w:right w:val="single" w:sz="12" w:space="0" w:color="000000"/>
            </w:tcBorders>
            <w:tcMar>
              <w:top w:w="47" w:type="dxa"/>
              <w:left w:w="79" w:type="dxa"/>
              <w:bottom w:w="32" w:type="dxa"/>
              <w:right w:w="71" w:type="dxa"/>
            </w:tcMar>
            <w:hideMark/>
          </w:tcPr>
          <w:p w14:paraId="78ECEF14" w14:textId="77777777" w:rsidR="009D5A97" w:rsidRDefault="00814B80">
            <w:pPr>
              <w:spacing w:after="0" w:line="256" w:lineRule="auto"/>
              <w:ind w:left="38" w:firstLine="0"/>
              <w:jc w:val="left"/>
            </w:pPr>
            <w:r>
              <w:rPr>
                <w:rStyle w:val="translated-span"/>
                <w:sz w:val="24"/>
                <w:szCs w:val="24"/>
              </w:rPr>
              <w:t>x</w:t>
            </w:r>
          </w:p>
        </w:tc>
        <w:tc>
          <w:tcPr>
            <w:tcW w:w="2055" w:type="dxa"/>
            <w:tcBorders>
              <w:top w:val="single" w:sz="12" w:space="0" w:color="000000"/>
              <w:left w:val="nil"/>
              <w:bottom w:val="single" w:sz="12" w:space="0" w:color="000000"/>
              <w:right w:val="single" w:sz="12" w:space="0" w:color="000000"/>
            </w:tcBorders>
            <w:tcMar>
              <w:top w:w="47" w:type="dxa"/>
              <w:left w:w="79" w:type="dxa"/>
              <w:bottom w:w="32" w:type="dxa"/>
              <w:right w:w="71" w:type="dxa"/>
            </w:tcMar>
            <w:hideMark/>
          </w:tcPr>
          <w:p w14:paraId="349CD936" w14:textId="77777777" w:rsidR="009D5A97" w:rsidRDefault="00814B80">
            <w:pPr>
              <w:spacing w:after="0" w:line="252" w:lineRule="auto"/>
              <w:ind w:left="0" w:firstLine="0"/>
              <w:jc w:val="center"/>
            </w:pPr>
            <w:r>
              <w:rPr>
                <w:rStyle w:val="translated-span"/>
                <w:rFonts w:ascii="Times New Roman" w:hAnsi="Times New Roman" w:cs="Times New Roman"/>
                <w:sz w:val="21"/>
                <w:szCs w:val="21"/>
              </w:rPr>
              <w:t>在以下情况下，受</w:t>
            </w:r>
            <w:r>
              <w:rPr>
                <w:rStyle w:val="translated-span"/>
                <w:rFonts w:ascii="Times New Roman" w:hAnsi="Times New Roman" w:cs="Times New Roman"/>
                <w:sz w:val="21"/>
                <w:szCs w:val="21"/>
              </w:rPr>
              <w:t>UA</w:t>
            </w:r>
            <w:r>
              <w:rPr>
                <w:rStyle w:val="translated-span"/>
                <w:rFonts w:ascii="Times New Roman" w:hAnsi="Times New Roman" w:cs="Times New Roman"/>
                <w:sz w:val="21"/>
                <w:szCs w:val="21"/>
              </w:rPr>
              <w:t>影响的人员的可能性：</w:t>
            </w:r>
          </w:p>
          <w:p w14:paraId="0045CBB5" w14:textId="77777777" w:rsidR="009D5A97" w:rsidRDefault="00814B80">
            <w:pPr>
              <w:spacing w:after="0" w:line="252" w:lineRule="auto"/>
              <w:ind w:left="0" w:firstLine="0"/>
              <w:jc w:val="center"/>
            </w:pPr>
            <w:r>
              <w:rPr>
                <w:rStyle w:val="translated-span"/>
                <w:rFonts w:ascii="Times New Roman" w:hAnsi="Times New Roman" w:cs="Times New Roman"/>
                <w:sz w:val="21"/>
                <w:szCs w:val="21"/>
              </w:rPr>
              <w:t>操作失控</w:t>
            </w:r>
          </w:p>
          <w:p w14:paraId="10A47F20" w14:textId="77777777" w:rsidR="009D5A97" w:rsidRDefault="00814B80">
            <w:pPr>
              <w:spacing w:after="0" w:line="256" w:lineRule="auto"/>
              <w:ind w:left="0" w:right="7" w:firstLine="0"/>
              <w:jc w:val="center"/>
            </w:pPr>
            <w:r>
              <w:rPr>
                <w:rStyle w:val="translated-span"/>
                <w:rFonts w:ascii="Times New Roman" w:hAnsi="Times New Roman" w:cs="Times New Roman"/>
              </w:rPr>
              <w:t>(2)</w:t>
            </w:r>
          </w:p>
        </w:tc>
        <w:tc>
          <w:tcPr>
            <w:tcW w:w="299" w:type="dxa"/>
            <w:tcBorders>
              <w:top w:val="nil"/>
              <w:left w:val="nil"/>
              <w:bottom w:val="nil"/>
              <w:right w:val="single" w:sz="12" w:space="0" w:color="000000"/>
            </w:tcBorders>
            <w:tcMar>
              <w:top w:w="47" w:type="dxa"/>
              <w:left w:w="79" w:type="dxa"/>
              <w:bottom w:w="32" w:type="dxa"/>
              <w:right w:w="71" w:type="dxa"/>
            </w:tcMar>
            <w:hideMark/>
          </w:tcPr>
          <w:p w14:paraId="11ADB417" w14:textId="77777777" w:rsidR="009D5A97" w:rsidRDefault="00814B80">
            <w:pPr>
              <w:spacing w:after="0" w:line="256" w:lineRule="auto"/>
              <w:ind w:left="8" w:firstLine="0"/>
              <w:jc w:val="left"/>
            </w:pPr>
            <w:r>
              <w:rPr>
                <w:rStyle w:val="translated-span"/>
                <w:sz w:val="24"/>
                <w:szCs w:val="24"/>
              </w:rPr>
              <w:t>x</w:t>
            </w:r>
          </w:p>
        </w:tc>
        <w:tc>
          <w:tcPr>
            <w:tcW w:w="2327" w:type="dxa"/>
            <w:tcBorders>
              <w:top w:val="single" w:sz="12" w:space="0" w:color="000000"/>
              <w:left w:val="nil"/>
              <w:bottom w:val="single" w:sz="12" w:space="0" w:color="000000"/>
              <w:right w:val="single" w:sz="12" w:space="0" w:color="000000"/>
            </w:tcBorders>
            <w:tcMar>
              <w:top w:w="47" w:type="dxa"/>
              <w:left w:w="79" w:type="dxa"/>
              <w:bottom w:w="32" w:type="dxa"/>
              <w:right w:w="71" w:type="dxa"/>
            </w:tcMar>
            <w:vAlign w:val="bottom"/>
            <w:hideMark/>
          </w:tcPr>
          <w:p w14:paraId="4FE28072" w14:textId="77777777" w:rsidR="009D5A97" w:rsidRDefault="00814B80">
            <w:pPr>
              <w:spacing w:after="0" w:line="247" w:lineRule="auto"/>
              <w:ind w:left="0" w:firstLine="0"/>
              <w:jc w:val="center"/>
            </w:pPr>
            <w:r>
              <w:rPr>
                <w:rStyle w:val="translated-span"/>
                <w:rFonts w:ascii="Times New Roman" w:hAnsi="Times New Roman" w:cs="Times New Roman"/>
              </w:rPr>
              <w:t>可能，如果暴露，隐私</w:t>
            </w:r>
          </w:p>
          <w:p w14:paraId="3F667A40" w14:textId="77777777" w:rsidR="009D5A97" w:rsidRDefault="00814B80">
            <w:pPr>
              <w:spacing w:after="0" w:line="256" w:lineRule="auto"/>
              <w:ind w:left="0" w:right="9" w:firstLine="0"/>
              <w:jc w:val="center"/>
            </w:pPr>
            <w:r>
              <w:rPr>
                <w:rStyle w:val="translated-span"/>
                <w:rFonts w:ascii="Times New Roman" w:hAnsi="Times New Roman" w:cs="Times New Roman"/>
                <w:sz w:val="21"/>
                <w:szCs w:val="21"/>
              </w:rPr>
              <w:t>人身侵犯</w:t>
            </w:r>
          </w:p>
          <w:p w14:paraId="596CB753" w14:textId="77777777" w:rsidR="009D5A97" w:rsidRDefault="00814B80">
            <w:pPr>
              <w:spacing w:after="0" w:line="256" w:lineRule="auto"/>
              <w:ind w:left="0" w:right="9" w:firstLine="0"/>
              <w:jc w:val="center"/>
            </w:pPr>
            <w:r>
              <w:rPr>
                <w:rStyle w:val="translated-span"/>
                <w:rFonts w:ascii="Times New Roman" w:hAnsi="Times New Roman" w:cs="Times New Roman"/>
                <w:sz w:val="21"/>
                <w:szCs w:val="21"/>
              </w:rPr>
              <w:t xml:space="preserve">(3) </w:t>
            </w:r>
          </w:p>
        </w:tc>
      </w:tr>
    </w:tbl>
    <w:p w14:paraId="383BC419" w14:textId="77777777" w:rsidR="009D5A97" w:rsidRDefault="00814B80">
      <w:pPr>
        <w:spacing w:after="302" w:line="264" w:lineRule="auto"/>
        <w:jc w:val="center"/>
      </w:pPr>
      <w:r>
        <w:rPr>
          <w:rStyle w:val="translated-span"/>
          <w:sz w:val="20"/>
          <w:szCs w:val="20"/>
        </w:rPr>
        <w:t>图</w:t>
      </w:r>
      <w:r>
        <w:rPr>
          <w:rStyle w:val="translated-span"/>
          <w:sz w:val="20"/>
          <w:szCs w:val="20"/>
        </w:rPr>
        <w:t>4.6</w:t>
      </w:r>
      <w:r>
        <w:rPr>
          <w:rStyle w:val="translated-span"/>
          <w:sz w:val="20"/>
          <w:szCs w:val="20"/>
        </w:rPr>
        <w:t>：侵犯隐私的可能性</w:t>
      </w:r>
    </w:p>
    <w:p w14:paraId="67DED337" w14:textId="77777777" w:rsidR="009D5A97" w:rsidRDefault="00814B80">
      <w:pPr>
        <w:spacing w:after="432"/>
        <w:ind w:left="-15" w:firstLine="339"/>
      </w:pPr>
      <w:r>
        <w:rPr>
          <w:rStyle w:val="translated-span"/>
        </w:rPr>
        <w:t>对于暴露在</w:t>
      </w:r>
      <w:r>
        <w:rPr>
          <w:rStyle w:val="translated-span"/>
        </w:rPr>
        <w:t>UA</w:t>
      </w:r>
      <w:r>
        <w:rPr>
          <w:rStyle w:val="translated-span"/>
        </w:rPr>
        <w:t>中的人员，侵犯隐私的可能性取决于车载摄像机拍摄的图像的详细程度。例如，如果</w:t>
      </w:r>
      <w:r>
        <w:rPr>
          <w:rStyle w:val="translated-span"/>
        </w:rPr>
        <w:t>UAS</w:t>
      </w:r>
      <w:r>
        <w:rPr>
          <w:rStyle w:val="translated-span"/>
        </w:rPr>
        <w:t>拍摄的照片分辨率太低，则此人的图像不够详细，无法识别其面部，因此侵犯隐私的可能性很小。图像的细节水平可以通过像素密度来评估，像素密度是指拍摄图像中代表地面上一米的像素数。为了简化计算，我们假设地面是平的。因此，对于</w:t>
      </w:r>
      <w:r>
        <w:rPr>
          <w:rStyle w:val="translated-span"/>
        </w:rPr>
        <w:t>UAS</w:t>
      </w:r>
      <w:r>
        <w:rPr>
          <w:rStyle w:val="translated-span"/>
        </w:rPr>
        <w:t>操作，当相机方向垂直于地面时，像素密度达到最高值，如图</w:t>
      </w:r>
      <w:r>
        <w:rPr>
          <w:rStyle w:val="translated-span"/>
        </w:rPr>
        <w:t>4.7</w:t>
      </w:r>
      <w:r>
        <w:rPr>
          <w:rStyle w:val="translated-span"/>
        </w:rPr>
        <w:t>所示。在这种情况下，像素密度是</w:t>
      </w:r>
      <w:r>
        <w:rPr>
          <w:rStyle w:val="translated-span"/>
        </w:rPr>
        <w:t>UA</w:t>
      </w:r>
      <w:r>
        <w:rPr>
          <w:rStyle w:val="translated-span"/>
        </w:rPr>
        <w:t>（</w:t>
      </w:r>
      <w:r>
        <w:rPr>
          <w:rStyle w:val="translated-span"/>
        </w:rPr>
        <w:t>h</w:t>
      </w:r>
      <w:r>
        <w:rPr>
          <w:rStyle w:val="translated-span"/>
        </w:rPr>
        <w:t>）的离地高度、相机的分辨率和相机的最小视角（）的函数，如下所示：</w:t>
      </w:r>
      <w:r>
        <w:rPr>
          <w:rStyle w:val="translated-span"/>
          <w:rFonts w:ascii="Cambria" w:hAnsi="Cambria"/>
          <w:i/>
          <w:iCs/>
        </w:rPr>
        <w:t>α</w:t>
      </w:r>
    </w:p>
    <w:p w14:paraId="6A59C08A" w14:textId="77777777" w:rsidR="009D5A97" w:rsidRDefault="00814B80">
      <w:pPr>
        <w:spacing w:after="3" w:line="259" w:lineRule="auto"/>
        <w:ind w:right="405"/>
        <w:jc w:val="center"/>
      </w:pPr>
      <w:r>
        <w:rPr>
          <w:noProof/>
        </w:rPr>
        <w:drawing>
          <wp:anchor distT="0" distB="0" distL="114300" distR="114300" simplePos="0" relativeHeight="251659264" behindDoc="0" locked="0" layoutInCell="1" allowOverlap="0" wp14:anchorId="2699D652" wp14:editId="76BFDBEE">
            <wp:simplePos x="0" y="0"/>
            <wp:positionH relativeFrom="column">
              <wp:align>left</wp:align>
            </wp:positionH>
            <wp:positionV relativeFrom="line">
              <wp:posOffset>0</wp:posOffset>
            </wp:positionV>
            <wp:extent cx="2324100" cy="9525"/>
            <wp:effectExtent l="0" t="0" r="0" b="0"/>
            <wp:wrapSquare wrapText="bothSides"/>
            <wp:docPr id="1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232410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rPr>
        <w:t>水平像素数</w:t>
      </w:r>
    </w:p>
    <w:p w14:paraId="103C6CFD" w14:textId="77777777" w:rsidR="009D5A97" w:rsidRDefault="00814B80">
      <w:pPr>
        <w:spacing w:after="408" w:line="256" w:lineRule="auto"/>
        <w:ind w:left="2239" w:right="2239" w:firstLine="0"/>
        <w:jc w:val="left"/>
      </w:pPr>
      <w:r>
        <w:rPr>
          <w:rStyle w:val="translated-span"/>
          <w:rFonts w:ascii="Cambria" w:hAnsi="Cambria"/>
          <w:i/>
          <w:iCs/>
        </w:rPr>
        <w:t>PD</w:t>
      </w:r>
      <w:r>
        <w:rPr>
          <w:rStyle w:val="translated-span"/>
          <w:rFonts w:ascii="Cambria" w:hAnsi="Cambria"/>
        </w:rPr>
        <w:t>=</w:t>
      </w:r>
    </w:p>
    <w:p w14:paraId="792DED3D" w14:textId="77777777" w:rsidR="009D5A97" w:rsidRDefault="00814B80">
      <w:pPr>
        <w:spacing w:after="312" w:line="256" w:lineRule="auto"/>
        <w:ind w:left="2144" w:firstLine="0"/>
        <w:jc w:val="left"/>
      </w:pPr>
      <w:r>
        <w:rPr>
          <w:noProof/>
        </w:rPr>
        <w:drawing>
          <wp:inline distT="0" distB="0" distL="0" distR="0" wp14:anchorId="396538FD" wp14:editId="7B4821BD">
            <wp:extent cx="2914650" cy="838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2914650" cy="838200"/>
                    </a:xfrm>
                    <a:prstGeom prst="rect">
                      <a:avLst/>
                    </a:prstGeom>
                    <a:noFill/>
                    <a:ln>
                      <a:noFill/>
                    </a:ln>
                  </pic:spPr>
                </pic:pic>
              </a:graphicData>
            </a:graphic>
          </wp:inline>
        </w:drawing>
      </w:r>
    </w:p>
    <w:p w14:paraId="71F33A5D" w14:textId="77777777" w:rsidR="009D5A97" w:rsidRDefault="00814B80">
      <w:pPr>
        <w:spacing w:after="276" w:line="264" w:lineRule="auto"/>
        <w:jc w:val="center"/>
      </w:pPr>
      <w:r>
        <w:rPr>
          <w:rStyle w:val="translated-span"/>
          <w:sz w:val="20"/>
          <w:szCs w:val="20"/>
        </w:rPr>
        <w:t>图</w:t>
      </w:r>
      <w:r>
        <w:rPr>
          <w:rStyle w:val="translated-span"/>
          <w:sz w:val="20"/>
          <w:szCs w:val="20"/>
        </w:rPr>
        <w:t>4.7</w:t>
      </w:r>
      <w:r>
        <w:rPr>
          <w:rStyle w:val="translated-span"/>
          <w:sz w:val="20"/>
          <w:szCs w:val="20"/>
        </w:rPr>
        <w:t>：最大像素密度位置</w:t>
      </w:r>
    </w:p>
    <w:p w14:paraId="1B12EFB5" w14:textId="77777777" w:rsidR="009D5A97" w:rsidRDefault="00814B80">
      <w:pPr>
        <w:spacing w:after="0"/>
        <w:ind w:left="-15" w:firstLine="339"/>
      </w:pPr>
      <w:r>
        <w:rPr>
          <w:rStyle w:val="translated-span"/>
        </w:rPr>
        <w:t>由于</w:t>
      </w:r>
      <w:r>
        <w:rPr>
          <w:rStyle w:val="translated-span"/>
        </w:rPr>
        <w:t>UAS</w:t>
      </w:r>
      <w:r>
        <w:rPr>
          <w:rStyle w:val="translated-span"/>
        </w:rPr>
        <w:t>应用程序和闭路电视（</w:t>
      </w:r>
      <w:r>
        <w:rPr>
          <w:rStyle w:val="translated-span"/>
        </w:rPr>
        <w:t>CCTV</w:t>
      </w:r>
      <w:r>
        <w:rPr>
          <w:rStyle w:val="translated-span"/>
        </w:rPr>
        <w:t>）应用程序</w:t>
      </w:r>
      <w:r>
        <w:rPr>
          <w:rStyle w:val="translated-span"/>
        </w:rPr>
        <w:t>[191]</w:t>
      </w:r>
      <w:r>
        <w:rPr>
          <w:rStyle w:val="translated-span"/>
        </w:rPr>
        <w:t>、</w:t>
      </w:r>
      <w:r>
        <w:rPr>
          <w:rStyle w:val="translated-span"/>
        </w:rPr>
        <w:t>[197]</w:t>
      </w:r>
      <w:r>
        <w:rPr>
          <w:rStyle w:val="translated-span"/>
        </w:rPr>
        <w:t>、</w:t>
      </w:r>
      <w:r>
        <w:rPr>
          <w:rStyle w:val="translated-span"/>
        </w:rPr>
        <w:t>[198]</w:t>
      </w:r>
      <w:r>
        <w:rPr>
          <w:rStyle w:val="translated-span"/>
        </w:rPr>
        <w:t>之间存在隐私问题的共同点，我们采用了英国安全工业协会（</w:t>
      </w:r>
      <w:r>
        <w:rPr>
          <w:rStyle w:val="translated-span"/>
        </w:rPr>
        <w:t>BSIA</w:t>
      </w:r>
      <w:r>
        <w:rPr>
          <w:rStyle w:val="translated-span"/>
        </w:rPr>
        <w:t>）为</w:t>
      </w:r>
      <w:r>
        <w:rPr>
          <w:rStyle w:val="translated-span"/>
        </w:rPr>
        <w:t>CCTV</w:t>
      </w:r>
      <w:r>
        <w:rPr>
          <w:rStyle w:val="translated-span"/>
        </w:rPr>
        <w:t>应用程序引入的图像细节级别分类，如表</w:t>
      </w:r>
      <w:r>
        <w:rPr>
          <w:rStyle w:val="translated-span"/>
        </w:rPr>
        <w:t>4.2</w:t>
      </w:r>
      <w:r>
        <w:rPr>
          <w:rStyle w:val="translated-span"/>
        </w:rPr>
        <w:t>所示。</w:t>
      </w:r>
    </w:p>
    <w:tbl>
      <w:tblPr>
        <w:tblW w:w="6881" w:type="dxa"/>
        <w:tblInd w:w="969" w:type="dxa"/>
        <w:tblCellMar>
          <w:left w:w="0" w:type="dxa"/>
          <w:right w:w="0" w:type="dxa"/>
        </w:tblCellMar>
        <w:tblLook w:val="04A0" w:firstRow="1" w:lastRow="0" w:firstColumn="1" w:lastColumn="0" w:noHBand="0" w:noVBand="1"/>
      </w:tblPr>
      <w:tblGrid>
        <w:gridCol w:w="2656"/>
        <w:gridCol w:w="4225"/>
      </w:tblGrid>
      <w:tr w:rsidR="009D5A97" w14:paraId="002AE5F6" w14:textId="77777777">
        <w:trPr>
          <w:trHeight w:val="293"/>
        </w:trPr>
        <w:tc>
          <w:tcPr>
            <w:tcW w:w="2656"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4082B836" w14:textId="77777777" w:rsidR="009D5A97" w:rsidRDefault="00814B80">
            <w:pPr>
              <w:spacing w:after="0" w:line="256" w:lineRule="auto"/>
              <w:ind w:left="0" w:firstLine="0"/>
              <w:jc w:val="left"/>
            </w:pPr>
            <w:r>
              <w:rPr>
                <w:rStyle w:val="translated-span"/>
              </w:rPr>
              <w:t>质量水平</w:t>
            </w:r>
          </w:p>
        </w:tc>
        <w:tc>
          <w:tcPr>
            <w:tcW w:w="4225"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71E1D811" w14:textId="77777777" w:rsidR="009D5A97" w:rsidRDefault="00814B80">
            <w:pPr>
              <w:spacing w:after="0" w:line="256" w:lineRule="auto"/>
              <w:ind w:left="0" w:firstLine="0"/>
              <w:jc w:val="left"/>
            </w:pPr>
            <w:r>
              <w:rPr>
                <w:rStyle w:val="translated-span"/>
              </w:rPr>
              <w:t>描述</w:t>
            </w:r>
          </w:p>
        </w:tc>
      </w:tr>
      <w:tr w:rsidR="009D5A97" w14:paraId="4DA25F70" w14:textId="77777777">
        <w:trPr>
          <w:trHeight w:val="862"/>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08C4C37F" w14:textId="77777777" w:rsidR="009D5A97" w:rsidRDefault="00814B80">
            <w:pPr>
              <w:spacing w:after="0" w:line="256" w:lineRule="auto"/>
              <w:ind w:left="0" w:firstLine="0"/>
              <w:jc w:val="left"/>
            </w:pPr>
            <w:r>
              <w:rPr>
                <w:rStyle w:val="translated-span"/>
              </w:rPr>
              <w:t>监视器（</w:t>
            </w:r>
            <w:r>
              <w:rPr>
                <w:rStyle w:val="translated-span"/>
              </w:rPr>
              <w:t>12.5</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7F8C8A4B" w14:textId="77777777" w:rsidR="009D5A97" w:rsidRDefault="00814B80">
            <w:pPr>
              <w:spacing w:after="0" w:line="256" w:lineRule="auto"/>
              <w:ind w:left="0" w:firstLine="0"/>
              <w:jc w:val="left"/>
            </w:pPr>
            <w:r>
              <w:rPr>
                <w:rStyle w:val="translated-span"/>
              </w:rPr>
              <w:t>如果知道人员的存在，可以查看人员移动的方向和速度。</w:t>
            </w:r>
          </w:p>
        </w:tc>
      </w:tr>
      <w:tr w:rsidR="009D5A97" w14:paraId="39366901" w14:textId="77777777">
        <w:trPr>
          <w:trHeight w:val="293"/>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69343483" w14:textId="77777777" w:rsidR="009D5A97" w:rsidRDefault="00814B80">
            <w:pPr>
              <w:spacing w:after="0" w:line="256" w:lineRule="auto"/>
              <w:ind w:left="0" w:firstLine="0"/>
              <w:jc w:val="left"/>
            </w:pPr>
            <w:r>
              <w:rPr>
                <w:rStyle w:val="translated-span"/>
              </w:rPr>
              <w:t>检测（</w:t>
            </w:r>
            <w:r>
              <w:rPr>
                <w:rStyle w:val="translated-span"/>
              </w:rPr>
              <w:t>25</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12CF63DA" w14:textId="77777777" w:rsidR="009D5A97" w:rsidRDefault="00814B80">
            <w:pPr>
              <w:spacing w:after="0" w:line="256" w:lineRule="auto"/>
              <w:ind w:left="0" w:firstLine="0"/>
              <w:jc w:val="left"/>
            </w:pPr>
            <w:r>
              <w:rPr>
                <w:rStyle w:val="translated-span"/>
              </w:rPr>
              <w:t>启用以确定是否有人在场</w:t>
            </w:r>
          </w:p>
        </w:tc>
      </w:tr>
      <w:tr w:rsidR="009D5A97" w14:paraId="66D81C59" w14:textId="77777777">
        <w:trPr>
          <w:trHeight w:val="577"/>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776717C9" w14:textId="77777777" w:rsidR="009D5A97" w:rsidRDefault="00814B80">
            <w:pPr>
              <w:spacing w:after="0" w:line="256" w:lineRule="auto"/>
              <w:ind w:left="0" w:firstLine="0"/>
              <w:jc w:val="left"/>
            </w:pPr>
            <w:r>
              <w:rPr>
                <w:rStyle w:val="translated-span"/>
              </w:rPr>
              <w:t>观察（</w:t>
            </w:r>
            <w:r>
              <w:rPr>
                <w:rStyle w:val="translated-span"/>
              </w:rPr>
              <w:t>62.5</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490884B6" w14:textId="77777777" w:rsidR="009D5A97" w:rsidRDefault="00814B80">
            <w:pPr>
              <w:spacing w:after="0" w:line="256" w:lineRule="auto"/>
              <w:ind w:left="0" w:firstLine="0"/>
              <w:jc w:val="left"/>
            </w:pPr>
            <w:r>
              <w:rPr>
                <w:rStyle w:val="translated-span"/>
              </w:rPr>
              <w:t>能够描述个人的一些细节</w:t>
            </w:r>
          </w:p>
        </w:tc>
      </w:tr>
      <w:tr w:rsidR="009D5A97" w14:paraId="084F1E19" w14:textId="77777777">
        <w:trPr>
          <w:trHeight w:val="862"/>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0BC46132" w14:textId="77777777" w:rsidR="009D5A97" w:rsidRDefault="00814B80">
            <w:pPr>
              <w:spacing w:after="0" w:line="256" w:lineRule="auto"/>
              <w:ind w:left="0" w:firstLine="0"/>
              <w:jc w:val="left"/>
            </w:pPr>
            <w:r>
              <w:rPr>
                <w:rStyle w:val="translated-span"/>
              </w:rPr>
              <w:t>识别（</w:t>
            </w:r>
            <w:r>
              <w:rPr>
                <w:rStyle w:val="translated-span"/>
              </w:rPr>
              <w:t>125</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07D16CFF" w14:textId="77777777" w:rsidR="009D5A97" w:rsidRDefault="00814B80">
            <w:pPr>
              <w:spacing w:after="0" w:line="256" w:lineRule="auto"/>
              <w:ind w:left="0" w:firstLine="0"/>
              <w:jc w:val="left"/>
            </w:pPr>
            <w:r>
              <w:rPr>
                <w:rStyle w:val="translated-span"/>
              </w:rPr>
              <w:t>启用以确定显示的个人是否与他们以前见过的人相同</w:t>
            </w:r>
          </w:p>
        </w:tc>
      </w:tr>
      <w:tr w:rsidR="009D5A97" w14:paraId="3A811C79" w14:textId="77777777">
        <w:trPr>
          <w:trHeight w:val="577"/>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5E42660B" w14:textId="77777777" w:rsidR="009D5A97" w:rsidRDefault="00814B80">
            <w:pPr>
              <w:spacing w:after="0" w:line="256" w:lineRule="auto"/>
              <w:ind w:left="0" w:firstLine="0"/>
              <w:jc w:val="left"/>
            </w:pPr>
            <w:r>
              <w:rPr>
                <w:rStyle w:val="translated-span"/>
              </w:rPr>
              <w:lastRenderedPageBreak/>
              <w:t>标识（</w:t>
            </w:r>
            <w:r>
              <w:rPr>
                <w:rStyle w:val="translated-span"/>
              </w:rPr>
              <w:t>250</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3451A058" w14:textId="77777777" w:rsidR="009D5A97" w:rsidRDefault="00814B80">
            <w:pPr>
              <w:spacing w:after="0" w:line="256" w:lineRule="auto"/>
              <w:ind w:left="0" w:firstLine="0"/>
              <w:jc w:val="left"/>
            </w:pPr>
            <w:r>
              <w:rPr>
                <w:rStyle w:val="translated-span"/>
              </w:rPr>
              <w:t>能够在合理怀疑的情况下识别个人。</w:t>
            </w:r>
          </w:p>
        </w:tc>
      </w:tr>
      <w:tr w:rsidR="009D5A97" w14:paraId="41EA008D" w14:textId="77777777">
        <w:trPr>
          <w:trHeight w:val="293"/>
        </w:trPr>
        <w:tc>
          <w:tcPr>
            <w:tcW w:w="2656"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062E12E5" w14:textId="77777777" w:rsidR="009D5A97" w:rsidRDefault="00814B80">
            <w:pPr>
              <w:spacing w:after="0" w:line="256" w:lineRule="auto"/>
              <w:ind w:left="0" w:firstLine="0"/>
              <w:jc w:val="left"/>
            </w:pPr>
            <w:r>
              <w:rPr>
                <w:rStyle w:val="translated-span"/>
              </w:rPr>
              <w:t>检查（</w:t>
            </w:r>
            <w:r>
              <w:rPr>
                <w:rStyle w:val="translated-span"/>
              </w:rPr>
              <w:t>1000</w:t>
            </w:r>
            <w:r>
              <w:rPr>
                <w:rStyle w:val="translated-span"/>
              </w:rPr>
              <w:t>像素</w:t>
            </w:r>
            <w:r>
              <w:rPr>
                <w:rStyle w:val="translated-span"/>
              </w:rPr>
              <w:t>/</w:t>
            </w:r>
            <w:r>
              <w:rPr>
                <w:rStyle w:val="translated-span"/>
              </w:rPr>
              <w:t>米）</w:t>
            </w:r>
          </w:p>
        </w:tc>
        <w:tc>
          <w:tcPr>
            <w:tcW w:w="4225" w:type="dxa"/>
            <w:tcBorders>
              <w:top w:val="nil"/>
              <w:left w:val="nil"/>
              <w:bottom w:val="single" w:sz="8" w:space="0" w:color="000000"/>
              <w:right w:val="single" w:sz="8" w:space="0" w:color="000000"/>
            </w:tcBorders>
            <w:tcMar>
              <w:top w:w="0" w:type="dxa"/>
              <w:left w:w="124" w:type="dxa"/>
              <w:bottom w:w="0" w:type="dxa"/>
              <w:right w:w="115" w:type="dxa"/>
            </w:tcMar>
            <w:hideMark/>
          </w:tcPr>
          <w:p w14:paraId="309792DD" w14:textId="77777777" w:rsidR="009D5A97" w:rsidRDefault="00814B80">
            <w:pPr>
              <w:spacing w:after="0" w:line="256" w:lineRule="auto"/>
              <w:ind w:left="0" w:firstLine="0"/>
              <w:jc w:val="left"/>
            </w:pPr>
            <w:r>
              <w:rPr>
                <w:rStyle w:val="translated-span"/>
              </w:rPr>
              <w:t>启用个人身份</w:t>
            </w:r>
          </w:p>
        </w:tc>
      </w:tr>
    </w:tbl>
    <w:p w14:paraId="4923FA03" w14:textId="77777777" w:rsidR="009D5A97" w:rsidRDefault="00814B80">
      <w:pPr>
        <w:spacing w:after="390" w:line="264" w:lineRule="auto"/>
        <w:jc w:val="center"/>
      </w:pPr>
      <w:r>
        <w:rPr>
          <w:rStyle w:val="translated-span"/>
          <w:sz w:val="20"/>
          <w:szCs w:val="20"/>
        </w:rPr>
        <w:t>表</w:t>
      </w:r>
      <w:r>
        <w:rPr>
          <w:rStyle w:val="translated-span"/>
          <w:sz w:val="20"/>
          <w:szCs w:val="20"/>
        </w:rPr>
        <w:t>4.2</w:t>
      </w:r>
      <w:r>
        <w:rPr>
          <w:rStyle w:val="translated-span"/>
          <w:sz w:val="20"/>
          <w:szCs w:val="20"/>
        </w:rPr>
        <w:t>：图像细节分类</w:t>
      </w:r>
      <w:r>
        <w:rPr>
          <w:rStyle w:val="translated-span"/>
          <w:sz w:val="20"/>
          <w:szCs w:val="20"/>
        </w:rPr>
        <w:t>[201]</w:t>
      </w:r>
    </w:p>
    <w:p w14:paraId="043B284D" w14:textId="77777777" w:rsidR="009D5A97" w:rsidRDefault="00814B80">
      <w:pPr>
        <w:spacing w:after="442"/>
        <w:ind w:left="-15" w:firstLine="339"/>
      </w:pPr>
      <w:r>
        <w:rPr>
          <w:rStyle w:val="translated-span"/>
        </w:rPr>
        <w:t>基于这一分析，我们定义了</w:t>
      </w:r>
      <w:r>
        <w:rPr>
          <w:rStyle w:val="translated-span"/>
        </w:rPr>
        <w:t>UAS</w:t>
      </w:r>
      <w:r>
        <w:rPr>
          <w:rStyle w:val="translated-span"/>
        </w:rPr>
        <w:t>操作的三个内在特征，以评估</w:t>
      </w:r>
      <w:r>
        <w:rPr>
          <w:rStyle w:val="translated-span"/>
        </w:rPr>
        <w:t>“UAS</w:t>
      </w:r>
      <w:r>
        <w:rPr>
          <w:rStyle w:val="translated-span"/>
        </w:rPr>
        <w:t>操作失控</w:t>
      </w:r>
      <w:r>
        <w:rPr>
          <w:rStyle w:val="translated-span"/>
        </w:rPr>
        <w:t>”</w:t>
      </w:r>
      <w:r>
        <w:rPr>
          <w:rStyle w:val="translated-span"/>
        </w:rPr>
        <w:t>情况下侵犯隐私的可能性：</w:t>
      </w:r>
    </w:p>
    <w:p w14:paraId="6C85B1F7" w14:textId="77777777" w:rsidR="009D5A97" w:rsidRDefault="00814B80">
      <w:pPr>
        <w:spacing w:after="266"/>
        <w:ind w:left="546" w:hanging="218"/>
      </w:pPr>
      <w:r>
        <w:rPr>
          <w:rStyle w:val="translated-span"/>
        </w:rPr>
        <w:t>•</w:t>
      </w:r>
      <w:r>
        <w:rPr>
          <w:rStyle w:val="translated-span"/>
        </w:rPr>
        <w:t>作业区密度：城市区与农村区</w:t>
      </w:r>
    </w:p>
    <w:p w14:paraId="60094013" w14:textId="77777777" w:rsidR="009D5A97" w:rsidRDefault="00814B80">
      <w:pPr>
        <w:spacing w:after="266"/>
        <w:ind w:left="546" w:hanging="218"/>
      </w:pPr>
      <w:r>
        <w:rPr>
          <w:rStyle w:val="translated-span"/>
        </w:rPr>
        <w:t>•</w:t>
      </w:r>
      <w:r>
        <w:rPr>
          <w:rStyle w:val="translated-span"/>
        </w:rPr>
        <w:t>操作类型：超视距飞行物与超视距飞行物</w:t>
      </w:r>
    </w:p>
    <w:p w14:paraId="5DEBEFBE" w14:textId="77777777" w:rsidR="009D5A97" w:rsidRDefault="00814B80">
      <w:pPr>
        <w:ind w:left="546" w:hanging="218"/>
      </w:pPr>
      <w:r>
        <w:rPr>
          <w:rStyle w:val="translated-span"/>
        </w:rPr>
        <w:t>•</w:t>
      </w:r>
      <w:r>
        <w:rPr>
          <w:rStyle w:val="translated-span"/>
        </w:rPr>
        <w:t>拍摄图像的详细程度。</w:t>
      </w:r>
    </w:p>
    <w:p w14:paraId="3F5939DE" w14:textId="77777777" w:rsidR="009D5A97" w:rsidRDefault="00814B80">
      <w:pPr>
        <w:spacing w:after="439"/>
        <w:ind w:left="-15" w:firstLine="339"/>
      </w:pPr>
      <w:r>
        <w:rPr>
          <w:rStyle w:val="translated-span"/>
        </w:rPr>
        <w:t>与原始方法中引入的危害类似，可以通过应用一些危害屏障来降低隐私危害的可能性。在此扩展中，我们解决了三种类型的损害壁垒，以减轻隐私损害：</w:t>
      </w:r>
    </w:p>
    <w:p w14:paraId="5D0DDE6D" w14:textId="77777777" w:rsidR="009D5A97" w:rsidRDefault="00814B80">
      <w:pPr>
        <w:spacing w:after="180"/>
        <w:ind w:left="546" w:hanging="218"/>
      </w:pPr>
      <w:r>
        <w:rPr>
          <w:rStyle w:val="translated-span"/>
        </w:rPr>
        <w:t>•</w:t>
      </w:r>
      <w:r>
        <w:rPr>
          <w:rStyle w:val="translated-span"/>
        </w:rPr>
        <w:t>隐私保护过滤器：这些算法减少了视频</w:t>
      </w:r>
      <w:r>
        <w:rPr>
          <w:rStyle w:val="translated-span"/>
        </w:rPr>
        <w:t>/</w:t>
      </w:r>
      <w:r>
        <w:rPr>
          <w:rStyle w:val="translated-span"/>
        </w:rPr>
        <w:t>图像中可能侵犯个人隐私的不必要信息，如模糊、像素化、掩蔽、扭曲</w:t>
      </w:r>
      <w:r>
        <w:rPr>
          <w:rStyle w:val="translated-span"/>
        </w:rPr>
        <w:t>[198]</w:t>
      </w:r>
    </w:p>
    <w:p w14:paraId="781AE133" w14:textId="77777777" w:rsidR="009D5A97" w:rsidRDefault="00814B80">
      <w:pPr>
        <w:spacing w:after="180"/>
        <w:ind w:left="546" w:hanging="218"/>
      </w:pPr>
      <w:r>
        <w:rPr>
          <w:rStyle w:val="translated-span"/>
        </w:rPr>
        <w:t>•</w:t>
      </w:r>
      <w:r>
        <w:rPr>
          <w:rStyle w:val="translated-span"/>
        </w:rPr>
        <w:t>对私人空间的限制：运营</w:t>
      </w:r>
      <w:proofErr w:type="gramStart"/>
      <w:r>
        <w:rPr>
          <w:rStyle w:val="translated-span"/>
        </w:rPr>
        <w:t>商避免</w:t>
      </w:r>
      <w:proofErr w:type="gramEnd"/>
      <w:r>
        <w:rPr>
          <w:rStyle w:val="translated-span"/>
        </w:rPr>
        <w:t>穿越私人空间的飞行路径</w:t>
      </w:r>
      <w:r>
        <w:rPr>
          <w:rStyle w:val="translated-span"/>
        </w:rPr>
        <w:t>[200]</w:t>
      </w:r>
    </w:p>
    <w:p w14:paraId="3A3E470E" w14:textId="77777777" w:rsidR="009D5A97" w:rsidRDefault="00814B80">
      <w:pPr>
        <w:spacing w:after="439"/>
        <w:ind w:left="546" w:hanging="218"/>
      </w:pPr>
      <w:r>
        <w:rPr>
          <w:rStyle w:val="translated-span"/>
        </w:rPr>
        <w:t>•</w:t>
      </w:r>
      <w:r>
        <w:rPr>
          <w:rStyle w:val="translated-span"/>
        </w:rPr>
        <w:t>向公众发布运行感知公告：应</w:t>
      </w:r>
      <w:proofErr w:type="gramStart"/>
      <w:r>
        <w:rPr>
          <w:rStyle w:val="translated-span"/>
        </w:rPr>
        <w:t>向观察</w:t>
      </w:r>
      <w:proofErr w:type="gramEnd"/>
      <w:r>
        <w:rPr>
          <w:rStyle w:val="translated-span"/>
        </w:rPr>
        <w:t>到</w:t>
      </w:r>
      <w:r>
        <w:rPr>
          <w:rStyle w:val="translated-span"/>
        </w:rPr>
        <w:t>UAS</w:t>
      </w:r>
      <w:r>
        <w:rPr>
          <w:rStyle w:val="translated-span"/>
        </w:rPr>
        <w:t>运行的公众通报。</w:t>
      </w:r>
    </w:p>
    <w:p w14:paraId="0238C2B9" w14:textId="77777777" w:rsidR="009D5A97" w:rsidRDefault="00814B80">
      <w:pPr>
        <w:spacing w:after="546"/>
        <w:ind w:left="-15" w:firstLine="339"/>
      </w:pPr>
      <w:r>
        <w:rPr>
          <w:rStyle w:val="translated-span"/>
        </w:rPr>
        <w:t>在本文的下一部分中，我们将提供</w:t>
      </w:r>
      <w:r>
        <w:rPr>
          <w:rStyle w:val="translated-span"/>
        </w:rPr>
        <w:t>PRC</w:t>
      </w:r>
      <w:r>
        <w:rPr>
          <w:rStyle w:val="translated-span"/>
        </w:rPr>
        <w:t>确定步骤和</w:t>
      </w:r>
      <w:r>
        <w:rPr>
          <w:rStyle w:val="translated-span"/>
        </w:rPr>
        <w:t>SAIL</w:t>
      </w:r>
      <w:r>
        <w:rPr>
          <w:rStyle w:val="translated-span"/>
        </w:rPr>
        <w:t>确定步骤的详细信息。</w:t>
      </w:r>
    </w:p>
    <w:p w14:paraId="5692F67E" w14:textId="77777777" w:rsidR="009D5A97" w:rsidRDefault="00814B80">
      <w:pPr>
        <w:spacing w:after="319" w:line="264" w:lineRule="auto"/>
        <w:ind w:left="-15" w:firstLine="0"/>
        <w:jc w:val="left"/>
      </w:pPr>
      <w:r>
        <w:rPr>
          <w:rStyle w:val="translated-span"/>
          <w:sz w:val="24"/>
          <w:szCs w:val="24"/>
        </w:rPr>
        <w:t>4.4.2</w:t>
      </w:r>
      <w:r>
        <w:rPr>
          <w:rStyle w:val="translated-span"/>
          <w:sz w:val="24"/>
          <w:szCs w:val="24"/>
        </w:rPr>
        <w:t>隐私风险等级确定步骤</w:t>
      </w:r>
    </w:p>
    <w:p w14:paraId="5F071DF6" w14:textId="77777777" w:rsidR="009D5A97" w:rsidRDefault="00814B80">
      <w:pPr>
        <w:spacing w:after="0"/>
        <w:ind w:left="-5"/>
      </w:pPr>
      <w:r>
        <w:rPr>
          <w:rStyle w:val="translated-span"/>
        </w:rPr>
        <w:t>在此步骤中，</w:t>
      </w:r>
      <w:r>
        <w:rPr>
          <w:rStyle w:val="translated-span"/>
        </w:rPr>
        <w:t>“UAS</w:t>
      </w:r>
      <w:r>
        <w:rPr>
          <w:rStyle w:val="translated-span"/>
        </w:rPr>
        <w:t>操作失控</w:t>
      </w:r>
      <w:r>
        <w:rPr>
          <w:rStyle w:val="translated-span"/>
        </w:rPr>
        <w:t>”</w:t>
      </w:r>
      <w:r>
        <w:rPr>
          <w:rStyle w:val="translated-span"/>
        </w:rPr>
        <w:t>情况下隐私侵犯的可能性由隐私风险等级（</w:t>
      </w:r>
      <w:r>
        <w:rPr>
          <w:rStyle w:val="translated-span"/>
        </w:rPr>
        <w:t>PRC</w:t>
      </w:r>
      <w:r>
        <w:rPr>
          <w:rStyle w:val="translated-span"/>
        </w:rPr>
        <w:t>）值定性表示。我们根据运营的内在特征和应用的危害屏障确定运营的</w:t>
      </w:r>
      <w:r>
        <w:rPr>
          <w:rStyle w:val="translated-span"/>
        </w:rPr>
        <w:t>PRC</w:t>
      </w:r>
      <w:r>
        <w:rPr>
          <w:rStyle w:val="translated-span"/>
        </w:rPr>
        <w:t>。如</w:t>
      </w:r>
      <w:r>
        <w:rPr>
          <w:rStyle w:val="translated-span"/>
        </w:rPr>
        <w:t>4.4.1</w:t>
      </w:r>
      <w:r>
        <w:rPr>
          <w:rStyle w:val="translated-span"/>
        </w:rPr>
        <w:t>所述，考虑的内在特征包括作业区域（农村与城市）、作业类型（</w:t>
      </w:r>
      <w:r>
        <w:rPr>
          <w:rStyle w:val="translated-span"/>
        </w:rPr>
        <w:t>VLO</w:t>
      </w:r>
      <w:r>
        <w:rPr>
          <w:rStyle w:val="translated-span"/>
        </w:rPr>
        <w:t>与</w:t>
      </w:r>
      <w:r>
        <w:rPr>
          <w:rStyle w:val="translated-span"/>
        </w:rPr>
        <w:t>BVLO</w:t>
      </w:r>
      <w:r>
        <w:rPr>
          <w:rStyle w:val="translated-span"/>
        </w:rPr>
        <w:t>）和图像详细程度。如表</w:t>
      </w:r>
      <w:r>
        <w:rPr>
          <w:rStyle w:val="translated-span"/>
        </w:rPr>
        <w:t>4.3</w:t>
      </w:r>
      <w:r>
        <w:rPr>
          <w:rStyle w:val="translated-span"/>
        </w:rPr>
        <w:t>所示，这些特征的组合表达了操作的固有</w:t>
      </w:r>
      <w:r>
        <w:rPr>
          <w:rStyle w:val="translated-span"/>
        </w:rPr>
        <w:t>PRC</w:t>
      </w:r>
      <w:r>
        <w:rPr>
          <w:rStyle w:val="translated-span"/>
        </w:rPr>
        <w:t>。</w:t>
      </w:r>
    </w:p>
    <w:tbl>
      <w:tblPr>
        <w:tblW w:w="5252" w:type="dxa"/>
        <w:tblInd w:w="1784" w:type="dxa"/>
        <w:tblCellMar>
          <w:left w:w="0" w:type="dxa"/>
          <w:right w:w="0" w:type="dxa"/>
        </w:tblCellMar>
        <w:tblLook w:val="04A0" w:firstRow="1" w:lastRow="0" w:firstColumn="1" w:lastColumn="0" w:noHBand="0" w:noVBand="1"/>
      </w:tblPr>
      <w:tblGrid>
        <w:gridCol w:w="1599"/>
        <w:gridCol w:w="834"/>
        <w:gridCol w:w="988"/>
        <w:gridCol w:w="844"/>
        <w:gridCol w:w="987"/>
      </w:tblGrid>
      <w:tr w:rsidR="009D5A97" w14:paraId="3ABF0754" w14:textId="77777777">
        <w:trPr>
          <w:trHeight w:val="861"/>
        </w:trPr>
        <w:tc>
          <w:tcPr>
            <w:tcW w:w="1599" w:type="dxa"/>
            <w:tcBorders>
              <w:top w:val="single" w:sz="8" w:space="0" w:color="000000"/>
              <w:left w:val="single" w:sz="8" w:space="0" w:color="000000"/>
              <w:bottom w:val="single" w:sz="8" w:space="0" w:color="000000"/>
              <w:right w:val="single" w:sz="8" w:space="0" w:color="000000"/>
            </w:tcBorders>
            <w:shd w:val="clear" w:color="auto" w:fill="9B9B9B"/>
            <w:tcMar>
              <w:top w:w="0" w:type="dxa"/>
              <w:left w:w="123" w:type="dxa"/>
              <w:bottom w:w="0" w:type="dxa"/>
              <w:right w:w="123" w:type="dxa"/>
            </w:tcMar>
            <w:vAlign w:val="center"/>
            <w:hideMark/>
          </w:tcPr>
          <w:p w14:paraId="2F153D36" w14:textId="77777777" w:rsidR="009D5A97" w:rsidRDefault="00814B80">
            <w:pPr>
              <w:spacing w:after="0" w:line="256" w:lineRule="auto"/>
              <w:ind w:left="0" w:firstLine="0"/>
              <w:jc w:val="left"/>
            </w:pPr>
            <w:r>
              <w:rPr>
                <w:rStyle w:val="translated-span"/>
              </w:rPr>
              <w:t>类型</w:t>
            </w:r>
          </w:p>
          <w:p w14:paraId="5CDA0819" w14:textId="77777777" w:rsidR="009D5A97" w:rsidRDefault="00814B80">
            <w:pPr>
              <w:spacing w:after="0" w:line="256" w:lineRule="auto"/>
              <w:ind w:left="0" w:firstLine="0"/>
              <w:jc w:val="left"/>
            </w:pPr>
            <w:r>
              <w:rPr>
                <w:rStyle w:val="translated-span"/>
              </w:rPr>
              <w:t>活动</w:t>
            </w:r>
          </w:p>
        </w:tc>
        <w:tc>
          <w:tcPr>
            <w:tcW w:w="834"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33758BDD" w14:textId="77777777" w:rsidR="009D5A97" w:rsidRDefault="00814B80">
            <w:pPr>
              <w:spacing w:after="0" w:line="254" w:lineRule="auto"/>
              <w:ind w:left="1" w:firstLine="0"/>
              <w:jc w:val="left"/>
            </w:pPr>
            <w:r>
              <w:rPr>
                <w:rStyle w:val="translated-span"/>
              </w:rPr>
              <w:t>农村地区，</w:t>
            </w:r>
          </w:p>
          <w:p w14:paraId="3F835C86" w14:textId="77777777" w:rsidR="009D5A97" w:rsidRDefault="00814B80">
            <w:pPr>
              <w:spacing w:after="0" w:line="256" w:lineRule="auto"/>
              <w:ind w:left="1" w:firstLine="0"/>
            </w:pPr>
            <w:r>
              <w:rPr>
                <w:rStyle w:val="translated-span"/>
              </w:rPr>
              <w:t>VLOS</w:t>
            </w:r>
          </w:p>
        </w:tc>
        <w:tc>
          <w:tcPr>
            <w:tcW w:w="988"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2D816635" w14:textId="77777777" w:rsidR="009D5A97" w:rsidRDefault="00814B80">
            <w:pPr>
              <w:spacing w:after="0" w:line="254" w:lineRule="auto"/>
              <w:ind w:left="1" w:firstLine="0"/>
              <w:jc w:val="left"/>
            </w:pPr>
            <w:r>
              <w:rPr>
                <w:rStyle w:val="translated-span"/>
              </w:rPr>
              <w:t>农村地区，</w:t>
            </w:r>
          </w:p>
          <w:p w14:paraId="583ADDD0" w14:textId="77777777" w:rsidR="009D5A97" w:rsidRDefault="00814B80">
            <w:pPr>
              <w:spacing w:after="0" w:line="256" w:lineRule="auto"/>
              <w:ind w:left="1" w:firstLine="0"/>
            </w:pPr>
            <w:r>
              <w:rPr>
                <w:rStyle w:val="translated-span"/>
              </w:rPr>
              <w:t>BVLOS</w:t>
            </w:r>
          </w:p>
        </w:tc>
        <w:tc>
          <w:tcPr>
            <w:tcW w:w="844"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655C573E" w14:textId="77777777" w:rsidR="009D5A97" w:rsidRDefault="00814B80">
            <w:pPr>
              <w:spacing w:after="0" w:line="254" w:lineRule="auto"/>
              <w:ind w:left="1" w:firstLine="0"/>
              <w:jc w:val="left"/>
            </w:pPr>
            <w:r>
              <w:rPr>
                <w:rStyle w:val="translated-span"/>
              </w:rPr>
              <w:t>市区，</w:t>
            </w:r>
          </w:p>
          <w:p w14:paraId="228BC7D5" w14:textId="77777777" w:rsidR="009D5A97" w:rsidRDefault="00814B80">
            <w:pPr>
              <w:spacing w:after="0" w:line="256" w:lineRule="auto"/>
              <w:ind w:left="1" w:firstLine="0"/>
            </w:pPr>
            <w:r>
              <w:rPr>
                <w:rStyle w:val="translated-span"/>
              </w:rPr>
              <w:t>VLOS</w:t>
            </w:r>
          </w:p>
        </w:tc>
        <w:tc>
          <w:tcPr>
            <w:tcW w:w="987"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677DF5D7" w14:textId="77777777" w:rsidR="009D5A97" w:rsidRDefault="00814B80">
            <w:pPr>
              <w:spacing w:after="0" w:line="254" w:lineRule="auto"/>
              <w:ind w:left="1" w:firstLine="0"/>
              <w:jc w:val="left"/>
            </w:pPr>
            <w:r>
              <w:rPr>
                <w:rStyle w:val="translated-span"/>
              </w:rPr>
              <w:t>市区，</w:t>
            </w:r>
          </w:p>
          <w:p w14:paraId="664D3389" w14:textId="77777777" w:rsidR="009D5A97" w:rsidRDefault="00814B80">
            <w:pPr>
              <w:spacing w:after="0" w:line="256" w:lineRule="auto"/>
              <w:ind w:left="1" w:firstLine="0"/>
            </w:pPr>
            <w:r>
              <w:rPr>
                <w:rStyle w:val="translated-span"/>
              </w:rPr>
              <w:t>BVLOS</w:t>
            </w:r>
          </w:p>
        </w:tc>
      </w:tr>
      <w:tr w:rsidR="009D5A97" w14:paraId="4DC11EAD" w14:textId="77777777">
        <w:trPr>
          <w:trHeight w:val="577"/>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4D890552" w14:textId="77777777" w:rsidR="009D5A97" w:rsidRDefault="00814B80">
            <w:pPr>
              <w:spacing w:after="0" w:line="256" w:lineRule="auto"/>
              <w:ind w:left="0" w:firstLine="0"/>
              <w:jc w:val="left"/>
            </w:pPr>
            <w:r>
              <w:rPr>
                <w:rStyle w:val="translated-span"/>
              </w:rPr>
              <w:t>图像细节级别</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1C9DF288" w14:textId="77777777" w:rsidR="009D5A97" w:rsidRDefault="00814B80">
            <w:pPr>
              <w:spacing w:after="160" w:line="256" w:lineRule="auto"/>
              <w:ind w:left="0" w:firstLine="0"/>
              <w:jc w:val="left"/>
            </w:pPr>
            <w:r>
              <w:t> </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726E19C7" w14:textId="77777777" w:rsidR="009D5A97" w:rsidRDefault="00814B80">
            <w:pPr>
              <w:spacing w:after="160" w:line="256" w:lineRule="auto"/>
              <w:ind w:left="0" w:firstLine="0"/>
              <w:jc w:val="left"/>
            </w:pPr>
            <w:r>
              <w:t> </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04DFE759" w14:textId="77777777" w:rsidR="009D5A97" w:rsidRDefault="00814B80">
            <w:pPr>
              <w:spacing w:after="160" w:line="256" w:lineRule="auto"/>
              <w:ind w:left="0" w:firstLine="0"/>
              <w:jc w:val="left"/>
            </w:pPr>
            <w:r>
              <w:t> </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1CBB0525" w14:textId="77777777" w:rsidR="009D5A97" w:rsidRDefault="00814B80">
            <w:pPr>
              <w:spacing w:after="160" w:line="256" w:lineRule="auto"/>
              <w:ind w:left="0" w:firstLine="0"/>
              <w:jc w:val="left"/>
            </w:pPr>
            <w:r>
              <w:t> </w:t>
            </w:r>
          </w:p>
        </w:tc>
      </w:tr>
      <w:tr w:rsidR="009D5A97" w14:paraId="60AB649F"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04C2C292" w14:textId="77777777" w:rsidR="009D5A97" w:rsidRDefault="00814B80">
            <w:pPr>
              <w:spacing w:after="0" w:line="256" w:lineRule="auto"/>
              <w:ind w:left="0" w:firstLine="0"/>
              <w:jc w:val="left"/>
            </w:pPr>
            <w:r>
              <w:rPr>
                <w:rStyle w:val="translated-span"/>
              </w:rPr>
              <w:t>班长</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3EAF07D9" w14:textId="77777777" w:rsidR="009D5A97" w:rsidRDefault="00814B80">
            <w:pPr>
              <w:spacing w:after="0" w:line="256" w:lineRule="auto"/>
              <w:ind w:left="1" w:firstLine="0"/>
              <w:jc w:val="left"/>
            </w:pPr>
            <w:r>
              <w:rPr>
                <w:rStyle w:val="translated-span"/>
              </w:rPr>
              <w:t>A.</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5BCCDB22" w14:textId="77777777" w:rsidR="009D5A97" w:rsidRDefault="00814B80">
            <w:pPr>
              <w:spacing w:after="0" w:line="256" w:lineRule="auto"/>
              <w:ind w:left="1" w:firstLine="0"/>
              <w:jc w:val="left"/>
            </w:pPr>
            <w:r>
              <w:rPr>
                <w:rStyle w:val="translated-span"/>
              </w:rPr>
              <w:t>B</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5CFF963E" w14:textId="77777777" w:rsidR="009D5A97" w:rsidRDefault="00814B80">
            <w:pPr>
              <w:spacing w:after="0" w:line="256" w:lineRule="auto"/>
              <w:ind w:left="1" w:firstLine="0"/>
              <w:jc w:val="left"/>
            </w:pPr>
            <w:r>
              <w:rPr>
                <w:rStyle w:val="translated-span"/>
              </w:rPr>
              <w:t>C</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5433C222" w14:textId="77777777" w:rsidR="009D5A97" w:rsidRDefault="00814B80">
            <w:pPr>
              <w:spacing w:after="0" w:line="256" w:lineRule="auto"/>
              <w:ind w:left="1" w:firstLine="0"/>
              <w:jc w:val="left"/>
            </w:pPr>
            <w:r>
              <w:rPr>
                <w:rStyle w:val="translated-span"/>
              </w:rPr>
              <w:t>C</w:t>
            </w:r>
          </w:p>
        </w:tc>
      </w:tr>
      <w:tr w:rsidR="009D5A97" w14:paraId="05040353"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2A401289" w14:textId="77777777" w:rsidR="009D5A97" w:rsidRDefault="00814B80">
            <w:pPr>
              <w:spacing w:after="0" w:line="256" w:lineRule="auto"/>
              <w:ind w:left="0" w:firstLine="0"/>
              <w:jc w:val="left"/>
            </w:pPr>
            <w:r>
              <w:rPr>
                <w:rStyle w:val="translated-span"/>
              </w:rPr>
              <w:t>发现</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7713E563" w14:textId="77777777" w:rsidR="009D5A97" w:rsidRDefault="00814B80">
            <w:pPr>
              <w:spacing w:after="0" w:line="256" w:lineRule="auto"/>
              <w:ind w:left="1" w:firstLine="0"/>
              <w:jc w:val="left"/>
            </w:pPr>
            <w:r>
              <w:rPr>
                <w:rStyle w:val="translated-span"/>
              </w:rPr>
              <w:t>B</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5153FC14" w14:textId="77777777" w:rsidR="009D5A97" w:rsidRDefault="00814B80">
            <w:pPr>
              <w:spacing w:after="0" w:line="256" w:lineRule="auto"/>
              <w:ind w:left="1" w:firstLine="0"/>
              <w:jc w:val="left"/>
            </w:pPr>
            <w:r>
              <w:rPr>
                <w:rStyle w:val="translated-span"/>
              </w:rPr>
              <w:t>B</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1DFA6183" w14:textId="77777777" w:rsidR="009D5A97" w:rsidRDefault="00814B80">
            <w:pPr>
              <w:spacing w:after="0" w:line="256" w:lineRule="auto"/>
              <w:ind w:left="1" w:firstLine="0"/>
              <w:jc w:val="left"/>
            </w:pPr>
            <w:r>
              <w:rPr>
                <w:rStyle w:val="translated-span"/>
              </w:rPr>
              <w:t>C</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297B94B1" w14:textId="77777777" w:rsidR="009D5A97" w:rsidRDefault="00814B80">
            <w:pPr>
              <w:spacing w:after="0" w:line="256" w:lineRule="auto"/>
              <w:ind w:left="1" w:firstLine="0"/>
              <w:jc w:val="left"/>
            </w:pPr>
            <w:r>
              <w:rPr>
                <w:rStyle w:val="translated-span"/>
              </w:rPr>
              <w:t>C</w:t>
            </w:r>
          </w:p>
        </w:tc>
      </w:tr>
      <w:tr w:rsidR="009D5A97" w14:paraId="67CB179B"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06004366" w14:textId="77777777" w:rsidR="009D5A97" w:rsidRDefault="00814B80">
            <w:pPr>
              <w:spacing w:after="0" w:line="256" w:lineRule="auto"/>
              <w:ind w:left="0" w:firstLine="0"/>
              <w:jc w:val="left"/>
            </w:pPr>
            <w:r>
              <w:rPr>
                <w:rStyle w:val="translated-span"/>
              </w:rPr>
              <w:t>看到</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53265507" w14:textId="77777777" w:rsidR="009D5A97" w:rsidRDefault="00814B80">
            <w:pPr>
              <w:spacing w:after="0" w:line="256" w:lineRule="auto"/>
              <w:ind w:left="1" w:firstLine="0"/>
              <w:jc w:val="left"/>
            </w:pPr>
            <w:r>
              <w:rPr>
                <w:rStyle w:val="translated-span"/>
              </w:rPr>
              <w:t>B</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0098D77F" w14:textId="77777777" w:rsidR="009D5A97" w:rsidRDefault="00814B80">
            <w:pPr>
              <w:spacing w:after="0" w:line="256" w:lineRule="auto"/>
              <w:ind w:left="1" w:firstLine="0"/>
              <w:jc w:val="left"/>
            </w:pPr>
            <w:r>
              <w:rPr>
                <w:rStyle w:val="translated-span"/>
              </w:rPr>
              <w:t>C</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028FD079" w14:textId="77777777" w:rsidR="009D5A97" w:rsidRDefault="00814B80">
            <w:pPr>
              <w:spacing w:after="0" w:line="256" w:lineRule="auto"/>
              <w:ind w:left="1" w:firstLine="0"/>
              <w:jc w:val="left"/>
            </w:pPr>
            <w:r>
              <w:rPr>
                <w:rStyle w:val="translated-span"/>
              </w:rPr>
              <w:t>D</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623D6150" w14:textId="77777777" w:rsidR="009D5A97" w:rsidRDefault="00814B80">
            <w:pPr>
              <w:spacing w:after="0" w:line="256" w:lineRule="auto"/>
              <w:ind w:left="1" w:firstLine="0"/>
              <w:jc w:val="left"/>
            </w:pPr>
            <w:r>
              <w:rPr>
                <w:rStyle w:val="translated-span"/>
              </w:rPr>
              <w:t>D</w:t>
            </w:r>
          </w:p>
        </w:tc>
      </w:tr>
      <w:tr w:rsidR="009D5A97" w14:paraId="4CC9C0EC"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75558938" w14:textId="77777777" w:rsidR="009D5A97" w:rsidRDefault="00814B80">
            <w:pPr>
              <w:spacing w:after="0" w:line="256" w:lineRule="auto"/>
              <w:ind w:left="0" w:firstLine="0"/>
              <w:jc w:val="left"/>
            </w:pPr>
            <w:r>
              <w:rPr>
                <w:rStyle w:val="translated-span"/>
              </w:rPr>
              <w:t>认出</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6D7E2978"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1C09D1D0" w14:textId="77777777" w:rsidR="009D5A97" w:rsidRDefault="00814B80">
            <w:pPr>
              <w:spacing w:after="0" w:line="256" w:lineRule="auto"/>
              <w:ind w:left="1" w:firstLine="0"/>
              <w:jc w:val="left"/>
            </w:pPr>
            <w:r>
              <w:rPr>
                <w:rStyle w:val="translated-span"/>
              </w:rPr>
              <w:t>C</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3FC2DDB9" w14:textId="77777777" w:rsidR="009D5A97" w:rsidRDefault="00814B80">
            <w:pPr>
              <w:spacing w:after="0" w:line="256" w:lineRule="auto"/>
              <w:ind w:left="1" w:firstLine="0"/>
              <w:jc w:val="left"/>
            </w:pPr>
            <w:r>
              <w:rPr>
                <w:rStyle w:val="translated-span"/>
              </w:rPr>
              <w:t>D</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31C0CEC9" w14:textId="77777777" w:rsidR="009D5A97" w:rsidRDefault="00814B80">
            <w:pPr>
              <w:spacing w:after="0" w:line="256" w:lineRule="auto"/>
              <w:ind w:left="1" w:firstLine="0"/>
              <w:jc w:val="left"/>
            </w:pPr>
            <w:r>
              <w:rPr>
                <w:rStyle w:val="translated-span"/>
              </w:rPr>
              <w:t>D</w:t>
            </w:r>
          </w:p>
        </w:tc>
      </w:tr>
      <w:tr w:rsidR="009D5A97" w14:paraId="021FAF35"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72FAF7A5" w14:textId="77777777" w:rsidR="009D5A97" w:rsidRDefault="00814B80">
            <w:pPr>
              <w:spacing w:after="0" w:line="256" w:lineRule="auto"/>
              <w:ind w:left="0" w:firstLine="0"/>
              <w:jc w:val="left"/>
            </w:pPr>
            <w:r>
              <w:rPr>
                <w:rStyle w:val="translated-span"/>
              </w:rPr>
              <w:t>识别</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20FB73F2"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699BE041" w14:textId="77777777" w:rsidR="009D5A97" w:rsidRDefault="00814B80">
            <w:pPr>
              <w:spacing w:after="0" w:line="256" w:lineRule="auto"/>
              <w:ind w:left="1" w:firstLine="0"/>
              <w:jc w:val="left"/>
            </w:pPr>
            <w:r>
              <w:rPr>
                <w:rStyle w:val="translated-span"/>
              </w:rPr>
              <w:t>D</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1BF7198C" w14:textId="77777777" w:rsidR="009D5A97" w:rsidRDefault="00814B80">
            <w:pPr>
              <w:spacing w:after="0" w:line="256" w:lineRule="auto"/>
              <w:ind w:left="1" w:firstLine="0"/>
              <w:jc w:val="left"/>
            </w:pPr>
            <w:r>
              <w:rPr>
                <w:rStyle w:val="translated-span"/>
              </w:rPr>
              <w:t>E</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719BD3F7" w14:textId="77777777" w:rsidR="009D5A97" w:rsidRDefault="00814B80">
            <w:pPr>
              <w:spacing w:after="0" w:line="256" w:lineRule="auto"/>
              <w:ind w:left="1" w:firstLine="0"/>
              <w:jc w:val="left"/>
            </w:pPr>
            <w:r>
              <w:rPr>
                <w:rStyle w:val="translated-span"/>
              </w:rPr>
              <w:t>E</w:t>
            </w:r>
          </w:p>
        </w:tc>
      </w:tr>
      <w:tr w:rsidR="009D5A97" w14:paraId="3A1DC083" w14:textId="77777777">
        <w:trPr>
          <w:trHeight w:val="292"/>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14913D21" w14:textId="77777777" w:rsidR="009D5A97" w:rsidRDefault="00814B80">
            <w:pPr>
              <w:spacing w:after="0" w:line="256" w:lineRule="auto"/>
              <w:ind w:left="0" w:firstLine="0"/>
              <w:jc w:val="left"/>
            </w:pPr>
            <w:r>
              <w:rPr>
                <w:rStyle w:val="translated-span"/>
              </w:rPr>
              <w:t>检查</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22E2C94C"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71513CD3" w14:textId="77777777" w:rsidR="009D5A97" w:rsidRDefault="00814B80">
            <w:pPr>
              <w:spacing w:after="0" w:line="256" w:lineRule="auto"/>
              <w:ind w:left="1" w:firstLine="0"/>
              <w:jc w:val="left"/>
            </w:pPr>
            <w:r>
              <w:rPr>
                <w:rStyle w:val="translated-span"/>
              </w:rPr>
              <w:t>D</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54977126" w14:textId="77777777" w:rsidR="009D5A97" w:rsidRDefault="00814B80">
            <w:pPr>
              <w:spacing w:after="0" w:line="256" w:lineRule="auto"/>
              <w:ind w:left="1" w:firstLine="0"/>
              <w:jc w:val="left"/>
            </w:pPr>
            <w:r>
              <w:rPr>
                <w:rStyle w:val="translated-span"/>
              </w:rPr>
              <w:t>E</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50DC9A71" w14:textId="77777777" w:rsidR="009D5A97" w:rsidRDefault="00814B80">
            <w:pPr>
              <w:spacing w:after="0" w:line="256" w:lineRule="auto"/>
              <w:ind w:left="1" w:firstLine="0"/>
              <w:jc w:val="left"/>
            </w:pPr>
            <w:r>
              <w:rPr>
                <w:rStyle w:val="translated-span"/>
              </w:rPr>
              <w:t>F</w:t>
            </w:r>
          </w:p>
        </w:tc>
      </w:tr>
    </w:tbl>
    <w:p w14:paraId="226F24CD" w14:textId="77777777" w:rsidR="009D5A97" w:rsidRDefault="00814B80">
      <w:pPr>
        <w:spacing w:after="504" w:line="264" w:lineRule="auto"/>
        <w:jc w:val="center"/>
      </w:pPr>
      <w:r>
        <w:rPr>
          <w:rStyle w:val="translated-span"/>
          <w:sz w:val="20"/>
          <w:szCs w:val="20"/>
        </w:rPr>
        <w:lastRenderedPageBreak/>
        <w:t>表</w:t>
      </w:r>
      <w:r>
        <w:rPr>
          <w:rStyle w:val="translated-span"/>
          <w:sz w:val="20"/>
          <w:szCs w:val="20"/>
        </w:rPr>
        <w:t>4.3</w:t>
      </w:r>
      <w:r>
        <w:rPr>
          <w:rStyle w:val="translated-span"/>
          <w:sz w:val="20"/>
          <w:szCs w:val="20"/>
        </w:rPr>
        <w:t>：固有</w:t>
      </w:r>
      <w:r>
        <w:rPr>
          <w:rStyle w:val="translated-span"/>
          <w:sz w:val="20"/>
          <w:szCs w:val="20"/>
        </w:rPr>
        <w:t>PRC</w:t>
      </w:r>
      <w:r>
        <w:rPr>
          <w:rStyle w:val="translated-span"/>
          <w:sz w:val="20"/>
          <w:szCs w:val="20"/>
        </w:rPr>
        <w:t>测定</w:t>
      </w:r>
    </w:p>
    <w:p w14:paraId="1CE3A3B1" w14:textId="77777777" w:rsidR="009D5A97" w:rsidRDefault="00814B80">
      <w:pPr>
        <w:spacing w:after="0"/>
        <w:ind w:left="-15" w:firstLine="339"/>
      </w:pPr>
      <w:r>
        <w:rPr>
          <w:rStyle w:val="translated-span"/>
        </w:rPr>
        <w:t>然后，确定的固有</w:t>
      </w:r>
      <w:r>
        <w:rPr>
          <w:rStyle w:val="translated-span"/>
        </w:rPr>
        <w:t>PRC</w:t>
      </w:r>
      <w:r>
        <w:rPr>
          <w:rStyle w:val="translated-span"/>
        </w:rPr>
        <w:t>可以通过伤害壁垒来降低：</w:t>
      </w:r>
      <w:r>
        <w:rPr>
          <w:rStyle w:val="translated-span"/>
        </w:rPr>
        <w:t>“</w:t>
      </w:r>
      <w:r>
        <w:rPr>
          <w:rStyle w:val="translated-span"/>
        </w:rPr>
        <w:t>隐私保护过滤器</w:t>
      </w:r>
      <w:r>
        <w:rPr>
          <w:rStyle w:val="translated-span"/>
        </w:rPr>
        <w:t>”</w:t>
      </w:r>
      <w:r>
        <w:rPr>
          <w:rStyle w:val="translated-span"/>
        </w:rPr>
        <w:t>、</w:t>
      </w:r>
      <w:r>
        <w:rPr>
          <w:rStyle w:val="translated-span"/>
        </w:rPr>
        <w:t>“</w:t>
      </w:r>
      <w:r>
        <w:rPr>
          <w:rStyle w:val="translated-span"/>
        </w:rPr>
        <w:t>私人空间限制</w:t>
      </w:r>
      <w:r>
        <w:rPr>
          <w:rStyle w:val="translated-span"/>
        </w:rPr>
        <w:t>”</w:t>
      </w:r>
      <w:r>
        <w:rPr>
          <w:rStyle w:val="translated-span"/>
        </w:rPr>
        <w:t>和</w:t>
      </w:r>
      <w:r>
        <w:rPr>
          <w:rStyle w:val="translated-span"/>
        </w:rPr>
        <w:t>“</w:t>
      </w:r>
      <w:r>
        <w:rPr>
          <w:rStyle w:val="translated-span"/>
        </w:rPr>
        <w:t>向公众发布运营意识公告</w:t>
      </w:r>
      <w:r>
        <w:rPr>
          <w:rStyle w:val="translated-span"/>
        </w:rPr>
        <w:t>”</w:t>
      </w:r>
      <w:r>
        <w:rPr>
          <w:rStyle w:val="translated-span"/>
        </w:rPr>
        <w:t>。</w:t>
      </w:r>
    </w:p>
    <w:p w14:paraId="640B8142" w14:textId="77777777" w:rsidR="009D5A97" w:rsidRDefault="00814B80">
      <w:pPr>
        <w:ind w:left="-5"/>
      </w:pPr>
      <w:r>
        <w:rPr>
          <w:rStyle w:val="translated-span"/>
        </w:rPr>
        <w:t>每个伤害屏障使用表</w:t>
      </w:r>
      <w:r>
        <w:rPr>
          <w:rStyle w:val="translated-span"/>
        </w:rPr>
        <w:t>4.4</w:t>
      </w:r>
      <w:r>
        <w:rPr>
          <w:rStyle w:val="translated-span"/>
        </w:rPr>
        <w:t>所示</w:t>
      </w:r>
      <w:proofErr w:type="gramStart"/>
      <w:r>
        <w:rPr>
          <w:rStyle w:val="translated-span"/>
        </w:rPr>
        <w:t>的折减系数</w:t>
      </w:r>
      <w:proofErr w:type="gramEnd"/>
      <w:r>
        <w:rPr>
          <w:rStyle w:val="translated-span"/>
        </w:rPr>
        <w:t>修正固有</w:t>
      </w:r>
      <w:r>
        <w:rPr>
          <w:rStyle w:val="translated-span"/>
        </w:rPr>
        <w:t>PRC</w:t>
      </w:r>
      <w:r>
        <w:rPr>
          <w:rStyle w:val="translated-span"/>
        </w:rPr>
        <w:t>。</w:t>
      </w:r>
    </w:p>
    <w:tbl>
      <w:tblPr>
        <w:tblW w:w="6515" w:type="dxa"/>
        <w:tblInd w:w="1153" w:type="dxa"/>
        <w:tblCellMar>
          <w:left w:w="0" w:type="dxa"/>
          <w:right w:w="0" w:type="dxa"/>
        </w:tblCellMar>
        <w:tblLook w:val="04A0" w:firstRow="1" w:lastRow="0" w:firstColumn="1" w:lastColumn="0" w:noHBand="0" w:noVBand="1"/>
      </w:tblPr>
      <w:tblGrid>
        <w:gridCol w:w="4176"/>
        <w:gridCol w:w="1278"/>
        <w:gridCol w:w="1061"/>
      </w:tblGrid>
      <w:tr w:rsidR="009D5A97" w14:paraId="581BD418" w14:textId="77777777">
        <w:trPr>
          <w:trHeight w:val="293"/>
        </w:trPr>
        <w:tc>
          <w:tcPr>
            <w:tcW w:w="4176" w:type="dxa"/>
            <w:vMerge w:val="restart"/>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vAlign w:val="center"/>
            <w:hideMark/>
          </w:tcPr>
          <w:p w14:paraId="286AB784" w14:textId="77777777" w:rsidR="009D5A97" w:rsidRDefault="00814B80">
            <w:pPr>
              <w:spacing w:after="0" w:line="256" w:lineRule="auto"/>
              <w:ind w:left="0" w:firstLine="0"/>
              <w:jc w:val="left"/>
            </w:pPr>
            <w:r>
              <w:rPr>
                <w:rStyle w:val="translated-span"/>
              </w:rPr>
              <w:t>伤害屏障</w:t>
            </w:r>
          </w:p>
        </w:tc>
        <w:tc>
          <w:tcPr>
            <w:tcW w:w="2338" w:type="dxa"/>
            <w:gridSpan w:val="2"/>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210F0411" w14:textId="77777777" w:rsidR="009D5A97" w:rsidRDefault="00814B80">
            <w:pPr>
              <w:spacing w:after="0" w:line="256" w:lineRule="auto"/>
              <w:ind w:left="0" w:firstLine="0"/>
              <w:jc w:val="left"/>
            </w:pPr>
            <w:r>
              <w:rPr>
                <w:rStyle w:val="translated-span"/>
              </w:rPr>
              <w:t>PRC</w:t>
            </w:r>
            <w:r>
              <w:rPr>
                <w:rStyle w:val="translated-span"/>
              </w:rPr>
              <w:t>修正系数</w:t>
            </w:r>
          </w:p>
        </w:tc>
      </w:tr>
      <w:tr w:rsidR="009D5A97" w14:paraId="5AA671D0"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A48758" w14:textId="77777777" w:rsidR="009D5A97" w:rsidRDefault="009D5A97">
            <w:pPr>
              <w:spacing w:after="0" w:line="240" w:lineRule="auto"/>
              <w:ind w:left="0" w:firstLine="0"/>
              <w:jc w:val="left"/>
            </w:pPr>
          </w:p>
        </w:tc>
        <w:tc>
          <w:tcPr>
            <w:tcW w:w="1278" w:type="dxa"/>
            <w:tcBorders>
              <w:top w:val="nil"/>
              <w:left w:val="nil"/>
              <w:bottom w:val="single" w:sz="8" w:space="0" w:color="000000"/>
              <w:right w:val="single" w:sz="8" w:space="0" w:color="000000"/>
            </w:tcBorders>
            <w:tcMar>
              <w:top w:w="0" w:type="dxa"/>
              <w:left w:w="124" w:type="dxa"/>
              <w:bottom w:w="0" w:type="dxa"/>
              <w:right w:w="115" w:type="dxa"/>
            </w:tcMar>
            <w:hideMark/>
          </w:tcPr>
          <w:p w14:paraId="48E900A7" w14:textId="77777777" w:rsidR="009D5A97" w:rsidRDefault="00814B80">
            <w:pPr>
              <w:spacing w:after="0" w:line="256" w:lineRule="auto"/>
              <w:ind w:left="0" w:firstLine="0"/>
              <w:jc w:val="left"/>
            </w:pPr>
            <w:r>
              <w:rPr>
                <w:rStyle w:val="translated-span"/>
              </w:rPr>
              <w:t>不适用</w:t>
            </w:r>
          </w:p>
        </w:tc>
        <w:tc>
          <w:tcPr>
            <w:tcW w:w="1061" w:type="dxa"/>
            <w:tcBorders>
              <w:top w:val="nil"/>
              <w:left w:val="nil"/>
              <w:bottom w:val="single" w:sz="8" w:space="0" w:color="000000"/>
              <w:right w:val="single" w:sz="8" w:space="0" w:color="000000"/>
            </w:tcBorders>
            <w:tcMar>
              <w:top w:w="0" w:type="dxa"/>
              <w:left w:w="124" w:type="dxa"/>
              <w:bottom w:w="0" w:type="dxa"/>
              <w:right w:w="115" w:type="dxa"/>
            </w:tcMar>
            <w:hideMark/>
          </w:tcPr>
          <w:p w14:paraId="2DCADDA9" w14:textId="77777777" w:rsidR="009D5A97" w:rsidRDefault="00814B80">
            <w:pPr>
              <w:spacing w:after="0" w:line="256" w:lineRule="auto"/>
              <w:ind w:left="36" w:firstLine="0"/>
              <w:jc w:val="left"/>
            </w:pPr>
            <w:r>
              <w:rPr>
                <w:rStyle w:val="translated-span"/>
              </w:rPr>
              <w:t>应用</w:t>
            </w:r>
          </w:p>
        </w:tc>
      </w:tr>
      <w:tr w:rsidR="009D5A97" w14:paraId="1A3B56EA" w14:textId="77777777">
        <w:trPr>
          <w:trHeight w:val="293"/>
        </w:trPr>
        <w:tc>
          <w:tcPr>
            <w:tcW w:w="4176"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E691519" w14:textId="77777777" w:rsidR="009D5A97" w:rsidRDefault="00814B80">
            <w:pPr>
              <w:spacing w:after="0" w:line="256" w:lineRule="auto"/>
              <w:ind w:left="0" w:firstLine="0"/>
              <w:jc w:val="left"/>
            </w:pPr>
            <w:r>
              <w:rPr>
                <w:rStyle w:val="translated-span"/>
              </w:rPr>
              <w:t>隐私保护过滤器</w:t>
            </w:r>
          </w:p>
        </w:tc>
        <w:tc>
          <w:tcPr>
            <w:tcW w:w="1278" w:type="dxa"/>
            <w:tcBorders>
              <w:top w:val="nil"/>
              <w:left w:val="nil"/>
              <w:bottom w:val="single" w:sz="8" w:space="0" w:color="000000"/>
              <w:right w:val="single" w:sz="8" w:space="0" w:color="000000"/>
            </w:tcBorders>
            <w:tcMar>
              <w:top w:w="0" w:type="dxa"/>
              <w:left w:w="124" w:type="dxa"/>
              <w:bottom w:w="0" w:type="dxa"/>
              <w:right w:w="115" w:type="dxa"/>
            </w:tcMar>
            <w:hideMark/>
          </w:tcPr>
          <w:p w14:paraId="605B466F" w14:textId="77777777" w:rsidR="009D5A97" w:rsidRDefault="00814B80">
            <w:pPr>
              <w:spacing w:after="0" w:line="256" w:lineRule="auto"/>
              <w:ind w:left="0" w:right="8" w:firstLine="0"/>
              <w:jc w:val="center"/>
            </w:pPr>
            <w:r>
              <w:t>0</w:t>
            </w:r>
          </w:p>
        </w:tc>
        <w:tc>
          <w:tcPr>
            <w:tcW w:w="1061" w:type="dxa"/>
            <w:tcBorders>
              <w:top w:val="nil"/>
              <w:left w:val="nil"/>
              <w:bottom w:val="single" w:sz="8" w:space="0" w:color="000000"/>
              <w:right w:val="single" w:sz="8" w:space="0" w:color="000000"/>
            </w:tcBorders>
            <w:tcMar>
              <w:top w:w="0" w:type="dxa"/>
              <w:left w:w="124" w:type="dxa"/>
              <w:bottom w:w="0" w:type="dxa"/>
              <w:right w:w="115" w:type="dxa"/>
            </w:tcMar>
            <w:hideMark/>
          </w:tcPr>
          <w:p w14:paraId="28A9EECF" w14:textId="77777777" w:rsidR="009D5A97" w:rsidRDefault="00814B80">
            <w:pPr>
              <w:spacing w:after="0" w:line="256" w:lineRule="auto"/>
              <w:ind w:left="0" w:right="8" w:firstLine="0"/>
              <w:jc w:val="center"/>
            </w:pPr>
            <w:r>
              <w:t>-1</w:t>
            </w:r>
          </w:p>
        </w:tc>
      </w:tr>
      <w:tr w:rsidR="009D5A97" w14:paraId="25F689D4" w14:textId="77777777">
        <w:trPr>
          <w:trHeight w:val="293"/>
        </w:trPr>
        <w:tc>
          <w:tcPr>
            <w:tcW w:w="4176"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71820F12" w14:textId="77777777" w:rsidR="009D5A97" w:rsidRDefault="00814B80">
            <w:pPr>
              <w:spacing w:after="0" w:line="256" w:lineRule="auto"/>
              <w:ind w:left="0" w:firstLine="0"/>
              <w:jc w:val="left"/>
            </w:pPr>
            <w:r>
              <w:rPr>
                <w:rStyle w:val="translated-span"/>
              </w:rPr>
              <w:t>对私人空间的限制</w:t>
            </w:r>
          </w:p>
        </w:tc>
        <w:tc>
          <w:tcPr>
            <w:tcW w:w="1278" w:type="dxa"/>
            <w:tcBorders>
              <w:top w:val="nil"/>
              <w:left w:val="nil"/>
              <w:bottom w:val="single" w:sz="8" w:space="0" w:color="000000"/>
              <w:right w:val="single" w:sz="8" w:space="0" w:color="000000"/>
            </w:tcBorders>
            <w:tcMar>
              <w:top w:w="0" w:type="dxa"/>
              <w:left w:w="124" w:type="dxa"/>
              <w:bottom w:w="0" w:type="dxa"/>
              <w:right w:w="115" w:type="dxa"/>
            </w:tcMar>
            <w:hideMark/>
          </w:tcPr>
          <w:p w14:paraId="25890AFE" w14:textId="77777777" w:rsidR="009D5A97" w:rsidRDefault="00814B80">
            <w:pPr>
              <w:spacing w:after="0" w:line="256" w:lineRule="auto"/>
              <w:ind w:left="0" w:right="8" w:firstLine="0"/>
              <w:jc w:val="center"/>
            </w:pPr>
            <w:r>
              <w:t>0</w:t>
            </w:r>
          </w:p>
        </w:tc>
        <w:tc>
          <w:tcPr>
            <w:tcW w:w="1061" w:type="dxa"/>
            <w:tcBorders>
              <w:top w:val="nil"/>
              <w:left w:val="nil"/>
              <w:bottom w:val="single" w:sz="8" w:space="0" w:color="000000"/>
              <w:right w:val="single" w:sz="8" w:space="0" w:color="000000"/>
            </w:tcBorders>
            <w:tcMar>
              <w:top w:w="0" w:type="dxa"/>
              <w:left w:w="124" w:type="dxa"/>
              <w:bottom w:w="0" w:type="dxa"/>
              <w:right w:w="115" w:type="dxa"/>
            </w:tcMar>
            <w:hideMark/>
          </w:tcPr>
          <w:p w14:paraId="15778A04" w14:textId="77777777" w:rsidR="009D5A97" w:rsidRDefault="00814B80">
            <w:pPr>
              <w:spacing w:after="0" w:line="256" w:lineRule="auto"/>
              <w:ind w:left="0" w:right="8" w:firstLine="0"/>
              <w:jc w:val="center"/>
            </w:pPr>
            <w:r>
              <w:t>-1</w:t>
            </w:r>
          </w:p>
        </w:tc>
      </w:tr>
      <w:tr w:rsidR="009D5A97" w14:paraId="3574A679" w14:textId="77777777">
        <w:trPr>
          <w:trHeight w:val="293"/>
        </w:trPr>
        <w:tc>
          <w:tcPr>
            <w:tcW w:w="4176"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7E1263B4" w14:textId="77777777" w:rsidR="009D5A97" w:rsidRDefault="00814B80">
            <w:pPr>
              <w:spacing w:after="0" w:line="256" w:lineRule="auto"/>
              <w:ind w:left="0" w:firstLine="0"/>
              <w:jc w:val="left"/>
            </w:pPr>
            <w:r>
              <w:rPr>
                <w:rStyle w:val="translated-span"/>
              </w:rPr>
              <w:t>行动通告</w:t>
            </w:r>
          </w:p>
        </w:tc>
        <w:tc>
          <w:tcPr>
            <w:tcW w:w="1278" w:type="dxa"/>
            <w:tcBorders>
              <w:top w:val="nil"/>
              <w:left w:val="nil"/>
              <w:bottom w:val="single" w:sz="8" w:space="0" w:color="000000"/>
              <w:right w:val="single" w:sz="8" w:space="0" w:color="000000"/>
            </w:tcBorders>
            <w:tcMar>
              <w:top w:w="0" w:type="dxa"/>
              <w:left w:w="124" w:type="dxa"/>
              <w:bottom w:w="0" w:type="dxa"/>
              <w:right w:w="115" w:type="dxa"/>
            </w:tcMar>
            <w:hideMark/>
          </w:tcPr>
          <w:p w14:paraId="2287DA7E" w14:textId="77777777" w:rsidR="009D5A97" w:rsidRDefault="00814B80">
            <w:pPr>
              <w:spacing w:after="0" w:line="256" w:lineRule="auto"/>
              <w:ind w:left="0" w:right="8" w:firstLine="0"/>
              <w:jc w:val="center"/>
            </w:pPr>
            <w:r>
              <w:t>0</w:t>
            </w:r>
          </w:p>
        </w:tc>
        <w:tc>
          <w:tcPr>
            <w:tcW w:w="1061" w:type="dxa"/>
            <w:tcBorders>
              <w:top w:val="nil"/>
              <w:left w:val="nil"/>
              <w:bottom w:val="single" w:sz="8" w:space="0" w:color="000000"/>
              <w:right w:val="single" w:sz="8" w:space="0" w:color="000000"/>
            </w:tcBorders>
            <w:tcMar>
              <w:top w:w="0" w:type="dxa"/>
              <w:left w:w="124" w:type="dxa"/>
              <w:bottom w:w="0" w:type="dxa"/>
              <w:right w:w="115" w:type="dxa"/>
            </w:tcMar>
            <w:hideMark/>
          </w:tcPr>
          <w:p w14:paraId="50D5CF0B" w14:textId="77777777" w:rsidR="009D5A97" w:rsidRDefault="00814B80">
            <w:pPr>
              <w:spacing w:after="0" w:line="256" w:lineRule="auto"/>
              <w:ind w:left="0" w:right="8" w:firstLine="0"/>
              <w:jc w:val="center"/>
            </w:pPr>
            <w:r>
              <w:t>-1</w:t>
            </w:r>
          </w:p>
        </w:tc>
      </w:tr>
    </w:tbl>
    <w:p w14:paraId="572342C0" w14:textId="77777777" w:rsidR="009D5A97" w:rsidRDefault="00814B80">
      <w:pPr>
        <w:spacing w:after="460" w:line="264" w:lineRule="auto"/>
        <w:jc w:val="center"/>
      </w:pPr>
      <w:r>
        <w:rPr>
          <w:rStyle w:val="translated-span"/>
          <w:sz w:val="20"/>
          <w:szCs w:val="20"/>
        </w:rPr>
        <w:t>表</w:t>
      </w:r>
      <w:r>
        <w:rPr>
          <w:rStyle w:val="translated-span"/>
          <w:sz w:val="20"/>
          <w:szCs w:val="20"/>
        </w:rPr>
        <w:t>4.4</w:t>
      </w:r>
      <w:r>
        <w:rPr>
          <w:rStyle w:val="translated-span"/>
          <w:sz w:val="20"/>
          <w:szCs w:val="20"/>
        </w:rPr>
        <w:t>：伤害屏障的</w:t>
      </w:r>
      <w:r>
        <w:rPr>
          <w:rStyle w:val="translated-span"/>
          <w:sz w:val="20"/>
          <w:szCs w:val="20"/>
        </w:rPr>
        <w:t>PRC</w:t>
      </w:r>
      <w:r>
        <w:rPr>
          <w:rStyle w:val="translated-span"/>
          <w:sz w:val="20"/>
          <w:szCs w:val="20"/>
        </w:rPr>
        <w:t>修正系数</w:t>
      </w:r>
    </w:p>
    <w:p w14:paraId="7EC4B4EF" w14:textId="77777777" w:rsidR="009D5A97" w:rsidRDefault="00814B80">
      <w:pPr>
        <w:spacing w:after="591"/>
        <w:ind w:left="-15" w:firstLine="217"/>
      </w:pPr>
      <w:r>
        <w:rPr>
          <w:rStyle w:val="translated-span"/>
        </w:rPr>
        <w:t>例如，无人驾驶飞机配备</w:t>
      </w:r>
      <w:r>
        <w:rPr>
          <w:rStyle w:val="translated-span"/>
        </w:rPr>
        <w:t>1920 x 1080</w:t>
      </w:r>
      <w:r>
        <w:rPr>
          <w:rStyle w:val="translated-span"/>
        </w:rPr>
        <w:t>分辨率和</w:t>
      </w:r>
      <w:r>
        <w:rPr>
          <w:rStyle w:val="translated-span"/>
        </w:rPr>
        <w:t>10</w:t>
      </w:r>
      <w:r>
        <w:rPr>
          <w:rStyle w:val="translated-span"/>
        </w:rPr>
        <w:t>度视角（）的摄像机；以超视距飞行模式飞行，离地</w:t>
      </w:r>
      <w:r>
        <w:rPr>
          <w:rStyle w:val="translated-span"/>
        </w:rPr>
        <w:t>150</w:t>
      </w:r>
      <w:r>
        <w:rPr>
          <w:rStyle w:val="translated-span"/>
        </w:rPr>
        <w:t>米。在该操作中，最大像素密度为</w:t>
      </w:r>
      <w:r>
        <w:rPr>
          <w:rStyle w:val="translated-span"/>
        </w:rPr>
        <w:t>36</w:t>
      </w:r>
      <w:r>
        <w:rPr>
          <w:rStyle w:val="translated-span"/>
        </w:rPr>
        <w:t>像素</w:t>
      </w:r>
      <w:r>
        <w:rPr>
          <w:rStyle w:val="translated-span"/>
        </w:rPr>
        <w:t>/m</w:t>
      </w:r>
      <w:r>
        <w:rPr>
          <w:rStyle w:val="translated-span"/>
        </w:rPr>
        <w:t>，对应于检测级别（见表</w:t>
      </w:r>
      <w:r>
        <w:rPr>
          <w:rStyle w:val="translated-span"/>
        </w:rPr>
        <w:t>4.2</w:t>
      </w:r>
      <w:r>
        <w:rPr>
          <w:rStyle w:val="translated-span"/>
        </w:rPr>
        <w:t>）。根据表</w:t>
      </w:r>
      <w:r>
        <w:rPr>
          <w:rStyle w:val="translated-span"/>
        </w:rPr>
        <w:t>4.3</w:t>
      </w:r>
      <w:r>
        <w:rPr>
          <w:rStyle w:val="translated-span"/>
        </w:rPr>
        <w:t>，固有</w:t>
      </w:r>
      <w:r>
        <w:rPr>
          <w:rStyle w:val="translated-span"/>
        </w:rPr>
        <w:t>PRC</w:t>
      </w:r>
      <w:r>
        <w:rPr>
          <w:rStyle w:val="translated-span"/>
        </w:rPr>
        <w:t>为</w:t>
      </w:r>
      <w:r>
        <w:rPr>
          <w:rStyle w:val="translated-span"/>
        </w:rPr>
        <w:t>C</w:t>
      </w:r>
      <w:r>
        <w:rPr>
          <w:rStyle w:val="translated-span"/>
        </w:rPr>
        <w:t>级。在对隐私问题进行分析后，运营商决定使用数字滤波器升级车载摄像头，该数字滤波器会使人的图像模糊且无法识别。在这种情况下，</w:t>
      </w:r>
      <w:r>
        <w:rPr>
          <w:rStyle w:val="translated-span"/>
        </w:rPr>
        <w:t>PRC</w:t>
      </w:r>
      <w:r>
        <w:rPr>
          <w:rStyle w:val="translated-span"/>
        </w:rPr>
        <w:t>从</w:t>
      </w:r>
      <w:r>
        <w:rPr>
          <w:rStyle w:val="translated-span"/>
        </w:rPr>
        <w:t>C</w:t>
      </w:r>
      <w:r>
        <w:rPr>
          <w:rStyle w:val="translated-span"/>
        </w:rPr>
        <w:t>级降至</w:t>
      </w:r>
      <w:r>
        <w:rPr>
          <w:rStyle w:val="translated-span"/>
        </w:rPr>
        <w:t>B</w:t>
      </w:r>
      <w:r>
        <w:rPr>
          <w:rStyle w:val="translated-span"/>
        </w:rPr>
        <w:t>级（见表</w:t>
      </w:r>
      <w:r>
        <w:rPr>
          <w:rStyle w:val="translated-span"/>
        </w:rPr>
        <w:t>4.4</w:t>
      </w:r>
      <w:r>
        <w:rPr>
          <w:rStyle w:val="translated-span"/>
        </w:rPr>
        <w:t>）。</w:t>
      </w:r>
      <w:r>
        <w:rPr>
          <w:rStyle w:val="translated-span"/>
          <w:rFonts w:ascii="Cambria" w:hAnsi="Cambria"/>
          <w:i/>
          <w:iCs/>
        </w:rPr>
        <w:t>α</w:t>
      </w:r>
    </w:p>
    <w:p w14:paraId="5B5E3852" w14:textId="77777777" w:rsidR="009D5A97" w:rsidRDefault="00814B80">
      <w:pPr>
        <w:spacing w:after="319" w:line="264" w:lineRule="auto"/>
        <w:ind w:left="-15" w:firstLine="0"/>
        <w:jc w:val="left"/>
      </w:pPr>
      <w:r>
        <w:rPr>
          <w:rStyle w:val="translated-span"/>
          <w:sz w:val="24"/>
          <w:szCs w:val="24"/>
        </w:rPr>
        <w:t>4.4.3</w:t>
      </w:r>
      <w:r>
        <w:rPr>
          <w:rStyle w:val="translated-span"/>
          <w:sz w:val="24"/>
          <w:szCs w:val="24"/>
        </w:rPr>
        <w:t>新帆的确定</w:t>
      </w:r>
    </w:p>
    <w:p w14:paraId="48A39999" w14:textId="77777777" w:rsidR="009D5A97" w:rsidRDefault="00814B80">
      <w:pPr>
        <w:spacing w:after="0"/>
        <w:ind w:left="-15" w:firstLine="217"/>
      </w:pPr>
      <w:r>
        <w:rPr>
          <w:rStyle w:val="translated-span"/>
        </w:rPr>
        <w:t>在这个扩展中，</w:t>
      </w:r>
      <w:r>
        <w:rPr>
          <w:rStyle w:val="translated-span"/>
        </w:rPr>
        <w:t>UAS</w:t>
      </w:r>
      <w:r>
        <w:rPr>
          <w:rStyle w:val="translated-span"/>
        </w:rPr>
        <w:t>操作的帆是三个因素的组合：</w:t>
      </w:r>
      <w:r>
        <w:rPr>
          <w:rStyle w:val="translated-span"/>
        </w:rPr>
        <w:t>GRC</w:t>
      </w:r>
      <w:r>
        <w:rPr>
          <w:rStyle w:val="translated-span"/>
        </w:rPr>
        <w:t>、</w:t>
      </w:r>
      <w:r>
        <w:rPr>
          <w:rStyle w:val="translated-span"/>
        </w:rPr>
        <w:t>ARC</w:t>
      </w:r>
      <w:r>
        <w:rPr>
          <w:rStyle w:val="translated-span"/>
        </w:rPr>
        <w:t>和</w:t>
      </w:r>
      <w:r>
        <w:rPr>
          <w:rStyle w:val="translated-span"/>
        </w:rPr>
        <w:t>PRC</w:t>
      </w:r>
      <w:r>
        <w:rPr>
          <w:rStyle w:val="translated-span"/>
        </w:rPr>
        <w:t>。为了区分新的</w:t>
      </w:r>
      <w:r>
        <w:rPr>
          <w:rStyle w:val="translated-span"/>
        </w:rPr>
        <w:t>SAIL</w:t>
      </w:r>
      <w:r>
        <w:rPr>
          <w:rStyle w:val="translated-span"/>
        </w:rPr>
        <w:t>值与根据原始方法确定的值，我们将新的值称为</w:t>
      </w:r>
      <w:r>
        <w:rPr>
          <w:rStyle w:val="translated-span"/>
        </w:rPr>
        <w:t>3D-SAIL</w:t>
      </w:r>
      <w:r>
        <w:rPr>
          <w:rStyle w:val="translated-span"/>
        </w:rPr>
        <w:t>，将旧的</w:t>
      </w:r>
      <w:r>
        <w:rPr>
          <w:rStyle w:val="translated-span"/>
        </w:rPr>
        <w:t>SAIL</w:t>
      </w:r>
      <w:r>
        <w:rPr>
          <w:rStyle w:val="translated-span"/>
        </w:rPr>
        <w:t>值称为</w:t>
      </w:r>
      <w:r>
        <w:rPr>
          <w:rStyle w:val="translated-span"/>
        </w:rPr>
        <w:t>2D-SAIL</w:t>
      </w:r>
      <w:r>
        <w:rPr>
          <w:rStyle w:val="translated-span"/>
        </w:rPr>
        <w:t>。我们确定</w:t>
      </w:r>
      <w:r>
        <w:rPr>
          <w:rStyle w:val="translated-span"/>
        </w:rPr>
        <w:t>3D-SAIL</w:t>
      </w:r>
      <w:r>
        <w:rPr>
          <w:rStyle w:val="translated-span"/>
        </w:rPr>
        <w:t>的方式与确定</w:t>
      </w:r>
      <w:r>
        <w:rPr>
          <w:rStyle w:val="translated-span"/>
        </w:rPr>
        <w:t>2D-SAIL</w:t>
      </w:r>
      <w:r>
        <w:rPr>
          <w:rStyle w:val="translated-span"/>
        </w:rPr>
        <w:t>的方式类似。首先，我们选择三个对应于给定操作的</w:t>
      </w:r>
      <w:r>
        <w:rPr>
          <w:rStyle w:val="translated-span"/>
        </w:rPr>
        <w:t>GRC</w:t>
      </w:r>
      <w:r>
        <w:rPr>
          <w:rStyle w:val="translated-span"/>
        </w:rPr>
        <w:t>、</w:t>
      </w:r>
      <w:r>
        <w:rPr>
          <w:rStyle w:val="translated-span"/>
        </w:rPr>
        <w:t>ARC</w:t>
      </w:r>
      <w:r>
        <w:rPr>
          <w:rStyle w:val="translated-span"/>
        </w:rPr>
        <w:t>和</w:t>
      </w:r>
      <w:r>
        <w:rPr>
          <w:rStyle w:val="translated-span"/>
        </w:rPr>
        <w:t>PRC</w:t>
      </w:r>
      <w:r>
        <w:rPr>
          <w:rStyle w:val="translated-span"/>
        </w:rPr>
        <w:t>值的</w:t>
      </w:r>
      <w:r>
        <w:rPr>
          <w:rStyle w:val="translated-span"/>
        </w:rPr>
        <w:t>SAIL</w:t>
      </w:r>
      <w:r>
        <w:rPr>
          <w:rStyle w:val="translated-span"/>
        </w:rPr>
        <w:t>值。目前，我们建议使用表</w:t>
      </w:r>
      <w:r>
        <w:rPr>
          <w:rStyle w:val="translated-span"/>
        </w:rPr>
        <w:t>4.5</w:t>
      </w:r>
      <w:r>
        <w:rPr>
          <w:rStyle w:val="translated-span"/>
        </w:rPr>
        <w:t>来确定与</w:t>
      </w:r>
      <w:r>
        <w:rPr>
          <w:rStyle w:val="translated-span"/>
        </w:rPr>
        <w:t>GRC</w:t>
      </w:r>
      <w:r>
        <w:rPr>
          <w:rStyle w:val="translated-span"/>
        </w:rPr>
        <w:t>值相对应的帆。相应的</w:t>
      </w:r>
      <w:r>
        <w:rPr>
          <w:rStyle w:val="translated-span"/>
        </w:rPr>
        <w:t>SAIL</w:t>
      </w:r>
      <w:r>
        <w:rPr>
          <w:rStyle w:val="translated-span"/>
        </w:rPr>
        <w:t>值仅与</w:t>
      </w:r>
      <w:r>
        <w:rPr>
          <w:rStyle w:val="translated-span"/>
        </w:rPr>
        <w:t>PRC</w:t>
      </w:r>
      <w:r>
        <w:rPr>
          <w:rStyle w:val="translated-span"/>
        </w:rPr>
        <w:t>值成比例。然后，给定操作的</w:t>
      </w:r>
      <w:r>
        <w:rPr>
          <w:rStyle w:val="translated-span"/>
        </w:rPr>
        <w:t>3D-SAIL</w:t>
      </w:r>
      <w:r>
        <w:rPr>
          <w:rStyle w:val="translated-span"/>
        </w:rPr>
        <w:t>值是三个确定的</w:t>
      </w:r>
      <w:r>
        <w:rPr>
          <w:rStyle w:val="translated-span"/>
        </w:rPr>
        <w:t>SAIL</w:t>
      </w:r>
      <w:r>
        <w:rPr>
          <w:rStyle w:val="translated-span"/>
        </w:rPr>
        <w:t>值中的最高值。</w:t>
      </w:r>
      <w:r>
        <w:rPr>
          <w:rStyle w:val="translated-span"/>
        </w:rPr>
        <w:t>3D-SAIL</w:t>
      </w:r>
      <w:r>
        <w:rPr>
          <w:rStyle w:val="translated-span"/>
        </w:rPr>
        <w:t>确定步骤描述如下：</w:t>
      </w:r>
    </w:p>
    <w:tbl>
      <w:tblPr>
        <w:tblW w:w="4897" w:type="dxa"/>
        <w:tblInd w:w="1962" w:type="dxa"/>
        <w:tblCellMar>
          <w:left w:w="0" w:type="dxa"/>
          <w:right w:w="0" w:type="dxa"/>
        </w:tblCellMar>
        <w:tblLook w:val="04A0" w:firstRow="1" w:lastRow="0" w:firstColumn="1" w:lastColumn="0" w:noHBand="0" w:noVBand="1"/>
      </w:tblPr>
      <w:tblGrid>
        <w:gridCol w:w="1976"/>
        <w:gridCol w:w="467"/>
        <w:gridCol w:w="522"/>
        <w:gridCol w:w="522"/>
        <w:gridCol w:w="522"/>
        <w:gridCol w:w="403"/>
        <w:gridCol w:w="485"/>
      </w:tblGrid>
      <w:tr w:rsidR="009D5A97" w14:paraId="74D83FBD" w14:textId="77777777">
        <w:trPr>
          <w:trHeight w:val="293"/>
        </w:trPr>
        <w:tc>
          <w:tcPr>
            <w:tcW w:w="2198"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hideMark/>
          </w:tcPr>
          <w:p w14:paraId="47486D6E" w14:textId="77777777" w:rsidR="009D5A97" w:rsidRDefault="00814B80">
            <w:pPr>
              <w:spacing w:after="0" w:line="256" w:lineRule="auto"/>
              <w:ind w:left="0" w:firstLine="0"/>
              <w:jc w:val="left"/>
            </w:pPr>
            <w:r>
              <w:rPr>
                <w:rStyle w:val="translated-span"/>
              </w:rPr>
              <w:t>中华人民共和国</w:t>
            </w:r>
          </w:p>
        </w:tc>
        <w:tc>
          <w:tcPr>
            <w:tcW w:w="410"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409AEF8D" w14:textId="77777777" w:rsidR="009D5A97" w:rsidRDefault="00814B80">
            <w:pPr>
              <w:spacing w:after="0" w:line="256" w:lineRule="auto"/>
              <w:ind w:left="0" w:firstLine="0"/>
            </w:pPr>
            <w:r>
              <w:rPr>
                <w:rStyle w:val="translated-span"/>
              </w:rPr>
              <w:t>A.</w:t>
            </w:r>
          </w:p>
        </w:tc>
        <w:tc>
          <w:tcPr>
            <w:tcW w:w="410"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12E4BEDB" w14:textId="77777777" w:rsidR="009D5A97" w:rsidRDefault="00814B80">
            <w:pPr>
              <w:spacing w:after="0" w:line="256" w:lineRule="auto"/>
              <w:ind w:left="0" w:firstLine="0"/>
            </w:pPr>
            <w:r>
              <w:rPr>
                <w:rStyle w:val="translated-span"/>
              </w:rPr>
              <w:t>B</w:t>
            </w:r>
          </w:p>
        </w:tc>
        <w:tc>
          <w:tcPr>
            <w:tcW w:w="494"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6C7A87BC" w14:textId="77777777" w:rsidR="009D5A97" w:rsidRDefault="00814B80">
            <w:pPr>
              <w:spacing w:after="0" w:line="256" w:lineRule="auto"/>
              <w:ind w:left="0" w:firstLine="0"/>
              <w:jc w:val="left"/>
            </w:pPr>
            <w:r>
              <w:rPr>
                <w:rStyle w:val="translated-span"/>
              </w:rPr>
              <w:t>C</w:t>
            </w:r>
          </w:p>
        </w:tc>
        <w:tc>
          <w:tcPr>
            <w:tcW w:w="488"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33B62FA2" w14:textId="77777777" w:rsidR="009D5A97" w:rsidRDefault="00814B80">
            <w:pPr>
              <w:spacing w:after="0" w:line="256" w:lineRule="auto"/>
              <w:ind w:left="0" w:firstLine="0"/>
              <w:jc w:val="left"/>
            </w:pPr>
            <w:r>
              <w:rPr>
                <w:rStyle w:val="translated-span"/>
              </w:rPr>
              <w:t>D</w:t>
            </w:r>
          </w:p>
        </w:tc>
        <w:tc>
          <w:tcPr>
            <w:tcW w:w="410"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6F4E28E6" w14:textId="77777777" w:rsidR="009D5A97" w:rsidRDefault="00814B80">
            <w:pPr>
              <w:spacing w:after="0" w:line="256" w:lineRule="auto"/>
              <w:ind w:left="0" w:firstLine="0"/>
            </w:pPr>
            <w:r>
              <w:rPr>
                <w:rStyle w:val="translated-span"/>
              </w:rPr>
              <w:t>E</w:t>
            </w:r>
          </w:p>
        </w:tc>
        <w:tc>
          <w:tcPr>
            <w:tcW w:w="488"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2483F199" w14:textId="77777777" w:rsidR="009D5A97" w:rsidRDefault="00814B80">
            <w:pPr>
              <w:spacing w:after="0" w:line="256" w:lineRule="auto"/>
              <w:ind w:left="0" w:firstLine="0"/>
              <w:jc w:val="left"/>
            </w:pPr>
            <w:r>
              <w:rPr>
                <w:rStyle w:val="translated-span"/>
              </w:rPr>
              <w:t>F</w:t>
            </w:r>
          </w:p>
        </w:tc>
      </w:tr>
      <w:tr w:rsidR="009D5A97" w14:paraId="1E226B32" w14:textId="77777777">
        <w:trPr>
          <w:trHeight w:val="293"/>
        </w:trPr>
        <w:tc>
          <w:tcPr>
            <w:tcW w:w="2198" w:type="dxa"/>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2712289A" w14:textId="77777777" w:rsidR="009D5A97" w:rsidRDefault="00814B80">
            <w:pPr>
              <w:spacing w:after="0" w:line="256" w:lineRule="auto"/>
              <w:ind w:left="0" w:firstLine="0"/>
              <w:jc w:val="left"/>
            </w:pPr>
            <w:r>
              <w:rPr>
                <w:rStyle w:val="translated-span"/>
              </w:rPr>
              <w:t>对应帆</w:t>
            </w:r>
          </w:p>
        </w:tc>
        <w:tc>
          <w:tcPr>
            <w:tcW w:w="410" w:type="dxa"/>
            <w:tcBorders>
              <w:top w:val="nil"/>
              <w:left w:val="nil"/>
              <w:bottom w:val="single" w:sz="8" w:space="0" w:color="000000"/>
              <w:right w:val="single" w:sz="8" w:space="0" w:color="000000"/>
            </w:tcBorders>
            <w:tcMar>
              <w:top w:w="0" w:type="dxa"/>
              <w:left w:w="124" w:type="dxa"/>
              <w:bottom w:w="0" w:type="dxa"/>
              <w:right w:w="123" w:type="dxa"/>
            </w:tcMar>
            <w:hideMark/>
          </w:tcPr>
          <w:p w14:paraId="7EAC67FE" w14:textId="77777777" w:rsidR="009D5A97" w:rsidRDefault="00814B80">
            <w:pPr>
              <w:spacing w:after="0" w:line="256" w:lineRule="auto"/>
              <w:ind w:left="0" w:firstLine="0"/>
              <w:jc w:val="left"/>
            </w:pPr>
            <w:r>
              <w:rPr>
                <w:rStyle w:val="translated-span"/>
              </w:rPr>
              <w:t>我</w:t>
            </w:r>
          </w:p>
        </w:tc>
        <w:tc>
          <w:tcPr>
            <w:tcW w:w="410" w:type="dxa"/>
            <w:tcBorders>
              <w:top w:val="nil"/>
              <w:left w:val="nil"/>
              <w:bottom w:val="single" w:sz="8" w:space="0" w:color="000000"/>
              <w:right w:val="single" w:sz="8" w:space="0" w:color="000000"/>
            </w:tcBorders>
            <w:tcMar>
              <w:top w:w="0" w:type="dxa"/>
              <w:left w:w="124" w:type="dxa"/>
              <w:bottom w:w="0" w:type="dxa"/>
              <w:right w:w="123" w:type="dxa"/>
            </w:tcMar>
            <w:hideMark/>
          </w:tcPr>
          <w:p w14:paraId="371E897D" w14:textId="77777777" w:rsidR="009D5A97" w:rsidRDefault="00814B80">
            <w:pPr>
              <w:spacing w:after="0" w:line="256" w:lineRule="auto"/>
              <w:ind w:left="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124" w:type="dxa"/>
              <w:bottom w:w="0" w:type="dxa"/>
              <w:right w:w="123" w:type="dxa"/>
            </w:tcMar>
            <w:hideMark/>
          </w:tcPr>
          <w:p w14:paraId="298D50F6" w14:textId="77777777" w:rsidR="009D5A97" w:rsidRDefault="00814B80">
            <w:pPr>
              <w:spacing w:after="0" w:line="256" w:lineRule="auto"/>
              <w:ind w:left="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124" w:type="dxa"/>
              <w:bottom w:w="0" w:type="dxa"/>
              <w:right w:w="123" w:type="dxa"/>
            </w:tcMar>
            <w:hideMark/>
          </w:tcPr>
          <w:p w14:paraId="2D67AAF6" w14:textId="77777777" w:rsidR="009D5A97" w:rsidRDefault="00814B80">
            <w:pPr>
              <w:spacing w:after="0" w:line="256" w:lineRule="auto"/>
              <w:ind w:left="0" w:firstLine="0"/>
              <w:jc w:val="left"/>
            </w:pPr>
            <w:r>
              <w:rPr>
                <w:rStyle w:val="translated-span"/>
              </w:rPr>
              <w:t>四</w:t>
            </w:r>
            <w:r>
              <w:rPr>
                <w:rStyle w:val="translated-span"/>
              </w:rPr>
              <w:t>,</w:t>
            </w:r>
          </w:p>
        </w:tc>
        <w:tc>
          <w:tcPr>
            <w:tcW w:w="410" w:type="dxa"/>
            <w:tcBorders>
              <w:top w:val="nil"/>
              <w:left w:val="nil"/>
              <w:bottom w:val="single" w:sz="8" w:space="0" w:color="000000"/>
              <w:right w:val="single" w:sz="8" w:space="0" w:color="000000"/>
            </w:tcBorders>
            <w:tcMar>
              <w:top w:w="0" w:type="dxa"/>
              <w:left w:w="124" w:type="dxa"/>
              <w:bottom w:w="0" w:type="dxa"/>
              <w:right w:w="123" w:type="dxa"/>
            </w:tcMar>
            <w:hideMark/>
          </w:tcPr>
          <w:p w14:paraId="7D165EAE" w14:textId="77777777" w:rsidR="009D5A97" w:rsidRDefault="00814B80">
            <w:pPr>
              <w:spacing w:after="0" w:line="256" w:lineRule="auto"/>
              <w:ind w:left="0" w:firstLine="0"/>
            </w:pPr>
            <w:r>
              <w:rPr>
                <w:rStyle w:val="translated-span"/>
              </w:rPr>
              <w:t>v</w:t>
            </w:r>
          </w:p>
        </w:tc>
        <w:tc>
          <w:tcPr>
            <w:tcW w:w="488" w:type="dxa"/>
            <w:tcBorders>
              <w:top w:val="nil"/>
              <w:left w:val="nil"/>
              <w:bottom w:val="single" w:sz="8" w:space="0" w:color="000000"/>
              <w:right w:val="single" w:sz="8" w:space="0" w:color="000000"/>
            </w:tcBorders>
            <w:tcMar>
              <w:top w:w="0" w:type="dxa"/>
              <w:left w:w="124" w:type="dxa"/>
              <w:bottom w:w="0" w:type="dxa"/>
              <w:right w:w="123" w:type="dxa"/>
            </w:tcMar>
            <w:hideMark/>
          </w:tcPr>
          <w:p w14:paraId="5E3B25B5" w14:textId="77777777" w:rsidR="009D5A97" w:rsidRDefault="00814B80">
            <w:pPr>
              <w:spacing w:after="0" w:line="256" w:lineRule="auto"/>
              <w:ind w:left="0" w:firstLine="0"/>
              <w:jc w:val="left"/>
            </w:pPr>
            <w:r>
              <w:rPr>
                <w:rStyle w:val="translated-span"/>
              </w:rPr>
              <w:t>不及物动词</w:t>
            </w:r>
          </w:p>
        </w:tc>
      </w:tr>
    </w:tbl>
    <w:p w14:paraId="297719DC" w14:textId="77777777" w:rsidR="009D5A97" w:rsidRDefault="00814B80">
      <w:pPr>
        <w:spacing w:after="612" w:line="264" w:lineRule="auto"/>
        <w:jc w:val="center"/>
      </w:pPr>
      <w:r>
        <w:rPr>
          <w:rStyle w:val="translated-span"/>
          <w:sz w:val="20"/>
          <w:szCs w:val="20"/>
        </w:rPr>
        <w:t>表</w:t>
      </w:r>
      <w:r>
        <w:rPr>
          <w:rStyle w:val="translated-span"/>
          <w:sz w:val="20"/>
          <w:szCs w:val="20"/>
        </w:rPr>
        <w:t>4.5</w:t>
      </w:r>
      <w:r>
        <w:rPr>
          <w:rStyle w:val="translated-span"/>
          <w:sz w:val="20"/>
          <w:szCs w:val="20"/>
        </w:rPr>
        <w:t>：与</w:t>
      </w:r>
      <w:r>
        <w:rPr>
          <w:rStyle w:val="translated-span"/>
          <w:sz w:val="20"/>
          <w:szCs w:val="20"/>
        </w:rPr>
        <w:t>PRC</w:t>
      </w:r>
      <w:r>
        <w:rPr>
          <w:rStyle w:val="translated-span"/>
          <w:sz w:val="20"/>
          <w:szCs w:val="20"/>
        </w:rPr>
        <w:t>值对应的</w:t>
      </w:r>
      <w:r>
        <w:rPr>
          <w:rStyle w:val="translated-span"/>
          <w:sz w:val="20"/>
          <w:szCs w:val="20"/>
        </w:rPr>
        <w:t>SAIL</w:t>
      </w:r>
      <w:r>
        <w:rPr>
          <w:rStyle w:val="translated-span"/>
          <w:sz w:val="20"/>
          <w:szCs w:val="20"/>
        </w:rPr>
        <w:t>值</w:t>
      </w:r>
    </w:p>
    <w:p w14:paraId="5927C557" w14:textId="77777777" w:rsidR="009D5A97" w:rsidRDefault="00814B80">
      <w:pPr>
        <w:spacing w:after="218"/>
        <w:ind w:left="546" w:hanging="278"/>
      </w:pPr>
      <w:r>
        <w:t>1.</w:t>
      </w:r>
      <w:r>
        <w:rPr>
          <w:rFonts w:ascii="Times New Roman" w:hAnsi="Times New Roman" w:cs="Times New Roman"/>
          <w:sz w:val="14"/>
          <w:szCs w:val="14"/>
        </w:rPr>
        <w:t xml:space="preserve">    </w:t>
      </w:r>
      <w:r>
        <w:rPr>
          <w:rStyle w:val="translated-span"/>
        </w:rPr>
        <w:t>对于给定的操作，确定对应于</w:t>
      </w:r>
      <w:r>
        <w:rPr>
          <w:rStyle w:val="translated-span"/>
        </w:rPr>
        <w:t>ARC</w:t>
      </w:r>
      <w:r>
        <w:rPr>
          <w:rStyle w:val="translated-span"/>
        </w:rPr>
        <w:t>和</w:t>
      </w:r>
      <w:r>
        <w:rPr>
          <w:rStyle w:val="translated-span"/>
        </w:rPr>
        <w:t>GRC</w:t>
      </w:r>
      <w:r>
        <w:rPr>
          <w:rStyle w:val="translated-span"/>
        </w:rPr>
        <w:t>的</w:t>
      </w:r>
      <w:r>
        <w:rPr>
          <w:rStyle w:val="translated-span"/>
        </w:rPr>
        <w:t>SAIL</w:t>
      </w:r>
      <w:r>
        <w:rPr>
          <w:rStyle w:val="translated-span"/>
        </w:rPr>
        <w:t>值的最高值。该值为</w:t>
      </w:r>
      <w:r>
        <w:rPr>
          <w:rStyle w:val="translated-span"/>
        </w:rPr>
        <w:t>2D-SAIL</w:t>
      </w:r>
      <w:r>
        <w:rPr>
          <w:rStyle w:val="translated-span"/>
        </w:rPr>
        <w:t>。我们可以使用原始</w:t>
      </w:r>
      <w:r>
        <w:rPr>
          <w:rStyle w:val="translated-span"/>
        </w:rPr>
        <w:t>SORA</w:t>
      </w:r>
      <w:r>
        <w:rPr>
          <w:rStyle w:val="translated-span"/>
        </w:rPr>
        <w:t>方法提供的表格（见</w:t>
      </w:r>
      <w:r>
        <w:rPr>
          <w:rStyle w:val="translated-span"/>
        </w:rPr>
        <w:t>4.1</w:t>
      </w:r>
      <w:r>
        <w:rPr>
          <w:rStyle w:val="translated-span"/>
        </w:rPr>
        <w:t>）。</w:t>
      </w:r>
    </w:p>
    <w:p w14:paraId="65CA9230" w14:textId="77777777" w:rsidR="009D5A97" w:rsidRDefault="00814B80">
      <w:pPr>
        <w:spacing w:after="218"/>
        <w:ind w:left="546" w:hanging="278"/>
      </w:pPr>
      <w:r>
        <w:t>2.</w:t>
      </w:r>
      <w:r>
        <w:rPr>
          <w:rFonts w:ascii="Times New Roman" w:hAnsi="Times New Roman" w:cs="Times New Roman"/>
          <w:sz w:val="14"/>
          <w:szCs w:val="14"/>
        </w:rPr>
        <w:t xml:space="preserve">    </w:t>
      </w:r>
      <w:r>
        <w:rPr>
          <w:rStyle w:val="translated-span"/>
        </w:rPr>
        <w:t>确定与</w:t>
      </w:r>
      <w:r>
        <w:rPr>
          <w:rStyle w:val="translated-span"/>
        </w:rPr>
        <w:t>PRC</w:t>
      </w:r>
      <w:r>
        <w:rPr>
          <w:rStyle w:val="translated-span"/>
        </w:rPr>
        <w:t>值相对应的风帆值（见表</w:t>
      </w:r>
      <w:r>
        <w:rPr>
          <w:rStyle w:val="translated-span"/>
        </w:rPr>
        <w:t>4.5</w:t>
      </w:r>
      <w:r>
        <w:rPr>
          <w:rStyle w:val="translated-span"/>
        </w:rPr>
        <w:t>）。</w:t>
      </w:r>
    </w:p>
    <w:p w14:paraId="275737BF" w14:textId="77777777" w:rsidR="009D5A97" w:rsidRDefault="00814B80">
      <w:pPr>
        <w:ind w:left="546" w:hanging="278"/>
      </w:pPr>
      <w:r>
        <w:t>3.</w:t>
      </w:r>
      <w:r>
        <w:rPr>
          <w:rFonts w:ascii="Times New Roman" w:hAnsi="Times New Roman" w:cs="Times New Roman"/>
          <w:sz w:val="14"/>
          <w:szCs w:val="14"/>
        </w:rPr>
        <w:t xml:space="preserve">    </w:t>
      </w:r>
      <w:r>
        <w:rPr>
          <w:rStyle w:val="translated-span"/>
        </w:rPr>
        <w:t>在</w:t>
      </w:r>
      <w:r>
        <w:rPr>
          <w:rStyle w:val="translated-span"/>
        </w:rPr>
        <w:t>2D-SAIL</w:t>
      </w:r>
      <w:r>
        <w:rPr>
          <w:rStyle w:val="translated-span"/>
        </w:rPr>
        <w:t>值和</w:t>
      </w:r>
      <w:r>
        <w:rPr>
          <w:rStyle w:val="translated-span"/>
        </w:rPr>
        <w:t>PRC</w:t>
      </w:r>
      <w:proofErr w:type="gramStart"/>
      <w:r>
        <w:rPr>
          <w:rStyle w:val="translated-span"/>
        </w:rPr>
        <w:t>对应值</w:t>
      </w:r>
      <w:proofErr w:type="gramEnd"/>
      <w:r>
        <w:rPr>
          <w:rStyle w:val="translated-span"/>
        </w:rPr>
        <w:t>之间选择更高的</w:t>
      </w:r>
      <w:r>
        <w:rPr>
          <w:rStyle w:val="translated-span"/>
        </w:rPr>
        <w:t>SAIL</w:t>
      </w:r>
      <w:r>
        <w:rPr>
          <w:rStyle w:val="translated-span"/>
        </w:rPr>
        <w:t>值（更关键），作为</w:t>
      </w:r>
      <w:r>
        <w:rPr>
          <w:rStyle w:val="translated-span"/>
        </w:rPr>
        <w:t>3D-SAIL</w:t>
      </w:r>
      <w:r>
        <w:rPr>
          <w:rStyle w:val="translated-span"/>
        </w:rPr>
        <w:t>或操作对应的最终</w:t>
      </w:r>
      <w:r>
        <w:rPr>
          <w:rStyle w:val="translated-span"/>
        </w:rPr>
        <w:t>SAIL</w:t>
      </w:r>
      <w:r>
        <w:rPr>
          <w:rStyle w:val="translated-span"/>
        </w:rPr>
        <w:t>（见表</w:t>
      </w:r>
      <w:r>
        <w:rPr>
          <w:rStyle w:val="translated-span"/>
        </w:rPr>
        <w:t>4.6</w:t>
      </w:r>
      <w:r>
        <w:rPr>
          <w:rStyle w:val="translated-span"/>
        </w:rPr>
        <w:t>）。</w:t>
      </w:r>
    </w:p>
    <w:tbl>
      <w:tblPr>
        <w:tblW w:w="3649" w:type="dxa"/>
        <w:tblInd w:w="2586" w:type="dxa"/>
        <w:tblCellMar>
          <w:left w:w="0" w:type="dxa"/>
          <w:right w:w="0" w:type="dxa"/>
        </w:tblCellMar>
        <w:tblLook w:val="04A0" w:firstRow="1" w:lastRow="0" w:firstColumn="1" w:lastColumn="0" w:noHBand="0" w:noVBand="1"/>
      </w:tblPr>
      <w:tblGrid>
        <w:gridCol w:w="704"/>
        <w:gridCol w:w="494"/>
        <w:gridCol w:w="494"/>
        <w:gridCol w:w="494"/>
        <w:gridCol w:w="488"/>
        <w:gridCol w:w="488"/>
        <w:gridCol w:w="487"/>
      </w:tblGrid>
      <w:tr w:rsidR="009D5A97" w14:paraId="4496F7C0" w14:textId="77777777">
        <w:trPr>
          <w:trHeight w:val="292"/>
        </w:trPr>
        <w:tc>
          <w:tcPr>
            <w:tcW w:w="704" w:type="dxa"/>
            <w:tcBorders>
              <w:top w:val="single" w:sz="8" w:space="0" w:color="000000"/>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58025AF9" w14:textId="77777777" w:rsidR="009D5A97" w:rsidRDefault="00814B80">
            <w:pPr>
              <w:spacing w:after="160" w:line="256" w:lineRule="auto"/>
              <w:ind w:left="0" w:firstLine="0"/>
              <w:jc w:val="left"/>
            </w:pPr>
            <w:r>
              <w:lastRenderedPageBreak/>
              <w:t> </w:t>
            </w:r>
          </w:p>
        </w:tc>
        <w:tc>
          <w:tcPr>
            <w:tcW w:w="494"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6D68F253" w14:textId="77777777" w:rsidR="009D5A97" w:rsidRDefault="00814B80">
            <w:pPr>
              <w:spacing w:after="160" w:line="256" w:lineRule="auto"/>
              <w:ind w:left="0" w:firstLine="0"/>
              <w:jc w:val="left"/>
            </w:pPr>
            <w:r>
              <w:t> </w:t>
            </w:r>
          </w:p>
        </w:tc>
        <w:tc>
          <w:tcPr>
            <w:tcW w:w="494"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6E253B42" w14:textId="77777777" w:rsidR="009D5A97" w:rsidRDefault="00814B80">
            <w:pPr>
              <w:spacing w:after="160" w:line="256" w:lineRule="auto"/>
              <w:ind w:left="0" w:firstLine="0"/>
              <w:jc w:val="left"/>
            </w:pPr>
            <w:r>
              <w:t> </w:t>
            </w:r>
          </w:p>
        </w:tc>
        <w:tc>
          <w:tcPr>
            <w:tcW w:w="982" w:type="dxa"/>
            <w:gridSpan w:val="2"/>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255F3C67" w14:textId="77777777" w:rsidR="009D5A97" w:rsidRDefault="00814B80">
            <w:pPr>
              <w:spacing w:after="0" w:line="256" w:lineRule="auto"/>
              <w:ind w:left="0" w:firstLine="0"/>
            </w:pPr>
            <w:r>
              <w:rPr>
                <w:rStyle w:val="translated-span"/>
              </w:rPr>
              <w:t>2D-SAIL</w:t>
            </w:r>
          </w:p>
        </w:tc>
        <w:tc>
          <w:tcPr>
            <w:tcW w:w="488"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519D04C6" w14:textId="77777777" w:rsidR="009D5A97" w:rsidRDefault="00814B80">
            <w:pPr>
              <w:spacing w:after="160" w:line="256" w:lineRule="auto"/>
              <w:ind w:left="0" w:firstLine="0"/>
              <w:jc w:val="left"/>
            </w:pPr>
            <w:r>
              <w:t> </w:t>
            </w:r>
          </w:p>
        </w:tc>
        <w:tc>
          <w:tcPr>
            <w:tcW w:w="487" w:type="dxa"/>
            <w:tcBorders>
              <w:top w:val="single" w:sz="8" w:space="0" w:color="000000"/>
              <w:left w:val="nil"/>
              <w:bottom w:val="single" w:sz="8" w:space="0" w:color="000000"/>
              <w:right w:val="single" w:sz="8" w:space="0" w:color="000000"/>
            </w:tcBorders>
            <w:shd w:val="clear" w:color="auto" w:fill="C0C0C0"/>
            <w:tcMar>
              <w:top w:w="0" w:type="dxa"/>
              <w:left w:w="63" w:type="dxa"/>
              <w:bottom w:w="0" w:type="dxa"/>
              <w:right w:w="75" w:type="dxa"/>
            </w:tcMar>
            <w:hideMark/>
          </w:tcPr>
          <w:p w14:paraId="0FCCF31A" w14:textId="77777777" w:rsidR="009D5A97" w:rsidRDefault="00814B80">
            <w:pPr>
              <w:spacing w:after="160" w:line="256" w:lineRule="auto"/>
              <w:ind w:left="0" w:firstLine="0"/>
              <w:jc w:val="left"/>
            </w:pPr>
            <w:r>
              <w:t> </w:t>
            </w:r>
          </w:p>
        </w:tc>
      </w:tr>
      <w:tr w:rsidR="009D5A97" w14:paraId="56B46E76"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6EAB4947" w14:textId="77777777" w:rsidR="009D5A97" w:rsidRDefault="00814B80">
            <w:pPr>
              <w:spacing w:after="0" w:line="256" w:lineRule="auto"/>
              <w:ind w:left="59" w:firstLine="0"/>
            </w:pPr>
            <w:r>
              <w:rPr>
                <w:rStyle w:val="translated-span"/>
              </w:rPr>
              <w:t>中华人民共和国</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3C272267" w14:textId="77777777" w:rsidR="009D5A97" w:rsidRDefault="00814B80">
            <w:pPr>
              <w:spacing w:after="0" w:line="256" w:lineRule="auto"/>
              <w:ind w:left="60" w:firstLine="0"/>
              <w:jc w:val="left"/>
            </w:pPr>
            <w:r>
              <w:rPr>
                <w:rStyle w:val="translated-span"/>
              </w:rPr>
              <w:t>我</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445F9BC4"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22E77995"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253018A1"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412DA79D"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0F8404AF" w14:textId="77777777" w:rsidR="009D5A97" w:rsidRDefault="00814B80">
            <w:pPr>
              <w:spacing w:after="0" w:line="256" w:lineRule="auto"/>
              <w:ind w:left="60" w:firstLine="0"/>
              <w:jc w:val="left"/>
            </w:pPr>
            <w:r>
              <w:rPr>
                <w:rStyle w:val="translated-span"/>
              </w:rPr>
              <w:t>不及物动词</w:t>
            </w:r>
          </w:p>
        </w:tc>
      </w:tr>
      <w:tr w:rsidR="009D5A97" w14:paraId="6F21BD2C"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62FE8A3E" w14:textId="77777777" w:rsidR="009D5A97" w:rsidRDefault="00814B80">
            <w:pPr>
              <w:spacing w:after="0" w:line="256" w:lineRule="auto"/>
              <w:ind w:left="59" w:firstLine="0"/>
              <w:jc w:val="left"/>
            </w:pPr>
            <w:r>
              <w:rPr>
                <w:rStyle w:val="translated-span"/>
              </w:rPr>
              <w:t>A.</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A0A6382" w14:textId="77777777" w:rsidR="009D5A97" w:rsidRDefault="00814B80">
            <w:pPr>
              <w:spacing w:after="0" w:line="256" w:lineRule="auto"/>
              <w:ind w:left="60" w:firstLine="0"/>
              <w:jc w:val="left"/>
            </w:pPr>
            <w:r>
              <w:rPr>
                <w:rStyle w:val="translated-span"/>
              </w:rPr>
              <w:t>我</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B985D26"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7F3A5C5C"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7CF6224A"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098E6E3E"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3827EFA7" w14:textId="77777777" w:rsidR="009D5A97" w:rsidRDefault="00814B80">
            <w:pPr>
              <w:spacing w:after="0" w:line="256" w:lineRule="auto"/>
              <w:ind w:left="60" w:firstLine="0"/>
              <w:jc w:val="left"/>
            </w:pPr>
            <w:r>
              <w:rPr>
                <w:rStyle w:val="translated-span"/>
              </w:rPr>
              <w:t>不及物动词</w:t>
            </w:r>
          </w:p>
        </w:tc>
      </w:tr>
      <w:tr w:rsidR="009D5A97" w14:paraId="2414098F"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7C632336" w14:textId="77777777" w:rsidR="009D5A97" w:rsidRDefault="00814B80">
            <w:pPr>
              <w:spacing w:after="0" w:line="256" w:lineRule="auto"/>
              <w:ind w:left="59" w:firstLine="0"/>
              <w:jc w:val="left"/>
            </w:pPr>
            <w:r>
              <w:rPr>
                <w:rStyle w:val="translated-span"/>
              </w:rPr>
              <w:t>B</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024AD3EB"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0BB0973F"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10A6FA33"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70D9245F"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555547C2"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43AECDA5" w14:textId="77777777" w:rsidR="009D5A97" w:rsidRDefault="00814B80">
            <w:pPr>
              <w:spacing w:after="0" w:line="256" w:lineRule="auto"/>
              <w:ind w:left="60" w:firstLine="0"/>
              <w:jc w:val="left"/>
            </w:pPr>
            <w:r>
              <w:rPr>
                <w:rStyle w:val="translated-span"/>
              </w:rPr>
              <w:t>不及物动词</w:t>
            </w:r>
          </w:p>
        </w:tc>
      </w:tr>
      <w:tr w:rsidR="009D5A97" w14:paraId="1B5CF4E7"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2FBF8BE4" w14:textId="77777777" w:rsidR="009D5A97" w:rsidRDefault="00814B80">
            <w:pPr>
              <w:spacing w:after="0" w:line="256" w:lineRule="auto"/>
              <w:ind w:left="59" w:firstLine="0"/>
              <w:jc w:val="left"/>
            </w:pPr>
            <w:r>
              <w:rPr>
                <w:rStyle w:val="translated-span"/>
              </w:rPr>
              <w:t>C</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6266749B" w14:textId="77777777" w:rsidR="009D5A97" w:rsidRDefault="00814B80">
            <w:pPr>
              <w:spacing w:after="0" w:line="256" w:lineRule="auto"/>
              <w:ind w:left="60" w:firstLine="0"/>
              <w:jc w:val="left"/>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0F9442CA" w14:textId="77777777" w:rsidR="009D5A97" w:rsidRDefault="00814B80">
            <w:pPr>
              <w:spacing w:after="0" w:line="256" w:lineRule="auto"/>
              <w:ind w:left="60" w:firstLine="0"/>
              <w:jc w:val="left"/>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45D3091D"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4C116D2F"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53968122"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4FE4E61E" w14:textId="77777777" w:rsidR="009D5A97" w:rsidRDefault="00814B80">
            <w:pPr>
              <w:spacing w:after="0" w:line="256" w:lineRule="auto"/>
              <w:ind w:left="60" w:firstLine="0"/>
              <w:jc w:val="left"/>
            </w:pPr>
            <w:r>
              <w:rPr>
                <w:rStyle w:val="translated-span"/>
              </w:rPr>
              <w:t>不及物动词</w:t>
            </w:r>
          </w:p>
        </w:tc>
      </w:tr>
      <w:tr w:rsidR="009D5A97" w14:paraId="1D720114"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582BF9E3" w14:textId="77777777" w:rsidR="009D5A97" w:rsidRDefault="00814B80">
            <w:pPr>
              <w:spacing w:after="0" w:line="256" w:lineRule="auto"/>
              <w:ind w:left="59" w:firstLine="0"/>
              <w:jc w:val="left"/>
            </w:pPr>
            <w:r>
              <w:rPr>
                <w:rStyle w:val="translated-span"/>
              </w:rPr>
              <w:t>D</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2A1E6D9B" w14:textId="77777777" w:rsidR="009D5A97" w:rsidRDefault="00814B80">
            <w:pPr>
              <w:spacing w:after="0" w:line="256" w:lineRule="auto"/>
              <w:ind w:left="60" w:firstLine="0"/>
              <w:jc w:val="left"/>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6C5F9B9D" w14:textId="77777777" w:rsidR="009D5A97" w:rsidRDefault="00814B80">
            <w:pPr>
              <w:spacing w:after="0" w:line="256" w:lineRule="auto"/>
              <w:ind w:left="60" w:firstLine="0"/>
              <w:jc w:val="left"/>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2AE1BABE"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30C5C34C"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2DE1FDE5"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51D61860" w14:textId="77777777" w:rsidR="009D5A97" w:rsidRDefault="00814B80">
            <w:pPr>
              <w:spacing w:after="0" w:line="256" w:lineRule="auto"/>
              <w:ind w:left="60" w:firstLine="0"/>
              <w:jc w:val="left"/>
            </w:pPr>
            <w:r>
              <w:rPr>
                <w:rStyle w:val="translated-span"/>
              </w:rPr>
              <w:t>不及物动词</w:t>
            </w:r>
          </w:p>
        </w:tc>
      </w:tr>
      <w:tr w:rsidR="009D5A97" w14:paraId="09AF303C"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39A02CD0" w14:textId="77777777" w:rsidR="009D5A97" w:rsidRDefault="00814B80">
            <w:pPr>
              <w:spacing w:after="0" w:line="256" w:lineRule="auto"/>
              <w:ind w:left="59" w:firstLine="0"/>
              <w:jc w:val="left"/>
            </w:pPr>
            <w:r>
              <w:rPr>
                <w:rStyle w:val="translated-span"/>
              </w:rPr>
              <w:t>E</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0E40B84" w14:textId="77777777" w:rsidR="009D5A97" w:rsidRDefault="00814B80">
            <w:pPr>
              <w:spacing w:after="0" w:line="256" w:lineRule="auto"/>
              <w:ind w:left="60" w:firstLine="0"/>
              <w:jc w:val="left"/>
            </w:pPr>
            <w:r>
              <w:rPr>
                <w:rStyle w:val="translated-span"/>
              </w:rPr>
              <w:t>v</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79AACA1" w14:textId="77777777" w:rsidR="009D5A97" w:rsidRDefault="00814B80">
            <w:pPr>
              <w:spacing w:after="0" w:line="256" w:lineRule="auto"/>
              <w:ind w:left="60" w:firstLine="0"/>
              <w:jc w:val="left"/>
            </w:pPr>
            <w:r>
              <w:rPr>
                <w:rStyle w:val="translated-span"/>
              </w:rPr>
              <w:t>v</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63DD88FC" w14:textId="77777777" w:rsidR="009D5A97" w:rsidRDefault="00814B80">
            <w:pPr>
              <w:spacing w:after="0" w:line="256" w:lineRule="auto"/>
              <w:ind w:left="60"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44DD05FC" w14:textId="77777777" w:rsidR="009D5A97" w:rsidRDefault="00814B80">
            <w:pPr>
              <w:spacing w:after="0" w:line="256" w:lineRule="auto"/>
              <w:ind w:left="60"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6E3B7799"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7A682DBA" w14:textId="77777777" w:rsidR="009D5A97" w:rsidRDefault="00814B80">
            <w:pPr>
              <w:spacing w:after="0" w:line="256" w:lineRule="auto"/>
              <w:ind w:left="60" w:firstLine="0"/>
              <w:jc w:val="left"/>
            </w:pPr>
            <w:r>
              <w:rPr>
                <w:rStyle w:val="translated-span"/>
              </w:rPr>
              <w:t>不及物动词</w:t>
            </w:r>
          </w:p>
        </w:tc>
      </w:tr>
      <w:tr w:rsidR="009D5A97" w14:paraId="0F99087E" w14:textId="77777777">
        <w:trPr>
          <w:trHeight w:val="292"/>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20DA246C" w14:textId="77777777" w:rsidR="009D5A97" w:rsidRDefault="00814B80">
            <w:pPr>
              <w:spacing w:after="0" w:line="256" w:lineRule="auto"/>
              <w:ind w:left="59" w:firstLine="0"/>
              <w:jc w:val="left"/>
            </w:pPr>
            <w:r>
              <w:rPr>
                <w:rStyle w:val="translated-span"/>
              </w:rPr>
              <w:t>F</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6BB406AB" w14:textId="77777777" w:rsidR="009D5A97" w:rsidRDefault="00814B80">
            <w:pPr>
              <w:spacing w:after="0" w:line="256" w:lineRule="auto"/>
              <w:ind w:left="60" w:firstLine="0"/>
              <w:jc w:val="left"/>
            </w:pPr>
            <w:r>
              <w:rPr>
                <w:rStyle w:val="translated-span"/>
              </w:rPr>
              <w:t>不及物动词</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7470BA3D" w14:textId="77777777" w:rsidR="009D5A97" w:rsidRDefault="00814B80">
            <w:pPr>
              <w:spacing w:after="0" w:line="256" w:lineRule="auto"/>
              <w:ind w:left="60" w:firstLine="0"/>
              <w:jc w:val="left"/>
            </w:pPr>
            <w:r>
              <w:rPr>
                <w:rStyle w:val="translated-span"/>
              </w:rPr>
              <w:t>不及物动词</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23A5BA8F" w14:textId="77777777" w:rsidR="009D5A97" w:rsidRDefault="00814B80">
            <w:pPr>
              <w:spacing w:after="0" w:line="256" w:lineRule="auto"/>
              <w:ind w:left="60"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27F2D84B" w14:textId="77777777" w:rsidR="009D5A97" w:rsidRDefault="00814B80">
            <w:pPr>
              <w:spacing w:after="0" w:line="256" w:lineRule="auto"/>
              <w:ind w:left="60"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2A606EA5" w14:textId="77777777" w:rsidR="009D5A97" w:rsidRDefault="00814B80">
            <w:pPr>
              <w:spacing w:after="0" w:line="256" w:lineRule="auto"/>
              <w:ind w:left="60" w:firstLine="0"/>
              <w:jc w:val="left"/>
            </w:pPr>
            <w:r>
              <w:rPr>
                <w:rStyle w:val="translated-span"/>
              </w:rPr>
              <w:t>不及物动词</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508168A9" w14:textId="77777777" w:rsidR="009D5A97" w:rsidRDefault="00814B80">
            <w:pPr>
              <w:spacing w:after="0" w:line="256" w:lineRule="auto"/>
              <w:ind w:left="60" w:firstLine="0"/>
              <w:jc w:val="left"/>
            </w:pPr>
            <w:r>
              <w:rPr>
                <w:rStyle w:val="translated-span"/>
              </w:rPr>
              <w:t>不及物动词</w:t>
            </w:r>
          </w:p>
        </w:tc>
      </w:tr>
    </w:tbl>
    <w:p w14:paraId="7CE78F3B" w14:textId="77777777" w:rsidR="009D5A97" w:rsidRDefault="00814B80">
      <w:pPr>
        <w:spacing w:after="436" w:line="264" w:lineRule="auto"/>
        <w:jc w:val="center"/>
      </w:pPr>
      <w:r>
        <w:rPr>
          <w:rStyle w:val="translated-span"/>
          <w:sz w:val="20"/>
          <w:szCs w:val="20"/>
        </w:rPr>
        <w:t>表</w:t>
      </w:r>
      <w:r>
        <w:rPr>
          <w:rStyle w:val="translated-span"/>
          <w:sz w:val="20"/>
          <w:szCs w:val="20"/>
        </w:rPr>
        <w:t>4.6:3D-SAIL</w:t>
      </w:r>
      <w:r>
        <w:rPr>
          <w:rStyle w:val="translated-span"/>
          <w:sz w:val="20"/>
          <w:szCs w:val="20"/>
        </w:rPr>
        <w:t>测定</w:t>
      </w:r>
    </w:p>
    <w:p w14:paraId="5A6EB2E2" w14:textId="77777777" w:rsidR="009D5A97" w:rsidRDefault="00814B80">
      <w:pPr>
        <w:spacing w:after="506"/>
        <w:ind w:left="-15" w:firstLine="217"/>
      </w:pPr>
      <w:r>
        <w:rPr>
          <w:rStyle w:val="translated-span"/>
        </w:rPr>
        <w:t>上面提到的</w:t>
      </w:r>
      <w:r>
        <w:rPr>
          <w:rStyle w:val="translated-span"/>
        </w:rPr>
        <w:t>2D-SAIL</w:t>
      </w:r>
      <w:r>
        <w:rPr>
          <w:rStyle w:val="translated-span"/>
        </w:rPr>
        <w:t>和</w:t>
      </w:r>
      <w:r>
        <w:rPr>
          <w:rStyle w:val="translated-span"/>
        </w:rPr>
        <w:t>3D-SAIL</w:t>
      </w:r>
      <w:r>
        <w:rPr>
          <w:rStyle w:val="translated-span"/>
        </w:rPr>
        <w:t>是两个不同的值。</w:t>
      </w:r>
      <w:r>
        <w:rPr>
          <w:rStyle w:val="translated-span"/>
        </w:rPr>
        <w:t>2D-SAIL</w:t>
      </w:r>
      <w:r>
        <w:rPr>
          <w:rStyle w:val="translated-span"/>
        </w:rPr>
        <w:t>是</w:t>
      </w:r>
      <w:r>
        <w:rPr>
          <w:rStyle w:val="translated-span"/>
        </w:rPr>
        <w:t>GRC</w:t>
      </w:r>
      <w:r>
        <w:rPr>
          <w:rStyle w:val="translated-span"/>
        </w:rPr>
        <w:t>和</w:t>
      </w:r>
      <w:r>
        <w:rPr>
          <w:rStyle w:val="translated-span"/>
        </w:rPr>
        <w:t>ARC</w:t>
      </w:r>
      <w:r>
        <w:rPr>
          <w:rStyle w:val="translated-span"/>
        </w:rPr>
        <w:t>的组合，不考虑</w:t>
      </w:r>
      <w:r>
        <w:rPr>
          <w:rStyle w:val="translated-span"/>
        </w:rPr>
        <w:t>PRC</w:t>
      </w:r>
      <w:r>
        <w:rPr>
          <w:rStyle w:val="translated-span"/>
        </w:rPr>
        <w:t>（隐私损害）。同时</w:t>
      </w:r>
      <w:r>
        <w:rPr>
          <w:rStyle w:val="translated-span"/>
        </w:rPr>
        <w:t>3D-SAIL</w:t>
      </w:r>
      <w:r>
        <w:rPr>
          <w:rStyle w:val="translated-span"/>
        </w:rPr>
        <w:t>也考虑了隐私的危害。但这两项都代表了需要实现的</w:t>
      </w:r>
      <w:r>
        <w:rPr>
          <w:rStyle w:val="translated-span"/>
        </w:rPr>
        <w:t>“</w:t>
      </w:r>
      <w:r>
        <w:rPr>
          <w:rStyle w:val="translated-span"/>
        </w:rPr>
        <w:t>无人机操作将保持在控制之下</w:t>
      </w:r>
      <w:r>
        <w:rPr>
          <w:rStyle w:val="translated-span"/>
        </w:rPr>
        <w:t>”</w:t>
      </w:r>
      <w:r>
        <w:rPr>
          <w:rStyle w:val="translated-span"/>
        </w:rPr>
        <w:t>的信心水平。因此，在</w:t>
      </w:r>
      <w:r>
        <w:rPr>
          <w:rStyle w:val="translated-span"/>
        </w:rPr>
        <w:t>3D-SAIL</w:t>
      </w:r>
      <w:r>
        <w:rPr>
          <w:rStyle w:val="translated-span"/>
        </w:rPr>
        <w:t>和</w:t>
      </w:r>
      <w:r>
        <w:rPr>
          <w:rStyle w:val="translated-span"/>
        </w:rPr>
        <w:t>2D-SAIL</w:t>
      </w:r>
      <w:r>
        <w:rPr>
          <w:rStyle w:val="translated-span"/>
        </w:rPr>
        <w:t>的值相同的情况下，基于</w:t>
      </w:r>
      <w:r>
        <w:rPr>
          <w:rStyle w:val="translated-span"/>
        </w:rPr>
        <w:t>2D-SAIL</w:t>
      </w:r>
      <w:r>
        <w:rPr>
          <w:rStyle w:val="translated-span"/>
        </w:rPr>
        <w:t>和</w:t>
      </w:r>
      <w:r>
        <w:rPr>
          <w:rStyle w:val="translated-span"/>
        </w:rPr>
        <w:t>3D-SAIL</w:t>
      </w:r>
      <w:r>
        <w:rPr>
          <w:rStyle w:val="translated-span"/>
        </w:rPr>
        <w:t>确定的</w:t>
      </w:r>
      <w:r>
        <w:rPr>
          <w:rStyle w:val="translated-span"/>
        </w:rPr>
        <w:t>OSO</w:t>
      </w:r>
      <w:r>
        <w:rPr>
          <w:rStyle w:val="translated-span"/>
        </w:rPr>
        <w:t>鲁棒性水平是相似的。</w:t>
      </w:r>
    </w:p>
    <w:p w14:paraId="63D16A08" w14:textId="77777777" w:rsidR="009D5A97" w:rsidRDefault="00814B80">
      <w:pPr>
        <w:spacing w:after="658"/>
        <w:ind w:left="-15" w:firstLine="217"/>
      </w:pPr>
      <w:r>
        <w:rPr>
          <w:rStyle w:val="translated-span"/>
        </w:rPr>
        <w:lastRenderedPageBreak/>
        <w:t>例如，</w:t>
      </w:r>
      <w:r>
        <w:rPr>
          <w:rStyle w:val="translated-span"/>
        </w:rPr>
        <w:t>UAS</w:t>
      </w:r>
      <w:r>
        <w:rPr>
          <w:rStyle w:val="translated-span"/>
        </w:rPr>
        <w:t>操作被分配为</w:t>
      </w:r>
      <w:r>
        <w:rPr>
          <w:rStyle w:val="translated-span"/>
        </w:rPr>
        <w:t>GRC</w:t>
      </w:r>
      <w:r>
        <w:rPr>
          <w:rStyle w:val="translated-span"/>
        </w:rPr>
        <w:t>的</w:t>
      </w:r>
      <w:r>
        <w:rPr>
          <w:rStyle w:val="translated-span"/>
        </w:rPr>
        <w:t>6</w:t>
      </w:r>
      <w:r>
        <w:rPr>
          <w:rStyle w:val="translated-span"/>
        </w:rPr>
        <w:t>级、</w:t>
      </w:r>
      <w:r>
        <w:rPr>
          <w:rStyle w:val="translated-span"/>
        </w:rPr>
        <w:t>ARC</w:t>
      </w:r>
      <w:r>
        <w:rPr>
          <w:rStyle w:val="translated-span"/>
        </w:rPr>
        <w:t>的</w:t>
      </w:r>
      <w:r>
        <w:rPr>
          <w:rStyle w:val="translated-span"/>
        </w:rPr>
        <w:t>b</w:t>
      </w:r>
      <w:r>
        <w:rPr>
          <w:rStyle w:val="translated-span"/>
        </w:rPr>
        <w:t>级和</w:t>
      </w:r>
      <w:r>
        <w:rPr>
          <w:rStyle w:val="translated-span"/>
        </w:rPr>
        <w:t>PRC</w:t>
      </w:r>
      <w:r>
        <w:rPr>
          <w:rStyle w:val="translated-span"/>
        </w:rPr>
        <w:t>的</w:t>
      </w:r>
      <w:r>
        <w:rPr>
          <w:rStyle w:val="translated-span"/>
        </w:rPr>
        <w:t>b</w:t>
      </w:r>
      <w:r>
        <w:rPr>
          <w:rStyle w:val="translated-span"/>
        </w:rPr>
        <w:t>级。基于</w:t>
      </w:r>
      <w:r>
        <w:rPr>
          <w:rStyle w:val="translated-span"/>
        </w:rPr>
        <w:t>ARC</w:t>
      </w:r>
      <w:r>
        <w:rPr>
          <w:rStyle w:val="translated-span"/>
        </w:rPr>
        <w:t>因子和</w:t>
      </w:r>
      <w:r>
        <w:rPr>
          <w:rStyle w:val="translated-span"/>
        </w:rPr>
        <w:t>GRC</w:t>
      </w:r>
      <w:r>
        <w:rPr>
          <w:rStyle w:val="translated-span"/>
        </w:rPr>
        <w:t>因子，我们获得</w:t>
      </w:r>
      <w:r>
        <w:rPr>
          <w:rStyle w:val="translated-span"/>
        </w:rPr>
        <w:t>2D-SAIL</w:t>
      </w:r>
      <w:r>
        <w:rPr>
          <w:rStyle w:val="translated-span"/>
        </w:rPr>
        <w:t>因子的</w:t>
      </w:r>
      <w:r>
        <w:rPr>
          <w:rStyle w:val="translated-span"/>
        </w:rPr>
        <w:t>V</w:t>
      </w:r>
      <w:r>
        <w:rPr>
          <w:rStyle w:val="translated-span"/>
        </w:rPr>
        <w:t>值（见表</w:t>
      </w:r>
      <w:r>
        <w:rPr>
          <w:rStyle w:val="translated-span"/>
        </w:rPr>
        <w:t>4.1-</w:t>
      </w:r>
      <w:r>
        <w:rPr>
          <w:rStyle w:val="translated-span"/>
        </w:rPr>
        <w:t>原始方法）。然后，基于</w:t>
      </w:r>
      <w:r>
        <w:rPr>
          <w:rStyle w:val="translated-span"/>
        </w:rPr>
        <w:t>PRC</w:t>
      </w:r>
      <w:r>
        <w:rPr>
          <w:rStyle w:val="translated-span"/>
        </w:rPr>
        <w:t>系数和</w:t>
      </w:r>
      <w:r>
        <w:rPr>
          <w:rStyle w:val="translated-span"/>
        </w:rPr>
        <w:t>2D-SAIL</w:t>
      </w:r>
      <w:r>
        <w:rPr>
          <w:rStyle w:val="translated-span"/>
        </w:rPr>
        <w:t>系数，我们获得</w:t>
      </w:r>
      <w:r>
        <w:rPr>
          <w:rStyle w:val="translated-span"/>
        </w:rPr>
        <w:t>3D-SAIL</w:t>
      </w:r>
      <w:r>
        <w:rPr>
          <w:rStyle w:val="translated-span"/>
        </w:rPr>
        <w:t>的相同值：</w:t>
      </w:r>
      <w:r>
        <w:rPr>
          <w:rStyle w:val="translated-span"/>
        </w:rPr>
        <w:t>V</w:t>
      </w:r>
      <w:r>
        <w:rPr>
          <w:rStyle w:val="translated-span"/>
        </w:rPr>
        <w:t>级（见表</w:t>
      </w:r>
      <w:r>
        <w:rPr>
          <w:rStyle w:val="translated-span"/>
        </w:rPr>
        <w:t>4.6-</w:t>
      </w:r>
      <w:r>
        <w:rPr>
          <w:rStyle w:val="translated-span"/>
        </w:rPr>
        <w:t>扩展方法）。在这种情况下，由扩展方法（</w:t>
      </w:r>
      <w:r>
        <w:rPr>
          <w:rStyle w:val="translated-span"/>
        </w:rPr>
        <w:t>3D-SAIL</w:t>
      </w:r>
      <w:r>
        <w:rPr>
          <w:rStyle w:val="translated-span"/>
        </w:rPr>
        <w:t>）确定的</w:t>
      </w:r>
      <w:r>
        <w:rPr>
          <w:rStyle w:val="translated-span"/>
        </w:rPr>
        <w:t>OSO</w:t>
      </w:r>
      <w:r>
        <w:rPr>
          <w:rStyle w:val="translated-span"/>
        </w:rPr>
        <w:t>稳健性水平与由原始方法（</w:t>
      </w:r>
      <w:r>
        <w:rPr>
          <w:rStyle w:val="translated-span"/>
        </w:rPr>
        <w:t>2D-SAIL</w:t>
      </w:r>
      <w:r>
        <w:rPr>
          <w:rStyle w:val="translated-span"/>
        </w:rPr>
        <w:t>）确定的稳健性水平相似。这就是为什么在</w:t>
      </w:r>
      <w:r>
        <w:rPr>
          <w:rStyle w:val="translated-span"/>
        </w:rPr>
        <w:t>Harm</w:t>
      </w:r>
      <w:r>
        <w:rPr>
          <w:rStyle w:val="translated-span"/>
        </w:rPr>
        <w:t>扩展中，我们保持步骤</w:t>
      </w:r>
      <w:r>
        <w:rPr>
          <w:rStyle w:val="translated-span"/>
        </w:rPr>
        <w:t>“OSO</w:t>
      </w:r>
      <w:r>
        <w:rPr>
          <w:rStyle w:val="translated-span"/>
        </w:rPr>
        <w:t>鲁棒性确定</w:t>
      </w:r>
      <w:r>
        <w:rPr>
          <w:rStyle w:val="translated-span"/>
        </w:rPr>
        <w:t>”</w:t>
      </w:r>
      <w:r>
        <w:rPr>
          <w:rStyle w:val="translated-span"/>
        </w:rPr>
        <w:t>不变的原因。然而，我们认为，原始的</w:t>
      </w:r>
      <w:r>
        <w:rPr>
          <w:rStyle w:val="translated-span"/>
        </w:rPr>
        <w:t>OSOS</w:t>
      </w:r>
      <w:r>
        <w:rPr>
          <w:rStyle w:val="translated-span"/>
        </w:rPr>
        <w:t>清单是不够的，以保护</w:t>
      </w:r>
      <w:r>
        <w:rPr>
          <w:rStyle w:val="translated-span"/>
        </w:rPr>
        <w:t>UAS</w:t>
      </w:r>
      <w:r>
        <w:rPr>
          <w:rStyle w:val="translated-span"/>
        </w:rPr>
        <w:t>操作的网络安全。因为最初的</w:t>
      </w:r>
      <w:r>
        <w:rPr>
          <w:rStyle w:val="translated-span"/>
        </w:rPr>
        <w:t>OSO</w:t>
      </w:r>
      <w:r>
        <w:rPr>
          <w:rStyle w:val="translated-span"/>
        </w:rPr>
        <w:t>只处理无意的威胁（例如开发错误、飞行员的错误行为）。同时，故意威胁被忽略（如网络攻击），这可能会损害隐私和人的生命。第</w:t>
      </w:r>
      <w:r>
        <w:rPr>
          <w:rStyle w:val="translated-span"/>
        </w:rPr>
        <w:t>4.5</w:t>
      </w:r>
      <w:r>
        <w:rPr>
          <w:rStyle w:val="translated-span"/>
        </w:rPr>
        <w:t>节中提出的威胁扩展弥补了这一差距</w:t>
      </w:r>
    </w:p>
    <w:p w14:paraId="73DD9E41" w14:textId="77777777" w:rsidR="009D5A97" w:rsidRDefault="00814B80">
      <w:pPr>
        <w:spacing w:after="328" w:line="264" w:lineRule="auto"/>
        <w:ind w:left="-15" w:firstLine="0"/>
        <w:jc w:val="left"/>
      </w:pPr>
      <w:r>
        <w:rPr>
          <w:rStyle w:val="translated-span"/>
          <w:sz w:val="29"/>
          <w:szCs w:val="29"/>
        </w:rPr>
        <w:t>4.5</w:t>
      </w:r>
      <w:r>
        <w:rPr>
          <w:rStyle w:val="translated-span"/>
          <w:sz w:val="29"/>
          <w:szCs w:val="29"/>
        </w:rPr>
        <w:t>威胁扩展：</w:t>
      </w:r>
      <w:r>
        <w:rPr>
          <w:rStyle w:val="translated-span"/>
          <w:sz w:val="29"/>
          <w:szCs w:val="29"/>
        </w:rPr>
        <w:t>SORA</w:t>
      </w:r>
      <w:r>
        <w:rPr>
          <w:rStyle w:val="translated-span"/>
          <w:sz w:val="29"/>
          <w:szCs w:val="29"/>
        </w:rPr>
        <w:t>面临新的网络安全威胁</w:t>
      </w:r>
    </w:p>
    <w:p w14:paraId="180D0C4A" w14:textId="77777777" w:rsidR="009D5A97" w:rsidRDefault="00814B80">
      <w:pPr>
        <w:spacing w:after="544"/>
        <w:ind w:left="-15" w:firstLine="217"/>
      </w:pPr>
      <w:r>
        <w:rPr>
          <w:rStyle w:val="translated-span"/>
        </w:rPr>
        <w:t>在上一节课中，我们将</w:t>
      </w:r>
      <w:r>
        <w:rPr>
          <w:rStyle w:val="translated-span"/>
        </w:rPr>
        <w:t>SORA</w:t>
      </w:r>
      <w:r>
        <w:rPr>
          <w:rStyle w:val="translated-span"/>
        </w:rPr>
        <w:t>方法的</w:t>
      </w:r>
      <w:r>
        <w:rPr>
          <w:rStyle w:val="translated-span"/>
        </w:rPr>
        <w:t>“</w:t>
      </w:r>
      <w:r>
        <w:rPr>
          <w:rStyle w:val="translated-span"/>
        </w:rPr>
        <w:t>蝴蝶结</w:t>
      </w:r>
      <w:r>
        <w:rPr>
          <w:rStyle w:val="translated-span"/>
        </w:rPr>
        <w:t>”</w:t>
      </w:r>
      <w:r>
        <w:rPr>
          <w:rStyle w:val="translated-span"/>
        </w:rPr>
        <w:t>风险模型的左侧扩展为新类型的伤害。接下来，我们用一种新的威胁</w:t>
      </w:r>
      <w:r>
        <w:rPr>
          <w:rStyle w:val="translated-span"/>
        </w:rPr>
        <w:t>——</w:t>
      </w:r>
      <w:r>
        <w:rPr>
          <w:rStyle w:val="translated-span"/>
        </w:rPr>
        <w:t>网络安全威胁来扩展这个模型的右侧。</w:t>
      </w:r>
    </w:p>
    <w:p w14:paraId="479D4348" w14:textId="77777777" w:rsidR="009D5A97" w:rsidRDefault="00814B80">
      <w:pPr>
        <w:spacing w:after="319" w:line="264" w:lineRule="auto"/>
        <w:ind w:left="-15" w:firstLine="0"/>
        <w:jc w:val="left"/>
      </w:pPr>
      <w:r>
        <w:rPr>
          <w:rStyle w:val="translated-span"/>
          <w:sz w:val="24"/>
          <w:szCs w:val="24"/>
        </w:rPr>
        <w:t>4.5.1</w:t>
      </w:r>
      <w:r>
        <w:rPr>
          <w:rStyle w:val="translated-span"/>
          <w:sz w:val="24"/>
          <w:szCs w:val="24"/>
        </w:rPr>
        <w:t>网络安全分类和风险模型扩展</w:t>
      </w:r>
    </w:p>
    <w:p w14:paraId="772AF72C" w14:textId="77777777" w:rsidR="009D5A97" w:rsidRDefault="00814B80">
      <w:pPr>
        <w:ind w:left="-5"/>
      </w:pPr>
      <w:r>
        <w:rPr>
          <w:rStyle w:val="translated-span"/>
        </w:rPr>
        <w:t>根据第</w:t>
      </w:r>
      <w:r>
        <w:rPr>
          <w:rStyle w:val="translated-span"/>
        </w:rPr>
        <w:t>1.5</w:t>
      </w:r>
      <w:r>
        <w:rPr>
          <w:rStyle w:val="translated-span"/>
        </w:rPr>
        <w:t>节中的文献综述，我们提出了一种网络安全威胁分类法，分为三类（见表</w:t>
      </w:r>
      <w:r>
        <w:rPr>
          <w:rStyle w:val="translated-span"/>
        </w:rPr>
        <w:t>4.7</w:t>
      </w:r>
      <w:r>
        <w:rPr>
          <w:rStyle w:val="translated-span"/>
        </w:rPr>
        <w:t>）。一是</w:t>
      </w:r>
      <w:r>
        <w:rPr>
          <w:rStyle w:val="translated-span"/>
        </w:rPr>
        <w:t>"</w:t>
      </w:r>
      <w:r>
        <w:rPr>
          <w:rStyle w:val="translated-span"/>
        </w:rPr>
        <w:t>攻击</w:t>
      </w:r>
      <w:r>
        <w:rPr>
          <w:rStyle w:val="translated-span"/>
        </w:rPr>
        <w:t>"</w:t>
      </w:r>
    </w:p>
    <w:p w14:paraId="465940E7" w14:textId="77777777" w:rsidR="009D5A97" w:rsidRDefault="00814B80">
      <w:pPr>
        <w:spacing w:after="3" w:line="264" w:lineRule="auto"/>
        <w:ind w:left="-5"/>
        <w:jc w:val="left"/>
      </w:pPr>
      <w:r>
        <w:br w:type="page"/>
      </w:r>
      <w:r>
        <w:rPr>
          <w:rStyle w:val="translated-span"/>
        </w:rPr>
        <w:lastRenderedPageBreak/>
        <w:t>4.5.</w:t>
      </w:r>
      <w:r>
        <w:rPr>
          <w:rStyle w:val="translated-span"/>
        </w:rPr>
        <w:t>威胁扩展：</w:t>
      </w:r>
      <w:r>
        <w:rPr>
          <w:rStyle w:val="translated-span"/>
        </w:rPr>
        <w:t>SORA</w:t>
      </w:r>
      <w:r>
        <w:rPr>
          <w:rStyle w:val="translated-span"/>
        </w:rPr>
        <w:t>面临新的网络安全威胁</w:t>
      </w:r>
    </w:p>
    <w:p w14:paraId="691BC9BD" w14:textId="77777777" w:rsidR="009D5A97" w:rsidRDefault="00814B80">
      <w:pPr>
        <w:spacing w:after="400" w:line="256" w:lineRule="auto"/>
        <w:ind w:left="0" w:firstLine="0"/>
        <w:jc w:val="left"/>
      </w:pPr>
      <w:r>
        <w:rPr>
          <w:noProof/>
        </w:rPr>
        <w:drawing>
          <wp:inline distT="0" distB="0" distL="0" distR="0" wp14:anchorId="19435C14" wp14:editId="48302E07">
            <wp:extent cx="5610225" cy="9525"/>
            <wp:effectExtent l="0" t="0" r="0" b="0"/>
            <wp:docPr id="46" name="Group 29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9420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6A17401C" w14:textId="77777777" w:rsidR="009D5A97" w:rsidRDefault="00814B80">
      <w:pPr>
        <w:spacing w:after="0"/>
        <w:ind w:left="-5"/>
      </w:pPr>
      <w:r>
        <w:rPr>
          <w:rStyle w:val="translated-span"/>
        </w:rPr>
        <w:t>“</w:t>
      </w:r>
      <w:r>
        <w:rPr>
          <w:rStyle w:val="translated-span"/>
        </w:rPr>
        <w:t>软件</w:t>
      </w:r>
      <w:r>
        <w:rPr>
          <w:rStyle w:val="translated-span"/>
        </w:rPr>
        <w:t>/</w:t>
      </w:r>
      <w:r>
        <w:rPr>
          <w:rStyle w:val="translated-span"/>
        </w:rPr>
        <w:t>硬件体系结构</w:t>
      </w:r>
      <w:r>
        <w:rPr>
          <w:rStyle w:val="translated-span"/>
        </w:rPr>
        <w:t>”</w:t>
      </w:r>
      <w:r>
        <w:rPr>
          <w:rStyle w:val="translated-span"/>
        </w:rPr>
        <w:t>类别，代表所有可能的攻击，重点是利用自动驾驶仪和地面控制站（</w:t>
      </w:r>
      <w:r>
        <w:rPr>
          <w:rStyle w:val="translated-span"/>
        </w:rPr>
        <w:t>GCS</w:t>
      </w:r>
      <w:r>
        <w:rPr>
          <w:rStyle w:val="translated-span"/>
        </w:rPr>
        <w:t>）的软件和硬件。第二类是</w:t>
      </w:r>
      <w:r>
        <w:rPr>
          <w:rStyle w:val="translated-span"/>
        </w:rPr>
        <w:t>“</w:t>
      </w:r>
      <w:r>
        <w:rPr>
          <w:rStyle w:val="translated-span"/>
        </w:rPr>
        <w:t>通信攻击</w:t>
      </w:r>
      <w:r>
        <w:rPr>
          <w:rStyle w:val="translated-span"/>
        </w:rPr>
        <w:t>”</w:t>
      </w:r>
      <w:r>
        <w:rPr>
          <w:rStyle w:val="translated-span"/>
        </w:rPr>
        <w:t>，涵盖了针对通信领域网络安全漏洞的所有可能威胁。第三类是</w:t>
      </w:r>
      <w:r>
        <w:rPr>
          <w:rStyle w:val="translated-span"/>
        </w:rPr>
        <w:t>“</w:t>
      </w:r>
      <w:r>
        <w:rPr>
          <w:rStyle w:val="translated-span"/>
        </w:rPr>
        <w:t>对传感器的攻击</w:t>
      </w:r>
      <w:r>
        <w:rPr>
          <w:rStyle w:val="translated-span"/>
        </w:rPr>
        <w:t>”</w:t>
      </w:r>
      <w:r>
        <w:rPr>
          <w:rStyle w:val="translated-span"/>
        </w:rPr>
        <w:t>。该类别是所有网络物理系统（如</w:t>
      </w:r>
      <w:r>
        <w:rPr>
          <w:rStyle w:val="translated-span"/>
        </w:rPr>
        <w:t>UAS</w:t>
      </w:r>
      <w:r>
        <w:rPr>
          <w:rStyle w:val="translated-span"/>
        </w:rPr>
        <w:t>）的典型类型，其中传感器为系统提供感知物理环境的能力。然而，传感器也允许攻击者用虚假数据欺骗系统。由于我们的分类法是建立在文献综述的基础上的，因此建议的分类只能涵盖在现实生活或模拟中已被证实的网络安全威胁。这种分类法将来可以扩展到未发现的威胁。</w:t>
      </w:r>
    </w:p>
    <w:tbl>
      <w:tblPr>
        <w:tblW w:w="7625" w:type="dxa"/>
        <w:tblInd w:w="598" w:type="dxa"/>
        <w:tblCellMar>
          <w:left w:w="0" w:type="dxa"/>
          <w:right w:w="0" w:type="dxa"/>
        </w:tblCellMar>
        <w:tblLook w:val="04A0" w:firstRow="1" w:lastRow="0" w:firstColumn="1" w:lastColumn="0" w:noHBand="0" w:noVBand="1"/>
      </w:tblPr>
      <w:tblGrid>
        <w:gridCol w:w="4925"/>
        <w:gridCol w:w="2700"/>
      </w:tblGrid>
      <w:tr w:rsidR="009D5A97" w14:paraId="56EE4AA3" w14:textId="77777777">
        <w:trPr>
          <w:trHeight w:val="293"/>
        </w:trPr>
        <w:tc>
          <w:tcPr>
            <w:tcW w:w="4925"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190353F5" w14:textId="77777777" w:rsidR="009D5A97" w:rsidRDefault="00814B80">
            <w:pPr>
              <w:spacing w:after="0" w:line="256" w:lineRule="auto"/>
              <w:ind w:left="0" w:firstLine="0"/>
              <w:jc w:val="left"/>
            </w:pPr>
            <w:r>
              <w:rPr>
                <w:rStyle w:val="translated-span"/>
              </w:rPr>
              <w:t>描述</w:t>
            </w:r>
          </w:p>
        </w:tc>
        <w:tc>
          <w:tcPr>
            <w:tcW w:w="2700"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2FB8930E" w14:textId="77777777" w:rsidR="009D5A97" w:rsidRDefault="00814B80">
            <w:pPr>
              <w:spacing w:after="0" w:line="256" w:lineRule="auto"/>
              <w:ind w:left="0" w:firstLine="0"/>
              <w:jc w:val="left"/>
            </w:pPr>
            <w:r>
              <w:rPr>
                <w:rStyle w:val="translated-span"/>
              </w:rPr>
              <w:t>类别</w:t>
            </w:r>
          </w:p>
        </w:tc>
      </w:tr>
      <w:tr w:rsidR="009D5A97" w14:paraId="589D3BDD" w14:textId="77777777">
        <w:trPr>
          <w:trHeight w:val="577"/>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0EB24528" w14:textId="77777777" w:rsidR="009D5A97" w:rsidRDefault="00814B80">
            <w:pPr>
              <w:spacing w:after="0" w:line="256" w:lineRule="auto"/>
              <w:ind w:left="0" w:firstLine="0"/>
              <w:jc w:val="left"/>
            </w:pPr>
            <w:r>
              <w:rPr>
                <w:rStyle w:val="translated-span"/>
              </w:rPr>
              <w:t>加载到自动驾驶仪中的未经授权修改航路点</w:t>
            </w:r>
            <w:r>
              <w:rPr>
                <w:rStyle w:val="translated-span"/>
              </w:rPr>
              <w:t>[61]</w:t>
            </w:r>
          </w:p>
        </w:tc>
        <w:tc>
          <w:tcPr>
            <w:tcW w:w="2700" w:type="dxa"/>
            <w:vMerge w:val="restart"/>
            <w:tcBorders>
              <w:top w:val="nil"/>
              <w:left w:val="nil"/>
              <w:bottom w:val="single" w:sz="8" w:space="0" w:color="000000"/>
              <w:right w:val="single" w:sz="8" w:space="0" w:color="000000"/>
            </w:tcBorders>
            <w:tcMar>
              <w:top w:w="0" w:type="dxa"/>
              <w:left w:w="124" w:type="dxa"/>
              <w:bottom w:w="0" w:type="dxa"/>
              <w:right w:w="115" w:type="dxa"/>
            </w:tcMar>
            <w:vAlign w:val="center"/>
            <w:hideMark/>
          </w:tcPr>
          <w:p w14:paraId="6813BF42" w14:textId="77777777" w:rsidR="009D5A97" w:rsidRDefault="00814B80">
            <w:pPr>
              <w:spacing w:after="0" w:line="256" w:lineRule="auto"/>
              <w:ind w:left="0" w:firstLine="0"/>
              <w:jc w:val="left"/>
            </w:pPr>
            <w:r>
              <w:rPr>
                <w:rStyle w:val="translated-span"/>
              </w:rPr>
              <w:t>对软件的攻击</w:t>
            </w:r>
          </w:p>
        </w:tc>
      </w:tr>
      <w:tr w:rsidR="009D5A97" w14:paraId="51C240E1"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230E74EA" w14:textId="77777777" w:rsidR="009D5A97" w:rsidRDefault="00814B80">
            <w:pPr>
              <w:spacing w:after="0" w:line="256" w:lineRule="auto"/>
              <w:ind w:left="0" w:firstLine="0"/>
              <w:jc w:val="left"/>
            </w:pPr>
            <w:r>
              <w:rPr>
                <w:rStyle w:val="translated-span"/>
              </w:rPr>
              <w:t>地面军事系统上的病毒</w:t>
            </w:r>
            <w:r>
              <w:rPr>
                <w:rStyle w:val="translated-span"/>
              </w:rPr>
              <w:t>[2]</w:t>
            </w:r>
          </w:p>
        </w:tc>
        <w:tc>
          <w:tcPr>
            <w:tcW w:w="0" w:type="auto"/>
            <w:vMerge/>
            <w:tcBorders>
              <w:top w:val="nil"/>
              <w:left w:val="nil"/>
              <w:bottom w:val="single" w:sz="8" w:space="0" w:color="000000"/>
              <w:right w:val="single" w:sz="8" w:space="0" w:color="000000"/>
            </w:tcBorders>
            <w:vAlign w:val="center"/>
            <w:hideMark/>
          </w:tcPr>
          <w:p w14:paraId="7CA7F07F" w14:textId="77777777" w:rsidR="009D5A97" w:rsidRDefault="009D5A97">
            <w:pPr>
              <w:spacing w:after="0" w:line="240" w:lineRule="auto"/>
              <w:ind w:left="0" w:firstLine="0"/>
              <w:jc w:val="left"/>
            </w:pPr>
          </w:p>
        </w:tc>
      </w:tr>
      <w:tr w:rsidR="009D5A97" w14:paraId="14F36E4F"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243FE49C" w14:textId="77777777" w:rsidR="009D5A97" w:rsidRDefault="00814B80">
            <w:pPr>
              <w:spacing w:after="0" w:line="256" w:lineRule="auto"/>
              <w:ind w:left="0" w:firstLine="0"/>
              <w:jc w:val="left"/>
            </w:pPr>
            <w:r>
              <w:rPr>
                <w:rStyle w:val="translated-span"/>
              </w:rPr>
              <w:t>未经授权修改源代码</w:t>
            </w:r>
            <w:r>
              <w:rPr>
                <w:rStyle w:val="translated-span"/>
              </w:rPr>
              <w:t>[152]</w:t>
            </w:r>
          </w:p>
        </w:tc>
        <w:tc>
          <w:tcPr>
            <w:tcW w:w="0" w:type="auto"/>
            <w:vMerge/>
            <w:tcBorders>
              <w:top w:val="nil"/>
              <w:left w:val="nil"/>
              <w:bottom w:val="single" w:sz="8" w:space="0" w:color="000000"/>
              <w:right w:val="single" w:sz="8" w:space="0" w:color="000000"/>
            </w:tcBorders>
            <w:vAlign w:val="center"/>
            <w:hideMark/>
          </w:tcPr>
          <w:p w14:paraId="42320B97" w14:textId="77777777" w:rsidR="009D5A97" w:rsidRDefault="009D5A97">
            <w:pPr>
              <w:spacing w:after="0" w:line="240" w:lineRule="auto"/>
              <w:ind w:left="0" w:firstLine="0"/>
              <w:jc w:val="left"/>
            </w:pPr>
          </w:p>
        </w:tc>
      </w:tr>
      <w:tr w:rsidR="009D5A97" w14:paraId="26680D42"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59DB86FE" w14:textId="77777777" w:rsidR="009D5A97" w:rsidRDefault="00814B80">
            <w:pPr>
              <w:spacing w:after="0" w:line="256" w:lineRule="auto"/>
              <w:ind w:left="0" w:firstLine="0"/>
              <w:jc w:val="left"/>
            </w:pPr>
            <w:r>
              <w:rPr>
                <w:rStyle w:val="translated-span"/>
              </w:rPr>
              <w:t>未经授权访问软件</w:t>
            </w:r>
            <w:r>
              <w:rPr>
                <w:rStyle w:val="translated-span"/>
              </w:rPr>
              <w:t>[152]</w:t>
            </w:r>
          </w:p>
        </w:tc>
        <w:tc>
          <w:tcPr>
            <w:tcW w:w="0" w:type="auto"/>
            <w:vMerge/>
            <w:tcBorders>
              <w:top w:val="nil"/>
              <w:left w:val="nil"/>
              <w:bottom w:val="single" w:sz="8" w:space="0" w:color="000000"/>
              <w:right w:val="single" w:sz="8" w:space="0" w:color="000000"/>
            </w:tcBorders>
            <w:vAlign w:val="center"/>
            <w:hideMark/>
          </w:tcPr>
          <w:p w14:paraId="55D6A440" w14:textId="77777777" w:rsidR="009D5A97" w:rsidRDefault="009D5A97">
            <w:pPr>
              <w:spacing w:after="0" w:line="240" w:lineRule="auto"/>
              <w:ind w:left="0" w:firstLine="0"/>
              <w:jc w:val="left"/>
            </w:pPr>
          </w:p>
        </w:tc>
      </w:tr>
      <w:tr w:rsidR="009D5A97" w14:paraId="07A27328" w14:textId="77777777">
        <w:trPr>
          <w:trHeight w:val="293"/>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00D166EF" w14:textId="77777777" w:rsidR="009D5A97" w:rsidRDefault="00814B80">
            <w:pPr>
              <w:spacing w:after="0" w:line="256" w:lineRule="auto"/>
              <w:ind w:left="0" w:firstLine="0"/>
              <w:jc w:val="left"/>
            </w:pPr>
            <w:r>
              <w:rPr>
                <w:rStyle w:val="translated-span"/>
              </w:rPr>
              <w:t>视频重放攻击</w:t>
            </w:r>
            <w:r>
              <w:rPr>
                <w:rStyle w:val="translated-span"/>
              </w:rPr>
              <w:t>[3]</w:t>
            </w:r>
          </w:p>
        </w:tc>
        <w:tc>
          <w:tcPr>
            <w:tcW w:w="2700" w:type="dxa"/>
            <w:vMerge w:val="restart"/>
            <w:tcBorders>
              <w:top w:val="nil"/>
              <w:left w:val="nil"/>
              <w:bottom w:val="single" w:sz="8" w:space="0" w:color="000000"/>
              <w:right w:val="single" w:sz="8" w:space="0" w:color="000000"/>
            </w:tcBorders>
            <w:tcMar>
              <w:top w:w="0" w:type="dxa"/>
              <w:left w:w="124" w:type="dxa"/>
              <w:bottom w:w="0" w:type="dxa"/>
              <w:right w:w="115" w:type="dxa"/>
            </w:tcMar>
            <w:hideMark/>
          </w:tcPr>
          <w:p w14:paraId="7C669D03" w14:textId="77777777" w:rsidR="009D5A97" w:rsidRDefault="00814B80">
            <w:pPr>
              <w:spacing w:after="0" w:line="256" w:lineRule="auto"/>
              <w:ind w:left="0" w:firstLine="0"/>
              <w:jc w:val="left"/>
            </w:pPr>
            <w:r>
              <w:rPr>
                <w:rStyle w:val="translated-span"/>
              </w:rPr>
              <w:t>攻击通信</w:t>
            </w:r>
          </w:p>
        </w:tc>
      </w:tr>
      <w:tr w:rsidR="009D5A97" w14:paraId="15892588"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7E28764E" w14:textId="77777777" w:rsidR="009D5A97" w:rsidRDefault="00814B80">
            <w:pPr>
              <w:spacing w:after="0" w:line="256" w:lineRule="auto"/>
              <w:ind w:left="0" w:firstLine="0"/>
              <w:jc w:val="left"/>
            </w:pPr>
            <w:r>
              <w:rPr>
                <w:rStyle w:val="translated-span"/>
              </w:rPr>
              <w:t>对通信的反身份验证攻击</w:t>
            </w:r>
            <w:r>
              <w:rPr>
                <w:rStyle w:val="translated-span"/>
              </w:rPr>
              <w:t>[4]</w:t>
            </w:r>
          </w:p>
        </w:tc>
        <w:tc>
          <w:tcPr>
            <w:tcW w:w="0" w:type="auto"/>
            <w:vMerge/>
            <w:tcBorders>
              <w:top w:val="nil"/>
              <w:left w:val="nil"/>
              <w:bottom w:val="single" w:sz="8" w:space="0" w:color="000000"/>
              <w:right w:val="single" w:sz="8" w:space="0" w:color="000000"/>
            </w:tcBorders>
            <w:vAlign w:val="center"/>
            <w:hideMark/>
          </w:tcPr>
          <w:p w14:paraId="714F980D" w14:textId="77777777" w:rsidR="009D5A97" w:rsidRDefault="009D5A97">
            <w:pPr>
              <w:spacing w:after="0" w:line="240" w:lineRule="auto"/>
              <w:ind w:left="0" w:firstLine="0"/>
              <w:jc w:val="left"/>
            </w:pPr>
          </w:p>
        </w:tc>
      </w:tr>
      <w:tr w:rsidR="009D5A97" w14:paraId="698B1585" w14:textId="77777777">
        <w:trPr>
          <w:trHeight w:val="569"/>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4971A128" w14:textId="77777777" w:rsidR="009D5A97" w:rsidRDefault="00814B80">
            <w:pPr>
              <w:spacing w:after="0" w:line="256" w:lineRule="auto"/>
              <w:ind w:left="0" w:right="853" w:firstLine="0"/>
              <w:jc w:val="left"/>
            </w:pPr>
            <w:r>
              <w:rPr>
                <w:rStyle w:val="translated-span"/>
              </w:rPr>
              <w:t>通过干扰通信控制无人机</w:t>
            </w:r>
            <w:r>
              <w:rPr>
                <w:rStyle w:val="translated-span"/>
              </w:rPr>
              <w:t>[57]</w:t>
            </w:r>
          </w:p>
        </w:tc>
        <w:tc>
          <w:tcPr>
            <w:tcW w:w="0" w:type="auto"/>
            <w:vMerge/>
            <w:tcBorders>
              <w:top w:val="nil"/>
              <w:left w:val="nil"/>
              <w:bottom w:val="single" w:sz="8" w:space="0" w:color="000000"/>
              <w:right w:val="single" w:sz="8" w:space="0" w:color="000000"/>
            </w:tcBorders>
            <w:vAlign w:val="center"/>
            <w:hideMark/>
          </w:tcPr>
          <w:p w14:paraId="274051B3" w14:textId="77777777" w:rsidR="009D5A97" w:rsidRDefault="009D5A97">
            <w:pPr>
              <w:spacing w:after="0" w:line="240" w:lineRule="auto"/>
              <w:ind w:left="0" w:firstLine="0"/>
              <w:jc w:val="left"/>
            </w:pPr>
          </w:p>
        </w:tc>
      </w:tr>
      <w:tr w:rsidR="009D5A97" w14:paraId="0CCA012E"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17C572D3" w14:textId="77777777" w:rsidR="009D5A97" w:rsidRDefault="00814B80">
            <w:pPr>
              <w:spacing w:after="0" w:line="256" w:lineRule="auto"/>
              <w:ind w:left="0" w:firstLine="0"/>
              <w:jc w:val="left"/>
            </w:pPr>
            <w:r>
              <w:rPr>
                <w:rStyle w:val="translated-span"/>
              </w:rPr>
              <w:t>视频数据公开</w:t>
            </w:r>
            <w:r>
              <w:rPr>
                <w:rStyle w:val="translated-span"/>
              </w:rPr>
              <w:t>[202]</w:t>
            </w:r>
          </w:p>
        </w:tc>
        <w:tc>
          <w:tcPr>
            <w:tcW w:w="0" w:type="auto"/>
            <w:vMerge/>
            <w:tcBorders>
              <w:top w:val="nil"/>
              <w:left w:val="nil"/>
              <w:bottom w:val="single" w:sz="8" w:space="0" w:color="000000"/>
              <w:right w:val="single" w:sz="8" w:space="0" w:color="000000"/>
            </w:tcBorders>
            <w:vAlign w:val="center"/>
            <w:hideMark/>
          </w:tcPr>
          <w:p w14:paraId="0CD2C486" w14:textId="77777777" w:rsidR="009D5A97" w:rsidRDefault="009D5A97">
            <w:pPr>
              <w:spacing w:after="0" w:line="240" w:lineRule="auto"/>
              <w:ind w:left="0" w:firstLine="0"/>
              <w:jc w:val="left"/>
            </w:pPr>
          </w:p>
        </w:tc>
      </w:tr>
      <w:tr w:rsidR="009D5A97" w14:paraId="750F65F7" w14:textId="77777777">
        <w:trPr>
          <w:trHeight w:val="293"/>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C9BF38A" w14:textId="77777777" w:rsidR="009D5A97" w:rsidRDefault="00814B80">
            <w:pPr>
              <w:spacing w:after="0" w:line="256" w:lineRule="auto"/>
              <w:ind w:left="0" w:firstLine="0"/>
              <w:jc w:val="left"/>
            </w:pPr>
            <w:r>
              <w:rPr>
                <w:rStyle w:val="translated-span"/>
              </w:rPr>
              <w:t>GPS</w:t>
            </w:r>
            <w:r>
              <w:rPr>
                <w:rStyle w:val="translated-span"/>
              </w:rPr>
              <w:t>干扰欺骗</w:t>
            </w:r>
            <w:r>
              <w:rPr>
                <w:rStyle w:val="translated-span"/>
              </w:rPr>
              <w:t>[49]</w:t>
            </w:r>
            <w:r>
              <w:rPr>
                <w:rStyle w:val="translated-span"/>
              </w:rPr>
              <w:t>，</w:t>
            </w:r>
            <w:r>
              <w:rPr>
                <w:rStyle w:val="translated-span"/>
              </w:rPr>
              <w:t>[50]</w:t>
            </w:r>
          </w:p>
        </w:tc>
        <w:tc>
          <w:tcPr>
            <w:tcW w:w="2700" w:type="dxa"/>
            <w:vMerge w:val="restart"/>
            <w:tcBorders>
              <w:top w:val="nil"/>
              <w:left w:val="nil"/>
              <w:bottom w:val="single" w:sz="8" w:space="0" w:color="000000"/>
              <w:right w:val="single" w:sz="8" w:space="0" w:color="000000"/>
            </w:tcBorders>
            <w:tcMar>
              <w:top w:w="0" w:type="dxa"/>
              <w:left w:w="124" w:type="dxa"/>
              <w:bottom w:w="0" w:type="dxa"/>
              <w:right w:w="115" w:type="dxa"/>
            </w:tcMar>
            <w:vAlign w:val="center"/>
            <w:hideMark/>
          </w:tcPr>
          <w:p w14:paraId="45DAC6F4" w14:textId="77777777" w:rsidR="009D5A97" w:rsidRDefault="00814B80">
            <w:pPr>
              <w:spacing w:after="0" w:line="256" w:lineRule="auto"/>
              <w:ind w:left="0" w:firstLine="0"/>
              <w:jc w:val="left"/>
            </w:pPr>
            <w:r>
              <w:rPr>
                <w:rStyle w:val="translated-span"/>
              </w:rPr>
              <w:t>对传感器的攻击</w:t>
            </w:r>
          </w:p>
        </w:tc>
      </w:tr>
      <w:tr w:rsidR="009D5A97" w14:paraId="1FA93252"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6AC7A113" w14:textId="77777777" w:rsidR="009D5A97" w:rsidRDefault="00814B80">
            <w:pPr>
              <w:spacing w:after="0" w:line="256" w:lineRule="auto"/>
              <w:ind w:left="0" w:firstLine="0"/>
              <w:jc w:val="left"/>
            </w:pPr>
            <w:r>
              <w:rPr>
                <w:rStyle w:val="translated-span"/>
              </w:rPr>
              <w:t>摄像头欺骗</w:t>
            </w:r>
            <w:r>
              <w:rPr>
                <w:rStyle w:val="translated-span"/>
              </w:rPr>
              <w:t>[203]</w:t>
            </w:r>
          </w:p>
        </w:tc>
        <w:tc>
          <w:tcPr>
            <w:tcW w:w="0" w:type="auto"/>
            <w:vMerge/>
            <w:tcBorders>
              <w:top w:val="nil"/>
              <w:left w:val="nil"/>
              <w:bottom w:val="single" w:sz="8" w:space="0" w:color="000000"/>
              <w:right w:val="single" w:sz="8" w:space="0" w:color="000000"/>
            </w:tcBorders>
            <w:vAlign w:val="center"/>
            <w:hideMark/>
          </w:tcPr>
          <w:p w14:paraId="077B48EC" w14:textId="77777777" w:rsidR="009D5A97" w:rsidRDefault="009D5A97">
            <w:pPr>
              <w:spacing w:after="0" w:line="240" w:lineRule="auto"/>
              <w:ind w:left="0" w:firstLine="0"/>
              <w:jc w:val="left"/>
            </w:pPr>
          </w:p>
        </w:tc>
      </w:tr>
      <w:tr w:rsidR="009D5A97" w14:paraId="2942B701" w14:textId="77777777">
        <w:trPr>
          <w:trHeight w:val="285"/>
        </w:trPr>
        <w:tc>
          <w:tcPr>
            <w:tcW w:w="492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8FC2A30" w14:textId="77777777" w:rsidR="009D5A97" w:rsidRDefault="00814B80">
            <w:pPr>
              <w:spacing w:after="0" w:line="256" w:lineRule="auto"/>
              <w:ind w:left="0" w:firstLine="0"/>
              <w:jc w:val="left"/>
            </w:pPr>
            <w:r>
              <w:rPr>
                <w:rStyle w:val="translated-span"/>
              </w:rPr>
              <w:t>IMU</w:t>
            </w:r>
            <w:r>
              <w:rPr>
                <w:rStyle w:val="translated-span"/>
              </w:rPr>
              <w:t>欺骗</w:t>
            </w:r>
            <w:r>
              <w:rPr>
                <w:rStyle w:val="translated-span"/>
              </w:rPr>
              <w:t>[51]–[53]</w:t>
            </w:r>
          </w:p>
        </w:tc>
        <w:tc>
          <w:tcPr>
            <w:tcW w:w="0" w:type="auto"/>
            <w:vMerge/>
            <w:tcBorders>
              <w:top w:val="nil"/>
              <w:left w:val="nil"/>
              <w:bottom w:val="single" w:sz="8" w:space="0" w:color="000000"/>
              <w:right w:val="single" w:sz="8" w:space="0" w:color="000000"/>
            </w:tcBorders>
            <w:vAlign w:val="center"/>
            <w:hideMark/>
          </w:tcPr>
          <w:p w14:paraId="3CEB4855" w14:textId="77777777" w:rsidR="009D5A97" w:rsidRDefault="009D5A97">
            <w:pPr>
              <w:spacing w:after="0" w:line="240" w:lineRule="auto"/>
              <w:ind w:left="0" w:firstLine="0"/>
              <w:jc w:val="left"/>
            </w:pPr>
          </w:p>
        </w:tc>
      </w:tr>
    </w:tbl>
    <w:p w14:paraId="7F7357D5" w14:textId="77777777" w:rsidR="009D5A97" w:rsidRDefault="00814B80">
      <w:pPr>
        <w:spacing w:after="399" w:line="264" w:lineRule="auto"/>
        <w:jc w:val="center"/>
      </w:pPr>
      <w:r>
        <w:rPr>
          <w:rStyle w:val="translated-span"/>
          <w:sz w:val="20"/>
          <w:szCs w:val="20"/>
        </w:rPr>
        <w:t>表</w:t>
      </w:r>
      <w:r>
        <w:rPr>
          <w:rStyle w:val="translated-span"/>
          <w:sz w:val="20"/>
          <w:szCs w:val="20"/>
        </w:rPr>
        <w:t>4.7</w:t>
      </w:r>
      <w:r>
        <w:rPr>
          <w:rStyle w:val="translated-span"/>
          <w:sz w:val="20"/>
          <w:szCs w:val="20"/>
        </w:rPr>
        <w:t>：网络安全威胁类别</w:t>
      </w:r>
    </w:p>
    <w:p w14:paraId="06FD889C" w14:textId="77777777" w:rsidR="009D5A97" w:rsidRDefault="00814B80">
      <w:pPr>
        <w:spacing w:after="0"/>
        <w:ind w:left="-15" w:firstLine="339"/>
      </w:pPr>
      <w:r>
        <w:rPr>
          <w:rStyle w:val="translated-span"/>
        </w:rPr>
        <w:t>利用建议的分类法，我们将</w:t>
      </w:r>
      <w:r>
        <w:rPr>
          <w:rStyle w:val="translated-span"/>
        </w:rPr>
        <w:t>SORA</w:t>
      </w:r>
      <w:r>
        <w:rPr>
          <w:rStyle w:val="translated-span"/>
        </w:rPr>
        <w:t>风险模型的威胁端扩展为网络安全威胁类别，如图</w:t>
      </w:r>
      <w:r>
        <w:rPr>
          <w:rStyle w:val="translated-span"/>
        </w:rPr>
        <w:t>3.8</w:t>
      </w:r>
      <w:r>
        <w:rPr>
          <w:rStyle w:val="translated-span"/>
        </w:rPr>
        <w:t>所示。与经典</w:t>
      </w:r>
      <w:r>
        <w:rPr>
          <w:rStyle w:val="translated-span"/>
        </w:rPr>
        <w:t>SORA</w:t>
      </w:r>
      <w:r>
        <w:rPr>
          <w:rStyle w:val="translated-span"/>
        </w:rPr>
        <w:t>方法论的想法类似，网络安全威胁造成的</w:t>
      </w:r>
      <w:r>
        <w:rPr>
          <w:rStyle w:val="translated-span"/>
        </w:rPr>
        <w:t>“</w:t>
      </w:r>
      <w:r>
        <w:rPr>
          <w:rStyle w:val="translated-span"/>
        </w:rPr>
        <w:t>操作失控</w:t>
      </w:r>
      <w:r>
        <w:rPr>
          <w:rStyle w:val="translated-span"/>
        </w:rPr>
        <w:t>”</w:t>
      </w:r>
      <w:r>
        <w:rPr>
          <w:rStyle w:val="translated-span"/>
        </w:rPr>
        <w:t>危害可以通过威胁屏障加以预防或缓解。我们将这些障碍称为网络安全操作目标（</w:t>
      </w:r>
      <w:r>
        <w:rPr>
          <w:rStyle w:val="translated-span"/>
        </w:rPr>
        <w:t>OCSO</w:t>
      </w:r>
      <w:r>
        <w:rPr>
          <w:rStyle w:val="translated-span"/>
        </w:rPr>
        <w:t>），相当于原始方法的操作安全目标（</w:t>
      </w:r>
      <w:r>
        <w:rPr>
          <w:rStyle w:val="translated-span"/>
        </w:rPr>
        <w:t>OSO</w:t>
      </w:r>
      <w:r>
        <w:rPr>
          <w:rStyle w:val="translated-span"/>
        </w:rPr>
        <w:t>）。根据</w:t>
      </w:r>
      <w:r>
        <w:rPr>
          <w:rStyle w:val="translated-span"/>
        </w:rPr>
        <w:t>MEHARI</w:t>
      </w:r>
      <w:r>
        <w:rPr>
          <w:rStyle w:val="translated-span"/>
        </w:rPr>
        <w:t>方法指南和</w:t>
      </w:r>
      <w:r>
        <w:rPr>
          <w:rStyle w:val="translated-span"/>
        </w:rPr>
        <w:t>IEC62443</w:t>
      </w:r>
      <w:r>
        <w:rPr>
          <w:rStyle w:val="translated-span"/>
        </w:rPr>
        <w:t>基本安全服务清单，我们提出了三个新网络安全类别的</w:t>
      </w:r>
      <w:r>
        <w:rPr>
          <w:rStyle w:val="translated-span"/>
        </w:rPr>
        <w:t>OCSO</w:t>
      </w:r>
      <w:r>
        <w:rPr>
          <w:rStyle w:val="translated-span"/>
        </w:rPr>
        <w:t>清单（见附录</w:t>
      </w:r>
      <w:r>
        <w:rPr>
          <w:rStyle w:val="translated-span"/>
        </w:rPr>
        <w:t>a</w:t>
      </w:r>
      <w:r>
        <w:rPr>
          <w:rStyle w:val="translated-span"/>
        </w:rPr>
        <w:t>）。该列表由</w:t>
      </w:r>
      <w:r>
        <w:rPr>
          <w:rStyle w:val="translated-span"/>
        </w:rPr>
        <w:t>13</w:t>
      </w:r>
      <w:r>
        <w:rPr>
          <w:rStyle w:val="translated-span"/>
        </w:rPr>
        <w:t>个</w:t>
      </w:r>
      <w:r>
        <w:rPr>
          <w:rStyle w:val="translated-span"/>
        </w:rPr>
        <w:t>OCSO</w:t>
      </w:r>
      <w:r>
        <w:rPr>
          <w:rStyle w:val="translated-span"/>
        </w:rPr>
        <w:t>组成。从</w:t>
      </w:r>
      <w:r>
        <w:rPr>
          <w:rStyle w:val="translated-span"/>
        </w:rPr>
        <w:t>1</w:t>
      </w:r>
      <w:r>
        <w:rPr>
          <w:rStyle w:val="translated-span"/>
        </w:rPr>
        <w:t>号到</w:t>
      </w:r>
      <w:r>
        <w:rPr>
          <w:rStyle w:val="translated-span"/>
        </w:rPr>
        <w:t>7</w:t>
      </w:r>
      <w:r>
        <w:rPr>
          <w:rStyle w:val="translated-span"/>
        </w:rPr>
        <w:t>号的</w:t>
      </w:r>
      <w:proofErr w:type="spellStart"/>
      <w:r>
        <w:rPr>
          <w:rStyle w:val="translated-span"/>
        </w:rPr>
        <w:t>OCSo</w:t>
      </w:r>
      <w:proofErr w:type="spellEnd"/>
      <w:r>
        <w:rPr>
          <w:rStyle w:val="translated-span"/>
        </w:rPr>
        <w:t>提供了保护软件的目标（包括存储数据、源代码、访问授权）。</w:t>
      </w:r>
      <w:r>
        <w:rPr>
          <w:rStyle w:val="translated-span"/>
        </w:rPr>
        <w:t>8</w:t>
      </w:r>
      <w:r>
        <w:rPr>
          <w:rStyle w:val="translated-span"/>
        </w:rPr>
        <w:t>号至</w:t>
      </w:r>
      <w:r>
        <w:rPr>
          <w:rStyle w:val="translated-span"/>
        </w:rPr>
        <w:t>12</w:t>
      </w:r>
      <w:r>
        <w:rPr>
          <w:rStyle w:val="translated-span"/>
        </w:rPr>
        <w:t>号</w:t>
      </w:r>
      <w:proofErr w:type="spellStart"/>
      <w:r>
        <w:rPr>
          <w:rStyle w:val="translated-span"/>
        </w:rPr>
        <w:t>OCSo</w:t>
      </w:r>
      <w:proofErr w:type="spellEnd"/>
      <w:r>
        <w:rPr>
          <w:rStyle w:val="translated-span"/>
        </w:rPr>
        <w:t>旨在保护通信通道内数据的可用性、完整性和机密性。最后一个</w:t>
      </w:r>
      <w:r>
        <w:rPr>
          <w:rStyle w:val="translated-span"/>
        </w:rPr>
        <w:t>OCSO</w:t>
      </w:r>
      <w:r>
        <w:rPr>
          <w:rStyle w:val="translated-span"/>
        </w:rPr>
        <w:t>编号</w:t>
      </w:r>
      <w:r>
        <w:rPr>
          <w:rStyle w:val="translated-span"/>
        </w:rPr>
        <w:t>13</w:t>
      </w:r>
      <w:r>
        <w:rPr>
          <w:rStyle w:val="translated-span"/>
        </w:rPr>
        <w:t>是指与传感器提供的数据相关的保护。与原始方法的</w:t>
      </w:r>
      <w:r>
        <w:rPr>
          <w:rStyle w:val="translated-span"/>
        </w:rPr>
        <w:t>OSO</w:t>
      </w:r>
      <w:r>
        <w:rPr>
          <w:rStyle w:val="translated-span"/>
        </w:rPr>
        <w:t>类似，每个</w:t>
      </w:r>
      <w:r>
        <w:rPr>
          <w:rStyle w:val="translated-span"/>
        </w:rPr>
        <w:t>OCSO</w:t>
      </w:r>
      <w:r>
        <w:rPr>
          <w:rStyle w:val="translated-span"/>
        </w:rPr>
        <w:t>都有三个健壮性级别（低、中、高）的详细定义。对于每项操作，</w:t>
      </w:r>
      <w:r>
        <w:rPr>
          <w:rStyle w:val="translated-span"/>
        </w:rPr>
        <w:t>OCSO</w:t>
      </w:r>
      <w:r>
        <w:rPr>
          <w:rStyle w:val="translated-span"/>
        </w:rPr>
        <w:t>的稳健性水平取决于（</w:t>
      </w:r>
      <w:r>
        <w:rPr>
          <w:rStyle w:val="translated-span"/>
        </w:rPr>
        <w:t>1</w:t>
      </w:r>
      <w:r>
        <w:rPr>
          <w:rStyle w:val="translated-span"/>
        </w:rPr>
        <w:t>）</w:t>
      </w:r>
      <w:r>
        <w:rPr>
          <w:rStyle w:val="translated-span"/>
        </w:rPr>
        <w:t>UAS</w:t>
      </w:r>
      <w:r>
        <w:rPr>
          <w:rStyle w:val="translated-span"/>
        </w:rPr>
        <w:t>操作将保持在控制（或航行）下所需的置信水平和（</w:t>
      </w:r>
      <w:r>
        <w:rPr>
          <w:rStyle w:val="translated-span"/>
        </w:rPr>
        <w:t>2</w:t>
      </w:r>
      <w:r>
        <w:rPr>
          <w:rStyle w:val="translated-span"/>
        </w:rPr>
        <w:t>）操作对网络安全攻击的敏感性。例如，对于必须始终处于控制之下（高度航行）且非常容易受到网络安全攻击的操作，需要高鲁棒性</w:t>
      </w:r>
      <w:r>
        <w:rPr>
          <w:rStyle w:val="translated-span"/>
        </w:rPr>
        <w:t>OCSO</w:t>
      </w:r>
      <w:r>
        <w:rPr>
          <w:rStyle w:val="translated-span"/>
        </w:rPr>
        <w:t>。我们通过一个新的因素来描述操作敏感性：操作网络安全敏感性水平（</w:t>
      </w:r>
      <w:r>
        <w:rPr>
          <w:rStyle w:val="translated-span"/>
        </w:rPr>
        <w:t>OCSL</w:t>
      </w:r>
      <w:r>
        <w:rPr>
          <w:rStyle w:val="translated-span"/>
        </w:rPr>
        <w:t>）。</w:t>
      </w:r>
    </w:p>
    <w:p w14:paraId="476E7075" w14:textId="77777777" w:rsidR="009D5A97" w:rsidRDefault="00814B80">
      <w:pPr>
        <w:spacing w:after="309" w:line="256" w:lineRule="auto"/>
        <w:ind w:left="1583" w:firstLine="0"/>
        <w:jc w:val="left"/>
      </w:pPr>
      <w:r>
        <w:rPr>
          <w:noProof/>
        </w:rPr>
        <w:lastRenderedPageBreak/>
        <w:drawing>
          <wp:inline distT="0" distB="0" distL="0" distR="0" wp14:anchorId="7B62964F" wp14:editId="102D57C1">
            <wp:extent cx="3619500" cy="46767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3619500" cy="4676775"/>
                    </a:xfrm>
                    <a:prstGeom prst="rect">
                      <a:avLst/>
                    </a:prstGeom>
                    <a:noFill/>
                    <a:ln>
                      <a:noFill/>
                    </a:ln>
                  </pic:spPr>
                </pic:pic>
              </a:graphicData>
            </a:graphic>
          </wp:inline>
        </w:drawing>
      </w:r>
    </w:p>
    <w:p w14:paraId="72DD23A6" w14:textId="77777777" w:rsidR="009D5A97" w:rsidRDefault="00814B80">
      <w:pPr>
        <w:spacing w:after="547"/>
        <w:ind w:left="-15" w:firstLine="339"/>
      </w:pPr>
      <w:r>
        <w:rPr>
          <w:rStyle w:val="translated-span"/>
        </w:rPr>
        <w:t>为了适应扩展的风险模型，我们在风险评估过程中提出了两个新步骤：</w:t>
      </w:r>
      <w:r>
        <w:rPr>
          <w:rStyle w:val="translated-span"/>
        </w:rPr>
        <w:t>OCSL</w:t>
      </w:r>
      <w:r>
        <w:rPr>
          <w:rStyle w:val="translated-span"/>
        </w:rPr>
        <w:t>确定和</w:t>
      </w:r>
      <w:r>
        <w:rPr>
          <w:rStyle w:val="translated-span"/>
        </w:rPr>
        <w:t>OCSO</w:t>
      </w:r>
      <w:r>
        <w:rPr>
          <w:rStyle w:val="translated-span"/>
        </w:rPr>
        <w:t>稳健性确定（见图</w:t>
      </w:r>
      <w:r>
        <w:rPr>
          <w:rStyle w:val="translated-span"/>
        </w:rPr>
        <w:t>4.8</w:t>
      </w:r>
      <w:r>
        <w:rPr>
          <w:rStyle w:val="translated-span"/>
        </w:rPr>
        <w:t>）。接下来，我们将详细讨论这些步骤。</w:t>
      </w:r>
    </w:p>
    <w:p w14:paraId="28AD8DC5" w14:textId="77777777" w:rsidR="009D5A97" w:rsidRDefault="00814B80">
      <w:pPr>
        <w:spacing w:after="319" w:line="264" w:lineRule="auto"/>
        <w:ind w:left="-15" w:firstLine="0"/>
        <w:jc w:val="left"/>
      </w:pPr>
      <w:r>
        <w:rPr>
          <w:rStyle w:val="translated-span"/>
          <w:sz w:val="24"/>
          <w:szCs w:val="24"/>
        </w:rPr>
        <w:t>4.5.2 OCSL</w:t>
      </w:r>
      <w:r>
        <w:rPr>
          <w:rStyle w:val="translated-span"/>
          <w:sz w:val="24"/>
          <w:szCs w:val="24"/>
        </w:rPr>
        <w:t>测定</w:t>
      </w:r>
    </w:p>
    <w:p w14:paraId="252478CA" w14:textId="77777777" w:rsidR="009D5A97" w:rsidRDefault="00814B80">
      <w:pPr>
        <w:ind w:left="-5"/>
      </w:pPr>
      <w:r>
        <w:rPr>
          <w:rStyle w:val="translated-span"/>
        </w:rPr>
        <w:t>给定操作对网络安全攻击的敏感性取决于操作的内在特征。第一个特征是用于</w:t>
      </w:r>
      <w:r>
        <w:rPr>
          <w:rStyle w:val="translated-span"/>
        </w:rPr>
        <w:t>UAS</w:t>
      </w:r>
      <w:r>
        <w:rPr>
          <w:rStyle w:val="translated-span"/>
        </w:rPr>
        <w:t>操作的通信解决方案的性质。隔离的通信通道越多，攻击者到达</w:t>
      </w:r>
      <w:r>
        <w:rPr>
          <w:rStyle w:val="translated-span"/>
        </w:rPr>
        <w:t>UAS</w:t>
      </w:r>
      <w:r>
        <w:rPr>
          <w:rStyle w:val="translated-span"/>
        </w:rPr>
        <w:t>的机会就越少（用于发现、利用漏洞）。因此，该行动不易受到网络攻击。例如，使用专用</w:t>
      </w:r>
      <w:r>
        <w:rPr>
          <w:rStyle w:val="translated-span"/>
        </w:rPr>
        <w:t>/</w:t>
      </w:r>
      <w:r>
        <w:rPr>
          <w:rStyle w:val="translated-span"/>
        </w:rPr>
        <w:t>专用</w:t>
      </w:r>
      <w:r>
        <w:rPr>
          <w:rStyle w:val="translated-span"/>
        </w:rPr>
        <w:t>/</w:t>
      </w:r>
      <w:r>
        <w:rPr>
          <w:rStyle w:val="translated-span"/>
        </w:rPr>
        <w:t>军用通信解决方案的操作比使用互联网通信解决方案的操作更难实现。然而，在这一点上，应该清楚的是，我们并没有将</w:t>
      </w:r>
      <w:r>
        <w:rPr>
          <w:rStyle w:val="translated-span"/>
        </w:rPr>
        <w:t>“</w:t>
      </w:r>
      <w:r>
        <w:rPr>
          <w:rStyle w:val="translated-span"/>
        </w:rPr>
        <w:t>孤立</w:t>
      </w:r>
      <w:r>
        <w:rPr>
          <w:rStyle w:val="translated-span"/>
        </w:rPr>
        <w:t>”</w:t>
      </w:r>
      <w:r>
        <w:rPr>
          <w:rStyle w:val="translated-span"/>
        </w:rPr>
        <w:t>称为一种威胁</w:t>
      </w:r>
    </w:p>
    <w:p w14:paraId="033A9608" w14:textId="77777777" w:rsidR="009D5A97" w:rsidRDefault="00814B80">
      <w:pPr>
        <w:spacing w:after="3" w:line="264" w:lineRule="auto"/>
        <w:ind w:left="-5"/>
        <w:jc w:val="left"/>
      </w:pPr>
      <w:r>
        <w:rPr>
          <w:rStyle w:val="translated-span"/>
        </w:rPr>
        <w:t xml:space="preserve">4.5. </w:t>
      </w:r>
      <w:r>
        <w:rPr>
          <w:rStyle w:val="translated-span"/>
        </w:rPr>
        <w:t>威胁扩展：</w:t>
      </w:r>
      <w:r>
        <w:rPr>
          <w:rStyle w:val="translated-span"/>
        </w:rPr>
        <w:t>SORA</w:t>
      </w:r>
      <w:r>
        <w:rPr>
          <w:rStyle w:val="translated-span"/>
        </w:rPr>
        <w:t>面临新的网络安全威胁</w:t>
      </w:r>
    </w:p>
    <w:p w14:paraId="799A70AB" w14:textId="77777777" w:rsidR="009D5A97" w:rsidRDefault="00814B80">
      <w:pPr>
        <w:spacing w:after="400" w:line="256" w:lineRule="auto"/>
        <w:ind w:left="0" w:firstLine="0"/>
        <w:jc w:val="left"/>
      </w:pPr>
      <w:r>
        <w:rPr>
          <w:noProof/>
        </w:rPr>
        <w:drawing>
          <wp:inline distT="0" distB="0" distL="0" distR="0" wp14:anchorId="368C2EC0" wp14:editId="3AEA58F6">
            <wp:extent cx="5610225" cy="9525"/>
            <wp:effectExtent l="0" t="0" r="0" b="0"/>
            <wp:docPr id="48" name="Group 27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7757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34E14011" w14:textId="77777777" w:rsidR="009D5A97" w:rsidRDefault="00814B80">
      <w:pPr>
        <w:spacing w:after="188"/>
        <w:ind w:left="-5"/>
      </w:pPr>
      <w:r>
        <w:rPr>
          <w:rStyle w:val="translated-span"/>
        </w:rPr>
        <w:t>针对网络安全攻击的保护解决方案，但这只是</w:t>
      </w:r>
      <w:r>
        <w:rPr>
          <w:rStyle w:val="translated-span"/>
        </w:rPr>
        <w:t>UAS</w:t>
      </w:r>
      <w:r>
        <w:rPr>
          <w:rStyle w:val="translated-span"/>
        </w:rPr>
        <w:t>操作的一个特征。第二种运行的特点是运行类型（</w:t>
      </w:r>
      <w:r>
        <w:rPr>
          <w:rStyle w:val="translated-span"/>
        </w:rPr>
        <w:t>VLO</w:t>
      </w:r>
      <w:r>
        <w:rPr>
          <w:rStyle w:val="translated-span"/>
        </w:rPr>
        <w:t>与</w:t>
      </w:r>
      <w:r>
        <w:rPr>
          <w:rStyle w:val="translated-span"/>
        </w:rPr>
        <w:t>BVLO</w:t>
      </w:r>
      <w:r>
        <w:rPr>
          <w:rStyle w:val="translated-span"/>
        </w:rPr>
        <w:t>）。在</w:t>
      </w:r>
      <w:r>
        <w:rPr>
          <w:rStyle w:val="translated-span"/>
        </w:rPr>
        <w:t>BVLOS</w:t>
      </w:r>
      <w:r>
        <w:rPr>
          <w:rStyle w:val="translated-span"/>
        </w:rPr>
        <w:t>操作中，车辆在相当长的距离内运行，超出驾驶员的视觉观察范围。因此，攻击者有更多机会发起攻击而不被发现，并且车辆的异常行为可能被隐藏（例如，在</w:t>
      </w:r>
      <w:r>
        <w:rPr>
          <w:rStyle w:val="translated-span"/>
        </w:rPr>
        <w:t>GPS</w:t>
      </w:r>
      <w:r>
        <w:rPr>
          <w:rStyle w:val="translated-span"/>
        </w:rPr>
        <w:t>欺骗的情况下）。同时，在</w:t>
      </w:r>
      <w:r>
        <w:rPr>
          <w:rStyle w:val="translated-span"/>
        </w:rPr>
        <w:t>VLOS</w:t>
      </w:r>
      <w:r>
        <w:rPr>
          <w:rStyle w:val="translated-span"/>
        </w:rPr>
        <w:t>操作中，由于网络安全攻击，车辆的异常行为可以被目视检测到。因此，我们认为</w:t>
      </w:r>
      <w:r>
        <w:rPr>
          <w:rStyle w:val="translated-span"/>
        </w:rPr>
        <w:t>BVLOS</w:t>
      </w:r>
      <w:r>
        <w:rPr>
          <w:rStyle w:val="translated-span"/>
        </w:rPr>
        <w:t>操作比</w:t>
      </w:r>
      <w:r>
        <w:rPr>
          <w:rStyle w:val="translated-span"/>
        </w:rPr>
        <w:t>VLOS</w:t>
      </w:r>
      <w:r>
        <w:rPr>
          <w:rStyle w:val="translated-span"/>
        </w:rPr>
        <w:t>操作更容易受到网络攻击。</w:t>
      </w:r>
      <w:r>
        <w:rPr>
          <w:rStyle w:val="translated-span"/>
        </w:rPr>
        <w:lastRenderedPageBreak/>
        <w:t>我们考虑的第三个特点是飞行员在操作过程中的监控。与未经持续监控的无人机相比，攻击者对在飞行员持续监控下飞行的无人机发动成功攻击的机会更小。最后一个操作的特征与第三</w:t>
      </w:r>
      <w:proofErr w:type="gramStart"/>
      <w:r>
        <w:rPr>
          <w:rStyle w:val="translated-span"/>
        </w:rPr>
        <w:t>方服务</w:t>
      </w:r>
      <w:proofErr w:type="gramEnd"/>
      <w:r>
        <w:rPr>
          <w:rStyle w:val="translated-span"/>
        </w:rPr>
        <w:t>/</w:t>
      </w:r>
      <w:r>
        <w:rPr>
          <w:rStyle w:val="translated-span"/>
        </w:rPr>
        <w:t>设备有关。为了实现操作，</w:t>
      </w:r>
      <w:r>
        <w:rPr>
          <w:rStyle w:val="translated-span"/>
        </w:rPr>
        <w:t>UAS</w:t>
      </w:r>
      <w:r>
        <w:rPr>
          <w:rStyle w:val="translated-span"/>
        </w:rPr>
        <w:t>的运营商可以使用第三方提供的服务（如维护、飞行员、导航等）或补充设备（摄像头、计算机、通信模块）。未经</w:t>
      </w:r>
      <w:r>
        <w:rPr>
          <w:rStyle w:val="translated-span"/>
        </w:rPr>
        <w:t>UAS</w:t>
      </w:r>
      <w:r>
        <w:rPr>
          <w:rStyle w:val="translated-span"/>
        </w:rPr>
        <w:t>建造商（或制造商）认证的第三</w:t>
      </w:r>
      <w:proofErr w:type="gramStart"/>
      <w:r>
        <w:rPr>
          <w:rStyle w:val="translated-span"/>
        </w:rPr>
        <w:t>方服务</w:t>
      </w:r>
      <w:proofErr w:type="gramEnd"/>
      <w:r>
        <w:rPr>
          <w:rStyle w:val="translated-span"/>
        </w:rPr>
        <w:t>/</w:t>
      </w:r>
      <w:r>
        <w:rPr>
          <w:rStyle w:val="translated-span"/>
        </w:rPr>
        <w:t>设备可能存在未知漏洞或后门。该攻击可利用</w:t>
      </w:r>
      <w:r>
        <w:rPr>
          <w:rStyle w:val="translated-span"/>
        </w:rPr>
        <w:t>/</w:t>
      </w:r>
      <w:r>
        <w:rPr>
          <w:rStyle w:val="translated-span"/>
        </w:rPr>
        <w:t>利用这些漏洞</w:t>
      </w:r>
      <w:r>
        <w:rPr>
          <w:rStyle w:val="translated-span"/>
        </w:rPr>
        <w:t>/</w:t>
      </w:r>
      <w:r>
        <w:rPr>
          <w:rStyle w:val="translated-span"/>
        </w:rPr>
        <w:t>后门对该行动发起网络攻击。例如，第三方公司的维护人员可以合法到达</w:t>
      </w:r>
      <w:r>
        <w:rPr>
          <w:rStyle w:val="translated-span"/>
        </w:rPr>
        <w:t>UAS</w:t>
      </w:r>
      <w:r>
        <w:rPr>
          <w:rStyle w:val="translated-span"/>
        </w:rPr>
        <w:t>并非法修改</w:t>
      </w:r>
      <w:r>
        <w:rPr>
          <w:rStyle w:val="translated-span"/>
        </w:rPr>
        <w:t>UAS</w:t>
      </w:r>
      <w:r>
        <w:rPr>
          <w:rStyle w:val="translated-span"/>
        </w:rPr>
        <w:t>的参数。当完整的</w:t>
      </w:r>
      <w:r>
        <w:rPr>
          <w:rStyle w:val="translated-span"/>
        </w:rPr>
        <w:t>U</w:t>
      </w:r>
      <w:r>
        <w:rPr>
          <w:rStyle w:val="translated-span"/>
        </w:rPr>
        <w:t>形空间概念可用时，该特性将更加重要（见</w:t>
      </w:r>
      <w:r>
        <w:rPr>
          <w:rStyle w:val="translated-span"/>
        </w:rPr>
        <w:t>1.4</w:t>
      </w:r>
      <w:r>
        <w:rPr>
          <w:rStyle w:val="translated-span"/>
        </w:rPr>
        <w:t>）。此时，许多与操作相关的任务和设备将由第三方提供商提供。</w:t>
      </w:r>
    </w:p>
    <w:p w14:paraId="4063A4F7" w14:textId="77777777" w:rsidR="009D5A97" w:rsidRDefault="00814B80">
      <w:pPr>
        <w:spacing w:after="188"/>
        <w:ind w:left="-15" w:firstLine="339"/>
      </w:pPr>
      <w:r>
        <w:rPr>
          <w:rStyle w:val="translated-span"/>
        </w:rPr>
        <w:t>在</w:t>
      </w:r>
      <w:r>
        <w:rPr>
          <w:rStyle w:val="translated-span"/>
        </w:rPr>
        <w:t>OCSL</w:t>
      </w:r>
      <w:r>
        <w:rPr>
          <w:rStyle w:val="translated-span"/>
        </w:rPr>
        <w:t>确定步骤中，我们通过分析上述四个特征来评估操作敏感性：通信、操作类型、监控级别和第三方（可靠性）。我们使用表</w:t>
      </w:r>
      <w:r>
        <w:rPr>
          <w:rStyle w:val="translated-span"/>
        </w:rPr>
        <w:t>4.8</w:t>
      </w:r>
      <w:r>
        <w:rPr>
          <w:rStyle w:val="translated-span"/>
        </w:rPr>
        <w:t>为每个特征分配点。操作的</w:t>
      </w:r>
      <w:r>
        <w:rPr>
          <w:rStyle w:val="translated-span"/>
        </w:rPr>
        <w:t>OCSL</w:t>
      </w:r>
      <w:r>
        <w:rPr>
          <w:rStyle w:val="translated-span"/>
        </w:rPr>
        <w:t>是点的总和。</w:t>
      </w:r>
    </w:p>
    <w:p w14:paraId="49BC7AEF" w14:textId="77777777" w:rsidR="009D5A97" w:rsidRDefault="00814B80">
      <w:pPr>
        <w:spacing w:after="319"/>
        <w:ind w:left="-15" w:firstLine="339"/>
      </w:pPr>
      <w:r>
        <w:rPr>
          <w:rStyle w:val="translated-span"/>
        </w:rPr>
        <w:t>例如，一家公司使用无人机观察高速公路。在此操作中，车辆将在驾驶员的持续监控下从远离公路的地面站自动飞行。为了维持车辆与地面控制站之间的远程通信，</w:t>
      </w:r>
      <w:r>
        <w:rPr>
          <w:rStyle w:val="translated-span"/>
        </w:rPr>
        <w:t>UAS</w:t>
      </w:r>
      <w:r>
        <w:rPr>
          <w:rStyle w:val="translated-span"/>
        </w:rPr>
        <w:t>使用互联网（通过</w:t>
      </w:r>
      <w:r>
        <w:rPr>
          <w:rStyle w:val="translated-span"/>
        </w:rPr>
        <w:t>3G/4G</w:t>
      </w:r>
      <w:r>
        <w:rPr>
          <w:rStyle w:val="translated-span"/>
        </w:rPr>
        <w:t>移动网络）作为主要通信解决方案。公司使用由专业无人机建造商提供的完整无人机（包括所有材料和维护服务）。根据表</w:t>
      </w:r>
      <w:r>
        <w:rPr>
          <w:rStyle w:val="translated-span"/>
        </w:rPr>
        <w:t>4.8</w:t>
      </w:r>
      <w:r>
        <w:rPr>
          <w:rStyle w:val="translated-span"/>
        </w:rPr>
        <w:t>，该操作的评估如下：</w:t>
      </w:r>
    </w:p>
    <w:p w14:paraId="5EC50F8B" w14:textId="77777777" w:rsidR="009D5A97" w:rsidRDefault="00814B80">
      <w:pPr>
        <w:spacing w:after="149"/>
        <w:ind w:left="546" w:hanging="218"/>
      </w:pPr>
      <w:r>
        <w:rPr>
          <w:rStyle w:val="translated-span"/>
        </w:rPr>
        <w:t>•</w:t>
      </w:r>
      <w:r>
        <w:rPr>
          <w:rStyle w:val="translated-span"/>
        </w:rPr>
        <w:t>沟通：由于运营使用互联网来维持沟通，我们将</w:t>
      </w:r>
      <w:r>
        <w:rPr>
          <w:rStyle w:val="translated-span"/>
        </w:rPr>
        <w:t>2</w:t>
      </w:r>
      <w:r>
        <w:rPr>
          <w:rStyle w:val="translated-span"/>
        </w:rPr>
        <w:t>分配给该特征。</w:t>
      </w:r>
    </w:p>
    <w:p w14:paraId="48F236D7" w14:textId="77777777" w:rsidR="009D5A97" w:rsidRDefault="00814B80">
      <w:pPr>
        <w:spacing w:after="149"/>
        <w:ind w:left="546" w:hanging="218"/>
      </w:pPr>
      <w:r>
        <w:rPr>
          <w:rStyle w:val="translated-span"/>
        </w:rPr>
        <w:t>•</w:t>
      </w:r>
      <w:r>
        <w:rPr>
          <w:rStyle w:val="translated-span"/>
        </w:rPr>
        <w:t>操作类型：由于</w:t>
      </w:r>
      <w:r>
        <w:rPr>
          <w:rStyle w:val="translated-span"/>
        </w:rPr>
        <w:t>BVLOS</w:t>
      </w:r>
      <w:r>
        <w:rPr>
          <w:rStyle w:val="translated-span"/>
        </w:rPr>
        <w:t>，我们为该特性指定</w:t>
      </w:r>
      <w:r>
        <w:rPr>
          <w:rStyle w:val="translated-span"/>
        </w:rPr>
        <w:t>1</w:t>
      </w:r>
      <w:r>
        <w:rPr>
          <w:rStyle w:val="translated-span"/>
        </w:rPr>
        <w:t>。</w:t>
      </w:r>
    </w:p>
    <w:p w14:paraId="0F2EACCD" w14:textId="77777777" w:rsidR="009D5A97" w:rsidRDefault="00814B80">
      <w:pPr>
        <w:spacing w:after="149"/>
        <w:ind w:left="546" w:hanging="218"/>
      </w:pPr>
      <w:r>
        <w:rPr>
          <w:rStyle w:val="translated-span"/>
        </w:rPr>
        <w:t>•</w:t>
      </w:r>
      <w:r>
        <w:rPr>
          <w:rStyle w:val="translated-span"/>
        </w:rPr>
        <w:t>监控级别：由于飞行员持续监控操作，因此我们为该特性指定</w:t>
      </w:r>
      <w:r>
        <w:rPr>
          <w:rStyle w:val="translated-span"/>
        </w:rPr>
        <w:t>0</w:t>
      </w:r>
      <w:r>
        <w:rPr>
          <w:rStyle w:val="translated-span"/>
        </w:rPr>
        <w:t>。</w:t>
      </w:r>
    </w:p>
    <w:p w14:paraId="0CA7EE05" w14:textId="77777777" w:rsidR="009D5A97" w:rsidRDefault="00814B80">
      <w:pPr>
        <w:spacing w:after="154"/>
        <w:ind w:left="546" w:hanging="218"/>
      </w:pPr>
      <w:r>
        <w:rPr>
          <w:rStyle w:val="translated-span"/>
        </w:rPr>
        <w:t>•</w:t>
      </w:r>
      <w:r>
        <w:rPr>
          <w:rStyle w:val="translated-span"/>
        </w:rPr>
        <w:t>第三方可靠性：操作不使用任何第三</w:t>
      </w:r>
      <w:proofErr w:type="gramStart"/>
      <w:r>
        <w:rPr>
          <w:rStyle w:val="translated-span"/>
        </w:rPr>
        <w:t>方服务</w:t>
      </w:r>
      <w:proofErr w:type="gramEnd"/>
      <w:r>
        <w:rPr>
          <w:rStyle w:val="translated-span"/>
        </w:rPr>
        <w:t>/</w:t>
      </w:r>
      <w:r>
        <w:rPr>
          <w:rStyle w:val="translated-span"/>
        </w:rPr>
        <w:t>设备，因此该特性分配为</w:t>
      </w:r>
      <w:r>
        <w:rPr>
          <w:rStyle w:val="translated-span"/>
        </w:rPr>
        <w:t>0</w:t>
      </w:r>
      <w:r>
        <w:rPr>
          <w:rStyle w:val="translated-span"/>
        </w:rPr>
        <w:t>。</w:t>
      </w:r>
    </w:p>
    <w:p w14:paraId="2162FC7A" w14:textId="77777777" w:rsidR="009D5A97" w:rsidRDefault="00814B80">
      <w:pPr>
        <w:ind w:left="546" w:hanging="218"/>
      </w:pPr>
      <w:r>
        <w:rPr>
          <w:rStyle w:val="translated-span"/>
        </w:rPr>
        <w:t>•</w:t>
      </w:r>
      <w:r>
        <w:rPr>
          <w:rStyle w:val="translated-span"/>
        </w:rPr>
        <w:t>最后，运营网络安全敏感度等级或</w:t>
      </w:r>
      <w:r>
        <w:rPr>
          <w:rStyle w:val="translated-span"/>
        </w:rPr>
        <w:t>OCSL</w:t>
      </w:r>
      <w:r>
        <w:rPr>
          <w:rStyle w:val="translated-span"/>
        </w:rPr>
        <w:t>为</w:t>
      </w:r>
      <w:r>
        <w:rPr>
          <w:rStyle w:val="translated-span"/>
        </w:rPr>
        <w:t>3</w:t>
      </w:r>
      <w:r>
        <w:rPr>
          <w:rStyle w:val="translated-span"/>
        </w:rPr>
        <w:t>。</w:t>
      </w:r>
    </w:p>
    <w:tbl>
      <w:tblPr>
        <w:tblW w:w="8302" w:type="dxa"/>
        <w:tblInd w:w="259" w:type="dxa"/>
        <w:tblCellMar>
          <w:left w:w="0" w:type="dxa"/>
          <w:right w:w="0" w:type="dxa"/>
        </w:tblCellMar>
        <w:tblLook w:val="04A0" w:firstRow="1" w:lastRow="0" w:firstColumn="1" w:lastColumn="0" w:noHBand="0" w:noVBand="1"/>
      </w:tblPr>
      <w:tblGrid>
        <w:gridCol w:w="2648"/>
        <w:gridCol w:w="1284"/>
        <w:gridCol w:w="2046"/>
        <w:gridCol w:w="2324"/>
      </w:tblGrid>
      <w:tr w:rsidR="009D5A97" w14:paraId="5C0C3850" w14:textId="77777777">
        <w:trPr>
          <w:trHeight w:val="577"/>
        </w:trPr>
        <w:tc>
          <w:tcPr>
            <w:tcW w:w="2649"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D7C92CF" w14:textId="77777777" w:rsidR="009D5A97" w:rsidRDefault="00814B80">
            <w:pPr>
              <w:spacing w:after="0" w:line="256" w:lineRule="auto"/>
              <w:ind w:left="0" w:firstLine="0"/>
              <w:jc w:val="center"/>
            </w:pPr>
            <w:r>
              <w:rPr>
                <w:rStyle w:val="translated-span"/>
              </w:rPr>
              <w:t>表达</w:t>
            </w:r>
          </w:p>
        </w:tc>
        <w:tc>
          <w:tcPr>
            <w:tcW w:w="1284"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5F18FBC5" w14:textId="77777777" w:rsidR="009D5A97" w:rsidRDefault="00814B80">
            <w:pPr>
              <w:spacing w:after="0" w:line="256" w:lineRule="auto"/>
              <w:ind w:left="98" w:firstLine="0"/>
              <w:jc w:val="left"/>
            </w:pPr>
            <w:r>
              <w:rPr>
                <w:rStyle w:val="translated-span"/>
              </w:rPr>
              <w:t>类型</w:t>
            </w:r>
          </w:p>
          <w:p w14:paraId="5C7F960C" w14:textId="77777777" w:rsidR="009D5A97" w:rsidRDefault="00814B80">
            <w:pPr>
              <w:spacing w:after="0" w:line="256" w:lineRule="auto"/>
              <w:ind w:left="0" w:firstLine="0"/>
              <w:jc w:val="left"/>
            </w:pPr>
            <w:r>
              <w:rPr>
                <w:rStyle w:val="translated-span"/>
              </w:rPr>
              <w:t>活动</w:t>
            </w:r>
          </w:p>
        </w:tc>
        <w:tc>
          <w:tcPr>
            <w:tcW w:w="2046" w:type="dxa"/>
            <w:tcBorders>
              <w:top w:val="single" w:sz="8" w:space="0" w:color="000000"/>
              <w:left w:val="nil"/>
              <w:bottom w:val="single" w:sz="8" w:space="0" w:color="000000"/>
              <w:right w:val="single" w:sz="8" w:space="0" w:color="000000"/>
            </w:tcBorders>
            <w:tcMar>
              <w:top w:w="0" w:type="dxa"/>
              <w:left w:w="124" w:type="dxa"/>
              <w:bottom w:w="0" w:type="dxa"/>
              <w:right w:w="123" w:type="dxa"/>
            </w:tcMar>
            <w:vAlign w:val="center"/>
            <w:hideMark/>
          </w:tcPr>
          <w:p w14:paraId="25AC3044" w14:textId="77777777" w:rsidR="009D5A97" w:rsidRDefault="00814B80">
            <w:pPr>
              <w:spacing w:after="0" w:line="256" w:lineRule="auto"/>
              <w:ind w:left="0" w:firstLine="0"/>
              <w:jc w:val="left"/>
            </w:pPr>
            <w:r>
              <w:rPr>
                <w:rStyle w:val="translated-span"/>
              </w:rPr>
              <w:t>监测水平</w:t>
            </w:r>
          </w:p>
        </w:tc>
        <w:tc>
          <w:tcPr>
            <w:tcW w:w="2324" w:type="dxa"/>
            <w:tcBorders>
              <w:top w:val="single" w:sz="8" w:space="0" w:color="000000"/>
              <w:left w:val="nil"/>
              <w:bottom w:val="single" w:sz="8" w:space="0" w:color="000000"/>
              <w:right w:val="single" w:sz="8" w:space="0" w:color="000000"/>
            </w:tcBorders>
            <w:tcMar>
              <w:top w:w="0" w:type="dxa"/>
              <w:left w:w="124" w:type="dxa"/>
              <w:bottom w:w="0" w:type="dxa"/>
              <w:right w:w="123" w:type="dxa"/>
            </w:tcMar>
            <w:vAlign w:val="center"/>
            <w:hideMark/>
          </w:tcPr>
          <w:p w14:paraId="59C45560" w14:textId="77777777" w:rsidR="009D5A97" w:rsidRDefault="00814B80">
            <w:pPr>
              <w:spacing w:after="0" w:line="256" w:lineRule="auto"/>
              <w:ind w:left="0" w:firstLine="0"/>
              <w:jc w:val="center"/>
            </w:pPr>
            <w:r>
              <w:rPr>
                <w:rStyle w:val="translated-span"/>
              </w:rPr>
              <w:t>第三方（</w:t>
            </w:r>
            <w:r>
              <w:rPr>
                <w:rStyle w:val="translated-span"/>
              </w:rPr>
              <w:t>*</w:t>
            </w:r>
            <w:r>
              <w:rPr>
                <w:rStyle w:val="translated-span"/>
              </w:rPr>
              <w:t>）</w:t>
            </w:r>
          </w:p>
        </w:tc>
      </w:tr>
      <w:tr w:rsidR="009D5A97" w14:paraId="5DF306F7" w14:textId="77777777">
        <w:trPr>
          <w:trHeight w:val="1715"/>
        </w:trPr>
        <w:tc>
          <w:tcPr>
            <w:tcW w:w="2649" w:type="dxa"/>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5BD9393E" w14:textId="77777777" w:rsidR="009D5A97" w:rsidRDefault="00814B80">
            <w:pPr>
              <w:spacing w:after="281" w:line="256" w:lineRule="auto"/>
              <w:ind w:left="0" w:firstLine="0"/>
              <w:jc w:val="left"/>
            </w:pPr>
            <w:r>
              <w:rPr>
                <w:rStyle w:val="translated-span"/>
              </w:rPr>
              <w:t>-2</w:t>
            </w:r>
            <w:r>
              <w:rPr>
                <w:rStyle w:val="translated-span"/>
              </w:rPr>
              <w:t>分</w:t>
            </w:r>
          </w:p>
          <w:p w14:paraId="3775D3BE" w14:textId="77777777" w:rsidR="009D5A97" w:rsidRDefault="00814B80">
            <w:pPr>
              <w:spacing w:after="0" w:line="256" w:lineRule="auto"/>
              <w:ind w:left="0" w:firstLine="0"/>
            </w:pPr>
            <w:r>
              <w:rPr>
                <w:rStyle w:val="translated-span"/>
              </w:rPr>
              <w:t>使用公共网络，如互联网。</w:t>
            </w:r>
          </w:p>
        </w:tc>
        <w:tc>
          <w:tcPr>
            <w:tcW w:w="1284" w:type="dxa"/>
            <w:tcBorders>
              <w:top w:val="nil"/>
              <w:left w:val="nil"/>
              <w:bottom w:val="single" w:sz="8" w:space="0" w:color="000000"/>
              <w:right w:val="single" w:sz="8" w:space="0" w:color="000000"/>
            </w:tcBorders>
            <w:tcMar>
              <w:top w:w="0" w:type="dxa"/>
              <w:left w:w="124" w:type="dxa"/>
              <w:bottom w:w="0" w:type="dxa"/>
              <w:right w:w="123" w:type="dxa"/>
            </w:tcMar>
            <w:hideMark/>
          </w:tcPr>
          <w:p w14:paraId="3E490028" w14:textId="77777777" w:rsidR="009D5A97" w:rsidRDefault="00814B80">
            <w:pPr>
              <w:spacing w:after="281" w:line="256" w:lineRule="auto"/>
              <w:ind w:left="0" w:firstLine="0"/>
              <w:jc w:val="left"/>
            </w:pPr>
            <w:r>
              <w:rPr>
                <w:rStyle w:val="translated-span"/>
              </w:rPr>
              <w:t>-1</w:t>
            </w:r>
            <w:r>
              <w:rPr>
                <w:rStyle w:val="translated-span"/>
              </w:rPr>
              <w:t>分</w:t>
            </w:r>
          </w:p>
          <w:p w14:paraId="1197DA19" w14:textId="77777777" w:rsidR="009D5A97" w:rsidRDefault="00814B80">
            <w:pPr>
              <w:spacing w:after="0" w:line="256" w:lineRule="auto"/>
              <w:ind w:left="0" w:firstLine="0"/>
              <w:jc w:val="left"/>
            </w:pPr>
            <w:r>
              <w:rPr>
                <w:rStyle w:val="translated-span"/>
              </w:rPr>
              <w:t>BVLOS</w:t>
            </w:r>
          </w:p>
        </w:tc>
        <w:tc>
          <w:tcPr>
            <w:tcW w:w="2046" w:type="dxa"/>
            <w:tcBorders>
              <w:top w:val="nil"/>
              <w:left w:val="nil"/>
              <w:bottom w:val="single" w:sz="8" w:space="0" w:color="000000"/>
              <w:right w:val="single" w:sz="8" w:space="0" w:color="000000"/>
            </w:tcBorders>
            <w:tcMar>
              <w:top w:w="0" w:type="dxa"/>
              <w:left w:w="124" w:type="dxa"/>
              <w:bottom w:w="0" w:type="dxa"/>
              <w:right w:w="123" w:type="dxa"/>
            </w:tcMar>
            <w:hideMark/>
          </w:tcPr>
          <w:p w14:paraId="0996A336" w14:textId="77777777" w:rsidR="009D5A97" w:rsidRDefault="00814B80">
            <w:pPr>
              <w:spacing w:after="281" w:line="256" w:lineRule="auto"/>
              <w:ind w:left="0" w:firstLine="0"/>
              <w:jc w:val="left"/>
            </w:pPr>
            <w:r>
              <w:rPr>
                <w:rStyle w:val="translated-span"/>
              </w:rPr>
              <w:t>-1</w:t>
            </w:r>
            <w:r>
              <w:rPr>
                <w:rStyle w:val="translated-span"/>
              </w:rPr>
              <w:t>分</w:t>
            </w:r>
          </w:p>
          <w:p w14:paraId="730015F2" w14:textId="77777777" w:rsidR="009D5A97" w:rsidRDefault="00814B80">
            <w:pPr>
              <w:spacing w:after="0" w:line="256" w:lineRule="auto"/>
              <w:ind w:left="0" w:firstLine="0"/>
              <w:jc w:val="left"/>
            </w:pPr>
            <w:r>
              <w:rPr>
                <w:rStyle w:val="translated-span"/>
              </w:rPr>
              <w:t>如果不是连续监测</w:t>
            </w:r>
          </w:p>
        </w:tc>
        <w:tc>
          <w:tcPr>
            <w:tcW w:w="2324" w:type="dxa"/>
            <w:tcBorders>
              <w:top w:val="nil"/>
              <w:left w:val="nil"/>
              <w:bottom w:val="single" w:sz="8" w:space="0" w:color="000000"/>
              <w:right w:val="single" w:sz="8" w:space="0" w:color="000000"/>
            </w:tcBorders>
            <w:tcMar>
              <w:top w:w="0" w:type="dxa"/>
              <w:left w:w="124" w:type="dxa"/>
              <w:bottom w:w="0" w:type="dxa"/>
              <w:right w:w="123" w:type="dxa"/>
            </w:tcMar>
            <w:hideMark/>
          </w:tcPr>
          <w:p w14:paraId="6556E21E" w14:textId="77777777" w:rsidR="009D5A97" w:rsidRDefault="00814B80">
            <w:pPr>
              <w:spacing w:after="281" w:line="256" w:lineRule="auto"/>
              <w:ind w:left="0" w:firstLine="0"/>
              <w:jc w:val="left"/>
            </w:pPr>
            <w:r>
              <w:rPr>
                <w:rStyle w:val="translated-span"/>
              </w:rPr>
              <w:t>-2</w:t>
            </w:r>
            <w:r>
              <w:rPr>
                <w:rStyle w:val="translated-span"/>
              </w:rPr>
              <w:t>分</w:t>
            </w:r>
          </w:p>
          <w:p w14:paraId="512D86D1" w14:textId="77777777" w:rsidR="009D5A97" w:rsidRDefault="00814B80">
            <w:pPr>
              <w:spacing w:after="0" w:line="254" w:lineRule="auto"/>
              <w:ind w:left="0" w:firstLine="0"/>
              <w:jc w:val="left"/>
            </w:pPr>
            <w:r>
              <w:rPr>
                <w:rStyle w:val="translated-span"/>
              </w:rPr>
              <w:t>如果是不受信任的第三</w:t>
            </w:r>
            <w:proofErr w:type="gramStart"/>
            <w:r>
              <w:rPr>
                <w:rStyle w:val="translated-span"/>
              </w:rPr>
              <w:t>方服务</w:t>
            </w:r>
            <w:proofErr w:type="gramEnd"/>
            <w:r>
              <w:rPr>
                <w:rStyle w:val="translated-span"/>
              </w:rPr>
              <w:t>/</w:t>
            </w:r>
            <w:r>
              <w:rPr>
                <w:rStyle w:val="translated-span"/>
              </w:rPr>
              <w:t>设备</w:t>
            </w:r>
          </w:p>
          <w:p w14:paraId="5A99EBAC" w14:textId="77777777" w:rsidR="009D5A97" w:rsidRDefault="00814B80">
            <w:pPr>
              <w:spacing w:after="0" w:line="256" w:lineRule="auto"/>
              <w:ind w:left="0" w:firstLine="0"/>
              <w:jc w:val="left"/>
            </w:pPr>
            <w:r>
              <w:rPr>
                <w:rStyle w:val="translated-span"/>
              </w:rPr>
              <w:t>用于</w:t>
            </w:r>
            <w:r>
              <w:rPr>
                <w:rStyle w:val="translated-span"/>
              </w:rPr>
              <w:t>UAS</w:t>
            </w:r>
            <w:r>
              <w:rPr>
                <w:rStyle w:val="translated-span"/>
              </w:rPr>
              <w:t>操作</w:t>
            </w:r>
          </w:p>
        </w:tc>
      </w:tr>
      <w:tr w:rsidR="009D5A97" w14:paraId="069599B6" w14:textId="77777777">
        <w:trPr>
          <w:trHeight w:val="2000"/>
        </w:trPr>
        <w:tc>
          <w:tcPr>
            <w:tcW w:w="2649" w:type="dxa"/>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4F5F17A2" w14:textId="77777777" w:rsidR="009D5A97" w:rsidRDefault="00814B80">
            <w:pPr>
              <w:spacing w:after="281" w:line="256" w:lineRule="auto"/>
              <w:ind w:left="0" w:firstLine="0"/>
              <w:jc w:val="left"/>
            </w:pPr>
            <w:r>
              <w:rPr>
                <w:rStyle w:val="translated-span"/>
              </w:rPr>
              <w:t>-1</w:t>
            </w:r>
            <w:r>
              <w:rPr>
                <w:rStyle w:val="translated-span"/>
              </w:rPr>
              <w:t>分</w:t>
            </w:r>
          </w:p>
          <w:p w14:paraId="0E1A7CE5" w14:textId="77777777" w:rsidR="009D5A97" w:rsidRDefault="00814B80">
            <w:pPr>
              <w:spacing w:after="281" w:line="256" w:lineRule="auto"/>
              <w:ind w:left="0" w:firstLine="0"/>
              <w:jc w:val="left"/>
            </w:pPr>
            <w:r>
              <w:rPr>
                <w:rStyle w:val="translated-span"/>
              </w:rPr>
              <w:t>使用共享网络</w:t>
            </w:r>
          </w:p>
          <w:p w14:paraId="293604E8" w14:textId="77777777" w:rsidR="009D5A97" w:rsidRDefault="00814B80">
            <w:pPr>
              <w:spacing w:after="0" w:line="254" w:lineRule="auto"/>
              <w:ind w:left="0" w:firstLine="0"/>
              <w:jc w:val="left"/>
            </w:pPr>
            <w:r>
              <w:rPr>
                <w:rStyle w:val="translated-span"/>
              </w:rPr>
              <w:t>例如，公司的内部网络</w:t>
            </w:r>
          </w:p>
          <w:p w14:paraId="1866F61A" w14:textId="77777777" w:rsidR="009D5A97" w:rsidRDefault="00814B80">
            <w:pPr>
              <w:spacing w:after="0" w:line="256" w:lineRule="auto"/>
              <w:ind w:left="0" w:firstLine="0"/>
              <w:jc w:val="left"/>
            </w:pPr>
            <w:r>
              <w:rPr>
                <w:rStyle w:val="translated-span"/>
              </w:rPr>
              <w:t>用于其他活动</w:t>
            </w:r>
          </w:p>
        </w:tc>
        <w:tc>
          <w:tcPr>
            <w:tcW w:w="1284" w:type="dxa"/>
            <w:tcBorders>
              <w:top w:val="nil"/>
              <w:left w:val="nil"/>
              <w:bottom w:val="single" w:sz="8" w:space="0" w:color="000000"/>
              <w:right w:val="single" w:sz="8" w:space="0" w:color="000000"/>
            </w:tcBorders>
            <w:tcMar>
              <w:top w:w="0" w:type="dxa"/>
              <w:left w:w="124" w:type="dxa"/>
              <w:bottom w:w="0" w:type="dxa"/>
              <w:right w:w="123" w:type="dxa"/>
            </w:tcMar>
            <w:hideMark/>
          </w:tcPr>
          <w:p w14:paraId="40FBF14D" w14:textId="77777777" w:rsidR="009D5A97" w:rsidRDefault="00814B80">
            <w:pPr>
              <w:spacing w:after="281" w:line="256" w:lineRule="auto"/>
              <w:ind w:left="0" w:firstLine="0"/>
              <w:jc w:val="left"/>
            </w:pPr>
            <w:r>
              <w:rPr>
                <w:rStyle w:val="translated-span"/>
              </w:rPr>
              <w:t>-0</w:t>
            </w:r>
            <w:r>
              <w:rPr>
                <w:rStyle w:val="translated-span"/>
              </w:rPr>
              <w:t>分</w:t>
            </w:r>
          </w:p>
          <w:p w14:paraId="1C64F71C" w14:textId="77777777" w:rsidR="009D5A97" w:rsidRDefault="00814B80">
            <w:pPr>
              <w:spacing w:after="0" w:line="256" w:lineRule="auto"/>
              <w:ind w:left="0" w:firstLine="0"/>
              <w:jc w:val="left"/>
            </w:pPr>
            <w:r>
              <w:rPr>
                <w:rStyle w:val="translated-span"/>
              </w:rPr>
              <w:t>VLOS</w:t>
            </w:r>
          </w:p>
        </w:tc>
        <w:tc>
          <w:tcPr>
            <w:tcW w:w="2046" w:type="dxa"/>
            <w:tcBorders>
              <w:top w:val="nil"/>
              <w:left w:val="nil"/>
              <w:bottom w:val="single" w:sz="8" w:space="0" w:color="000000"/>
              <w:right w:val="single" w:sz="8" w:space="0" w:color="000000"/>
            </w:tcBorders>
            <w:tcMar>
              <w:top w:w="0" w:type="dxa"/>
              <w:left w:w="124" w:type="dxa"/>
              <w:bottom w:w="0" w:type="dxa"/>
              <w:right w:w="123" w:type="dxa"/>
            </w:tcMar>
            <w:hideMark/>
          </w:tcPr>
          <w:p w14:paraId="6868A25E" w14:textId="77777777" w:rsidR="009D5A97" w:rsidRDefault="00814B80">
            <w:pPr>
              <w:spacing w:after="281" w:line="256" w:lineRule="auto"/>
              <w:ind w:left="0" w:firstLine="0"/>
              <w:jc w:val="left"/>
            </w:pPr>
            <w:r>
              <w:rPr>
                <w:rStyle w:val="translated-span"/>
              </w:rPr>
              <w:t>-0</w:t>
            </w:r>
            <w:r>
              <w:rPr>
                <w:rStyle w:val="translated-span"/>
              </w:rPr>
              <w:t>分</w:t>
            </w:r>
          </w:p>
          <w:p w14:paraId="1129EF01" w14:textId="77777777" w:rsidR="009D5A97" w:rsidRDefault="00814B80">
            <w:pPr>
              <w:spacing w:after="0" w:line="256" w:lineRule="auto"/>
              <w:ind w:left="0" w:firstLine="0"/>
              <w:jc w:val="left"/>
            </w:pPr>
            <w:r>
              <w:rPr>
                <w:rStyle w:val="translated-span"/>
              </w:rPr>
              <w:t>如果连续监测</w:t>
            </w:r>
          </w:p>
        </w:tc>
        <w:tc>
          <w:tcPr>
            <w:tcW w:w="2324" w:type="dxa"/>
            <w:tcBorders>
              <w:top w:val="nil"/>
              <w:left w:val="nil"/>
              <w:bottom w:val="single" w:sz="8" w:space="0" w:color="000000"/>
              <w:right w:val="single" w:sz="8" w:space="0" w:color="000000"/>
            </w:tcBorders>
            <w:tcMar>
              <w:top w:w="0" w:type="dxa"/>
              <w:left w:w="124" w:type="dxa"/>
              <w:bottom w:w="0" w:type="dxa"/>
              <w:right w:w="123" w:type="dxa"/>
            </w:tcMar>
            <w:hideMark/>
          </w:tcPr>
          <w:p w14:paraId="10C2C0B3" w14:textId="77777777" w:rsidR="009D5A97" w:rsidRDefault="00814B80">
            <w:pPr>
              <w:spacing w:after="0" w:line="256" w:lineRule="auto"/>
              <w:ind w:left="0" w:firstLine="0"/>
              <w:jc w:val="left"/>
            </w:pPr>
            <w:r>
              <w:rPr>
                <w:rStyle w:val="translated-span"/>
              </w:rPr>
              <w:t>-1</w:t>
            </w:r>
            <w:r>
              <w:rPr>
                <w:rStyle w:val="translated-span"/>
              </w:rPr>
              <w:t>分</w:t>
            </w:r>
          </w:p>
          <w:p w14:paraId="1A674382" w14:textId="77777777" w:rsidR="009D5A97" w:rsidRDefault="00814B80">
            <w:pPr>
              <w:spacing w:after="0" w:line="256" w:lineRule="auto"/>
              <w:ind w:left="0" w:firstLine="0"/>
              <w:jc w:val="left"/>
            </w:pPr>
            <w:r>
              <w:rPr>
                <w:rStyle w:val="translated-span"/>
              </w:rPr>
              <w:t>如果</w:t>
            </w:r>
            <w:r>
              <w:rPr>
                <w:rStyle w:val="translated-span"/>
              </w:rPr>
              <w:t>UAS</w:t>
            </w:r>
            <w:r>
              <w:rPr>
                <w:rStyle w:val="translated-span"/>
              </w:rPr>
              <w:t>操作仅使用受信任的第三</w:t>
            </w:r>
            <w:proofErr w:type="gramStart"/>
            <w:r>
              <w:rPr>
                <w:rStyle w:val="translated-span"/>
              </w:rPr>
              <w:t>方服务</w:t>
            </w:r>
            <w:proofErr w:type="gramEnd"/>
            <w:r>
              <w:rPr>
                <w:rStyle w:val="translated-span"/>
              </w:rPr>
              <w:t>/</w:t>
            </w:r>
            <w:r>
              <w:rPr>
                <w:rStyle w:val="translated-span"/>
              </w:rPr>
              <w:t>设备</w:t>
            </w:r>
          </w:p>
        </w:tc>
      </w:tr>
      <w:tr w:rsidR="009D5A97" w14:paraId="7FD00BA3" w14:textId="77777777">
        <w:trPr>
          <w:trHeight w:val="1146"/>
        </w:trPr>
        <w:tc>
          <w:tcPr>
            <w:tcW w:w="2649" w:type="dxa"/>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34369989" w14:textId="77777777" w:rsidR="009D5A97" w:rsidRDefault="00814B80">
            <w:pPr>
              <w:spacing w:after="281" w:line="256" w:lineRule="auto"/>
              <w:ind w:left="0" w:firstLine="0"/>
              <w:jc w:val="left"/>
            </w:pPr>
            <w:r>
              <w:rPr>
                <w:rStyle w:val="translated-span"/>
              </w:rPr>
              <w:t>-0</w:t>
            </w:r>
            <w:r>
              <w:rPr>
                <w:rStyle w:val="translated-span"/>
              </w:rPr>
              <w:t>分</w:t>
            </w:r>
          </w:p>
          <w:p w14:paraId="2DACDC03" w14:textId="77777777" w:rsidR="009D5A97" w:rsidRDefault="00814B80">
            <w:pPr>
              <w:spacing w:after="0" w:line="256" w:lineRule="auto"/>
              <w:ind w:left="0" w:firstLine="0"/>
              <w:jc w:val="left"/>
            </w:pPr>
            <w:r>
              <w:rPr>
                <w:rStyle w:val="translated-span"/>
              </w:rPr>
              <w:t>使用专用网络</w:t>
            </w:r>
          </w:p>
        </w:tc>
        <w:tc>
          <w:tcPr>
            <w:tcW w:w="1284" w:type="dxa"/>
            <w:tcBorders>
              <w:top w:val="nil"/>
              <w:left w:val="nil"/>
              <w:bottom w:val="single" w:sz="8" w:space="0" w:color="000000"/>
              <w:right w:val="single" w:sz="8" w:space="0" w:color="000000"/>
            </w:tcBorders>
            <w:tcMar>
              <w:top w:w="0" w:type="dxa"/>
              <w:left w:w="124" w:type="dxa"/>
              <w:bottom w:w="0" w:type="dxa"/>
              <w:right w:w="123" w:type="dxa"/>
            </w:tcMar>
            <w:hideMark/>
          </w:tcPr>
          <w:p w14:paraId="5B811E41" w14:textId="77777777" w:rsidR="009D5A97" w:rsidRDefault="00814B80">
            <w:pPr>
              <w:spacing w:after="160" w:line="256" w:lineRule="auto"/>
              <w:ind w:left="0" w:firstLine="0"/>
              <w:jc w:val="left"/>
            </w:pPr>
            <w:r>
              <w:t> </w:t>
            </w:r>
          </w:p>
        </w:tc>
        <w:tc>
          <w:tcPr>
            <w:tcW w:w="2046" w:type="dxa"/>
            <w:tcBorders>
              <w:top w:val="nil"/>
              <w:left w:val="nil"/>
              <w:bottom w:val="single" w:sz="8" w:space="0" w:color="000000"/>
              <w:right w:val="single" w:sz="8" w:space="0" w:color="000000"/>
            </w:tcBorders>
            <w:tcMar>
              <w:top w:w="0" w:type="dxa"/>
              <w:left w:w="124" w:type="dxa"/>
              <w:bottom w:w="0" w:type="dxa"/>
              <w:right w:w="123" w:type="dxa"/>
            </w:tcMar>
            <w:hideMark/>
          </w:tcPr>
          <w:p w14:paraId="0372822D" w14:textId="77777777" w:rsidR="009D5A97" w:rsidRDefault="00814B80">
            <w:pPr>
              <w:spacing w:after="160" w:line="256" w:lineRule="auto"/>
              <w:ind w:left="0" w:firstLine="0"/>
              <w:jc w:val="left"/>
            </w:pPr>
            <w:r>
              <w:t> </w:t>
            </w:r>
          </w:p>
        </w:tc>
        <w:tc>
          <w:tcPr>
            <w:tcW w:w="2324" w:type="dxa"/>
            <w:tcBorders>
              <w:top w:val="nil"/>
              <w:left w:val="nil"/>
              <w:bottom w:val="single" w:sz="8" w:space="0" w:color="000000"/>
              <w:right w:val="single" w:sz="8" w:space="0" w:color="000000"/>
            </w:tcBorders>
            <w:tcMar>
              <w:top w:w="0" w:type="dxa"/>
              <w:left w:w="124" w:type="dxa"/>
              <w:bottom w:w="0" w:type="dxa"/>
              <w:right w:w="123" w:type="dxa"/>
            </w:tcMar>
            <w:hideMark/>
          </w:tcPr>
          <w:p w14:paraId="5AF8B4AA" w14:textId="77777777" w:rsidR="009D5A97" w:rsidRDefault="00814B80">
            <w:pPr>
              <w:spacing w:after="281" w:line="256" w:lineRule="auto"/>
              <w:ind w:left="0" w:firstLine="0"/>
              <w:jc w:val="left"/>
            </w:pPr>
            <w:r>
              <w:rPr>
                <w:rStyle w:val="translated-span"/>
              </w:rPr>
              <w:t>-0</w:t>
            </w:r>
            <w:r>
              <w:rPr>
                <w:rStyle w:val="translated-span"/>
              </w:rPr>
              <w:t>分</w:t>
            </w:r>
          </w:p>
          <w:p w14:paraId="1237C011" w14:textId="77777777" w:rsidR="009D5A97" w:rsidRDefault="00814B80">
            <w:pPr>
              <w:spacing w:after="0" w:line="256" w:lineRule="auto"/>
              <w:ind w:left="0" w:firstLine="0"/>
              <w:jc w:val="left"/>
            </w:pPr>
            <w:r>
              <w:rPr>
                <w:rStyle w:val="translated-span"/>
              </w:rPr>
              <w:t>如果未使用第三</w:t>
            </w:r>
            <w:proofErr w:type="gramStart"/>
            <w:r>
              <w:rPr>
                <w:rStyle w:val="translated-span"/>
              </w:rPr>
              <w:t>方服务</w:t>
            </w:r>
            <w:proofErr w:type="gramEnd"/>
            <w:r>
              <w:rPr>
                <w:rStyle w:val="translated-span"/>
              </w:rPr>
              <w:t>/</w:t>
            </w:r>
            <w:r>
              <w:rPr>
                <w:rStyle w:val="translated-span"/>
              </w:rPr>
              <w:t>设备</w:t>
            </w:r>
          </w:p>
        </w:tc>
      </w:tr>
      <w:tr w:rsidR="009D5A97" w14:paraId="2C7DC0A7" w14:textId="77777777">
        <w:trPr>
          <w:trHeight w:val="577"/>
        </w:trPr>
        <w:tc>
          <w:tcPr>
            <w:tcW w:w="8302" w:type="dxa"/>
            <w:gridSpan w:val="4"/>
            <w:tcBorders>
              <w:top w:val="nil"/>
              <w:left w:val="single" w:sz="8" w:space="0" w:color="000000"/>
              <w:bottom w:val="single" w:sz="8" w:space="0" w:color="000000"/>
              <w:right w:val="single" w:sz="8" w:space="0" w:color="000000"/>
            </w:tcBorders>
            <w:tcMar>
              <w:top w:w="0" w:type="dxa"/>
              <w:left w:w="124" w:type="dxa"/>
              <w:bottom w:w="0" w:type="dxa"/>
              <w:right w:w="123" w:type="dxa"/>
            </w:tcMar>
            <w:hideMark/>
          </w:tcPr>
          <w:p w14:paraId="6B5B66A5" w14:textId="77777777" w:rsidR="009D5A97" w:rsidRDefault="00814B80">
            <w:pPr>
              <w:spacing w:after="0" w:line="256" w:lineRule="auto"/>
              <w:ind w:left="0" w:firstLine="0"/>
              <w:jc w:val="left"/>
            </w:pPr>
            <w:r>
              <w:rPr>
                <w:rStyle w:val="translated-span"/>
              </w:rPr>
              <w:t>（</w:t>
            </w:r>
            <w:r>
              <w:rPr>
                <w:rStyle w:val="translated-span"/>
              </w:rPr>
              <w:t>*</w:t>
            </w:r>
            <w:r>
              <w:rPr>
                <w:rStyle w:val="translated-span"/>
              </w:rPr>
              <w:t>）：受信任的第三方是由</w:t>
            </w:r>
            <w:r>
              <w:rPr>
                <w:rStyle w:val="translated-span"/>
              </w:rPr>
              <w:t>UAS</w:t>
            </w:r>
            <w:r>
              <w:rPr>
                <w:rStyle w:val="translated-span"/>
              </w:rPr>
              <w:t>制造商验证</w:t>
            </w:r>
            <w:r>
              <w:rPr>
                <w:rStyle w:val="translated-span"/>
              </w:rPr>
              <w:t>/</w:t>
            </w:r>
            <w:r>
              <w:rPr>
                <w:rStyle w:val="translated-span"/>
              </w:rPr>
              <w:t>培训或认证的第三方</w:t>
            </w:r>
          </w:p>
        </w:tc>
      </w:tr>
    </w:tbl>
    <w:p w14:paraId="6F54921E" w14:textId="77777777" w:rsidR="009D5A97" w:rsidRDefault="00814B80">
      <w:pPr>
        <w:spacing w:after="80" w:line="264" w:lineRule="auto"/>
        <w:ind w:left="2106"/>
        <w:jc w:val="left"/>
      </w:pPr>
      <w:r>
        <w:rPr>
          <w:rStyle w:val="translated-span"/>
          <w:sz w:val="20"/>
          <w:szCs w:val="20"/>
        </w:rPr>
        <w:lastRenderedPageBreak/>
        <w:t>表</w:t>
      </w:r>
      <w:r>
        <w:rPr>
          <w:rStyle w:val="translated-span"/>
          <w:sz w:val="20"/>
          <w:szCs w:val="20"/>
        </w:rPr>
        <w:t>4.8</w:t>
      </w:r>
      <w:r>
        <w:rPr>
          <w:rStyle w:val="translated-span"/>
          <w:sz w:val="20"/>
          <w:szCs w:val="20"/>
        </w:rPr>
        <w:t>：与</w:t>
      </w:r>
      <w:r>
        <w:rPr>
          <w:rStyle w:val="translated-span"/>
          <w:sz w:val="20"/>
          <w:szCs w:val="20"/>
        </w:rPr>
        <w:t>CS</w:t>
      </w:r>
      <w:r>
        <w:rPr>
          <w:rStyle w:val="translated-span"/>
          <w:sz w:val="20"/>
          <w:szCs w:val="20"/>
        </w:rPr>
        <w:t>相关的操作特征</w:t>
      </w:r>
    </w:p>
    <w:p w14:paraId="1A7685BB" w14:textId="77777777" w:rsidR="009D5A97" w:rsidRDefault="00814B80">
      <w:pPr>
        <w:spacing w:after="3" w:line="264" w:lineRule="auto"/>
        <w:ind w:left="-5"/>
        <w:jc w:val="left"/>
      </w:pPr>
      <w:r>
        <w:rPr>
          <w:rStyle w:val="translated-span"/>
        </w:rPr>
        <w:t xml:space="preserve">4.6. </w:t>
      </w:r>
      <w:r>
        <w:rPr>
          <w:rStyle w:val="translated-span"/>
        </w:rPr>
        <w:t>用于风险评估的扩展</w:t>
      </w:r>
      <w:r>
        <w:rPr>
          <w:rStyle w:val="translated-span"/>
        </w:rPr>
        <w:t>SORA</w:t>
      </w:r>
      <w:r>
        <w:rPr>
          <w:rStyle w:val="translated-span"/>
        </w:rPr>
        <w:t>基于</w:t>
      </w:r>
      <w:r>
        <w:rPr>
          <w:rStyle w:val="translated-span"/>
        </w:rPr>
        <w:t>Web</w:t>
      </w:r>
      <w:r>
        <w:rPr>
          <w:rStyle w:val="translated-span"/>
        </w:rPr>
        <w:t>的工具</w:t>
      </w:r>
    </w:p>
    <w:p w14:paraId="4FF52216" w14:textId="77777777" w:rsidR="009D5A97" w:rsidRDefault="00814B80">
      <w:pPr>
        <w:spacing w:after="244" w:line="256" w:lineRule="auto"/>
        <w:ind w:left="-7" w:firstLine="0"/>
        <w:jc w:val="left"/>
      </w:pPr>
      <w:r>
        <w:rPr>
          <w:noProof/>
        </w:rPr>
        <w:drawing>
          <wp:inline distT="0" distB="0" distL="0" distR="0" wp14:anchorId="4B63ADB5" wp14:editId="4A0BD883">
            <wp:extent cx="5600700" cy="2286000"/>
            <wp:effectExtent l="0" t="0" r="0" b="0"/>
            <wp:docPr id="49" name="Picture 33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02"/>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0A2986F4" w14:textId="77777777" w:rsidR="009D5A97" w:rsidRDefault="00814B80">
      <w:pPr>
        <w:spacing w:after="472" w:line="264" w:lineRule="auto"/>
        <w:jc w:val="center"/>
      </w:pPr>
      <w:r>
        <w:rPr>
          <w:rStyle w:val="translated-span"/>
          <w:sz w:val="20"/>
          <w:szCs w:val="20"/>
        </w:rPr>
        <w:t>图</w:t>
      </w:r>
      <w:r>
        <w:rPr>
          <w:rStyle w:val="translated-span"/>
          <w:sz w:val="20"/>
          <w:szCs w:val="20"/>
        </w:rPr>
        <w:t>4.9</w:t>
      </w:r>
      <w:r>
        <w:rPr>
          <w:rStyle w:val="translated-span"/>
          <w:sz w:val="20"/>
          <w:szCs w:val="20"/>
        </w:rPr>
        <w:t>：应用程序概述</w:t>
      </w:r>
    </w:p>
    <w:p w14:paraId="762AF3C3" w14:textId="77777777" w:rsidR="009D5A97" w:rsidRDefault="00814B80">
      <w:pPr>
        <w:spacing w:after="319" w:line="264" w:lineRule="auto"/>
        <w:ind w:left="-15" w:firstLine="0"/>
        <w:jc w:val="left"/>
      </w:pPr>
      <w:r>
        <w:rPr>
          <w:rStyle w:val="translated-span"/>
          <w:sz w:val="24"/>
          <w:szCs w:val="24"/>
        </w:rPr>
        <w:t>4.5.3 OCSO</w:t>
      </w:r>
      <w:r>
        <w:rPr>
          <w:rStyle w:val="translated-span"/>
          <w:sz w:val="24"/>
          <w:szCs w:val="24"/>
        </w:rPr>
        <w:t>稳健性测定</w:t>
      </w:r>
    </w:p>
    <w:p w14:paraId="68D677B9" w14:textId="77777777" w:rsidR="009D5A97" w:rsidRDefault="00814B80">
      <w:pPr>
        <w:spacing w:after="0"/>
        <w:ind w:left="-5"/>
      </w:pPr>
      <w:r>
        <w:rPr>
          <w:rStyle w:val="translated-span"/>
        </w:rPr>
        <w:t>作战网络安全目标（</w:t>
      </w:r>
      <w:r>
        <w:rPr>
          <w:rStyle w:val="translated-span"/>
        </w:rPr>
        <w:t>OCSO</w:t>
      </w:r>
      <w:r>
        <w:rPr>
          <w:rStyle w:val="translated-span"/>
        </w:rPr>
        <w:t>）的必要稳健性水平由作战行动的</w:t>
      </w:r>
      <w:r>
        <w:rPr>
          <w:rStyle w:val="translated-span"/>
        </w:rPr>
        <w:t>SAIL</w:t>
      </w:r>
      <w:r>
        <w:rPr>
          <w:rStyle w:val="translated-span"/>
        </w:rPr>
        <w:t>和</w:t>
      </w:r>
      <w:r>
        <w:rPr>
          <w:rStyle w:val="translated-span"/>
        </w:rPr>
        <w:t>OCSL</w:t>
      </w:r>
      <w:r>
        <w:rPr>
          <w:rStyle w:val="translated-span"/>
        </w:rPr>
        <w:t>通过表</w:t>
      </w:r>
      <w:r>
        <w:rPr>
          <w:rStyle w:val="translated-span"/>
        </w:rPr>
        <w:t>4.9</w:t>
      </w:r>
      <w:r>
        <w:rPr>
          <w:rStyle w:val="translated-span"/>
        </w:rPr>
        <w:t>确定。根据获得的</w:t>
      </w:r>
      <w:r>
        <w:rPr>
          <w:rStyle w:val="translated-span"/>
        </w:rPr>
        <w:t>OCSL</w:t>
      </w:r>
      <w:r>
        <w:rPr>
          <w:rStyle w:val="translated-span"/>
        </w:rPr>
        <w:t>，我们可以通过查阅附录</w:t>
      </w:r>
      <w:r>
        <w:rPr>
          <w:rStyle w:val="translated-span"/>
        </w:rPr>
        <w:t>A</w:t>
      </w:r>
      <w:r>
        <w:rPr>
          <w:rStyle w:val="translated-span"/>
        </w:rPr>
        <w:t>中的</w:t>
      </w:r>
      <w:r>
        <w:rPr>
          <w:rStyle w:val="translated-span"/>
        </w:rPr>
        <w:t>OCSO</w:t>
      </w:r>
      <w:r>
        <w:rPr>
          <w:rStyle w:val="translated-span"/>
        </w:rPr>
        <w:t>列表来确定详细的网络安全目标。</w:t>
      </w:r>
    </w:p>
    <w:tbl>
      <w:tblPr>
        <w:tblW w:w="7403" w:type="dxa"/>
        <w:tblInd w:w="708" w:type="dxa"/>
        <w:tblCellMar>
          <w:left w:w="0" w:type="dxa"/>
          <w:right w:w="0" w:type="dxa"/>
        </w:tblCellMar>
        <w:tblLook w:val="04A0" w:firstRow="1" w:lastRow="0" w:firstColumn="1" w:lastColumn="0" w:noHBand="0" w:noVBand="1"/>
      </w:tblPr>
      <w:tblGrid>
        <w:gridCol w:w="901"/>
        <w:gridCol w:w="359"/>
        <w:gridCol w:w="1023"/>
        <w:gridCol w:w="1024"/>
        <w:gridCol w:w="1024"/>
        <w:gridCol w:w="1025"/>
        <w:gridCol w:w="1024"/>
        <w:gridCol w:w="1023"/>
      </w:tblGrid>
      <w:tr w:rsidR="009D5A97" w14:paraId="72B2FC2E" w14:textId="77777777">
        <w:trPr>
          <w:trHeight w:val="291"/>
        </w:trPr>
        <w:tc>
          <w:tcPr>
            <w:tcW w:w="902" w:type="dxa"/>
            <w:vMerge w:val="restart"/>
            <w:tcBorders>
              <w:top w:val="single" w:sz="8" w:space="0" w:color="000000"/>
              <w:left w:val="single" w:sz="8" w:space="0" w:color="000000"/>
              <w:bottom w:val="single" w:sz="8" w:space="0" w:color="000000"/>
              <w:right w:val="single" w:sz="8" w:space="0" w:color="000000"/>
            </w:tcBorders>
            <w:tcMar>
              <w:top w:w="0" w:type="dxa"/>
              <w:left w:w="123" w:type="dxa"/>
              <w:bottom w:w="0" w:type="dxa"/>
              <w:right w:w="123" w:type="dxa"/>
            </w:tcMar>
            <w:vAlign w:val="center"/>
            <w:hideMark/>
          </w:tcPr>
          <w:p w14:paraId="06BBE607" w14:textId="77777777" w:rsidR="009D5A97" w:rsidRDefault="00814B80">
            <w:pPr>
              <w:spacing w:after="0" w:line="256" w:lineRule="auto"/>
              <w:ind w:left="1" w:firstLine="0"/>
            </w:pPr>
            <w:r>
              <w:rPr>
                <w:rStyle w:val="translated-span"/>
              </w:rPr>
              <w:t>OCSL</w:t>
            </w:r>
          </w:p>
        </w:tc>
        <w:tc>
          <w:tcPr>
            <w:tcW w:w="357" w:type="dxa"/>
            <w:tcBorders>
              <w:top w:val="single" w:sz="8" w:space="0" w:color="000000"/>
              <w:left w:val="nil"/>
              <w:bottom w:val="single" w:sz="8" w:space="0" w:color="000000"/>
              <w:right w:val="single" w:sz="8" w:space="0" w:color="000000"/>
            </w:tcBorders>
            <w:tcMar>
              <w:top w:w="0" w:type="dxa"/>
              <w:left w:w="123" w:type="dxa"/>
              <w:bottom w:w="0" w:type="dxa"/>
              <w:right w:w="123" w:type="dxa"/>
            </w:tcMar>
            <w:hideMark/>
          </w:tcPr>
          <w:p w14:paraId="71744AA5" w14:textId="77777777" w:rsidR="009D5A97" w:rsidRDefault="00814B80">
            <w:pPr>
              <w:spacing w:after="0" w:line="256" w:lineRule="auto"/>
              <w:ind w:left="1" w:firstLine="0"/>
              <w:jc w:val="left"/>
            </w:pPr>
            <w:r>
              <w:t>6</w:t>
            </w:r>
          </w:p>
        </w:tc>
        <w:tc>
          <w:tcPr>
            <w:tcW w:w="1023" w:type="dxa"/>
            <w:tcBorders>
              <w:top w:val="single" w:sz="8" w:space="0" w:color="000000"/>
              <w:left w:val="nil"/>
              <w:bottom w:val="single" w:sz="8" w:space="0" w:color="000000"/>
              <w:right w:val="single" w:sz="8" w:space="0" w:color="000000"/>
            </w:tcBorders>
            <w:shd w:val="clear" w:color="auto" w:fill="FCFF2F"/>
            <w:tcMar>
              <w:top w:w="0" w:type="dxa"/>
              <w:left w:w="123" w:type="dxa"/>
              <w:bottom w:w="0" w:type="dxa"/>
              <w:right w:w="123" w:type="dxa"/>
            </w:tcMar>
            <w:hideMark/>
          </w:tcPr>
          <w:p w14:paraId="15608D50" w14:textId="77777777" w:rsidR="009D5A97" w:rsidRDefault="00814B80">
            <w:pPr>
              <w:spacing w:after="0" w:line="256" w:lineRule="auto"/>
              <w:ind w:left="0" w:firstLine="0"/>
            </w:pPr>
            <w:r>
              <w:rPr>
                <w:rStyle w:val="translated-span"/>
              </w:rPr>
              <w:t>中等的</w:t>
            </w:r>
          </w:p>
        </w:tc>
        <w:tc>
          <w:tcPr>
            <w:tcW w:w="1024" w:type="dxa"/>
            <w:tcBorders>
              <w:top w:val="single" w:sz="8" w:space="0" w:color="000000"/>
              <w:left w:val="nil"/>
              <w:bottom w:val="single" w:sz="8" w:space="0" w:color="000000"/>
              <w:right w:val="single" w:sz="8" w:space="0" w:color="000000"/>
            </w:tcBorders>
            <w:shd w:val="clear" w:color="auto" w:fill="FCFF2F"/>
            <w:tcMar>
              <w:top w:w="0" w:type="dxa"/>
              <w:left w:w="123" w:type="dxa"/>
              <w:bottom w:w="0" w:type="dxa"/>
              <w:right w:w="123" w:type="dxa"/>
            </w:tcMar>
            <w:hideMark/>
          </w:tcPr>
          <w:p w14:paraId="3419E2CC" w14:textId="77777777" w:rsidR="009D5A97" w:rsidRDefault="00814B80">
            <w:pPr>
              <w:spacing w:after="0" w:line="256" w:lineRule="auto"/>
              <w:ind w:left="1" w:firstLine="0"/>
            </w:pPr>
            <w:r>
              <w:rPr>
                <w:rStyle w:val="translated-span"/>
              </w:rPr>
              <w:t>中等的</w:t>
            </w:r>
          </w:p>
        </w:tc>
        <w:tc>
          <w:tcPr>
            <w:tcW w:w="1024" w:type="dxa"/>
            <w:tcBorders>
              <w:top w:val="single" w:sz="8" w:space="0" w:color="000000"/>
              <w:left w:val="nil"/>
              <w:bottom w:val="single" w:sz="8" w:space="0" w:color="000000"/>
              <w:right w:val="single" w:sz="8" w:space="0" w:color="000000"/>
            </w:tcBorders>
            <w:shd w:val="clear" w:color="auto" w:fill="FD6864"/>
            <w:tcMar>
              <w:top w:w="0" w:type="dxa"/>
              <w:left w:w="123" w:type="dxa"/>
              <w:bottom w:w="0" w:type="dxa"/>
              <w:right w:w="123" w:type="dxa"/>
            </w:tcMar>
            <w:hideMark/>
          </w:tcPr>
          <w:p w14:paraId="601E7071" w14:textId="77777777" w:rsidR="009D5A97" w:rsidRDefault="00814B80">
            <w:pPr>
              <w:spacing w:after="0" w:line="256" w:lineRule="auto"/>
              <w:ind w:left="0" w:firstLine="0"/>
              <w:jc w:val="center"/>
            </w:pPr>
            <w:r>
              <w:rPr>
                <w:rStyle w:val="translated-span"/>
              </w:rPr>
              <w:t>高的</w:t>
            </w:r>
          </w:p>
        </w:tc>
        <w:tc>
          <w:tcPr>
            <w:tcW w:w="1024" w:type="dxa"/>
            <w:tcBorders>
              <w:top w:val="single" w:sz="8" w:space="0" w:color="000000"/>
              <w:left w:val="nil"/>
              <w:bottom w:val="single" w:sz="8" w:space="0" w:color="000000"/>
              <w:right w:val="single" w:sz="8" w:space="0" w:color="000000"/>
            </w:tcBorders>
            <w:shd w:val="clear" w:color="auto" w:fill="FD6864"/>
            <w:tcMar>
              <w:top w:w="0" w:type="dxa"/>
              <w:left w:w="123" w:type="dxa"/>
              <w:bottom w:w="0" w:type="dxa"/>
              <w:right w:w="123" w:type="dxa"/>
            </w:tcMar>
            <w:hideMark/>
          </w:tcPr>
          <w:p w14:paraId="0ACC9212" w14:textId="77777777" w:rsidR="009D5A97" w:rsidRDefault="00814B80">
            <w:pPr>
              <w:spacing w:after="0" w:line="256" w:lineRule="auto"/>
              <w:ind w:left="0" w:firstLine="0"/>
              <w:jc w:val="center"/>
            </w:pPr>
            <w:r>
              <w:rPr>
                <w:rStyle w:val="translated-span"/>
              </w:rPr>
              <w:t>高的</w:t>
            </w:r>
          </w:p>
        </w:tc>
        <w:tc>
          <w:tcPr>
            <w:tcW w:w="1024" w:type="dxa"/>
            <w:tcBorders>
              <w:top w:val="single" w:sz="8" w:space="0" w:color="000000"/>
              <w:left w:val="nil"/>
              <w:bottom w:val="single" w:sz="8" w:space="0" w:color="000000"/>
              <w:right w:val="single" w:sz="8" w:space="0" w:color="000000"/>
            </w:tcBorders>
            <w:shd w:val="clear" w:color="auto" w:fill="FD6864"/>
            <w:tcMar>
              <w:top w:w="0" w:type="dxa"/>
              <w:left w:w="123" w:type="dxa"/>
              <w:bottom w:w="0" w:type="dxa"/>
              <w:right w:w="123" w:type="dxa"/>
            </w:tcMar>
            <w:hideMark/>
          </w:tcPr>
          <w:p w14:paraId="650C690B" w14:textId="77777777" w:rsidR="009D5A97" w:rsidRDefault="00814B80">
            <w:pPr>
              <w:spacing w:after="0" w:line="256" w:lineRule="auto"/>
              <w:ind w:left="0" w:firstLine="0"/>
              <w:jc w:val="center"/>
            </w:pPr>
            <w:r>
              <w:rPr>
                <w:rStyle w:val="translated-span"/>
              </w:rPr>
              <w:t>高的</w:t>
            </w:r>
          </w:p>
        </w:tc>
        <w:tc>
          <w:tcPr>
            <w:tcW w:w="1023" w:type="dxa"/>
            <w:tcBorders>
              <w:top w:val="single" w:sz="8" w:space="0" w:color="000000"/>
              <w:left w:val="nil"/>
              <w:bottom w:val="single" w:sz="8" w:space="0" w:color="000000"/>
              <w:right w:val="single" w:sz="8" w:space="0" w:color="000000"/>
            </w:tcBorders>
            <w:shd w:val="clear" w:color="auto" w:fill="FD6864"/>
            <w:tcMar>
              <w:top w:w="0" w:type="dxa"/>
              <w:left w:w="123" w:type="dxa"/>
              <w:bottom w:w="0" w:type="dxa"/>
              <w:right w:w="123" w:type="dxa"/>
            </w:tcMar>
            <w:hideMark/>
          </w:tcPr>
          <w:p w14:paraId="2826C727" w14:textId="77777777" w:rsidR="009D5A97" w:rsidRDefault="00814B80">
            <w:pPr>
              <w:spacing w:after="0" w:line="256" w:lineRule="auto"/>
              <w:ind w:left="1" w:firstLine="0"/>
              <w:jc w:val="center"/>
            </w:pPr>
            <w:r>
              <w:rPr>
                <w:rStyle w:val="translated-span"/>
              </w:rPr>
              <w:t>高的</w:t>
            </w:r>
          </w:p>
        </w:tc>
      </w:tr>
      <w:tr w:rsidR="009D5A97" w14:paraId="48F0F259"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8168D2" w14:textId="77777777" w:rsidR="009D5A97" w:rsidRDefault="009D5A97">
            <w:pPr>
              <w:spacing w:after="0" w:line="240" w:lineRule="auto"/>
              <w:ind w:left="0" w:firstLine="0"/>
              <w:jc w:val="left"/>
            </w:pPr>
          </w:p>
        </w:tc>
        <w:tc>
          <w:tcPr>
            <w:tcW w:w="357" w:type="dxa"/>
            <w:tcBorders>
              <w:top w:val="nil"/>
              <w:left w:val="nil"/>
              <w:bottom w:val="single" w:sz="8" w:space="0" w:color="000000"/>
              <w:right w:val="single" w:sz="8" w:space="0" w:color="000000"/>
            </w:tcBorders>
            <w:tcMar>
              <w:top w:w="0" w:type="dxa"/>
              <w:left w:w="123" w:type="dxa"/>
              <w:bottom w:w="0" w:type="dxa"/>
              <w:right w:w="123" w:type="dxa"/>
            </w:tcMar>
            <w:hideMark/>
          </w:tcPr>
          <w:p w14:paraId="1A9F20B9" w14:textId="77777777" w:rsidR="009D5A97" w:rsidRDefault="00814B80">
            <w:pPr>
              <w:spacing w:after="0" w:line="256" w:lineRule="auto"/>
              <w:ind w:left="1" w:firstLine="0"/>
              <w:jc w:val="left"/>
            </w:pPr>
            <w:r>
              <w:t>5</w:t>
            </w:r>
          </w:p>
        </w:tc>
        <w:tc>
          <w:tcPr>
            <w:tcW w:w="1023"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65B72A47"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3EDDD42A"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5F211816"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13A5F31D" w14:textId="77777777" w:rsidR="009D5A97" w:rsidRDefault="00814B80">
            <w:pPr>
              <w:spacing w:after="0" w:line="256" w:lineRule="auto"/>
              <w:ind w:left="0" w:firstLine="0"/>
              <w:jc w:val="center"/>
            </w:pPr>
            <w:r>
              <w:rPr>
                <w:rStyle w:val="translated-span"/>
              </w:rPr>
              <w:t>高的</w:t>
            </w:r>
          </w:p>
        </w:tc>
        <w:tc>
          <w:tcPr>
            <w:tcW w:w="1024"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606C6152" w14:textId="77777777" w:rsidR="009D5A97" w:rsidRDefault="00814B80">
            <w:pPr>
              <w:spacing w:after="0" w:line="256" w:lineRule="auto"/>
              <w:ind w:left="0" w:firstLine="0"/>
              <w:jc w:val="center"/>
            </w:pPr>
            <w:r>
              <w:rPr>
                <w:rStyle w:val="translated-span"/>
              </w:rPr>
              <w:t>高的</w:t>
            </w:r>
          </w:p>
        </w:tc>
        <w:tc>
          <w:tcPr>
            <w:tcW w:w="1023"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38DE7310" w14:textId="77777777" w:rsidR="009D5A97" w:rsidRDefault="00814B80">
            <w:pPr>
              <w:spacing w:after="0" w:line="256" w:lineRule="auto"/>
              <w:ind w:left="1" w:firstLine="0"/>
              <w:jc w:val="center"/>
            </w:pPr>
            <w:r>
              <w:rPr>
                <w:rStyle w:val="translated-span"/>
              </w:rPr>
              <w:t>高的</w:t>
            </w:r>
          </w:p>
        </w:tc>
      </w:tr>
      <w:tr w:rsidR="009D5A97" w14:paraId="6ACD9795"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8E0963" w14:textId="77777777" w:rsidR="009D5A97" w:rsidRDefault="009D5A97">
            <w:pPr>
              <w:spacing w:after="0" w:line="240" w:lineRule="auto"/>
              <w:ind w:left="0" w:firstLine="0"/>
              <w:jc w:val="left"/>
            </w:pPr>
          </w:p>
        </w:tc>
        <w:tc>
          <w:tcPr>
            <w:tcW w:w="357" w:type="dxa"/>
            <w:tcBorders>
              <w:top w:val="nil"/>
              <w:left w:val="nil"/>
              <w:bottom w:val="single" w:sz="8" w:space="0" w:color="000000"/>
              <w:right w:val="single" w:sz="8" w:space="0" w:color="000000"/>
            </w:tcBorders>
            <w:tcMar>
              <w:top w:w="0" w:type="dxa"/>
              <w:left w:w="123" w:type="dxa"/>
              <w:bottom w:w="0" w:type="dxa"/>
              <w:right w:w="123" w:type="dxa"/>
            </w:tcMar>
            <w:hideMark/>
          </w:tcPr>
          <w:p w14:paraId="0A0AF8A1" w14:textId="77777777" w:rsidR="009D5A97" w:rsidRDefault="00814B80">
            <w:pPr>
              <w:spacing w:after="0" w:line="256" w:lineRule="auto"/>
              <w:ind w:left="1" w:firstLine="0"/>
              <w:jc w:val="left"/>
            </w:pPr>
            <w:r>
              <w:t>4</w:t>
            </w:r>
          </w:p>
        </w:tc>
        <w:tc>
          <w:tcPr>
            <w:tcW w:w="1023"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61F0EDE9" w14:textId="77777777" w:rsidR="009D5A97" w:rsidRDefault="00814B80">
            <w:pPr>
              <w:spacing w:after="0" w:line="256" w:lineRule="auto"/>
              <w:ind w:left="0"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72E3F109"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2DA2EDF7"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5E8FF4C5"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53AE13D0" w14:textId="77777777" w:rsidR="009D5A97" w:rsidRDefault="00814B80">
            <w:pPr>
              <w:spacing w:after="0" w:line="256" w:lineRule="auto"/>
              <w:ind w:left="0" w:firstLine="0"/>
              <w:jc w:val="center"/>
            </w:pPr>
            <w:r>
              <w:rPr>
                <w:rStyle w:val="translated-span"/>
              </w:rPr>
              <w:t>高的</w:t>
            </w:r>
          </w:p>
        </w:tc>
        <w:tc>
          <w:tcPr>
            <w:tcW w:w="1023"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583B0221" w14:textId="77777777" w:rsidR="009D5A97" w:rsidRDefault="00814B80">
            <w:pPr>
              <w:spacing w:after="0" w:line="256" w:lineRule="auto"/>
              <w:ind w:left="1" w:firstLine="0"/>
              <w:jc w:val="center"/>
            </w:pPr>
            <w:r>
              <w:rPr>
                <w:rStyle w:val="translated-span"/>
              </w:rPr>
              <w:t>高的</w:t>
            </w:r>
          </w:p>
        </w:tc>
      </w:tr>
      <w:tr w:rsidR="009D5A97" w14:paraId="0C12684B"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3D2909" w14:textId="77777777" w:rsidR="009D5A97" w:rsidRDefault="009D5A97">
            <w:pPr>
              <w:spacing w:after="0" w:line="240" w:lineRule="auto"/>
              <w:ind w:left="0" w:firstLine="0"/>
              <w:jc w:val="left"/>
            </w:pPr>
          </w:p>
        </w:tc>
        <w:tc>
          <w:tcPr>
            <w:tcW w:w="357" w:type="dxa"/>
            <w:tcBorders>
              <w:top w:val="nil"/>
              <w:left w:val="nil"/>
              <w:bottom w:val="single" w:sz="8" w:space="0" w:color="000000"/>
              <w:right w:val="single" w:sz="8" w:space="0" w:color="000000"/>
            </w:tcBorders>
            <w:tcMar>
              <w:top w:w="0" w:type="dxa"/>
              <w:left w:w="123" w:type="dxa"/>
              <w:bottom w:w="0" w:type="dxa"/>
              <w:right w:w="123" w:type="dxa"/>
            </w:tcMar>
            <w:hideMark/>
          </w:tcPr>
          <w:p w14:paraId="015C2C7E" w14:textId="77777777" w:rsidR="009D5A97" w:rsidRDefault="00814B80">
            <w:pPr>
              <w:spacing w:after="0" w:line="256" w:lineRule="auto"/>
              <w:ind w:left="1" w:firstLine="0"/>
              <w:jc w:val="left"/>
            </w:pPr>
            <w:r>
              <w:t>3</w:t>
            </w:r>
          </w:p>
        </w:tc>
        <w:tc>
          <w:tcPr>
            <w:tcW w:w="1023"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482398BE" w14:textId="77777777" w:rsidR="009D5A97" w:rsidRDefault="00814B80">
            <w:pPr>
              <w:spacing w:after="0" w:line="256" w:lineRule="auto"/>
              <w:ind w:left="0" w:right="1"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18A788FE"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6E3F40A7"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0BA03258"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1BB80E32" w14:textId="77777777" w:rsidR="009D5A97" w:rsidRDefault="00814B80">
            <w:pPr>
              <w:spacing w:after="0" w:line="256" w:lineRule="auto"/>
              <w:ind w:left="1" w:firstLine="0"/>
            </w:pPr>
            <w:r>
              <w:rPr>
                <w:rStyle w:val="translated-span"/>
              </w:rPr>
              <w:t>中等的</w:t>
            </w:r>
          </w:p>
        </w:tc>
        <w:tc>
          <w:tcPr>
            <w:tcW w:w="1023" w:type="dxa"/>
            <w:tcBorders>
              <w:top w:val="nil"/>
              <w:left w:val="nil"/>
              <w:bottom w:val="single" w:sz="8" w:space="0" w:color="000000"/>
              <w:right w:val="single" w:sz="8" w:space="0" w:color="000000"/>
            </w:tcBorders>
            <w:shd w:val="clear" w:color="auto" w:fill="FD6864"/>
            <w:tcMar>
              <w:top w:w="0" w:type="dxa"/>
              <w:left w:w="123" w:type="dxa"/>
              <w:bottom w:w="0" w:type="dxa"/>
              <w:right w:w="123" w:type="dxa"/>
            </w:tcMar>
            <w:hideMark/>
          </w:tcPr>
          <w:p w14:paraId="7F055ECA" w14:textId="77777777" w:rsidR="009D5A97" w:rsidRDefault="00814B80">
            <w:pPr>
              <w:spacing w:after="0" w:line="256" w:lineRule="auto"/>
              <w:ind w:left="1" w:firstLine="0"/>
              <w:jc w:val="center"/>
            </w:pPr>
            <w:r>
              <w:rPr>
                <w:rStyle w:val="translated-span"/>
              </w:rPr>
              <w:t>高的</w:t>
            </w:r>
          </w:p>
        </w:tc>
      </w:tr>
      <w:tr w:rsidR="009D5A97" w14:paraId="2785ADCD"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37B0EE" w14:textId="77777777" w:rsidR="009D5A97" w:rsidRDefault="009D5A97">
            <w:pPr>
              <w:spacing w:after="0" w:line="240" w:lineRule="auto"/>
              <w:ind w:left="0" w:firstLine="0"/>
              <w:jc w:val="left"/>
            </w:pPr>
          </w:p>
        </w:tc>
        <w:tc>
          <w:tcPr>
            <w:tcW w:w="357" w:type="dxa"/>
            <w:tcBorders>
              <w:top w:val="nil"/>
              <w:left w:val="nil"/>
              <w:bottom w:val="single" w:sz="8" w:space="0" w:color="000000"/>
              <w:right w:val="single" w:sz="8" w:space="0" w:color="000000"/>
            </w:tcBorders>
            <w:tcMar>
              <w:top w:w="0" w:type="dxa"/>
              <w:left w:w="123" w:type="dxa"/>
              <w:bottom w:w="0" w:type="dxa"/>
              <w:right w:w="123" w:type="dxa"/>
            </w:tcMar>
            <w:hideMark/>
          </w:tcPr>
          <w:p w14:paraId="288B7055" w14:textId="77777777" w:rsidR="009D5A97" w:rsidRDefault="00814B80">
            <w:pPr>
              <w:spacing w:after="0" w:line="256" w:lineRule="auto"/>
              <w:ind w:left="1" w:firstLine="0"/>
              <w:jc w:val="left"/>
            </w:pPr>
            <w:r>
              <w:t>2</w:t>
            </w:r>
          </w:p>
        </w:tc>
        <w:tc>
          <w:tcPr>
            <w:tcW w:w="1023"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08612681" w14:textId="77777777" w:rsidR="009D5A97" w:rsidRDefault="00814B80">
            <w:pPr>
              <w:spacing w:after="0" w:line="256" w:lineRule="auto"/>
              <w:ind w:left="0" w:right="1"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120ECA21" w14:textId="77777777" w:rsidR="009D5A97" w:rsidRDefault="00814B80">
            <w:pPr>
              <w:spacing w:after="0" w:line="256" w:lineRule="auto"/>
              <w:ind w:left="0"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5C6D0E5B"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5ECCA601"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6C09523F" w14:textId="77777777" w:rsidR="009D5A97" w:rsidRDefault="00814B80">
            <w:pPr>
              <w:spacing w:after="0" w:line="256" w:lineRule="auto"/>
              <w:ind w:left="1" w:firstLine="0"/>
            </w:pPr>
            <w:r>
              <w:rPr>
                <w:rStyle w:val="translated-span"/>
              </w:rPr>
              <w:t>中等的</w:t>
            </w:r>
          </w:p>
        </w:tc>
        <w:tc>
          <w:tcPr>
            <w:tcW w:w="1023" w:type="dxa"/>
            <w:tcBorders>
              <w:top w:val="nil"/>
              <w:left w:val="nil"/>
              <w:bottom w:val="single" w:sz="8" w:space="0" w:color="000000"/>
              <w:right w:val="single" w:sz="8" w:space="0" w:color="000000"/>
            </w:tcBorders>
            <w:shd w:val="clear" w:color="auto" w:fill="FCFF2F"/>
            <w:tcMar>
              <w:top w:w="0" w:type="dxa"/>
              <w:left w:w="123" w:type="dxa"/>
              <w:bottom w:w="0" w:type="dxa"/>
              <w:right w:w="123" w:type="dxa"/>
            </w:tcMar>
            <w:hideMark/>
          </w:tcPr>
          <w:p w14:paraId="3CA52B94" w14:textId="77777777" w:rsidR="009D5A97" w:rsidRDefault="00814B80">
            <w:pPr>
              <w:spacing w:after="0" w:line="256" w:lineRule="auto"/>
              <w:ind w:left="1" w:firstLine="0"/>
            </w:pPr>
            <w:r>
              <w:rPr>
                <w:rStyle w:val="translated-span"/>
              </w:rPr>
              <w:t>中等的</w:t>
            </w:r>
          </w:p>
        </w:tc>
      </w:tr>
      <w:tr w:rsidR="009D5A97" w14:paraId="67A263FF"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694D91" w14:textId="77777777" w:rsidR="009D5A97" w:rsidRDefault="009D5A97">
            <w:pPr>
              <w:spacing w:after="0" w:line="240" w:lineRule="auto"/>
              <w:ind w:left="0" w:firstLine="0"/>
              <w:jc w:val="left"/>
            </w:pPr>
          </w:p>
        </w:tc>
        <w:tc>
          <w:tcPr>
            <w:tcW w:w="357" w:type="dxa"/>
            <w:tcBorders>
              <w:top w:val="nil"/>
              <w:left w:val="nil"/>
              <w:bottom w:val="single" w:sz="8" w:space="0" w:color="000000"/>
              <w:right w:val="single" w:sz="8" w:space="0" w:color="000000"/>
            </w:tcBorders>
            <w:tcMar>
              <w:top w:w="0" w:type="dxa"/>
              <w:left w:w="123" w:type="dxa"/>
              <w:bottom w:w="0" w:type="dxa"/>
              <w:right w:w="123" w:type="dxa"/>
            </w:tcMar>
            <w:hideMark/>
          </w:tcPr>
          <w:p w14:paraId="38D18114" w14:textId="77777777" w:rsidR="009D5A97" w:rsidRDefault="00814B80">
            <w:pPr>
              <w:spacing w:after="0" w:line="256" w:lineRule="auto"/>
              <w:ind w:left="1" w:firstLine="0"/>
              <w:jc w:val="left"/>
            </w:pPr>
            <w:r>
              <w:t>1</w:t>
            </w:r>
          </w:p>
        </w:tc>
        <w:tc>
          <w:tcPr>
            <w:tcW w:w="1023"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5851A818" w14:textId="77777777" w:rsidR="009D5A97" w:rsidRDefault="00814B80">
            <w:pPr>
              <w:spacing w:after="0" w:line="256" w:lineRule="auto"/>
              <w:ind w:left="0" w:right="1"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4FAA73AA" w14:textId="77777777" w:rsidR="009D5A97" w:rsidRDefault="00814B80">
            <w:pPr>
              <w:spacing w:after="0" w:line="256" w:lineRule="auto"/>
              <w:ind w:left="0"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34FF34"/>
            <w:tcMar>
              <w:top w:w="0" w:type="dxa"/>
              <w:left w:w="123" w:type="dxa"/>
              <w:bottom w:w="0" w:type="dxa"/>
              <w:right w:w="123" w:type="dxa"/>
            </w:tcMar>
            <w:hideMark/>
          </w:tcPr>
          <w:p w14:paraId="59241D85" w14:textId="77777777" w:rsidR="009D5A97" w:rsidRDefault="00814B80">
            <w:pPr>
              <w:spacing w:after="0" w:line="256" w:lineRule="auto"/>
              <w:ind w:left="0" w:firstLine="0"/>
              <w:jc w:val="center"/>
            </w:pPr>
            <w:r>
              <w:rPr>
                <w:rStyle w:val="translated-span"/>
              </w:rPr>
              <w:t>低的</w:t>
            </w:r>
          </w:p>
        </w:tc>
        <w:tc>
          <w:tcPr>
            <w:tcW w:w="1024" w:type="dxa"/>
            <w:tcBorders>
              <w:top w:val="nil"/>
              <w:left w:val="nil"/>
              <w:bottom w:val="single" w:sz="8" w:space="0" w:color="000000"/>
              <w:right w:val="single" w:sz="8" w:space="0" w:color="000000"/>
            </w:tcBorders>
            <w:shd w:val="clear" w:color="auto" w:fill="F8FF00"/>
            <w:tcMar>
              <w:top w:w="0" w:type="dxa"/>
              <w:left w:w="123" w:type="dxa"/>
              <w:bottom w:w="0" w:type="dxa"/>
              <w:right w:w="123" w:type="dxa"/>
            </w:tcMar>
            <w:hideMark/>
          </w:tcPr>
          <w:p w14:paraId="598D4C35" w14:textId="77777777" w:rsidR="009D5A97" w:rsidRDefault="00814B80">
            <w:pPr>
              <w:spacing w:after="0" w:line="256" w:lineRule="auto"/>
              <w:ind w:left="1" w:firstLine="0"/>
            </w:pPr>
            <w:r>
              <w:rPr>
                <w:rStyle w:val="translated-span"/>
              </w:rPr>
              <w:t>中等的</w:t>
            </w:r>
          </w:p>
        </w:tc>
        <w:tc>
          <w:tcPr>
            <w:tcW w:w="1024" w:type="dxa"/>
            <w:tcBorders>
              <w:top w:val="nil"/>
              <w:left w:val="nil"/>
              <w:bottom w:val="single" w:sz="8" w:space="0" w:color="000000"/>
              <w:right w:val="single" w:sz="8" w:space="0" w:color="000000"/>
            </w:tcBorders>
            <w:shd w:val="clear" w:color="auto" w:fill="F8FF00"/>
            <w:tcMar>
              <w:top w:w="0" w:type="dxa"/>
              <w:left w:w="123" w:type="dxa"/>
              <w:bottom w:w="0" w:type="dxa"/>
              <w:right w:w="123" w:type="dxa"/>
            </w:tcMar>
            <w:hideMark/>
          </w:tcPr>
          <w:p w14:paraId="1CB185BE" w14:textId="77777777" w:rsidR="009D5A97" w:rsidRDefault="00814B80">
            <w:pPr>
              <w:spacing w:after="0" w:line="256" w:lineRule="auto"/>
              <w:ind w:left="1" w:firstLine="0"/>
            </w:pPr>
            <w:r>
              <w:rPr>
                <w:rStyle w:val="translated-span"/>
              </w:rPr>
              <w:t>中等的</w:t>
            </w:r>
          </w:p>
        </w:tc>
        <w:tc>
          <w:tcPr>
            <w:tcW w:w="1023" w:type="dxa"/>
            <w:tcBorders>
              <w:top w:val="nil"/>
              <w:left w:val="nil"/>
              <w:bottom w:val="single" w:sz="8" w:space="0" w:color="000000"/>
              <w:right w:val="single" w:sz="8" w:space="0" w:color="000000"/>
            </w:tcBorders>
            <w:shd w:val="clear" w:color="auto" w:fill="F8FF00"/>
            <w:tcMar>
              <w:top w:w="0" w:type="dxa"/>
              <w:left w:w="123" w:type="dxa"/>
              <w:bottom w:w="0" w:type="dxa"/>
              <w:right w:w="123" w:type="dxa"/>
            </w:tcMar>
            <w:hideMark/>
          </w:tcPr>
          <w:p w14:paraId="6164807F" w14:textId="77777777" w:rsidR="009D5A97" w:rsidRDefault="00814B80">
            <w:pPr>
              <w:spacing w:after="0" w:line="256" w:lineRule="auto"/>
              <w:ind w:left="1" w:firstLine="0"/>
            </w:pPr>
            <w:r>
              <w:rPr>
                <w:rStyle w:val="translated-span"/>
              </w:rPr>
              <w:t>中等的</w:t>
            </w:r>
          </w:p>
        </w:tc>
      </w:tr>
      <w:tr w:rsidR="009D5A97" w14:paraId="594D7CC9" w14:textId="77777777">
        <w:trPr>
          <w:trHeight w:val="294"/>
        </w:trPr>
        <w:tc>
          <w:tcPr>
            <w:tcW w:w="902" w:type="dxa"/>
            <w:vMerge w:val="restart"/>
            <w:tcBorders>
              <w:top w:val="nil"/>
              <w:left w:val="single" w:sz="8" w:space="0" w:color="000000"/>
              <w:bottom w:val="single" w:sz="8" w:space="0" w:color="000000"/>
              <w:right w:val="nil"/>
            </w:tcBorders>
            <w:tcMar>
              <w:top w:w="0" w:type="dxa"/>
              <w:left w:w="123" w:type="dxa"/>
              <w:bottom w:w="0" w:type="dxa"/>
              <w:right w:w="123" w:type="dxa"/>
            </w:tcMar>
            <w:hideMark/>
          </w:tcPr>
          <w:p w14:paraId="5BE32200" w14:textId="77777777" w:rsidR="009D5A97" w:rsidRDefault="00814B80">
            <w:pPr>
              <w:spacing w:after="160" w:line="256" w:lineRule="auto"/>
              <w:ind w:left="0" w:firstLine="0"/>
              <w:jc w:val="left"/>
            </w:pPr>
            <w:r>
              <w:t> </w:t>
            </w:r>
          </w:p>
        </w:tc>
        <w:tc>
          <w:tcPr>
            <w:tcW w:w="357" w:type="dxa"/>
            <w:vMerge w:val="restart"/>
            <w:tcBorders>
              <w:top w:val="nil"/>
              <w:left w:val="nil"/>
              <w:bottom w:val="single" w:sz="8" w:space="0" w:color="000000"/>
              <w:right w:val="single" w:sz="8" w:space="0" w:color="000000"/>
            </w:tcBorders>
            <w:tcMar>
              <w:top w:w="0" w:type="dxa"/>
              <w:left w:w="123" w:type="dxa"/>
              <w:bottom w:w="0" w:type="dxa"/>
              <w:right w:w="123" w:type="dxa"/>
            </w:tcMar>
            <w:hideMark/>
          </w:tcPr>
          <w:p w14:paraId="339C3736" w14:textId="77777777" w:rsidR="009D5A97" w:rsidRDefault="00814B80">
            <w:pPr>
              <w:spacing w:after="160" w:line="256" w:lineRule="auto"/>
              <w:ind w:left="0" w:firstLine="0"/>
              <w:jc w:val="left"/>
            </w:pPr>
            <w:r>
              <w:t> </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0AFEEAF6" w14:textId="77777777" w:rsidR="009D5A97" w:rsidRDefault="00814B80">
            <w:pPr>
              <w:spacing w:after="0" w:line="256" w:lineRule="auto"/>
              <w:ind w:left="0" w:right="1" w:firstLine="0"/>
              <w:jc w:val="center"/>
            </w:pPr>
            <w:r>
              <w:rPr>
                <w:rStyle w:val="translated-span"/>
              </w:rPr>
              <w:t>我</w:t>
            </w:r>
          </w:p>
        </w:tc>
        <w:tc>
          <w:tcPr>
            <w:tcW w:w="1024" w:type="dxa"/>
            <w:tcBorders>
              <w:top w:val="nil"/>
              <w:left w:val="nil"/>
              <w:bottom w:val="single" w:sz="8" w:space="0" w:color="000000"/>
              <w:right w:val="single" w:sz="8" w:space="0" w:color="000000"/>
            </w:tcBorders>
            <w:tcMar>
              <w:top w:w="0" w:type="dxa"/>
              <w:left w:w="123" w:type="dxa"/>
              <w:bottom w:w="0" w:type="dxa"/>
              <w:right w:w="123" w:type="dxa"/>
            </w:tcMar>
            <w:hideMark/>
          </w:tcPr>
          <w:p w14:paraId="708898C2" w14:textId="77777777" w:rsidR="009D5A97" w:rsidRDefault="00814B80">
            <w:pPr>
              <w:spacing w:after="0" w:line="256" w:lineRule="auto"/>
              <w:ind w:left="0" w:firstLine="0"/>
              <w:jc w:val="center"/>
            </w:pPr>
            <w:r>
              <w:rPr>
                <w:rStyle w:val="translated-span"/>
              </w:rPr>
              <w:t>二</w:t>
            </w:r>
            <w:r>
              <w:rPr>
                <w:rStyle w:val="translated-span"/>
              </w:rPr>
              <w:t>,</w:t>
            </w:r>
          </w:p>
        </w:tc>
        <w:tc>
          <w:tcPr>
            <w:tcW w:w="1024" w:type="dxa"/>
            <w:tcBorders>
              <w:top w:val="nil"/>
              <w:left w:val="nil"/>
              <w:bottom w:val="single" w:sz="8" w:space="0" w:color="000000"/>
              <w:right w:val="single" w:sz="8" w:space="0" w:color="000000"/>
            </w:tcBorders>
            <w:tcMar>
              <w:top w:w="0" w:type="dxa"/>
              <w:left w:w="123" w:type="dxa"/>
              <w:bottom w:w="0" w:type="dxa"/>
              <w:right w:w="123" w:type="dxa"/>
            </w:tcMar>
            <w:hideMark/>
          </w:tcPr>
          <w:p w14:paraId="43594FED" w14:textId="77777777" w:rsidR="009D5A97" w:rsidRDefault="00814B80">
            <w:pPr>
              <w:spacing w:after="0" w:line="256" w:lineRule="auto"/>
              <w:ind w:left="0" w:firstLine="0"/>
              <w:jc w:val="center"/>
            </w:pPr>
            <w:r>
              <w:rPr>
                <w:rStyle w:val="translated-span"/>
              </w:rPr>
              <w:t>三</w:t>
            </w:r>
            <w:r>
              <w:rPr>
                <w:rStyle w:val="translated-span"/>
              </w:rPr>
              <w:t>,</w:t>
            </w:r>
          </w:p>
        </w:tc>
        <w:tc>
          <w:tcPr>
            <w:tcW w:w="1024" w:type="dxa"/>
            <w:tcBorders>
              <w:top w:val="nil"/>
              <w:left w:val="nil"/>
              <w:bottom w:val="single" w:sz="8" w:space="0" w:color="000000"/>
              <w:right w:val="single" w:sz="8" w:space="0" w:color="000000"/>
            </w:tcBorders>
            <w:tcMar>
              <w:top w:w="0" w:type="dxa"/>
              <w:left w:w="123" w:type="dxa"/>
              <w:bottom w:w="0" w:type="dxa"/>
              <w:right w:w="123" w:type="dxa"/>
            </w:tcMar>
            <w:hideMark/>
          </w:tcPr>
          <w:p w14:paraId="545BFDE7" w14:textId="77777777" w:rsidR="009D5A97" w:rsidRDefault="00814B80">
            <w:pPr>
              <w:spacing w:after="0" w:line="256" w:lineRule="auto"/>
              <w:ind w:left="0" w:firstLine="0"/>
              <w:jc w:val="center"/>
            </w:pPr>
            <w:r>
              <w:rPr>
                <w:rStyle w:val="translated-span"/>
              </w:rPr>
              <w:t>四</w:t>
            </w:r>
            <w:r>
              <w:rPr>
                <w:rStyle w:val="translated-span"/>
              </w:rPr>
              <w:t>,</w:t>
            </w:r>
          </w:p>
        </w:tc>
        <w:tc>
          <w:tcPr>
            <w:tcW w:w="1024" w:type="dxa"/>
            <w:tcBorders>
              <w:top w:val="nil"/>
              <w:left w:val="nil"/>
              <w:bottom w:val="single" w:sz="8" w:space="0" w:color="000000"/>
              <w:right w:val="single" w:sz="8" w:space="0" w:color="000000"/>
            </w:tcBorders>
            <w:tcMar>
              <w:top w:w="0" w:type="dxa"/>
              <w:left w:w="123" w:type="dxa"/>
              <w:bottom w:w="0" w:type="dxa"/>
              <w:right w:w="123" w:type="dxa"/>
            </w:tcMar>
            <w:hideMark/>
          </w:tcPr>
          <w:p w14:paraId="682879B5" w14:textId="77777777" w:rsidR="009D5A97" w:rsidRDefault="00814B80">
            <w:pPr>
              <w:spacing w:after="0" w:line="256" w:lineRule="auto"/>
              <w:ind w:left="0" w:firstLine="0"/>
              <w:jc w:val="center"/>
            </w:pPr>
            <w:r>
              <w:rPr>
                <w:rStyle w:val="translated-span"/>
              </w:rPr>
              <w:t>v</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73D1F914" w14:textId="77777777" w:rsidR="009D5A97" w:rsidRDefault="00814B80">
            <w:pPr>
              <w:spacing w:after="0" w:line="256" w:lineRule="auto"/>
              <w:ind w:left="1" w:firstLine="0"/>
              <w:jc w:val="center"/>
            </w:pPr>
            <w:r>
              <w:rPr>
                <w:rStyle w:val="translated-span"/>
              </w:rPr>
              <w:t>不及物动词</w:t>
            </w:r>
          </w:p>
        </w:tc>
      </w:tr>
      <w:tr w:rsidR="009D5A97" w14:paraId="3D5F2F73" w14:textId="77777777">
        <w:trPr>
          <w:trHeight w:val="285"/>
        </w:trPr>
        <w:tc>
          <w:tcPr>
            <w:tcW w:w="0" w:type="auto"/>
            <w:vMerge/>
            <w:tcBorders>
              <w:top w:val="nil"/>
              <w:left w:val="single" w:sz="8" w:space="0" w:color="000000"/>
              <w:bottom w:val="single" w:sz="8" w:space="0" w:color="000000"/>
              <w:right w:val="nil"/>
            </w:tcBorders>
            <w:vAlign w:val="center"/>
            <w:hideMark/>
          </w:tcPr>
          <w:p w14:paraId="0CB90310" w14:textId="77777777" w:rsidR="009D5A97" w:rsidRDefault="009D5A97">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14:paraId="30B740B3" w14:textId="77777777" w:rsidR="009D5A97" w:rsidRDefault="009D5A97">
            <w:pPr>
              <w:spacing w:after="0" w:line="240" w:lineRule="auto"/>
              <w:ind w:left="0" w:firstLine="0"/>
              <w:jc w:val="left"/>
            </w:pPr>
          </w:p>
        </w:tc>
        <w:tc>
          <w:tcPr>
            <w:tcW w:w="1023" w:type="dxa"/>
            <w:tcBorders>
              <w:top w:val="nil"/>
              <w:left w:val="nil"/>
              <w:bottom w:val="single" w:sz="8" w:space="0" w:color="000000"/>
              <w:right w:val="nil"/>
            </w:tcBorders>
            <w:tcMar>
              <w:top w:w="0" w:type="dxa"/>
              <w:left w:w="123" w:type="dxa"/>
              <w:bottom w:w="0" w:type="dxa"/>
              <w:right w:w="123" w:type="dxa"/>
            </w:tcMar>
            <w:hideMark/>
          </w:tcPr>
          <w:p w14:paraId="0139DC3D" w14:textId="77777777" w:rsidR="009D5A97" w:rsidRDefault="00814B80">
            <w:pPr>
              <w:spacing w:after="160" w:line="256" w:lineRule="auto"/>
              <w:ind w:left="0" w:firstLine="0"/>
              <w:jc w:val="left"/>
            </w:pPr>
            <w:r>
              <w:t> </w:t>
            </w:r>
          </w:p>
        </w:tc>
        <w:tc>
          <w:tcPr>
            <w:tcW w:w="1024" w:type="dxa"/>
            <w:tcBorders>
              <w:top w:val="nil"/>
              <w:left w:val="nil"/>
              <w:bottom w:val="single" w:sz="8" w:space="0" w:color="000000"/>
              <w:right w:val="nil"/>
            </w:tcBorders>
            <w:tcMar>
              <w:top w:w="0" w:type="dxa"/>
              <w:left w:w="123" w:type="dxa"/>
              <w:bottom w:w="0" w:type="dxa"/>
              <w:right w:w="123" w:type="dxa"/>
            </w:tcMar>
            <w:hideMark/>
          </w:tcPr>
          <w:p w14:paraId="23C2AF08" w14:textId="77777777" w:rsidR="009D5A97" w:rsidRDefault="00814B80">
            <w:pPr>
              <w:spacing w:after="160" w:line="256" w:lineRule="auto"/>
              <w:ind w:left="0" w:firstLine="0"/>
              <w:jc w:val="left"/>
            </w:pPr>
            <w:r>
              <w:t> </w:t>
            </w:r>
          </w:p>
        </w:tc>
        <w:tc>
          <w:tcPr>
            <w:tcW w:w="2049" w:type="dxa"/>
            <w:gridSpan w:val="2"/>
            <w:tcBorders>
              <w:top w:val="nil"/>
              <w:left w:val="nil"/>
              <w:bottom w:val="single" w:sz="8" w:space="0" w:color="000000"/>
              <w:right w:val="nil"/>
            </w:tcBorders>
            <w:tcMar>
              <w:top w:w="0" w:type="dxa"/>
              <w:left w:w="123" w:type="dxa"/>
              <w:bottom w:w="0" w:type="dxa"/>
              <w:right w:w="123" w:type="dxa"/>
            </w:tcMar>
            <w:hideMark/>
          </w:tcPr>
          <w:p w14:paraId="7EC19973" w14:textId="77777777" w:rsidR="009D5A97" w:rsidRDefault="00814B80">
            <w:pPr>
              <w:spacing w:after="0" w:line="256" w:lineRule="auto"/>
              <w:ind w:left="0" w:firstLine="0"/>
              <w:jc w:val="center"/>
            </w:pPr>
            <w:r>
              <w:rPr>
                <w:rStyle w:val="translated-span"/>
              </w:rPr>
              <w:t>帆</w:t>
            </w:r>
          </w:p>
        </w:tc>
        <w:tc>
          <w:tcPr>
            <w:tcW w:w="1024" w:type="dxa"/>
            <w:tcBorders>
              <w:top w:val="nil"/>
              <w:left w:val="nil"/>
              <w:bottom w:val="single" w:sz="8" w:space="0" w:color="000000"/>
              <w:right w:val="nil"/>
            </w:tcBorders>
            <w:tcMar>
              <w:top w:w="0" w:type="dxa"/>
              <w:left w:w="123" w:type="dxa"/>
              <w:bottom w:w="0" w:type="dxa"/>
              <w:right w:w="123" w:type="dxa"/>
            </w:tcMar>
            <w:hideMark/>
          </w:tcPr>
          <w:p w14:paraId="6428CA6C" w14:textId="77777777" w:rsidR="009D5A97" w:rsidRDefault="00814B80">
            <w:pPr>
              <w:spacing w:after="160" w:line="256" w:lineRule="auto"/>
              <w:ind w:left="0" w:firstLine="0"/>
              <w:jc w:val="left"/>
            </w:pPr>
            <w:r>
              <w:t> </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0BEA7A36" w14:textId="77777777" w:rsidR="009D5A97" w:rsidRDefault="00814B80">
            <w:pPr>
              <w:spacing w:after="160" w:line="256" w:lineRule="auto"/>
              <w:ind w:left="0" w:firstLine="0"/>
              <w:jc w:val="left"/>
            </w:pPr>
            <w:r>
              <w:t> </w:t>
            </w:r>
          </w:p>
        </w:tc>
      </w:tr>
    </w:tbl>
    <w:p w14:paraId="07AC33B6" w14:textId="77777777" w:rsidR="009D5A97" w:rsidRDefault="00814B80">
      <w:pPr>
        <w:spacing w:after="978" w:line="264" w:lineRule="auto"/>
        <w:jc w:val="center"/>
      </w:pPr>
      <w:r>
        <w:rPr>
          <w:rStyle w:val="translated-span"/>
          <w:sz w:val="20"/>
          <w:szCs w:val="20"/>
        </w:rPr>
        <w:t>表</w:t>
      </w:r>
      <w:r>
        <w:rPr>
          <w:rStyle w:val="translated-span"/>
          <w:sz w:val="20"/>
          <w:szCs w:val="20"/>
        </w:rPr>
        <w:t>4.9</w:t>
      </w:r>
      <w:r>
        <w:rPr>
          <w:rStyle w:val="translated-span"/>
          <w:sz w:val="20"/>
          <w:szCs w:val="20"/>
        </w:rPr>
        <w:t>：</w:t>
      </w:r>
      <w:r>
        <w:rPr>
          <w:rStyle w:val="translated-span"/>
          <w:sz w:val="20"/>
          <w:szCs w:val="20"/>
        </w:rPr>
        <w:t>OCSO</w:t>
      </w:r>
      <w:r>
        <w:rPr>
          <w:rStyle w:val="translated-span"/>
          <w:sz w:val="20"/>
          <w:szCs w:val="20"/>
        </w:rPr>
        <w:t>测定</w:t>
      </w:r>
    </w:p>
    <w:p w14:paraId="744873ED" w14:textId="77777777" w:rsidR="009D5A97" w:rsidRDefault="00814B80">
      <w:pPr>
        <w:spacing w:after="370" w:line="264" w:lineRule="auto"/>
        <w:ind w:left="-15" w:firstLine="0"/>
        <w:jc w:val="left"/>
      </w:pPr>
      <w:r>
        <w:rPr>
          <w:rStyle w:val="translated-span"/>
          <w:sz w:val="29"/>
          <w:szCs w:val="29"/>
        </w:rPr>
        <w:t>4.6</w:t>
      </w:r>
      <w:r>
        <w:rPr>
          <w:rStyle w:val="translated-span"/>
          <w:sz w:val="29"/>
          <w:szCs w:val="29"/>
        </w:rPr>
        <w:t>用于风险评估的扩展</w:t>
      </w:r>
      <w:r>
        <w:rPr>
          <w:rStyle w:val="translated-span"/>
          <w:sz w:val="29"/>
          <w:szCs w:val="29"/>
        </w:rPr>
        <w:t>SORA</w:t>
      </w:r>
      <w:r>
        <w:rPr>
          <w:rStyle w:val="translated-span"/>
          <w:sz w:val="29"/>
          <w:szCs w:val="29"/>
        </w:rPr>
        <w:t>网络工具</w:t>
      </w:r>
    </w:p>
    <w:p w14:paraId="1A944EC0" w14:textId="77777777" w:rsidR="009D5A97" w:rsidRDefault="00814B80">
      <w:pPr>
        <w:spacing w:after="319" w:line="264" w:lineRule="auto"/>
        <w:ind w:left="1542" w:hanging="822"/>
        <w:jc w:val="left"/>
      </w:pPr>
      <w:r>
        <w:rPr>
          <w:sz w:val="24"/>
          <w:szCs w:val="24"/>
        </w:rPr>
        <w:t>4.6.1</w:t>
      </w:r>
      <w:r>
        <w:rPr>
          <w:rFonts w:ascii="Times New Roman" w:hAnsi="Times New Roman" w:cs="Times New Roman"/>
          <w:sz w:val="14"/>
          <w:szCs w:val="14"/>
        </w:rPr>
        <w:t xml:space="preserve">           </w:t>
      </w:r>
      <w:r>
        <w:rPr>
          <w:rStyle w:val="translated-span"/>
          <w:sz w:val="24"/>
          <w:szCs w:val="24"/>
        </w:rPr>
        <w:t>说明和目的</w:t>
      </w:r>
    </w:p>
    <w:p w14:paraId="469DD4C5" w14:textId="77777777" w:rsidR="009D5A97" w:rsidRDefault="00814B80">
      <w:pPr>
        <w:spacing w:after="591"/>
        <w:ind w:left="-5"/>
      </w:pPr>
      <w:r>
        <w:rPr>
          <w:rStyle w:val="translated-span"/>
        </w:rPr>
        <w:t>该工具帮助用户根据</w:t>
      </w:r>
      <w:r>
        <w:rPr>
          <w:rStyle w:val="translated-span"/>
        </w:rPr>
        <w:t>SORA</w:t>
      </w:r>
      <w:r>
        <w:rPr>
          <w:rStyle w:val="translated-span"/>
        </w:rPr>
        <w:t>方法及其扩展自动进行风险评估。首先提示用户提供有关扩展操作的输入信息。基于此信息，我们的工具将自动确定与此类操作和相关安全目标相对应的航行高度。该工具是为具有不同目的的不同用户开发的：（</w:t>
      </w:r>
      <w:r>
        <w:rPr>
          <w:rStyle w:val="translated-span"/>
        </w:rPr>
        <w:t>1</w:t>
      </w:r>
      <w:r>
        <w:rPr>
          <w:rStyle w:val="translated-span"/>
        </w:rPr>
        <w:t>）操作员可以快速确定与预期操作相关的目标；（</w:t>
      </w:r>
      <w:r>
        <w:rPr>
          <w:rStyle w:val="translated-span"/>
        </w:rPr>
        <w:t>2</w:t>
      </w:r>
      <w:r>
        <w:rPr>
          <w:rStyle w:val="translated-span"/>
        </w:rPr>
        <w:t>）</w:t>
      </w:r>
      <w:r>
        <w:rPr>
          <w:rStyle w:val="translated-span"/>
        </w:rPr>
        <w:t xml:space="preserve"> </w:t>
      </w:r>
      <w:r>
        <w:rPr>
          <w:rStyle w:val="translated-span"/>
        </w:rPr>
        <w:t>运营商可以配置预期的运营，</w:t>
      </w:r>
      <w:proofErr w:type="gramStart"/>
      <w:r>
        <w:rPr>
          <w:rStyle w:val="translated-span"/>
        </w:rPr>
        <w:t>并平衡</w:t>
      </w:r>
      <w:proofErr w:type="gramEnd"/>
      <w:r>
        <w:rPr>
          <w:rStyle w:val="translated-span"/>
        </w:rPr>
        <w:t>运营绩效与满足目标的成本；（</w:t>
      </w:r>
      <w:r>
        <w:rPr>
          <w:rStyle w:val="translated-span"/>
        </w:rPr>
        <w:t>3</w:t>
      </w:r>
      <w:r>
        <w:rPr>
          <w:rStyle w:val="translated-span"/>
        </w:rPr>
        <w:t>）</w:t>
      </w:r>
      <w:r>
        <w:rPr>
          <w:rStyle w:val="translated-span"/>
        </w:rPr>
        <w:t xml:space="preserve"> UAS</w:t>
      </w:r>
      <w:r>
        <w:rPr>
          <w:rStyle w:val="translated-span"/>
        </w:rPr>
        <w:t>制造商</w:t>
      </w:r>
      <w:r>
        <w:rPr>
          <w:rStyle w:val="translated-span"/>
        </w:rPr>
        <w:t>/</w:t>
      </w:r>
      <w:r>
        <w:rPr>
          <w:rStyle w:val="translated-span"/>
        </w:rPr>
        <w:t>建造商可以快速预测与其客户特定运营相关的目标；（</w:t>
      </w:r>
      <w:r>
        <w:rPr>
          <w:rStyle w:val="translated-span"/>
        </w:rPr>
        <w:t>4</w:t>
      </w:r>
      <w:r>
        <w:rPr>
          <w:rStyle w:val="translated-span"/>
        </w:rPr>
        <w:t>）</w:t>
      </w:r>
      <w:r>
        <w:rPr>
          <w:rStyle w:val="translated-span"/>
        </w:rPr>
        <w:t xml:space="preserve"> </w:t>
      </w:r>
      <w:r>
        <w:rPr>
          <w:rStyle w:val="translated-span"/>
        </w:rPr>
        <w:t>管理局还可以</w:t>
      </w:r>
      <w:r>
        <w:rPr>
          <w:rStyle w:val="translated-span"/>
        </w:rPr>
        <w:lastRenderedPageBreak/>
        <w:t>使用此工具快速验证请求授权的操作。此外，开发该工具的目的是为了方便将来扩展</w:t>
      </w:r>
      <w:r>
        <w:rPr>
          <w:rStyle w:val="translated-span"/>
        </w:rPr>
        <w:t>SORA</w:t>
      </w:r>
      <w:r>
        <w:rPr>
          <w:rStyle w:val="translated-span"/>
        </w:rPr>
        <w:t>方法的新扩展工具，例如考虑新危害和新威胁。</w:t>
      </w:r>
    </w:p>
    <w:p w14:paraId="2FF86C2C" w14:textId="77777777" w:rsidR="009D5A97" w:rsidRDefault="00814B80">
      <w:pPr>
        <w:spacing w:after="99" w:line="264" w:lineRule="auto"/>
        <w:ind w:left="1542" w:hanging="822"/>
        <w:jc w:val="left"/>
      </w:pPr>
      <w:r>
        <w:rPr>
          <w:sz w:val="24"/>
          <w:szCs w:val="24"/>
        </w:rPr>
        <w:t>4.6.2</w:t>
      </w:r>
      <w:r>
        <w:rPr>
          <w:rFonts w:ascii="Times New Roman" w:hAnsi="Times New Roman" w:cs="Times New Roman"/>
          <w:sz w:val="14"/>
          <w:szCs w:val="14"/>
        </w:rPr>
        <w:t xml:space="preserve">           </w:t>
      </w:r>
      <w:r>
        <w:rPr>
          <w:rStyle w:val="translated-span"/>
          <w:sz w:val="24"/>
          <w:szCs w:val="24"/>
        </w:rPr>
        <w:t>设计与实现</w:t>
      </w:r>
    </w:p>
    <w:p w14:paraId="685AAF52" w14:textId="77777777" w:rsidR="009D5A97" w:rsidRDefault="00814B80">
      <w:pPr>
        <w:spacing w:after="333" w:line="256" w:lineRule="auto"/>
        <w:ind w:left="2326" w:firstLine="0"/>
        <w:jc w:val="left"/>
      </w:pPr>
      <w:r>
        <w:rPr>
          <w:noProof/>
        </w:rPr>
        <w:drawing>
          <wp:inline distT="0" distB="0" distL="0" distR="0" wp14:anchorId="437DF8AD" wp14:editId="52B9CB94">
            <wp:extent cx="2667000" cy="20859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r:link="rId75" cstate="print">
                      <a:extLst>
                        <a:ext uri="{28A0092B-C50C-407E-A947-70E740481C1C}">
                          <a14:useLocalDpi xmlns:a14="http://schemas.microsoft.com/office/drawing/2010/main" val="0"/>
                        </a:ext>
                      </a:extLst>
                    </a:blip>
                    <a:srcRect/>
                    <a:stretch>
                      <a:fillRect/>
                    </a:stretch>
                  </pic:blipFill>
                  <pic:spPr bwMode="auto">
                    <a:xfrm>
                      <a:off x="0" y="0"/>
                      <a:ext cx="2667000" cy="2085975"/>
                    </a:xfrm>
                    <a:prstGeom prst="rect">
                      <a:avLst/>
                    </a:prstGeom>
                    <a:noFill/>
                    <a:ln>
                      <a:noFill/>
                    </a:ln>
                  </pic:spPr>
                </pic:pic>
              </a:graphicData>
            </a:graphic>
          </wp:inline>
        </w:drawing>
      </w:r>
    </w:p>
    <w:p w14:paraId="7A04C6BC" w14:textId="77777777" w:rsidR="009D5A97" w:rsidRDefault="00814B80">
      <w:pPr>
        <w:spacing w:after="189"/>
        <w:ind w:left="-15" w:firstLine="339"/>
      </w:pPr>
      <w:r>
        <w:rPr>
          <w:rStyle w:val="translated-span"/>
        </w:rPr>
        <w:t>该工具是基于</w:t>
      </w:r>
      <w:proofErr w:type="spellStart"/>
      <w:r>
        <w:rPr>
          <w:rStyle w:val="translated-span"/>
        </w:rPr>
        <w:t>Wix</w:t>
      </w:r>
      <w:proofErr w:type="spellEnd"/>
      <w:r>
        <w:rPr>
          <w:rStyle w:val="translated-span"/>
        </w:rPr>
        <w:t>平台开发的</w:t>
      </w:r>
      <w:r>
        <w:rPr>
          <w:rStyle w:val="translated-span"/>
        </w:rPr>
        <w:t>web</w:t>
      </w:r>
      <w:r>
        <w:rPr>
          <w:rStyle w:val="translated-span"/>
        </w:rPr>
        <w:t>应用程序。该平台提供了快速创建网站所需的工具</w:t>
      </w:r>
      <w:r>
        <w:rPr>
          <w:rStyle w:val="translated-span"/>
        </w:rPr>
        <w:t>/</w:t>
      </w:r>
      <w:r>
        <w:rPr>
          <w:rStyle w:val="translated-span"/>
        </w:rPr>
        <w:t>服务，并支持</w:t>
      </w:r>
      <w:r>
        <w:rPr>
          <w:rStyle w:val="translated-span"/>
        </w:rPr>
        <w:t>Java</w:t>
      </w:r>
      <w:r>
        <w:rPr>
          <w:rStyle w:val="translated-span"/>
        </w:rPr>
        <w:t>脚本语言创建定制功能。应用程序的结构如图</w:t>
      </w:r>
      <w:r>
        <w:rPr>
          <w:rStyle w:val="translated-span"/>
        </w:rPr>
        <w:t>4.9</w:t>
      </w:r>
      <w:r>
        <w:rPr>
          <w:rStyle w:val="translated-span"/>
        </w:rPr>
        <w:t>所示。我们的网站由五个页面组成，用户将在风险评估期间逐个浏览。在第一页中，提示用户提供一般用户信息（姓名、联系人、角色、用途）。在第二页上，用户必须提供与地面风险相关的信息，如飞机尺寸、作业区域和缓解措施（页面的一部分如图</w:t>
      </w:r>
      <w:r>
        <w:rPr>
          <w:rStyle w:val="translated-span"/>
        </w:rPr>
        <w:t>4.10</w:t>
      </w:r>
      <w:r>
        <w:rPr>
          <w:rStyle w:val="translated-span"/>
        </w:rPr>
        <w:t>所示）。对于一些</w:t>
      </w:r>
      <w:r>
        <w:rPr>
          <w:rStyle w:val="translated-span"/>
        </w:rPr>
        <w:t>“</w:t>
      </w:r>
      <w:r>
        <w:rPr>
          <w:rStyle w:val="translated-span"/>
        </w:rPr>
        <w:t>是</w:t>
      </w:r>
      <w:r>
        <w:rPr>
          <w:rStyle w:val="translated-span"/>
        </w:rPr>
        <w:t>/</w:t>
      </w:r>
      <w:r>
        <w:rPr>
          <w:rStyle w:val="translated-span"/>
        </w:rPr>
        <w:t>否</w:t>
      </w:r>
      <w:r>
        <w:rPr>
          <w:rStyle w:val="translated-span"/>
        </w:rPr>
        <w:t>”</w:t>
      </w:r>
      <w:r>
        <w:rPr>
          <w:rStyle w:val="translated-span"/>
        </w:rPr>
        <w:t>选项，用户可以解释如何满足这些选项。此类解释将用于在风险评估结束时创建最终报告。同样，第三和第四页提示用户提供与空气风险和隐私风险相关的信息。每个页面上提供的所有信息都存储在用户浏览器的内存中。根据这些信息，最后一页运行风险评估。首先，页面决定了帆的高度。此页面允许用户选择在确定航行高度时考虑哪些风险（见图</w:t>
      </w:r>
      <w:r>
        <w:rPr>
          <w:rStyle w:val="translated-span"/>
        </w:rPr>
        <w:t>4.11</w:t>
      </w:r>
      <w:r>
        <w:rPr>
          <w:rStyle w:val="translated-span"/>
        </w:rPr>
        <w:t>），例如地面风险和空气风险（原始</w:t>
      </w:r>
      <w:r>
        <w:rPr>
          <w:rStyle w:val="translated-span"/>
        </w:rPr>
        <w:t>SORA</w:t>
      </w:r>
      <w:r>
        <w:rPr>
          <w:rStyle w:val="translated-span"/>
        </w:rPr>
        <w:t>）或各种风险（扩展</w:t>
      </w:r>
      <w:r>
        <w:rPr>
          <w:rStyle w:val="translated-span"/>
        </w:rPr>
        <w:t>SORA</w:t>
      </w:r>
      <w:r>
        <w:rPr>
          <w:rStyle w:val="translated-span"/>
        </w:rPr>
        <w:t>）。然后，页面向</w:t>
      </w:r>
      <w:proofErr w:type="spellStart"/>
      <w:r>
        <w:rPr>
          <w:rStyle w:val="translated-span"/>
        </w:rPr>
        <w:t>Wix</w:t>
      </w:r>
      <w:proofErr w:type="spellEnd"/>
      <w:r>
        <w:rPr>
          <w:rStyle w:val="translated-span"/>
        </w:rPr>
        <w:t>云上的数据库发送请求，以获取与确定的</w:t>
      </w:r>
      <w:r>
        <w:rPr>
          <w:rStyle w:val="translated-span"/>
        </w:rPr>
        <w:t>SAIL</w:t>
      </w:r>
      <w:r>
        <w:rPr>
          <w:rStyle w:val="translated-span"/>
        </w:rPr>
        <w:t>级别相关联的详细目标。此外，所有用户提供的信息也被发送到</w:t>
      </w:r>
      <w:proofErr w:type="spellStart"/>
      <w:r>
        <w:rPr>
          <w:rStyle w:val="translated-span"/>
        </w:rPr>
        <w:t>wix</w:t>
      </w:r>
      <w:proofErr w:type="spellEnd"/>
      <w:r>
        <w:rPr>
          <w:rStyle w:val="translated-span"/>
        </w:rPr>
        <w:t>云上的数据库并存储在该数据库中。最后，向用户显示与预期操作相对应的所有所需目标。本应用程序的手册见附录</w:t>
      </w:r>
      <w:r>
        <w:rPr>
          <w:rStyle w:val="translated-span"/>
        </w:rPr>
        <w:t>B</w:t>
      </w:r>
      <w:r>
        <w:rPr>
          <w:rStyle w:val="translated-span"/>
        </w:rPr>
        <w:t>。</w:t>
      </w:r>
    </w:p>
    <w:p w14:paraId="2449145B" w14:textId="77777777" w:rsidR="009D5A97" w:rsidRDefault="00814B80">
      <w:pPr>
        <w:spacing w:after="3" w:line="264" w:lineRule="auto"/>
        <w:ind w:right="-15"/>
        <w:jc w:val="right"/>
      </w:pPr>
      <w:r>
        <w:rPr>
          <w:rStyle w:val="translated-span"/>
        </w:rPr>
        <w:t>根据目前的设计，我们的工具可以很容易地扩展到采用其他</w:t>
      </w:r>
      <w:r>
        <w:rPr>
          <w:rStyle w:val="translated-span"/>
        </w:rPr>
        <w:t>SORA</w:t>
      </w:r>
      <w:r>
        <w:rPr>
          <w:rStyle w:val="translated-span"/>
        </w:rPr>
        <w:t>方法</w:t>
      </w:r>
      <w:r>
        <w:rPr>
          <w:rStyle w:val="translated-span"/>
        </w:rPr>
        <w:t>-</w:t>
      </w:r>
    </w:p>
    <w:p w14:paraId="229EBCDB" w14:textId="77777777" w:rsidR="009D5A97" w:rsidRDefault="00814B80">
      <w:pPr>
        <w:spacing w:after="3" w:line="264" w:lineRule="auto"/>
        <w:ind w:left="-5"/>
        <w:jc w:val="left"/>
      </w:pPr>
      <w:r>
        <w:rPr>
          <w:rStyle w:val="translated-span"/>
        </w:rPr>
        <w:t xml:space="preserve">4.7. </w:t>
      </w:r>
      <w:r>
        <w:rPr>
          <w:rStyle w:val="translated-span"/>
        </w:rPr>
        <w:t>结论</w:t>
      </w:r>
    </w:p>
    <w:p w14:paraId="3EBFD036" w14:textId="77777777" w:rsidR="009D5A97" w:rsidRDefault="00814B80">
      <w:pPr>
        <w:spacing w:after="449" w:line="256" w:lineRule="auto"/>
        <w:ind w:left="0" w:firstLine="0"/>
        <w:jc w:val="left"/>
      </w:pPr>
      <w:r>
        <w:rPr>
          <w:noProof/>
        </w:rPr>
        <w:drawing>
          <wp:inline distT="0" distB="0" distL="0" distR="0" wp14:anchorId="3CC3D897" wp14:editId="4058DAF1">
            <wp:extent cx="5610225" cy="23241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14:paraId="5FA3795D" w14:textId="77777777" w:rsidR="009D5A97" w:rsidRDefault="00814B80">
      <w:pPr>
        <w:spacing w:after="645"/>
        <w:ind w:left="-5"/>
      </w:pPr>
      <w:r>
        <w:rPr>
          <w:rStyle w:val="translated-span"/>
        </w:rPr>
        <w:lastRenderedPageBreak/>
        <w:t>医学扩展。对于一个新的伤害扩展，我们只需要添加一个新页面来提示用户提供与这种伤害相关的信息，并稍微修改结果页面。同时，我们只需添加一个新页面，提示用户提供与此类威胁相关的信息，并将新目标添加到数据库中，以进行新的威胁扩展。</w:t>
      </w:r>
    </w:p>
    <w:p w14:paraId="1D73C525" w14:textId="77777777" w:rsidR="009D5A97" w:rsidRDefault="00814B80">
      <w:pPr>
        <w:spacing w:after="328" w:line="264" w:lineRule="auto"/>
        <w:ind w:left="-15" w:firstLine="0"/>
        <w:jc w:val="left"/>
      </w:pPr>
      <w:r>
        <w:rPr>
          <w:rStyle w:val="translated-span"/>
          <w:sz w:val="29"/>
          <w:szCs w:val="29"/>
        </w:rPr>
        <w:t>4.7</w:t>
      </w:r>
      <w:r>
        <w:rPr>
          <w:rStyle w:val="translated-span"/>
          <w:sz w:val="29"/>
          <w:szCs w:val="29"/>
        </w:rPr>
        <w:t>结论</w:t>
      </w:r>
    </w:p>
    <w:p w14:paraId="7D5EE68B" w14:textId="77777777" w:rsidR="009D5A97" w:rsidRDefault="00814B80">
      <w:pPr>
        <w:ind w:left="-15" w:firstLine="217"/>
      </w:pPr>
      <w:r>
        <w:rPr>
          <w:rStyle w:val="translated-span"/>
        </w:rPr>
        <w:t>在这项工作中，我们旨在将原始</w:t>
      </w:r>
      <w:r>
        <w:rPr>
          <w:rStyle w:val="translated-span"/>
        </w:rPr>
        <w:t>SORA</w:t>
      </w:r>
      <w:r>
        <w:rPr>
          <w:rStyle w:val="translated-span"/>
        </w:rPr>
        <w:t>方法扩展到网络安全方面。</w:t>
      </w:r>
      <w:r>
        <w:rPr>
          <w:rStyle w:val="translated-span"/>
        </w:rPr>
        <w:t>SORA</w:t>
      </w:r>
      <w:r>
        <w:rPr>
          <w:rStyle w:val="translated-span"/>
        </w:rPr>
        <w:t>方法的当前文档</w:t>
      </w:r>
      <w:proofErr w:type="gramStart"/>
      <w:r>
        <w:rPr>
          <w:rStyle w:val="translated-span"/>
        </w:rPr>
        <w:t>仅解释</w:t>
      </w:r>
      <w:proofErr w:type="gramEnd"/>
      <w:r>
        <w:rPr>
          <w:rStyle w:val="translated-span"/>
        </w:rPr>
        <w:t>了如何使用它，但没有解释它是如何工作的。因此，我们根据现有文件和我们关于风险评估的知识来描述方法的概念。然后基于这个概念，我们提出了一种扩展方法。该方法由两部分组成。第一个（危害扩展）是考虑网络安全</w:t>
      </w:r>
      <w:r>
        <w:rPr>
          <w:rStyle w:val="translated-span"/>
        </w:rPr>
        <w:t>/</w:t>
      </w:r>
      <w:r>
        <w:rPr>
          <w:rStyle w:val="translated-span"/>
        </w:rPr>
        <w:t>安全问题可能导致的新危害。目前，我们关注的是</w:t>
      </w:r>
      <w:r>
        <w:rPr>
          <w:rStyle w:val="translated-span"/>
        </w:rPr>
        <w:t>“</w:t>
      </w:r>
      <w:r>
        <w:rPr>
          <w:rStyle w:val="translated-span"/>
        </w:rPr>
        <w:t>侵犯隐私</w:t>
      </w:r>
      <w:r>
        <w:rPr>
          <w:rStyle w:val="translated-span"/>
        </w:rPr>
        <w:t>”</w:t>
      </w:r>
      <w:r>
        <w:rPr>
          <w:rStyle w:val="translated-span"/>
        </w:rPr>
        <w:t>的危害，这是公众接受无人机操作的一个基本问题。但我们也可以使用相同的策略将</w:t>
      </w:r>
      <w:r>
        <w:rPr>
          <w:rStyle w:val="translated-span"/>
        </w:rPr>
        <w:t>SORA</w:t>
      </w:r>
      <w:r>
        <w:rPr>
          <w:rStyle w:val="translated-span"/>
        </w:rPr>
        <w:t>方法扩展到其他类型的危害，如金融危害、材料破坏、关键设施等。第二部分（威胁扩展）是考虑网络安全威胁（或攻击）（与原始方法涵盖的意外威胁相比）以及相关的网络安全缓解措施。之后，我们以基于</w:t>
      </w:r>
      <w:r>
        <w:rPr>
          <w:rStyle w:val="translated-span"/>
        </w:rPr>
        <w:t>web</w:t>
      </w:r>
      <w:r>
        <w:rPr>
          <w:rStyle w:val="translated-span"/>
        </w:rPr>
        <w:t>的应用程序的形式提出了一个风险评估工具。该工具旨在简化风险评估任务，并快速适应其他拟议的</w:t>
      </w:r>
      <w:r>
        <w:rPr>
          <w:rStyle w:val="translated-span"/>
        </w:rPr>
        <w:t>SORA</w:t>
      </w:r>
      <w:r>
        <w:rPr>
          <w:rStyle w:val="translated-span"/>
        </w:rPr>
        <w:t>扩展。在本文的下一章中，我们将用不同的案例研究来说明我们的方法。</w:t>
      </w:r>
    </w:p>
    <w:p w14:paraId="3CBF54FD" w14:textId="77777777" w:rsidR="009D5A97" w:rsidRDefault="00814B80">
      <w:pPr>
        <w:spacing w:after="0" w:line="256" w:lineRule="auto"/>
        <w:ind w:left="0" w:firstLine="0"/>
        <w:jc w:val="left"/>
      </w:pPr>
      <w:r>
        <w:br w:type="page"/>
      </w:r>
      <w:r>
        <w:lastRenderedPageBreak/>
        <w:t> </w:t>
      </w:r>
    </w:p>
    <w:p w14:paraId="132C365E" w14:textId="77777777" w:rsidR="009D5A97" w:rsidRDefault="00814B80">
      <w:pPr>
        <w:spacing w:after="449" w:line="256" w:lineRule="auto"/>
        <w:ind w:right="-15"/>
        <w:jc w:val="right"/>
      </w:pPr>
      <w:r>
        <w:br w:type="page"/>
      </w:r>
      <w:r>
        <w:rPr>
          <w:rStyle w:val="translated-span"/>
          <w:sz w:val="29"/>
          <w:szCs w:val="29"/>
        </w:rPr>
        <w:lastRenderedPageBreak/>
        <w:t>第五章</w:t>
      </w:r>
    </w:p>
    <w:p w14:paraId="222E806D" w14:textId="77777777" w:rsidR="009D5A97" w:rsidRDefault="00814B80">
      <w:pPr>
        <w:spacing w:after="85" w:line="254" w:lineRule="auto"/>
        <w:ind w:right="-15"/>
        <w:jc w:val="right"/>
      </w:pPr>
      <w:r>
        <w:rPr>
          <w:rStyle w:val="translated-span"/>
          <w:sz w:val="50"/>
          <w:szCs w:val="50"/>
        </w:rPr>
        <w:t>扩展</w:t>
      </w:r>
      <w:r>
        <w:rPr>
          <w:rStyle w:val="translated-span"/>
          <w:sz w:val="50"/>
          <w:szCs w:val="50"/>
        </w:rPr>
        <w:t>SORA</w:t>
      </w:r>
      <w:r>
        <w:rPr>
          <w:rStyle w:val="translated-span"/>
          <w:sz w:val="50"/>
          <w:szCs w:val="50"/>
        </w:rPr>
        <w:t>方法说明</w:t>
      </w:r>
    </w:p>
    <w:p w14:paraId="6D01ABFD" w14:textId="77777777" w:rsidR="009D5A97" w:rsidRDefault="00814B80">
      <w:pPr>
        <w:spacing w:after="895" w:line="256" w:lineRule="auto"/>
        <w:ind w:left="0" w:firstLine="0"/>
        <w:jc w:val="left"/>
      </w:pPr>
      <w:r>
        <w:rPr>
          <w:noProof/>
        </w:rPr>
        <w:drawing>
          <wp:inline distT="0" distB="0" distL="0" distR="0" wp14:anchorId="2BD43155" wp14:editId="0675654C">
            <wp:extent cx="5610225" cy="9525"/>
            <wp:effectExtent l="0" t="0" r="0" b="0"/>
            <wp:docPr id="52" name="Group 31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316313"/>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742FF34E" w14:textId="77777777" w:rsidR="009D5A97" w:rsidRDefault="00814B80">
      <w:pPr>
        <w:spacing w:after="0" w:line="264" w:lineRule="auto"/>
        <w:ind w:left="-5"/>
        <w:jc w:val="left"/>
      </w:pPr>
      <w:r>
        <w:rPr>
          <w:rStyle w:val="translated-span"/>
          <w:sz w:val="24"/>
          <w:szCs w:val="24"/>
        </w:rPr>
        <w:t>目录</w:t>
      </w:r>
    </w:p>
    <w:tbl>
      <w:tblPr>
        <w:tblW w:w="8820" w:type="dxa"/>
        <w:tblCellMar>
          <w:left w:w="0" w:type="dxa"/>
          <w:right w:w="0" w:type="dxa"/>
        </w:tblCellMar>
        <w:tblLook w:val="04A0" w:firstRow="1" w:lastRow="0" w:firstColumn="1" w:lastColumn="0" w:noHBand="0" w:noVBand="1"/>
      </w:tblPr>
      <w:tblGrid>
        <w:gridCol w:w="8292"/>
        <w:gridCol w:w="528"/>
      </w:tblGrid>
      <w:tr w:rsidR="009D5A97" w14:paraId="4166C61B" w14:textId="77777777">
        <w:trPr>
          <w:trHeight w:val="341"/>
        </w:trPr>
        <w:tc>
          <w:tcPr>
            <w:tcW w:w="8292" w:type="dxa"/>
            <w:tcBorders>
              <w:top w:val="single" w:sz="8" w:space="0" w:color="000000"/>
              <w:left w:val="nil"/>
              <w:bottom w:val="nil"/>
              <w:right w:val="nil"/>
            </w:tcBorders>
            <w:tcMar>
              <w:top w:w="67" w:type="dxa"/>
              <w:left w:w="0" w:type="dxa"/>
              <w:bottom w:w="67" w:type="dxa"/>
              <w:right w:w="140" w:type="dxa"/>
            </w:tcMar>
            <w:hideMark/>
          </w:tcPr>
          <w:p w14:paraId="6E95F4D7" w14:textId="77777777" w:rsidR="009D5A97" w:rsidRDefault="00814B80">
            <w:pPr>
              <w:spacing w:after="0" w:line="256" w:lineRule="auto"/>
              <w:ind w:left="0" w:firstLine="0"/>
              <w:jc w:val="left"/>
            </w:pPr>
            <w:r>
              <w:t xml:space="preserve">               </w:t>
            </w:r>
            <w:r>
              <w:rPr>
                <w:rStyle w:val="translated-span"/>
                <w:sz w:val="20"/>
                <w:szCs w:val="20"/>
              </w:rPr>
              <w:t>5.1</w:t>
            </w:r>
            <w:r>
              <w:rPr>
                <w:rStyle w:val="translated-span"/>
                <w:sz w:val="20"/>
                <w:szCs w:val="20"/>
              </w:rPr>
              <w:t>导言。</w:t>
            </w:r>
          </w:p>
        </w:tc>
        <w:tc>
          <w:tcPr>
            <w:tcW w:w="528" w:type="dxa"/>
            <w:tcBorders>
              <w:top w:val="single" w:sz="8" w:space="0" w:color="000000"/>
              <w:left w:val="nil"/>
              <w:bottom w:val="nil"/>
              <w:right w:val="nil"/>
            </w:tcBorders>
            <w:tcMar>
              <w:top w:w="67" w:type="dxa"/>
              <w:left w:w="0" w:type="dxa"/>
              <w:bottom w:w="67" w:type="dxa"/>
              <w:right w:w="140" w:type="dxa"/>
            </w:tcMar>
            <w:hideMark/>
          </w:tcPr>
          <w:p w14:paraId="09DEBF8A" w14:textId="77777777" w:rsidR="009D5A97" w:rsidRDefault="00814B80">
            <w:pPr>
              <w:spacing w:after="0" w:line="256" w:lineRule="auto"/>
              <w:ind w:left="0" w:firstLine="0"/>
              <w:jc w:val="left"/>
            </w:pPr>
            <w:r>
              <w:rPr>
                <w:sz w:val="20"/>
                <w:szCs w:val="20"/>
              </w:rPr>
              <w:t>84</w:t>
            </w:r>
          </w:p>
        </w:tc>
      </w:tr>
      <w:tr w:rsidR="009D5A97" w14:paraId="055336B5" w14:textId="77777777">
        <w:trPr>
          <w:trHeight w:val="562"/>
        </w:trPr>
        <w:tc>
          <w:tcPr>
            <w:tcW w:w="8292" w:type="dxa"/>
            <w:tcMar>
              <w:top w:w="67" w:type="dxa"/>
              <w:left w:w="0" w:type="dxa"/>
              <w:bottom w:w="67" w:type="dxa"/>
              <w:right w:w="140" w:type="dxa"/>
            </w:tcMar>
            <w:hideMark/>
          </w:tcPr>
          <w:p w14:paraId="1ECAE3C2" w14:textId="77777777" w:rsidR="009D5A97" w:rsidRDefault="00814B80">
            <w:pPr>
              <w:spacing w:after="0" w:line="256" w:lineRule="auto"/>
              <w:ind w:left="1170" w:hanging="527"/>
              <w:jc w:val="left"/>
            </w:pPr>
            <w:r>
              <w:rPr>
                <w:rStyle w:val="translated-span"/>
                <w:sz w:val="20"/>
                <w:szCs w:val="20"/>
              </w:rPr>
              <w:t>5.2</w:t>
            </w:r>
            <w:r>
              <w:rPr>
                <w:rStyle w:val="translated-span"/>
                <w:sz w:val="20"/>
                <w:szCs w:val="20"/>
              </w:rPr>
              <w:t>我们的方法与</w:t>
            </w:r>
            <w:r>
              <w:rPr>
                <w:rStyle w:val="translated-span"/>
                <w:sz w:val="20"/>
                <w:szCs w:val="20"/>
              </w:rPr>
              <w:t>MULTIDRONE</w:t>
            </w:r>
            <w:r>
              <w:rPr>
                <w:rStyle w:val="translated-span"/>
                <w:sz w:val="20"/>
                <w:szCs w:val="20"/>
              </w:rPr>
              <w:t>项目中使用的方法的比较。</w:t>
            </w:r>
          </w:p>
        </w:tc>
        <w:tc>
          <w:tcPr>
            <w:tcW w:w="528" w:type="dxa"/>
            <w:tcMar>
              <w:top w:w="67" w:type="dxa"/>
              <w:left w:w="0" w:type="dxa"/>
              <w:bottom w:w="67" w:type="dxa"/>
              <w:right w:w="140" w:type="dxa"/>
            </w:tcMar>
            <w:vAlign w:val="bottom"/>
            <w:hideMark/>
          </w:tcPr>
          <w:p w14:paraId="68905D2B" w14:textId="77777777" w:rsidR="009D5A97" w:rsidRDefault="00814B80">
            <w:pPr>
              <w:spacing w:after="0" w:line="256" w:lineRule="auto"/>
              <w:ind w:left="0" w:firstLine="0"/>
              <w:jc w:val="left"/>
            </w:pPr>
            <w:r>
              <w:rPr>
                <w:sz w:val="20"/>
                <w:szCs w:val="20"/>
              </w:rPr>
              <w:t>84</w:t>
            </w:r>
          </w:p>
        </w:tc>
      </w:tr>
      <w:tr w:rsidR="009D5A97" w14:paraId="2145FE92" w14:textId="77777777">
        <w:trPr>
          <w:trHeight w:val="311"/>
        </w:trPr>
        <w:tc>
          <w:tcPr>
            <w:tcW w:w="8292" w:type="dxa"/>
            <w:tcMar>
              <w:top w:w="67" w:type="dxa"/>
              <w:left w:w="0" w:type="dxa"/>
              <w:bottom w:w="67" w:type="dxa"/>
              <w:right w:w="140" w:type="dxa"/>
            </w:tcMar>
            <w:hideMark/>
          </w:tcPr>
          <w:p w14:paraId="6466696F" w14:textId="77777777" w:rsidR="009D5A97" w:rsidRDefault="00814B80">
            <w:pPr>
              <w:spacing w:after="0" w:line="256" w:lineRule="auto"/>
              <w:ind w:left="0" w:firstLine="0"/>
              <w:jc w:val="left"/>
            </w:pPr>
            <w:r>
              <w:t xml:space="preserve">                        </w:t>
            </w:r>
            <w:r>
              <w:rPr>
                <w:rStyle w:val="translated-span"/>
                <w:sz w:val="20"/>
                <w:szCs w:val="20"/>
              </w:rPr>
              <w:t>5.2.1 CONOPS</w:t>
            </w:r>
            <w:r>
              <w:rPr>
                <w:rStyle w:val="translated-span"/>
                <w:sz w:val="20"/>
                <w:szCs w:val="20"/>
              </w:rPr>
              <w:t>说明。</w:t>
            </w:r>
          </w:p>
        </w:tc>
        <w:tc>
          <w:tcPr>
            <w:tcW w:w="528" w:type="dxa"/>
            <w:tcMar>
              <w:top w:w="67" w:type="dxa"/>
              <w:left w:w="0" w:type="dxa"/>
              <w:bottom w:w="67" w:type="dxa"/>
              <w:right w:w="140" w:type="dxa"/>
            </w:tcMar>
            <w:hideMark/>
          </w:tcPr>
          <w:p w14:paraId="47E7C38E" w14:textId="77777777" w:rsidR="009D5A97" w:rsidRDefault="00814B80">
            <w:pPr>
              <w:spacing w:after="0" w:line="256" w:lineRule="auto"/>
              <w:ind w:left="30" w:firstLine="0"/>
              <w:jc w:val="left"/>
            </w:pPr>
            <w:r>
              <w:rPr>
                <w:sz w:val="20"/>
                <w:szCs w:val="20"/>
              </w:rPr>
              <w:t>84</w:t>
            </w:r>
          </w:p>
        </w:tc>
      </w:tr>
      <w:tr w:rsidR="009D5A97" w14:paraId="12E8EE5C" w14:textId="77777777">
        <w:trPr>
          <w:trHeight w:val="311"/>
        </w:trPr>
        <w:tc>
          <w:tcPr>
            <w:tcW w:w="8292" w:type="dxa"/>
            <w:tcMar>
              <w:top w:w="67" w:type="dxa"/>
              <w:left w:w="0" w:type="dxa"/>
              <w:bottom w:w="67" w:type="dxa"/>
              <w:right w:w="140" w:type="dxa"/>
            </w:tcMar>
            <w:hideMark/>
          </w:tcPr>
          <w:p w14:paraId="1543F4AB" w14:textId="77777777" w:rsidR="009D5A97" w:rsidRDefault="00814B80">
            <w:pPr>
              <w:spacing w:after="0" w:line="256" w:lineRule="auto"/>
              <w:ind w:left="0" w:firstLine="0"/>
              <w:jc w:val="left"/>
            </w:pPr>
            <w:r>
              <w:t xml:space="preserve">                        </w:t>
            </w:r>
            <w:r>
              <w:rPr>
                <w:rStyle w:val="translated-span"/>
                <w:sz w:val="20"/>
                <w:szCs w:val="20"/>
              </w:rPr>
              <w:t>5.2.2 GRC</w:t>
            </w:r>
            <w:r>
              <w:rPr>
                <w:rStyle w:val="translated-span"/>
                <w:sz w:val="20"/>
                <w:szCs w:val="20"/>
              </w:rPr>
              <w:t>测定。</w:t>
            </w:r>
          </w:p>
        </w:tc>
        <w:tc>
          <w:tcPr>
            <w:tcW w:w="528" w:type="dxa"/>
            <w:tcMar>
              <w:top w:w="67" w:type="dxa"/>
              <w:left w:w="0" w:type="dxa"/>
              <w:bottom w:w="67" w:type="dxa"/>
              <w:right w:w="140" w:type="dxa"/>
            </w:tcMar>
            <w:hideMark/>
          </w:tcPr>
          <w:p w14:paraId="6B0DFE7D" w14:textId="77777777" w:rsidR="009D5A97" w:rsidRDefault="00814B80">
            <w:pPr>
              <w:spacing w:after="0" w:line="256" w:lineRule="auto"/>
              <w:ind w:left="30" w:firstLine="0"/>
              <w:jc w:val="left"/>
            </w:pPr>
            <w:r>
              <w:rPr>
                <w:sz w:val="20"/>
                <w:szCs w:val="20"/>
              </w:rPr>
              <w:t>85</w:t>
            </w:r>
          </w:p>
        </w:tc>
      </w:tr>
      <w:tr w:rsidR="009D5A97" w14:paraId="7B543B55" w14:textId="77777777">
        <w:trPr>
          <w:trHeight w:val="311"/>
        </w:trPr>
        <w:tc>
          <w:tcPr>
            <w:tcW w:w="8292" w:type="dxa"/>
            <w:tcMar>
              <w:top w:w="67" w:type="dxa"/>
              <w:left w:w="0" w:type="dxa"/>
              <w:bottom w:w="67" w:type="dxa"/>
              <w:right w:w="140" w:type="dxa"/>
            </w:tcMar>
            <w:hideMark/>
          </w:tcPr>
          <w:p w14:paraId="0D0CF719" w14:textId="77777777" w:rsidR="009D5A97" w:rsidRDefault="00814B80">
            <w:pPr>
              <w:spacing w:after="0" w:line="256" w:lineRule="auto"/>
              <w:ind w:left="0" w:firstLine="0"/>
              <w:jc w:val="left"/>
            </w:pPr>
            <w:r>
              <w:t xml:space="preserve">                        </w:t>
            </w:r>
            <w:r>
              <w:rPr>
                <w:rStyle w:val="translated-span"/>
                <w:sz w:val="20"/>
                <w:szCs w:val="20"/>
              </w:rPr>
              <w:t>5.2.3</w:t>
            </w:r>
            <w:r>
              <w:rPr>
                <w:rStyle w:val="translated-span"/>
                <w:sz w:val="20"/>
                <w:szCs w:val="20"/>
              </w:rPr>
              <w:t>电弧测定。</w:t>
            </w:r>
          </w:p>
        </w:tc>
        <w:tc>
          <w:tcPr>
            <w:tcW w:w="528" w:type="dxa"/>
            <w:tcMar>
              <w:top w:w="67" w:type="dxa"/>
              <w:left w:w="0" w:type="dxa"/>
              <w:bottom w:w="67" w:type="dxa"/>
              <w:right w:w="140" w:type="dxa"/>
            </w:tcMar>
            <w:hideMark/>
          </w:tcPr>
          <w:p w14:paraId="45702BFC" w14:textId="77777777" w:rsidR="009D5A97" w:rsidRDefault="00814B80">
            <w:pPr>
              <w:spacing w:after="0" w:line="256" w:lineRule="auto"/>
              <w:ind w:left="30" w:firstLine="0"/>
              <w:jc w:val="left"/>
            </w:pPr>
            <w:r>
              <w:rPr>
                <w:sz w:val="20"/>
                <w:szCs w:val="20"/>
              </w:rPr>
              <w:t>86</w:t>
            </w:r>
          </w:p>
        </w:tc>
      </w:tr>
      <w:tr w:rsidR="009D5A97" w14:paraId="496C5EB2" w14:textId="77777777">
        <w:trPr>
          <w:trHeight w:val="311"/>
        </w:trPr>
        <w:tc>
          <w:tcPr>
            <w:tcW w:w="8292" w:type="dxa"/>
            <w:tcMar>
              <w:top w:w="67" w:type="dxa"/>
              <w:left w:w="0" w:type="dxa"/>
              <w:bottom w:w="67" w:type="dxa"/>
              <w:right w:w="140" w:type="dxa"/>
            </w:tcMar>
            <w:hideMark/>
          </w:tcPr>
          <w:p w14:paraId="69753572" w14:textId="77777777" w:rsidR="009D5A97" w:rsidRDefault="00814B80">
            <w:pPr>
              <w:spacing w:after="0" w:line="256" w:lineRule="auto"/>
              <w:ind w:left="0" w:firstLine="0"/>
              <w:jc w:val="left"/>
            </w:pPr>
            <w:r>
              <w:t xml:space="preserve">                        </w:t>
            </w:r>
            <w:r>
              <w:rPr>
                <w:rStyle w:val="translated-span"/>
                <w:sz w:val="20"/>
                <w:szCs w:val="20"/>
              </w:rPr>
              <w:t>5.2.4</w:t>
            </w:r>
            <w:r>
              <w:rPr>
                <w:rStyle w:val="translated-span"/>
                <w:sz w:val="20"/>
                <w:szCs w:val="20"/>
              </w:rPr>
              <w:t>中华人民共和国的决定。</w:t>
            </w:r>
          </w:p>
        </w:tc>
        <w:tc>
          <w:tcPr>
            <w:tcW w:w="528" w:type="dxa"/>
            <w:tcMar>
              <w:top w:w="67" w:type="dxa"/>
              <w:left w:w="0" w:type="dxa"/>
              <w:bottom w:w="67" w:type="dxa"/>
              <w:right w:w="140" w:type="dxa"/>
            </w:tcMar>
            <w:hideMark/>
          </w:tcPr>
          <w:p w14:paraId="50904322" w14:textId="77777777" w:rsidR="009D5A97" w:rsidRDefault="00814B80">
            <w:pPr>
              <w:spacing w:after="0" w:line="256" w:lineRule="auto"/>
              <w:ind w:left="30" w:firstLine="0"/>
              <w:jc w:val="left"/>
            </w:pPr>
            <w:r>
              <w:rPr>
                <w:sz w:val="20"/>
                <w:szCs w:val="20"/>
              </w:rPr>
              <w:t>86</w:t>
            </w:r>
          </w:p>
        </w:tc>
      </w:tr>
      <w:tr w:rsidR="009D5A97" w14:paraId="3069DBC1" w14:textId="77777777">
        <w:trPr>
          <w:trHeight w:val="311"/>
        </w:trPr>
        <w:tc>
          <w:tcPr>
            <w:tcW w:w="8292" w:type="dxa"/>
            <w:tcMar>
              <w:top w:w="67" w:type="dxa"/>
              <w:left w:w="0" w:type="dxa"/>
              <w:bottom w:w="67" w:type="dxa"/>
              <w:right w:w="140" w:type="dxa"/>
            </w:tcMar>
            <w:hideMark/>
          </w:tcPr>
          <w:p w14:paraId="5D79A95B" w14:textId="77777777" w:rsidR="009D5A97" w:rsidRDefault="00814B80">
            <w:pPr>
              <w:spacing w:after="0" w:line="256" w:lineRule="auto"/>
              <w:ind w:left="0" w:firstLine="0"/>
              <w:jc w:val="left"/>
            </w:pPr>
            <w:r>
              <w:t xml:space="preserve">                        </w:t>
            </w:r>
            <w:r>
              <w:rPr>
                <w:rStyle w:val="translated-span"/>
                <w:sz w:val="20"/>
                <w:szCs w:val="20"/>
              </w:rPr>
              <w:t>5.2.5</w:t>
            </w:r>
            <w:r>
              <w:rPr>
                <w:rStyle w:val="translated-span"/>
                <w:sz w:val="20"/>
                <w:szCs w:val="20"/>
              </w:rPr>
              <w:t>帆的确定。</w:t>
            </w:r>
          </w:p>
        </w:tc>
        <w:tc>
          <w:tcPr>
            <w:tcW w:w="528" w:type="dxa"/>
            <w:tcMar>
              <w:top w:w="67" w:type="dxa"/>
              <w:left w:w="0" w:type="dxa"/>
              <w:bottom w:w="67" w:type="dxa"/>
              <w:right w:w="140" w:type="dxa"/>
            </w:tcMar>
            <w:hideMark/>
          </w:tcPr>
          <w:p w14:paraId="1F62E7F8" w14:textId="77777777" w:rsidR="009D5A97" w:rsidRDefault="00814B80">
            <w:pPr>
              <w:spacing w:after="0" w:line="256" w:lineRule="auto"/>
              <w:ind w:left="30" w:firstLine="0"/>
              <w:jc w:val="left"/>
            </w:pPr>
            <w:r>
              <w:rPr>
                <w:sz w:val="20"/>
                <w:szCs w:val="20"/>
              </w:rPr>
              <w:t>87</w:t>
            </w:r>
          </w:p>
        </w:tc>
      </w:tr>
      <w:tr w:rsidR="009D5A97" w14:paraId="61966A5C" w14:textId="77777777">
        <w:trPr>
          <w:trHeight w:val="311"/>
        </w:trPr>
        <w:tc>
          <w:tcPr>
            <w:tcW w:w="8292" w:type="dxa"/>
            <w:tcMar>
              <w:top w:w="67" w:type="dxa"/>
              <w:left w:w="0" w:type="dxa"/>
              <w:bottom w:w="67" w:type="dxa"/>
              <w:right w:w="140" w:type="dxa"/>
            </w:tcMar>
            <w:hideMark/>
          </w:tcPr>
          <w:p w14:paraId="6820399A" w14:textId="77777777" w:rsidR="009D5A97" w:rsidRDefault="00814B80">
            <w:pPr>
              <w:spacing w:after="0" w:line="256" w:lineRule="auto"/>
              <w:ind w:left="0" w:firstLine="0"/>
              <w:jc w:val="left"/>
            </w:pPr>
            <w:r>
              <w:t xml:space="preserve">                        </w:t>
            </w:r>
            <w:r>
              <w:rPr>
                <w:rStyle w:val="translated-span"/>
                <w:sz w:val="20"/>
                <w:szCs w:val="20"/>
              </w:rPr>
              <w:t>5.2.6 OSO</w:t>
            </w:r>
            <w:r>
              <w:rPr>
                <w:rStyle w:val="translated-span"/>
                <w:sz w:val="20"/>
                <w:szCs w:val="20"/>
              </w:rPr>
              <w:t>稳健性测定。</w:t>
            </w:r>
          </w:p>
        </w:tc>
        <w:tc>
          <w:tcPr>
            <w:tcW w:w="528" w:type="dxa"/>
            <w:tcMar>
              <w:top w:w="67" w:type="dxa"/>
              <w:left w:w="0" w:type="dxa"/>
              <w:bottom w:w="67" w:type="dxa"/>
              <w:right w:w="140" w:type="dxa"/>
            </w:tcMar>
            <w:hideMark/>
          </w:tcPr>
          <w:p w14:paraId="374EB584" w14:textId="77777777" w:rsidR="009D5A97" w:rsidRDefault="00814B80">
            <w:pPr>
              <w:spacing w:after="0" w:line="256" w:lineRule="auto"/>
              <w:ind w:left="30" w:firstLine="0"/>
              <w:jc w:val="left"/>
            </w:pPr>
            <w:r>
              <w:rPr>
                <w:sz w:val="20"/>
                <w:szCs w:val="20"/>
              </w:rPr>
              <w:t>88</w:t>
            </w:r>
          </w:p>
        </w:tc>
      </w:tr>
      <w:tr w:rsidR="009D5A97" w14:paraId="79B8660B" w14:textId="77777777">
        <w:trPr>
          <w:trHeight w:val="311"/>
        </w:trPr>
        <w:tc>
          <w:tcPr>
            <w:tcW w:w="8292" w:type="dxa"/>
            <w:tcMar>
              <w:top w:w="67" w:type="dxa"/>
              <w:left w:w="0" w:type="dxa"/>
              <w:bottom w:w="67" w:type="dxa"/>
              <w:right w:w="140" w:type="dxa"/>
            </w:tcMar>
            <w:hideMark/>
          </w:tcPr>
          <w:p w14:paraId="627B2A5B" w14:textId="77777777" w:rsidR="009D5A97" w:rsidRDefault="00814B80">
            <w:pPr>
              <w:spacing w:after="0" w:line="256" w:lineRule="auto"/>
              <w:ind w:left="0" w:firstLine="0"/>
              <w:jc w:val="left"/>
            </w:pPr>
            <w:r>
              <w:t xml:space="preserve">                        </w:t>
            </w:r>
            <w:r>
              <w:rPr>
                <w:rStyle w:val="translated-span"/>
                <w:sz w:val="20"/>
                <w:szCs w:val="20"/>
              </w:rPr>
              <w:t>5.2.7 OCSL</w:t>
            </w:r>
            <w:r>
              <w:rPr>
                <w:rStyle w:val="translated-span"/>
                <w:sz w:val="20"/>
                <w:szCs w:val="20"/>
              </w:rPr>
              <w:t>的确定。</w:t>
            </w:r>
          </w:p>
        </w:tc>
        <w:tc>
          <w:tcPr>
            <w:tcW w:w="528" w:type="dxa"/>
            <w:tcMar>
              <w:top w:w="67" w:type="dxa"/>
              <w:left w:w="0" w:type="dxa"/>
              <w:bottom w:w="67" w:type="dxa"/>
              <w:right w:w="140" w:type="dxa"/>
            </w:tcMar>
            <w:hideMark/>
          </w:tcPr>
          <w:p w14:paraId="2A14C438" w14:textId="77777777" w:rsidR="009D5A97" w:rsidRDefault="00814B80">
            <w:pPr>
              <w:spacing w:after="0" w:line="256" w:lineRule="auto"/>
              <w:ind w:left="30" w:firstLine="0"/>
              <w:jc w:val="left"/>
            </w:pPr>
            <w:r>
              <w:rPr>
                <w:sz w:val="20"/>
                <w:szCs w:val="20"/>
              </w:rPr>
              <w:t>89</w:t>
            </w:r>
          </w:p>
        </w:tc>
      </w:tr>
      <w:tr w:rsidR="009D5A97" w14:paraId="0A6E6DAC" w14:textId="77777777">
        <w:trPr>
          <w:trHeight w:val="311"/>
        </w:trPr>
        <w:tc>
          <w:tcPr>
            <w:tcW w:w="8292" w:type="dxa"/>
            <w:tcMar>
              <w:top w:w="67" w:type="dxa"/>
              <w:left w:w="0" w:type="dxa"/>
              <w:bottom w:w="67" w:type="dxa"/>
              <w:right w:w="140" w:type="dxa"/>
            </w:tcMar>
            <w:hideMark/>
          </w:tcPr>
          <w:p w14:paraId="322F9BB3" w14:textId="77777777" w:rsidR="009D5A97" w:rsidRDefault="00814B80">
            <w:pPr>
              <w:spacing w:after="0" w:line="256" w:lineRule="auto"/>
              <w:ind w:left="0" w:firstLine="0"/>
              <w:jc w:val="left"/>
            </w:pPr>
            <w:r>
              <w:t xml:space="preserve">                        </w:t>
            </w:r>
            <w:r>
              <w:rPr>
                <w:rStyle w:val="translated-span"/>
                <w:sz w:val="20"/>
                <w:szCs w:val="20"/>
              </w:rPr>
              <w:t>5.2.8 OCSO</w:t>
            </w:r>
            <w:r>
              <w:rPr>
                <w:rStyle w:val="translated-span"/>
                <w:sz w:val="20"/>
                <w:szCs w:val="20"/>
              </w:rPr>
              <w:t>稳健性测定。</w:t>
            </w:r>
          </w:p>
        </w:tc>
        <w:tc>
          <w:tcPr>
            <w:tcW w:w="528" w:type="dxa"/>
            <w:tcMar>
              <w:top w:w="67" w:type="dxa"/>
              <w:left w:w="0" w:type="dxa"/>
              <w:bottom w:w="67" w:type="dxa"/>
              <w:right w:w="140" w:type="dxa"/>
            </w:tcMar>
            <w:hideMark/>
          </w:tcPr>
          <w:p w14:paraId="6774E47D" w14:textId="77777777" w:rsidR="009D5A97" w:rsidRDefault="00814B80">
            <w:pPr>
              <w:spacing w:after="0" w:line="256" w:lineRule="auto"/>
              <w:ind w:left="30" w:firstLine="0"/>
              <w:jc w:val="left"/>
            </w:pPr>
            <w:r>
              <w:rPr>
                <w:sz w:val="20"/>
                <w:szCs w:val="20"/>
              </w:rPr>
              <w:t>89</w:t>
            </w:r>
          </w:p>
        </w:tc>
      </w:tr>
      <w:tr w:rsidR="009D5A97" w14:paraId="4EE5C5D0" w14:textId="77777777">
        <w:trPr>
          <w:trHeight w:val="311"/>
        </w:trPr>
        <w:tc>
          <w:tcPr>
            <w:tcW w:w="8292" w:type="dxa"/>
            <w:tcMar>
              <w:top w:w="67" w:type="dxa"/>
              <w:left w:w="0" w:type="dxa"/>
              <w:bottom w:w="67" w:type="dxa"/>
              <w:right w:w="140" w:type="dxa"/>
            </w:tcMar>
            <w:hideMark/>
          </w:tcPr>
          <w:p w14:paraId="4972264B" w14:textId="77777777" w:rsidR="009D5A97" w:rsidRDefault="00814B80">
            <w:pPr>
              <w:spacing w:after="0" w:line="256" w:lineRule="auto"/>
              <w:ind w:left="0" w:firstLine="0"/>
              <w:jc w:val="left"/>
            </w:pPr>
            <w:r>
              <w:t xml:space="preserve">                        </w:t>
            </w:r>
            <w:r>
              <w:rPr>
                <w:rStyle w:val="translated-span"/>
                <w:sz w:val="20"/>
                <w:szCs w:val="20"/>
              </w:rPr>
              <w:t>5.2.9</w:t>
            </w:r>
            <w:r>
              <w:rPr>
                <w:rStyle w:val="translated-span"/>
                <w:sz w:val="20"/>
                <w:szCs w:val="20"/>
              </w:rPr>
              <w:t>结果讨论。</w:t>
            </w:r>
          </w:p>
        </w:tc>
        <w:tc>
          <w:tcPr>
            <w:tcW w:w="528" w:type="dxa"/>
            <w:tcMar>
              <w:top w:w="67" w:type="dxa"/>
              <w:left w:w="0" w:type="dxa"/>
              <w:bottom w:w="67" w:type="dxa"/>
              <w:right w:w="140" w:type="dxa"/>
            </w:tcMar>
            <w:hideMark/>
          </w:tcPr>
          <w:p w14:paraId="3B33D7AC" w14:textId="77777777" w:rsidR="009D5A97" w:rsidRDefault="00814B80">
            <w:pPr>
              <w:spacing w:after="0" w:line="256" w:lineRule="auto"/>
              <w:ind w:left="30" w:firstLine="0"/>
              <w:jc w:val="left"/>
            </w:pPr>
            <w:r>
              <w:rPr>
                <w:sz w:val="20"/>
                <w:szCs w:val="20"/>
              </w:rPr>
              <w:t>89</w:t>
            </w:r>
          </w:p>
        </w:tc>
      </w:tr>
      <w:tr w:rsidR="009D5A97" w14:paraId="7227989B" w14:textId="77777777">
        <w:trPr>
          <w:trHeight w:val="311"/>
        </w:trPr>
        <w:tc>
          <w:tcPr>
            <w:tcW w:w="8292" w:type="dxa"/>
            <w:tcMar>
              <w:top w:w="67" w:type="dxa"/>
              <w:left w:w="0" w:type="dxa"/>
              <w:bottom w:w="67" w:type="dxa"/>
              <w:right w:w="140" w:type="dxa"/>
            </w:tcMar>
            <w:hideMark/>
          </w:tcPr>
          <w:p w14:paraId="5FE29EB8" w14:textId="77777777" w:rsidR="009D5A97" w:rsidRDefault="00814B80">
            <w:pPr>
              <w:spacing w:after="0" w:line="256" w:lineRule="auto"/>
              <w:ind w:left="0" w:firstLine="0"/>
              <w:jc w:val="left"/>
            </w:pPr>
            <w:r>
              <w:t xml:space="preserve">               </w:t>
            </w:r>
            <w:r>
              <w:rPr>
                <w:rStyle w:val="translated-span"/>
                <w:sz w:val="20"/>
                <w:szCs w:val="20"/>
              </w:rPr>
              <w:t>5.3</w:t>
            </w:r>
            <w:r>
              <w:rPr>
                <w:rStyle w:val="translated-span"/>
                <w:sz w:val="20"/>
                <w:szCs w:val="20"/>
              </w:rPr>
              <w:t>其他案例研究的应用。</w:t>
            </w:r>
          </w:p>
        </w:tc>
        <w:tc>
          <w:tcPr>
            <w:tcW w:w="528" w:type="dxa"/>
            <w:tcMar>
              <w:top w:w="67" w:type="dxa"/>
              <w:left w:w="0" w:type="dxa"/>
              <w:bottom w:w="67" w:type="dxa"/>
              <w:right w:w="140" w:type="dxa"/>
            </w:tcMar>
            <w:hideMark/>
          </w:tcPr>
          <w:p w14:paraId="13EFD0BD" w14:textId="77777777" w:rsidR="009D5A97" w:rsidRDefault="00814B80">
            <w:pPr>
              <w:spacing w:after="0" w:line="256" w:lineRule="auto"/>
              <w:ind w:left="0" w:firstLine="0"/>
              <w:jc w:val="left"/>
            </w:pPr>
            <w:r>
              <w:rPr>
                <w:sz w:val="20"/>
                <w:szCs w:val="20"/>
              </w:rPr>
              <w:t>90</w:t>
            </w:r>
          </w:p>
        </w:tc>
      </w:tr>
      <w:tr w:rsidR="009D5A97" w14:paraId="4DF0B8EC" w14:textId="77777777">
        <w:trPr>
          <w:trHeight w:val="311"/>
        </w:trPr>
        <w:tc>
          <w:tcPr>
            <w:tcW w:w="8292" w:type="dxa"/>
            <w:tcMar>
              <w:top w:w="67" w:type="dxa"/>
              <w:left w:w="0" w:type="dxa"/>
              <w:bottom w:w="67" w:type="dxa"/>
              <w:right w:w="140" w:type="dxa"/>
            </w:tcMar>
            <w:hideMark/>
          </w:tcPr>
          <w:p w14:paraId="74166A1E" w14:textId="77777777" w:rsidR="009D5A97" w:rsidRDefault="00814B80">
            <w:pPr>
              <w:spacing w:after="0" w:line="256" w:lineRule="auto"/>
              <w:ind w:left="0" w:firstLine="0"/>
              <w:jc w:val="left"/>
            </w:pPr>
            <w:r>
              <w:t xml:space="preserve">                        </w:t>
            </w:r>
            <w:r>
              <w:rPr>
                <w:rStyle w:val="translated-span"/>
                <w:sz w:val="20"/>
                <w:szCs w:val="20"/>
              </w:rPr>
              <w:t>5.3.1“</w:t>
            </w:r>
            <w:r>
              <w:rPr>
                <w:rStyle w:val="translated-span"/>
                <w:sz w:val="20"/>
                <w:szCs w:val="20"/>
              </w:rPr>
              <w:t>市区交付无人机</w:t>
            </w:r>
            <w:r>
              <w:rPr>
                <w:rStyle w:val="translated-span"/>
                <w:sz w:val="20"/>
                <w:szCs w:val="20"/>
              </w:rPr>
              <w:t>”</w:t>
            </w:r>
            <w:r>
              <w:rPr>
                <w:rStyle w:val="translated-span"/>
                <w:sz w:val="20"/>
                <w:szCs w:val="20"/>
              </w:rPr>
              <w:t>操作。</w:t>
            </w:r>
          </w:p>
        </w:tc>
        <w:tc>
          <w:tcPr>
            <w:tcW w:w="528" w:type="dxa"/>
            <w:tcMar>
              <w:top w:w="67" w:type="dxa"/>
              <w:left w:w="0" w:type="dxa"/>
              <w:bottom w:w="67" w:type="dxa"/>
              <w:right w:w="140" w:type="dxa"/>
            </w:tcMar>
            <w:hideMark/>
          </w:tcPr>
          <w:p w14:paraId="1AF1EBD3" w14:textId="77777777" w:rsidR="009D5A97" w:rsidRDefault="00814B80">
            <w:pPr>
              <w:spacing w:after="0" w:line="256" w:lineRule="auto"/>
              <w:ind w:left="30" w:firstLine="0"/>
              <w:jc w:val="left"/>
            </w:pPr>
            <w:r>
              <w:rPr>
                <w:sz w:val="20"/>
                <w:szCs w:val="20"/>
              </w:rPr>
              <w:t>91</w:t>
            </w:r>
          </w:p>
        </w:tc>
      </w:tr>
      <w:tr w:rsidR="009D5A97" w14:paraId="47760E55" w14:textId="77777777">
        <w:trPr>
          <w:trHeight w:val="311"/>
        </w:trPr>
        <w:tc>
          <w:tcPr>
            <w:tcW w:w="8292" w:type="dxa"/>
            <w:tcMar>
              <w:top w:w="67" w:type="dxa"/>
              <w:left w:w="0" w:type="dxa"/>
              <w:bottom w:w="67" w:type="dxa"/>
              <w:right w:w="140" w:type="dxa"/>
            </w:tcMar>
            <w:hideMark/>
          </w:tcPr>
          <w:p w14:paraId="26F30336" w14:textId="77777777" w:rsidR="009D5A97" w:rsidRDefault="00814B80">
            <w:pPr>
              <w:spacing w:after="0" w:line="256" w:lineRule="auto"/>
              <w:ind w:left="0" w:firstLine="0"/>
              <w:jc w:val="left"/>
            </w:pPr>
            <w:r>
              <w:t xml:space="preserve">                        </w:t>
            </w:r>
            <w:r>
              <w:rPr>
                <w:rStyle w:val="translated-span"/>
                <w:sz w:val="20"/>
                <w:szCs w:val="20"/>
              </w:rPr>
              <w:t>5.3.2</w:t>
            </w:r>
            <w:r>
              <w:rPr>
                <w:rStyle w:val="translated-span"/>
                <w:sz w:val="20"/>
                <w:szCs w:val="20"/>
              </w:rPr>
              <w:t>工业现场监测。</w:t>
            </w:r>
          </w:p>
        </w:tc>
        <w:tc>
          <w:tcPr>
            <w:tcW w:w="528" w:type="dxa"/>
            <w:tcMar>
              <w:top w:w="67" w:type="dxa"/>
              <w:left w:w="0" w:type="dxa"/>
              <w:bottom w:w="67" w:type="dxa"/>
              <w:right w:w="140" w:type="dxa"/>
            </w:tcMar>
            <w:hideMark/>
          </w:tcPr>
          <w:p w14:paraId="53CF0169" w14:textId="77777777" w:rsidR="009D5A97" w:rsidRDefault="00814B80">
            <w:pPr>
              <w:spacing w:after="0" w:line="256" w:lineRule="auto"/>
              <w:ind w:left="30" w:firstLine="0"/>
              <w:jc w:val="left"/>
            </w:pPr>
            <w:r>
              <w:rPr>
                <w:sz w:val="20"/>
                <w:szCs w:val="20"/>
              </w:rPr>
              <w:t>94</w:t>
            </w:r>
          </w:p>
        </w:tc>
      </w:tr>
      <w:tr w:rsidR="009D5A97" w14:paraId="2AD23489" w14:textId="77777777">
        <w:trPr>
          <w:trHeight w:val="562"/>
        </w:trPr>
        <w:tc>
          <w:tcPr>
            <w:tcW w:w="8292" w:type="dxa"/>
            <w:tcMar>
              <w:top w:w="67" w:type="dxa"/>
              <w:left w:w="0" w:type="dxa"/>
              <w:bottom w:w="67" w:type="dxa"/>
              <w:right w:w="140" w:type="dxa"/>
            </w:tcMar>
            <w:hideMark/>
          </w:tcPr>
          <w:p w14:paraId="1710B005" w14:textId="77777777" w:rsidR="009D5A97" w:rsidRDefault="00814B80">
            <w:pPr>
              <w:spacing w:after="0" w:line="256" w:lineRule="auto"/>
              <w:ind w:left="1170" w:hanging="527"/>
            </w:pPr>
            <w:r>
              <w:rPr>
                <w:rStyle w:val="translated-span"/>
                <w:sz w:val="20"/>
                <w:szCs w:val="20"/>
              </w:rPr>
              <w:t>5.4</w:t>
            </w:r>
            <w:r>
              <w:rPr>
                <w:rStyle w:val="translated-span"/>
                <w:sz w:val="20"/>
                <w:szCs w:val="20"/>
              </w:rPr>
              <w:t>系统开发扩展</w:t>
            </w:r>
            <w:r>
              <w:rPr>
                <w:rStyle w:val="translated-span"/>
                <w:sz w:val="20"/>
                <w:szCs w:val="20"/>
              </w:rPr>
              <w:t>SORA</w:t>
            </w:r>
            <w:r>
              <w:rPr>
                <w:rStyle w:val="translated-span"/>
                <w:sz w:val="20"/>
                <w:szCs w:val="20"/>
              </w:rPr>
              <w:t>方法的使用。</w:t>
            </w:r>
          </w:p>
        </w:tc>
        <w:tc>
          <w:tcPr>
            <w:tcW w:w="528" w:type="dxa"/>
            <w:tcMar>
              <w:top w:w="67" w:type="dxa"/>
              <w:left w:w="0" w:type="dxa"/>
              <w:bottom w:w="67" w:type="dxa"/>
              <w:right w:w="140" w:type="dxa"/>
            </w:tcMar>
            <w:vAlign w:val="bottom"/>
            <w:hideMark/>
          </w:tcPr>
          <w:p w14:paraId="763D5AD3" w14:textId="77777777" w:rsidR="009D5A97" w:rsidRDefault="00814B80">
            <w:pPr>
              <w:spacing w:after="0" w:line="256" w:lineRule="auto"/>
              <w:ind w:left="0" w:firstLine="0"/>
              <w:jc w:val="left"/>
            </w:pPr>
            <w:r>
              <w:rPr>
                <w:sz w:val="20"/>
                <w:szCs w:val="20"/>
              </w:rPr>
              <w:t>97</w:t>
            </w:r>
          </w:p>
        </w:tc>
      </w:tr>
      <w:tr w:rsidR="009D5A97" w14:paraId="738CE51F" w14:textId="77777777">
        <w:trPr>
          <w:trHeight w:val="311"/>
        </w:trPr>
        <w:tc>
          <w:tcPr>
            <w:tcW w:w="8292" w:type="dxa"/>
            <w:tcMar>
              <w:top w:w="67" w:type="dxa"/>
              <w:left w:w="0" w:type="dxa"/>
              <w:bottom w:w="67" w:type="dxa"/>
              <w:right w:w="140" w:type="dxa"/>
            </w:tcMar>
            <w:hideMark/>
          </w:tcPr>
          <w:p w14:paraId="5D362430" w14:textId="77777777" w:rsidR="009D5A97" w:rsidRDefault="00814B80">
            <w:pPr>
              <w:spacing w:after="0" w:line="256" w:lineRule="auto"/>
              <w:ind w:left="0" w:firstLine="0"/>
              <w:jc w:val="left"/>
            </w:pPr>
            <w:r>
              <w:t xml:space="preserve">                        </w:t>
            </w:r>
            <w:r>
              <w:rPr>
                <w:rStyle w:val="translated-span"/>
                <w:sz w:val="20"/>
                <w:szCs w:val="20"/>
              </w:rPr>
              <w:t>5.4.1</w:t>
            </w:r>
            <w:r>
              <w:rPr>
                <w:rStyle w:val="translated-span"/>
                <w:sz w:val="20"/>
                <w:szCs w:val="20"/>
              </w:rPr>
              <w:t>初始操作说明。</w:t>
            </w:r>
          </w:p>
        </w:tc>
        <w:tc>
          <w:tcPr>
            <w:tcW w:w="528" w:type="dxa"/>
            <w:tcMar>
              <w:top w:w="67" w:type="dxa"/>
              <w:left w:w="0" w:type="dxa"/>
              <w:bottom w:w="67" w:type="dxa"/>
              <w:right w:w="140" w:type="dxa"/>
            </w:tcMar>
            <w:hideMark/>
          </w:tcPr>
          <w:p w14:paraId="01173D07" w14:textId="77777777" w:rsidR="009D5A97" w:rsidRDefault="00814B80">
            <w:pPr>
              <w:spacing w:after="0" w:line="256" w:lineRule="auto"/>
              <w:ind w:left="30" w:firstLine="0"/>
              <w:jc w:val="left"/>
            </w:pPr>
            <w:r>
              <w:rPr>
                <w:sz w:val="20"/>
                <w:szCs w:val="20"/>
              </w:rPr>
              <w:t>98</w:t>
            </w:r>
          </w:p>
        </w:tc>
      </w:tr>
      <w:tr w:rsidR="009D5A97" w14:paraId="2DBE6C9E" w14:textId="77777777">
        <w:trPr>
          <w:trHeight w:val="1272"/>
        </w:trPr>
        <w:tc>
          <w:tcPr>
            <w:tcW w:w="8820" w:type="dxa"/>
            <w:gridSpan w:val="2"/>
            <w:tcBorders>
              <w:top w:val="nil"/>
              <w:left w:val="nil"/>
              <w:bottom w:val="single" w:sz="8" w:space="0" w:color="000000"/>
              <w:right w:val="nil"/>
            </w:tcBorders>
            <w:tcMar>
              <w:top w:w="67" w:type="dxa"/>
              <w:left w:w="0" w:type="dxa"/>
              <w:bottom w:w="67" w:type="dxa"/>
              <w:right w:w="140" w:type="dxa"/>
            </w:tcMar>
            <w:hideMark/>
          </w:tcPr>
          <w:p w14:paraId="7F3EBD36" w14:textId="77777777" w:rsidR="009D5A97" w:rsidRDefault="00814B80">
            <w:pPr>
              <w:spacing w:after="83" w:line="256" w:lineRule="auto"/>
              <w:ind w:left="0" w:firstLine="0"/>
              <w:jc w:val="left"/>
            </w:pPr>
            <w:r>
              <w:t xml:space="preserve">                        </w:t>
            </w:r>
            <w:r>
              <w:rPr>
                <w:rStyle w:val="translated-span"/>
                <w:sz w:val="20"/>
                <w:szCs w:val="20"/>
              </w:rPr>
              <w:t>5.4.2</w:t>
            </w:r>
            <w:r>
              <w:rPr>
                <w:rStyle w:val="translated-span"/>
                <w:sz w:val="20"/>
                <w:szCs w:val="20"/>
              </w:rPr>
              <w:t>扩展</w:t>
            </w:r>
            <w:r>
              <w:rPr>
                <w:rStyle w:val="translated-span"/>
                <w:sz w:val="20"/>
                <w:szCs w:val="20"/>
              </w:rPr>
              <w:t>SORA</w:t>
            </w:r>
            <w:r>
              <w:rPr>
                <w:rStyle w:val="translated-span"/>
                <w:sz w:val="20"/>
                <w:szCs w:val="20"/>
              </w:rPr>
              <w:t>分析。</w:t>
            </w:r>
            <w:r>
              <w:rPr>
                <w:rStyle w:val="translated-span"/>
                <w:sz w:val="20"/>
                <w:szCs w:val="20"/>
              </w:rPr>
              <w:t>99</w:t>
            </w:r>
          </w:p>
          <w:p w14:paraId="24EDBC07" w14:textId="77777777" w:rsidR="009D5A97" w:rsidRDefault="00814B80">
            <w:pPr>
              <w:spacing w:after="83" w:line="256" w:lineRule="auto"/>
              <w:ind w:left="0" w:firstLine="0"/>
              <w:jc w:val="left"/>
            </w:pPr>
            <w:r>
              <w:t xml:space="preserve">                        </w:t>
            </w:r>
            <w:r>
              <w:rPr>
                <w:rStyle w:val="translated-span"/>
                <w:sz w:val="20"/>
                <w:szCs w:val="20"/>
              </w:rPr>
              <w:t>5.4.3</w:t>
            </w:r>
            <w:r>
              <w:rPr>
                <w:rStyle w:val="translated-span"/>
                <w:sz w:val="20"/>
                <w:szCs w:val="20"/>
              </w:rPr>
              <w:t>最终操作说明。</w:t>
            </w:r>
            <w:r>
              <w:rPr>
                <w:rStyle w:val="translated-span"/>
                <w:sz w:val="20"/>
                <w:szCs w:val="20"/>
              </w:rPr>
              <w:t>101</w:t>
            </w:r>
          </w:p>
          <w:p w14:paraId="4F531250" w14:textId="77777777" w:rsidR="009D5A97" w:rsidRDefault="00814B80">
            <w:pPr>
              <w:spacing w:after="83" w:line="256" w:lineRule="auto"/>
              <w:ind w:left="0" w:firstLine="0"/>
              <w:jc w:val="left"/>
            </w:pPr>
            <w:r>
              <w:t xml:space="preserve">                        </w:t>
            </w:r>
            <w:r>
              <w:rPr>
                <w:rStyle w:val="translated-span"/>
                <w:sz w:val="20"/>
                <w:szCs w:val="20"/>
              </w:rPr>
              <w:t>5.4.4</w:t>
            </w:r>
            <w:r>
              <w:rPr>
                <w:rStyle w:val="translated-span"/>
                <w:sz w:val="20"/>
                <w:szCs w:val="20"/>
              </w:rPr>
              <w:t>系统说明。</w:t>
            </w:r>
            <w:r>
              <w:rPr>
                <w:rStyle w:val="translated-span"/>
                <w:sz w:val="20"/>
                <w:szCs w:val="20"/>
              </w:rPr>
              <w:t>104</w:t>
            </w:r>
          </w:p>
          <w:p w14:paraId="40F262A0" w14:textId="77777777" w:rsidR="009D5A97" w:rsidRDefault="00814B80">
            <w:pPr>
              <w:spacing w:after="0" w:line="256" w:lineRule="auto"/>
              <w:ind w:left="0" w:firstLine="0"/>
              <w:jc w:val="left"/>
            </w:pPr>
            <w:r>
              <w:t xml:space="preserve">               </w:t>
            </w:r>
            <w:r>
              <w:rPr>
                <w:rStyle w:val="translated-span"/>
                <w:sz w:val="20"/>
                <w:szCs w:val="20"/>
              </w:rPr>
              <w:t>5.5</w:t>
            </w:r>
            <w:r>
              <w:rPr>
                <w:rStyle w:val="translated-span"/>
                <w:sz w:val="20"/>
                <w:szCs w:val="20"/>
              </w:rPr>
              <w:t>结论。</w:t>
            </w:r>
            <w:r>
              <w:rPr>
                <w:rStyle w:val="translated-span"/>
                <w:sz w:val="20"/>
                <w:szCs w:val="20"/>
              </w:rPr>
              <w:t>107</w:t>
            </w:r>
          </w:p>
        </w:tc>
      </w:tr>
    </w:tbl>
    <w:p w14:paraId="7D59B0BA" w14:textId="77777777" w:rsidR="009D5A97" w:rsidRDefault="00814B80">
      <w:pPr>
        <w:spacing w:after="3" w:line="259" w:lineRule="auto"/>
        <w:jc w:val="center"/>
      </w:pPr>
      <w:r>
        <w:t>83</w:t>
      </w:r>
    </w:p>
    <w:p w14:paraId="74DDCCC6" w14:textId="77777777" w:rsidR="009D5A97" w:rsidRDefault="00814B80">
      <w:pPr>
        <w:spacing w:after="3" w:line="264" w:lineRule="auto"/>
        <w:ind w:left="-15" w:firstLine="0"/>
        <w:jc w:val="left"/>
      </w:pPr>
      <w:r>
        <w:rPr>
          <w:rStyle w:val="translated-span"/>
        </w:rPr>
        <w:t>84</w:t>
      </w:r>
      <w:r>
        <w:rPr>
          <w:rStyle w:val="translated-span"/>
        </w:rPr>
        <w:t>第</w:t>
      </w:r>
      <w:r>
        <w:rPr>
          <w:rStyle w:val="translated-span"/>
        </w:rPr>
        <w:t>5</w:t>
      </w:r>
      <w:r>
        <w:rPr>
          <w:rStyle w:val="translated-span"/>
        </w:rPr>
        <w:t>章。扩展</w:t>
      </w:r>
      <w:r>
        <w:rPr>
          <w:rStyle w:val="translated-span"/>
        </w:rPr>
        <w:t>SORA</w:t>
      </w:r>
      <w:r>
        <w:rPr>
          <w:rStyle w:val="translated-span"/>
        </w:rPr>
        <w:t>方法说明</w:t>
      </w:r>
    </w:p>
    <w:p w14:paraId="7C05B5D9" w14:textId="77777777" w:rsidR="009D5A97" w:rsidRDefault="00814B80">
      <w:pPr>
        <w:spacing w:after="407" w:line="256" w:lineRule="auto"/>
        <w:ind w:left="0" w:firstLine="0"/>
        <w:jc w:val="left"/>
      </w:pPr>
      <w:r>
        <w:rPr>
          <w:noProof/>
        </w:rPr>
        <w:drawing>
          <wp:inline distT="0" distB="0" distL="0" distR="0" wp14:anchorId="60BBB8CC" wp14:editId="1CAD600D">
            <wp:extent cx="5610225" cy="9525"/>
            <wp:effectExtent l="0" t="0" r="0" b="0"/>
            <wp:docPr id="53" name="Group 27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7812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021E31A8" w14:textId="77777777" w:rsidR="009D5A97" w:rsidRDefault="00814B80">
      <w:pPr>
        <w:spacing w:after="365" w:line="264" w:lineRule="auto"/>
        <w:ind w:left="-15" w:firstLine="0"/>
        <w:jc w:val="left"/>
      </w:pPr>
      <w:r>
        <w:rPr>
          <w:rStyle w:val="translated-span"/>
          <w:sz w:val="29"/>
          <w:szCs w:val="29"/>
        </w:rPr>
        <w:lastRenderedPageBreak/>
        <w:t>5.1</w:t>
      </w:r>
      <w:r>
        <w:rPr>
          <w:rStyle w:val="translated-span"/>
          <w:sz w:val="29"/>
          <w:szCs w:val="29"/>
        </w:rPr>
        <w:t>导言</w:t>
      </w:r>
    </w:p>
    <w:p w14:paraId="5B63BC31" w14:textId="77777777" w:rsidR="009D5A97" w:rsidRDefault="00814B80">
      <w:pPr>
        <w:spacing w:after="830"/>
        <w:ind w:left="-15" w:firstLine="217"/>
      </w:pPr>
      <w:r>
        <w:rPr>
          <w:rStyle w:val="translated-span"/>
        </w:rPr>
        <w:t>在上一章中，我们介绍了</w:t>
      </w:r>
      <w:r>
        <w:rPr>
          <w:rStyle w:val="translated-span"/>
        </w:rPr>
        <w:t>SORA</w:t>
      </w:r>
      <w:r>
        <w:rPr>
          <w:rStyle w:val="translated-span"/>
        </w:rPr>
        <w:t>方法的扩展版本，该方法考虑了网络安全方面。在本章中，我们使用此方法评估不同的操作。根据风险评估结果，我们讨论了我们方法的不同方面，并提出了一些改进。此外，</w:t>
      </w:r>
      <w:r>
        <w:rPr>
          <w:rStyle w:val="translated-span"/>
        </w:rPr>
        <w:t>SORA</w:t>
      </w:r>
      <w:r>
        <w:rPr>
          <w:rStyle w:val="translated-span"/>
        </w:rPr>
        <w:t>方法最初被设计为运营商和管理部门之间在行政过程中的沟通工具。这意味着使用</w:t>
      </w:r>
      <w:r>
        <w:rPr>
          <w:rStyle w:val="translated-span"/>
        </w:rPr>
        <w:t>SORA</w:t>
      </w:r>
      <w:r>
        <w:rPr>
          <w:rStyle w:val="translated-span"/>
        </w:rPr>
        <w:t>方法的主要目的是验证已定义的</w:t>
      </w:r>
      <w:r>
        <w:rPr>
          <w:rStyle w:val="translated-span"/>
        </w:rPr>
        <w:t>UAS</w:t>
      </w:r>
      <w:r>
        <w:rPr>
          <w:rStyle w:val="translated-span"/>
        </w:rPr>
        <w:t>操作和系统是否可以获得批准。但它也可以用于开发目的。本章说明了扩展</w:t>
      </w:r>
      <w:r>
        <w:rPr>
          <w:rStyle w:val="translated-span"/>
        </w:rPr>
        <w:t>SORA</w:t>
      </w:r>
      <w:r>
        <w:rPr>
          <w:rStyle w:val="translated-span"/>
        </w:rPr>
        <w:t>方法在</w:t>
      </w:r>
      <w:r>
        <w:rPr>
          <w:rStyle w:val="translated-span"/>
        </w:rPr>
        <w:t>UAS</w:t>
      </w:r>
      <w:r>
        <w:rPr>
          <w:rStyle w:val="translated-span"/>
        </w:rPr>
        <w:t>开发过程中的地位。本章的其余部分组织如下。首先，我们将我们的方法应用于实际操作，使用第</w:t>
      </w:r>
      <w:r>
        <w:rPr>
          <w:rStyle w:val="translated-span"/>
        </w:rPr>
        <w:t>5.2</w:t>
      </w:r>
      <w:r>
        <w:rPr>
          <w:rStyle w:val="translated-span"/>
        </w:rPr>
        <w:t>节文献中的原始方法进行评估。然后，我们考虑在第</w:t>
      </w:r>
      <w:r>
        <w:rPr>
          <w:rStyle w:val="translated-span"/>
        </w:rPr>
        <w:t>5.3</w:t>
      </w:r>
      <w:r>
        <w:rPr>
          <w:rStyle w:val="translated-span"/>
        </w:rPr>
        <w:t>节中市场所涉及的两个其他操作。接下来，我们将在第</w:t>
      </w:r>
      <w:r>
        <w:rPr>
          <w:rStyle w:val="translated-span"/>
        </w:rPr>
        <w:t>5.4</w:t>
      </w:r>
      <w:r>
        <w:rPr>
          <w:rStyle w:val="translated-span"/>
        </w:rPr>
        <w:t>节的开发过程中说明使用从扩展</w:t>
      </w:r>
      <w:r>
        <w:rPr>
          <w:rStyle w:val="translated-span"/>
        </w:rPr>
        <w:t>SORA</w:t>
      </w:r>
      <w:r>
        <w:rPr>
          <w:rStyle w:val="translated-span"/>
        </w:rPr>
        <w:t>获得的评估结果的方法。我们在第</w:t>
      </w:r>
      <w:r>
        <w:rPr>
          <w:rStyle w:val="translated-span"/>
        </w:rPr>
        <w:t>5.5</w:t>
      </w:r>
      <w:r>
        <w:rPr>
          <w:rStyle w:val="translated-span"/>
        </w:rPr>
        <w:t>节中总结了我们的工作</w:t>
      </w:r>
    </w:p>
    <w:p w14:paraId="1C378C8E" w14:textId="77777777" w:rsidR="009D5A97" w:rsidRDefault="00814B80">
      <w:pPr>
        <w:spacing w:after="349" w:line="264" w:lineRule="auto"/>
        <w:ind w:left="704" w:hanging="719"/>
        <w:jc w:val="left"/>
      </w:pPr>
      <w:r>
        <w:rPr>
          <w:rStyle w:val="translated-span"/>
          <w:sz w:val="29"/>
          <w:szCs w:val="29"/>
        </w:rPr>
        <w:t>5.2</w:t>
      </w:r>
      <w:r>
        <w:rPr>
          <w:rStyle w:val="translated-span"/>
          <w:sz w:val="29"/>
          <w:szCs w:val="29"/>
        </w:rPr>
        <w:t>我们的方法与</w:t>
      </w:r>
      <w:r>
        <w:rPr>
          <w:rStyle w:val="translated-span"/>
          <w:sz w:val="29"/>
          <w:szCs w:val="29"/>
        </w:rPr>
        <w:t>MULTIDRONE</w:t>
      </w:r>
      <w:r>
        <w:rPr>
          <w:rStyle w:val="translated-span"/>
          <w:sz w:val="29"/>
          <w:szCs w:val="29"/>
        </w:rPr>
        <w:t>项目中使用的方法的比较</w:t>
      </w:r>
    </w:p>
    <w:p w14:paraId="1A17EB85" w14:textId="77777777" w:rsidR="009D5A97" w:rsidRDefault="00814B80">
      <w:pPr>
        <w:spacing w:after="717"/>
        <w:ind w:left="-5"/>
      </w:pPr>
      <w:r>
        <w:rPr>
          <w:rStyle w:val="translated-span"/>
        </w:rPr>
        <w:t>在本节中，我们将对欧盟资助项目</w:t>
      </w:r>
      <w:r>
        <w:rPr>
          <w:rStyle w:val="translated-span"/>
        </w:rPr>
        <w:t>“</w:t>
      </w:r>
      <w:r>
        <w:rPr>
          <w:rStyle w:val="translated-span"/>
        </w:rPr>
        <w:t>多无人机</w:t>
      </w:r>
      <w:r>
        <w:rPr>
          <w:rStyle w:val="translated-span"/>
        </w:rPr>
        <w:t>”</w:t>
      </w:r>
      <w:r>
        <w:rPr>
          <w:rStyle w:val="translated-span"/>
        </w:rPr>
        <w:t>中引入的无人机操作进行风险评估。在这次行动中，一个无人机被部署到农村地区，与一些公众一起拍摄一场划船比赛。</w:t>
      </w:r>
      <w:proofErr w:type="spellStart"/>
      <w:r>
        <w:rPr>
          <w:rStyle w:val="translated-span"/>
        </w:rPr>
        <w:t>Captián</w:t>
      </w:r>
      <w:proofErr w:type="spellEnd"/>
      <w:r>
        <w:rPr>
          <w:rStyle w:val="translated-span"/>
        </w:rPr>
        <w:t>等人的工作中介绍了该手术的风险评估</w:t>
      </w:r>
      <w:r>
        <w:rPr>
          <w:rStyle w:val="translated-span"/>
        </w:rPr>
        <w:t>[204]</w:t>
      </w:r>
      <w:r>
        <w:rPr>
          <w:rStyle w:val="translated-span"/>
        </w:rPr>
        <w:t>。在这项工作中，作者使用原始</w:t>
      </w:r>
      <w:r>
        <w:rPr>
          <w:rStyle w:val="translated-span"/>
        </w:rPr>
        <w:t>SORA</w:t>
      </w:r>
      <w:r>
        <w:rPr>
          <w:rStyle w:val="translated-span"/>
        </w:rPr>
        <w:t>方法进行了风险评估。在本案例研究中，我们使用扩展的</w:t>
      </w:r>
      <w:r>
        <w:rPr>
          <w:rStyle w:val="translated-span"/>
        </w:rPr>
        <w:t>SORA</w:t>
      </w:r>
      <w:r>
        <w:rPr>
          <w:rStyle w:val="translated-span"/>
        </w:rPr>
        <w:t>方法进行风险评估。我们将在案例研究结束时比较结果。</w:t>
      </w:r>
    </w:p>
    <w:p w14:paraId="22B30F2E" w14:textId="77777777" w:rsidR="009D5A97" w:rsidRDefault="00814B80">
      <w:pPr>
        <w:spacing w:after="352" w:line="264" w:lineRule="auto"/>
        <w:ind w:left="-15" w:firstLine="0"/>
        <w:jc w:val="left"/>
      </w:pPr>
      <w:r>
        <w:rPr>
          <w:rStyle w:val="translated-span"/>
          <w:sz w:val="24"/>
          <w:szCs w:val="24"/>
        </w:rPr>
        <w:t>5.2.1 CONOPS</w:t>
      </w:r>
      <w:r>
        <w:rPr>
          <w:rStyle w:val="translated-span"/>
          <w:sz w:val="24"/>
          <w:szCs w:val="24"/>
        </w:rPr>
        <w:t>说明</w:t>
      </w:r>
    </w:p>
    <w:p w14:paraId="4A5A2496" w14:textId="77777777" w:rsidR="009D5A97" w:rsidRDefault="00814B80">
      <w:pPr>
        <w:spacing w:after="0"/>
        <w:ind w:left="-5"/>
      </w:pPr>
      <w:r>
        <w:rPr>
          <w:rStyle w:val="translated-span"/>
        </w:rPr>
        <w:t>操作的完整描述非常长（如</w:t>
      </w:r>
      <w:r>
        <w:rPr>
          <w:rStyle w:val="translated-span"/>
        </w:rPr>
        <w:t>SORA</w:t>
      </w:r>
      <w:r>
        <w:rPr>
          <w:rStyle w:val="translated-span"/>
        </w:rPr>
        <w:t>方法附录</w:t>
      </w:r>
      <w:r>
        <w:rPr>
          <w:rStyle w:val="translated-span"/>
        </w:rPr>
        <w:t>A</w:t>
      </w:r>
      <w:r>
        <w:rPr>
          <w:rStyle w:val="translated-span"/>
        </w:rPr>
        <w:t>所述）。因此，我们仅提供一些必要信息的概述，以便在此步骤中进行风险评估。更多详细信息见</w:t>
      </w:r>
      <w:r>
        <w:rPr>
          <w:rStyle w:val="translated-span"/>
        </w:rPr>
        <w:t>[204]</w:t>
      </w:r>
      <w:r>
        <w:rPr>
          <w:rStyle w:val="translated-span"/>
        </w:rPr>
        <w:t>，</w:t>
      </w:r>
    </w:p>
    <w:p w14:paraId="7F3A7644" w14:textId="77777777" w:rsidR="009D5A97" w:rsidRDefault="00814B80">
      <w:pPr>
        <w:spacing w:after="188"/>
        <w:ind w:left="-5"/>
      </w:pPr>
      <w:r>
        <w:rPr>
          <w:rStyle w:val="translated-span"/>
        </w:rPr>
        <w:t>[205].</w:t>
      </w:r>
    </w:p>
    <w:p w14:paraId="00D7FE80" w14:textId="77777777" w:rsidR="009D5A97" w:rsidRDefault="00814B80">
      <w:pPr>
        <w:ind w:left="-15" w:firstLine="339"/>
      </w:pPr>
      <w:r>
        <w:rPr>
          <w:rStyle w:val="translated-span"/>
        </w:rPr>
        <w:t>在这次行动中，无人机将跟随船只飞行拍照。由于该行动是在大范围内进行的（赛道为</w:t>
      </w:r>
      <w:r>
        <w:rPr>
          <w:rStyle w:val="translated-span"/>
        </w:rPr>
        <w:t>15</w:t>
      </w:r>
      <w:r>
        <w:rPr>
          <w:rStyle w:val="translated-span"/>
        </w:rPr>
        <w:t>公里），无人机将超越飞行员的视觉视线（</w:t>
      </w:r>
      <w:r>
        <w:rPr>
          <w:rStyle w:val="translated-span"/>
        </w:rPr>
        <w:t>BVLOS</w:t>
      </w:r>
      <w:r>
        <w:rPr>
          <w:rStyle w:val="translated-span"/>
        </w:rPr>
        <w:t>）并以自主模式飞行。该行动发生在人口密度较低的农村地区。据推测，河流两岸可能有许多观众，无人驾驶飞机不会飞越他们。表</w:t>
      </w:r>
      <w:r>
        <w:rPr>
          <w:rStyle w:val="translated-span"/>
        </w:rPr>
        <w:t>5.1</w:t>
      </w:r>
      <w:r>
        <w:rPr>
          <w:rStyle w:val="translated-span"/>
        </w:rPr>
        <w:t>总结了预期操作的基本信息。</w:t>
      </w:r>
    </w:p>
    <w:tbl>
      <w:tblPr>
        <w:tblW w:w="6233" w:type="dxa"/>
        <w:tblInd w:w="1294" w:type="dxa"/>
        <w:tblCellMar>
          <w:left w:w="0" w:type="dxa"/>
          <w:right w:w="0" w:type="dxa"/>
        </w:tblCellMar>
        <w:tblLook w:val="04A0" w:firstRow="1" w:lastRow="0" w:firstColumn="1" w:lastColumn="0" w:noHBand="0" w:noVBand="1"/>
      </w:tblPr>
      <w:tblGrid>
        <w:gridCol w:w="1765"/>
        <w:gridCol w:w="4468"/>
      </w:tblGrid>
      <w:tr w:rsidR="009D5A97" w14:paraId="5354F2FA" w14:textId="77777777">
        <w:trPr>
          <w:trHeight w:val="291"/>
        </w:trPr>
        <w:tc>
          <w:tcPr>
            <w:tcW w:w="6233" w:type="dxa"/>
            <w:gridSpan w:val="2"/>
            <w:tcBorders>
              <w:top w:val="single" w:sz="8" w:space="0" w:color="000000"/>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794B2846" w14:textId="77777777" w:rsidR="009D5A97" w:rsidRDefault="00814B80">
            <w:pPr>
              <w:spacing w:after="0" w:line="256" w:lineRule="auto"/>
              <w:ind w:left="0" w:firstLine="0"/>
              <w:jc w:val="center"/>
            </w:pPr>
            <w:r>
              <w:rPr>
                <w:rStyle w:val="translated-span"/>
              </w:rPr>
              <w:t>主要无人机和操作规范</w:t>
            </w:r>
          </w:p>
        </w:tc>
      </w:tr>
      <w:tr w:rsidR="009D5A97" w14:paraId="40E49896" w14:textId="77777777">
        <w:trPr>
          <w:trHeight w:val="294"/>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7CFA3543" w14:textId="77777777" w:rsidR="009D5A97" w:rsidRDefault="00814B80">
            <w:pPr>
              <w:spacing w:after="0" w:line="256" w:lineRule="auto"/>
              <w:ind w:left="0" w:right="1" w:firstLine="0"/>
              <w:jc w:val="center"/>
            </w:pPr>
            <w:r>
              <w:rPr>
                <w:rStyle w:val="translated-span"/>
              </w:rPr>
              <w:t>框架</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25DA4061" w14:textId="77777777" w:rsidR="009D5A97" w:rsidRDefault="00814B80">
            <w:pPr>
              <w:spacing w:after="0" w:line="256" w:lineRule="auto"/>
              <w:ind w:left="1" w:firstLine="0"/>
              <w:jc w:val="center"/>
            </w:pPr>
            <w:r>
              <w:rPr>
                <w:rStyle w:val="translated-span"/>
              </w:rPr>
              <w:t>DJI S1000+</w:t>
            </w:r>
          </w:p>
        </w:tc>
      </w:tr>
      <w:tr w:rsidR="009D5A97" w14:paraId="45CC2E9A"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1CBE9A0C" w14:textId="77777777" w:rsidR="009D5A97" w:rsidRDefault="00814B80">
            <w:pPr>
              <w:spacing w:after="0" w:line="256" w:lineRule="auto"/>
              <w:ind w:left="0" w:right="1" w:firstLine="0"/>
              <w:jc w:val="center"/>
            </w:pPr>
            <w:r>
              <w:rPr>
                <w:rStyle w:val="translated-span"/>
              </w:rPr>
              <w:t>自动驾驶仪</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572872E2" w14:textId="77777777" w:rsidR="009D5A97" w:rsidRDefault="00814B80">
            <w:pPr>
              <w:spacing w:after="0" w:line="256" w:lineRule="auto"/>
              <w:ind w:left="1" w:firstLine="0"/>
              <w:jc w:val="center"/>
            </w:pPr>
            <w:r>
              <w:rPr>
                <w:rStyle w:val="translated-span"/>
              </w:rPr>
              <w:t>皮克斯霍克</w:t>
            </w:r>
            <w:r>
              <w:rPr>
                <w:rStyle w:val="translated-span"/>
              </w:rPr>
              <w:t>2.1</w:t>
            </w:r>
          </w:p>
        </w:tc>
      </w:tr>
      <w:tr w:rsidR="009D5A97" w14:paraId="20B21F94" w14:textId="77777777">
        <w:trPr>
          <w:trHeight w:val="577"/>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vAlign w:val="center"/>
            <w:hideMark/>
          </w:tcPr>
          <w:p w14:paraId="4524B65E" w14:textId="77777777" w:rsidR="009D5A97" w:rsidRDefault="00814B80">
            <w:pPr>
              <w:spacing w:after="0" w:line="256" w:lineRule="auto"/>
              <w:ind w:left="9" w:firstLine="0"/>
              <w:jc w:val="left"/>
            </w:pPr>
            <w:r>
              <w:rPr>
                <w:rStyle w:val="translated-span"/>
              </w:rPr>
              <w:t>表达</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2C75079F" w14:textId="77777777" w:rsidR="009D5A97" w:rsidRDefault="00814B80">
            <w:pPr>
              <w:spacing w:after="0" w:line="256" w:lineRule="auto"/>
              <w:ind w:left="468" w:right="467" w:firstLine="0"/>
              <w:jc w:val="center"/>
            </w:pPr>
            <w:r>
              <w:rPr>
                <w:rStyle w:val="translated-span"/>
              </w:rPr>
              <w:t>泰雷兹</w:t>
            </w:r>
            <w:r>
              <w:rPr>
                <w:rStyle w:val="translated-span"/>
              </w:rPr>
              <w:t>LTE/Wi-Fi</w:t>
            </w:r>
            <w:r>
              <w:rPr>
                <w:rStyle w:val="translated-span"/>
              </w:rPr>
              <w:t>通信模块</w:t>
            </w:r>
          </w:p>
        </w:tc>
      </w:tr>
      <w:tr w:rsidR="009D5A97" w14:paraId="473E02F5"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6C7228CF" w14:textId="77777777" w:rsidR="009D5A97" w:rsidRDefault="00814B80">
            <w:pPr>
              <w:spacing w:after="0" w:line="256" w:lineRule="auto"/>
              <w:ind w:left="0" w:right="1" w:firstLine="0"/>
              <w:jc w:val="center"/>
            </w:pPr>
            <w:r>
              <w:rPr>
                <w:rStyle w:val="translated-span"/>
              </w:rPr>
              <w:t>降落伞</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7294884E" w14:textId="77777777" w:rsidR="009D5A97" w:rsidRDefault="00814B80">
            <w:pPr>
              <w:spacing w:after="0" w:line="256" w:lineRule="auto"/>
              <w:ind w:left="1" w:firstLine="0"/>
              <w:jc w:val="center"/>
            </w:pPr>
            <w:r>
              <w:rPr>
                <w:rStyle w:val="translated-span"/>
              </w:rPr>
              <w:t>银河</w:t>
            </w:r>
            <w:r>
              <w:rPr>
                <w:rStyle w:val="translated-span"/>
              </w:rPr>
              <w:t>GRS 10/350</w:t>
            </w:r>
          </w:p>
        </w:tc>
      </w:tr>
      <w:tr w:rsidR="009D5A97" w14:paraId="27B9B5CB"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31045D20" w14:textId="77777777" w:rsidR="009D5A97" w:rsidRDefault="00814B80">
            <w:pPr>
              <w:spacing w:after="0" w:line="256" w:lineRule="auto"/>
              <w:ind w:left="0" w:right="1" w:firstLine="0"/>
              <w:jc w:val="center"/>
            </w:pPr>
            <w:r>
              <w:rPr>
                <w:rStyle w:val="translated-span"/>
              </w:rPr>
              <w:t>照相机</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0F757297" w14:textId="77777777" w:rsidR="009D5A97" w:rsidRDefault="00814B80">
            <w:pPr>
              <w:spacing w:after="0" w:line="256" w:lineRule="auto"/>
              <w:ind w:left="1" w:firstLine="0"/>
            </w:pPr>
            <w:r>
              <w:rPr>
                <w:rStyle w:val="translated-span"/>
              </w:rPr>
              <w:t>BMMC+</w:t>
            </w:r>
            <w:r>
              <w:rPr>
                <w:rStyle w:val="translated-span"/>
              </w:rPr>
              <w:t>松下</w:t>
            </w:r>
            <w:r>
              <w:rPr>
                <w:rStyle w:val="translated-span"/>
              </w:rPr>
              <w:t xml:space="preserve">Lumix </w:t>
            </w:r>
            <w:proofErr w:type="spellStart"/>
            <w:r>
              <w:rPr>
                <w:rStyle w:val="translated-span"/>
              </w:rPr>
              <w:t>Vario</w:t>
            </w:r>
            <w:proofErr w:type="spellEnd"/>
            <w:r>
              <w:rPr>
                <w:rStyle w:val="translated-span"/>
              </w:rPr>
              <w:t>镜头</w:t>
            </w:r>
          </w:p>
        </w:tc>
      </w:tr>
      <w:tr w:rsidR="009D5A97" w14:paraId="1D93A426"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1A7FE34C" w14:textId="77777777" w:rsidR="009D5A97" w:rsidRDefault="00814B80">
            <w:pPr>
              <w:spacing w:after="0" w:line="256" w:lineRule="auto"/>
              <w:ind w:left="0" w:right="1" w:firstLine="0"/>
              <w:jc w:val="center"/>
            </w:pPr>
            <w:r>
              <w:rPr>
                <w:rStyle w:val="translated-span"/>
              </w:rPr>
              <w:t>大小</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373F9714" w14:textId="77777777" w:rsidR="009D5A97" w:rsidRDefault="00814B80">
            <w:pPr>
              <w:spacing w:after="0" w:line="256" w:lineRule="auto"/>
              <w:ind w:left="1" w:firstLine="0"/>
              <w:jc w:val="center"/>
            </w:pPr>
            <w:r>
              <w:rPr>
                <w:rStyle w:val="translated-span"/>
              </w:rPr>
              <w:t>1,45</w:t>
            </w:r>
            <w:r>
              <w:rPr>
                <w:rStyle w:val="translated-span"/>
              </w:rPr>
              <w:t>米</w:t>
            </w:r>
          </w:p>
        </w:tc>
      </w:tr>
      <w:tr w:rsidR="009D5A97" w14:paraId="46871CF0"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440CFD07" w14:textId="77777777" w:rsidR="009D5A97" w:rsidRDefault="00814B80">
            <w:pPr>
              <w:spacing w:after="0" w:line="256" w:lineRule="auto"/>
              <w:ind w:left="0" w:right="1" w:firstLine="0"/>
              <w:jc w:val="center"/>
            </w:pPr>
            <w:r>
              <w:rPr>
                <w:rStyle w:val="translated-span"/>
              </w:rPr>
              <w:t>重量</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4153CA5D" w14:textId="77777777" w:rsidR="009D5A97" w:rsidRDefault="00814B80">
            <w:pPr>
              <w:spacing w:after="0" w:line="256" w:lineRule="auto"/>
              <w:ind w:left="1" w:firstLine="0"/>
              <w:jc w:val="center"/>
            </w:pPr>
            <w:r>
              <w:rPr>
                <w:rStyle w:val="translated-span"/>
              </w:rPr>
              <w:t>11</w:t>
            </w:r>
            <w:r>
              <w:rPr>
                <w:rStyle w:val="translated-span"/>
              </w:rPr>
              <w:t>公斤</w:t>
            </w:r>
          </w:p>
        </w:tc>
      </w:tr>
      <w:tr w:rsidR="009D5A97" w14:paraId="3F58ADFC"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486E0425" w14:textId="77777777" w:rsidR="009D5A97" w:rsidRDefault="00814B80">
            <w:pPr>
              <w:spacing w:after="0" w:line="256" w:lineRule="auto"/>
              <w:ind w:left="0" w:right="1" w:firstLine="0"/>
              <w:jc w:val="center"/>
            </w:pPr>
            <w:r>
              <w:rPr>
                <w:rStyle w:val="translated-span"/>
              </w:rPr>
              <w:t>海拔高度</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3FA1DAEE" w14:textId="77777777" w:rsidR="009D5A97" w:rsidRDefault="00814B80">
            <w:pPr>
              <w:spacing w:after="0" w:line="256" w:lineRule="auto"/>
              <w:ind w:left="1" w:firstLine="0"/>
              <w:jc w:val="center"/>
            </w:pPr>
            <w:r>
              <w:rPr>
                <w:rStyle w:val="translated-span"/>
              </w:rPr>
              <w:t>10</w:t>
            </w:r>
            <w:r>
              <w:rPr>
                <w:rStyle w:val="translated-span"/>
              </w:rPr>
              <w:t>米</w:t>
            </w:r>
          </w:p>
        </w:tc>
      </w:tr>
      <w:tr w:rsidR="009D5A97" w14:paraId="50B52C99"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48176800" w14:textId="77777777" w:rsidR="009D5A97" w:rsidRDefault="00814B80">
            <w:pPr>
              <w:spacing w:after="0" w:line="256" w:lineRule="auto"/>
              <w:ind w:left="0" w:right="1" w:firstLine="0"/>
              <w:jc w:val="center"/>
            </w:pPr>
            <w:r>
              <w:rPr>
                <w:rStyle w:val="translated-span"/>
              </w:rPr>
              <w:lastRenderedPageBreak/>
              <w:t>飞行模式</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44FD9E78" w14:textId="77777777" w:rsidR="009D5A97" w:rsidRDefault="00814B80">
            <w:pPr>
              <w:spacing w:after="0" w:line="256" w:lineRule="auto"/>
              <w:ind w:left="1" w:firstLine="0"/>
              <w:jc w:val="center"/>
            </w:pPr>
            <w:r>
              <w:rPr>
                <w:rStyle w:val="translated-span"/>
              </w:rPr>
              <w:t>自主的</w:t>
            </w:r>
          </w:p>
        </w:tc>
      </w:tr>
      <w:tr w:rsidR="009D5A97" w14:paraId="239D149F" w14:textId="77777777">
        <w:trPr>
          <w:trHeight w:val="293"/>
        </w:trPr>
        <w:tc>
          <w:tcPr>
            <w:tcW w:w="1765"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517CBC9A" w14:textId="77777777" w:rsidR="009D5A97" w:rsidRDefault="00814B80">
            <w:pPr>
              <w:spacing w:after="0" w:line="256" w:lineRule="auto"/>
              <w:ind w:left="0" w:firstLine="0"/>
              <w:jc w:val="left"/>
            </w:pPr>
            <w:r>
              <w:rPr>
                <w:rStyle w:val="translated-span"/>
              </w:rPr>
              <w:t>操作类型</w:t>
            </w:r>
          </w:p>
        </w:tc>
        <w:tc>
          <w:tcPr>
            <w:tcW w:w="4468" w:type="dxa"/>
            <w:tcBorders>
              <w:top w:val="nil"/>
              <w:left w:val="nil"/>
              <w:bottom w:val="single" w:sz="8" w:space="0" w:color="000000"/>
              <w:right w:val="single" w:sz="8" w:space="0" w:color="000000"/>
            </w:tcBorders>
            <w:tcMar>
              <w:top w:w="0" w:type="dxa"/>
              <w:left w:w="123" w:type="dxa"/>
              <w:bottom w:w="0" w:type="dxa"/>
              <w:right w:w="123" w:type="dxa"/>
            </w:tcMar>
            <w:hideMark/>
          </w:tcPr>
          <w:p w14:paraId="395C43AD" w14:textId="77777777" w:rsidR="009D5A97" w:rsidRDefault="00814B80">
            <w:pPr>
              <w:spacing w:after="0" w:line="256" w:lineRule="auto"/>
              <w:ind w:left="1" w:firstLine="0"/>
              <w:jc w:val="center"/>
            </w:pPr>
            <w:r>
              <w:rPr>
                <w:rStyle w:val="translated-span"/>
              </w:rPr>
              <w:t>BVLOS</w:t>
            </w:r>
          </w:p>
        </w:tc>
      </w:tr>
    </w:tbl>
    <w:p w14:paraId="5C2CEA42" w14:textId="77777777" w:rsidR="009D5A97" w:rsidRDefault="00814B80">
      <w:pPr>
        <w:spacing w:after="527" w:line="264" w:lineRule="auto"/>
        <w:jc w:val="center"/>
      </w:pPr>
      <w:r>
        <w:rPr>
          <w:rStyle w:val="translated-span"/>
          <w:sz w:val="20"/>
          <w:szCs w:val="20"/>
        </w:rPr>
        <w:t>表</w:t>
      </w:r>
      <w:r>
        <w:rPr>
          <w:rStyle w:val="translated-span"/>
          <w:sz w:val="20"/>
          <w:szCs w:val="20"/>
        </w:rPr>
        <w:t>5.1</w:t>
      </w:r>
      <w:r>
        <w:rPr>
          <w:rStyle w:val="translated-span"/>
          <w:sz w:val="20"/>
          <w:szCs w:val="20"/>
        </w:rPr>
        <w:t>：无人机和操作规范（来自多无人机项目）</w:t>
      </w:r>
    </w:p>
    <w:p w14:paraId="4223BF4B" w14:textId="77777777" w:rsidR="009D5A97" w:rsidRDefault="00814B80">
      <w:pPr>
        <w:spacing w:after="344" w:line="264" w:lineRule="auto"/>
        <w:ind w:left="-15" w:firstLine="0"/>
        <w:jc w:val="left"/>
      </w:pPr>
      <w:r>
        <w:rPr>
          <w:rStyle w:val="translated-span"/>
          <w:sz w:val="24"/>
          <w:szCs w:val="24"/>
        </w:rPr>
        <w:t>5.2.2 GRC</w:t>
      </w:r>
      <w:r>
        <w:rPr>
          <w:rStyle w:val="translated-span"/>
          <w:sz w:val="24"/>
          <w:szCs w:val="24"/>
        </w:rPr>
        <w:t>测定</w:t>
      </w:r>
    </w:p>
    <w:p w14:paraId="706E6780" w14:textId="77777777" w:rsidR="009D5A97" w:rsidRDefault="00814B80">
      <w:pPr>
        <w:spacing w:after="0"/>
        <w:ind w:left="-5"/>
      </w:pPr>
      <w:r>
        <w:rPr>
          <w:rStyle w:val="translated-span"/>
        </w:rPr>
        <w:t>我们首先确定作业的固有</w:t>
      </w:r>
      <w:r>
        <w:rPr>
          <w:rStyle w:val="translated-span"/>
        </w:rPr>
        <w:t>GRC</w:t>
      </w:r>
      <w:r>
        <w:rPr>
          <w:rStyle w:val="translated-span"/>
        </w:rPr>
        <w:t>，即在不考虑安全措施的情况下对地面人员的固有风险。由于无人机在农村地区飞行，不会飞越观众，因此我们将地面作业区划分为人口稀少的环境。根据有关操作区域和车辆尺寸（小于</w:t>
      </w:r>
      <w:r>
        <w:rPr>
          <w:rStyle w:val="translated-span"/>
        </w:rPr>
        <w:t>3m</w:t>
      </w:r>
      <w:r>
        <w:rPr>
          <w:rStyle w:val="translated-span"/>
        </w:rPr>
        <w:t>）的信息，我们为固有</w:t>
      </w:r>
      <w:r>
        <w:rPr>
          <w:rStyle w:val="translated-span"/>
        </w:rPr>
        <w:t>GRC</w:t>
      </w:r>
      <w:r>
        <w:rPr>
          <w:rStyle w:val="translated-span"/>
        </w:rPr>
        <w:t>分配了</w:t>
      </w:r>
      <w:r>
        <w:rPr>
          <w:rStyle w:val="translated-span"/>
        </w:rPr>
        <w:t>4</w:t>
      </w:r>
      <w:r>
        <w:rPr>
          <w:rStyle w:val="translated-span"/>
        </w:rPr>
        <w:t>个，如表</w:t>
      </w:r>
      <w:r>
        <w:rPr>
          <w:rStyle w:val="translated-span"/>
        </w:rPr>
        <w:t>5.2</w:t>
      </w:r>
      <w:r>
        <w:rPr>
          <w:rStyle w:val="translated-span"/>
        </w:rPr>
        <w:t>所示。</w:t>
      </w:r>
    </w:p>
    <w:tbl>
      <w:tblPr>
        <w:tblW w:w="6962" w:type="dxa"/>
        <w:tblInd w:w="929" w:type="dxa"/>
        <w:tblCellMar>
          <w:left w:w="0" w:type="dxa"/>
          <w:right w:w="0" w:type="dxa"/>
        </w:tblCellMar>
        <w:tblLook w:val="04A0" w:firstRow="1" w:lastRow="0" w:firstColumn="1" w:lastColumn="0" w:noHBand="0" w:noVBand="1"/>
      </w:tblPr>
      <w:tblGrid>
        <w:gridCol w:w="4357"/>
        <w:gridCol w:w="611"/>
        <w:gridCol w:w="607"/>
        <w:gridCol w:w="610"/>
        <w:gridCol w:w="777"/>
      </w:tblGrid>
      <w:tr w:rsidR="009D5A97" w14:paraId="5CE81169" w14:textId="77777777">
        <w:trPr>
          <w:trHeight w:val="291"/>
        </w:trPr>
        <w:tc>
          <w:tcPr>
            <w:tcW w:w="6962" w:type="dxa"/>
            <w:gridSpan w:val="5"/>
            <w:tcBorders>
              <w:top w:val="single" w:sz="8" w:space="0" w:color="000000"/>
              <w:left w:val="single" w:sz="8" w:space="0" w:color="000000"/>
              <w:bottom w:val="single" w:sz="8" w:space="0" w:color="000000"/>
              <w:right w:val="single" w:sz="8" w:space="0" w:color="000000"/>
            </w:tcBorders>
            <w:shd w:val="clear" w:color="auto" w:fill="9B9B9B"/>
            <w:tcMar>
              <w:top w:w="0" w:type="dxa"/>
              <w:left w:w="123" w:type="dxa"/>
              <w:bottom w:w="0" w:type="dxa"/>
              <w:right w:w="122" w:type="dxa"/>
            </w:tcMar>
            <w:hideMark/>
          </w:tcPr>
          <w:p w14:paraId="56858FBC" w14:textId="77777777" w:rsidR="009D5A97" w:rsidRDefault="00814B80">
            <w:pPr>
              <w:spacing w:after="0" w:line="256" w:lineRule="auto"/>
              <w:ind w:left="0" w:firstLine="0"/>
              <w:jc w:val="center"/>
            </w:pPr>
            <w:r>
              <w:rPr>
                <w:rStyle w:val="translated-span"/>
              </w:rPr>
              <w:t>固有地面风险等级</w:t>
            </w:r>
          </w:p>
        </w:tc>
      </w:tr>
      <w:tr w:rsidR="009D5A97" w14:paraId="5258FEB5" w14:textId="77777777">
        <w:trPr>
          <w:trHeight w:val="295"/>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4DF0DB7C" w14:textId="77777777" w:rsidR="009D5A97" w:rsidRDefault="00814B80">
            <w:pPr>
              <w:spacing w:after="0" w:line="256" w:lineRule="auto"/>
              <w:ind w:left="0" w:firstLine="0"/>
              <w:jc w:val="left"/>
            </w:pPr>
            <w:r>
              <w:rPr>
                <w:rStyle w:val="translated-span"/>
              </w:rPr>
              <w:t>最大车辆尺寸</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2C2104EE" w14:textId="77777777" w:rsidR="009D5A97" w:rsidRDefault="00814B80">
            <w:pPr>
              <w:spacing w:after="0" w:line="256" w:lineRule="auto"/>
              <w:ind w:left="2" w:firstLine="0"/>
            </w:pPr>
            <w:r>
              <w:rPr>
                <w:rStyle w:val="translated-span"/>
              </w:rPr>
              <w:t>1</w:t>
            </w:r>
            <w:r>
              <w:rPr>
                <w:rStyle w:val="translated-span"/>
              </w:rPr>
              <w:t>米</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09C6F2FC" w14:textId="77777777" w:rsidR="009D5A97" w:rsidRDefault="00814B80">
            <w:pPr>
              <w:spacing w:after="0" w:line="256" w:lineRule="auto"/>
              <w:ind w:left="0" w:firstLine="0"/>
            </w:pPr>
            <w:r>
              <w:rPr>
                <w:rStyle w:val="translated-span"/>
              </w:rPr>
              <w:t>3</w:t>
            </w:r>
            <w:r>
              <w:rPr>
                <w:rStyle w:val="translated-span"/>
              </w:rPr>
              <w:t>米</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30645CD4" w14:textId="77777777" w:rsidR="009D5A97" w:rsidRDefault="00814B80">
            <w:pPr>
              <w:spacing w:after="0" w:line="256" w:lineRule="auto"/>
              <w:ind w:left="2" w:firstLine="0"/>
            </w:pPr>
            <w:r>
              <w:rPr>
                <w:rStyle w:val="translated-span"/>
              </w:rPr>
              <w:t>8</w:t>
            </w:r>
            <w:r>
              <w:rPr>
                <w:rStyle w:val="translated-span"/>
              </w:rPr>
              <w:t>米</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1549FC19" w14:textId="77777777" w:rsidR="009D5A97" w:rsidRDefault="00814B80">
            <w:pPr>
              <w:spacing w:after="0" w:line="256" w:lineRule="auto"/>
              <w:ind w:left="1" w:firstLine="0"/>
            </w:pPr>
            <w:r>
              <w:rPr>
                <w:rStyle w:val="translated-span"/>
                <w:rFonts w:ascii="Cambria" w:hAnsi="Cambria"/>
                <w:i/>
                <w:iCs/>
              </w:rPr>
              <w:t>&gt;</w:t>
            </w:r>
            <w:r>
              <w:rPr>
                <w:rStyle w:val="translated-span"/>
              </w:rPr>
              <w:t>8</w:t>
            </w:r>
            <w:r>
              <w:rPr>
                <w:rStyle w:val="translated-span"/>
              </w:rPr>
              <w:t>米</w:t>
            </w:r>
          </w:p>
        </w:tc>
      </w:tr>
      <w:tr w:rsidR="009D5A97" w14:paraId="2FCCAB86" w14:textId="77777777">
        <w:trPr>
          <w:trHeight w:val="291"/>
        </w:trPr>
        <w:tc>
          <w:tcPr>
            <w:tcW w:w="4358" w:type="dxa"/>
            <w:tcBorders>
              <w:top w:val="nil"/>
              <w:left w:val="single" w:sz="8" w:space="0" w:color="000000"/>
              <w:bottom w:val="single" w:sz="8" w:space="0" w:color="000000"/>
              <w:right w:val="single" w:sz="8" w:space="0" w:color="000000"/>
            </w:tcBorders>
            <w:shd w:val="clear" w:color="auto" w:fill="9B9B9B"/>
            <w:tcMar>
              <w:top w:w="0" w:type="dxa"/>
              <w:left w:w="123" w:type="dxa"/>
              <w:bottom w:w="0" w:type="dxa"/>
              <w:right w:w="122" w:type="dxa"/>
            </w:tcMar>
            <w:hideMark/>
          </w:tcPr>
          <w:p w14:paraId="3B30455D" w14:textId="77777777" w:rsidR="009D5A97" w:rsidRDefault="00814B80">
            <w:pPr>
              <w:spacing w:after="0" w:line="256" w:lineRule="auto"/>
              <w:ind w:left="0" w:firstLine="0"/>
              <w:jc w:val="left"/>
            </w:pPr>
            <w:r>
              <w:rPr>
                <w:rStyle w:val="translated-span"/>
              </w:rPr>
              <w:t>操作场景</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45E1D1EF" w14:textId="77777777" w:rsidR="009D5A97" w:rsidRDefault="00814B80">
            <w:pPr>
              <w:spacing w:after="160" w:line="256" w:lineRule="auto"/>
              <w:ind w:left="0" w:firstLine="0"/>
              <w:jc w:val="left"/>
            </w:pPr>
            <w:r>
              <w:t> </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033F8CCD" w14:textId="77777777" w:rsidR="009D5A97" w:rsidRDefault="00814B80">
            <w:pPr>
              <w:spacing w:after="160" w:line="256" w:lineRule="auto"/>
              <w:ind w:left="0" w:firstLine="0"/>
              <w:jc w:val="left"/>
            </w:pPr>
            <w:r>
              <w:t> </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3809592F" w14:textId="77777777" w:rsidR="009D5A97" w:rsidRDefault="00814B80">
            <w:pPr>
              <w:spacing w:after="160" w:line="256" w:lineRule="auto"/>
              <w:ind w:left="0" w:firstLine="0"/>
              <w:jc w:val="left"/>
            </w:pPr>
            <w:r>
              <w:t> </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59AF2935" w14:textId="77777777" w:rsidR="009D5A97" w:rsidRDefault="00814B80">
            <w:pPr>
              <w:spacing w:after="160" w:line="256" w:lineRule="auto"/>
              <w:ind w:left="0" w:firstLine="0"/>
              <w:jc w:val="left"/>
            </w:pPr>
            <w:r>
              <w:t> </w:t>
            </w:r>
          </w:p>
        </w:tc>
      </w:tr>
      <w:tr w:rsidR="009D5A97" w14:paraId="6E69F12A" w14:textId="77777777">
        <w:trPr>
          <w:trHeight w:val="293"/>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59DD0247" w14:textId="77777777" w:rsidR="009D5A97" w:rsidRDefault="00814B80">
            <w:pPr>
              <w:spacing w:after="0" w:line="256" w:lineRule="auto"/>
              <w:ind w:left="0" w:firstLine="0"/>
              <w:jc w:val="left"/>
            </w:pPr>
            <w:r>
              <w:rPr>
                <w:rStyle w:val="translated-span"/>
              </w:rPr>
              <w:t>受控地面区域上的</w:t>
            </w:r>
            <w:r>
              <w:rPr>
                <w:rStyle w:val="translated-span"/>
              </w:rPr>
              <w:t>VLO/BVLOS</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0EAD4C64" w14:textId="77777777" w:rsidR="009D5A97" w:rsidRDefault="00814B80">
            <w:pPr>
              <w:spacing w:after="0" w:line="256" w:lineRule="auto"/>
              <w:ind w:left="2" w:firstLine="0"/>
              <w:jc w:val="left"/>
            </w:pPr>
            <w:r>
              <w:t>1</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29584FB4" w14:textId="77777777" w:rsidR="009D5A97" w:rsidRDefault="00814B80">
            <w:pPr>
              <w:spacing w:after="0" w:line="256" w:lineRule="auto"/>
              <w:ind w:left="0" w:firstLine="0"/>
              <w:jc w:val="left"/>
            </w:pPr>
            <w:r>
              <w:t>2</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3BF668C9" w14:textId="77777777" w:rsidR="009D5A97" w:rsidRDefault="00814B80">
            <w:pPr>
              <w:spacing w:after="0" w:line="256" w:lineRule="auto"/>
              <w:ind w:left="2" w:firstLine="0"/>
              <w:jc w:val="left"/>
            </w:pPr>
            <w:r>
              <w:t>3</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771EA9ED" w14:textId="77777777" w:rsidR="009D5A97" w:rsidRDefault="00814B80">
            <w:pPr>
              <w:spacing w:after="0" w:line="256" w:lineRule="auto"/>
              <w:ind w:left="1" w:firstLine="0"/>
              <w:jc w:val="left"/>
            </w:pPr>
            <w:r>
              <w:t>4</w:t>
            </w:r>
          </w:p>
        </w:tc>
      </w:tr>
      <w:tr w:rsidR="009D5A97" w14:paraId="1830184D" w14:textId="77777777">
        <w:trPr>
          <w:trHeight w:val="293"/>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7155D310" w14:textId="77777777" w:rsidR="009D5A97" w:rsidRDefault="00814B80">
            <w:pPr>
              <w:spacing w:after="0" w:line="256" w:lineRule="auto"/>
              <w:ind w:left="0" w:firstLine="0"/>
              <w:jc w:val="left"/>
            </w:pPr>
            <w:r>
              <w:rPr>
                <w:rStyle w:val="translated-span"/>
              </w:rPr>
              <w:t>人口稀少环境中的</w:t>
            </w:r>
            <w:r>
              <w:rPr>
                <w:rStyle w:val="translated-span"/>
              </w:rPr>
              <w:t>VLO</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048F01EE" w14:textId="77777777" w:rsidR="009D5A97" w:rsidRDefault="00814B80">
            <w:pPr>
              <w:spacing w:after="0" w:line="256" w:lineRule="auto"/>
              <w:ind w:left="2" w:firstLine="0"/>
              <w:jc w:val="left"/>
            </w:pPr>
            <w:r>
              <w:t>2</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7D49B756" w14:textId="77777777" w:rsidR="009D5A97" w:rsidRDefault="00814B80">
            <w:pPr>
              <w:spacing w:after="0" w:line="256" w:lineRule="auto"/>
              <w:ind w:left="0" w:firstLine="0"/>
              <w:jc w:val="left"/>
            </w:pPr>
            <w:r>
              <w:t>3</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100B6112" w14:textId="77777777" w:rsidR="009D5A97" w:rsidRDefault="00814B80">
            <w:pPr>
              <w:spacing w:after="0" w:line="256" w:lineRule="auto"/>
              <w:ind w:left="2" w:firstLine="0"/>
              <w:jc w:val="left"/>
            </w:pPr>
            <w:r>
              <w:t>4</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1F97A8B6" w14:textId="77777777" w:rsidR="009D5A97" w:rsidRDefault="00814B80">
            <w:pPr>
              <w:spacing w:after="0" w:line="256" w:lineRule="auto"/>
              <w:ind w:left="1" w:firstLine="0"/>
              <w:jc w:val="left"/>
            </w:pPr>
            <w:r>
              <w:t>5</w:t>
            </w:r>
          </w:p>
        </w:tc>
      </w:tr>
      <w:tr w:rsidR="009D5A97" w14:paraId="199C88C8" w14:textId="77777777">
        <w:trPr>
          <w:trHeight w:val="291"/>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0820EEB5" w14:textId="77777777" w:rsidR="009D5A97" w:rsidRDefault="00814B80">
            <w:pPr>
              <w:spacing w:after="0" w:line="256" w:lineRule="auto"/>
              <w:ind w:left="0" w:firstLine="0"/>
              <w:jc w:val="left"/>
            </w:pPr>
            <w:r>
              <w:rPr>
                <w:rStyle w:val="translated-span"/>
              </w:rPr>
              <w:t>人口稀少环境中的</w:t>
            </w:r>
            <w:r>
              <w:rPr>
                <w:rStyle w:val="translated-span"/>
              </w:rPr>
              <w:t>BVLOS</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72725A16" w14:textId="77777777" w:rsidR="009D5A97" w:rsidRDefault="00814B80">
            <w:pPr>
              <w:spacing w:after="0" w:line="256" w:lineRule="auto"/>
              <w:ind w:left="2" w:firstLine="0"/>
              <w:jc w:val="left"/>
            </w:pPr>
            <w:r>
              <w:t>3</w:t>
            </w:r>
          </w:p>
        </w:tc>
        <w:tc>
          <w:tcPr>
            <w:tcW w:w="607" w:type="dxa"/>
            <w:tcBorders>
              <w:top w:val="nil"/>
              <w:left w:val="nil"/>
              <w:bottom w:val="single" w:sz="8" w:space="0" w:color="000000"/>
              <w:right w:val="single" w:sz="8" w:space="0" w:color="000000"/>
            </w:tcBorders>
            <w:shd w:val="clear" w:color="auto" w:fill="67FD9A"/>
            <w:tcMar>
              <w:top w:w="0" w:type="dxa"/>
              <w:left w:w="123" w:type="dxa"/>
              <w:bottom w:w="0" w:type="dxa"/>
              <w:right w:w="122" w:type="dxa"/>
            </w:tcMar>
            <w:hideMark/>
          </w:tcPr>
          <w:p w14:paraId="27F6F102" w14:textId="77777777" w:rsidR="009D5A97" w:rsidRDefault="00814B80">
            <w:pPr>
              <w:spacing w:after="0" w:line="256" w:lineRule="auto"/>
              <w:ind w:left="0" w:firstLine="0"/>
              <w:jc w:val="left"/>
            </w:pPr>
            <w:r>
              <w:t>4</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4788ACAC" w14:textId="77777777" w:rsidR="009D5A97" w:rsidRDefault="00814B80">
            <w:pPr>
              <w:spacing w:after="0" w:line="256" w:lineRule="auto"/>
              <w:ind w:left="2" w:firstLine="0"/>
              <w:jc w:val="left"/>
            </w:pPr>
            <w:r>
              <w:t>5</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61551F3E" w14:textId="77777777" w:rsidR="009D5A97" w:rsidRDefault="00814B80">
            <w:pPr>
              <w:spacing w:after="0" w:line="256" w:lineRule="auto"/>
              <w:ind w:left="1" w:firstLine="0"/>
              <w:jc w:val="left"/>
            </w:pPr>
            <w:r>
              <w:t>6</w:t>
            </w:r>
          </w:p>
        </w:tc>
      </w:tr>
      <w:tr w:rsidR="009D5A97" w14:paraId="5A1948FF" w14:textId="77777777">
        <w:trPr>
          <w:trHeight w:val="294"/>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253832C8" w14:textId="77777777" w:rsidR="009D5A97" w:rsidRDefault="00814B80">
            <w:pPr>
              <w:spacing w:after="0" w:line="256" w:lineRule="auto"/>
              <w:ind w:left="0" w:firstLine="0"/>
              <w:jc w:val="left"/>
            </w:pPr>
            <w:r>
              <w:rPr>
                <w:rStyle w:val="translated-span"/>
              </w:rPr>
              <w:t>人口密集环境中的</w:t>
            </w:r>
            <w:r>
              <w:rPr>
                <w:rStyle w:val="translated-span"/>
              </w:rPr>
              <w:t>VLO</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7800D920" w14:textId="77777777" w:rsidR="009D5A97" w:rsidRDefault="00814B80">
            <w:pPr>
              <w:spacing w:after="0" w:line="256" w:lineRule="auto"/>
              <w:ind w:left="2" w:firstLine="0"/>
              <w:jc w:val="left"/>
            </w:pPr>
            <w:r>
              <w:t>4</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5396A2D9" w14:textId="77777777" w:rsidR="009D5A97" w:rsidRDefault="00814B80">
            <w:pPr>
              <w:spacing w:after="0" w:line="256" w:lineRule="auto"/>
              <w:ind w:left="0" w:firstLine="0"/>
              <w:jc w:val="left"/>
            </w:pPr>
            <w:r>
              <w:t>5</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54F25358" w14:textId="77777777" w:rsidR="009D5A97" w:rsidRDefault="00814B80">
            <w:pPr>
              <w:spacing w:after="0" w:line="256" w:lineRule="auto"/>
              <w:ind w:left="2" w:firstLine="0"/>
              <w:jc w:val="left"/>
            </w:pPr>
            <w:r>
              <w:t>6</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6F74421D" w14:textId="77777777" w:rsidR="009D5A97" w:rsidRDefault="00814B80">
            <w:pPr>
              <w:spacing w:after="0" w:line="256" w:lineRule="auto"/>
              <w:ind w:left="1" w:firstLine="0"/>
              <w:jc w:val="left"/>
            </w:pPr>
            <w:r>
              <w:t>8</w:t>
            </w:r>
          </w:p>
        </w:tc>
      </w:tr>
      <w:tr w:rsidR="009D5A97" w14:paraId="6B935B9A" w14:textId="77777777">
        <w:trPr>
          <w:trHeight w:val="293"/>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17123F39" w14:textId="77777777" w:rsidR="009D5A97" w:rsidRDefault="00814B80">
            <w:pPr>
              <w:spacing w:after="0" w:line="256" w:lineRule="auto"/>
              <w:ind w:left="0" w:firstLine="0"/>
              <w:jc w:val="left"/>
            </w:pPr>
            <w:r>
              <w:rPr>
                <w:rStyle w:val="translated-span"/>
              </w:rPr>
              <w:t>人口环境中的</w:t>
            </w:r>
            <w:r>
              <w:rPr>
                <w:rStyle w:val="translated-span"/>
              </w:rPr>
              <w:t>BVLOS</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3210265B" w14:textId="77777777" w:rsidR="009D5A97" w:rsidRDefault="00814B80">
            <w:pPr>
              <w:spacing w:after="0" w:line="256" w:lineRule="auto"/>
              <w:ind w:left="2" w:firstLine="0"/>
              <w:jc w:val="left"/>
            </w:pPr>
            <w:r>
              <w:t>5</w:t>
            </w:r>
          </w:p>
        </w:tc>
        <w:tc>
          <w:tcPr>
            <w:tcW w:w="607" w:type="dxa"/>
            <w:tcBorders>
              <w:top w:val="nil"/>
              <w:left w:val="nil"/>
              <w:bottom w:val="single" w:sz="8" w:space="0" w:color="000000"/>
              <w:right w:val="single" w:sz="8" w:space="0" w:color="000000"/>
            </w:tcBorders>
            <w:tcMar>
              <w:top w:w="0" w:type="dxa"/>
              <w:left w:w="123" w:type="dxa"/>
              <w:bottom w:w="0" w:type="dxa"/>
              <w:right w:w="122" w:type="dxa"/>
            </w:tcMar>
            <w:hideMark/>
          </w:tcPr>
          <w:p w14:paraId="309C30D3" w14:textId="77777777" w:rsidR="009D5A97" w:rsidRDefault="00814B80">
            <w:pPr>
              <w:spacing w:after="0" w:line="256" w:lineRule="auto"/>
              <w:ind w:left="0" w:firstLine="0"/>
              <w:jc w:val="left"/>
            </w:pPr>
            <w:r>
              <w:t>6</w:t>
            </w:r>
          </w:p>
        </w:tc>
        <w:tc>
          <w:tcPr>
            <w:tcW w:w="610" w:type="dxa"/>
            <w:tcBorders>
              <w:top w:val="nil"/>
              <w:left w:val="nil"/>
              <w:bottom w:val="single" w:sz="8" w:space="0" w:color="000000"/>
              <w:right w:val="single" w:sz="8" w:space="0" w:color="000000"/>
            </w:tcBorders>
            <w:tcMar>
              <w:top w:w="0" w:type="dxa"/>
              <w:left w:w="123" w:type="dxa"/>
              <w:bottom w:w="0" w:type="dxa"/>
              <w:right w:w="122" w:type="dxa"/>
            </w:tcMar>
            <w:hideMark/>
          </w:tcPr>
          <w:p w14:paraId="7309D83B" w14:textId="77777777" w:rsidR="009D5A97" w:rsidRDefault="00814B80">
            <w:pPr>
              <w:spacing w:after="0" w:line="256" w:lineRule="auto"/>
              <w:ind w:left="2" w:firstLine="0"/>
              <w:jc w:val="left"/>
            </w:pPr>
            <w:r>
              <w:t>8</w:t>
            </w:r>
          </w:p>
        </w:tc>
        <w:tc>
          <w:tcPr>
            <w:tcW w:w="777" w:type="dxa"/>
            <w:tcBorders>
              <w:top w:val="nil"/>
              <w:left w:val="nil"/>
              <w:bottom w:val="single" w:sz="8" w:space="0" w:color="000000"/>
              <w:right w:val="single" w:sz="8" w:space="0" w:color="000000"/>
            </w:tcBorders>
            <w:tcMar>
              <w:top w:w="0" w:type="dxa"/>
              <w:left w:w="123" w:type="dxa"/>
              <w:bottom w:w="0" w:type="dxa"/>
              <w:right w:w="122" w:type="dxa"/>
            </w:tcMar>
            <w:hideMark/>
          </w:tcPr>
          <w:p w14:paraId="5BB93782" w14:textId="77777777" w:rsidR="009D5A97" w:rsidRDefault="00814B80">
            <w:pPr>
              <w:spacing w:after="0" w:line="256" w:lineRule="auto"/>
              <w:ind w:left="1" w:firstLine="0"/>
              <w:jc w:val="left"/>
            </w:pPr>
            <w:r>
              <w:t>10</w:t>
            </w:r>
          </w:p>
        </w:tc>
      </w:tr>
      <w:tr w:rsidR="009D5A97" w14:paraId="5831128D" w14:textId="77777777">
        <w:trPr>
          <w:trHeight w:val="292"/>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0F2E19EF" w14:textId="77777777" w:rsidR="009D5A97" w:rsidRDefault="00814B80">
            <w:pPr>
              <w:spacing w:after="0" w:line="256" w:lineRule="auto"/>
              <w:ind w:left="0" w:firstLine="0"/>
              <w:jc w:val="left"/>
            </w:pPr>
            <w:r>
              <w:rPr>
                <w:rStyle w:val="translated-span"/>
              </w:rPr>
              <w:t>VLO</w:t>
            </w:r>
            <w:r>
              <w:rPr>
                <w:rStyle w:val="translated-span"/>
              </w:rPr>
              <w:t>超过了人的聚集</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76A5AA61" w14:textId="77777777" w:rsidR="009D5A97" w:rsidRDefault="00814B80">
            <w:pPr>
              <w:spacing w:after="0" w:line="256" w:lineRule="auto"/>
              <w:ind w:left="2" w:firstLine="0"/>
              <w:jc w:val="left"/>
            </w:pPr>
            <w:r>
              <w:t>7</w:t>
            </w:r>
          </w:p>
        </w:tc>
        <w:tc>
          <w:tcPr>
            <w:tcW w:w="1994" w:type="dxa"/>
            <w:gridSpan w:val="3"/>
            <w:vMerge w:val="restart"/>
            <w:tcBorders>
              <w:top w:val="nil"/>
              <w:left w:val="nil"/>
              <w:bottom w:val="single" w:sz="8" w:space="0" w:color="000000"/>
              <w:right w:val="single" w:sz="8" w:space="0" w:color="000000"/>
            </w:tcBorders>
            <w:shd w:val="clear" w:color="auto" w:fill="C0C0C0"/>
            <w:tcMar>
              <w:top w:w="0" w:type="dxa"/>
              <w:left w:w="123" w:type="dxa"/>
              <w:bottom w:w="0" w:type="dxa"/>
              <w:right w:w="122" w:type="dxa"/>
            </w:tcMar>
            <w:vAlign w:val="center"/>
            <w:hideMark/>
          </w:tcPr>
          <w:p w14:paraId="4C865328" w14:textId="77777777" w:rsidR="009D5A97" w:rsidRDefault="00814B80">
            <w:pPr>
              <w:spacing w:after="0" w:line="256" w:lineRule="auto"/>
              <w:ind w:left="0" w:firstLine="0"/>
              <w:jc w:val="center"/>
            </w:pPr>
            <w:r>
              <w:rPr>
                <w:rStyle w:val="translated-span"/>
              </w:rPr>
              <w:t>没有</w:t>
            </w:r>
          </w:p>
        </w:tc>
      </w:tr>
      <w:tr w:rsidR="009D5A97" w14:paraId="7B4E4296" w14:textId="77777777">
        <w:trPr>
          <w:trHeight w:val="284"/>
        </w:trPr>
        <w:tc>
          <w:tcPr>
            <w:tcW w:w="4358" w:type="dxa"/>
            <w:tcBorders>
              <w:top w:val="nil"/>
              <w:left w:val="single" w:sz="8" w:space="0" w:color="000000"/>
              <w:bottom w:val="single" w:sz="8" w:space="0" w:color="000000"/>
              <w:right w:val="single" w:sz="8" w:space="0" w:color="000000"/>
            </w:tcBorders>
            <w:tcMar>
              <w:top w:w="0" w:type="dxa"/>
              <w:left w:w="123" w:type="dxa"/>
              <w:bottom w:w="0" w:type="dxa"/>
              <w:right w:w="122" w:type="dxa"/>
            </w:tcMar>
            <w:hideMark/>
          </w:tcPr>
          <w:p w14:paraId="6DA19013" w14:textId="77777777" w:rsidR="009D5A97" w:rsidRDefault="00814B80">
            <w:pPr>
              <w:spacing w:after="0" w:line="256" w:lineRule="auto"/>
              <w:ind w:left="0" w:firstLine="0"/>
              <w:jc w:val="left"/>
            </w:pPr>
            <w:r>
              <w:rPr>
                <w:rStyle w:val="translated-span"/>
              </w:rPr>
              <w:t>B.</w:t>
            </w:r>
            <w:r>
              <w:rPr>
                <w:rStyle w:val="translated-span"/>
              </w:rPr>
              <w:t>过度聚集人群</w:t>
            </w:r>
          </w:p>
        </w:tc>
        <w:tc>
          <w:tcPr>
            <w:tcW w:w="611" w:type="dxa"/>
            <w:tcBorders>
              <w:top w:val="nil"/>
              <w:left w:val="nil"/>
              <w:bottom w:val="single" w:sz="8" w:space="0" w:color="000000"/>
              <w:right w:val="single" w:sz="8" w:space="0" w:color="000000"/>
            </w:tcBorders>
            <w:tcMar>
              <w:top w:w="0" w:type="dxa"/>
              <w:left w:w="123" w:type="dxa"/>
              <w:bottom w:w="0" w:type="dxa"/>
              <w:right w:w="122" w:type="dxa"/>
            </w:tcMar>
            <w:hideMark/>
          </w:tcPr>
          <w:p w14:paraId="6A211579" w14:textId="77777777" w:rsidR="009D5A97" w:rsidRDefault="00814B80">
            <w:pPr>
              <w:spacing w:after="0" w:line="256" w:lineRule="auto"/>
              <w:ind w:left="2" w:firstLine="0"/>
              <w:jc w:val="left"/>
            </w:pPr>
            <w:r>
              <w:t>9</w:t>
            </w:r>
          </w:p>
        </w:tc>
        <w:tc>
          <w:tcPr>
            <w:tcW w:w="0" w:type="auto"/>
            <w:gridSpan w:val="3"/>
            <w:vMerge/>
            <w:tcBorders>
              <w:top w:val="nil"/>
              <w:left w:val="nil"/>
              <w:bottom w:val="single" w:sz="8" w:space="0" w:color="000000"/>
              <w:right w:val="single" w:sz="8" w:space="0" w:color="000000"/>
            </w:tcBorders>
            <w:vAlign w:val="center"/>
            <w:hideMark/>
          </w:tcPr>
          <w:p w14:paraId="1241A471" w14:textId="77777777" w:rsidR="009D5A97" w:rsidRDefault="009D5A97">
            <w:pPr>
              <w:spacing w:after="0" w:line="240" w:lineRule="auto"/>
              <w:ind w:left="0" w:firstLine="0"/>
              <w:jc w:val="left"/>
            </w:pPr>
          </w:p>
        </w:tc>
      </w:tr>
    </w:tbl>
    <w:p w14:paraId="045D75E6" w14:textId="77777777" w:rsidR="009D5A97" w:rsidRDefault="00814B80">
      <w:pPr>
        <w:spacing w:after="348" w:line="264" w:lineRule="auto"/>
        <w:jc w:val="center"/>
      </w:pPr>
      <w:r>
        <w:rPr>
          <w:rStyle w:val="translated-span"/>
          <w:sz w:val="20"/>
          <w:szCs w:val="20"/>
        </w:rPr>
        <w:t>表</w:t>
      </w:r>
      <w:r>
        <w:rPr>
          <w:rStyle w:val="translated-span"/>
          <w:sz w:val="20"/>
          <w:szCs w:val="20"/>
        </w:rPr>
        <w:t>5.2:SORA</w:t>
      </w:r>
      <w:r>
        <w:rPr>
          <w:rStyle w:val="translated-span"/>
          <w:sz w:val="20"/>
          <w:szCs w:val="20"/>
        </w:rPr>
        <w:t>方法的内在</w:t>
      </w:r>
      <w:r>
        <w:rPr>
          <w:rStyle w:val="translated-span"/>
          <w:sz w:val="20"/>
          <w:szCs w:val="20"/>
        </w:rPr>
        <w:t>GRC</w:t>
      </w:r>
      <w:r>
        <w:rPr>
          <w:rStyle w:val="translated-span"/>
          <w:sz w:val="20"/>
          <w:szCs w:val="20"/>
        </w:rPr>
        <w:t>表</w:t>
      </w:r>
    </w:p>
    <w:p w14:paraId="1080A058" w14:textId="77777777" w:rsidR="009D5A97" w:rsidRDefault="00814B80">
      <w:pPr>
        <w:ind w:left="-15" w:firstLine="339"/>
      </w:pPr>
      <w:r>
        <w:rPr>
          <w:rStyle w:val="translated-span"/>
        </w:rPr>
        <w:t>然后，我们研究了行动的危害障碍，包括应急响应计划、战略缓解措施和减少地面影响。预期操作未实施任何应急响应计划，也未提及地面风险的任何战略缓解措施。这导致</w:t>
      </w:r>
      <w:r>
        <w:rPr>
          <w:rStyle w:val="translated-span"/>
        </w:rPr>
        <w:t>GRC</w:t>
      </w:r>
      <w:r>
        <w:rPr>
          <w:rStyle w:val="translated-span"/>
        </w:rPr>
        <w:t>增加（见表</w:t>
      </w:r>
      <w:r>
        <w:rPr>
          <w:rStyle w:val="translated-span"/>
        </w:rPr>
        <w:t>5.3</w:t>
      </w:r>
      <w:r>
        <w:rPr>
          <w:rStyle w:val="translated-span"/>
        </w:rPr>
        <w:t>）。操作员仅使用降落伞作为伤害屏障，以减少地面撞击。我们假设制造商测试了该降落伞，并且降落伞在不利激活情况下不会影响操作安全。因此，该伤害屏障处于中等稳健水平，有助于降低</w:t>
      </w:r>
      <w:r>
        <w:rPr>
          <w:rStyle w:val="translated-span"/>
        </w:rPr>
        <w:t>GRC</w:t>
      </w:r>
      <w:r>
        <w:rPr>
          <w:rStyle w:val="translated-span"/>
        </w:rPr>
        <w:t>（见表</w:t>
      </w:r>
      <w:r>
        <w:rPr>
          <w:rStyle w:val="translated-span"/>
        </w:rPr>
        <w:t>5.3</w:t>
      </w:r>
      <w:r>
        <w:rPr>
          <w:rStyle w:val="translated-span"/>
        </w:rPr>
        <w:t>）。手术的最终</w:t>
      </w:r>
      <w:r>
        <w:rPr>
          <w:rStyle w:val="translated-span"/>
        </w:rPr>
        <w:t>GRC</w:t>
      </w:r>
      <w:r>
        <w:rPr>
          <w:rStyle w:val="translated-span"/>
        </w:rPr>
        <w:t>保持在</w:t>
      </w:r>
      <w:r>
        <w:rPr>
          <w:rStyle w:val="translated-span"/>
        </w:rPr>
        <w:t>4</w:t>
      </w:r>
      <w:r>
        <w:rPr>
          <w:rStyle w:val="translated-span"/>
        </w:rPr>
        <w:t>。</w:t>
      </w:r>
    </w:p>
    <w:tbl>
      <w:tblPr>
        <w:tblW w:w="6743" w:type="dxa"/>
        <w:tblInd w:w="1038" w:type="dxa"/>
        <w:tblCellMar>
          <w:left w:w="0" w:type="dxa"/>
          <w:right w:w="0" w:type="dxa"/>
        </w:tblCellMar>
        <w:tblLook w:val="04A0" w:firstRow="1" w:lastRow="0" w:firstColumn="1" w:lastColumn="0" w:noHBand="0" w:noVBand="1"/>
      </w:tblPr>
      <w:tblGrid>
        <w:gridCol w:w="3782"/>
        <w:gridCol w:w="1237"/>
        <w:gridCol w:w="1024"/>
        <w:gridCol w:w="700"/>
      </w:tblGrid>
      <w:tr w:rsidR="009D5A97" w14:paraId="1994BBAB" w14:textId="77777777">
        <w:trPr>
          <w:trHeight w:val="293"/>
        </w:trPr>
        <w:tc>
          <w:tcPr>
            <w:tcW w:w="3783" w:type="dxa"/>
            <w:tcBorders>
              <w:top w:val="single" w:sz="8" w:space="0" w:color="000000"/>
              <w:left w:val="single" w:sz="8" w:space="0" w:color="000000"/>
              <w:bottom w:val="single" w:sz="8" w:space="0" w:color="000000"/>
              <w:right w:val="single" w:sz="8" w:space="0" w:color="000000"/>
            </w:tcBorders>
            <w:tcMar>
              <w:top w:w="0" w:type="dxa"/>
              <w:left w:w="123" w:type="dxa"/>
              <w:bottom w:w="0" w:type="dxa"/>
              <w:right w:w="123" w:type="dxa"/>
            </w:tcMar>
            <w:hideMark/>
          </w:tcPr>
          <w:p w14:paraId="319414C1" w14:textId="77777777" w:rsidR="009D5A97" w:rsidRDefault="00814B80">
            <w:pPr>
              <w:spacing w:after="160" w:line="256" w:lineRule="auto"/>
              <w:ind w:left="0" w:firstLine="0"/>
              <w:jc w:val="left"/>
            </w:pPr>
            <w:r>
              <w:br w:type="page"/>
              <w:t> </w:t>
            </w:r>
          </w:p>
        </w:tc>
        <w:tc>
          <w:tcPr>
            <w:tcW w:w="2261" w:type="dxa"/>
            <w:gridSpan w:val="2"/>
            <w:tcBorders>
              <w:top w:val="single" w:sz="8" w:space="0" w:color="000000"/>
              <w:left w:val="nil"/>
              <w:bottom w:val="single" w:sz="8" w:space="0" w:color="000000"/>
              <w:right w:val="nil"/>
            </w:tcBorders>
            <w:tcMar>
              <w:top w:w="0" w:type="dxa"/>
              <w:left w:w="123" w:type="dxa"/>
              <w:bottom w:w="0" w:type="dxa"/>
              <w:right w:w="123" w:type="dxa"/>
            </w:tcMar>
            <w:hideMark/>
          </w:tcPr>
          <w:p w14:paraId="18ED0037" w14:textId="77777777" w:rsidR="009D5A97" w:rsidRDefault="00814B80">
            <w:pPr>
              <w:spacing w:after="0" w:line="256" w:lineRule="auto"/>
              <w:ind w:left="0" w:firstLine="0"/>
              <w:jc w:val="left"/>
            </w:pPr>
            <w:r>
              <w:rPr>
                <w:rStyle w:val="translated-span"/>
              </w:rPr>
              <w:t>健壮性</w:t>
            </w:r>
          </w:p>
        </w:tc>
        <w:tc>
          <w:tcPr>
            <w:tcW w:w="700" w:type="dxa"/>
            <w:tcBorders>
              <w:top w:val="single" w:sz="8" w:space="0" w:color="000000"/>
              <w:left w:val="nil"/>
              <w:bottom w:val="single" w:sz="8" w:space="0" w:color="000000"/>
              <w:right w:val="single" w:sz="8" w:space="0" w:color="000000"/>
            </w:tcBorders>
            <w:tcMar>
              <w:top w:w="0" w:type="dxa"/>
              <w:left w:w="123" w:type="dxa"/>
              <w:bottom w:w="0" w:type="dxa"/>
              <w:right w:w="123" w:type="dxa"/>
            </w:tcMar>
            <w:hideMark/>
          </w:tcPr>
          <w:p w14:paraId="572DF820" w14:textId="77777777" w:rsidR="009D5A97" w:rsidRDefault="00814B80">
            <w:pPr>
              <w:spacing w:after="160" w:line="256" w:lineRule="auto"/>
              <w:ind w:left="0" w:firstLine="0"/>
              <w:jc w:val="left"/>
            </w:pPr>
            <w:r>
              <w:t> </w:t>
            </w:r>
          </w:p>
        </w:tc>
      </w:tr>
      <w:tr w:rsidR="009D5A97" w14:paraId="69C4E44E" w14:textId="77777777">
        <w:trPr>
          <w:trHeight w:val="293"/>
        </w:trPr>
        <w:tc>
          <w:tcPr>
            <w:tcW w:w="3783"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79F05301" w14:textId="77777777" w:rsidR="009D5A97" w:rsidRDefault="00814B80">
            <w:pPr>
              <w:spacing w:after="0" w:line="256" w:lineRule="auto"/>
              <w:ind w:left="1" w:firstLine="0"/>
              <w:jc w:val="left"/>
            </w:pPr>
            <w:r>
              <w:rPr>
                <w:rStyle w:val="translated-span"/>
              </w:rPr>
              <w:t>危害屏障</w:t>
            </w:r>
          </w:p>
        </w:tc>
        <w:tc>
          <w:tcPr>
            <w:tcW w:w="1237" w:type="dxa"/>
            <w:tcBorders>
              <w:top w:val="nil"/>
              <w:left w:val="nil"/>
              <w:bottom w:val="single" w:sz="8" w:space="0" w:color="000000"/>
              <w:right w:val="single" w:sz="8" w:space="0" w:color="000000"/>
            </w:tcBorders>
            <w:tcMar>
              <w:top w:w="0" w:type="dxa"/>
              <w:left w:w="123" w:type="dxa"/>
              <w:bottom w:w="0" w:type="dxa"/>
              <w:right w:w="123" w:type="dxa"/>
            </w:tcMar>
            <w:hideMark/>
          </w:tcPr>
          <w:p w14:paraId="13AD3CEF" w14:textId="77777777" w:rsidR="009D5A97" w:rsidRDefault="00814B80">
            <w:pPr>
              <w:spacing w:after="0" w:line="256" w:lineRule="auto"/>
              <w:ind w:left="0" w:firstLine="0"/>
            </w:pPr>
            <w:r>
              <w:rPr>
                <w:rStyle w:val="translated-span"/>
              </w:rPr>
              <w:t>低</w:t>
            </w:r>
            <w:r>
              <w:rPr>
                <w:rStyle w:val="translated-span"/>
              </w:rPr>
              <w:t>/</w:t>
            </w:r>
            <w:r>
              <w:rPr>
                <w:rStyle w:val="translated-span"/>
              </w:rPr>
              <w:t>无</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78076221" w14:textId="77777777" w:rsidR="009D5A97" w:rsidRDefault="00814B80">
            <w:pPr>
              <w:spacing w:after="0" w:line="256" w:lineRule="auto"/>
              <w:ind w:left="1" w:firstLine="0"/>
            </w:pPr>
            <w:r>
              <w:rPr>
                <w:rStyle w:val="translated-span"/>
              </w:rPr>
              <w:t>中等的</w:t>
            </w:r>
          </w:p>
        </w:tc>
        <w:tc>
          <w:tcPr>
            <w:tcW w:w="700" w:type="dxa"/>
            <w:tcBorders>
              <w:top w:val="nil"/>
              <w:left w:val="nil"/>
              <w:bottom w:val="single" w:sz="8" w:space="0" w:color="000000"/>
              <w:right w:val="single" w:sz="8" w:space="0" w:color="000000"/>
            </w:tcBorders>
            <w:tcMar>
              <w:top w:w="0" w:type="dxa"/>
              <w:left w:w="123" w:type="dxa"/>
              <w:bottom w:w="0" w:type="dxa"/>
              <w:right w:w="123" w:type="dxa"/>
            </w:tcMar>
            <w:hideMark/>
          </w:tcPr>
          <w:p w14:paraId="4E4C8CDD" w14:textId="77777777" w:rsidR="009D5A97" w:rsidRDefault="00814B80">
            <w:pPr>
              <w:spacing w:after="0" w:line="256" w:lineRule="auto"/>
              <w:ind w:left="2" w:firstLine="0"/>
              <w:jc w:val="left"/>
            </w:pPr>
            <w:r>
              <w:rPr>
                <w:rStyle w:val="translated-span"/>
              </w:rPr>
              <w:t>高的</w:t>
            </w:r>
          </w:p>
        </w:tc>
      </w:tr>
      <w:tr w:rsidR="009D5A97" w14:paraId="38644A6C" w14:textId="77777777">
        <w:trPr>
          <w:trHeight w:val="292"/>
        </w:trPr>
        <w:tc>
          <w:tcPr>
            <w:tcW w:w="3783"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4177855D" w14:textId="77777777" w:rsidR="009D5A97" w:rsidRDefault="00814B80">
            <w:pPr>
              <w:spacing w:after="0" w:line="256" w:lineRule="auto"/>
              <w:ind w:left="1" w:firstLine="0"/>
              <w:jc w:val="left"/>
            </w:pPr>
            <w:r>
              <w:rPr>
                <w:rStyle w:val="translated-span"/>
              </w:rPr>
              <w:t>地面风险的战略缓解</w:t>
            </w:r>
          </w:p>
        </w:tc>
        <w:tc>
          <w:tcPr>
            <w:tcW w:w="1237" w:type="dxa"/>
            <w:tcBorders>
              <w:top w:val="nil"/>
              <w:left w:val="nil"/>
              <w:bottom w:val="single" w:sz="8" w:space="0" w:color="000000"/>
              <w:right w:val="single" w:sz="8" w:space="0" w:color="000000"/>
            </w:tcBorders>
            <w:shd w:val="clear" w:color="auto" w:fill="FFFE65"/>
            <w:tcMar>
              <w:top w:w="0" w:type="dxa"/>
              <w:left w:w="123" w:type="dxa"/>
              <w:bottom w:w="0" w:type="dxa"/>
              <w:right w:w="123" w:type="dxa"/>
            </w:tcMar>
            <w:hideMark/>
          </w:tcPr>
          <w:p w14:paraId="21441262" w14:textId="77777777" w:rsidR="009D5A97" w:rsidRDefault="00814B80">
            <w:pPr>
              <w:spacing w:after="0" w:line="256" w:lineRule="auto"/>
              <w:ind w:left="0" w:firstLine="0"/>
              <w:jc w:val="left"/>
            </w:pPr>
            <w:r>
              <w:t>0</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4B820C06" w14:textId="77777777" w:rsidR="009D5A97" w:rsidRDefault="00814B80">
            <w:pPr>
              <w:spacing w:after="0" w:line="256" w:lineRule="auto"/>
              <w:ind w:left="1" w:firstLine="0"/>
              <w:jc w:val="left"/>
            </w:pPr>
            <w:r>
              <w:t>-2</w:t>
            </w:r>
          </w:p>
        </w:tc>
        <w:tc>
          <w:tcPr>
            <w:tcW w:w="700" w:type="dxa"/>
            <w:tcBorders>
              <w:top w:val="nil"/>
              <w:left w:val="nil"/>
              <w:bottom w:val="single" w:sz="8" w:space="0" w:color="000000"/>
              <w:right w:val="single" w:sz="8" w:space="0" w:color="000000"/>
            </w:tcBorders>
            <w:tcMar>
              <w:top w:w="0" w:type="dxa"/>
              <w:left w:w="123" w:type="dxa"/>
              <w:bottom w:w="0" w:type="dxa"/>
              <w:right w:w="123" w:type="dxa"/>
            </w:tcMar>
            <w:hideMark/>
          </w:tcPr>
          <w:p w14:paraId="57141486" w14:textId="77777777" w:rsidR="009D5A97" w:rsidRDefault="00814B80">
            <w:pPr>
              <w:spacing w:after="0" w:line="256" w:lineRule="auto"/>
              <w:ind w:left="2" w:firstLine="0"/>
              <w:jc w:val="left"/>
            </w:pPr>
            <w:r>
              <w:t>-4</w:t>
            </w:r>
          </w:p>
        </w:tc>
      </w:tr>
      <w:tr w:rsidR="009D5A97" w14:paraId="7A0BC549" w14:textId="77777777">
        <w:trPr>
          <w:trHeight w:val="293"/>
        </w:trPr>
        <w:tc>
          <w:tcPr>
            <w:tcW w:w="3783"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7A87E0BB" w14:textId="77777777" w:rsidR="009D5A97" w:rsidRDefault="00814B80">
            <w:pPr>
              <w:spacing w:after="0" w:line="256" w:lineRule="auto"/>
              <w:ind w:left="1" w:firstLine="0"/>
              <w:jc w:val="left"/>
            </w:pPr>
            <w:r>
              <w:rPr>
                <w:rStyle w:val="translated-span"/>
              </w:rPr>
              <w:t>减少地面撞击的影响</w:t>
            </w:r>
          </w:p>
        </w:tc>
        <w:tc>
          <w:tcPr>
            <w:tcW w:w="1237" w:type="dxa"/>
            <w:tcBorders>
              <w:top w:val="nil"/>
              <w:left w:val="nil"/>
              <w:bottom w:val="single" w:sz="8" w:space="0" w:color="000000"/>
              <w:right w:val="single" w:sz="8" w:space="0" w:color="000000"/>
            </w:tcBorders>
            <w:tcMar>
              <w:top w:w="0" w:type="dxa"/>
              <w:left w:w="123" w:type="dxa"/>
              <w:bottom w:w="0" w:type="dxa"/>
              <w:right w:w="123" w:type="dxa"/>
            </w:tcMar>
            <w:hideMark/>
          </w:tcPr>
          <w:p w14:paraId="49C55B6C" w14:textId="77777777" w:rsidR="009D5A97" w:rsidRDefault="00814B80">
            <w:pPr>
              <w:spacing w:after="0" w:line="256" w:lineRule="auto"/>
              <w:ind w:left="0" w:firstLine="0"/>
              <w:jc w:val="left"/>
            </w:pPr>
            <w:r>
              <w:t>0</w:t>
            </w:r>
          </w:p>
        </w:tc>
        <w:tc>
          <w:tcPr>
            <w:tcW w:w="1023" w:type="dxa"/>
            <w:tcBorders>
              <w:top w:val="nil"/>
              <w:left w:val="nil"/>
              <w:bottom w:val="single" w:sz="8" w:space="0" w:color="000000"/>
              <w:right w:val="single" w:sz="8" w:space="0" w:color="000000"/>
            </w:tcBorders>
            <w:shd w:val="clear" w:color="auto" w:fill="FFFE65"/>
            <w:tcMar>
              <w:top w:w="0" w:type="dxa"/>
              <w:left w:w="123" w:type="dxa"/>
              <w:bottom w:w="0" w:type="dxa"/>
              <w:right w:w="123" w:type="dxa"/>
            </w:tcMar>
            <w:hideMark/>
          </w:tcPr>
          <w:p w14:paraId="335110E2" w14:textId="77777777" w:rsidR="009D5A97" w:rsidRDefault="00814B80">
            <w:pPr>
              <w:spacing w:after="0" w:line="256" w:lineRule="auto"/>
              <w:ind w:left="1" w:firstLine="0"/>
              <w:jc w:val="left"/>
            </w:pPr>
            <w:r>
              <w:t>-1</w:t>
            </w:r>
          </w:p>
        </w:tc>
        <w:tc>
          <w:tcPr>
            <w:tcW w:w="700" w:type="dxa"/>
            <w:tcBorders>
              <w:top w:val="nil"/>
              <w:left w:val="nil"/>
              <w:bottom w:val="single" w:sz="8" w:space="0" w:color="000000"/>
              <w:right w:val="single" w:sz="8" w:space="0" w:color="000000"/>
            </w:tcBorders>
            <w:tcMar>
              <w:top w:w="0" w:type="dxa"/>
              <w:left w:w="123" w:type="dxa"/>
              <w:bottom w:w="0" w:type="dxa"/>
              <w:right w:w="123" w:type="dxa"/>
            </w:tcMar>
            <w:hideMark/>
          </w:tcPr>
          <w:p w14:paraId="48016EFD" w14:textId="77777777" w:rsidR="009D5A97" w:rsidRDefault="00814B80">
            <w:pPr>
              <w:spacing w:after="0" w:line="256" w:lineRule="auto"/>
              <w:ind w:left="2" w:firstLine="0"/>
              <w:jc w:val="left"/>
            </w:pPr>
            <w:r>
              <w:t>-2</w:t>
            </w:r>
          </w:p>
        </w:tc>
      </w:tr>
      <w:tr w:rsidR="009D5A97" w14:paraId="04A9EB2B" w14:textId="77777777">
        <w:trPr>
          <w:trHeight w:val="292"/>
        </w:trPr>
        <w:tc>
          <w:tcPr>
            <w:tcW w:w="3783"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309C7882" w14:textId="77777777" w:rsidR="009D5A97" w:rsidRDefault="00814B80">
            <w:pPr>
              <w:spacing w:after="0" w:line="256" w:lineRule="auto"/>
              <w:ind w:left="1" w:firstLine="0"/>
              <w:jc w:val="left"/>
            </w:pPr>
            <w:r>
              <w:rPr>
                <w:rStyle w:val="translated-span"/>
              </w:rPr>
              <w:t>应急响应计划</w:t>
            </w:r>
          </w:p>
        </w:tc>
        <w:tc>
          <w:tcPr>
            <w:tcW w:w="1237" w:type="dxa"/>
            <w:tcBorders>
              <w:top w:val="nil"/>
              <w:left w:val="nil"/>
              <w:bottom w:val="single" w:sz="8" w:space="0" w:color="000000"/>
              <w:right w:val="single" w:sz="8" w:space="0" w:color="000000"/>
            </w:tcBorders>
            <w:shd w:val="clear" w:color="auto" w:fill="FFFE65"/>
            <w:tcMar>
              <w:top w:w="0" w:type="dxa"/>
              <w:left w:w="123" w:type="dxa"/>
              <w:bottom w:w="0" w:type="dxa"/>
              <w:right w:w="123" w:type="dxa"/>
            </w:tcMar>
            <w:hideMark/>
          </w:tcPr>
          <w:p w14:paraId="7DC7D7C8" w14:textId="77777777" w:rsidR="009D5A97" w:rsidRDefault="00814B80">
            <w:pPr>
              <w:spacing w:after="0" w:line="256" w:lineRule="auto"/>
              <w:ind w:left="0" w:firstLine="0"/>
              <w:jc w:val="left"/>
            </w:pPr>
            <w:r>
              <w:t>1</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76AE1B93" w14:textId="77777777" w:rsidR="009D5A97" w:rsidRDefault="00814B80">
            <w:pPr>
              <w:spacing w:after="0" w:line="256" w:lineRule="auto"/>
              <w:ind w:left="1" w:firstLine="0"/>
              <w:jc w:val="left"/>
            </w:pPr>
            <w:r>
              <w:t>0</w:t>
            </w:r>
          </w:p>
        </w:tc>
        <w:tc>
          <w:tcPr>
            <w:tcW w:w="700" w:type="dxa"/>
            <w:tcBorders>
              <w:top w:val="nil"/>
              <w:left w:val="nil"/>
              <w:bottom w:val="single" w:sz="8" w:space="0" w:color="000000"/>
              <w:right w:val="single" w:sz="8" w:space="0" w:color="000000"/>
            </w:tcBorders>
            <w:tcMar>
              <w:top w:w="0" w:type="dxa"/>
              <w:left w:w="123" w:type="dxa"/>
              <w:bottom w:w="0" w:type="dxa"/>
              <w:right w:w="123" w:type="dxa"/>
            </w:tcMar>
            <w:hideMark/>
          </w:tcPr>
          <w:p w14:paraId="1064C36D" w14:textId="77777777" w:rsidR="009D5A97" w:rsidRDefault="00814B80">
            <w:pPr>
              <w:spacing w:after="0" w:line="256" w:lineRule="auto"/>
              <w:ind w:left="2" w:firstLine="0"/>
              <w:jc w:val="left"/>
            </w:pPr>
            <w:r>
              <w:t>-1</w:t>
            </w:r>
          </w:p>
        </w:tc>
      </w:tr>
      <w:tr w:rsidR="009D5A97" w14:paraId="6A3708BF" w14:textId="77777777">
        <w:trPr>
          <w:trHeight w:val="294"/>
        </w:trPr>
        <w:tc>
          <w:tcPr>
            <w:tcW w:w="3783" w:type="dxa"/>
            <w:tcBorders>
              <w:top w:val="nil"/>
              <w:left w:val="single" w:sz="8" w:space="0" w:color="000000"/>
              <w:bottom w:val="single" w:sz="8" w:space="0" w:color="000000"/>
              <w:right w:val="single" w:sz="8" w:space="0" w:color="000000"/>
            </w:tcBorders>
            <w:tcMar>
              <w:top w:w="0" w:type="dxa"/>
              <w:left w:w="123" w:type="dxa"/>
              <w:bottom w:w="0" w:type="dxa"/>
              <w:right w:w="123" w:type="dxa"/>
            </w:tcMar>
            <w:hideMark/>
          </w:tcPr>
          <w:p w14:paraId="05AF7770" w14:textId="77777777" w:rsidR="009D5A97" w:rsidRDefault="00814B80">
            <w:pPr>
              <w:spacing w:after="0" w:line="256" w:lineRule="auto"/>
              <w:ind w:left="1" w:firstLine="0"/>
              <w:jc w:val="left"/>
            </w:pPr>
            <w:r>
              <w:rPr>
                <w:rStyle w:val="translated-span"/>
              </w:rPr>
              <w:t>总相互作用</w:t>
            </w:r>
          </w:p>
        </w:tc>
        <w:tc>
          <w:tcPr>
            <w:tcW w:w="1237" w:type="dxa"/>
            <w:tcBorders>
              <w:top w:val="nil"/>
              <w:left w:val="nil"/>
              <w:bottom w:val="single" w:sz="8" w:space="0" w:color="000000"/>
              <w:right w:val="single" w:sz="8" w:space="0" w:color="000000"/>
            </w:tcBorders>
            <w:tcMar>
              <w:top w:w="0" w:type="dxa"/>
              <w:left w:w="123" w:type="dxa"/>
              <w:bottom w:w="0" w:type="dxa"/>
              <w:right w:w="123" w:type="dxa"/>
            </w:tcMar>
            <w:hideMark/>
          </w:tcPr>
          <w:p w14:paraId="3785BA9C" w14:textId="77777777" w:rsidR="009D5A97" w:rsidRDefault="00814B80">
            <w:pPr>
              <w:spacing w:after="0" w:line="256" w:lineRule="auto"/>
              <w:ind w:left="0" w:firstLine="0"/>
              <w:jc w:val="left"/>
            </w:pPr>
            <w:r>
              <w:t>0</w:t>
            </w:r>
          </w:p>
        </w:tc>
        <w:tc>
          <w:tcPr>
            <w:tcW w:w="1023" w:type="dxa"/>
            <w:tcBorders>
              <w:top w:val="nil"/>
              <w:left w:val="nil"/>
              <w:bottom w:val="single" w:sz="8" w:space="0" w:color="000000"/>
              <w:right w:val="single" w:sz="8" w:space="0" w:color="000000"/>
            </w:tcBorders>
            <w:tcMar>
              <w:top w:w="0" w:type="dxa"/>
              <w:left w:w="123" w:type="dxa"/>
              <w:bottom w:w="0" w:type="dxa"/>
              <w:right w:w="123" w:type="dxa"/>
            </w:tcMar>
            <w:hideMark/>
          </w:tcPr>
          <w:p w14:paraId="2054D1FC" w14:textId="77777777" w:rsidR="009D5A97" w:rsidRDefault="00814B80">
            <w:pPr>
              <w:spacing w:after="160" w:line="256" w:lineRule="auto"/>
              <w:ind w:left="0" w:firstLine="0"/>
              <w:jc w:val="left"/>
            </w:pPr>
            <w:r>
              <w:t> </w:t>
            </w:r>
          </w:p>
        </w:tc>
        <w:tc>
          <w:tcPr>
            <w:tcW w:w="700" w:type="dxa"/>
            <w:tcBorders>
              <w:top w:val="nil"/>
              <w:left w:val="nil"/>
              <w:bottom w:val="single" w:sz="8" w:space="0" w:color="000000"/>
              <w:right w:val="single" w:sz="8" w:space="0" w:color="000000"/>
            </w:tcBorders>
            <w:tcMar>
              <w:top w:w="0" w:type="dxa"/>
              <w:left w:w="123" w:type="dxa"/>
              <w:bottom w:w="0" w:type="dxa"/>
              <w:right w:w="123" w:type="dxa"/>
            </w:tcMar>
            <w:hideMark/>
          </w:tcPr>
          <w:p w14:paraId="710865D1" w14:textId="77777777" w:rsidR="009D5A97" w:rsidRDefault="00814B80">
            <w:pPr>
              <w:spacing w:after="160" w:line="256" w:lineRule="auto"/>
              <w:ind w:left="0" w:firstLine="0"/>
              <w:jc w:val="left"/>
            </w:pPr>
            <w:r>
              <w:t> </w:t>
            </w:r>
          </w:p>
        </w:tc>
      </w:tr>
    </w:tbl>
    <w:p w14:paraId="5C57711C" w14:textId="77777777" w:rsidR="009D5A97" w:rsidRDefault="00814B80">
      <w:pPr>
        <w:spacing w:after="474" w:line="264" w:lineRule="auto"/>
        <w:jc w:val="center"/>
      </w:pPr>
      <w:r>
        <w:rPr>
          <w:rStyle w:val="translated-span"/>
          <w:sz w:val="20"/>
          <w:szCs w:val="20"/>
        </w:rPr>
        <w:t>表</w:t>
      </w:r>
      <w:r>
        <w:rPr>
          <w:rStyle w:val="translated-span"/>
          <w:sz w:val="20"/>
          <w:szCs w:val="20"/>
        </w:rPr>
        <w:t>5.3</w:t>
      </w:r>
      <w:r>
        <w:rPr>
          <w:rStyle w:val="translated-span"/>
          <w:sz w:val="20"/>
          <w:szCs w:val="20"/>
        </w:rPr>
        <w:t>：最终</w:t>
      </w:r>
      <w:r>
        <w:rPr>
          <w:rStyle w:val="translated-span"/>
          <w:sz w:val="20"/>
          <w:szCs w:val="20"/>
        </w:rPr>
        <w:t>GRC</w:t>
      </w:r>
      <w:r>
        <w:rPr>
          <w:rStyle w:val="translated-span"/>
          <w:sz w:val="20"/>
          <w:szCs w:val="20"/>
        </w:rPr>
        <w:t>确定的缓解措施</w:t>
      </w:r>
    </w:p>
    <w:p w14:paraId="219B2454" w14:textId="77777777" w:rsidR="009D5A97" w:rsidRDefault="00814B80">
      <w:pPr>
        <w:spacing w:after="319" w:line="264" w:lineRule="auto"/>
        <w:ind w:left="-15" w:firstLine="0"/>
        <w:jc w:val="left"/>
      </w:pPr>
      <w:r>
        <w:rPr>
          <w:rStyle w:val="translated-span"/>
          <w:sz w:val="24"/>
          <w:szCs w:val="24"/>
        </w:rPr>
        <w:t>5.2.3</w:t>
      </w:r>
      <w:r>
        <w:rPr>
          <w:rStyle w:val="translated-span"/>
          <w:sz w:val="24"/>
          <w:szCs w:val="24"/>
        </w:rPr>
        <w:t>电弧测定</w:t>
      </w:r>
    </w:p>
    <w:p w14:paraId="57CD663B" w14:textId="77777777" w:rsidR="009D5A97" w:rsidRDefault="00814B80">
      <w:pPr>
        <w:spacing w:after="556" w:line="264" w:lineRule="auto"/>
        <w:ind w:left="-5" w:right="-15"/>
        <w:jc w:val="left"/>
      </w:pPr>
      <w:r>
        <w:rPr>
          <w:rStyle w:val="translated-span"/>
        </w:rPr>
        <w:t>由于飞机在高于地面</w:t>
      </w:r>
      <w:r>
        <w:rPr>
          <w:rStyle w:val="translated-span"/>
        </w:rPr>
        <w:t>10</w:t>
      </w:r>
      <w:r>
        <w:rPr>
          <w:rStyle w:val="translated-span"/>
        </w:rPr>
        <w:t>米的高度飞行，在农村地区和不受控制的空域，与其他飞机碰撞的风险很低。因此，预期操作的初始弧为</w:t>
      </w:r>
      <w:r>
        <w:rPr>
          <w:rStyle w:val="translated-span"/>
        </w:rPr>
        <w:t>b</w:t>
      </w:r>
      <w:r>
        <w:rPr>
          <w:rStyle w:val="translated-span"/>
        </w:rPr>
        <w:t>，广义飞行密度为</w:t>
      </w:r>
      <w:r>
        <w:rPr>
          <w:rStyle w:val="translated-span"/>
        </w:rPr>
        <w:t>1</w:t>
      </w:r>
      <w:r>
        <w:rPr>
          <w:rStyle w:val="translated-span"/>
        </w:rPr>
        <w:t>（在</w:t>
      </w:r>
      <w:r>
        <w:rPr>
          <w:rStyle w:val="translated-span"/>
        </w:rPr>
        <w:t>5</w:t>
      </w:r>
      <w:r>
        <w:rPr>
          <w:rStyle w:val="translated-span"/>
        </w:rPr>
        <w:t>级</w:t>
      </w:r>
      <w:r>
        <w:rPr>
          <w:rStyle w:val="translated-span"/>
        </w:rPr>
        <w:t>[104]</w:t>
      </w:r>
      <w:r>
        <w:rPr>
          <w:rStyle w:val="translated-span"/>
        </w:rPr>
        <w:t>的范围内）。为降低作业的空气风险，运营商实施边界缓解措施，作为限制作业量的伤害屏障。然而，在这</w:t>
      </w:r>
      <w:r>
        <w:rPr>
          <w:rStyle w:val="translated-span"/>
        </w:rPr>
        <w:lastRenderedPageBreak/>
        <w:t>种情况下，根据</w:t>
      </w:r>
      <w:r>
        <w:rPr>
          <w:rStyle w:val="translated-span"/>
        </w:rPr>
        <w:t>SORA</w:t>
      </w:r>
      <w:r>
        <w:rPr>
          <w:rStyle w:val="translated-span"/>
        </w:rPr>
        <w:t>方法，伤害屏障没有用处，因为初始碰撞概率太低，无法降低。因此，最终电弧保持在</w:t>
      </w:r>
      <w:r>
        <w:rPr>
          <w:rStyle w:val="translated-span"/>
        </w:rPr>
        <w:t>b</w:t>
      </w:r>
      <w:r>
        <w:rPr>
          <w:rStyle w:val="translated-span"/>
        </w:rPr>
        <w:t>级。</w:t>
      </w:r>
    </w:p>
    <w:p w14:paraId="7DD7DCB7" w14:textId="77777777" w:rsidR="009D5A97" w:rsidRDefault="00814B80">
      <w:pPr>
        <w:spacing w:after="319" w:line="264" w:lineRule="auto"/>
        <w:ind w:left="-15" w:firstLine="0"/>
        <w:jc w:val="left"/>
      </w:pPr>
      <w:r>
        <w:rPr>
          <w:rStyle w:val="translated-span"/>
          <w:sz w:val="24"/>
          <w:szCs w:val="24"/>
        </w:rPr>
        <w:t>5.2.4</w:t>
      </w:r>
      <w:r>
        <w:rPr>
          <w:rStyle w:val="translated-span"/>
          <w:sz w:val="24"/>
          <w:szCs w:val="24"/>
        </w:rPr>
        <w:t>中华人民共和国的确定</w:t>
      </w:r>
    </w:p>
    <w:p w14:paraId="5D3B5F46" w14:textId="77777777" w:rsidR="009D5A97" w:rsidRDefault="00814B80">
      <w:pPr>
        <w:spacing w:after="0"/>
        <w:ind w:left="-5"/>
      </w:pPr>
      <w:r>
        <w:rPr>
          <w:rStyle w:val="translated-span"/>
        </w:rPr>
        <w:t>正如我们在提案中提到的，我们分析了</w:t>
      </w:r>
      <w:r>
        <w:rPr>
          <w:rStyle w:val="translated-span"/>
        </w:rPr>
        <w:t>UAS</w:t>
      </w:r>
      <w:r>
        <w:rPr>
          <w:rStyle w:val="translated-span"/>
        </w:rPr>
        <w:t>的一些特征和操作，以确定隐私风险等级（</w:t>
      </w:r>
      <w:r>
        <w:rPr>
          <w:rStyle w:val="translated-span"/>
        </w:rPr>
        <w:t>PRC</w:t>
      </w:r>
      <w:r>
        <w:rPr>
          <w:rStyle w:val="translated-span"/>
        </w:rPr>
        <w:t>）。表</w:t>
      </w:r>
      <w:r>
        <w:rPr>
          <w:rStyle w:val="translated-span"/>
        </w:rPr>
        <w:t>5.1</w:t>
      </w:r>
      <w:r>
        <w:rPr>
          <w:rStyle w:val="translated-span"/>
        </w:rPr>
        <w:t>中提供了该步骤的大部分输入数据，但摄像机最小视角（</w:t>
      </w:r>
      <w:r>
        <w:rPr>
          <w:rStyle w:val="translated-span"/>
        </w:rPr>
        <w:t>AOV</w:t>
      </w:r>
      <w:r>
        <w:rPr>
          <w:rStyle w:val="translated-span"/>
        </w:rPr>
        <w:t>）的数据</w:t>
      </w:r>
      <w:r>
        <w:rPr>
          <w:rStyle w:val="translated-span"/>
        </w:rPr>
        <w:t>/</w:t>
      </w:r>
      <w:r>
        <w:rPr>
          <w:rStyle w:val="translated-span"/>
        </w:rPr>
        <w:t>信息除外。操作说明没有提供</w:t>
      </w:r>
      <w:r>
        <w:rPr>
          <w:rStyle w:val="translated-span"/>
        </w:rPr>
        <w:t>AOV</w:t>
      </w:r>
      <w:r>
        <w:rPr>
          <w:rStyle w:val="translated-span"/>
        </w:rPr>
        <w:t>的信息，但我们可以根据摄像机规格手动计算。摄像机规格如表</w:t>
      </w:r>
      <w:r>
        <w:rPr>
          <w:rStyle w:val="translated-span"/>
        </w:rPr>
        <w:t>5.4</w:t>
      </w:r>
      <w:r>
        <w:rPr>
          <w:rStyle w:val="translated-span"/>
        </w:rPr>
        <w:t>所示。</w:t>
      </w:r>
    </w:p>
    <w:tbl>
      <w:tblPr>
        <w:tblW w:w="5469" w:type="dxa"/>
        <w:tblInd w:w="1675" w:type="dxa"/>
        <w:tblCellMar>
          <w:left w:w="0" w:type="dxa"/>
          <w:right w:w="0" w:type="dxa"/>
        </w:tblCellMar>
        <w:tblLook w:val="04A0" w:firstRow="1" w:lastRow="0" w:firstColumn="1" w:lastColumn="0" w:noHBand="0" w:noVBand="1"/>
      </w:tblPr>
      <w:tblGrid>
        <w:gridCol w:w="1413"/>
        <w:gridCol w:w="4056"/>
      </w:tblGrid>
      <w:tr w:rsidR="009D5A97" w14:paraId="57AEA786" w14:textId="77777777">
        <w:trPr>
          <w:trHeight w:val="293"/>
        </w:trPr>
        <w:tc>
          <w:tcPr>
            <w:tcW w:w="5469" w:type="dxa"/>
            <w:gridSpan w:val="2"/>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49C2F7F1" w14:textId="77777777" w:rsidR="009D5A97" w:rsidRDefault="00814B80">
            <w:pPr>
              <w:spacing w:after="0" w:line="256" w:lineRule="auto"/>
              <w:ind w:left="0" w:firstLine="0"/>
              <w:jc w:val="left"/>
            </w:pPr>
            <w:r>
              <w:rPr>
                <w:rStyle w:val="translated-span"/>
              </w:rPr>
              <w:t>BMMC</w:t>
            </w:r>
            <w:r>
              <w:rPr>
                <w:rStyle w:val="translated-span"/>
              </w:rPr>
              <w:t>相机，配备松下</w:t>
            </w:r>
            <w:r>
              <w:rPr>
                <w:rStyle w:val="translated-span"/>
              </w:rPr>
              <w:t xml:space="preserve">Lumix </w:t>
            </w:r>
            <w:proofErr w:type="spellStart"/>
            <w:r>
              <w:rPr>
                <w:rStyle w:val="translated-span"/>
              </w:rPr>
              <w:t>Vario</w:t>
            </w:r>
            <w:proofErr w:type="spellEnd"/>
            <w:r>
              <w:rPr>
                <w:rStyle w:val="translated-span"/>
              </w:rPr>
              <w:t>镜头</w:t>
            </w:r>
          </w:p>
        </w:tc>
      </w:tr>
      <w:tr w:rsidR="009D5A97" w14:paraId="62276A26" w14:textId="77777777">
        <w:trPr>
          <w:trHeight w:val="293"/>
        </w:trPr>
        <w:tc>
          <w:tcPr>
            <w:tcW w:w="1413"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625DAAC0" w14:textId="77777777" w:rsidR="009D5A97" w:rsidRDefault="00814B80">
            <w:pPr>
              <w:spacing w:after="0" w:line="256" w:lineRule="auto"/>
              <w:ind w:left="0" w:firstLine="0"/>
              <w:jc w:val="left"/>
            </w:pPr>
            <w:r>
              <w:rPr>
                <w:rStyle w:val="translated-span"/>
              </w:rPr>
              <w:t>决议</w:t>
            </w:r>
          </w:p>
        </w:tc>
        <w:tc>
          <w:tcPr>
            <w:tcW w:w="4056" w:type="dxa"/>
            <w:tcBorders>
              <w:top w:val="nil"/>
              <w:left w:val="nil"/>
              <w:bottom w:val="single" w:sz="8" w:space="0" w:color="000000"/>
              <w:right w:val="single" w:sz="8" w:space="0" w:color="000000"/>
            </w:tcBorders>
            <w:tcMar>
              <w:top w:w="0" w:type="dxa"/>
              <w:left w:w="124" w:type="dxa"/>
              <w:bottom w:w="0" w:type="dxa"/>
              <w:right w:w="115" w:type="dxa"/>
            </w:tcMar>
            <w:hideMark/>
          </w:tcPr>
          <w:p w14:paraId="3E6C773E" w14:textId="77777777" w:rsidR="009D5A97" w:rsidRDefault="00814B80">
            <w:pPr>
              <w:spacing w:after="0" w:line="256" w:lineRule="auto"/>
              <w:ind w:left="0" w:right="8" w:firstLine="0"/>
              <w:jc w:val="center"/>
            </w:pPr>
            <w:r>
              <w:rPr>
                <w:rStyle w:val="translated-span"/>
              </w:rPr>
              <w:t>2432x1366</w:t>
            </w:r>
          </w:p>
        </w:tc>
      </w:tr>
      <w:tr w:rsidR="009D5A97" w14:paraId="5406DD9D" w14:textId="77777777">
        <w:trPr>
          <w:trHeight w:val="293"/>
        </w:trPr>
        <w:tc>
          <w:tcPr>
            <w:tcW w:w="1413"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1D2031D6" w14:textId="77777777" w:rsidR="009D5A97" w:rsidRDefault="00814B80">
            <w:pPr>
              <w:spacing w:after="0" w:line="256" w:lineRule="auto"/>
              <w:ind w:left="0" w:firstLine="0"/>
              <w:jc w:val="left"/>
            </w:pPr>
            <w:r>
              <w:rPr>
                <w:rStyle w:val="translated-span"/>
              </w:rPr>
              <w:t>传感器尺寸</w:t>
            </w:r>
          </w:p>
        </w:tc>
        <w:tc>
          <w:tcPr>
            <w:tcW w:w="4056" w:type="dxa"/>
            <w:tcBorders>
              <w:top w:val="nil"/>
              <w:left w:val="nil"/>
              <w:bottom w:val="single" w:sz="8" w:space="0" w:color="000000"/>
              <w:right w:val="single" w:sz="8" w:space="0" w:color="000000"/>
            </w:tcBorders>
            <w:tcMar>
              <w:top w:w="0" w:type="dxa"/>
              <w:left w:w="124" w:type="dxa"/>
              <w:bottom w:w="0" w:type="dxa"/>
              <w:right w:w="115" w:type="dxa"/>
            </w:tcMar>
            <w:hideMark/>
          </w:tcPr>
          <w:p w14:paraId="7724A625" w14:textId="77777777" w:rsidR="009D5A97" w:rsidRDefault="00814B80">
            <w:pPr>
              <w:spacing w:after="0" w:line="256" w:lineRule="auto"/>
              <w:ind w:left="0" w:right="8" w:firstLine="0"/>
              <w:jc w:val="center"/>
            </w:pPr>
            <w:r>
              <w:rPr>
                <w:rStyle w:val="translated-span"/>
              </w:rPr>
              <w:t>16.64</w:t>
            </w:r>
            <w:r>
              <w:rPr>
                <w:rStyle w:val="translated-span"/>
              </w:rPr>
              <w:t>毫米</w:t>
            </w:r>
            <w:r>
              <w:rPr>
                <w:rStyle w:val="translated-span"/>
              </w:rPr>
              <w:t>x14.04</w:t>
            </w:r>
            <w:r>
              <w:rPr>
                <w:rStyle w:val="translated-span"/>
              </w:rPr>
              <w:t>毫米</w:t>
            </w:r>
          </w:p>
        </w:tc>
      </w:tr>
      <w:tr w:rsidR="009D5A97" w14:paraId="2223FE92" w14:textId="77777777">
        <w:trPr>
          <w:trHeight w:val="293"/>
        </w:trPr>
        <w:tc>
          <w:tcPr>
            <w:tcW w:w="1413"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2670B9C3" w14:textId="77777777" w:rsidR="009D5A97" w:rsidRDefault="00814B80">
            <w:pPr>
              <w:spacing w:after="0" w:line="256" w:lineRule="auto"/>
              <w:ind w:left="0" w:firstLine="0"/>
              <w:jc w:val="left"/>
            </w:pPr>
            <w:r>
              <w:rPr>
                <w:rStyle w:val="translated-span"/>
              </w:rPr>
              <w:t>焦距</w:t>
            </w:r>
          </w:p>
        </w:tc>
        <w:tc>
          <w:tcPr>
            <w:tcW w:w="4056" w:type="dxa"/>
            <w:tcBorders>
              <w:top w:val="nil"/>
              <w:left w:val="nil"/>
              <w:bottom w:val="single" w:sz="8" w:space="0" w:color="000000"/>
              <w:right w:val="single" w:sz="8" w:space="0" w:color="000000"/>
            </w:tcBorders>
            <w:tcMar>
              <w:top w:w="0" w:type="dxa"/>
              <w:left w:w="124" w:type="dxa"/>
              <w:bottom w:w="0" w:type="dxa"/>
              <w:right w:w="115" w:type="dxa"/>
            </w:tcMar>
            <w:hideMark/>
          </w:tcPr>
          <w:p w14:paraId="4D932CA1" w14:textId="77777777" w:rsidR="009D5A97" w:rsidRDefault="00814B80">
            <w:pPr>
              <w:spacing w:after="0" w:line="256" w:lineRule="auto"/>
              <w:ind w:left="0" w:right="8" w:firstLine="0"/>
              <w:jc w:val="center"/>
            </w:pPr>
            <w:r>
              <w:rPr>
                <w:rStyle w:val="translated-span"/>
              </w:rPr>
              <w:t>从</w:t>
            </w:r>
            <w:r>
              <w:rPr>
                <w:rStyle w:val="translated-span"/>
              </w:rPr>
              <w:t>14</w:t>
            </w:r>
            <w:r>
              <w:rPr>
                <w:rStyle w:val="translated-span"/>
              </w:rPr>
              <w:t>毫米到</w:t>
            </w:r>
            <w:r>
              <w:rPr>
                <w:rStyle w:val="translated-span"/>
              </w:rPr>
              <w:t>42</w:t>
            </w:r>
            <w:r>
              <w:rPr>
                <w:rStyle w:val="translated-span"/>
              </w:rPr>
              <w:t>毫米</w:t>
            </w:r>
          </w:p>
        </w:tc>
      </w:tr>
    </w:tbl>
    <w:p w14:paraId="59E9F7F6" w14:textId="77777777" w:rsidR="009D5A97" w:rsidRDefault="00814B80">
      <w:pPr>
        <w:spacing w:after="350" w:line="264" w:lineRule="auto"/>
        <w:jc w:val="center"/>
      </w:pPr>
      <w:r>
        <w:rPr>
          <w:rStyle w:val="translated-span"/>
          <w:sz w:val="20"/>
          <w:szCs w:val="20"/>
        </w:rPr>
        <w:t>表</w:t>
      </w:r>
      <w:r>
        <w:rPr>
          <w:rStyle w:val="translated-span"/>
          <w:sz w:val="20"/>
          <w:szCs w:val="20"/>
        </w:rPr>
        <w:t>5.4</w:t>
      </w:r>
      <w:r>
        <w:rPr>
          <w:rStyle w:val="translated-span"/>
          <w:sz w:val="20"/>
          <w:szCs w:val="20"/>
        </w:rPr>
        <w:t>：摄像机规格（来自多无人机项目）</w:t>
      </w:r>
    </w:p>
    <w:p w14:paraId="7FDA78CC" w14:textId="77777777" w:rsidR="009D5A97" w:rsidRDefault="00814B80">
      <w:pPr>
        <w:ind w:left="349"/>
      </w:pPr>
      <w:r>
        <w:rPr>
          <w:rStyle w:val="translated-span"/>
        </w:rPr>
        <w:t>摄像机的最小</w:t>
      </w:r>
      <w:r>
        <w:rPr>
          <w:rStyle w:val="translated-span"/>
        </w:rPr>
        <w:t>AOV</w:t>
      </w:r>
      <w:r>
        <w:rPr>
          <w:rStyle w:val="translated-span"/>
        </w:rPr>
        <w:t>计算如下：</w:t>
      </w:r>
    </w:p>
    <w:p w14:paraId="7B59218B" w14:textId="77777777" w:rsidR="009D5A97" w:rsidRDefault="00814B80">
      <w:pPr>
        <w:spacing w:after="282" w:line="256" w:lineRule="auto"/>
        <w:ind w:left="1940" w:firstLine="0"/>
        <w:jc w:val="left"/>
      </w:pPr>
      <w:r>
        <w:rPr>
          <w:noProof/>
        </w:rPr>
        <w:drawing>
          <wp:inline distT="0" distB="0" distL="0" distR="0" wp14:anchorId="424A8274" wp14:editId="3F7B6AAA">
            <wp:extent cx="3086100" cy="314325"/>
            <wp:effectExtent l="0" t="0" r="0" b="9525"/>
            <wp:docPr id="54" name="Picture 33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05"/>
                    <pic:cNvPicPr>
                      <a:picLocks noChangeAspect="1" noChangeArrowheads="1"/>
                    </pic:cNvPicPr>
                  </pic:nvPicPr>
                  <pic:blipFill>
                    <a:blip r:embed="rId78" r:link="rId79" cstate="print">
                      <a:extLst>
                        <a:ext uri="{28A0092B-C50C-407E-A947-70E740481C1C}">
                          <a14:useLocalDpi xmlns:a14="http://schemas.microsoft.com/office/drawing/2010/main" val="0"/>
                        </a:ext>
                      </a:extLst>
                    </a:blip>
                    <a:srcRect/>
                    <a:stretch>
                      <a:fillRect/>
                    </a:stretch>
                  </pic:blipFill>
                  <pic:spPr bwMode="auto">
                    <a:xfrm>
                      <a:off x="0" y="0"/>
                      <a:ext cx="3086100" cy="314325"/>
                    </a:xfrm>
                    <a:prstGeom prst="rect">
                      <a:avLst/>
                    </a:prstGeom>
                    <a:noFill/>
                    <a:ln>
                      <a:noFill/>
                    </a:ln>
                  </pic:spPr>
                </pic:pic>
              </a:graphicData>
            </a:graphic>
          </wp:inline>
        </w:drawing>
      </w:r>
    </w:p>
    <w:p w14:paraId="2568C004" w14:textId="77777777" w:rsidR="009D5A97" w:rsidRDefault="00814B80">
      <w:pPr>
        <w:spacing w:after="0" w:line="400" w:lineRule="auto"/>
        <w:ind w:left="2548" w:hanging="2209"/>
      </w:pPr>
      <w:r>
        <w:rPr>
          <w:rStyle w:val="translated-span"/>
        </w:rPr>
        <w:t>然后，我们得到无人机捕获的图像的最大像素密度如下：水平像素数</w:t>
      </w:r>
    </w:p>
    <w:p w14:paraId="3E9B304C" w14:textId="77777777" w:rsidR="009D5A97" w:rsidRDefault="00814B80">
      <w:pPr>
        <w:spacing w:after="0" w:line="256" w:lineRule="auto"/>
        <w:ind w:left="1820" w:firstLine="0"/>
        <w:jc w:val="left"/>
      </w:pPr>
      <w:r>
        <w:rPr>
          <w:noProof/>
        </w:rPr>
        <w:drawing>
          <wp:inline distT="0" distB="0" distL="0" distR="0" wp14:anchorId="7CB7E361" wp14:editId="359B0875">
            <wp:extent cx="3200400" cy="247650"/>
            <wp:effectExtent l="0" t="0" r="0" b="0"/>
            <wp:docPr id="55" name="Picture 33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06"/>
                    <pic:cNvPicPr>
                      <a:picLocks noChangeAspect="1" noChangeArrowheads="1"/>
                    </pic:cNvPicPr>
                  </pic:nvPicPr>
                  <pic:blipFill>
                    <a:blip r:embed="rId80" r:link="rId81" cstate="print">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14:paraId="62989B17" w14:textId="77777777" w:rsidR="009D5A97" w:rsidRDefault="00814B80">
      <w:pPr>
        <w:ind w:left="-15" w:firstLine="339"/>
      </w:pPr>
      <w:r>
        <w:rPr>
          <w:rStyle w:val="translated-span"/>
        </w:rPr>
        <w:t>因此，图像细节处于</w:t>
      </w:r>
      <w:r>
        <w:rPr>
          <w:rStyle w:val="translated-span"/>
        </w:rPr>
        <w:t>“</w:t>
      </w:r>
      <w:r>
        <w:rPr>
          <w:rStyle w:val="translated-span"/>
        </w:rPr>
        <w:t>检查</w:t>
      </w:r>
      <w:r>
        <w:rPr>
          <w:rStyle w:val="translated-span"/>
        </w:rPr>
        <w:t>”</w:t>
      </w:r>
      <w:r>
        <w:rPr>
          <w:rStyle w:val="translated-span"/>
        </w:rPr>
        <w:t>级别（见表</w:t>
      </w:r>
      <w:r>
        <w:rPr>
          <w:rStyle w:val="translated-span"/>
        </w:rPr>
        <w:t>4.2</w:t>
      </w:r>
      <w:r>
        <w:rPr>
          <w:rStyle w:val="translated-span"/>
        </w:rPr>
        <w:t>）。此外，</w:t>
      </w:r>
      <w:r>
        <w:rPr>
          <w:rStyle w:val="translated-span"/>
        </w:rPr>
        <w:t>UA</w:t>
      </w:r>
      <w:r>
        <w:rPr>
          <w:rStyle w:val="translated-span"/>
        </w:rPr>
        <w:t>以</w:t>
      </w:r>
      <w:r>
        <w:rPr>
          <w:rStyle w:val="translated-span"/>
        </w:rPr>
        <w:t>BVLOS</w:t>
      </w:r>
      <w:r>
        <w:rPr>
          <w:rStyle w:val="translated-span"/>
        </w:rPr>
        <w:t>模式飞行，飞越农村地区。因此，我们为该操作分配了</w:t>
      </w:r>
      <w:r>
        <w:rPr>
          <w:rStyle w:val="translated-span"/>
        </w:rPr>
        <w:t>D</w:t>
      </w:r>
      <w:r>
        <w:rPr>
          <w:rStyle w:val="translated-span"/>
        </w:rPr>
        <w:t>的固有</w:t>
      </w:r>
      <w:r>
        <w:rPr>
          <w:rStyle w:val="translated-span"/>
        </w:rPr>
        <w:t>PRC</w:t>
      </w:r>
      <w:r>
        <w:rPr>
          <w:rStyle w:val="translated-span"/>
        </w:rPr>
        <w:t>（见表</w:t>
      </w:r>
      <w:r>
        <w:rPr>
          <w:rStyle w:val="translated-span"/>
        </w:rPr>
        <w:t>5.5</w:t>
      </w:r>
      <w:r>
        <w:rPr>
          <w:rStyle w:val="translated-span"/>
        </w:rPr>
        <w:t>）</w:t>
      </w:r>
    </w:p>
    <w:tbl>
      <w:tblPr>
        <w:tblW w:w="5252" w:type="dxa"/>
        <w:tblInd w:w="1784" w:type="dxa"/>
        <w:tblCellMar>
          <w:left w:w="0" w:type="dxa"/>
          <w:right w:w="0" w:type="dxa"/>
        </w:tblCellMar>
        <w:tblLook w:val="04A0" w:firstRow="1" w:lastRow="0" w:firstColumn="1" w:lastColumn="0" w:noHBand="0" w:noVBand="1"/>
      </w:tblPr>
      <w:tblGrid>
        <w:gridCol w:w="1599"/>
        <w:gridCol w:w="834"/>
        <w:gridCol w:w="988"/>
        <w:gridCol w:w="844"/>
        <w:gridCol w:w="987"/>
      </w:tblGrid>
      <w:tr w:rsidR="009D5A97" w14:paraId="157E2B3E" w14:textId="77777777">
        <w:trPr>
          <w:trHeight w:val="861"/>
        </w:trPr>
        <w:tc>
          <w:tcPr>
            <w:tcW w:w="1599" w:type="dxa"/>
            <w:tcBorders>
              <w:top w:val="single" w:sz="8" w:space="0" w:color="000000"/>
              <w:left w:val="single" w:sz="8" w:space="0" w:color="000000"/>
              <w:bottom w:val="single" w:sz="8" w:space="0" w:color="000000"/>
              <w:right w:val="single" w:sz="8" w:space="0" w:color="000000"/>
            </w:tcBorders>
            <w:shd w:val="clear" w:color="auto" w:fill="9B9B9B"/>
            <w:tcMar>
              <w:top w:w="0" w:type="dxa"/>
              <w:left w:w="123" w:type="dxa"/>
              <w:bottom w:w="0" w:type="dxa"/>
              <w:right w:w="123" w:type="dxa"/>
            </w:tcMar>
            <w:vAlign w:val="center"/>
            <w:hideMark/>
          </w:tcPr>
          <w:p w14:paraId="1382A623" w14:textId="77777777" w:rsidR="009D5A97" w:rsidRDefault="00814B80">
            <w:pPr>
              <w:spacing w:after="0" w:line="256" w:lineRule="auto"/>
              <w:ind w:left="0" w:firstLine="0"/>
              <w:jc w:val="left"/>
            </w:pPr>
            <w:r>
              <w:rPr>
                <w:rStyle w:val="translated-span"/>
              </w:rPr>
              <w:t>类型</w:t>
            </w:r>
          </w:p>
          <w:p w14:paraId="162C4BF5" w14:textId="77777777" w:rsidR="009D5A97" w:rsidRDefault="00814B80">
            <w:pPr>
              <w:spacing w:after="0" w:line="256" w:lineRule="auto"/>
              <w:ind w:left="0" w:firstLine="0"/>
              <w:jc w:val="left"/>
            </w:pPr>
            <w:r>
              <w:rPr>
                <w:rStyle w:val="translated-span"/>
              </w:rPr>
              <w:t>活动</w:t>
            </w:r>
          </w:p>
        </w:tc>
        <w:tc>
          <w:tcPr>
            <w:tcW w:w="834"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3C6AB52B" w14:textId="77777777" w:rsidR="009D5A97" w:rsidRDefault="00814B80">
            <w:pPr>
              <w:spacing w:after="0" w:line="254" w:lineRule="auto"/>
              <w:ind w:left="1" w:firstLine="0"/>
              <w:jc w:val="left"/>
            </w:pPr>
            <w:r>
              <w:rPr>
                <w:rStyle w:val="translated-span"/>
              </w:rPr>
              <w:t>农村地区，</w:t>
            </w:r>
          </w:p>
          <w:p w14:paraId="64B5112E" w14:textId="77777777" w:rsidR="009D5A97" w:rsidRDefault="00814B80">
            <w:pPr>
              <w:spacing w:after="0" w:line="256" w:lineRule="auto"/>
              <w:ind w:left="1" w:firstLine="0"/>
            </w:pPr>
            <w:r>
              <w:rPr>
                <w:rStyle w:val="translated-span"/>
              </w:rPr>
              <w:t>VLOS</w:t>
            </w:r>
          </w:p>
        </w:tc>
        <w:tc>
          <w:tcPr>
            <w:tcW w:w="988"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1160F465" w14:textId="77777777" w:rsidR="009D5A97" w:rsidRDefault="00814B80">
            <w:pPr>
              <w:spacing w:after="0" w:line="254" w:lineRule="auto"/>
              <w:ind w:left="1" w:firstLine="0"/>
              <w:jc w:val="left"/>
            </w:pPr>
            <w:r>
              <w:rPr>
                <w:rStyle w:val="translated-span"/>
              </w:rPr>
              <w:t>农村地区，</w:t>
            </w:r>
          </w:p>
          <w:p w14:paraId="4F8C82A2" w14:textId="77777777" w:rsidR="009D5A97" w:rsidRDefault="00814B80">
            <w:pPr>
              <w:spacing w:after="0" w:line="256" w:lineRule="auto"/>
              <w:ind w:left="1" w:firstLine="0"/>
            </w:pPr>
            <w:r>
              <w:rPr>
                <w:rStyle w:val="translated-span"/>
              </w:rPr>
              <w:t>BVLOS</w:t>
            </w:r>
          </w:p>
        </w:tc>
        <w:tc>
          <w:tcPr>
            <w:tcW w:w="844"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5C7C66AD" w14:textId="77777777" w:rsidR="009D5A97" w:rsidRDefault="00814B80">
            <w:pPr>
              <w:spacing w:after="0" w:line="254" w:lineRule="auto"/>
              <w:ind w:left="1" w:firstLine="0"/>
              <w:jc w:val="left"/>
            </w:pPr>
            <w:r>
              <w:rPr>
                <w:rStyle w:val="translated-span"/>
              </w:rPr>
              <w:t>市区，</w:t>
            </w:r>
          </w:p>
          <w:p w14:paraId="2B7BF548" w14:textId="77777777" w:rsidR="009D5A97" w:rsidRDefault="00814B80">
            <w:pPr>
              <w:spacing w:after="0" w:line="256" w:lineRule="auto"/>
              <w:ind w:left="1" w:firstLine="0"/>
            </w:pPr>
            <w:r>
              <w:rPr>
                <w:rStyle w:val="translated-span"/>
              </w:rPr>
              <w:t>VLOS</w:t>
            </w:r>
          </w:p>
        </w:tc>
        <w:tc>
          <w:tcPr>
            <w:tcW w:w="987" w:type="dxa"/>
            <w:tcBorders>
              <w:top w:val="single" w:sz="8" w:space="0" w:color="000000"/>
              <w:left w:val="nil"/>
              <w:bottom w:val="single" w:sz="8" w:space="0" w:color="000000"/>
              <w:right w:val="single" w:sz="8" w:space="0" w:color="000000"/>
            </w:tcBorders>
            <w:shd w:val="clear" w:color="auto" w:fill="9B9B9B"/>
            <w:tcMar>
              <w:top w:w="0" w:type="dxa"/>
              <w:left w:w="123" w:type="dxa"/>
              <w:bottom w:w="0" w:type="dxa"/>
              <w:right w:w="123" w:type="dxa"/>
            </w:tcMar>
            <w:hideMark/>
          </w:tcPr>
          <w:p w14:paraId="4D7D9D5A" w14:textId="77777777" w:rsidR="009D5A97" w:rsidRDefault="00814B80">
            <w:pPr>
              <w:spacing w:after="0" w:line="254" w:lineRule="auto"/>
              <w:ind w:left="1" w:firstLine="0"/>
              <w:jc w:val="left"/>
            </w:pPr>
            <w:r>
              <w:rPr>
                <w:rStyle w:val="translated-span"/>
              </w:rPr>
              <w:t>市区，</w:t>
            </w:r>
          </w:p>
          <w:p w14:paraId="670A697F" w14:textId="77777777" w:rsidR="009D5A97" w:rsidRDefault="00814B80">
            <w:pPr>
              <w:spacing w:after="0" w:line="256" w:lineRule="auto"/>
              <w:ind w:left="1" w:firstLine="0"/>
            </w:pPr>
            <w:r>
              <w:rPr>
                <w:rStyle w:val="translated-span"/>
              </w:rPr>
              <w:t>BVLOS</w:t>
            </w:r>
          </w:p>
        </w:tc>
      </w:tr>
      <w:tr w:rsidR="009D5A97" w14:paraId="35ED014A" w14:textId="77777777">
        <w:trPr>
          <w:trHeight w:val="577"/>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244DB7E7" w14:textId="77777777" w:rsidR="009D5A97" w:rsidRDefault="00814B80">
            <w:pPr>
              <w:spacing w:after="0" w:line="256" w:lineRule="auto"/>
              <w:ind w:left="0" w:firstLine="0"/>
              <w:jc w:val="left"/>
            </w:pPr>
            <w:r>
              <w:rPr>
                <w:rStyle w:val="translated-span"/>
              </w:rPr>
              <w:t>图像细节级别</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5494CC3E" w14:textId="77777777" w:rsidR="009D5A97" w:rsidRDefault="00814B80">
            <w:pPr>
              <w:spacing w:after="160" w:line="256" w:lineRule="auto"/>
              <w:ind w:left="0" w:firstLine="0"/>
              <w:jc w:val="left"/>
            </w:pPr>
            <w:r>
              <w:t> </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6B6C509F" w14:textId="77777777" w:rsidR="009D5A97" w:rsidRDefault="00814B80">
            <w:pPr>
              <w:spacing w:after="160" w:line="256" w:lineRule="auto"/>
              <w:ind w:left="0" w:firstLine="0"/>
              <w:jc w:val="left"/>
            </w:pPr>
            <w:r>
              <w:t> </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355DC565" w14:textId="77777777" w:rsidR="009D5A97" w:rsidRDefault="00814B80">
            <w:pPr>
              <w:spacing w:after="160" w:line="256" w:lineRule="auto"/>
              <w:ind w:left="0" w:firstLine="0"/>
              <w:jc w:val="left"/>
            </w:pPr>
            <w:r>
              <w:t> </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696A813D" w14:textId="77777777" w:rsidR="009D5A97" w:rsidRDefault="00814B80">
            <w:pPr>
              <w:spacing w:after="160" w:line="256" w:lineRule="auto"/>
              <w:ind w:left="0" w:firstLine="0"/>
              <w:jc w:val="left"/>
            </w:pPr>
            <w:r>
              <w:t> </w:t>
            </w:r>
          </w:p>
        </w:tc>
      </w:tr>
      <w:tr w:rsidR="009D5A97" w14:paraId="574FFA2C"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60573E96" w14:textId="77777777" w:rsidR="009D5A97" w:rsidRDefault="00814B80">
            <w:pPr>
              <w:spacing w:after="0" w:line="256" w:lineRule="auto"/>
              <w:ind w:left="0" w:firstLine="0"/>
              <w:jc w:val="left"/>
            </w:pPr>
            <w:r>
              <w:rPr>
                <w:rStyle w:val="translated-span"/>
              </w:rPr>
              <w:t>班长</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0E08DE02" w14:textId="77777777" w:rsidR="009D5A97" w:rsidRDefault="00814B80">
            <w:pPr>
              <w:spacing w:after="0" w:line="256" w:lineRule="auto"/>
              <w:ind w:left="1" w:firstLine="0"/>
              <w:jc w:val="left"/>
            </w:pPr>
            <w:r>
              <w:rPr>
                <w:rStyle w:val="translated-span"/>
              </w:rPr>
              <w:t>A.</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05399A38" w14:textId="77777777" w:rsidR="009D5A97" w:rsidRDefault="00814B80">
            <w:pPr>
              <w:spacing w:after="0" w:line="256" w:lineRule="auto"/>
              <w:ind w:left="1" w:firstLine="0"/>
              <w:jc w:val="left"/>
            </w:pPr>
            <w:r>
              <w:rPr>
                <w:rStyle w:val="translated-span"/>
              </w:rPr>
              <w:t>B</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0DDDFF42" w14:textId="77777777" w:rsidR="009D5A97" w:rsidRDefault="00814B80">
            <w:pPr>
              <w:spacing w:after="0" w:line="256" w:lineRule="auto"/>
              <w:ind w:left="1" w:firstLine="0"/>
              <w:jc w:val="left"/>
            </w:pPr>
            <w:r>
              <w:rPr>
                <w:rStyle w:val="translated-span"/>
              </w:rPr>
              <w:t>C</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18964133" w14:textId="77777777" w:rsidR="009D5A97" w:rsidRDefault="00814B80">
            <w:pPr>
              <w:spacing w:after="0" w:line="256" w:lineRule="auto"/>
              <w:ind w:left="1" w:firstLine="0"/>
              <w:jc w:val="left"/>
            </w:pPr>
            <w:r>
              <w:rPr>
                <w:rStyle w:val="translated-span"/>
              </w:rPr>
              <w:t>C</w:t>
            </w:r>
          </w:p>
        </w:tc>
      </w:tr>
      <w:tr w:rsidR="009D5A97" w14:paraId="5A15F9E4"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323D501D" w14:textId="77777777" w:rsidR="009D5A97" w:rsidRDefault="00814B80">
            <w:pPr>
              <w:spacing w:after="0" w:line="256" w:lineRule="auto"/>
              <w:ind w:left="0" w:firstLine="0"/>
              <w:jc w:val="left"/>
            </w:pPr>
            <w:r>
              <w:rPr>
                <w:rStyle w:val="translated-span"/>
              </w:rPr>
              <w:t>发现</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7537321D" w14:textId="77777777" w:rsidR="009D5A97" w:rsidRDefault="00814B80">
            <w:pPr>
              <w:spacing w:after="0" w:line="256" w:lineRule="auto"/>
              <w:ind w:left="1" w:firstLine="0"/>
              <w:jc w:val="left"/>
            </w:pPr>
            <w:r>
              <w:rPr>
                <w:rStyle w:val="translated-span"/>
              </w:rPr>
              <w:t>B</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618A6A9C" w14:textId="77777777" w:rsidR="009D5A97" w:rsidRDefault="00814B80">
            <w:pPr>
              <w:spacing w:after="0" w:line="256" w:lineRule="auto"/>
              <w:ind w:left="1" w:firstLine="0"/>
              <w:jc w:val="left"/>
            </w:pPr>
            <w:r>
              <w:rPr>
                <w:rStyle w:val="translated-span"/>
              </w:rPr>
              <w:t>B</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1628C80D" w14:textId="77777777" w:rsidR="009D5A97" w:rsidRDefault="00814B80">
            <w:pPr>
              <w:spacing w:after="0" w:line="256" w:lineRule="auto"/>
              <w:ind w:left="1" w:firstLine="0"/>
              <w:jc w:val="left"/>
            </w:pPr>
            <w:r>
              <w:rPr>
                <w:rStyle w:val="translated-span"/>
              </w:rPr>
              <w:t>C</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358F6B59" w14:textId="77777777" w:rsidR="009D5A97" w:rsidRDefault="00814B80">
            <w:pPr>
              <w:spacing w:after="0" w:line="256" w:lineRule="auto"/>
              <w:ind w:left="1" w:firstLine="0"/>
              <w:jc w:val="left"/>
            </w:pPr>
            <w:r>
              <w:rPr>
                <w:rStyle w:val="translated-span"/>
              </w:rPr>
              <w:t>C</w:t>
            </w:r>
          </w:p>
        </w:tc>
      </w:tr>
      <w:tr w:rsidR="009D5A97" w14:paraId="4B2517AD"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18208163" w14:textId="77777777" w:rsidR="009D5A97" w:rsidRDefault="00814B80">
            <w:pPr>
              <w:spacing w:after="0" w:line="256" w:lineRule="auto"/>
              <w:ind w:left="0" w:firstLine="0"/>
              <w:jc w:val="left"/>
            </w:pPr>
            <w:r>
              <w:rPr>
                <w:rStyle w:val="translated-span"/>
              </w:rPr>
              <w:t>看到</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32107979" w14:textId="77777777" w:rsidR="009D5A97" w:rsidRDefault="00814B80">
            <w:pPr>
              <w:spacing w:after="0" w:line="256" w:lineRule="auto"/>
              <w:ind w:left="1" w:firstLine="0"/>
              <w:jc w:val="left"/>
            </w:pPr>
            <w:r>
              <w:rPr>
                <w:rStyle w:val="translated-span"/>
              </w:rPr>
              <w:t>B</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3D10EDE0" w14:textId="77777777" w:rsidR="009D5A97" w:rsidRDefault="00814B80">
            <w:pPr>
              <w:spacing w:after="0" w:line="256" w:lineRule="auto"/>
              <w:ind w:left="1" w:firstLine="0"/>
              <w:jc w:val="left"/>
            </w:pPr>
            <w:r>
              <w:rPr>
                <w:rStyle w:val="translated-span"/>
              </w:rPr>
              <w:t>C</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4D8278D3" w14:textId="77777777" w:rsidR="009D5A97" w:rsidRDefault="00814B80">
            <w:pPr>
              <w:spacing w:after="0" w:line="256" w:lineRule="auto"/>
              <w:ind w:left="1" w:firstLine="0"/>
              <w:jc w:val="left"/>
            </w:pPr>
            <w:r>
              <w:rPr>
                <w:rStyle w:val="translated-span"/>
              </w:rPr>
              <w:t>D</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21621750" w14:textId="77777777" w:rsidR="009D5A97" w:rsidRDefault="00814B80">
            <w:pPr>
              <w:spacing w:after="0" w:line="256" w:lineRule="auto"/>
              <w:ind w:left="1" w:firstLine="0"/>
              <w:jc w:val="left"/>
            </w:pPr>
            <w:r>
              <w:rPr>
                <w:rStyle w:val="translated-span"/>
              </w:rPr>
              <w:t>D</w:t>
            </w:r>
          </w:p>
        </w:tc>
      </w:tr>
      <w:tr w:rsidR="009D5A97" w14:paraId="75A4E1BE"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690A29DA" w14:textId="77777777" w:rsidR="009D5A97" w:rsidRDefault="00814B80">
            <w:pPr>
              <w:spacing w:after="0" w:line="256" w:lineRule="auto"/>
              <w:ind w:left="0" w:firstLine="0"/>
              <w:jc w:val="left"/>
            </w:pPr>
            <w:r>
              <w:rPr>
                <w:rStyle w:val="translated-span"/>
              </w:rPr>
              <w:t>认出</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45F48083"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4FF30625" w14:textId="77777777" w:rsidR="009D5A97" w:rsidRDefault="00814B80">
            <w:pPr>
              <w:spacing w:after="0" w:line="256" w:lineRule="auto"/>
              <w:ind w:left="1" w:firstLine="0"/>
              <w:jc w:val="left"/>
            </w:pPr>
            <w:r>
              <w:rPr>
                <w:rStyle w:val="translated-span"/>
              </w:rPr>
              <w:t>C</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393F8A24" w14:textId="77777777" w:rsidR="009D5A97" w:rsidRDefault="00814B80">
            <w:pPr>
              <w:spacing w:after="0" w:line="256" w:lineRule="auto"/>
              <w:ind w:left="1" w:firstLine="0"/>
              <w:jc w:val="left"/>
            </w:pPr>
            <w:r>
              <w:rPr>
                <w:rStyle w:val="translated-span"/>
              </w:rPr>
              <w:t>D</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55A3529B" w14:textId="77777777" w:rsidR="009D5A97" w:rsidRDefault="00814B80">
            <w:pPr>
              <w:spacing w:after="0" w:line="256" w:lineRule="auto"/>
              <w:ind w:left="1" w:firstLine="0"/>
              <w:jc w:val="left"/>
            </w:pPr>
            <w:r>
              <w:rPr>
                <w:rStyle w:val="translated-span"/>
              </w:rPr>
              <w:t>D</w:t>
            </w:r>
          </w:p>
        </w:tc>
      </w:tr>
      <w:tr w:rsidR="009D5A97" w14:paraId="70522FFA" w14:textId="77777777">
        <w:trPr>
          <w:trHeight w:val="293"/>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51752345" w14:textId="77777777" w:rsidR="009D5A97" w:rsidRDefault="00814B80">
            <w:pPr>
              <w:spacing w:after="0" w:line="256" w:lineRule="auto"/>
              <w:ind w:left="0" w:firstLine="0"/>
              <w:jc w:val="left"/>
            </w:pPr>
            <w:r>
              <w:rPr>
                <w:rStyle w:val="translated-span"/>
              </w:rPr>
              <w:t>识别</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15D6E19D"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tcMar>
              <w:top w:w="0" w:type="dxa"/>
              <w:left w:w="123" w:type="dxa"/>
              <w:bottom w:w="0" w:type="dxa"/>
              <w:right w:w="123" w:type="dxa"/>
            </w:tcMar>
            <w:hideMark/>
          </w:tcPr>
          <w:p w14:paraId="6F9A0BD0" w14:textId="77777777" w:rsidR="009D5A97" w:rsidRDefault="00814B80">
            <w:pPr>
              <w:spacing w:after="0" w:line="256" w:lineRule="auto"/>
              <w:ind w:left="1" w:firstLine="0"/>
              <w:jc w:val="left"/>
            </w:pPr>
            <w:r>
              <w:rPr>
                <w:rStyle w:val="translated-span"/>
              </w:rPr>
              <w:t>D</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03C42B38" w14:textId="77777777" w:rsidR="009D5A97" w:rsidRDefault="00814B80">
            <w:pPr>
              <w:spacing w:after="0" w:line="256" w:lineRule="auto"/>
              <w:ind w:left="1" w:firstLine="0"/>
              <w:jc w:val="left"/>
            </w:pPr>
            <w:r>
              <w:rPr>
                <w:rStyle w:val="translated-span"/>
              </w:rPr>
              <w:t>E</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17BAB22D" w14:textId="77777777" w:rsidR="009D5A97" w:rsidRDefault="00814B80">
            <w:pPr>
              <w:spacing w:after="0" w:line="256" w:lineRule="auto"/>
              <w:ind w:left="1" w:firstLine="0"/>
              <w:jc w:val="left"/>
            </w:pPr>
            <w:r>
              <w:rPr>
                <w:rStyle w:val="translated-span"/>
              </w:rPr>
              <w:t>E</w:t>
            </w:r>
          </w:p>
        </w:tc>
      </w:tr>
      <w:tr w:rsidR="009D5A97" w14:paraId="4E83D0B7" w14:textId="77777777">
        <w:trPr>
          <w:trHeight w:val="292"/>
        </w:trPr>
        <w:tc>
          <w:tcPr>
            <w:tcW w:w="1599" w:type="dxa"/>
            <w:tcBorders>
              <w:top w:val="nil"/>
              <w:left w:val="single" w:sz="8" w:space="0" w:color="000000"/>
              <w:bottom w:val="single" w:sz="8" w:space="0" w:color="000000"/>
              <w:right w:val="single" w:sz="8" w:space="0" w:color="000000"/>
            </w:tcBorders>
            <w:shd w:val="clear" w:color="auto" w:fill="EFEFEF"/>
            <w:tcMar>
              <w:top w:w="0" w:type="dxa"/>
              <w:left w:w="123" w:type="dxa"/>
              <w:bottom w:w="0" w:type="dxa"/>
              <w:right w:w="123" w:type="dxa"/>
            </w:tcMar>
            <w:hideMark/>
          </w:tcPr>
          <w:p w14:paraId="1C077C8A" w14:textId="77777777" w:rsidR="009D5A97" w:rsidRDefault="00814B80">
            <w:pPr>
              <w:spacing w:after="0" w:line="256" w:lineRule="auto"/>
              <w:ind w:left="0" w:firstLine="0"/>
              <w:jc w:val="left"/>
            </w:pPr>
            <w:r>
              <w:rPr>
                <w:rStyle w:val="translated-span"/>
              </w:rPr>
              <w:t>检查</w:t>
            </w:r>
          </w:p>
        </w:tc>
        <w:tc>
          <w:tcPr>
            <w:tcW w:w="834" w:type="dxa"/>
            <w:tcBorders>
              <w:top w:val="nil"/>
              <w:left w:val="nil"/>
              <w:bottom w:val="single" w:sz="8" w:space="0" w:color="000000"/>
              <w:right w:val="single" w:sz="8" w:space="0" w:color="000000"/>
            </w:tcBorders>
            <w:tcMar>
              <w:top w:w="0" w:type="dxa"/>
              <w:left w:w="123" w:type="dxa"/>
              <w:bottom w:w="0" w:type="dxa"/>
              <w:right w:w="123" w:type="dxa"/>
            </w:tcMar>
            <w:hideMark/>
          </w:tcPr>
          <w:p w14:paraId="66417134" w14:textId="77777777" w:rsidR="009D5A97" w:rsidRDefault="00814B80">
            <w:pPr>
              <w:spacing w:after="0" w:line="256" w:lineRule="auto"/>
              <w:ind w:left="1" w:firstLine="0"/>
              <w:jc w:val="left"/>
            </w:pPr>
            <w:r>
              <w:rPr>
                <w:rStyle w:val="translated-span"/>
              </w:rPr>
              <w:t>C</w:t>
            </w:r>
          </w:p>
        </w:tc>
        <w:tc>
          <w:tcPr>
            <w:tcW w:w="988"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77A0C522" w14:textId="77777777" w:rsidR="009D5A97" w:rsidRDefault="00814B80">
            <w:pPr>
              <w:spacing w:after="0" w:line="256" w:lineRule="auto"/>
              <w:ind w:left="1" w:firstLine="0"/>
              <w:jc w:val="left"/>
            </w:pPr>
            <w:r>
              <w:rPr>
                <w:rStyle w:val="translated-span"/>
              </w:rPr>
              <w:t>D</w:t>
            </w:r>
          </w:p>
        </w:tc>
        <w:tc>
          <w:tcPr>
            <w:tcW w:w="844" w:type="dxa"/>
            <w:tcBorders>
              <w:top w:val="nil"/>
              <w:left w:val="nil"/>
              <w:bottom w:val="single" w:sz="8" w:space="0" w:color="000000"/>
              <w:right w:val="single" w:sz="8" w:space="0" w:color="000000"/>
            </w:tcBorders>
            <w:tcMar>
              <w:top w:w="0" w:type="dxa"/>
              <w:left w:w="123" w:type="dxa"/>
              <w:bottom w:w="0" w:type="dxa"/>
              <w:right w:w="123" w:type="dxa"/>
            </w:tcMar>
            <w:hideMark/>
          </w:tcPr>
          <w:p w14:paraId="6DB7A31C" w14:textId="77777777" w:rsidR="009D5A97" w:rsidRDefault="00814B80">
            <w:pPr>
              <w:spacing w:after="0" w:line="256" w:lineRule="auto"/>
              <w:ind w:left="1" w:firstLine="0"/>
              <w:jc w:val="left"/>
            </w:pPr>
            <w:r>
              <w:rPr>
                <w:rStyle w:val="translated-span"/>
              </w:rPr>
              <w:t>E</w:t>
            </w:r>
          </w:p>
        </w:tc>
        <w:tc>
          <w:tcPr>
            <w:tcW w:w="987" w:type="dxa"/>
            <w:tcBorders>
              <w:top w:val="nil"/>
              <w:left w:val="nil"/>
              <w:bottom w:val="single" w:sz="8" w:space="0" w:color="000000"/>
              <w:right w:val="single" w:sz="8" w:space="0" w:color="000000"/>
            </w:tcBorders>
            <w:tcMar>
              <w:top w:w="0" w:type="dxa"/>
              <w:left w:w="123" w:type="dxa"/>
              <w:bottom w:w="0" w:type="dxa"/>
              <w:right w:w="123" w:type="dxa"/>
            </w:tcMar>
            <w:hideMark/>
          </w:tcPr>
          <w:p w14:paraId="38F94975" w14:textId="77777777" w:rsidR="009D5A97" w:rsidRDefault="00814B80">
            <w:pPr>
              <w:spacing w:after="0" w:line="256" w:lineRule="auto"/>
              <w:ind w:left="1" w:firstLine="0"/>
              <w:jc w:val="left"/>
            </w:pPr>
            <w:r>
              <w:rPr>
                <w:rStyle w:val="translated-span"/>
              </w:rPr>
              <w:t>F</w:t>
            </w:r>
          </w:p>
        </w:tc>
      </w:tr>
    </w:tbl>
    <w:p w14:paraId="31EAD3B3" w14:textId="77777777" w:rsidR="009D5A97" w:rsidRDefault="00814B80">
      <w:pPr>
        <w:spacing w:after="634" w:line="264" w:lineRule="auto"/>
        <w:jc w:val="center"/>
      </w:pPr>
      <w:r>
        <w:rPr>
          <w:rStyle w:val="translated-span"/>
          <w:sz w:val="20"/>
          <w:szCs w:val="20"/>
        </w:rPr>
        <w:t>表</w:t>
      </w:r>
      <w:r>
        <w:rPr>
          <w:rStyle w:val="translated-span"/>
          <w:sz w:val="20"/>
          <w:szCs w:val="20"/>
        </w:rPr>
        <w:t>5.5</w:t>
      </w:r>
      <w:r>
        <w:rPr>
          <w:rStyle w:val="translated-span"/>
          <w:sz w:val="20"/>
          <w:szCs w:val="20"/>
        </w:rPr>
        <w:t>：固有</w:t>
      </w:r>
      <w:r>
        <w:rPr>
          <w:rStyle w:val="translated-span"/>
          <w:sz w:val="20"/>
          <w:szCs w:val="20"/>
        </w:rPr>
        <w:t>PRC</w:t>
      </w:r>
      <w:r>
        <w:rPr>
          <w:rStyle w:val="translated-span"/>
          <w:sz w:val="20"/>
          <w:szCs w:val="20"/>
        </w:rPr>
        <w:t>测定</w:t>
      </w:r>
    </w:p>
    <w:p w14:paraId="18C83DFD" w14:textId="77777777" w:rsidR="009D5A97" w:rsidRDefault="00814B80">
      <w:pPr>
        <w:spacing w:after="882"/>
        <w:ind w:left="-15" w:firstLine="339"/>
      </w:pPr>
      <w:r>
        <w:rPr>
          <w:rStyle w:val="translated-span"/>
        </w:rPr>
        <w:t>操作的最终</w:t>
      </w:r>
      <w:r>
        <w:rPr>
          <w:rStyle w:val="translated-span"/>
        </w:rPr>
        <w:t>PRC</w:t>
      </w:r>
      <w:r>
        <w:rPr>
          <w:rStyle w:val="translated-span"/>
        </w:rPr>
        <w:t>是初始</w:t>
      </w:r>
      <w:r>
        <w:rPr>
          <w:rStyle w:val="translated-span"/>
        </w:rPr>
        <w:t>PRC</w:t>
      </w:r>
      <w:r>
        <w:rPr>
          <w:rStyle w:val="translated-span"/>
        </w:rPr>
        <w:t>减去伤害屏障提供的风险降低。然而，操作说明并未提及任何损害地面人员隐私的障碍。因此，我们假设运营商没有应用任何伤害壁垒，最终</w:t>
      </w:r>
      <w:r>
        <w:rPr>
          <w:rStyle w:val="translated-span"/>
        </w:rPr>
        <w:t>PRC</w:t>
      </w:r>
      <w:r>
        <w:rPr>
          <w:rStyle w:val="translated-span"/>
        </w:rPr>
        <w:t>仍然是</w:t>
      </w:r>
      <w:r>
        <w:rPr>
          <w:rStyle w:val="translated-span"/>
        </w:rPr>
        <w:t>D</w:t>
      </w:r>
      <w:r>
        <w:rPr>
          <w:rStyle w:val="translated-span"/>
        </w:rPr>
        <w:t>。</w:t>
      </w:r>
    </w:p>
    <w:p w14:paraId="54FEE315" w14:textId="77777777" w:rsidR="009D5A97" w:rsidRDefault="00814B80">
      <w:pPr>
        <w:spacing w:after="385" w:line="264" w:lineRule="auto"/>
        <w:ind w:left="-15" w:firstLine="0"/>
        <w:jc w:val="left"/>
      </w:pPr>
      <w:r>
        <w:rPr>
          <w:rStyle w:val="translated-span"/>
          <w:sz w:val="24"/>
          <w:szCs w:val="24"/>
        </w:rPr>
        <w:lastRenderedPageBreak/>
        <w:t>5.2.5</w:t>
      </w:r>
      <w:r>
        <w:rPr>
          <w:rStyle w:val="translated-span"/>
          <w:sz w:val="24"/>
          <w:szCs w:val="24"/>
        </w:rPr>
        <w:t>风帆测定</w:t>
      </w:r>
    </w:p>
    <w:p w14:paraId="515A841B" w14:textId="77777777" w:rsidR="009D5A97" w:rsidRDefault="00814B80">
      <w:pPr>
        <w:ind w:left="-5"/>
      </w:pPr>
      <w:r>
        <w:rPr>
          <w:rStyle w:val="translated-span"/>
        </w:rPr>
        <w:t>该操作分配给</w:t>
      </w:r>
      <w:r>
        <w:rPr>
          <w:rStyle w:val="translated-span"/>
        </w:rPr>
        <w:t>b</w:t>
      </w:r>
      <w:r>
        <w:rPr>
          <w:rStyle w:val="translated-span"/>
        </w:rPr>
        <w:t>弧和</w:t>
      </w:r>
      <w:r>
        <w:rPr>
          <w:rStyle w:val="translated-span"/>
        </w:rPr>
        <w:t>4 GRC</w:t>
      </w:r>
      <w:r>
        <w:rPr>
          <w:rStyle w:val="translated-span"/>
        </w:rPr>
        <w:t>。因此，</w:t>
      </w:r>
      <w:r>
        <w:rPr>
          <w:rStyle w:val="translated-span"/>
        </w:rPr>
        <w:t>2D-SAIL</w:t>
      </w:r>
      <w:r>
        <w:rPr>
          <w:rStyle w:val="translated-span"/>
        </w:rPr>
        <w:t>的值（考虑到</w:t>
      </w:r>
      <w:r>
        <w:rPr>
          <w:rStyle w:val="translated-span"/>
        </w:rPr>
        <w:t>ARC</w:t>
      </w:r>
      <w:r>
        <w:rPr>
          <w:rStyle w:val="translated-span"/>
        </w:rPr>
        <w:t>和</w:t>
      </w:r>
      <w:r>
        <w:rPr>
          <w:rStyle w:val="translated-span"/>
        </w:rPr>
        <w:t>GRC</w:t>
      </w:r>
      <w:r>
        <w:rPr>
          <w:rStyle w:val="translated-span"/>
        </w:rPr>
        <w:t>）为</w:t>
      </w:r>
      <w:r>
        <w:rPr>
          <w:rStyle w:val="translated-span"/>
        </w:rPr>
        <w:t>III</w:t>
      </w:r>
      <w:r>
        <w:rPr>
          <w:rStyle w:val="translated-span"/>
        </w:rPr>
        <w:t>（见表</w:t>
      </w:r>
      <w:r>
        <w:rPr>
          <w:rStyle w:val="translated-span"/>
        </w:rPr>
        <w:t>5.6</w:t>
      </w:r>
      <w:r>
        <w:rPr>
          <w:rStyle w:val="translated-span"/>
        </w:rPr>
        <w:t>）。</w:t>
      </w:r>
      <w:r>
        <w:rPr>
          <w:rStyle w:val="translated-span"/>
        </w:rPr>
        <w:t>2D-SAIL</w:t>
      </w:r>
      <w:r>
        <w:rPr>
          <w:rStyle w:val="translated-span"/>
        </w:rPr>
        <w:t>为</w:t>
      </w:r>
      <w:r>
        <w:rPr>
          <w:rStyle w:val="translated-span"/>
        </w:rPr>
        <w:t>III</w:t>
      </w:r>
      <w:r>
        <w:rPr>
          <w:rStyle w:val="translated-span"/>
        </w:rPr>
        <w:t>，</w:t>
      </w:r>
      <w:r>
        <w:rPr>
          <w:rStyle w:val="translated-span"/>
        </w:rPr>
        <w:t>PRC</w:t>
      </w:r>
      <w:r>
        <w:rPr>
          <w:rStyle w:val="translated-span"/>
        </w:rPr>
        <w:t>为</w:t>
      </w:r>
      <w:r>
        <w:rPr>
          <w:rStyle w:val="translated-span"/>
        </w:rPr>
        <w:t>D</w:t>
      </w:r>
      <w:r>
        <w:rPr>
          <w:rStyle w:val="translated-span"/>
        </w:rPr>
        <w:t>，</w:t>
      </w:r>
      <w:r>
        <w:rPr>
          <w:rStyle w:val="translated-span"/>
        </w:rPr>
        <w:t>3D-SAIL</w:t>
      </w:r>
      <w:r>
        <w:rPr>
          <w:rStyle w:val="translated-span"/>
        </w:rPr>
        <w:t>的值（考虑</w:t>
      </w:r>
      <w:r>
        <w:rPr>
          <w:rStyle w:val="translated-span"/>
        </w:rPr>
        <w:t>ARC</w:t>
      </w:r>
      <w:r>
        <w:rPr>
          <w:rStyle w:val="translated-span"/>
        </w:rPr>
        <w:t>、</w:t>
      </w:r>
      <w:r>
        <w:rPr>
          <w:rStyle w:val="translated-span"/>
        </w:rPr>
        <w:t>GRC</w:t>
      </w:r>
      <w:r>
        <w:rPr>
          <w:rStyle w:val="translated-span"/>
        </w:rPr>
        <w:t>、</w:t>
      </w:r>
      <w:r>
        <w:rPr>
          <w:rStyle w:val="translated-span"/>
        </w:rPr>
        <w:t>PRC</w:t>
      </w:r>
      <w:r>
        <w:rPr>
          <w:rStyle w:val="translated-span"/>
        </w:rPr>
        <w:t>）为</w:t>
      </w:r>
      <w:r>
        <w:rPr>
          <w:rStyle w:val="translated-span"/>
        </w:rPr>
        <w:t>IV</w:t>
      </w:r>
      <w:r>
        <w:rPr>
          <w:rStyle w:val="translated-span"/>
        </w:rPr>
        <w:t>（见表</w:t>
      </w:r>
      <w:r>
        <w:rPr>
          <w:rStyle w:val="translated-span"/>
        </w:rPr>
        <w:t>5.7</w:t>
      </w:r>
      <w:r>
        <w:rPr>
          <w:rStyle w:val="translated-span"/>
        </w:rPr>
        <w:t>）。</w:t>
      </w:r>
    </w:p>
    <w:tbl>
      <w:tblPr>
        <w:tblW w:w="2690" w:type="dxa"/>
        <w:tblInd w:w="3065" w:type="dxa"/>
        <w:tblCellMar>
          <w:left w:w="0" w:type="dxa"/>
          <w:right w:w="0" w:type="dxa"/>
        </w:tblCellMar>
        <w:tblLook w:val="04A0" w:firstRow="1" w:lastRow="0" w:firstColumn="1" w:lastColumn="0" w:noHBand="0" w:noVBand="1"/>
      </w:tblPr>
      <w:tblGrid>
        <w:gridCol w:w="646"/>
        <w:gridCol w:w="525"/>
        <w:gridCol w:w="525"/>
        <w:gridCol w:w="522"/>
        <w:gridCol w:w="472"/>
      </w:tblGrid>
      <w:tr w:rsidR="009D5A97" w14:paraId="20E97132" w14:textId="77777777">
        <w:trPr>
          <w:trHeight w:val="293"/>
        </w:trPr>
        <w:tc>
          <w:tcPr>
            <w:tcW w:w="2690" w:type="dxa"/>
            <w:gridSpan w:val="5"/>
            <w:tcBorders>
              <w:top w:val="single" w:sz="8" w:space="0" w:color="000000"/>
              <w:left w:val="single" w:sz="8" w:space="0" w:color="000000"/>
              <w:bottom w:val="single" w:sz="8" w:space="0" w:color="000000"/>
              <w:right w:val="single" w:sz="8" w:space="0" w:color="000000"/>
            </w:tcBorders>
            <w:tcMar>
              <w:top w:w="0" w:type="dxa"/>
              <w:left w:w="123" w:type="dxa"/>
              <w:bottom w:w="0" w:type="dxa"/>
              <w:right w:w="123" w:type="dxa"/>
            </w:tcMar>
            <w:hideMark/>
          </w:tcPr>
          <w:p w14:paraId="188AD3BB" w14:textId="77777777" w:rsidR="009D5A97" w:rsidRDefault="00814B80">
            <w:pPr>
              <w:spacing w:after="0" w:line="256" w:lineRule="auto"/>
              <w:ind w:left="0" w:firstLine="0"/>
              <w:jc w:val="center"/>
            </w:pPr>
            <w:r>
              <w:rPr>
                <w:rStyle w:val="translated-span"/>
              </w:rPr>
              <w:t>航海决心</w:t>
            </w:r>
          </w:p>
        </w:tc>
      </w:tr>
      <w:tr w:rsidR="009D5A97" w14:paraId="135F5313" w14:textId="77777777">
        <w:trPr>
          <w:trHeight w:val="292"/>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36A850D9" w14:textId="77777777" w:rsidR="009D5A97" w:rsidRDefault="00814B80">
            <w:pPr>
              <w:spacing w:after="160" w:line="256" w:lineRule="auto"/>
              <w:ind w:left="0" w:firstLine="0"/>
              <w:jc w:val="left"/>
            </w:pPr>
            <w:r>
              <w:t> </w:t>
            </w:r>
          </w:p>
        </w:tc>
        <w:tc>
          <w:tcPr>
            <w:tcW w:w="1963" w:type="dxa"/>
            <w:gridSpan w:val="4"/>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72326BD2" w14:textId="77777777" w:rsidR="009D5A97" w:rsidRDefault="00814B80">
            <w:pPr>
              <w:spacing w:after="0" w:line="256" w:lineRule="auto"/>
              <w:ind w:left="1" w:firstLine="0"/>
              <w:jc w:val="center"/>
            </w:pPr>
            <w:r>
              <w:rPr>
                <w:rStyle w:val="translated-span"/>
              </w:rPr>
              <w:t>弧</w:t>
            </w:r>
          </w:p>
        </w:tc>
      </w:tr>
      <w:tr w:rsidR="009D5A97" w14:paraId="05E6AA71"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4B02B613" w14:textId="77777777" w:rsidR="009D5A97" w:rsidRDefault="00814B80">
            <w:pPr>
              <w:spacing w:after="0" w:line="256" w:lineRule="auto"/>
              <w:ind w:left="0" w:firstLine="0"/>
            </w:pPr>
            <w:r>
              <w:rPr>
                <w:rStyle w:val="translated-span"/>
              </w:rPr>
              <w:t>GRC</w:t>
            </w:r>
          </w:p>
        </w:tc>
        <w:tc>
          <w:tcPr>
            <w:tcW w:w="494"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420FDD41" w14:textId="77777777" w:rsidR="009D5A97" w:rsidRDefault="00814B80">
            <w:pPr>
              <w:spacing w:after="0" w:line="256" w:lineRule="auto"/>
              <w:ind w:left="70" w:firstLine="0"/>
              <w:jc w:val="left"/>
            </w:pPr>
            <w:r>
              <w:rPr>
                <w:rStyle w:val="translated-span"/>
              </w:rPr>
              <w:t>A.</w:t>
            </w:r>
          </w:p>
        </w:tc>
        <w:tc>
          <w:tcPr>
            <w:tcW w:w="494"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75A7E518" w14:textId="77777777" w:rsidR="009D5A97" w:rsidRDefault="00814B80">
            <w:pPr>
              <w:spacing w:after="0" w:line="256" w:lineRule="auto"/>
              <w:ind w:left="64" w:firstLine="0"/>
              <w:jc w:val="left"/>
            </w:pPr>
            <w:r>
              <w:rPr>
                <w:rStyle w:val="translated-span"/>
              </w:rPr>
              <w:t>B</w:t>
            </w:r>
          </w:p>
        </w:tc>
        <w:tc>
          <w:tcPr>
            <w:tcW w:w="488"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450CCBCB" w14:textId="77777777" w:rsidR="009D5A97" w:rsidRDefault="00814B80">
            <w:pPr>
              <w:spacing w:after="0" w:line="256" w:lineRule="auto"/>
              <w:ind w:left="0" w:firstLine="0"/>
              <w:jc w:val="center"/>
            </w:pPr>
            <w:r>
              <w:rPr>
                <w:rStyle w:val="translated-span"/>
              </w:rPr>
              <w:t>C</w:t>
            </w:r>
          </w:p>
        </w:tc>
        <w:tc>
          <w:tcPr>
            <w:tcW w:w="487"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16F3112D" w14:textId="77777777" w:rsidR="009D5A97" w:rsidRDefault="00814B80">
            <w:pPr>
              <w:spacing w:after="0" w:line="256" w:lineRule="auto"/>
              <w:ind w:left="61" w:firstLine="0"/>
              <w:jc w:val="left"/>
            </w:pPr>
            <w:r>
              <w:rPr>
                <w:rStyle w:val="translated-span"/>
              </w:rPr>
              <w:t>D</w:t>
            </w:r>
          </w:p>
        </w:tc>
      </w:tr>
      <w:tr w:rsidR="009D5A97" w14:paraId="4D991288"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7D256246" w14:textId="77777777" w:rsidR="009D5A97" w:rsidRDefault="00814B80">
            <w:pPr>
              <w:spacing w:after="0" w:line="256" w:lineRule="auto"/>
              <w:ind w:left="71" w:firstLine="0"/>
              <w:jc w:val="left"/>
            </w:pPr>
            <w:r>
              <w:rPr>
                <w:rStyle w:val="translated-span"/>
                <w:rFonts w:ascii="Cambria" w:hAnsi="Cambria"/>
              </w:rPr>
              <w:t>≤ 2.</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1E382499" w14:textId="77777777" w:rsidR="009D5A97" w:rsidRDefault="00814B80">
            <w:pPr>
              <w:spacing w:after="0" w:line="256" w:lineRule="auto"/>
              <w:ind w:left="0" w:firstLine="0"/>
              <w:jc w:val="center"/>
            </w:pPr>
            <w:r>
              <w:rPr>
                <w:rStyle w:val="translated-span"/>
              </w:rPr>
              <w:t>我</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6AE0BD26" w14:textId="77777777" w:rsidR="009D5A97" w:rsidRDefault="00814B80">
            <w:pPr>
              <w:spacing w:after="0" w:line="256" w:lineRule="auto"/>
              <w:ind w:left="0" w:firstLine="0"/>
              <w:jc w:val="center"/>
            </w:pPr>
            <w:r>
              <w:rPr>
                <w:rStyle w:val="translated-span"/>
              </w:rPr>
              <w:t>二</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4AC54427"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0CD474FF" w14:textId="77777777" w:rsidR="009D5A97" w:rsidRDefault="00814B80">
            <w:pPr>
              <w:spacing w:after="0" w:line="256" w:lineRule="auto"/>
              <w:ind w:left="40" w:firstLine="0"/>
              <w:jc w:val="left"/>
            </w:pPr>
            <w:r>
              <w:rPr>
                <w:rStyle w:val="translated-span"/>
              </w:rPr>
              <w:t>v</w:t>
            </w:r>
          </w:p>
        </w:tc>
      </w:tr>
      <w:tr w:rsidR="009D5A97" w14:paraId="6A164230"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0468D895" w14:textId="77777777" w:rsidR="009D5A97" w:rsidRDefault="00814B80">
            <w:pPr>
              <w:spacing w:after="0" w:line="256" w:lineRule="auto"/>
              <w:ind w:left="0" w:right="1" w:firstLine="0"/>
              <w:jc w:val="center"/>
            </w:pPr>
            <w:r>
              <w:t>3</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45497231" w14:textId="77777777" w:rsidR="009D5A97" w:rsidRDefault="00814B80">
            <w:pPr>
              <w:spacing w:after="0" w:line="256" w:lineRule="auto"/>
              <w:ind w:left="0" w:firstLine="0"/>
              <w:jc w:val="center"/>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2DAEA622" w14:textId="77777777" w:rsidR="009D5A97" w:rsidRDefault="00814B80">
            <w:pPr>
              <w:spacing w:after="0" w:line="256" w:lineRule="auto"/>
              <w:ind w:left="0" w:firstLine="0"/>
              <w:jc w:val="center"/>
            </w:pPr>
            <w:r>
              <w:rPr>
                <w:rStyle w:val="translated-span"/>
              </w:rPr>
              <w:t>二</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20282226"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3EB2BD55" w14:textId="77777777" w:rsidR="009D5A97" w:rsidRDefault="00814B80">
            <w:pPr>
              <w:spacing w:after="0" w:line="256" w:lineRule="auto"/>
              <w:ind w:left="40" w:firstLine="0"/>
              <w:jc w:val="left"/>
            </w:pPr>
            <w:r>
              <w:rPr>
                <w:rStyle w:val="translated-span"/>
              </w:rPr>
              <w:t>v</w:t>
            </w:r>
          </w:p>
        </w:tc>
      </w:tr>
      <w:tr w:rsidR="009D5A97" w14:paraId="3AA226B8"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72F6233F" w14:textId="77777777" w:rsidR="009D5A97" w:rsidRDefault="00814B80">
            <w:pPr>
              <w:spacing w:after="0" w:line="256" w:lineRule="auto"/>
              <w:ind w:left="0" w:right="1" w:firstLine="0"/>
              <w:jc w:val="center"/>
            </w:pPr>
            <w:r>
              <w:t>4</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67B312BB" w14:textId="77777777" w:rsidR="009D5A97" w:rsidRDefault="00814B80">
            <w:pPr>
              <w:spacing w:after="0" w:line="256" w:lineRule="auto"/>
              <w:ind w:left="1" w:firstLine="0"/>
              <w:jc w:val="left"/>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shd w:val="clear" w:color="auto" w:fill="C0C0C0"/>
            <w:tcMar>
              <w:top w:w="0" w:type="dxa"/>
              <w:left w:w="123" w:type="dxa"/>
              <w:bottom w:w="0" w:type="dxa"/>
              <w:right w:w="123" w:type="dxa"/>
            </w:tcMar>
            <w:hideMark/>
          </w:tcPr>
          <w:p w14:paraId="5BE29109" w14:textId="77777777" w:rsidR="009D5A97" w:rsidRDefault="00814B80">
            <w:pPr>
              <w:spacing w:after="0" w:line="256" w:lineRule="auto"/>
              <w:ind w:left="1"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1DE2DED6"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238B860B" w14:textId="77777777" w:rsidR="009D5A97" w:rsidRDefault="00814B80">
            <w:pPr>
              <w:spacing w:after="0" w:line="256" w:lineRule="auto"/>
              <w:ind w:left="40" w:firstLine="0"/>
              <w:jc w:val="left"/>
            </w:pPr>
            <w:r>
              <w:rPr>
                <w:rStyle w:val="translated-span"/>
              </w:rPr>
              <w:t>v</w:t>
            </w:r>
          </w:p>
        </w:tc>
      </w:tr>
      <w:tr w:rsidR="009D5A97" w14:paraId="5CFAB3F3"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79B428B2" w14:textId="77777777" w:rsidR="009D5A97" w:rsidRDefault="00814B80">
            <w:pPr>
              <w:spacing w:after="0" w:line="256" w:lineRule="auto"/>
              <w:ind w:left="0" w:right="1" w:firstLine="0"/>
              <w:jc w:val="center"/>
            </w:pPr>
            <w:r>
              <w:t>5</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0F8A3C4A" w14:textId="77777777" w:rsidR="009D5A97" w:rsidRDefault="00814B80">
            <w:pPr>
              <w:spacing w:after="0" w:line="256" w:lineRule="auto"/>
              <w:ind w:left="4" w:firstLine="0"/>
              <w:jc w:val="left"/>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45378DAB" w14:textId="77777777" w:rsidR="009D5A97" w:rsidRDefault="00814B80">
            <w:pPr>
              <w:spacing w:after="0" w:line="256" w:lineRule="auto"/>
              <w:ind w:left="4"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7F42A818" w14:textId="77777777" w:rsidR="009D5A97" w:rsidRDefault="00814B80">
            <w:pPr>
              <w:spacing w:after="0" w:line="256" w:lineRule="auto"/>
              <w:ind w:left="1" w:firstLine="0"/>
              <w:jc w:val="left"/>
            </w:pPr>
            <w:r>
              <w:rPr>
                <w:rStyle w:val="translated-span"/>
              </w:rPr>
              <w:t>四</w:t>
            </w:r>
            <w:r>
              <w:rPr>
                <w:rStyle w:val="translated-span"/>
              </w:rPr>
              <w:t>,</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3B378BCB" w14:textId="77777777" w:rsidR="009D5A97" w:rsidRDefault="00814B80">
            <w:pPr>
              <w:spacing w:after="0" w:line="256" w:lineRule="auto"/>
              <w:ind w:left="40" w:firstLine="0"/>
              <w:jc w:val="left"/>
            </w:pPr>
            <w:r>
              <w:rPr>
                <w:rStyle w:val="translated-span"/>
              </w:rPr>
              <w:t>v</w:t>
            </w:r>
          </w:p>
        </w:tc>
      </w:tr>
      <w:tr w:rsidR="009D5A97" w14:paraId="4A864C63" w14:textId="77777777">
        <w:trPr>
          <w:trHeight w:val="293"/>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18D65CE1" w14:textId="77777777" w:rsidR="009D5A97" w:rsidRDefault="00814B80">
            <w:pPr>
              <w:spacing w:after="0" w:line="256" w:lineRule="auto"/>
              <w:ind w:left="0" w:right="1" w:firstLine="0"/>
              <w:jc w:val="center"/>
            </w:pPr>
            <w:r>
              <w:t>6</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72B5D0EB" w14:textId="77777777" w:rsidR="009D5A97" w:rsidRDefault="00814B80">
            <w:pPr>
              <w:spacing w:after="0" w:line="256" w:lineRule="auto"/>
              <w:ind w:left="43" w:firstLine="0"/>
              <w:jc w:val="left"/>
            </w:pPr>
            <w:r>
              <w:rPr>
                <w:rStyle w:val="translated-span"/>
              </w:rPr>
              <w:t>v</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441CB584" w14:textId="77777777" w:rsidR="009D5A97" w:rsidRDefault="00814B80">
            <w:pPr>
              <w:spacing w:after="0" w:line="256" w:lineRule="auto"/>
              <w:ind w:left="43"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1C6C6365" w14:textId="77777777" w:rsidR="009D5A97" w:rsidRDefault="00814B80">
            <w:pPr>
              <w:spacing w:after="0" w:line="256" w:lineRule="auto"/>
              <w:ind w:left="4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052DD663" w14:textId="77777777" w:rsidR="009D5A97" w:rsidRDefault="00814B80">
            <w:pPr>
              <w:spacing w:after="0" w:line="256" w:lineRule="auto"/>
              <w:ind w:left="40" w:firstLine="0"/>
              <w:jc w:val="left"/>
            </w:pPr>
            <w:r>
              <w:rPr>
                <w:rStyle w:val="translated-span"/>
              </w:rPr>
              <w:t>v</w:t>
            </w:r>
          </w:p>
        </w:tc>
      </w:tr>
      <w:tr w:rsidR="009D5A97" w14:paraId="4E973068" w14:textId="77777777">
        <w:trPr>
          <w:trHeight w:val="292"/>
        </w:trPr>
        <w:tc>
          <w:tcPr>
            <w:tcW w:w="727"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23" w:type="dxa"/>
            </w:tcMar>
            <w:hideMark/>
          </w:tcPr>
          <w:p w14:paraId="1D2D4331" w14:textId="77777777" w:rsidR="009D5A97" w:rsidRDefault="00814B80">
            <w:pPr>
              <w:spacing w:after="0" w:line="256" w:lineRule="auto"/>
              <w:ind w:left="0" w:right="1" w:firstLine="0"/>
              <w:jc w:val="center"/>
            </w:pPr>
            <w:r>
              <w:t>7</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6C775E61" w14:textId="77777777" w:rsidR="009D5A97" w:rsidRDefault="00814B80">
            <w:pPr>
              <w:spacing w:after="0" w:line="256" w:lineRule="auto"/>
              <w:ind w:left="4" w:firstLine="0"/>
              <w:jc w:val="left"/>
            </w:pPr>
            <w:r>
              <w:rPr>
                <w:rStyle w:val="translated-span"/>
              </w:rPr>
              <w:t>不及物动词</w:t>
            </w:r>
          </w:p>
        </w:tc>
        <w:tc>
          <w:tcPr>
            <w:tcW w:w="494" w:type="dxa"/>
            <w:tcBorders>
              <w:top w:val="nil"/>
              <w:left w:val="nil"/>
              <w:bottom w:val="single" w:sz="8" w:space="0" w:color="000000"/>
              <w:right w:val="single" w:sz="8" w:space="0" w:color="000000"/>
            </w:tcBorders>
            <w:tcMar>
              <w:top w:w="0" w:type="dxa"/>
              <w:left w:w="123" w:type="dxa"/>
              <w:bottom w:w="0" w:type="dxa"/>
              <w:right w:w="123" w:type="dxa"/>
            </w:tcMar>
            <w:hideMark/>
          </w:tcPr>
          <w:p w14:paraId="3A6C9631" w14:textId="77777777" w:rsidR="009D5A97" w:rsidRDefault="00814B80">
            <w:pPr>
              <w:spacing w:after="0" w:line="256" w:lineRule="auto"/>
              <w:ind w:left="4"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123" w:type="dxa"/>
              <w:bottom w:w="0" w:type="dxa"/>
              <w:right w:w="123" w:type="dxa"/>
            </w:tcMar>
            <w:hideMark/>
          </w:tcPr>
          <w:p w14:paraId="72CA9F74" w14:textId="77777777" w:rsidR="009D5A97" w:rsidRDefault="00814B80">
            <w:pPr>
              <w:spacing w:after="0" w:line="256" w:lineRule="auto"/>
              <w:ind w:left="1" w:firstLine="0"/>
              <w:jc w:val="left"/>
            </w:pPr>
            <w:r>
              <w:rPr>
                <w:rStyle w:val="translated-span"/>
              </w:rPr>
              <w:t>不及物动词</w:t>
            </w:r>
          </w:p>
        </w:tc>
        <w:tc>
          <w:tcPr>
            <w:tcW w:w="487" w:type="dxa"/>
            <w:tcBorders>
              <w:top w:val="nil"/>
              <w:left w:val="nil"/>
              <w:bottom w:val="single" w:sz="8" w:space="0" w:color="000000"/>
              <w:right w:val="single" w:sz="8" w:space="0" w:color="000000"/>
            </w:tcBorders>
            <w:tcMar>
              <w:top w:w="0" w:type="dxa"/>
              <w:left w:w="123" w:type="dxa"/>
              <w:bottom w:w="0" w:type="dxa"/>
              <w:right w:w="123" w:type="dxa"/>
            </w:tcMar>
            <w:hideMark/>
          </w:tcPr>
          <w:p w14:paraId="6254142F" w14:textId="77777777" w:rsidR="009D5A97" w:rsidRDefault="00814B80">
            <w:pPr>
              <w:spacing w:after="0" w:line="256" w:lineRule="auto"/>
              <w:ind w:left="1" w:firstLine="0"/>
              <w:jc w:val="left"/>
            </w:pPr>
            <w:r>
              <w:rPr>
                <w:rStyle w:val="translated-span"/>
              </w:rPr>
              <w:t>不及物动词</w:t>
            </w:r>
          </w:p>
        </w:tc>
      </w:tr>
    </w:tbl>
    <w:p w14:paraId="1928DDC0" w14:textId="77777777" w:rsidR="009D5A97" w:rsidRDefault="00814B80">
      <w:pPr>
        <w:spacing w:after="436" w:line="264" w:lineRule="auto"/>
        <w:jc w:val="center"/>
      </w:pPr>
      <w:r>
        <w:rPr>
          <w:rStyle w:val="translated-span"/>
          <w:sz w:val="20"/>
          <w:szCs w:val="20"/>
        </w:rPr>
        <w:t>表</w:t>
      </w:r>
      <w:r>
        <w:rPr>
          <w:rStyle w:val="translated-span"/>
          <w:sz w:val="20"/>
          <w:szCs w:val="20"/>
        </w:rPr>
        <w:t>5.6</w:t>
      </w:r>
      <w:r>
        <w:rPr>
          <w:rStyle w:val="translated-span"/>
          <w:sz w:val="20"/>
          <w:szCs w:val="20"/>
        </w:rPr>
        <w:t>：风帆测定</w:t>
      </w:r>
      <w:r>
        <w:rPr>
          <w:rStyle w:val="translated-span"/>
          <w:sz w:val="20"/>
          <w:szCs w:val="20"/>
        </w:rPr>
        <w:t>[104]</w:t>
      </w:r>
    </w:p>
    <w:tbl>
      <w:tblPr>
        <w:tblW w:w="3649" w:type="dxa"/>
        <w:tblInd w:w="2586" w:type="dxa"/>
        <w:tblCellMar>
          <w:left w:w="0" w:type="dxa"/>
          <w:right w:w="0" w:type="dxa"/>
        </w:tblCellMar>
        <w:tblLook w:val="04A0" w:firstRow="1" w:lastRow="0" w:firstColumn="1" w:lastColumn="0" w:noHBand="0" w:noVBand="1"/>
      </w:tblPr>
      <w:tblGrid>
        <w:gridCol w:w="704"/>
        <w:gridCol w:w="494"/>
        <w:gridCol w:w="494"/>
        <w:gridCol w:w="494"/>
        <w:gridCol w:w="488"/>
        <w:gridCol w:w="488"/>
        <w:gridCol w:w="487"/>
      </w:tblGrid>
      <w:tr w:rsidR="009D5A97" w14:paraId="7C9103A5" w14:textId="77777777">
        <w:trPr>
          <w:trHeight w:val="292"/>
        </w:trPr>
        <w:tc>
          <w:tcPr>
            <w:tcW w:w="704" w:type="dxa"/>
            <w:tcBorders>
              <w:top w:val="single" w:sz="8" w:space="0" w:color="000000"/>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4FCFCBAB" w14:textId="77777777" w:rsidR="009D5A97" w:rsidRDefault="00814B80">
            <w:pPr>
              <w:spacing w:after="160" w:line="256" w:lineRule="auto"/>
              <w:ind w:left="0" w:firstLine="0"/>
              <w:jc w:val="left"/>
            </w:pPr>
            <w:r>
              <w:t> </w:t>
            </w:r>
          </w:p>
        </w:tc>
        <w:tc>
          <w:tcPr>
            <w:tcW w:w="494"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71C52C72" w14:textId="77777777" w:rsidR="009D5A97" w:rsidRDefault="00814B80">
            <w:pPr>
              <w:spacing w:after="160" w:line="256" w:lineRule="auto"/>
              <w:ind w:left="0" w:firstLine="0"/>
              <w:jc w:val="left"/>
            </w:pPr>
            <w:r>
              <w:t> </w:t>
            </w:r>
          </w:p>
        </w:tc>
        <w:tc>
          <w:tcPr>
            <w:tcW w:w="494"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3446FCA3" w14:textId="77777777" w:rsidR="009D5A97" w:rsidRDefault="00814B80">
            <w:pPr>
              <w:spacing w:after="160" w:line="256" w:lineRule="auto"/>
              <w:ind w:left="0" w:firstLine="0"/>
              <w:jc w:val="left"/>
            </w:pPr>
            <w:r>
              <w:t> </w:t>
            </w:r>
          </w:p>
        </w:tc>
        <w:tc>
          <w:tcPr>
            <w:tcW w:w="982" w:type="dxa"/>
            <w:gridSpan w:val="2"/>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2256D05C" w14:textId="77777777" w:rsidR="009D5A97" w:rsidRDefault="00814B80">
            <w:pPr>
              <w:spacing w:after="0" w:line="256" w:lineRule="auto"/>
              <w:ind w:left="0" w:firstLine="0"/>
            </w:pPr>
            <w:r>
              <w:rPr>
                <w:rStyle w:val="translated-span"/>
              </w:rPr>
              <w:t>2D-SAIL</w:t>
            </w:r>
          </w:p>
        </w:tc>
        <w:tc>
          <w:tcPr>
            <w:tcW w:w="488" w:type="dxa"/>
            <w:tcBorders>
              <w:top w:val="single" w:sz="8" w:space="0" w:color="000000"/>
              <w:left w:val="nil"/>
              <w:bottom w:val="single" w:sz="8" w:space="0" w:color="000000"/>
              <w:right w:val="nil"/>
            </w:tcBorders>
            <w:shd w:val="clear" w:color="auto" w:fill="C0C0C0"/>
            <w:tcMar>
              <w:top w:w="0" w:type="dxa"/>
              <w:left w:w="63" w:type="dxa"/>
              <w:bottom w:w="0" w:type="dxa"/>
              <w:right w:w="75" w:type="dxa"/>
            </w:tcMar>
            <w:hideMark/>
          </w:tcPr>
          <w:p w14:paraId="77841669" w14:textId="77777777" w:rsidR="009D5A97" w:rsidRDefault="00814B80">
            <w:pPr>
              <w:spacing w:after="160" w:line="256" w:lineRule="auto"/>
              <w:ind w:left="0" w:firstLine="0"/>
              <w:jc w:val="left"/>
            </w:pPr>
            <w:r>
              <w:t> </w:t>
            </w:r>
          </w:p>
        </w:tc>
        <w:tc>
          <w:tcPr>
            <w:tcW w:w="487" w:type="dxa"/>
            <w:tcBorders>
              <w:top w:val="single" w:sz="8" w:space="0" w:color="000000"/>
              <w:left w:val="nil"/>
              <w:bottom w:val="single" w:sz="8" w:space="0" w:color="000000"/>
              <w:right w:val="single" w:sz="8" w:space="0" w:color="000000"/>
            </w:tcBorders>
            <w:shd w:val="clear" w:color="auto" w:fill="C0C0C0"/>
            <w:tcMar>
              <w:top w:w="0" w:type="dxa"/>
              <w:left w:w="63" w:type="dxa"/>
              <w:bottom w:w="0" w:type="dxa"/>
              <w:right w:w="75" w:type="dxa"/>
            </w:tcMar>
            <w:hideMark/>
          </w:tcPr>
          <w:p w14:paraId="215CB4CE" w14:textId="77777777" w:rsidR="009D5A97" w:rsidRDefault="00814B80">
            <w:pPr>
              <w:spacing w:after="160" w:line="256" w:lineRule="auto"/>
              <w:ind w:left="0" w:firstLine="0"/>
              <w:jc w:val="left"/>
            </w:pPr>
            <w:r>
              <w:t> </w:t>
            </w:r>
          </w:p>
        </w:tc>
      </w:tr>
      <w:tr w:rsidR="009D5A97" w14:paraId="5770F4C0"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6245D5B6" w14:textId="77777777" w:rsidR="009D5A97" w:rsidRDefault="00814B80">
            <w:pPr>
              <w:spacing w:after="0" w:line="256" w:lineRule="auto"/>
              <w:ind w:left="59" w:firstLine="0"/>
            </w:pPr>
            <w:r>
              <w:rPr>
                <w:rStyle w:val="translated-span"/>
              </w:rPr>
              <w:t>中华人民共和国</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2C24A23A" w14:textId="77777777" w:rsidR="009D5A97" w:rsidRDefault="00814B80">
            <w:pPr>
              <w:spacing w:after="0" w:line="256" w:lineRule="auto"/>
              <w:ind w:left="60" w:firstLine="0"/>
              <w:jc w:val="left"/>
            </w:pPr>
            <w:r>
              <w:rPr>
                <w:rStyle w:val="translated-span"/>
              </w:rPr>
              <w:t>我</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14704F42"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339D55B1"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35ED426A"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6A19B18D"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76BD4E47" w14:textId="77777777" w:rsidR="009D5A97" w:rsidRDefault="00814B80">
            <w:pPr>
              <w:spacing w:after="0" w:line="256" w:lineRule="auto"/>
              <w:ind w:left="60" w:firstLine="0"/>
              <w:jc w:val="left"/>
            </w:pPr>
            <w:r>
              <w:rPr>
                <w:rStyle w:val="translated-span"/>
              </w:rPr>
              <w:t>不及物动词</w:t>
            </w:r>
          </w:p>
        </w:tc>
      </w:tr>
      <w:tr w:rsidR="009D5A97" w14:paraId="2B56FCDF"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236A4670" w14:textId="77777777" w:rsidR="009D5A97" w:rsidRDefault="00814B80">
            <w:pPr>
              <w:spacing w:after="0" w:line="256" w:lineRule="auto"/>
              <w:ind w:left="59" w:firstLine="0"/>
              <w:jc w:val="left"/>
            </w:pPr>
            <w:r>
              <w:rPr>
                <w:rStyle w:val="translated-span"/>
              </w:rPr>
              <w:t>A.</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3F1D049D" w14:textId="77777777" w:rsidR="009D5A97" w:rsidRDefault="00814B80">
            <w:pPr>
              <w:spacing w:after="0" w:line="256" w:lineRule="auto"/>
              <w:ind w:left="60" w:firstLine="0"/>
              <w:jc w:val="left"/>
            </w:pPr>
            <w:r>
              <w:rPr>
                <w:rStyle w:val="translated-span"/>
              </w:rPr>
              <w:t>我</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746D147"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2D76D41"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2D873600"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372F5A3E"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2EA5D7DD" w14:textId="77777777" w:rsidR="009D5A97" w:rsidRDefault="00814B80">
            <w:pPr>
              <w:spacing w:after="0" w:line="256" w:lineRule="auto"/>
              <w:ind w:left="60" w:firstLine="0"/>
              <w:jc w:val="left"/>
            </w:pPr>
            <w:r>
              <w:rPr>
                <w:rStyle w:val="translated-span"/>
              </w:rPr>
              <w:t>不及物动词</w:t>
            </w:r>
          </w:p>
        </w:tc>
      </w:tr>
      <w:tr w:rsidR="009D5A97" w14:paraId="6A4A3198"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432FCAB5" w14:textId="77777777" w:rsidR="009D5A97" w:rsidRDefault="00814B80">
            <w:pPr>
              <w:spacing w:after="0" w:line="256" w:lineRule="auto"/>
              <w:ind w:left="59" w:firstLine="0"/>
              <w:jc w:val="left"/>
            </w:pPr>
            <w:r>
              <w:rPr>
                <w:rStyle w:val="translated-span"/>
              </w:rPr>
              <w:t>B</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1B805779"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25A88F01" w14:textId="77777777" w:rsidR="009D5A97" w:rsidRDefault="00814B80">
            <w:pPr>
              <w:spacing w:after="0" w:line="256" w:lineRule="auto"/>
              <w:ind w:left="60" w:firstLine="0"/>
              <w:jc w:val="left"/>
            </w:pPr>
            <w:r>
              <w:rPr>
                <w:rStyle w:val="translated-span"/>
              </w:rPr>
              <w:t>二</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4E82EF3B"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10208A6C"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4B6AF87F"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61CC00DE" w14:textId="77777777" w:rsidR="009D5A97" w:rsidRDefault="00814B80">
            <w:pPr>
              <w:spacing w:after="0" w:line="256" w:lineRule="auto"/>
              <w:ind w:left="60" w:firstLine="0"/>
              <w:jc w:val="left"/>
            </w:pPr>
            <w:r>
              <w:rPr>
                <w:rStyle w:val="translated-span"/>
              </w:rPr>
              <w:t>不及物动词</w:t>
            </w:r>
          </w:p>
        </w:tc>
      </w:tr>
      <w:tr w:rsidR="009D5A97" w14:paraId="515F4F7C"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3B5D721B" w14:textId="77777777" w:rsidR="009D5A97" w:rsidRDefault="00814B80">
            <w:pPr>
              <w:spacing w:after="0" w:line="256" w:lineRule="auto"/>
              <w:ind w:left="59" w:firstLine="0"/>
              <w:jc w:val="left"/>
            </w:pPr>
            <w:r>
              <w:rPr>
                <w:rStyle w:val="translated-span"/>
              </w:rPr>
              <w:t>C</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0AEF4024" w14:textId="77777777" w:rsidR="009D5A97" w:rsidRDefault="00814B80">
            <w:pPr>
              <w:spacing w:after="0" w:line="256" w:lineRule="auto"/>
              <w:ind w:left="60" w:firstLine="0"/>
              <w:jc w:val="left"/>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177C5FC0" w14:textId="77777777" w:rsidR="009D5A97" w:rsidRDefault="00814B80">
            <w:pPr>
              <w:spacing w:after="0" w:line="256" w:lineRule="auto"/>
              <w:ind w:left="60" w:firstLine="0"/>
              <w:jc w:val="left"/>
            </w:pPr>
            <w:r>
              <w:rPr>
                <w:rStyle w:val="translated-span"/>
              </w:rPr>
              <w:t>三</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197204D8" w14:textId="77777777" w:rsidR="009D5A97" w:rsidRDefault="00814B80">
            <w:pPr>
              <w:spacing w:after="0" w:line="256" w:lineRule="auto"/>
              <w:ind w:left="60" w:firstLine="0"/>
              <w:jc w:val="left"/>
            </w:pPr>
            <w:r>
              <w:rPr>
                <w:rStyle w:val="translated-span"/>
              </w:rPr>
              <w:t>三</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46309FDF"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5271F9D7"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798A800C" w14:textId="77777777" w:rsidR="009D5A97" w:rsidRDefault="00814B80">
            <w:pPr>
              <w:spacing w:after="0" w:line="256" w:lineRule="auto"/>
              <w:ind w:left="60" w:firstLine="0"/>
              <w:jc w:val="left"/>
            </w:pPr>
            <w:r>
              <w:rPr>
                <w:rStyle w:val="translated-span"/>
              </w:rPr>
              <w:t>不及物动词</w:t>
            </w:r>
          </w:p>
        </w:tc>
      </w:tr>
      <w:tr w:rsidR="009D5A97" w14:paraId="5DE9C6F2"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50791D17" w14:textId="77777777" w:rsidR="009D5A97" w:rsidRDefault="00814B80">
            <w:pPr>
              <w:spacing w:after="0" w:line="256" w:lineRule="auto"/>
              <w:ind w:left="59" w:firstLine="0"/>
              <w:jc w:val="left"/>
            </w:pPr>
            <w:r>
              <w:rPr>
                <w:rStyle w:val="translated-span"/>
              </w:rPr>
              <w:lastRenderedPageBreak/>
              <w:t>D</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15DDB6A" w14:textId="77777777" w:rsidR="009D5A97" w:rsidRDefault="00814B80">
            <w:pPr>
              <w:spacing w:after="0" w:line="256" w:lineRule="auto"/>
              <w:ind w:left="60" w:firstLine="0"/>
              <w:jc w:val="left"/>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18B7461B" w14:textId="77777777" w:rsidR="009D5A97" w:rsidRDefault="00814B80">
            <w:pPr>
              <w:spacing w:after="0" w:line="256" w:lineRule="auto"/>
              <w:ind w:left="60" w:firstLine="0"/>
              <w:jc w:val="left"/>
            </w:pPr>
            <w:r>
              <w:rPr>
                <w:rStyle w:val="translated-span"/>
              </w:rPr>
              <w:t>四</w:t>
            </w:r>
            <w:r>
              <w:rPr>
                <w:rStyle w:val="translated-span"/>
              </w:rPr>
              <w:t>,</w:t>
            </w:r>
          </w:p>
        </w:tc>
        <w:tc>
          <w:tcPr>
            <w:tcW w:w="494" w:type="dxa"/>
            <w:tcBorders>
              <w:top w:val="nil"/>
              <w:left w:val="nil"/>
              <w:bottom w:val="single" w:sz="8" w:space="0" w:color="000000"/>
              <w:right w:val="single" w:sz="8" w:space="0" w:color="000000"/>
            </w:tcBorders>
            <w:shd w:val="clear" w:color="auto" w:fill="C0C0C0"/>
            <w:tcMar>
              <w:top w:w="0" w:type="dxa"/>
              <w:left w:w="63" w:type="dxa"/>
              <w:bottom w:w="0" w:type="dxa"/>
              <w:right w:w="75" w:type="dxa"/>
            </w:tcMar>
            <w:hideMark/>
          </w:tcPr>
          <w:p w14:paraId="4A09300E"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5D857668" w14:textId="77777777" w:rsidR="009D5A97" w:rsidRDefault="00814B80">
            <w:pPr>
              <w:spacing w:after="0" w:line="256" w:lineRule="auto"/>
              <w:ind w:left="60" w:firstLine="0"/>
              <w:jc w:val="left"/>
            </w:pPr>
            <w:r>
              <w:rPr>
                <w:rStyle w:val="translated-span"/>
              </w:rPr>
              <w:t>四</w:t>
            </w:r>
            <w:r>
              <w:rPr>
                <w:rStyle w:val="translated-span"/>
              </w:rPr>
              <w:t>,</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641C4E25"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2CEEBD88" w14:textId="77777777" w:rsidR="009D5A97" w:rsidRDefault="00814B80">
            <w:pPr>
              <w:spacing w:after="0" w:line="256" w:lineRule="auto"/>
              <w:ind w:left="60" w:firstLine="0"/>
              <w:jc w:val="left"/>
            </w:pPr>
            <w:r>
              <w:rPr>
                <w:rStyle w:val="translated-span"/>
              </w:rPr>
              <w:t>不及物动词</w:t>
            </w:r>
          </w:p>
        </w:tc>
      </w:tr>
      <w:tr w:rsidR="009D5A97" w14:paraId="3327630E" w14:textId="77777777">
        <w:trPr>
          <w:trHeight w:val="293"/>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6C82291F" w14:textId="77777777" w:rsidR="009D5A97" w:rsidRDefault="00814B80">
            <w:pPr>
              <w:spacing w:after="0" w:line="256" w:lineRule="auto"/>
              <w:ind w:left="59" w:firstLine="0"/>
              <w:jc w:val="left"/>
            </w:pPr>
            <w:r>
              <w:rPr>
                <w:rStyle w:val="translated-span"/>
              </w:rPr>
              <w:t>E</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8708A17" w14:textId="77777777" w:rsidR="009D5A97" w:rsidRDefault="00814B80">
            <w:pPr>
              <w:spacing w:after="0" w:line="256" w:lineRule="auto"/>
              <w:ind w:left="60" w:firstLine="0"/>
              <w:jc w:val="left"/>
            </w:pPr>
            <w:r>
              <w:rPr>
                <w:rStyle w:val="translated-span"/>
              </w:rPr>
              <w:t>v</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706E69B2" w14:textId="77777777" w:rsidR="009D5A97" w:rsidRDefault="00814B80">
            <w:pPr>
              <w:spacing w:after="0" w:line="256" w:lineRule="auto"/>
              <w:ind w:left="60" w:firstLine="0"/>
              <w:jc w:val="left"/>
            </w:pPr>
            <w:r>
              <w:rPr>
                <w:rStyle w:val="translated-span"/>
              </w:rPr>
              <w:t>v</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56D9CD98" w14:textId="77777777" w:rsidR="009D5A97" w:rsidRDefault="00814B80">
            <w:pPr>
              <w:spacing w:after="0" w:line="256" w:lineRule="auto"/>
              <w:ind w:left="60"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7CB12AD7" w14:textId="77777777" w:rsidR="009D5A97" w:rsidRDefault="00814B80">
            <w:pPr>
              <w:spacing w:after="0" w:line="256" w:lineRule="auto"/>
              <w:ind w:left="60" w:firstLine="0"/>
              <w:jc w:val="left"/>
            </w:pPr>
            <w:r>
              <w:rPr>
                <w:rStyle w:val="translated-span"/>
              </w:rPr>
              <w:t>v</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33C56627" w14:textId="77777777" w:rsidR="009D5A97" w:rsidRDefault="00814B80">
            <w:pPr>
              <w:spacing w:after="0" w:line="256" w:lineRule="auto"/>
              <w:ind w:left="60" w:firstLine="0"/>
              <w:jc w:val="left"/>
            </w:pPr>
            <w:r>
              <w:rPr>
                <w:rStyle w:val="translated-span"/>
              </w:rPr>
              <w:t>v</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36ECBD4F" w14:textId="77777777" w:rsidR="009D5A97" w:rsidRDefault="00814B80">
            <w:pPr>
              <w:spacing w:after="0" w:line="256" w:lineRule="auto"/>
              <w:ind w:left="60" w:firstLine="0"/>
              <w:jc w:val="left"/>
            </w:pPr>
            <w:r>
              <w:rPr>
                <w:rStyle w:val="translated-span"/>
              </w:rPr>
              <w:t>不及物动词</w:t>
            </w:r>
          </w:p>
        </w:tc>
      </w:tr>
      <w:tr w:rsidR="009D5A97" w14:paraId="4104E4AF" w14:textId="77777777">
        <w:trPr>
          <w:trHeight w:val="292"/>
        </w:trPr>
        <w:tc>
          <w:tcPr>
            <w:tcW w:w="704" w:type="dxa"/>
            <w:tcBorders>
              <w:top w:val="nil"/>
              <w:left w:val="single" w:sz="8" w:space="0" w:color="000000"/>
              <w:bottom w:val="single" w:sz="8" w:space="0" w:color="000000"/>
              <w:right w:val="single" w:sz="8" w:space="0" w:color="000000"/>
            </w:tcBorders>
            <w:shd w:val="clear" w:color="auto" w:fill="C0C0C0"/>
            <w:tcMar>
              <w:top w:w="0" w:type="dxa"/>
              <w:left w:w="63" w:type="dxa"/>
              <w:bottom w:w="0" w:type="dxa"/>
              <w:right w:w="75" w:type="dxa"/>
            </w:tcMar>
            <w:hideMark/>
          </w:tcPr>
          <w:p w14:paraId="090FE462" w14:textId="77777777" w:rsidR="009D5A97" w:rsidRDefault="00814B80">
            <w:pPr>
              <w:spacing w:after="0" w:line="256" w:lineRule="auto"/>
              <w:ind w:left="59" w:firstLine="0"/>
              <w:jc w:val="left"/>
            </w:pPr>
            <w:r>
              <w:rPr>
                <w:rStyle w:val="translated-span"/>
              </w:rPr>
              <w:t>F</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41B94457" w14:textId="77777777" w:rsidR="009D5A97" w:rsidRDefault="00814B80">
            <w:pPr>
              <w:spacing w:after="0" w:line="256" w:lineRule="auto"/>
              <w:ind w:left="60" w:firstLine="0"/>
              <w:jc w:val="left"/>
            </w:pPr>
            <w:r>
              <w:rPr>
                <w:rStyle w:val="translated-span"/>
              </w:rPr>
              <w:t>不及物动词</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7B7F950B" w14:textId="77777777" w:rsidR="009D5A97" w:rsidRDefault="00814B80">
            <w:pPr>
              <w:spacing w:after="0" w:line="256" w:lineRule="auto"/>
              <w:ind w:left="60" w:firstLine="0"/>
              <w:jc w:val="left"/>
            </w:pPr>
            <w:r>
              <w:rPr>
                <w:rStyle w:val="translated-span"/>
              </w:rPr>
              <w:t>不及物动词</w:t>
            </w:r>
          </w:p>
        </w:tc>
        <w:tc>
          <w:tcPr>
            <w:tcW w:w="494" w:type="dxa"/>
            <w:tcBorders>
              <w:top w:val="nil"/>
              <w:left w:val="nil"/>
              <w:bottom w:val="single" w:sz="8" w:space="0" w:color="000000"/>
              <w:right w:val="single" w:sz="8" w:space="0" w:color="000000"/>
            </w:tcBorders>
            <w:tcMar>
              <w:top w:w="0" w:type="dxa"/>
              <w:left w:w="63" w:type="dxa"/>
              <w:bottom w:w="0" w:type="dxa"/>
              <w:right w:w="75" w:type="dxa"/>
            </w:tcMar>
            <w:hideMark/>
          </w:tcPr>
          <w:p w14:paraId="6885C639" w14:textId="77777777" w:rsidR="009D5A97" w:rsidRDefault="00814B80">
            <w:pPr>
              <w:spacing w:after="0" w:line="256" w:lineRule="auto"/>
              <w:ind w:left="60"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6F126307" w14:textId="77777777" w:rsidR="009D5A97" w:rsidRDefault="00814B80">
            <w:pPr>
              <w:spacing w:after="0" w:line="256" w:lineRule="auto"/>
              <w:ind w:left="60" w:firstLine="0"/>
              <w:jc w:val="left"/>
            </w:pPr>
            <w:r>
              <w:rPr>
                <w:rStyle w:val="translated-span"/>
              </w:rPr>
              <w:t>不及物动词</w:t>
            </w:r>
          </w:p>
        </w:tc>
        <w:tc>
          <w:tcPr>
            <w:tcW w:w="488" w:type="dxa"/>
            <w:tcBorders>
              <w:top w:val="nil"/>
              <w:left w:val="nil"/>
              <w:bottom w:val="single" w:sz="8" w:space="0" w:color="000000"/>
              <w:right w:val="single" w:sz="8" w:space="0" w:color="000000"/>
            </w:tcBorders>
            <w:tcMar>
              <w:top w:w="0" w:type="dxa"/>
              <w:left w:w="63" w:type="dxa"/>
              <w:bottom w:w="0" w:type="dxa"/>
              <w:right w:w="75" w:type="dxa"/>
            </w:tcMar>
            <w:hideMark/>
          </w:tcPr>
          <w:p w14:paraId="2F6DFA15" w14:textId="77777777" w:rsidR="009D5A97" w:rsidRDefault="00814B80">
            <w:pPr>
              <w:spacing w:after="0" w:line="256" w:lineRule="auto"/>
              <w:ind w:left="60" w:firstLine="0"/>
              <w:jc w:val="left"/>
            </w:pPr>
            <w:r>
              <w:rPr>
                <w:rStyle w:val="translated-span"/>
              </w:rPr>
              <w:t>不及物动词</w:t>
            </w:r>
          </w:p>
        </w:tc>
        <w:tc>
          <w:tcPr>
            <w:tcW w:w="487" w:type="dxa"/>
            <w:tcBorders>
              <w:top w:val="nil"/>
              <w:left w:val="nil"/>
              <w:bottom w:val="single" w:sz="8" w:space="0" w:color="000000"/>
              <w:right w:val="single" w:sz="8" w:space="0" w:color="000000"/>
            </w:tcBorders>
            <w:tcMar>
              <w:top w:w="0" w:type="dxa"/>
              <w:left w:w="63" w:type="dxa"/>
              <w:bottom w:w="0" w:type="dxa"/>
              <w:right w:w="75" w:type="dxa"/>
            </w:tcMar>
            <w:hideMark/>
          </w:tcPr>
          <w:p w14:paraId="291FB8E5" w14:textId="77777777" w:rsidR="009D5A97" w:rsidRDefault="00814B80">
            <w:pPr>
              <w:spacing w:after="0" w:line="256" w:lineRule="auto"/>
              <w:ind w:left="60" w:firstLine="0"/>
              <w:jc w:val="left"/>
            </w:pPr>
            <w:r>
              <w:rPr>
                <w:rStyle w:val="translated-span"/>
              </w:rPr>
              <w:t>不及物动词</w:t>
            </w:r>
          </w:p>
        </w:tc>
      </w:tr>
    </w:tbl>
    <w:p w14:paraId="73C5EFF4" w14:textId="77777777" w:rsidR="009D5A97" w:rsidRDefault="00814B80">
      <w:pPr>
        <w:spacing w:after="436" w:line="264" w:lineRule="auto"/>
        <w:jc w:val="center"/>
      </w:pPr>
      <w:r>
        <w:rPr>
          <w:rStyle w:val="translated-span"/>
          <w:sz w:val="20"/>
          <w:szCs w:val="20"/>
        </w:rPr>
        <w:t>表</w:t>
      </w:r>
      <w:r>
        <w:rPr>
          <w:rStyle w:val="translated-span"/>
          <w:sz w:val="20"/>
          <w:szCs w:val="20"/>
        </w:rPr>
        <w:t>5.7:3D-SAIL</w:t>
      </w:r>
      <w:r>
        <w:rPr>
          <w:rStyle w:val="translated-span"/>
          <w:sz w:val="20"/>
          <w:szCs w:val="20"/>
        </w:rPr>
        <w:t>测定</w:t>
      </w:r>
    </w:p>
    <w:p w14:paraId="0B935071" w14:textId="77777777" w:rsidR="009D5A97" w:rsidRDefault="00814B80">
      <w:pPr>
        <w:spacing w:after="319" w:line="264" w:lineRule="auto"/>
        <w:ind w:left="-15" w:firstLine="0"/>
        <w:jc w:val="left"/>
      </w:pPr>
      <w:r>
        <w:rPr>
          <w:rStyle w:val="translated-span"/>
          <w:sz w:val="24"/>
          <w:szCs w:val="24"/>
        </w:rPr>
        <w:t>5.2.6 OSO</w:t>
      </w:r>
      <w:r>
        <w:rPr>
          <w:rStyle w:val="translated-span"/>
          <w:sz w:val="24"/>
          <w:szCs w:val="24"/>
        </w:rPr>
        <w:t>稳健性测定</w:t>
      </w:r>
    </w:p>
    <w:p w14:paraId="2D81A8A3" w14:textId="77777777" w:rsidR="009D5A97" w:rsidRDefault="00814B80">
      <w:pPr>
        <w:spacing w:after="383"/>
        <w:ind w:left="-5"/>
      </w:pPr>
      <w:r>
        <w:rPr>
          <w:rStyle w:val="translated-span"/>
        </w:rPr>
        <w:t>利用</w:t>
      </w:r>
      <w:r>
        <w:rPr>
          <w:rStyle w:val="translated-span"/>
        </w:rPr>
        <w:t>IV</w:t>
      </w:r>
      <w:r>
        <w:rPr>
          <w:rStyle w:val="translated-span"/>
        </w:rPr>
        <w:t>的最终</w:t>
      </w:r>
      <w:r>
        <w:rPr>
          <w:rStyle w:val="translated-span"/>
        </w:rPr>
        <w:t>SAIL</w:t>
      </w:r>
      <w:r>
        <w:rPr>
          <w:rStyle w:val="translated-span"/>
        </w:rPr>
        <w:t>值（</w:t>
      </w:r>
      <w:r>
        <w:rPr>
          <w:rStyle w:val="translated-span"/>
        </w:rPr>
        <w:t>3D-SAIL</w:t>
      </w:r>
      <w:r>
        <w:rPr>
          <w:rStyle w:val="translated-span"/>
        </w:rPr>
        <w:t>），我们可以确定每个</w:t>
      </w:r>
      <w:r>
        <w:rPr>
          <w:rStyle w:val="translated-span"/>
        </w:rPr>
        <w:t>OSO</w:t>
      </w:r>
      <w:r>
        <w:rPr>
          <w:rStyle w:val="translated-span"/>
        </w:rPr>
        <w:t>的稳健性级别，然后确定需要实现的详细目标。详细目标如附录</w:t>
      </w:r>
      <w:r>
        <w:rPr>
          <w:rStyle w:val="translated-span"/>
        </w:rPr>
        <w:t>E</w:t>
      </w:r>
      <w:r>
        <w:rPr>
          <w:rStyle w:val="translated-span"/>
        </w:rPr>
        <w:t>所示。由于</w:t>
      </w:r>
      <w:r>
        <w:rPr>
          <w:rStyle w:val="translated-span"/>
        </w:rPr>
        <w:t>SORA</w:t>
      </w:r>
      <w:r>
        <w:rPr>
          <w:rStyle w:val="translated-span"/>
        </w:rPr>
        <w:t>方法旨在支持无人机操作授权申请，因此一些目标与操作员而非制造商有关（如评估天气条件和操作员能力）。因此，在本案例研究中，从制造商的角度出发，我们讨论了一些关键的</w:t>
      </w:r>
      <w:r>
        <w:rPr>
          <w:rStyle w:val="translated-span"/>
        </w:rPr>
        <w:t>OSO</w:t>
      </w:r>
      <w:r>
        <w:rPr>
          <w:rStyle w:val="translated-span"/>
        </w:rPr>
        <w:t>，这些</w:t>
      </w:r>
      <w:r>
        <w:rPr>
          <w:rStyle w:val="translated-span"/>
        </w:rPr>
        <w:t>OSO</w:t>
      </w:r>
      <w:r>
        <w:rPr>
          <w:rStyle w:val="translated-span"/>
        </w:rPr>
        <w:t>可被视为</w:t>
      </w:r>
      <w:r>
        <w:rPr>
          <w:rStyle w:val="translated-span"/>
        </w:rPr>
        <w:t>UAS</w:t>
      </w:r>
      <w:r>
        <w:rPr>
          <w:rStyle w:val="translated-span"/>
        </w:rPr>
        <w:t>开发过程的输入，用于预期操作：</w:t>
      </w:r>
    </w:p>
    <w:p w14:paraId="622F47C9" w14:textId="77777777" w:rsidR="009D5A97" w:rsidRDefault="00814B80">
      <w:pPr>
        <w:spacing w:after="161"/>
        <w:ind w:left="546" w:hanging="218"/>
      </w:pPr>
      <w:r>
        <w:rPr>
          <w:rStyle w:val="translated-span"/>
        </w:rPr>
        <w:t>•OSO#04</w:t>
      </w:r>
      <w:r>
        <w:rPr>
          <w:rStyle w:val="translated-span"/>
        </w:rPr>
        <w:t>的稳健性水平较低。它要求</w:t>
      </w:r>
      <w:r>
        <w:rPr>
          <w:rStyle w:val="translated-span"/>
        </w:rPr>
        <w:t>UAS</w:t>
      </w:r>
      <w:r>
        <w:rPr>
          <w:rStyle w:val="translated-span"/>
        </w:rPr>
        <w:t>必须按照主管当局认为适当的标准进行开发。应以较低的完整性水平应用这些标准（用这些标准定义）。制造商不必提供支持证据，只需声明符合标准即可。然而，目前还没有任何专门用于</w:t>
      </w:r>
      <w:r>
        <w:rPr>
          <w:rStyle w:val="translated-span"/>
        </w:rPr>
        <w:t>UAS</w:t>
      </w:r>
      <w:r>
        <w:rPr>
          <w:rStyle w:val="translated-span"/>
        </w:rPr>
        <w:t>开发的标准。或者，制造商可以应用航空领域广泛接受的一些安全标准，如</w:t>
      </w:r>
      <w:r>
        <w:rPr>
          <w:rStyle w:val="translated-span"/>
        </w:rPr>
        <w:t>DO178C</w:t>
      </w:r>
      <w:r>
        <w:rPr>
          <w:rStyle w:val="translated-span"/>
        </w:rPr>
        <w:t>、</w:t>
      </w:r>
      <w:r>
        <w:rPr>
          <w:rStyle w:val="translated-span"/>
        </w:rPr>
        <w:t>DO256</w:t>
      </w:r>
      <w:r>
        <w:rPr>
          <w:rStyle w:val="translated-span"/>
        </w:rPr>
        <w:t>。制造商还必须考虑与隐私和数据保护相关的标准。</w:t>
      </w:r>
    </w:p>
    <w:p w14:paraId="4AE1CA4D" w14:textId="77777777" w:rsidR="009D5A97" w:rsidRDefault="00814B80">
      <w:pPr>
        <w:spacing w:after="161"/>
        <w:ind w:left="546" w:hanging="218"/>
      </w:pPr>
      <w:r>
        <w:rPr>
          <w:rStyle w:val="translated-span"/>
        </w:rPr>
        <w:t>•OSO#06</w:t>
      </w:r>
      <w:r>
        <w:rPr>
          <w:rStyle w:val="translated-span"/>
        </w:rPr>
        <w:t>处于中等稳健水平。它要求通信链路的特性适合操作。由于无人驾驶飞机在不受控制的空域飞行，飞行员不必与空中交通管制（</w:t>
      </w:r>
      <w:r>
        <w:rPr>
          <w:rStyle w:val="translated-span"/>
        </w:rPr>
        <w:t>ATC</w:t>
      </w:r>
      <w:r>
        <w:rPr>
          <w:rStyle w:val="translated-span"/>
        </w:rPr>
        <w:t>）保持通信，因此通信链路仅用于控制车辆。</w:t>
      </w:r>
      <w:r>
        <w:rPr>
          <w:rStyle w:val="translated-span"/>
        </w:rPr>
        <w:t>UAS</w:t>
      </w:r>
      <w:r>
        <w:rPr>
          <w:rStyle w:val="translated-span"/>
        </w:rPr>
        <w:t>可以使用未经许可的频段进行通信，如</w:t>
      </w:r>
      <w:r>
        <w:rPr>
          <w:rStyle w:val="translated-span"/>
        </w:rPr>
        <w:t>2.4GHz</w:t>
      </w:r>
      <w:r>
        <w:rPr>
          <w:rStyle w:val="translated-span"/>
        </w:rPr>
        <w:t>。然而，</w:t>
      </w:r>
      <w:r>
        <w:rPr>
          <w:rStyle w:val="translated-span"/>
        </w:rPr>
        <w:t>UAS</w:t>
      </w:r>
      <w:r>
        <w:rPr>
          <w:rStyle w:val="translated-span"/>
        </w:rPr>
        <w:t>需要向飞行员提供监控通信链路的手段（例如信号强度、丢包率）。与隐私问题相关，通信链路必须能够保护交换数据的机密性。</w:t>
      </w:r>
      <w:r>
        <w:rPr>
          <w:rStyle w:val="translated-span"/>
        </w:rPr>
        <w:t>UA</w:t>
      </w:r>
      <w:r>
        <w:rPr>
          <w:rStyle w:val="translated-span"/>
        </w:rPr>
        <w:t>的这些保护功能必须由合格的第三方进行验证。</w:t>
      </w:r>
    </w:p>
    <w:p w14:paraId="531AD579" w14:textId="77777777" w:rsidR="009D5A97" w:rsidRDefault="00814B80">
      <w:pPr>
        <w:ind w:left="546" w:hanging="218"/>
      </w:pPr>
      <w:r>
        <w:rPr>
          <w:rStyle w:val="translated-span"/>
        </w:rPr>
        <w:t>•OSO#18</w:t>
      </w:r>
      <w:r>
        <w:rPr>
          <w:rStyle w:val="translated-span"/>
        </w:rPr>
        <w:t>处于中等稳健水平。它要求</w:t>
      </w:r>
      <w:r>
        <w:rPr>
          <w:rStyle w:val="translated-span"/>
        </w:rPr>
        <w:t>UAS</w:t>
      </w:r>
      <w:r>
        <w:rPr>
          <w:rStyle w:val="translated-span"/>
        </w:rPr>
        <w:t>能够检测并防止导致</w:t>
      </w:r>
      <w:r>
        <w:rPr>
          <w:rStyle w:val="translated-span"/>
        </w:rPr>
        <w:t>UA</w:t>
      </w:r>
      <w:r>
        <w:rPr>
          <w:rStyle w:val="translated-span"/>
        </w:rPr>
        <w:t>超过其飞行性能的错误飞行员输入（例如，飞行员让</w:t>
      </w:r>
      <w:r>
        <w:rPr>
          <w:rStyle w:val="translated-span"/>
        </w:rPr>
        <w:t>UA</w:t>
      </w:r>
      <w:r>
        <w:rPr>
          <w:rStyle w:val="translated-span"/>
        </w:rPr>
        <w:t>下降过快）。飞行包线的自动保护已发展到主管当局认为适当的标准。</w:t>
      </w:r>
    </w:p>
    <w:p w14:paraId="477C5335" w14:textId="77777777" w:rsidR="009D5A97" w:rsidRDefault="00814B80">
      <w:pPr>
        <w:spacing w:after="319" w:line="264" w:lineRule="auto"/>
        <w:ind w:left="-15" w:firstLine="0"/>
        <w:jc w:val="left"/>
      </w:pPr>
      <w:r>
        <w:rPr>
          <w:rStyle w:val="translated-span"/>
          <w:sz w:val="24"/>
          <w:szCs w:val="24"/>
        </w:rPr>
        <w:t>5.2.7 OCSL</w:t>
      </w:r>
      <w:r>
        <w:rPr>
          <w:rStyle w:val="translated-span"/>
          <w:sz w:val="24"/>
          <w:szCs w:val="24"/>
        </w:rPr>
        <w:t>测定</w:t>
      </w:r>
    </w:p>
    <w:p w14:paraId="0790E057" w14:textId="77777777" w:rsidR="009D5A97" w:rsidRDefault="00814B80">
      <w:pPr>
        <w:spacing w:after="0"/>
        <w:ind w:left="-5"/>
      </w:pPr>
      <w:r>
        <w:rPr>
          <w:rStyle w:val="translated-span"/>
        </w:rPr>
        <w:lastRenderedPageBreak/>
        <w:t>在这一步中，我们分析了四个特征：通信、操作类型、监控级别和第三方。对于通信，</w:t>
      </w:r>
      <w:r>
        <w:rPr>
          <w:rStyle w:val="translated-span"/>
        </w:rPr>
        <w:t>UAS</w:t>
      </w:r>
      <w:r>
        <w:rPr>
          <w:rStyle w:val="translated-span"/>
        </w:rPr>
        <w:t>配备了泰雷兹</w:t>
      </w:r>
      <w:r>
        <w:rPr>
          <w:rStyle w:val="translated-span"/>
        </w:rPr>
        <w:t>LTE/</w:t>
      </w:r>
      <w:proofErr w:type="spellStart"/>
      <w:r>
        <w:rPr>
          <w:rStyle w:val="translated-span"/>
        </w:rPr>
        <w:t>wifi</w:t>
      </w:r>
      <w:proofErr w:type="spellEnd"/>
      <w:r>
        <w:rPr>
          <w:rStyle w:val="translated-span"/>
        </w:rPr>
        <w:t>通信模块。我们没有关于此通信模块的任何技术信息。我们认为这是一个专门的和高质量的</w:t>
      </w:r>
      <w:r>
        <w:rPr>
          <w:rStyle w:val="translated-span"/>
        </w:rPr>
        <w:t>UAS</w:t>
      </w:r>
      <w:r>
        <w:rPr>
          <w:rStyle w:val="translated-span"/>
        </w:rPr>
        <w:t>。在此操作中，车辆以</w:t>
      </w:r>
      <w:r>
        <w:rPr>
          <w:rStyle w:val="translated-span"/>
        </w:rPr>
        <w:t>BVLOS</w:t>
      </w:r>
      <w:r>
        <w:rPr>
          <w:rStyle w:val="translated-span"/>
        </w:rPr>
        <w:t>模式飞行，并在飞行员的持续监控下飞行。所考虑的</w:t>
      </w:r>
      <w:r>
        <w:rPr>
          <w:rStyle w:val="translated-span"/>
        </w:rPr>
        <w:t>UAS</w:t>
      </w:r>
      <w:r>
        <w:rPr>
          <w:rStyle w:val="translated-span"/>
        </w:rPr>
        <w:t>是建立在一些开源组件（如自动驾驶仪）的基础上的，我们认为这是一个不可信的第三方设备。基于此分析，我们将此操作的</w:t>
      </w:r>
      <w:r>
        <w:rPr>
          <w:rStyle w:val="translated-span"/>
        </w:rPr>
        <w:t>OCSL</w:t>
      </w:r>
      <w:r>
        <w:rPr>
          <w:rStyle w:val="translated-span"/>
        </w:rPr>
        <w:t>分配为</w:t>
      </w:r>
      <w:r>
        <w:rPr>
          <w:rStyle w:val="translated-span"/>
        </w:rPr>
        <w:t>3</w:t>
      </w:r>
      <w:r>
        <w:rPr>
          <w:rStyle w:val="translated-span"/>
        </w:rPr>
        <w:t>（见表</w:t>
      </w:r>
      <w:r>
        <w:rPr>
          <w:rStyle w:val="translated-span"/>
        </w:rPr>
        <w:t>5.8</w:t>
      </w:r>
      <w:r>
        <w:rPr>
          <w:rStyle w:val="translated-span"/>
        </w:rPr>
        <w:t>）。</w:t>
      </w:r>
    </w:p>
    <w:tbl>
      <w:tblPr>
        <w:tblW w:w="6367" w:type="dxa"/>
        <w:tblInd w:w="1226" w:type="dxa"/>
        <w:tblCellMar>
          <w:left w:w="0" w:type="dxa"/>
          <w:right w:w="0" w:type="dxa"/>
        </w:tblCellMar>
        <w:tblLook w:val="04A0" w:firstRow="1" w:lastRow="0" w:firstColumn="1" w:lastColumn="0" w:noHBand="0" w:noVBand="1"/>
      </w:tblPr>
      <w:tblGrid>
        <w:gridCol w:w="2012"/>
        <w:gridCol w:w="3425"/>
        <w:gridCol w:w="930"/>
      </w:tblGrid>
      <w:tr w:rsidR="009D5A97" w14:paraId="0B2A39D8" w14:textId="77777777">
        <w:trPr>
          <w:trHeight w:val="292"/>
        </w:trPr>
        <w:tc>
          <w:tcPr>
            <w:tcW w:w="2012" w:type="dxa"/>
            <w:tcBorders>
              <w:top w:val="single" w:sz="8" w:space="0" w:color="000000"/>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5BFB130A" w14:textId="77777777" w:rsidR="009D5A97" w:rsidRDefault="00814B80">
            <w:pPr>
              <w:spacing w:after="0" w:line="256" w:lineRule="auto"/>
              <w:ind w:left="0" w:firstLine="0"/>
              <w:jc w:val="left"/>
            </w:pPr>
            <w:r>
              <w:rPr>
                <w:rStyle w:val="translated-span"/>
              </w:rPr>
              <w:t>特征</w:t>
            </w:r>
          </w:p>
        </w:tc>
        <w:tc>
          <w:tcPr>
            <w:tcW w:w="3426"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4A1651A1" w14:textId="77777777" w:rsidR="009D5A97" w:rsidRDefault="00814B80">
            <w:pPr>
              <w:spacing w:after="0" w:line="256" w:lineRule="auto"/>
              <w:ind w:left="1" w:firstLine="0"/>
              <w:jc w:val="left"/>
            </w:pPr>
            <w:r>
              <w:rPr>
                <w:rStyle w:val="translated-span"/>
              </w:rPr>
              <w:t>描述</w:t>
            </w:r>
          </w:p>
        </w:tc>
        <w:tc>
          <w:tcPr>
            <w:tcW w:w="930"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55467603" w14:textId="77777777" w:rsidR="009D5A97" w:rsidRDefault="00814B80">
            <w:pPr>
              <w:spacing w:after="0" w:line="256" w:lineRule="auto"/>
              <w:ind w:left="1" w:firstLine="0"/>
              <w:jc w:val="left"/>
            </w:pPr>
            <w:r>
              <w:rPr>
                <w:rStyle w:val="translated-span"/>
              </w:rPr>
              <w:t>要点</w:t>
            </w:r>
          </w:p>
        </w:tc>
      </w:tr>
      <w:tr w:rsidR="009D5A97" w14:paraId="00CE8770"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6DF9C465" w14:textId="77777777" w:rsidR="009D5A97" w:rsidRDefault="00814B80">
            <w:pPr>
              <w:spacing w:after="0" w:line="256" w:lineRule="auto"/>
              <w:ind w:left="0" w:firstLine="0"/>
              <w:jc w:val="left"/>
            </w:pPr>
            <w:r>
              <w:rPr>
                <w:rStyle w:val="translated-span"/>
              </w:rPr>
              <w:t>表达</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21F047FC" w14:textId="77777777" w:rsidR="009D5A97" w:rsidRDefault="00814B80">
            <w:pPr>
              <w:spacing w:after="0" w:line="256" w:lineRule="auto"/>
              <w:ind w:left="1" w:firstLine="0"/>
              <w:jc w:val="left"/>
            </w:pPr>
            <w:r>
              <w:rPr>
                <w:rStyle w:val="translated-span"/>
              </w:rPr>
              <w:t>专用解决方案</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1A065A9A" w14:textId="77777777" w:rsidR="009D5A97" w:rsidRDefault="00814B80">
            <w:pPr>
              <w:spacing w:after="0" w:line="256" w:lineRule="auto"/>
              <w:ind w:left="1" w:firstLine="0"/>
              <w:jc w:val="left"/>
            </w:pPr>
            <w:r>
              <w:t>0</w:t>
            </w:r>
          </w:p>
        </w:tc>
      </w:tr>
      <w:tr w:rsidR="009D5A97" w14:paraId="38767205" w14:textId="77777777">
        <w:trPr>
          <w:trHeight w:val="292"/>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0E2E7DBA" w14:textId="77777777" w:rsidR="009D5A97" w:rsidRDefault="00814B80">
            <w:pPr>
              <w:spacing w:after="0" w:line="256" w:lineRule="auto"/>
              <w:ind w:left="0" w:firstLine="0"/>
              <w:jc w:val="left"/>
            </w:pPr>
            <w:r>
              <w:rPr>
                <w:rStyle w:val="translated-span"/>
              </w:rPr>
              <w:t>操作类型</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2899F83A" w14:textId="77777777" w:rsidR="009D5A97" w:rsidRDefault="00814B80">
            <w:pPr>
              <w:spacing w:after="0" w:line="256" w:lineRule="auto"/>
              <w:ind w:left="1" w:firstLine="0"/>
              <w:jc w:val="left"/>
            </w:pPr>
            <w:r>
              <w:rPr>
                <w:rStyle w:val="translated-span"/>
              </w:rPr>
              <w:t>BVLOS</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35D49C21" w14:textId="77777777" w:rsidR="009D5A97" w:rsidRDefault="00814B80">
            <w:pPr>
              <w:spacing w:after="0" w:line="256" w:lineRule="auto"/>
              <w:ind w:left="1" w:firstLine="0"/>
              <w:jc w:val="left"/>
            </w:pPr>
            <w:r>
              <w:t>1</w:t>
            </w:r>
          </w:p>
        </w:tc>
      </w:tr>
      <w:tr w:rsidR="009D5A97" w14:paraId="646B1393"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33010BAD" w14:textId="77777777" w:rsidR="009D5A97" w:rsidRDefault="00814B80">
            <w:pPr>
              <w:spacing w:after="0" w:line="256" w:lineRule="auto"/>
              <w:ind w:left="0" w:firstLine="0"/>
              <w:jc w:val="left"/>
            </w:pPr>
            <w:r>
              <w:rPr>
                <w:rStyle w:val="translated-span"/>
              </w:rPr>
              <w:t>监测水平</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4A29A7DD" w14:textId="77777777" w:rsidR="009D5A97" w:rsidRDefault="00814B80">
            <w:pPr>
              <w:spacing w:after="0" w:line="256" w:lineRule="auto"/>
              <w:ind w:left="1" w:firstLine="0"/>
              <w:jc w:val="left"/>
            </w:pPr>
            <w:r>
              <w:rPr>
                <w:rStyle w:val="translated-span"/>
              </w:rPr>
              <w:t>由飞行员持续监控</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3B19B615" w14:textId="77777777" w:rsidR="009D5A97" w:rsidRDefault="00814B80">
            <w:pPr>
              <w:spacing w:after="0" w:line="256" w:lineRule="auto"/>
              <w:ind w:left="1" w:firstLine="0"/>
              <w:jc w:val="left"/>
            </w:pPr>
            <w:r>
              <w:t>0</w:t>
            </w:r>
          </w:p>
        </w:tc>
      </w:tr>
      <w:tr w:rsidR="009D5A97" w14:paraId="74B678D4"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7ADAE755" w14:textId="77777777" w:rsidR="009D5A97" w:rsidRDefault="00814B80">
            <w:pPr>
              <w:spacing w:after="0" w:line="256" w:lineRule="auto"/>
              <w:ind w:left="0" w:firstLine="0"/>
              <w:jc w:val="left"/>
            </w:pPr>
            <w:r>
              <w:rPr>
                <w:rStyle w:val="translated-span"/>
              </w:rPr>
              <w:t>第三方</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3AE9AE87" w14:textId="77777777" w:rsidR="009D5A97" w:rsidRDefault="00814B80">
            <w:pPr>
              <w:spacing w:after="0" w:line="256" w:lineRule="auto"/>
              <w:ind w:left="1" w:firstLine="0"/>
              <w:jc w:val="left"/>
            </w:pPr>
            <w:r>
              <w:rPr>
                <w:rStyle w:val="translated-span"/>
              </w:rPr>
              <w:t>不受信任的设备</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31D93441" w14:textId="77777777" w:rsidR="009D5A97" w:rsidRDefault="00814B80">
            <w:pPr>
              <w:spacing w:after="0" w:line="256" w:lineRule="auto"/>
              <w:ind w:left="1" w:firstLine="0"/>
              <w:jc w:val="left"/>
            </w:pPr>
            <w:r>
              <w:t>2</w:t>
            </w:r>
          </w:p>
        </w:tc>
      </w:tr>
      <w:tr w:rsidR="009D5A97" w14:paraId="63C3BC86" w14:textId="77777777">
        <w:trPr>
          <w:trHeight w:val="292"/>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17464757" w14:textId="77777777" w:rsidR="009D5A97" w:rsidRDefault="00814B80">
            <w:pPr>
              <w:spacing w:after="0" w:line="256" w:lineRule="auto"/>
              <w:ind w:left="0" w:firstLine="0"/>
              <w:jc w:val="left"/>
            </w:pPr>
            <w:r>
              <w:rPr>
                <w:rStyle w:val="translated-span"/>
              </w:rPr>
              <w:t>OCSL</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7E2BA4DA" w14:textId="77777777" w:rsidR="009D5A97" w:rsidRDefault="00814B80">
            <w:pPr>
              <w:spacing w:after="160" w:line="256" w:lineRule="auto"/>
              <w:ind w:left="0" w:firstLine="0"/>
              <w:jc w:val="left"/>
            </w:pPr>
            <w:r>
              <w:t> </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6B602DA3" w14:textId="77777777" w:rsidR="009D5A97" w:rsidRDefault="00814B80">
            <w:pPr>
              <w:spacing w:after="0" w:line="256" w:lineRule="auto"/>
              <w:ind w:left="1" w:firstLine="0"/>
              <w:jc w:val="left"/>
            </w:pPr>
            <w:r>
              <w:t>3</w:t>
            </w:r>
          </w:p>
        </w:tc>
      </w:tr>
    </w:tbl>
    <w:p w14:paraId="672459B0" w14:textId="77777777" w:rsidR="009D5A97" w:rsidRDefault="00814B80">
      <w:pPr>
        <w:spacing w:after="684" w:line="264" w:lineRule="auto"/>
        <w:jc w:val="center"/>
      </w:pPr>
      <w:r>
        <w:rPr>
          <w:rStyle w:val="translated-span"/>
          <w:sz w:val="20"/>
          <w:szCs w:val="20"/>
        </w:rPr>
        <w:t>表</w:t>
      </w:r>
      <w:r>
        <w:rPr>
          <w:rStyle w:val="translated-span"/>
          <w:sz w:val="20"/>
          <w:szCs w:val="20"/>
        </w:rPr>
        <w:t>5.8</w:t>
      </w:r>
      <w:r>
        <w:rPr>
          <w:rStyle w:val="translated-span"/>
          <w:sz w:val="20"/>
          <w:szCs w:val="20"/>
        </w:rPr>
        <w:t>：</w:t>
      </w:r>
      <w:r>
        <w:rPr>
          <w:rStyle w:val="translated-span"/>
          <w:sz w:val="20"/>
          <w:szCs w:val="20"/>
        </w:rPr>
        <w:t>OCSL</w:t>
      </w:r>
      <w:r>
        <w:rPr>
          <w:rStyle w:val="translated-span"/>
          <w:sz w:val="20"/>
          <w:szCs w:val="20"/>
        </w:rPr>
        <w:t>测定结果</w:t>
      </w:r>
    </w:p>
    <w:p w14:paraId="78919C30" w14:textId="77777777" w:rsidR="009D5A97" w:rsidRDefault="00814B80">
      <w:pPr>
        <w:spacing w:after="319" w:line="264" w:lineRule="auto"/>
        <w:ind w:left="-15" w:firstLine="0"/>
        <w:jc w:val="left"/>
      </w:pPr>
      <w:r>
        <w:rPr>
          <w:rStyle w:val="translated-span"/>
          <w:sz w:val="24"/>
          <w:szCs w:val="24"/>
        </w:rPr>
        <w:t>5.2.8 OCSO</w:t>
      </w:r>
      <w:r>
        <w:rPr>
          <w:rStyle w:val="translated-span"/>
          <w:sz w:val="24"/>
          <w:szCs w:val="24"/>
        </w:rPr>
        <w:t>稳健性测定</w:t>
      </w:r>
    </w:p>
    <w:p w14:paraId="0521C2D2" w14:textId="77777777" w:rsidR="009D5A97" w:rsidRDefault="00814B80">
      <w:pPr>
        <w:spacing w:after="514"/>
        <w:ind w:left="-5"/>
      </w:pPr>
      <w:r>
        <w:rPr>
          <w:rStyle w:val="translated-span"/>
        </w:rPr>
        <w:t>最终航行为</w:t>
      </w:r>
      <w:r>
        <w:rPr>
          <w:rStyle w:val="translated-span"/>
        </w:rPr>
        <w:t>IV</w:t>
      </w:r>
      <w:r>
        <w:rPr>
          <w:rStyle w:val="translated-span"/>
        </w:rPr>
        <w:t>，</w:t>
      </w:r>
      <w:r>
        <w:rPr>
          <w:rStyle w:val="translated-span"/>
        </w:rPr>
        <w:t>OCSL</w:t>
      </w:r>
      <w:r>
        <w:rPr>
          <w:rStyle w:val="translated-span"/>
        </w:rPr>
        <w:t>为</w:t>
      </w:r>
      <w:r>
        <w:rPr>
          <w:rStyle w:val="translated-span"/>
        </w:rPr>
        <w:t>3</w:t>
      </w:r>
      <w:r>
        <w:rPr>
          <w:rStyle w:val="translated-span"/>
        </w:rPr>
        <w:t>，对于该操作，所有</w:t>
      </w:r>
      <w:r>
        <w:rPr>
          <w:rStyle w:val="translated-span"/>
        </w:rPr>
        <w:t>OCSO</w:t>
      </w:r>
      <w:r>
        <w:rPr>
          <w:rStyle w:val="translated-span"/>
        </w:rPr>
        <w:t>应满足中等鲁棒性水平（见表</w:t>
      </w:r>
      <w:r>
        <w:rPr>
          <w:rStyle w:val="translated-span"/>
        </w:rPr>
        <w:t>4.9</w:t>
      </w:r>
      <w:r>
        <w:rPr>
          <w:rStyle w:val="translated-span"/>
        </w:rPr>
        <w:t>）。例如：</w:t>
      </w:r>
    </w:p>
    <w:p w14:paraId="7B3B9C9F" w14:textId="77777777" w:rsidR="009D5A97" w:rsidRDefault="00814B80">
      <w:pPr>
        <w:spacing w:after="232"/>
        <w:ind w:left="546" w:hanging="218"/>
      </w:pPr>
      <w:r>
        <w:rPr>
          <w:rStyle w:val="translated-span"/>
        </w:rPr>
        <w:t>•OCSO#1-</w:t>
      </w:r>
      <w:r>
        <w:rPr>
          <w:rStyle w:val="translated-span"/>
        </w:rPr>
        <w:t>防止非授权人员实施恶意行为。在中等鲁棒性水平上，该</w:t>
      </w:r>
      <w:r>
        <w:rPr>
          <w:rStyle w:val="translated-span"/>
        </w:rPr>
        <w:t>OCSO</w:t>
      </w:r>
      <w:r>
        <w:rPr>
          <w:rStyle w:val="translated-span"/>
        </w:rPr>
        <w:t>需要验证试图访问地面控制站（</w:t>
      </w:r>
      <w:r>
        <w:rPr>
          <w:rStyle w:val="translated-span"/>
        </w:rPr>
        <w:t>GCS</w:t>
      </w:r>
      <w:r>
        <w:rPr>
          <w:rStyle w:val="translated-span"/>
        </w:rPr>
        <w:t>）或自动驾驶仪的人员身份的机制。但是，目前，这些功能不适用于此操作中使用的自动驾驶仪。</w:t>
      </w:r>
    </w:p>
    <w:p w14:paraId="38F471A7" w14:textId="77777777" w:rsidR="009D5A97" w:rsidRDefault="00814B80">
      <w:pPr>
        <w:spacing w:after="570"/>
        <w:ind w:left="546" w:hanging="218"/>
      </w:pPr>
      <w:r>
        <w:rPr>
          <w:rStyle w:val="translated-span"/>
        </w:rPr>
        <w:t>•OCSO#13-</w:t>
      </w:r>
      <w:r>
        <w:rPr>
          <w:rStyle w:val="translated-span"/>
        </w:rPr>
        <w:t>检测传感器数据的异常。在中等鲁棒性水平上，</w:t>
      </w:r>
      <w:r>
        <w:rPr>
          <w:rStyle w:val="translated-span"/>
        </w:rPr>
        <w:t>OCSO</w:t>
      </w:r>
      <w:r>
        <w:rPr>
          <w:rStyle w:val="translated-span"/>
        </w:rPr>
        <w:t>需要通过两种方法验证传感器数据。第一个是检查来自传感器的数据是否超过合理的阈值。该操作中使用的自动驾驶仪软件目前采用这种方法。第二种方法是检查不同传感器之间的交叉一致性。对于此操作中使用的自动驾驶仪，我们没有关于此机制的任何信息。</w:t>
      </w:r>
    </w:p>
    <w:p w14:paraId="14B8F11B" w14:textId="77777777" w:rsidR="009D5A97" w:rsidRDefault="00814B80">
      <w:pPr>
        <w:spacing w:after="319" w:line="264" w:lineRule="auto"/>
        <w:ind w:left="-15" w:firstLine="0"/>
        <w:jc w:val="left"/>
      </w:pPr>
      <w:r>
        <w:rPr>
          <w:rStyle w:val="translated-span"/>
          <w:sz w:val="24"/>
          <w:szCs w:val="24"/>
        </w:rPr>
        <w:t>5.2.9</w:t>
      </w:r>
      <w:r>
        <w:rPr>
          <w:rStyle w:val="translated-span"/>
          <w:sz w:val="24"/>
          <w:szCs w:val="24"/>
        </w:rPr>
        <w:t>结果讨论</w:t>
      </w:r>
    </w:p>
    <w:p w14:paraId="16065FB2" w14:textId="77777777" w:rsidR="009D5A97" w:rsidRDefault="00814B80">
      <w:pPr>
        <w:spacing w:after="193"/>
        <w:ind w:left="-5"/>
      </w:pPr>
      <w:r>
        <w:rPr>
          <w:rStyle w:val="translated-span"/>
        </w:rPr>
        <w:t>在本案例研究中，我们使用扩展的</w:t>
      </w:r>
      <w:r>
        <w:rPr>
          <w:rStyle w:val="translated-span"/>
        </w:rPr>
        <w:t>SORA</w:t>
      </w:r>
      <w:r>
        <w:rPr>
          <w:rStyle w:val="translated-span"/>
        </w:rPr>
        <w:t>方法对欧盟资助的多无人机项目中提到的</w:t>
      </w:r>
      <w:r>
        <w:rPr>
          <w:rStyle w:val="translated-span"/>
        </w:rPr>
        <w:t>UAS</w:t>
      </w:r>
      <w:r>
        <w:rPr>
          <w:rStyle w:val="translated-span"/>
        </w:rPr>
        <w:t>操作进行了风险评估。如上所述，</w:t>
      </w:r>
      <w:proofErr w:type="spellStart"/>
      <w:r>
        <w:rPr>
          <w:rStyle w:val="translated-span"/>
        </w:rPr>
        <w:t>Captián</w:t>
      </w:r>
      <w:proofErr w:type="spellEnd"/>
      <w:r>
        <w:rPr>
          <w:rStyle w:val="translated-span"/>
        </w:rPr>
        <w:t>等人</w:t>
      </w:r>
      <w:r>
        <w:rPr>
          <w:rStyle w:val="translated-span"/>
        </w:rPr>
        <w:t>[204]</w:t>
      </w:r>
      <w:r>
        <w:rPr>
          <w:rStyle w:val="translated-span"/>
        </w:rPr>
        <w:t>根据原始</w:t>
      </w:r>
      <w:r>
        <w:rPr>
          <w:rStyle w:val="translated-span"/>
        </w:rPr>
        <w:t>SORA</w:t>
      </w:r>
      <w:r>
        <w:rPr>
          <w:rStyle w:val="translated-span"/>
        </w:rPr>
        <w:t>方法对同</w:t>
      </w:r>
      <w:proofErr w:type="gramStart"/>
      <w:r>
        <w:rPr>
          <w:rStyle w:val="translated-span"/>
        </w:rPr>
        <w:t>一手术</w:t>
      </w:r>
      <w:proofErr w:type="gramEnd"/>
      <w:r>
        <w:rPr>
          <w:rStyle w:val="translated-span"/>
        </w:rPr>
        <w:t>进行了风险评估。表</w:t>
      </w:r>
      <w:r>
        <w:rPr>
          <w:rStyle w:val="translated-span"/>
        </w:rPr>
        <w:t>5.9</w:t>
      </w:r>
      <w:r>
        <w:rPr>
          <w:rStyle w:val="translated-span"/>
        </w:rPr>
        <w:t>总结了这些结果。</w:t>
      </w:r>
    </w:p>
    <w:tbl>
      <w:tblPr>
        <w:tblW w:w="5103" w:type="dxa"/>
        <w:tblInd w:w="1859" w:type="dxa"/>
        <w:tblCellMar>
          <w:left w:w="0" w:type="dxa"/>
          <w:right w:w="0" w:type="dxa"/>
        </w:tblCellMar>
        <w:tblLook w:val="04A0" w:firstRow="1" w:lastRow="0" w:firstColumn="1" w:lastColumn="0" w:noHBand="0" w:noVBand="1"/>
      </w:tblPr>
      <w:tblGrid>
        <w:gridCol w:w="1482"/>
        <w:gridCol w:w="1789"/>
        <w:gridCol w:w="1832"/>
      </w:tblGrid>
      <w:tr w:rsidR="009D5A97" w14:paraId="5E83D9DD" w14:textId="77777777">
        <w:trPr>
          <w:trHeight w:val="577"/>
        </w:trPr>
        <w:tc>
          <w:tcPr>
            <w:tcW w:w="1482"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24" w:type="dxa"/>
            </w:tcMar>
            <w:hideMark/>
          </w:tcPr>
          <w:p w14:paraId="0D91DCB3" w14:textId="77777777" w:rsidR="009D5A97" w:rsidRDefault="00814B80">
            <w:pPr>
              <w:spacing w:after="160" w:line="256" w:lineRule="auto"/>
              <w:ind w:left="0" w:firstLine="0"/>
              <w:jc w:val="left"/>
            </w:pPr>
            <w:r>
              <w:t> </w:t>
            </w:r>
          </w:p>
        </w:tc>
        <w:tc>
          <w:tcPr>
            <w:tcW w:w="1789"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2FCC78E0" w14:textId="77777777" w:rsidR="009D5A97" w:rsidRDefault="00814B80">
            <w:pPr>
              <w:spacing w:after="0" w:line="256" w:lineRule="auto"/>
              <w:ind w:left="0" w:firstLine="0"/>
              <w:jc w:val="left"/>
            </w:pPr>
            <w:proofErr w:type="spellStart"/>
            <w:r>
              <w:rPr>
                <w:rStyle w:val="translated-span"/>
              </w:rPr>
              <w:t>Capitán</w:t>
            </w:r>
            <w:proofErr w:type="spellEnd"/>
            <w:r>
              <w:rPr>
                <w:rStyle w:val="translated-span"/>
              </w:rPr>
              <w:t>等人的评估</w:t>
            </w:r>
            <w:r>
              <w:rPr>
                <w:rStyle w:val="translated-span"/>
              </w:rPr>
              <w:t>[204]</w:t>
            </w:r>
          </w:p>
        </w:tc>
        <w:tc>
          <w:tcPr>
            <w:tcW w:w="1832" w:type="dxa"/>
            <w:tcBorders>
              <w:top w:val="single" w:sz="8" w:space="0" w:color="000000"/>
              <w:left w:val="nil"/>
              <w:bottom w:val="single" w:sz="8" w:space="0" w:color="000000"/>
              <w:right w:val="single" w:sz="8" w:space="0" w:color="000000"/>
            </w:tcBorders>
            <w:tcMar>
              <w:top w:w="0" w:type="dxa"/>
              <w:left w:w="124" w:type="dxa"/>
              <w:bottom w:w="0" w:type="dxa"/>
              <w:right w:w="124" w:type="dxa"/>
            </w:tcMar>
            <w:vAlign w:val="center"/>
            <w:hideMark/>
          </w:tcPr>
          <w:p w14:paraId="5245E58B" w14:textId="77777777" w:rsidR="009D5A97" w:rsidRDefault="00814B80">
            <w:pPr>
              <w:spacing w:after="0" w:line="256" w:lineRule="auto"/>
              <w:ind w:left="0" w:firstLine="0"/>
              <w:jc w:val="left"/>
            </w:pPr>
            <w:r>
              <w:rPr>
                <w:rStyle w:val="translated-span"/>
              </w:rPr>
              <w:t>我们的评估</w:t>
            </w:r>
          </w:p>
        </w:tc>
      </w:tr>
      <w:tr w:rsidR="009D5A97" w14:paraId="1ABBEAFA"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0349E15C" w14:textId="77777777" w:rsidR="009D5A97" w:rsidRDefault="00814B80">
            <w:pPr>
              <w:spacing w:after="0" w:line="256" w:lineRule="auto"/>
              <w:ind w:left="0" w:firstLine="0"/>
              <w:jc w:val="left"/>
            </w:pPr>
            <w:r>
              <w:rPr>
                <w:rStyle w:val="translated-span"/>
              </w:rPr>
              <w:t>方法论</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44573361" w14:textId="77777777" w:rsidR="009D5A97" w:rsidRDefault="00814B80">
            <w:pPr>
              <w:spacing w:after="0" w:line="256" w:lineRule="auto"/>
              <w:ind w:left="0" w:firstLine="0"/>
              <w:jc w:val="left"/>
            </w:pPr>
            <w:r>
              <w:rPr>
                <w:rStyle w:val="translated-span"/>
              </w:rPr>
              <w:t>索拉</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605AE97B" w14:textId="77777777" w:rsidR="009D5A97" w:rsidRDefault="00814B80">
            <w:pPr>
              <w:spacing w:after="0" w:line="256" w:lineRule="auto"/>
              <w:ind w:left="0" w:firstLine="0"/>
            </w:pPr>
            <w:r>
              <w:rPr>
                <w:rStyle w:val="translated-span"/>
              </w:rPr>
              <w:t>扩展囊泡</w:t>
            </w:r>
          </w:p>
        </w:tc>
      </w:tr>
      <w:tr w:rsidR="009D5A97" w14:paraId="32B5888D"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363243C0" w14:textId="77777777" w:rsidR="009D5A97" w:rsidRDefault="00814B80">
            <w:pPr>
              <w:spacing w:after="0" w:line="256" w:lineRule="auto"/>
              <w:ind w:left="0" w:firstLine="0"/>
              <w:jc w:val="left"/>
            </w:pPr>
            <w:r>
              <w:rPr>
                <w:rStyle w:val="translated-span"/>
              </w:rPr>
              <w:t>GRC</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415DE8CD" w14:textId="77777777" w:rsidR="009D5A97" w:rsidRDefault="00814B80">
            <w:pPr>
              <w:spacing w:after="0" w:line="256" w:lineRule="auto"/>
              <w:ind w:left="0" w:firstLine="0"/>
              <w:jc w:val="left"/>
            </w:pPr>
            <w:r>
              <w:t>2</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4AB8E853" w14:textId="77777777" w:rsidR="009D5A97" w:rsidRDefault="00814B80">
            <w:pPr>
              <w:spacing w:after="0" w:line="256" w:lineRule="auto"/>
              <w:ind w:left="0" w:firstLine="0"/>
              <w:jc w:val="left"/>
            </w:pPr>
            <w:r>
              <w:t>4</w:t>
            </w:r>
          </w:p>
        </w:tc>
      </w:tr>
      <w:tr w:rsidR="009D5A97" w14:paraId="5FE69071"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79445F3D" w14:textId="77777777" w:rsidR="009D5A97" w:rsidRDefault="00814B80">
            <w:pPr>
              <w:spacing w:after="0" w:line="256" w:lineRule="auto"/>
              <w:ind w:left="0" w:firstLine="0"/>
              <w:jc w:val="left"/>
            </w:pPr>
            <w:r>
              <w:rPr>
                <w:rStyle w:val="translated-span"/>
              </w:rPr>
              <w:t>弧</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4F069514" w14:textId="77777777" w:rsidR="009D5A97" w:rsidRDefault="00814B80">
            <w:pPr>
              <w:spacing w:after="0" w:line="256" w:lineRule="auto"/>
              <w:ind w:left="0" w:firstLine="0"/>
              <w:jc w:val="left"/>
            </w:pPr>
            <w:r>
              <w:rPr>
                <w:rStyle w:val="translated-span"/>
              </w:rPr>
              <w:t>A.</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4A920C16" w14:textId="77777777" w:rsidR="009D5A97" w:rsidRDefault="00814B80">
            <w:pPr>
              <w:spacing w:after="0" w:line="256" w:lineRule="auto"/>
              <w:ind w:left="0" w:firstLine="0"/>
              <w:jc w:val="left"/>
            </w:pPr>
            <w:r>
              <w:rPr>
                <w:rStyle w:val="translated-span"/>
              </w:rPr>
              <w:t>B</w:t>
            </w:r>
          </w:p>
        </w:tc>
      </w:tr>
      <w:tr w:rsidR="009D5A97" w14:paraId="53650D8C"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2B4020D5" w14:textId="77777777" w:rsidR="009D5A97" w:rsidRDefault="00814B80">
            <w:pPr>
              <w:spacing w:after="0" w:line="256" w:lineRule="auto"/>
              <w:ind w:left="0" w:firstLine="0"/>
              <w:jc w:val="left"/>
            </w:pPr>
            <w:r>
              <w:rPr>
                <w:rStyle w:val="translated-span"/>
              </w:rPr>
              <w:t>中华人民共和国</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563866CA" w14:textId="77777777" w:rsidR="009D5A97" w:rsidRDefault="00814B80">
            <w:pPr>
              <w:spacing w:after="0" w:line="256" w:lineRule="auto"/>
              <w:ind w:left="0" w:firstLine="0"/>
              <w:jc w:val="left"/>
            </w:pPr>
            <w:r>
              <w:rPr>
                <w:rStyle w:val="translated-span"/>
              </w:rPr>
              <w:t>不适用</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4CCC444D" w14:textId="77777777" w:rsidR="009D5A97" w:rsidRDefault="00814B80">
            <w:pPr>
              <w:spacing w:after="0" w:line="256" w:lineRule="auto"/>
              <w:ind w:left="0" w:firstLine="0"/>
              <w:jc w:val="left"/>
            </w:pPr>
            <w:r>
              <w:rPr>
                <w:rStyle w:val="translated-span"/>
              </w:rPr>
              <w:t>D</w:t>
            </w:r>
          </w:p>
        </w:tc>
      </w:tr>
      <w:tr w:rsidR="009D5A97" w14:paraId="385E2DF5"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66C589F3" w14:textId="77777777" w:rsidR="009D5A97" w:rsidRDefault="00814B80">
            <w:pPr>
              <w:spacing w:after="0" w:line="256" w:lineRule="auto"/>
              <w:ind w:left="0" w:firstLine="0"/>
              <w:jc w:val="left"/>
            </w:pPr>
            <w:r>
              <w:rPr>
                <w:rStyle w:val="translated-span"/>
              </w:rPr>
              <w:t>最后航行</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434A242A" w14:textId="77777777" w:rsidR="009D5A97" w:rsidRDefault="00814B80">
            <w:pPr>
              <w:spacing w:after="0" w:line="256" w:lineRule="auto"/>
              <w:ind w:left="0" w:firstLine="0"/>
              <w:jc w:val="left"/>
            </w:pPr>
            <w:r>
              <w:rPr>
                <w:rStyle w:val="translated-span"/>
              </w:rPr>
              <w:t>我</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0E5A46E3" w14:textId="77777777" w:rsidR="009D5A97" w:rsidRDefault="00814B80">
            <w:pPr>
              <w:spacing w:after="0" w:line="256" w:lineRule="auto"/>
              <w:ind w:left="0" w:firstLine="0"/>
              <w:jc w:val="left"/>
            </w:pPr>
            <w:r>
              <w:rPr>
                <w:rStyle w:val="translated-span"/>
              </w:rPr>
              <w:t>四</w:t>
            </w:r>
            <w:r>
              <w:rPr>
                <w:rStyle w:val="translated-span"/>
              </w:rPr>
              <w:t>,</w:t>
            </w:r>
          </w:p>
        </w:tc>
      </w:tr>
      <w:tr w:rsidR="009D5A97" w14:paraId="1A4F43F0" w14:textId="77777777">
        <w:trPr>
          <w:trHeight w:val="293"/>
        </w:trPr>
        <w:tc>
          <w:tcPr>
            <w:tcW w:w="1482"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1015F263" w14:textId="77777777" w:rsidR="009D5A97" w:rsidRDefault="00814B80">
            <w:pPr>
              <w:spacing w:after="0" w:line="256" w:lineRule="auto"/>
              <w:ind w:left="0" w:firstLine="0"/>
              <w:jc w:val="left"/>
            </w:pPr>
            <w:r>
              <w:rPr>
                <w:rStyle w:val="translated-span"/>
              </w:rPr>
              <w:lastRenderedPageBreak/>
              <w:t>OCSL</w:t>
            </w:r>
          </w:p>
        </w:tc>
        <w:tc>
          <w:tcPr>
            <w:tcW w:w="1789" w:type="dxa"/>
            <w:tcBorders>
              <w:top w:val="nil"/>
              <w:left w:val="nil"/>
              <w:bottom w:val="single" w:sz="8" w:space="0" w:color="000000"/>
              <w:right w:val="single" w:sz="8" w:space="0" w:color="000000"/>
            </w:tcBorders>
            <w:tcMar>
              <w:top w:w="0" w:type="dxa"/>
              <w:left w:w="124" w:type="dxa"/>
              <w:bottom w:w="0" w:type="dxa"/>
              <w:right w:w="124" w:type="dxa"/>
            </w:tcMar>
            <w:hideMark/>
          </w:tcPr>
          <w:p w14:paraId="35008666" w14:textId="77777777" w:rsidR="009D5A97" w:rsidRDefault="00814B80">
            <w:pPr>
              <w:spacing w:after="0" w:line="256" w:lineRule="auto"/>
              <w:ind w:left="0" w:firstLine="0"/>
              <w:jc w:val="left"/>
            </w:pPr>
            <w:r>
              <w:rPr>
                <w:rStyle w:val="translated-span"/>
              </w:rPr>
              <w:t>不适用</w:t>
            </w:r>
          </w:p>
        </w:tc>
        <w:tc>
          <w:tcPr>
            <w:tcW w:w="1832" w:type="dxa"/>
            <w:tcBorders>
              <w:top w:val="nil"/>
              <w:left w:val="nil"/>
              <w:bottom w:val="single" w:sz="8" w:space="0" w:color="000000"/>
              <w:right w:val="single" w:sz="8" w:space="0" w:color="000000"/>
            </w:tcBorders>
            <w:tcMar>
              <w:top w:w="0" w:type="dxa"/>
              <w:left w:w="124" w:type="dxa"/>
              <w:bottom w:w="0" w:type="dxa"/>
              <w:right w:w="124" w:type="dxa"/>
            </w:tcMar>
            <w:hideMark/>
          </w:tcPr>
          <w:p w14:paraId="7030C700" w14:textId="77777777" w:rsidR="009D5A97" w:rsidRDefault="00814B80">
            <w:pPr>
              <w:spacing w:after="0" w:line="256" w:lineRule="auto"/>
              <w:ind w:left="0" w:firstLine="0"/>
              <w:jc w:val="left"/>
            </w:pPr>
            <w:r>
              <w:t>3</w:t>
            </w:r>
          </w:p>
        </w:tc>
      </w:tr>
    </w:tbl>
    <w:p w14:paraId="6DEE0841" w14:textId="77777777" w:rsidR="009D5A97" w:rsidRDefault="00814B80">
      <w:pPr>
        <w:spacing w:after="575" w:line="264" w:lineRule="auto"/>
        <w:jc w:val="center"/>
      </w:pPr>
      <w:r>
        <w:rPr>
          <w:rStyle w:val="translated-span"/>
          <w:sz w:val="20"/>
          <w:szCs w:val="20"/>
        </w:rPr>
        <w:t>表</w:t>
      </w:r>
      <w:r>
        <w:rPr>
          <w:rStyle w:val="translated-span"/>
          <w:sz w:val="20"/>
          <w:szCs w:val="20"/>
        </w:rPr>
        <w:t>5.9</w:t>
      </w:r>
      <w:r>
        <w:rPr>
          <w:rStyle w:val="translated-span"/>
          <w:sz w:val="20"/>
          <w:szCs w:val="20"/>
        </w:rPr>
        <w:t>：结果比较</w:t>
      </w:r>
    </w:p>
    <w:p w14:paraId="5FBF9D0C" w14:textId="77777777" w:rsidR="009D5A97" w:rsidRDefault="00814B80">
      <w:pPr>
        <w:spacing w:after="1296"/>
        <w:ind w:left="-15" w:firstLine="339"/>
      </w:pPr>
      <w:r>
        <w:rPr>
          <w:rStyle w:val="translated-span"/>
        </w:rPr>
        <w:t>根据上表，我们的风险评估给出的</w:t>
      </w:r>
      <w:r>
        <w:rPr>
          <w:rStyle w:val="translated-span"/>
        </w:rPr>
        <w:t>SAIL</w:t>
      </w:r>
      <w:r>
        <w:rPr>
          <w:rStyle w:val="translated-span"/>
        </w:rPr>
        <w:t>临界值比</w:t>
      </w:r>
      <w:proofErr w:type="spellStart"/>
      <w:r>
        <w:rPr>
          <w:rStyle w:val="translated-span"/>
        </w:rPr>
        <w:t>Captán</w:t>
      </w:r>
      <w:proofErr w:type="spellEnd"/>
      <w:r>
        <w:rPr>
          <w:rStyle w:val="translated-span"/>
        </w:rPr>
        <w:t>等人给出的更高（第四版</w:t>
      </w:r>
      <w:r>
        <w:rPr>
          <w:rStyle w:val="translated-span"/>
        </w:rPr>
        <w:t>SAIL</w:t>
      </w:r>
      <w:r>
        <w:rPr>
          <w:rStyle w:val="translated-span"/>
        </w:rPr>
        <w:t>与第一版</w:t>
      </w:r>
      <w:r>
        <w:rPr>
          <w:rStyle w:val="translated-span"/>
        </w:rPr>
        <w:t>SAIL</w:t>
      </w:r>
      <w:r>
        <w:rPr>
          <w:rStyle w:val="translated-span"/>
        </w:rPr>
        <w:t>）。因此，我们的评估要求安全目标（</w:t>
      </w:r>
      <w:r>
        <w:rPr>
          <w:rStyle w:val="translated-span"/>
        </w:rPr>
        <w:t>OSO</w:t>
      </w:r>
      <w:r>
        <w:rPr>
          <w:rStyle w:val="translated-span"/>
        </w:rPr>
        <w:t>）具有更高的稳健性水平。例如，在我们的评估中，无人机的设计必须能够确定可能的故障并将其发生率降至最低。同时，在</w:t>
      </w:r>
      <w:proofErr w:type="spellStart"/>
      <w:r>
        <w:rPr>
          <w:rStyle w:val="translated-span"/>
        </w:rPr>
        <w:t>Captián</w:t>
      </w:r>
      <w:proofErr w:type="spellEnd"/>
      <w:r>
        <w:rPr>
          <w:rStyle w:val="translated-span"/>
        </w:rPr>
        <w:t>等人的评估中，这一目标不是必需的。造成这种差异的原因有两个。第一个是</w:t>
      </w:r>
      <w:proofErr w:type="spellStart"/>
      <w:r>
        <w:rPr>
          <w:rStyle w:val="translated-span"/>
        </w:rPr>
        <w:t>Captián</w:t>
      </w:r>
      <w:proofErr w:type="spellEnd"/>
      <w:r>
        <w:rPr>
          <w:rStyle w:val="translated-span"/>
        </w:rPr>
        <w:t>等人使用了原始</w:t>
      </w:r>
      <w:r>
        <w:rPr>
          <w:rStyle w:val="translated-span"/>
        </w:rPr>
        <w:t>SORA</w:t>
      </w:r>
      <w:r>
        <w:rPr>
          <w:rStyle w:val="translated-span"/>
        </w:rPr>
        <w:t>方法的旧版本，该方法在评估时仍处于开发阶段，缺乏明确的说明。这导致高估伤害屏障的鲁棒性水平（如降落伞）。第二个原因是，我们的评估考虑了对地面人员的隐私伤害。在该操作中，隐私损害是一个重要方面，因为</w:t>
      </w:r>
      <w:r>
        <w:rPr>
          <w:rStyle w:val="translated-span"/>
        </w:rPr>
        <w:t>UAS</w:t>
      </w:r>
      <w:r>
        <w:rPr>
          <w:rStyle w:val="translated-span"/>
        </w:rPr>
        <w:t>配备了高性能摄像头，并且操作发生在拥挤的事件中。此外，与</w:t>
      </w:r>
      <w:proofErr w:type="spellStart"/>
      <w:r>
        <w:rPr>
          <w:rStyle w:val="translated-span"/>
        </w:rPr>
        <w:t>Captaán</w:t>
      </w:r>
      <w:proofErr w:type="spellEnd"/>
      <w:r>
        <w:rPr>
          <w:rStyle w:val="translated-span"/>
        </w:rPr>
        <w:t>等人的工作相比，我们的工作更进一步，考虑了新的网络安全威胁，并确定了与网络安全相关的目标。某些已确定的网络安全目标未在所考虑的操作中实现。为了实现这些目标，需要大幅改变操作和</w:t>
      </w:r>
      <w:r>
        <w:rPr>
          <w:rStyle w:val="translated-span"/>
        </w:rPr>
        <w:t>UAS</w:t>
      </w:r>
      <w:r>
        <w:rPr>
          <w:rStyle w:val="translated-span"/>
        </w:rPr>
        <w:t>。这一变化可能使该行动更加安全，但也可能影响该行动的成本效益。</w:t>
      </w:r>
    </w:p>
    <w:p w14:paraId="54F8C3E1" w14:textId="77777777" w:rsidR="009D5A97" w:rsidRDefault="00814B80">
      <w:pPr>
        <w:spacing w:after="458" w:line="264" w:lineRule="auto"/>
        <w:ind w:left="-15" w:firstLine="0"/>
        <w:jc w:val="left"/>
      </w:pPr>
      <w:r>
        <w:rPr>
          <w:rStyle w:val="translated-span"/>
          <w:sz w:val="29"/>
          <w:szCs w:val="29"/>
        </w:rPr>
        <w:t>5.3</w:t>
      </w:r>
      <w:r>
        <w:rPr>
          <w:rStyle w:val="translated-span"/>
          <w:sz w:val="29"/>
          <w:szCs w:val="29"/>
        </w:rPr>
        <w:t>适用于其他案例研究</w:t>
      </w:r>
    </w:p>
    <w:p w14:paraId="667F6581" w14:textId="77777777" w:rsidR="009D5A97" w:rsidRDefault="00814B80">
      <w:pPr>
        <w:ind w:left="-15" w:firstLine="217"/>
      </w:pPr>
      <w:r>
        <w:rPr>
          <w:rStyle w:val="translated-span"/>
        </w:rPr>
        <w:t>在上一节中，我们将我们提出的方法应用于一个真实的</w:t>
      </w:r>
      <w:r>
        <w:rPr>
          <w:rStyle w:val="translated-span"/>
        </w:rPr>
        <w:t>UAS</w:t>
      </w:r>
      <w:r>
        <w:rPr>
          <w:rStyle w:val="translated-span"/>
        </w:rPr>
        <w:t>操作，该操作在一个欧洲研究项目中得到了很好的证明。在本节中，我们将介绍另外两个案例研究：</w:t>
      </w:r>
      <w:r>
        <w:rPr>
          <w:rStyle w:val="translated-span"/>
        </w:rPr>
        <w:t>“</w:t>
      </w:r>
      <w:r>
        <w:rPr>
          <w:rStyle w:val="translated-span"/>
        </w:rPr>
        <w:t>城区无人驾驶飞机交付</w:t>
      </w:r>
      <w:r>
        <w:rPr>
          <w:rStyle w:val="translated-span"/>
        </w:rPr>
        <w:t>”</w:t>
      </w:r>
      <w:r>
        <w:rPr>
          <w:rStyle w:val="translated-span"/>
        </w:rPr>
        <w:t>和</w:t>
      </w:r>
      <w:r>
        <w:rPr>
          <w:rStyle w:val="translated-span"/>
        </w:rPr>
        <w:t>“</w:t>
      </w:r>
      <w:r>
        <w:rPr>
          <w:rStyle w:val="translated-span"/>
        </w:rPr>
        <w:t>工业现场监控</w:t>
      </w:r>
      <w:r>
        <w:rPr>
          <w:rStyle w:val="translated-span"/>
        </w:rPr>
        <w:t>”</w:t>
      </w:r>
      <w:r>
        <w:rPr>
          <w:rStyle w:val="translated-span"/>
        </w:rPr>
        <w:t>，以进一步分析我们提出的方法。这些操作代表了</w:t>
      </w:r>
      <w:r>
        <w:rPr>
          <w:rStyle w:val="translated-span"/>
        </w:rPr>
        <w:t>UAS</w:t>
      </w:r>
      <w:r>
        <w:rPr>
          <w:rStyle w:val="translated-span"/>
        </w:rPr>
        <w:t>应用市场非常关注的两种</w:t>
      </w:r>
      <w:r>
        <w:rPr>
          <w:rStyle w:val="translated-span"/>
        </w:rPr>
        <w:t>UAS</w:t>
      </w:r>
      <w:r>
        <w:rPr>
          <w:rStyle w:val="translated-span"/>
        </w:rPr>
        <w:t>操作。</w:t>
      </w:r>
    </w:p>
    <w:p w14:paraId="4065ECBD" w14:textId="77777777" w:rsidR="009D5A97" w:rsidRDefault="00814B80">
      <w:pPr>
        <w:spacing w:after="364" w:line="264" w:lineRule="auto"/>
        <w:ind w:left="-15" w:firstLine="0"/>
        <w:jc w:val="left"/>
      </w:pPr>
      <w:r>
        <w:br w:type="page"/>
      </w:r>
      <w:r>
        <w:rPr>
          <w:rStyle w:val="translated-span"/>
          <w:sz w:val="24"/>
          <w:szCs w:val="24"/>
        </w:rPr>
        <w:lastRenderedPageBreak/>
        <w:t>5.3.1“</w:t>
      </w:r>
      <w:r>
        <w:rPr>
          <w:rStyle w:val="translated-span"/>
          <w:sz w:val="24"/>
          <w:szCs w:val="24"/>
        </w:rPr>
        <w:t>市区交付无人机</w:t>
      </w:r>
      <w:r>
        <w:rPr>
          <w:rStyle w:val="translated-span"/>
          <w:sz w:val="24"/>
          <w:szCs w:val="24"/>
        </w:rPr>
        <w:t>”</w:t>
      </w:r>
      <w:r>
        <w:rPr>
          <w:rStyle w:val="translated-span"/>
          <w:sz w:val="24"/>
          <w:szCs w:val="24"/>
        </w:rPr>
        <w:t>操作</w:t>
      </w:r>
    </w:p>
    <w:p w14:paraId="2137F790" w14:textId="77777777" w:rsidR="009D5A97" w:rsidRDefault="00814B80">
      <w:pPr>
        <w:spacing w:after="363" w:line="264" w:lineRule="auto"/>
        <w:ind w:left="-15" w:firstLine="0"/>
        <w:jc w:val="left"/>
      </w:pPr>
      <w:r>
        <w:rPr>
          <w:rStyle w:val="translated-span"/>
        </w:rPr>
        <w:t>5.3.1.1</w:t>
      </w:r>
      <w:r>
        <w:rPr>
          <w:rStyle w:val="translated-span"/>
        </w:rPr>
        <w:t>操作说明</w:t>
      </w:r>
    </w:p>
    <w:p w14:paraId="7B210E2D" w14:textId="77777777" w:rsidR="009D5A97" w:rsidRDefault="00814B80">
      <w:pPr>
        <w:spacing w:after="599"/>
        <w:ind w:left="-15" w:firstLine="217"/>
      </w:pPr>
      <w:r>
        <w:rPr>
          <w:rStyle w:val="translated-span"/>
        </w:rPr>
        <w:t>在此操作中，电子商务公司将使用</w:t>
      </w:r>
      <w:r>
        <w:rPr>
          <w:rStyle w:val="translated-span"/>
        </w:rPr>
        <w:t>UAS</w:t>
      </w:r>
      <w:r>
        <w:rPr>
          <w:rStyle w:val="translated-span"/>
        </w:rPr>
        <w:t>将货物从其仓库运输到城市中的客户。为了优化运营的成本效益，运营商（电子商务公司）将在市中心建立仓库，并在仓库周围</w:t>
      </w:r>
      <w:r>
        <w:rPr>
          <w:rStyle w:val="translated-span"/>
        </w:rPr>
        <w:t>6</w:t>
      </w:r>
      <w:r>
        <w:rPr>
          <w:rStyle w:val="translated-span"/>
        </w:rPr>
        <w:t>公里范围内向客户提供服务。因此，飞机完全在市中心（城区）飞行。</w:t>
      </w:r>
    </w:p>
    <w:p w14:paraId="3E29BD66" w14:textId="77777777" w:rsidR="009D5A97" w:rsidRDefault="00814B80">
      <w:pPr>
        <w:spacing w:after="599"/>
        <w:ind w:left="-15" w:firstLine="217"/>
      </w:pPr>
      <w:r>
        <w:rPr>
          <w:rStyle w:val="translated-span"/>
        </w:rPr>
        <w:t>飞行计划在</w:t>
      </w:r>
      <w:r>
        <w:rPr>
          <w:rStyle w:val="translated-span"/>
        </w:rPr>
        <w:t>40</w:t>
      </w:r>
      <w:r>
        <w:rPr>
          <w:rStyle w:val="translated-span"/>
        </w:rPr>
        <w:t>米的高度进行，并超出飞行员的可视范围（</w:t>
      </w:r>
      <w:r>
        <w:rPr>
          <w:rStyle w:val="translated-span"/>
        </w:rPr>
        <w:t>BVLOS</w:t>
      </w:r>
      <w:r>
        <w:rPr>
          <w:rStyle w:val="translated-span"/>
        </w:rPr>
        <w:t>模式）。对于每次交付，飞机将根据客户的位置遵循不同的轨迹。因此，飞行员应在运行前准备飞行计划并上传至</w:t>
      </w:r>
      <w:r>
        <w:rPr>
          <w:rStyle w:val="translated-span"/>
        </w:rPr>
        <w:t>UAS</w:t>
      </w:r>
      <w:r>
        <w:rPr>
          <w:rStyle w:val="translated-span"/>
        </w:rPr>
        <w:t>。在操作过程中，飞机在飞行员的监控下按照预定的飞行计划自动飞行。因此，飞行员需要执行的主要任务是：准备飞行计划、开始和结束飞行、监控飞行、解决异常情况。该飞机将配备一个小型</w:t>
      </w:r>
      <w:r>
        <w:rPr>
          <w:rStyle w:val="translated-span"/>
        </w:rPr>
        <w:t>RGB</w:t>
      </w:r>
      <w:r>
        <w:rPr>
          <w:rStyle w:val="translated-span"/>
        </w:rPr>
        <w:t>摄像机，以帮助飞行员监控交付情况。该相机的分辨率为</w:t>
      </w:r>
      <w:r>
        <w:rPr>
          <w:rStyle w:val="translated-span"/>
        </w:rPr>
        <w:t>1920x1080</w:t>
      </w:r>
      <w:r>
        <w:rPr>
          <w:rStyle w:val="translated-span"/>
        </w:rPr>
        <w:t>像素，视角为</w:t>
      </w:r>
      <w:r>
        <w:rPr>
          <w:rStyle w:val="translated-span"/>
        </w:rPr>
        <w:t>40</w:t>
      </w:r>
      <w:r>
        <w:rPr>
          <w:rStyle w:val="translated-span"/>
        </w:rPr>
        <w:t>。我们假设摄像机能够检测地面上的人，并自动模糊他们的图像以保护他们的隐私（隐私保护过滤器）。</w:t>
      </w:r>
      <w:r>
        <w:rPr>
          <w:rStyle w:val="translated-span"/>
          <w:rFonts w:ascii="微软雅黑" w:eastAsia="微软雅黑" w:hAnsi="微软雅黑" w:cs="微软雅黑" w:hint="eastAsia"/>
          <w:vertAlign w:val="superscript"/>
        </w:rPr>
        <w:t>◦</w:t>
      </w:r>
    </w:p>
    <w:p w14:paraId="6253BF01" w14:textId="77777777" w:rsidR="009D5A97" w:rsidRDefault="00814B80">
      <w:pPr>
        <w:spacing w:after="627"/>
        <w:ind w:left="-15" w:firstLine="217"/>
      </w:pPr>
      <w:r>
        <w:rPr>
          <w:rStyle w:val="translated-span"/>
        </w:rPr>
        <w:t>运营商计划使用最大尺寸为</w:t>
      </w:r>
      <w:r>
        <w:rPr>
          <w:rStyle w:val="translated-span"/>
        </w:rPr>
        <w:t>1.5 m</w:t>
      </w:r>
      <w:r>
        <w:rPr>
          <w:rStyle w:val="translated-span"/>
        </w:rPr>
        <w:t>、最大重量为</w:t>
      </w:r>
      <w:r>
        <w:rPr>
          <w:rStyle w:val="translated-span"/>
        </w:rPr>
        <w:t>10 kg</w:t>
      </w:r>
      <w:r>
        <w:rPr>
          <w:rStyle w:val="translated-span"/>
        </w:rPr>
        <w:t>的无人驾驶飞机。因为飞行是在人的上方进行的，所以飞机配备了降落伞。我们假设运营商将制定应急响应计划（</w:t>
      </w:r>
      <w:r>
        <w:rPr>
          <w:rStyle w:val="translated-span"/>
        </w:rPr>
        <w:t>ERP</w:t>
      </w:r>
      <w:r>
        <w:rPr>
          <w:rStyle w:val="translated-span"/>
        </w:rPr>
        <w:t>）以应对紧急情况。本操作文件明确了紧急情况下每个机组成员的任务和角色。据推测，降落伞和</w:t>
      </w:r>
      <w:r>
        <w:rPr>
          <w:rStyle w:val="translated-span"/>
        </w:rPr>
        <w:t>ERP</w:t>
      </w:r>
      <w:r>
        <w:rPr>
          <w:rStyle w:val="translated-span"/>
        </w:rPr>
        <w:t>都符合当局采用的标准。</w:t>
      </w:r>
    </w:p>
    <w:p w14:paraId="41D3781C" w14:textId="77777777" w:rsidR="009D5A97" w:rsidRDefault="00814B80">
      <w:pPr>
        <w:spacing w:after="363" w:line="264" w:lineRule="auto"/>
        <w:ind w:left="-15" w:firstLine="0"/>
        <w:jc w:val="left"/>
      </w:pPr>
      <w:r>
        <w:rPr>
          <w:rStyle w:val="translated-span"/>
        </w:rPr>
        <w:t>5.3.1.2</w:t>
      </w:r>
      <w:r>
        <w:rPr>
          <w:rStyle w:val="translated-span"/>
        </w:rPr>
        <w:t>扩展的</w:t>
      </w:r>
      <w:r>
        <w:rPr>
          <w:rStyle w:val="translated-span"/>
        </w:rPr>
        <w:t>SORA</w:t>
      </w:r>
      <w:r>
        <w:rPr>
          <w:rStyle w:val="translated-span"/>
        </w:rPr>
        <w:t>分析</w:t>
      </w:r>
    </w:p>
    <w:p w14:paraId="68B38F7A" w14:textId="77777777" w:rsidR="009D5A97" w:rsidRDefault="00814B80">
      <w:pPr>
        <w:spacing w:after="435"/>
        <w:ind w:left="-15" w:firstLine="217"/>
      </w:pPr>
      <w:r>
        <w:rPr>
          <w:rStyle w:val="translated-span"/>
        </w:rPr>
        <w:t>我们根据扩展方法进行风险评估，以确定安全目标（</w:t>
      </w:r>
      <w:r>
        <w:rPr>
          <w:rStyle w:val="translated-span"/>
        </w:rPr>
        <w:t>OSO</w:t>
      </w:r>
      <w:r>
        <w:rPr>
          <w:rStyle w:val="translated-span"/>
        </w:rPr>
        <w:t>）和网络安全目标（</w:t>
      </w:r>
      <w:r>
        <w:rPr>
          <w:rStyle w:val="translated-span"/>
        </w:rPr>
        <w:t>OCSO</w:t>
      </w:r>
      <w:r>
        <w:rPr>
          <w:rStyle w:val="translated-span"/>
        </w:rPr>
        <w:t>）。</w:t>
      </w:r>
    </w:p>
    <w:p w14:paraId="4B943C32" w14:textId="77777777" w:rsidR="009D5A97" w:rsidRDefault="00814B80">
      <w:pPr>
        <w:ind w:left="546" w:hanging="278"/>
      </w:pPr>
      <w:r>
        <w:t>1.</w:t>
      </w:r>
      <w:r>
        <w:rPr>
          <w:rFonts w:ascii="Times New Roman" w:hAnsi="Times New Roman" w:cs="Times New Roman"/>
          <w:sz w:val="14"/>
          <w:szCs w:val="14"/>
        </w:rPr>
        <w:t xml:space="preserve">    </w:t>
      </w:r>
      <w:r>
        <w:rPr>
          <w:rStyle w:val="translated-span"/>
        </w:rPr>
        <w:t>首先，我们确定预期操作的地面风险等级（</w:t>
      </w:r>
      <w:r>
        <w:rPr>
          <w:rStyle w:val="translated-span"/>
        </w:rPr>
        <w:t>GRC</w:t>
      </w:r>
      <w:r>
        <w:rPr>
          <w:rStyle w:val="translated-span"/>
        </w:rPr>
        <w:t>）。由于飞行发生在市区的</w:t>
      </w:r>
      <w:r>
        <w:rPr>
          <w:rStyle w:val="translated-span"/>
        </w:rPr>
        <w:t>BVLOS</w:t>
      </w:r>
      <w:r>
        <w:rPr>
          <w:rStyle w:val="translated-span"/>
        </w:rPr>
        <w:t>模式下，且飞机尺寸小于</w:t>
      </w:r>
      <w:r>
        <w:rPr>
          <w:rStyle w:val="translated-span"/>
        </w:rPr>
        <w:t>3m</w:t>
      </w:r>
      <w:r>
        <w:rPr>
          <w:rStyle w:val="translated-span"/>
        </w:rPr>
        <w:t>，因此固有</w:t>
      </w:r>
      <w:r>
        <w:rPr>
          <w:rStyle w:val="translated-span"/>
        </w:rPr>
        <w:t>GRC</w:t>
      </w:r>
      <w:r>
        <w:rPr>
          <w:rStyle w:val="translated-span"/>
        </w:rPr>
        <w:t>被指定为</w:t>
      </w:r>
      <w:r>
        <w:rPr>
          <w:rStyle w:val="translated-span"/>
        </w:rPr>
        <w:t>7</w:t>
      </w:r>
      <w:r>
        <w:rPr>
          <w:rStyle w:val="translated-span"/>
        </w:rPr>
        <w:t>。</w:t>
      </w:r>
      <w:r>
        <w:rPr>
          <w:rStyle w:val="translated-span"/>
        </w:rPr>
        <w:t>GRC</w:t>
      </w:r>
      <w:r>
        <w:rPr>
          <w:rStyle w:val="translated-span"/>
        </w:rPr>
        <w:t>可以通过两个伤害屏障来减少：应急响应计划（</w:t>
      </w:r>
      <w:r>
        <w:rPr>
          <w:rStyle w:val="translated-span"/>
        </w:rPr>
        <w:t>ERP</w:t>
      </w:r>
      <w:r>
        <w:rPr>
          <w:rStyle w:val="translated-span"/>
        </w:rPr>
        <w:t>）和降落伞。根据操作说明，这些屏障将处于中等鲁棒性水平，有助于将</w:t>
      </w:r>
      <w:r>
        <w:rPr>
          <w:rStyle w:val="translated-span"/>
        </w:rPr>
        <w:t>GRC</w:t>
      </w:r>
      <w:r>
        <w:rPr>
          <w:rStyle w:val="translated-span"/>
        </w:rPr>
        <w:t>降低</w:t>
      </w:r>
      <w:r>
        <w:rPr>
          <w:rStyle w:val="translated-span"/>
        </w:rPr>
        <w:t>1</w:t>
      </w:r>
      <w:r>
        <w:rPr>
          <w:rStyle w:val="translated-span"/>
        </w:rPr>
        <w:t>分。因此，此操作的最终</w:t>
      </w:r>
      <w:r>
        <w:rPr>
          <w:rStyle w:val="translated-span"/>
        </w:rPr>
        <w:t>GRC</w:t>
      </w:r>
      <w:r>
        <w:rPr>
          <w:rStyle w:val="translated-span"/>
        </w:rPr>
        <w:t>为</w:t>
      </w:r>
      <w:r>
        <w:rPr>
          <w:rStyle w:val="translated-span"/>
        </w:rPr>
        <w:t>6</w:t>
      </w:r>
      <w:r>
        <w:rPr>
          <w:rStyle w:val="translated-span"/>
        </w:rPr>
        <w:t>。</w:t>
      </w:r>
    </w:p>
    <w:p w14:paraId="10D63431" w14:textId="77777777" w:rsidR="009D5A97" w:rsidRDefault="00814B80">
      <w:pPr>
        <w:spacing w:after="481" w:line="256" w:lineRule="auto"/>
        <w:ind w:left="930" w:firstLine="0"/>
        <w:jc w:val="left"/>
      </w:pPr>
      <w:r>
        <w:rPr>
          <w:noProof/>
        </w:rPr>
        <w:lastRenderedPageBreak/>
        <w:drawing>
          <wp:inline distT="0" distB="0" distL="0" distR="0" wp14:anchorId="17A0530A" wp14:editId="7C9E54A3">
            <wp:extent cx="4400550" cy="28670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4400550" cy="2867025"/>
                    </a:xfrm>
                    <a:prstGeom prst="rect">
                      <a:avLst/>
                    </a:prstGeom>
                    <a:noFill/>
                    <a:ln>
                      <a:noFill/>
                    </a:ln>
                  </pic:spPr>
                </pic:pic>
              </a:graphicData>
            </a:graphic>
          </wp:inline>
        </w:drawing>
      </w:r>
    </w:p>
    <w:p w14:paraId="049CF01B" w14:textId="77777777" w:rsidR="009D5A97" w:rsidRDefault="00814B80">
      <w:pPr>
        <w:spacing w:after="233"/>
        <w:ind w:left="546" w:hanging="278"/>
      </w:pPr>
      <w:r>
        <w:t>2.</w:t>
      </w:r>
      <w:r>
        <w:rPr>
          <w:rFonts w:ascii="Times New Roman" w:hAnsi="Times New Roman" w:cs="Times New Roman"/>
          <w:sz w:val="14"/>
          <w:szCs w:val="14"/>
        </w:rPr>
        <w:t xml:space="preserve">    </w:t>
      </w:r>
      <w:r>
        <w:rPr>
          <w:rStyle w:val="translated-span"/>
        </w:rPr>
        <w:t>我们确定预期操作的空气风险等级（</w:t>
      </w:r>
      <w:r>
        <w:rPr>
          <w:rStyle w:val="translated-span"/>
        </w:rPr>
        <w:t>ARC</w:t>
      </w:r>
      <w:r>
        <w:rPr>
          <w:rStyle w:val="translated-span"/>
        </w:rPr>
        <w:t>）。飞机将在市中心上空飞行，高度低于</w:t>
      </w:r>
      <w:r>
        <w:rPr>
          <w:rStyle w:val="translated-span"/>
        </w:rPr>
        <w:t>150</w:t>
      </w:r>
      <w:r>
        <w:rPr>
          <w:rStyle w:val="translated-span"/>
        </w:rPr>
        <w:t>米，远离机场。因此，根据</w:t>
      </w:r>
      <w:r>
        <w:rPr>
          <w:rStyle w:val="translated-span"/>
        </w:rPr>
        <w:t>SORA</w:t>
      </w:r>
      <w:r>
        <w:rPr>
          <w:rStyle w:val="translated-span"/>
        </w:rPr>
        <w:t>方法，该操作的</w:t>
      </w:r>
      <w:r>
        <w:rPr>
          <w:rStyle w:val="translated-span"/>
        </w:rPr>
        <w:t>ARC</w:t>
      </w:r>
      <w:r>
        <w:rPr>
          <w:rStyle w:val="translated-span"/>
        </w:rPr>
        <w:t>为</w:t>
      </w:r>
      <w:r>
        <w:rPr>
          <w:rStyle w:val="translated-span"/>
        </w:rPr>
        <w:t>c</w:t>
      </w:r>
      <w:r>
        <w:rPr>
          <w:rStyle w:val="translated-span"/>
        </w:rPr>
        <w:t>。</w:t>
      </w:r>
    </w:p>
    <w:p w14:paraId="13B3E70C" w14:textId="77777777" w:rsidR="009D5A97" w:rsidRDefault="00814B80">
      <w:pPr>
        <w:spacing w:after="232"/>
        <w:ind w:left="546" w:hanging="278"/>
      </w:pPr>
      <w:r>
        <w:t>3.</w:t>
      </w:r>
      <w:r>
        <w:rPr>
          <w:rFonts w:ascii="Times New Roman" w:hAnsi="Times New Roman" w:cs="Times New Roman"/>
          <w:sz w:val="14"/>
          <w:szCs w:val="14"/>
        </w:rPr>
        <w:t xml:space="preserve">    </w:t>
      </w:r>
      <w:r>
        <w:rPr>
          <w:rStyle w:val="translated-span"/>
        </w:rPr>
        <w:t>结合</w:t>
      </w:r>
      <w:r>
        <w:rPr>
          <w:rStyle w:val="translated-span"/>
        </w:rPr>
        <w:t>c</w:t>
      </w:r>
      <w:r>
        <w:rPr>
          <w:rStyle w:val="translated-span"/>
        </w:rPr>
        <w:t>的弧和</w:t>
      </w:r>
      <w:r>
        <w:rPr>
          <w:rStyle w:val="translated-span"/>
        </w:rPr>
        <w:t>6</w:t>
      </w:r>
      <w:r>
        <w:rPr>
          <w:rStyle w:val="translated-span"/>
        </w:rPr>
        <w:t>的</w:t>
      </w:r>
      <w:r>
        <w:rPr>
          <w:rStyle w:val="translated-span"/>
        </w:rPr>
        <w:t>GRC</w:t>
      </w:r>
      <w:r>
        <w:rPr>
          <w:rStyle w:val="translated-span"/>
        </w:rPr>
        <w:t>，我们得到了</w:t>
      </w:r>
      <w:r>
        <w:rPr>
          <w:rStyle w:val="translated-span"/>
        </w:rPr>
        <w:t>V</w:t>
      </w:r>
      <w:r>
        <w:rPr>
          <w:rStyle w:val="translated-span"/>
        </w:rPr>
        <w:t>的</w:t>
      </w:r>
      <w:r>
        <w:rPr>
          <w:rStyle w:val="translated-span"/>
        </w:rPr>
        <w:t>2D-SAIL</w:t>
      </w:r>
      <w:r>
        <w:rPr>
          <w:rStyle w:val="translated-span"/>
        </w:rPr>
        <w:t>（见表</w:t>
      </w:r>
      <w:r>
        <w:rPr>
          <w:rStyle w:val="translated-span"/>
        </w:rPr>
        <w:t>4.1</w:t>
      </w:r>
      <w:r>
        <w:rPr>
          <w:rStyle w:val="translated-span"/>
        </w:rPr>
        <w:t>）。</w:t>
      </w:r>
    </w:p>
    <w:p w14:paraId="77B3636A" w14:textId="77777777" w:rsidR="009D5A97" w:rsidRDefault="00814B80">
      <w:pPr>
        <w:spacing w:after="233"/>
        <w:ind w:left="546" w:hanging="278"/>
      </w:pPr>
      <w:r>
        <w:t>4.</w:t>
      </w:r>
      <w:r>
        <w:rPr>
          <w:rFonts w:ascii="Times New Roman" w:hAnsi="Times New Roman" w:cs="Times New Roman"/>
          <w:sz w:val="14"/>
          <w:szCs w:val="14"/>
        </w:rPr>
        <w:t xml:space="preserve">    </w:t>
      </w:r>
      <w:r>
        <w:rPr>
          <w:rStyle w:val="translated-span"/>
        </w:rPr>
        <w:t>我们确定预期操作的隐私风险等级（</w:t>
      </w:r>
      <w:r>
        <w:rPr>
          <w:rStyle w:val="translated-span"/>
        </w:rPr>
        <w:t>PRC</w:t>
      </w:r>
      <w:r>
        <w:rPr>
          <w:rStyle w:val="translated-span"/>
        </w:rPr>
        <w:t>）。根据相机规格（</w:t>
      </w:r>
      <w:r>
        <w:rPr>
          <w:rStyle w:val="translated-span"/>
        </w:rPr>
        <w:t>1920x1080</w:t>
      </w:r>
      <w:r>
        <w:rPr>
          <w:rStyle w:val="translated-span"/>
        </w:rPr>
        <w:t>分辨率，</w:t>
      </w:r>
      <w:r>
        <w:rPr>
          <w:rStyle w:val="translated-span"/>
        </w:rPr>
        <w:t>40</w:t>
      </w:r>
      <w:r>
        <w:rPr>
          <w:rStyle w:val="translated-span"/>
        </w:rPr>
        <w:t>视角）和飞行高度，我们计算拍摄图像的像素密度。每米</w:t>
      </w:r>
      <w:r>
        <w:rPr>
          <w:rStyle w:val="translated-span"/>
        </w:rPr>
        <w:t>65.9</w:t>
      </w:r>
      <w:r>
        <w:rPr>
          <w:rStyle w:val="translated-span"/>
        </w:rPr>
        <w:t>像素，相当于</w:t>
      </w:r>
      <w:r>
        <w:rPr>
          <w:rStyle w:val="translated-span"/>
        </w:rPr>
        <w:t>“</w:t>
      </w:r>
      <w:r>
        <w:rPr>
          <w:rStyle w:val="translated-span"/>
        </w:rPr>
        <w:t>观察者</w:t>
      </w:r>
      <w:r>
        <w:rPr>
          <w:rStyle w:val="translated-span"/>
        </w:rPr>
        <w:t>”</w:t>
      </w:r>
      <w:r>
        <w:rPr>
          <w:rStyle w:val="translated-span"/>
        </w:rPr>
        <w:t>的详细程度（见表</w:t>
      </w:r>
      <w:r>
        <w:rPr>
          <w:rStyle w:val="translated-span"/>
        </w:rPr>
        <w:t>4.2</w:t>
      </w:r>
      <w:r>
        <w:rPr>
          <w:rStyle w:val="translated-span"/>
        </w:rPr>
        <w:t>）。由于飞行发生在市区，且处于</w:t>
      </w:r>
      <w:r>
        <w:rPr>
          <w:rStyle w:val="translated-span"/>
        </w:rPr>
        <w:t>BLVOS</w:t>
      </w:r>
      <w:r>
        <w:rPr>
          <w:rStyle w:val="translated-span"/>
        </w:rPr>
        <w:t>模式，因此我们指定了</w:t>
      </w:r>
      <w:r>
        <w:rPr>
          <w:rStyle w:val="translated-span"/>
        </w:rPr>
        <w:t>D</w:t>
      </w:r>
      <w:r>
        <w:rPr>
          <w:rStyle w:val="translated-span"/>
        </w:rPr>
        <w:t>的固有</w:t>
      </w:r>
      <w:r>
        <w:rPr>
          <w:rStyle w:val="translated-span"/>
        </w:rPr>
        <w:t>PRC</w:t>
      </w:r>
      <w:r>
        <w:rPr>
          <w:rStyle w:val="translated-span"/>
        </w:rPr>
        <w:t>。此外，摄像机可以自动检测并</w:t>
      </w:r>
      <w:proofErr w:type="gramStart"/>
      <w:r>
        <w:rPr>
          <w:rStyle w:val="translated-span"/>
        </w:rPr>
        <w:t>模糊人</w:t>
      </w:r>
      <w:proofErr w:type="gramEnd"/>
      <w:r>
        <w:rPr>
          <w:rStyle w:val="translated-span"/>
        </w:rPr>
        <w:t>的图像。此功能有助于保护地面人员的隐私，并将</w:t>
      </w:r>
      <w:r>
        <w:rPr>
          <w:rStyle w:val="translated-span"/>
        </w:rPr>
        <w:t>PRC</w:t>
      </w:r>
      <w:r>
        <w:rPr>
          <w:rStyle w:val="translated-span"/>
        </w:rPr>
        <w:t>降低</w:t>
      </w:r>
      <w:r>
        <w:rPr>
          <w:rStyle w:val="translated-span"/>
        </w:rPr>
        <w:t>1</w:t>
      </w:r>
      <w:r>
        <w:rPr>
          <w:rStyle w:val="translated-span"/>
        </w:rPr>
        <w:t>个百分点。因此，运营的最终</w:t>
      </w:r>
      <w:r>
        <w:rPr>
          <w:rStyle w:val="translated-span"/>
        </w:rPr>
        <w:t>PRC</w:t>
      </w:r>
      <w:r>
        <w:rPr>
          <w:rStyle w:val="translated-span"/>
        </w:rPr>
        <w:t>为</w:t>
      </w:r>
      <w:r>
        <w:rPr>
          <w:rStyle w:val="translated-span"/>
        </w:rPr>
        <w:t>C</w:t>
      </w:r>
      <w:r>
        <w:rPr>
          <w:rStyle w:val="translated-span"/>
        </w:rPr>
        <w:t>。</w:t>
      </w:r>
      <w:r>
        <w:rPr>
          <w:rStyle w:val="translated-span"/>
          <w:rFonts w:ascii="微软雅黑" w:eastAsia="微软雅黑" w:hAnsi="微软雅黑" w:cs="微软雅黑" w:hint="eastAsia"/>
          <w:vertAlign w:val="superscript"/>
        </w:rPr>
        <w:t>◦</w:t>
      </w:r>
      <w:r>
        <w:rPr>
          <w:rStyle w:val="translated-span"/>
          <w:rFonts w:ascii="Cambria" w:hAnsi="Cambria"/>
          <w:vertAlign w:val="superscript"/>
        </w:rPr>
        <w:t xml:space="preserve"> </w:t>
      </w:r>
    </w:p>
    <w:p w14:paraId="37F9D238" w14:textId="77777777" w:rsidR="009D5A97" w:rsidRDefault="00814B80">
      <w:pPr>
        <w:spacing w:after="233"/>
        <w:ind w:left="546" w:hanging="278"/>
      </w:pPr>
      <w:r>
        <w:t>5.</w:t>
      </w:r>
      <w:r>
        <w:rPr>
          <w:rFonts w:ascii="Times New Roman" w:hAnsi="Times New Roman" w:cs="Times New Roman"/>
          <w:sz w:val="14"/>
          <w:szCs w:val="14"/>
        </w:rPr>
        <w:t xml:space="preserve">    </w:t>
      </w:r>
      <w:r>
        <w:rPr>
          <w:rStyle w:val="translated-span"/>
        </w:rPr>
        <w:t>结合</w:t>
      </w:r>
      <w:r>
        <w:rPr>
          <w:rStyle w:val="translated-span"/>
        </w:rPr>
        <w:t>V</w:t>
      </w:r>
      <w:r>
        <w:rPr>
          <w:rStyle w:val="translated-span"/>
        </w:rPr>
        <w:t>的</w:t>
      </w:r>
      <w:r>
        <w:rPr>
          <w:rStyle w:val="translated-span"/>
        </w:rPr>
        <w:t>2D-SAIL</w:t>
      </w:r>
      <w:r>
        <w:rPr>
          <w:rStyle w:val="translated-span"/>
        </w:rPr>
        <w:t>和</w:t>
      </w:r>
      <w:r>
        <w:rPr>
          <w:rStyle w:val="translated-span"/>
        </w:rPr>
        <w:t>C</w:t>
      </w:r>
      <w:r>
        <w:rPr>
          <w:rStyle w:val="translated-span"/>
        </w:rPr>
        <w:t>的</w:t>
      </w:r>
      <w:r>
        <w:rPr>
          <w:rStyle w:val="translated-span"/>
        </w:rPr>
        <w:t>PRC</w:t>
      </w:r>
      <w:r>
        <w:rPr>
          <w:rStyle w:val="translated-span"/>
        </w:rPr>
        <w:t>，我们获得了</w:t>
      </w:r>
      <w:r>
        <w:rPr>
          <w:rStyle w:val="translated-span"/>
        </w:rPr>
        <w:t>V</w:t>
      </w:r>
      <w:r>
        <w:rPr>
          <w:rStyle w:val="translated-span"/>
        </w:rPr>
        <w:t>的</w:t>
      </w:r>
      <w:r>
        <w:rPr>
          <w:rStyle w:val="translated-span"/>
        </w:rPr>
        <w:t>SAIL 3D</w:t>
      </w:r>
      <w:r>
        <w:rPr>
          <w:rStyle w:val="translated-span"/>
        </w:rPr>
        <w:t>。使用该</w:t>
      </w:r>
      <w:r>
        <w:rPr>
          <w:rStyle w:val="translated-span"/>
        </w:rPr>
        <w:t>SAIL</w:t>
      </w:r>
      <w:r>
        <w:rPr>
          <w:rStyle w:val="translated-span"/>
        </w:rPr>
        <w:t>值，操作应在高鲁棒性水平上满足</w:t>
      </w:r>
      <w:r>
        <w:rPr>
          <w:rStyle w:val="translated-span"/>
        </w:rPr>
        <w:t>OSOs</w:t>
      </w:r>
      <w:r>
        <w:rPr>
          <w:rStyle w:val="translated-span"/>
        </w:rPr>
        <w:t>的要求。详细目标见</w:t>
      </w:r>
      <w:r>
        <w:rPr>
          <w:rStyle w:val="translated-span"/>
        </w:rPr>
        <w:t>SORA</w:t>
      </w:r>
      <w:r>
        <w:rPr>
          <w:rStyle w:val="translated-span"/>
        </w:rPr>
        <w:t>方法</w:t>
      </w:r>
      <w:r>
        <w:rPr>
          <w:rStyle w:val="translated-span"/>
        </w:rPr>
        <w:t>[98]</w:t>
      </w:r>
      <w:r>
        <w:rPr>
          <w:rStyle w:val="translated-span"/>
        </w:rPr>
        <w:t>附件</w:t>
      </w:r>
      <w:r>
        <w:rPr>
          <w:rStyle w:val="translated-span"/>
        </w:rPr>
        <w:t>E</w:t>
      </w:r>
      <w:r>
        <w:rPr>
          <w:rStyle w:val="translated-span"/>
        </w:rPr>
        <w:t>。</w:t>
      </w:r>
    </w:p>
    <w:p w14:paraId="060279CD" w14:textId="77777777" w:rsidR="009D5A97" w:rsidRDefault="00814B80">
      <w:pPr>
        <w:spacing w:after="233"/>
        <w:ind w:left="546" w:hanging="278"/>
      </w:pPr>
      <w:r>
        <w:t>6.</w:t>
      </w:r>
      <w:r>
        <w:rPr>
          <w:rFonts w:ascii="Times New Roman" w:hAnsi="Times New Roman" w:cs="Times New Roman"/>
          <w:sz w:val="14"/>
          <w:szCs w:val="14"/>
        </w:rPr>
        <w:t xml:space="preserve">    </w:t>
      </w:r>
      <w:r>
        <w:rPr>
          <w:rStyle w:val="translated-span"/>
        </w:rPr>
        <w:t>我们评估预期操作的网络安全敏感性（</w:t>
      </w:r>
      <w:r>
        <w:rPr>
          <w:rStyle w:val="translated-span"/>
        </w:rPr>
        <w:t>OCSL</w:t>
      </w:r>
      <w:r>
        <w:rPr>
          <w:rStyle w:val="translated-span"/>
        </w:rPr>
        <w:t>）。我们假设</w:t>
      </w:r>
      <w:r>
        <w:rPr>
          <w:rStyle w:val="translated-span"/>
        </w:rPr>
        <w:t>UAS</w:t>
      </w:r>
      <w:r>
        <w:rPr>
          <w:rStyle w:val="translated-span"/>
        </w:rPr>
        <w:t>将使用移动网络（</w:t>
      </w:r>
      <w:r>
        <w:rPr>
          <w:rStyle w:val="translated-span"/>
        </w:rPr>
        <w:t>4G</w:t>
      </w:r>
      <w:r>
        <w:rPr>
          <w:rStyle w:val="translated-span"/>
        </w:rPr>
        <w:t>）来维持飞机与地面站之间的通信。数据将通过可信第三</w:t>
      </w:r>
      <w:proofErr w:type="gramStart"/>
      <w:r>
        <w:rPr>
          <w:rStyle w:val="translated-span"/>
        </w:rPr>
        <w:t>方服务</w:t>
      </w:r>
      <w:proofErr w:type="gramEnd"/>
      <w:r>
        <w:rPr>
          <w:rStyle w:val="translated-span"/>
        </w:rPr>
        <w:t>提供的云传输。因此，我们将操作分配为</w:t>
      </w:r>
      <w:r>
        <w:rPr>
          <w:rStyle w:val="translated-span"/>
        </w:rPr>
        <w:t>OCSL 4</w:t>
      </w:r>
      <w:r>
        <w:rPr>
          <w:rStyle w:val="translated-span"/>
        </w:rPr>
        <w:t>，如表</w:t>
      </w:r>
      <w:r>
        <w:rPr>
          <w:rStyle w:val="translated-span"/>
        </w:rPr>
        <w:t>5.10</w:t>
      </w:r>
      <w:r>
        <w:rPr>
          <w:rStyle w:val="translated-span"/>
        </w:rPr>
        <w:t>所示。</w:t>
      </w:r>
    </w:p>
    <w:p w14:paraId="28075D94" w14:textId="77777777" w:rsidR="009D5A97" w:rsidRDefault="00814B80">
      <w:pPr>
        <w:ind w:left="546" w:hanging="278"/>
      </w:pPr>
      <w:r>
        <w:t>7.</w:t>
      </w:r>
      <w:r>
        <w:rPr>
          <w:rFonts w:ascii="Times New Roman" w:hAnsi="Times New Roman" w:cs="Times New Roman"/>
          <w:sz w:val="14"/>
          <w:szCs w:val="14"/>
        </w:rPr>
        <w:t xml:space="preserve">    </w:t>
      </w:r>
      <w:r>
        <w:rPr>
          <w:rStyle w:val="translated-span"/>
        </w:rPr>
        <w:t>3D-SAIL</w:t>
      </w:r>
      <w:r>
        <w:rPr>
          <w:rStyle w:val="translated-span"/>
        </w:rPr>
        <w:t>为</w:t>
      </w:r>
      <w:r>
        <w:rPr>
          <w:rStyle w:val="translated-span"/>
        </w:rPr>
        <w:t>V</w:t>
      </w:r>
      <w:r>
        <w:rPr>
          <w:rStyle w:val="translated-span"/>
        </w:rPr>
        <w:t>，</w:t>
      </w:r>
      <w:r>
        <w:rPr>
          <w:rStyle w:val="translated-span"/>
        </w:rPr>
        <w:t>OCSL</w:t>
      </w:r>
      <w:r>
        <w:rPr>
          <w:rStyle w:val="translated-span"/>
        </w:rPr>
        <w:t>为</w:t>
      </w:r>
      <w:r>
        <w:rPr>
          <w:rStyle w:val="translated-span"/>
        </w:rPr>
        <w:t>4</w:t>
      </w:r>
      <w:r>
        <w:rPr>
          <w:rStyle w:val="translated-span"/>
        </w:rPr>
        <w:t>，操作应满足高鲁棒性水平的</w:t>
      </w:r>
      <w:r>
        <w:rPr>
          <w:rStyle w:val="translated-span"/>
        </w:rPr>
        <w:t>OCSOs</w:t>
      </w:r>
      <w:r>
        <w:rPr>
          <w:rStyle w:val="translated-span"/>
        </w:rPr>
        <w:t>。</w:t>
      </w:r>
      <w:r>
        <w:rPr>
          <w:rStyle w:val="translated-span"/>
        </w:rPr>
        <w:t>OCSO</w:t>
      </w:r>
      <w:r>
        <w:rPr>
          <w:rStyle w:val="translated-span"/>
        </w:rPr>
        <w:t>详见附件</w:t>
      </w:r>
      <w:r>
        <w:rPr>
          <w:rStyle w:val="translated-span"/>
        </w:rPr>
        <w:t>A</w:t>
      </w:r>
      <w:r>
        <w:rPr>
          <w:rStyle w:val="translated-span"/>
        </w:rPr>
        <w:t>。</w:t>
      </w:r>
    </w:p>
    <w:tbl>
      <w:tblPr>
        <w:tblW w:w="6367" w:type="dxa"/>
        <w:tblInd w:w="1226" w:type="dxa"/>
        <w:tblCellMar>
          <w:left w:w="0" w:type="dxa"/>
          <w:right w:w="0" w:type="dxa"/>
        </w:tblCellMar>
        <w:tblLook w:val="04A0" w:firstRow="1" w:lastRow="0" w:firstColumn="1" w:lastColumn="0" w:noHBand="0" w:noVBand="1"/>
      </w:tblPr>
      <w:tblGrid>
        <w:gridCol w:w="2012"/>
        <w:gridCol w:w="3425"/>
        <w:gridCol w:w="930"/>
      </w:tblGrid>
      <w:tr w:rsidR="009D5A97" w14:paraId="7BF65E7A" w14:textId="77777777">
        <w:trPr>
          <w:trHeight w:val="292"/>
        </w:trPr>
        <w:tc>
          <w:tcPr>
            <w:tcW w:w="2012" w:type="dxa"/>
            <w:tcBorders>
              <w:top w:val="single" w:sz="8" w:space="0" w:color="000000"/>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3D9DC1C5" w14:textId="77777777" w:rsidR="009D5A97" w:rsidRDefault="00814B80">
            <w:pPr>
              <w:spacing w:after="0" w:line="256" w:lineRule="auto"/>
              <w:ind w:left="0" w:firstLine="0"/>
              <w:jc w:val="left"/>
            </w:pPr>
            <w:r>
              <w:rPr>
                <w:rStyle w:val="translated-span"/>
              </w:rPr>
              <w:t>特征</w:t>
            </w:r>
          </w:p>
        </w:tc>
        <w:tc>
          <w:tcPr>
            <w:tcW w:w="3426"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681F7596" w14:textId="77777777" w:rsidR="009D5A97" w:rsidRDefault="00814B80">
            <w:pPr>
              <w:spacing w:after="0" w:line="256" w:lineRule="auto"/>
              <w:ind w:left="1" w:firstLine="0"/>
              <w:jc w:val="left"/>
            </w:pPr>
            <w:r>
              <w:rPr>
                <w:rStyle w:val="translated-span"/>
              </w:rPr>
              <w:t>描述</w:t>
            </w:r>
          </w:p>
        </w:tc>
        <w:tc>
          <w:tcPr>
            <w:tcW w:w="930"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19EEDF39" w14:textId="77777777" w:rsidR="009D5A97" w:rsidRDefault="00814B80">
            <w:pPr>
              <w:spacing w:after="0" w:line="256" w:lineRule="auto"/>
              <w:ind w:left="1" w:firstLine="0"/>
              <w:jc w:val="left"/>
            </w:pPr>
            <w:r>
              <w:rPr>
                <w:rStyle w:val="translated-span"/>
              </w:rPr>
              <w:t>要点</w:t>
            </w:r>
          </w:p>
        </w:tc>
      </w:tr>
      <w:tr w:rsidR="009D5A97" w14:paraId="1BE8CA3D"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3593672E" w14:textId="77777777" w:rsidR="009D5A97" w:rsidRDefault="00814B80">
            <w:pPr>
              <w:spacing w:after="0" w:line="256" w:lineRule="auto"/>
              <w:ind w:left="0" w:firstLine="0"/>
              <w:jc w:val="left"/>
            </w:pPr>
            <w:r>
              <w:rPr>
                <w:rStyle w:val="translated-span"/>
              </w:rPr>
              <w:t>表达</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72EA2919" w14:textId="77777777" w:rsidR="009D5A97" w:rsidRDefault="00814B80">
            <w:pPr>
              <w:spacing w:after="0" w:line="256" w:lineRule="auto"/>
              <w:ind w:left="1" w:firstLine="0"/>
              <w:jc w:val="left"/>
            </w:pPr>
            <w:r>
              <w:rPr>
                <w:rStyle w:val="translated-span"/>
              </w:rPr>
              <w:t>公共网络</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1C3798AC" w14:textId="77777777" w:rsidR="009D5A97" w:rsidRDefault="00814B80">
            <w:pPr>
              <w:spacing w:after="0" w:line="256" w:lineRule="auto"/>
              <w:ind w:left="1" w:firstLine="0"/>
              <w:jc w:val="left"/>
            </w:pPr>
            <w:r>
              <w:t>2</w:t>
            </w:r>
          </w:p>
        </w:tc>
      </w:tr>
      <w:tr w:rsidR="009D5A97" w14:paraId="36382617"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4CA35223" w14:textId="77777777" w:rsidR="009D5A97" w:rsidRDefault="00814B80">
            <w:pPr>
              <w:spacing w:after="0" w:line="256" w:lineRule="auto"/>
              <w:ind w:left="0" w:firstLine="0"/>
              <w:jc w:val="left"/>
            </w:pPr>
            <w:r>
              <w:rPr>
                <w:rStyle w:val="translated-span"/>
              </w:rPr>
              <w:t>操作类型</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3092E999" w14:textId="77777777" w:rsidR="009D5A97" w:rsidRDefault="00814B80">
            <w:pPr>
              <w:spacing w:after="0" w:line="256" w:lineRule="auto"/>
              <w:ind w:left="1" w:firstLine="0"/>
              <w:jc w:val="left"/>
            </w:pPr>
            <w:r>
              <w:rPr>
                <w:rStyle w:val="translated-span"/>
              </w:rPr>
              <w:t>BVLOS</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0F18671B" w14:textId="77777777" w:rsidR="009D5A97" w:rsidRDefault="00814B80">
            <w:pPr>
              <w:spacing w:after="0" w:line="256" w:lineRule="auto"/>
              <w:ind w:left="1" w:firstLine="0"/>
              <w:jc w:val="left"/>
            </w:pPr>
            <w:r>
              <w:t>1</w:t>
            </w:r>
          </w:p>
        </w:tc>
      </w:tr>
      <w:tr w:rsidR="009D5A97" w14:paraId="4FA316A2"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231A0B70" w14:textId="77777777" w:rsidR="009D5A97" w:rsidRDefault="00814B80">
            <w:pPr>
              <w:spacing w:after="0" w:line="256" w:lineRule="auto"/>
              <w:ind w:left="0" w:firstLine="0"/>
              <w:jc w:val="left"/>
            </w:pPr>
            <w:r>
              <w:rPr>
                <w:rStyle w:val="translated-span"/>
              </w:rPr>
              <w:t>监测水平</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39357B50" w14:textId="77777777" w:rsidR="009D5A97" w:rsidRDefault="00814B80">
            <w:pPr>
              <w:spacing w:after="0" w:line="256" w:lineRule="auto"/>
              <w:ind w:left="1" w:firstLine="0"/>
              <w:jc w:val="left"/>
            </w:pPr>
            <w:r>
              <w:rPr>
                <w:rStyle w:val="translated-span"/>
              </w:rPr>
              <w:t>由飞行员持续监控</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53C88BAC" w14:textId="77777777" w:rsidR="009D5A97" w:rsidRDefault="00814B80">
            <w:pPr>
              <w:spacing w:after="0" w:line="256" w:lineRule="auto"/>
              <w:ind w:left="1" w:firstLine="0"/>
              <w:jc w:val="left"/>
            </w:pPr>
            <w:r>
              <w:t>0</w:t>
            </w:r>
          </w:p>
        </w:tc>
      </w:tr>
      <w:tr w:rsidR="009D5A97" w14:paraId="2119AFA9"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3EA813D4" w14:textId="77777777" w:rsidR="009D5A97" w:rsidRDefault="00814B80">
            <w:pPr>
              <w:spacing w:after="0" w:line="256" w:lineRule="auto"/>
              <w:ind w:left="0" w:firstLine="0"/>
              <w:jc w:val="left"/>
            </w:pPr>
            <w:r>
              <w:rPr>
                <w:rStyle w:val="translated-span"/>
              </w:rPr>
              <w:t>第三方</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510D70B9" w14:textId="77777777" w:rsidR="009D5A97" w:rsidRDefault="00814B80">
            <w:pPr>
              <w:spacing w:after="0" w:line="256" w:lineRule="auto"/>
              <w:ind w:left="1" w:firstLine="0"/>
              <w:jc w:val="left"/>
            </w:pPr>
            <w:r>
              <w:rPr>
                <w:rStyle w:val="translated-span"/>
              </w:rPr>
              <w:t>仅受信任的设备</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0BAA58B4" w14:textId="77777777" w:rsidR="009D5A97" w:rsidRDefault="00814B80">
            <w:pPr>
              <w:spacing w:after="0" w:line="256" w:lineRule="auto"/>
              <w:ind w:left="1" w:firstLine="0"/>
              <w:jc w:val="left"/>
            </w:pPr>
            <w:r>
              <w:t>1</w:t>
            </w:r>
          </w:p>
        </w:tc>
      </w:tr>
      <w:tr w:rsidR="009D5A97" w14:paraId="0CD53EF3" w14:textId="77777777">
        <w:trPr>
          <w:trHeight w:val="292"/>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717497B2" w14:textId="77777777" w:rsidR="009D5A97" w:rsidRDefault="00814B80">
            <w:pPr>
              <w:spacing w:after="0" w:line="256" w:lineRule="auto"/>
              <w:ind w:left="0" w:firstLine="0"/>
              <w:jc w:val="left"/>
            </w:pPr>
            <w:r>
              <w:rPr>
                <w:rStyle w:val="translated-span"/>
              </w:rPr>
              <w:t>OCSL</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20EC7570" w14:textId="77777777" w:rsidR="009D5A97" w:rsidRDefault="00814B80">
            <w:pPr>
              <w:spacing w:after="160" w:line="256" w:lineRule="auto"/>
              <w:ind w:left="0" w:firstLine="0"/>
              <w:jc w:val="left"/>
            </w:pPr>
            <w:r>
              <w:t> </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2A620136" w14:textId="77777777" w:rsidR="009D5A97" w:rsidRDefault="00814B80">
            <w:pPr>
              <w:spacing w:after="0" w:line="256" w:lineRule="auto"/>
              <w:ind w:left="1" w:firstLine="0"/>
              <w:jc w:val="left"/>
            </w:pPr>
            <w:r>
              <w:t>4</w:t>
            </w:r>
          </w:p>
        </w:tc>
      </w:tr>
    </w:tbl>
    <w:p w14:paraId="6BDCAAF2" w14:textId="77777777" w:rsidR="009D5A97" w:rsidRDefault="00814B80">
      <w:pPr>
        <w:spacing w:after="40" w:line="264" w:lineRule="auto"/>
        <w:jc w:val="center"/>
      </w:pPr>
      <w:r>
        <w:rPr>
          <w:rStyle w:val="translated-span"/>
          <w:sz w:val="20"/>
          <w:szCs w:val="20"/>
        </w:rPr>
        <w:t>表</w:t>
      </w:r>
      <w:r>
        <w:rPr>
          <w:rStyle w:val="translated-span"/>
          <w:sz w:val="20"/>
          <w:szCs w:val="20"/>
        </w:rPr>
        <w:t>5.10</w:t>
      </w:r>
      <w:r>
        <w:rPr>
          <w:rStyle w:val="translated-span"/>
          <w:sz w:val="20"/>
          <w:szCs w:val="20"/>
        </w:rPr>
        <w:t>：</w:t>
      </w:r>
      <w:r>
        <w:rPr>
          <w:rStyle w:val="translated-span"/>
          <w:sz w:val="20"/>
          <w:szCs w:val="20"/>
        </w:rPr>
        <w:t>OCSL</w:t>
      </w:r>
      <w:r>
        <w:rPr>
          <w:rStyle w:val="translated-span"/>
          <w:sz w:val="20"/>
          <w:szCs w:val="20"/>
        </w:rPr>
        <w:t>测定结果</w:t>
      </w:r>
    </w:p>
    <w:tbl>
      <w:tblPr>
        <w:tblW w:w="7487" w:type="dxa"/>
        <w:tblInd w:w="669" w:type="dxa"/>
        <w:tblCellMar>
          <w:left w:w="0" w:type="dxa"/>
          <w:right w:w="0" w:type="dxa"/>
        </w:tblCellMar>
        <w:tblLook w:val="04A0" w:firstRow="1" w:lastRow="0" w:firstColumn="1" w:lastColumn="0" w:noHBand="0" w:noVBand="1"/>
      </w:tblPr>
      <w:tblGrid>
        <w:gridCol w:w="727"/>
        <w:gridCol w:w="404"/>
        <w:gridCol w:w="1091"/>
        <w:gridCol w:w="410"/>
        <w:gridCol w:w="2214"/>
        <w:gridCol w:w="728"/>
        <w:gridCol w:w="413"/>
        <w:gridCol w:w="1090"/>
        <w:gridCol w:w="410"/>
      </w:tblGrid>
      <w:tr w:rsidR="009D5A97" w14:paraId="3ED63D78" w14:textId="77777777">
        <w:trPr>
          <w:trHeight w:val="293"/>
        </w:trPr>
        <w:tc>
          <w:tcPr>
            <w:tcW w:w="2631" w:type="dxa"/>
            <w:gridSpan w:val="4"/>
            <w:tcBorders>
              <w:top w:val="single" w:sz="8" w:space="0" w:color="000000"/>
              <w:left w:val="single" w:sz="8" w:space="0" w:color="000000"/>
              <w:bottom w:val="single" w:sz="8" w:space="0" w:color="000000"/>
              <w:right w:val="single" w:sz="8" w:space="0" w:color="000000"/>
            </w:tcBorders>
            <w:tcMar>
              <w:top w:w="0" w:type="dxa"/>
              <w:left w:w="124" w:type="dxa"/>
              <w:bottom w:w="0" w:type="dxa"/>
              <w:right w:w="124" w:type="dxa"/>
            </w:tcMar>
            <w:hideMark/>
          </w:tcPr>
          <w:p w14:paraId="0B96E860" w14:textId="77777777" w:rsidR="009D5A97" w:rsidRDefault="00814B80">
            <w:pPr>
              <w:spacing w:after="0" w:line="256" w:lineRule="auto"/>
              <w:ind w:left="0" w:firstLine="0"/>
              <w:jc w:val="center"/>
            </w:pPr>
            <w:r>
              <w:rPr>
                <w:rStyle w:val="translated-span"/>
              </w:rPr>
              <w:t>分析</w:t>
            </w:r>
          </w:p>
        </w:tc>
        <w:tc>
          <w:tcPr>
            <w:tcW w:w="2215" w:type="dxa"/>
            <w:vMerge w:val="restart"/>
            <w:tcBorders>
              <w:top w:val="nil"/>
              <w:left w:val="nil"/>
              <w:bottom w:val="nil"/>
              <w:right w:val="single" w:sz="8" w:space="0" w:color="000000"/>
            </w:tcBorders>
            <w:tcMar>
              <w:top w:w="0" w:type="dxa"/>
              <w:left w:w="124" w:type="dxa"/>
              <w:bottom w:w="0" w:type="dxa"/>
              <w:right w:w="124" w:type="dxa"/>
            </w:tcMar>
            <w:hideMark/>
          </w:tcPr>
          <w:p w14:paraId="375D5210" w14:textId="77777777" w:rsidR="009D5A97" w:rsidRDefault="00814B80">
            <w:pPr>
              <w:spacing w:after="160" w:line="256" w:lineRule="auto"/>
              <w:ind w:left="0" w:firstLine="0"/>
              <w:jc w:val="left"/>
            </w:pPr>
            <w:r>
              <w:t> </w:t>
            </w:r>
          </w:p>
        </w:tc>
        <w:tc>
          <w:tcPr>
            <w:tcW w:w="2640" w:type="dxa"/>
            <w:gridSpan w:val="4"/>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12220994" w14:textId="77777777" w:rsidR="009D5A97" w:rsidRDefault="00814B80">
            <w:pPr>
              <w:spacing w:after="0" w:line="256" w:lineRule="auto"/>
              <w:ind w:left="0" w:firstLine="0"/>
              <w:jc w:val="center"/>
            </w:pPr>
            <w:r>
              <w:rPr>
                <w:rStyle w:val="translated-span"/>
              </w:rPr>
              <w:t>分析</w:t>
            </w:r>
          </w:p>
        </w:tc>
      </w:tr>
      <w:tr w:rsidR="009D5A97" w14:paraId="67C39C2B"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3C01021B" w14:textId="77777777" w:rsidR="009D5A97" w:rsidRDefault="00814B80">
            <w:pPr>
              <w:spacing w:after="0" w:line="256" w:lineRule="auto"/>
              <w:ind w:left="0" w:firstLine="0"/>
            </w:pPr>
            <w:r>
              <w:rPr>
                <w:rStyle w:val="translated-span"/>
              </w:rPr>
              <w:t>GRC</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0DBA93AA" w14:textId="77777777" w:rsidR="009D5A97" w:rsidRDefault="00814B80">
            <w:pPr>
              <w:spacing w:after="0" w:line="256" w:lineRule="auto"/>
              <w:ind w:left="0" w:firstLine="0"/>
              <w:jc w:val="left"/>
            </w:pPr>
            <w:r>
              <w:t>6</w:t>
            </w:r>
          </w:p>
        </w:tc>
        <w:tc>
          <w:tcPr>
            <w:tcW w:w="1091" w:type="dxa"/>
            <w:tcBorders>
              <w:top w:val="nil"/>
              <w:left w:val="nil"/>
              <w:bottom w:val="single" w:sz="8" w:space="0" w:color="000000"/>
              <w:right w:val="single" w:sz="8" w:space="0" w:color="000000"/>
            </w:tcBorders>
            <w:tcMar>
              <w:top w:w="0" w:type="dxa"/>
              <w:left w:w="124" w:type="dxa"/>
              <w:bottom w:w="0" w:type="dxa"/>
              <w:right w:w="124" w:type="dxa"/>
            </w:tcMar>
            <w:hideMark/>
          </w:tcPr>
          <w:p w14:paraId="49BF89AB" w14:textId="77777777" w:rsidR="009D5A97" w:rsidRDefault="00814B80">
            <w:pPr>
              <w:spacing w:after="0" w:line="256" w:lineRule="auto"/>
              <w:ind w:left="0" w:firstLine="0"/>
              <w:jc w:val="left"/>
            </w:pPr>
            <w:r>
              <w:rPr>
                <w:rStyle w:val="translated-span"/>
              </w:rPr>
              <w:t>2D-SAIL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541145B4" w14:textId="77777777" w:rsidR="009D5A97" w:rsidRDefault="00814B80">
            <w:pPr>
              <w:spacing w:after="0" w:line="256" w:lineRule="auto"/>
              <w:ind w:left="0" w:firstLine="0"/>
            </w:pPr>
            <w:r>
              <w:rPr>
                <w:rStyle w:val="translated-span"/>
              </w:rPr>
              <w:t>v</w:t>
            </w:r>
          </w:p>
        </w:tc>
        <w:tc>
          <w:tcPr>
            <w:tcW w:w="0" w:type="auto"/>
            <w:vMerge/>
            <w:tcBorders>
              <w:top w:val="nil"/>
              <w:left w:val="nil"/>
              <w:bottom w:val="nil"/>
              <w:right w:val="single" w:sz="8" w:space="0" w:color="000000"/>
            </w:tcBorders>
            <w:vAlign w:val="center"/>
            <w:hideMark/>
          </w:tcPr>
          <w:p w14:paraId="35ABE967"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1F25D42F" w14:textId="77777777" w:rsidR="009D5A97" w:rsidRDefault="00814B80">
            <w:pPr>
              <w:spacing w:after="0" w:line="256" w:lineRule="auto"/>
              <w:ind w:left="0" w:firstLine="0"/>
            </w:pPr>
            <w:r>
              <w:rPr>
                <w:rStyle w:val="translated-span"/>
              </w:rPr>
              <w:t>GRC</w:t>
            </w:r>
          </w:p>
        </w:tc>
        <w:tc>
          <w:tcPr>
            <w:tcW w:w="413"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0949D8A8" w14:textId="77777777" w:rsidR="009D5A97" w:rsidRDefault="00814B80">
            <w:pPr>
              <w:spacing w:after="0" w:line="256" w:lineRule="auto"/>
              <w:ind w:left="0" w:firstLine="0"/>
              <w:jc w:val="left"/>
            </w:pPr>
            <w:r>
              <w:t>6</w:t>
            </w:r>
          </w:p>
        </w:tc>
        <w:tc>
          <w:tcPr>
            <w:tcW w:w="1090"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710966BE" w14:textId="77777777" w:rsidR="009D5A97" w:rsidRDefault="00814B80">
            <w:pPr>
              <w:spacing w:after="0" w:line="256" w:lineRule="auto"/>
              <w:ind w:left="0" w:firstLine="0"/>
              <w:jc w:val="left"/>
            </w:pPr>
            <w:r>
              <w:rPr>
                <w:rStyle w:val="translated-span"/>
              </w:rPr>
              <w:t>3D-SAIL</w:t>
            </w:r>
          </w:p>
        </w:tc>
        <w:tc>
          <w:tcPr>
            <w:tcW w:w="410"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10B76C54" w14:textId="77777777" w:rsidR="009D5A97" w:rsidRDefault="00814B80">
            <w:pPr>
              <w:spacing w:after="0" w:line="256" w:lineRule="auto"/>
              <w:ind w:left="0" w:firstLine="0"/>
            </w:pPr>
            <w:r>
              <w:rPr>
                <w:rStyle w:val="translated-span"/>
              </w:rPr>
              <w:t>v</w:t>
            </w:r>
          </w:p>
        </w:tc>
      </w:tr>
      <w:tr w:rsidR="009D5A97" w14:paraId="783443D5"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564B0CAA" w14:textId="77777777" w:rsidR="009D5A97" w:rsidRDefault="00814B80">
            <w:pPr>
              <w:spacing w:after="0" w:line="256" w:lineRule="auto"/>
              <w:ind w:left="0" w:firstLine="0"/>
            </w:pPr>
            <w:r>
              <w:rPr>
                <w:rStyle w:val="translated-span"/>
              </w:rPr>
              <w:lastRenderedPageBreak/>
              <w:t>弧</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1831B6F1" w14:textId="77777777" w:rsidR="009D5A97" w:rsidRDefault="00814B80">
            <w:pPr>
              <w:spacing w:after="0" w:line="256" w:lineRule="auto"/>
              <w:ind w:left="0" w:firstLine="0"/>
              <w:jc w:val="left"/>
            </w:pPr>
            <w:r>
              <w:rPr>
                <w:rStyle w:val="translated-span"/>
              </w:rPr>
              <w:t>C</w:t>
            </w:r>
          </w:p>
        </w:tc>
        <w:tc>
          <w:tcPr>
            <w:tcW w:w="1091" w:type="dxa"/>
            <w:tcBorders>
              <w:top w:val="nil"/>
              <w:left w:val="nil"/>
              <w:bottom w:val="single" w:sz="8" w:space="0" w:color="000000"/>
              <w:right w:val="single" w:sz="8" w:space="0" w:color="000000"/>
            </w:tcBorders>
            <w:tcMar>
              <w:top w:w="0" w:type="dxa"/>
              <w:left w:w="124" w:type="dxa"/>
              <w:bottom w:w="0" w:type="dxa"/>
              <w:right w:w="124" w:type="dxa"/>
            </w:tcMar>
            <w:hideMark/>
          </w:tcPr>
          <w:p w14:paraId="46440594" w14:textId="77777777" w:rsidR="009D5A97" w:rsidRDefault="00814B80">
            <w:pPr>
              <w:spacing w:after="0" w:line="256" w:lineRule="auto"/>
              <w:ind w:left="0" w:firstLine="0"/>
              <w:jc w:val="left"/>
            </w:pPr>
            <w:r>
              <w:rPr>
                <w:rStyle w:val="translated-span"/>
              </w:rPr>
              <w:t>3D-SAIL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3A96EA4A" w14:textId="77777777" w:rsidR="009D5A97" w:rsidRDefault="00814B80">
            <w:pPr>
              <w:spacing w:after="0" w:line="256" w:lineRule="auto"/>
              <w:ind w:left="0" w:firstLine="0"/>
            </w:pPr>
            <w:r>
              <w:rPr>
                <w:rStyle w:val="translated-span"/>
              </w:rPr>
              <w:t>v</w:t>
            </w:r>
          </w:p>
        </w:tc>
        <w:tc>
          <w:tcPr>
            <w:tcW w:w="0" w:type="auto"/>
            <w:vMerge/>
            <w:tcBorders>
              <w:top w:val="nil"/>
              <w:left w:val="nil"/>
              <w:bottom w:val="nil"/>
              <w:right w:val="single" w:sz="8" w:space="0" w:color="000000"/>
            </w:tcBorders>
            <w:vAlign w:val="center"/>
            <w:hideMark/>
          </w:tcPr>
          <w:p w14:paraId="4AA6E576"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7FBDABC4" w14:textId="77777777" w:rsidR="009D5A97" w:rsidRDefault="00814B80">
            <w:pPr>
              <w:spacing w:after="0" w:line="256" w:lineRule="auto"/>
              <w:ind w:left="0" w:firstLine="0"/>
            </w:pPr>
            <w:r>
              <w:rPr>
                <w:rStyle w:val="translated-span"/>
              </w:rPr>
              <w:t>弧</w:t>
            </w:r>
          </w:p>
        </w:tc>
        <w:tc>
          <w:tcPr>
            <w:tcW w:w="413" w:type="dxa"/>
            <w:tcBorders>
              <w:top w:val="nil"/>
              <w:left w:val="nil"/>
              <w:bottom w:val="single" w:sz="8" w:space="0" w:color="000000"/>
              <w:right w:val="single" w:sz="8" w:space="0" w:color="000000"/>
            </w:tcBorders>
            <w:tcMar>
              <w:top w:w="0" w:type="dxa"/>
              <w:left w:w="124" w:type="dxa"/>
              <w:bottom w:w="0" w:type="dxa"/>
              <w:right w:w="124" w:type="dxa"/>
            </w:tcMar>
            <w:hideMark/>
          </w:tcPr>
          <w:p w14:paraId="2A737E7B" w14:textId="77777777" w:rsidR="009D5A97" w:rsidRDefault="00814B80">
            <w:pPr>
              <w:spacing w:after="0" w:line="256" w:lineRule="auto"/>
              <w:ind w:left="0" w:firstLine="0"/>
              <w:jc w:val="left"/>
            </w:pPr>
            <w:r>
              <w:rPr>
                <w:rStyle w:val="translated-span"/>
              </w:rPr>
              <w:t>C</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2BC80D53" w14:textId="77777777" w:rsidR="009D5A97" w:rsidRDefault="00814B80">
            <w:pPr>
              <w:spacing w:after="0" w:line="256" w:lineRule="auto"/>
              <w:ind w:left="0" w:firstLine="0"/>
              <w:jc w:val="left"/>
            </w:pPr>
            <w:r>
              <w:rPr>
                <w:rStyle w:val="translated-span"/>
              </w:rPr>
              <w:t>3D-SAIL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34B3FE6C" w14:textId="77777777" w:rsidR="009D5A97" w:rsidRDefault="00814B80">
            <w:pPr>
              <w:spacing w:after="0" w:line="256" w:lineRule="auto"/>
              <w:ind w:left="0" w:firstLine="0"/>
            </w:pPr>
            <w:r>
              <w:rPr>
                <w:rStyle w:val="translated-span"/>
              </w:rPr>
              <w:t>v</w:t>
            </w:r>
          </w:p>
        </w:tc>
      </w:tr>
      <w:tr w:rsidR="009D5A97" w14:paraId="615B7B94"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081B30FA" w14:textId="77777777" w:rsidR="009D5A97" w:rsidRDefault="00814B80">
            <w:pPr>
              <w:spacing w:after="0" w:line="256" w:lineRule="auto"/>
              <w:ind w:left="0" w:firstLine="0"/>
            </w:pPr>
            <w:r>
              <w:rPr>
                <w:rStyle w:val="translated-span"/>
              </w:rPr>
              <w:t>中华人民共和国</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16329E32" w14:textId="77777777" w:rsidR="009D5A97" w:rsidRDefault="00814B80">
            <w:pPr>
              <w:spacing w:after="0" w:line="256" w:lineRule="auto"/>
              <w:ind w:left="0" w:firstLine="0"/>
            </w:pPr>
            <w:r>
              <w:rPr>
                <w:rStyle w:val="translated-span"/>
              </w:rPr>
              <w:t>C</w:t>
            </w:r>
          </w:p>
        </w:tc>
        <w:tc>
          <w:tcPr>
            <w:tcW w:w="1091" w:type="dxa"/>
            <w:tcBorders>
              <w:top w:val="nil"/>
              <w:left w:val="nil"/>
              <w:bottom w:val="single" w:sz="8" w:space="0" w:color="000000"/>
              <w:right w:val="single" w:sz="8" w:space="0" w:color="000000"/>
            </w:tcBorders>
            <w:tcMar>
              <w:top w:w="0" w:type="dxa"/>
              <w:left w:w="124" w:type="dxa"/>
              <w:bottom w:w="0" w:type="dxa"/>
              <w:right w:w="124" w:type="dxa"/>
            </w:tcMar>
            <w:hideMark/>
          </w:tcPr>
          <w:p w14:paraId="2EEBA08F" w14:textId="77777777" w:rsidR="009D5A97" w:rsidRDefault="00814B80">
            <w:pPr>
              <w:spacing w:after="0" w:line="256" w:lineRule="auto"/>
              <w:ind w:left="0" w:firstLine="0"/>
              <w:jc w:val="left"/>
            </w:pPr>
            <w:r>
              <w:rPr>
                <w:rStyle w:val="translated-span"/>
              </w:rPr>
              <w:t>OCSL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207B50DD" w14:textId="77777777" w:rsidR="009D5A97" w:rsidRDefault="00814B80">
            <w:pPr>
              <w:spacing w:after="0" w:line="256" w:lineRule="auto"/>
              <w:ind w:left="0" w:firstLine="0"/>
              <w:jc w:val="left"/>
            </w:pPr>
            <w:r>
              <w:t>4</w:t>
            </w:r>
          </w:p>
        </w:tc>
        <w:tc>
          <w:tcPr>
            <w:tcW w:w="0" w:type="auto"/>
            <w:vMerge/>
            <w:tcBorders>
              <w:top w:val="nil"/>
              <w:left w:val="nil"/>
              <w:bottom w:val="nil"/>
              <w:right w:val="single" w:sz="8" w:space="0" w:color="000000"/>
            </w:tcBorders>
            <w:vAlign w:val="center"/>
            <w:hideMark/>
          </w:tcPr>
          <w:p w14:paraId="35D9E9A1"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03E499F0" w14:textId="77777777" w:rsidR="009D5A97" w:rsidRDefault="00814B80">
            <w:pPr>
              <w:spacing w:after="0" w:line="256" w:lineRule="auto"/>
              <w:ind w:left="0" w:firstLine="0"/>
            </w:pPr>
            <w:r>
              <w:rPr>
                <w:rStyle w:val="translated-span"/>
              </w:rPr>
              <w:t>中华人民共和国</w:t>
            </w:r>
          </w:p>
        </w:tc>
        <w:tc>
          <w:tcPr>
            <w:tcW w:w="413" w:type="dxa"/>
            <w:tcBorders>
              <w:top w:val="nil"/>
              <w:left w:val="nil"/>
              <w:bottom w:val="single" w:sz="8" w:space="0" w:color="000000"/>
              <w:right w:val="single" w:sz="8" w:space="0" w:color="000000"/>
            </w:tcBorders>
            <w:tcMar>
              <w:top w:w="0" w:type="dxa"/>
              <w:left w:w="124" w:type="dxa"/>
              <w:bottom w:w="0" w:type="dxa"/>
              <w:right w:w="124" w:type="dxa"/>
            </w:tcMar>
            <w:hideMark/>
          </w:tcPr>
          <w:p w14:paraId="73F2347F" w14:textId="77777777" w:rsidR="009D5A97" w:rsidRDefault="00814B80">
            <w:pPr>
              <w:spacing w:after="0" w:line="256" w:lineRule="auto"/>
              <w:ind w:left="0" w:firstLine="0"/>
            </w:pPr>
            <w:r>
              <w:rPr>
                <w:rStyle w:val="translated-span"/>
              </w:rPr>
              <w:t>D</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2DD4E1B3" w14:textId="77777777" w:rsidR="009D5A97" w:rsidRDefault="00814B80">
            <w:pPr>
              <w:spacing w:after="0" w:line="256" w:lineRule="auto"/>
              <w:ind w:left="0" w:firstLine="0"/>
              <w:jc w:val="left"/>
            </w:pPr>
            <w:r>
              <w:rPr>
                <w:rStyle w:val="translated-span"/>
              </w:rPr>
              <w:t>OCSL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5AE369B7" w14:textId="77777777" w:rsidR="009D5A97" w:rsidRDefault="00814B80">
            <w:pPr>
              <w:spacing w:after="0" w:line="256" w:lineRule="auto"/>
              <w:ind w:left="0" w:firstLine="0"/>
              <w:jc w:val="left"/>
            </w:pPr>
            <w:r>
              <w:t>4</w:t>
            </w:r>
          </w:p>
        </w:tc>
      </w:tr>
    </w:tbl>
    <w:p w14:paraId="0DA0BE67" w14:textId="77777777" w:rsidR="009D5A97" w:rsidRDefault="00814B80">
      <w:pPr>
        <w:spacing w:after="242" w:line="256" w:lineRule="auto"/>
        <w:ind w:left="0" w:firstLine="0"/>
        <w:jc w:val="left"/>
      </w:pPr>
      <w:r>
        <w:t xml:space="preserve">                 </w:t>
      </w:r>
      <w:r>
        <w:rPr>
          <w:rStyle w:val="translated-span"/>
          <w:sz w:val="18"/>
          <w:szCs w:val="18"/>
        </w:rPr>
        <w:t>（</w:t>
      </w:r>
      <w:r>
        <w:rPr>
          <w:rStyle w:val="translated-span"/>
          <w:sz w:val="18"/>
          <w:szCs w:val="18"/>
        </w:rPr>
        <w:t>a</w:t>
      </w:r>
      <w:r>
        <w:rPr>
          <w:rStyle w:val="translated-span"/>
          <w:sz w:val="18"/>
          <w:szCs w:val="18"/>
        </w:rPr>
        <w:t>）</w:t>
      </w:r>
      <w:r>
        <w:rPr>
          <w:rStyle w:val="translated-span"/>
          <w:sz w:val="18"/>
          <w:szCs w:val="18"/>
        </w:rPr>
        <w:t xml:space="preserve"> </w:t>
      </w:r>
      <w:r>
        <w:rPr>
          <w:rStyle w:val="translated-span"/>
          <w:sz w:val="18"/>
          <w:szCs w:val="18"/>
        </w:rPr>
        <w:t>带隐私保护过滤器（</w:t>
      </w:r>
      <w:r>
        <w:rPr>
          <w:rStyle w:val="translated-span"/>
          <w:sz w:val="18"/>
          <w:szCs w:val="18"/>
        </w:rPr>
        <w:t>b</w:t>
      </w:r>
      <w:r>
        <w:rPr>
          <w:rStyle w:val="translated-span"/>
          <w:sz w:val="18"/>
          <w:szCs w:val="18"/>
        </w:rPr>
        <w:t>）不带隐私保护过滤器</w:t>
      </w:r>
    </w:p>
    <w:p w14:paraId="6AB51C87" w14:textId="77777777" w:rsidR="009D5A97" w:rsidRDefault="00814B80">
      <w:pPr>
        <w:spacing w:after="491" w:line="264" w:lineRule="auto"/>
        <w:jc w:val="center"/>
      </w:pPr>
      <w:r>
        <w:rPr>
          <w:rStyle w:val="translated-span"/>
          <w:sz w:val="20"/>
          <w:szCs w:val="20"/>
        </w:rPr>
        <w:t>表</w:t>
      </w:r>
      <w:r>
        <w:rPr>
          <w:rStyle w:val="translated-span"/>
          <w:sz w:val="20"/>
          <w:szCs w:val="20"/>
        </w:rPr>
        <w:t>5.11</w:t>
      </w:r>
      <w:r>
        <w:rPr>
          <w:rStyle w:val="translated-span"/>
          <w:sz w:val="20"/>
          <w:szCs w:val="20"/>
        </w:rPr>
        <w:t>：交付操作的分析结果</w:t>
      </w:r>
    </w:p>
    <w:p w14:paraId="41146034" w14:textId="77777777" w:rsidR="009D5A97" w:rsidRDefault="00814B80">
      <w:pPr>
        <w:spacing w:after="355" w:line="264" w:lineRule="auto"/>
        <w:ind w:left="-15" w:firstLine="0"/>
        <w:jc w:val="left"/>
      </w:pPr>
      <w:r>
        <w:rPr>
          <w:rStyle w:val="translated-span"/>
        </w:rPr>
        <w:t>5.3.1.3</w:t>
      </w:r>
      <w:r>
        <w:rPr>
          <w:rStyle w:val="translated-span"/>
        </w:rPr>
        <w:t>结果讨论</w:t>
      </w:r>
    </w:p>
    <w:p w14:paraId="45BB79B7" w14:textId="77777777" w:rsidR="009D5A97" w:rsidRDefault="00814B80">
      <w:pPr>
        <w:spacing w:after="560"/>
        <w:ind w:left="-15" w:firstLine="217"/>
      </w:pPr>
      <w:r>
        <w:rPr>
          <w:rStyle w:val="translated-span"/>
        </w:rPr>
        <w:t>分析结果如表</w:t>
      </w:r>
      <w:r>
        <w:rPr>
          <w:rStyle w:val="translated-span"/>
        </w:rPr>
        <w:t>5.11a</w:t>
      </w:r>
      <w:r>
        <w:rPr>
          <w:rStyle w:val="translated-span"/>
        </w:rPr>
        <w:t>所示。根据分析，根据上述操作说明，运营商必须以高鲁棒性水平（</w:t>
      </w:r>
      <w:r>
        <w:rPr>
          <w:rStyle w:val="translated-span"/>
        </w:rPr>
        <w:t>20/24</w:t>
      </w:r>
      <w:r>
        <w:rPr>
          <w:rStyle w:val="translated-span"/>
        </w:rPr>
        <w:t>目标）满足大多数操作安全目标，并以高鲁棒性水平满足所有操作网络安全目标。据我们所知，目前市场上没有能够满足这些目标的系统（</w:t>
      </w:r>
      <w:r>
        <w:rPr>
          <w:rStyle w:val="translated-span"/>
        </w:rPr>
        <w:t>V</w:t>
      </w:r>
      <w:r>
        <w:rPr>
          <w:rStyle w:val="translated-span"/>
        </w:rPr>
        <w:t>型或</w:t>
      </w:r>
      <w:r>
        <w:rPr>
          <w:rStyle w:val="translated-span"/>
        </w:rPr>
        <w:t>VI</w:t>
      </w:r>
      <w:r>
        <w:rPr>
          <w:rStyle w:val="translated-span"/>
        </w:rPr>
        <w:t>型帆）</w:t>
      </w:r>
      <w:r>
        <w:rPr>
          <w:rStyle w:val="translated-span"/>
        </w:rPr>
        <w:t>[5]</w:t>
      </w:r>
      <w:r>
        <w:rPr>
          <w:rStyle w:val="translated-span"/>
        </w:rPr>
        <w:t>。一方面，我们发现这项行动的成本非常高。因为它需要很多资源来实施复杂的网络安全解决方案，并符合不同的标准（开发、设计、维护等）。另一方面，我们仍然可以为这次手术降低一点手术成本。在操作说明中，假设摄像机能够识别地面上的人的图像，并将其从视频中删除。这种相机可能比没有这种功能的标准相机更贵。如果</w:t>
      </w:r>
      <w:proofErr w:type="gramStart"/>
      <w:r>
        <w:rPr>
          <w:rStyle w:val="translated-span"/>
        </w:rPr>
        <w:t>删除此</w:t>
      </w:r>
      <w:proofErr w:type="gramEnd"/>
      <w:r>
        <w:rPr>
          <w:rStyle w:val="translated-span"/>
        </w:rPr>
        <w:t>功能（隐私保护过滤器），会发生什么情况。在这种情况下，操作的</w:t>
      </w:r>
      <w:r>
        <w:rPr>
          <w:rStyle w:val="translated-span"/>
        </w:rPr>
        <w:t>PRC</w:t>
      </w:r>
      <w:r>
        <w:rPr>
          <w:rStyle w:val="translated-span"/>
        </w:rPr>
        <w:t>将是</w:t>
      </w:r>
      <w:r>
        <w:rPr>
          <w:rStyle w:val="translated-span"/>
        </w:rPr>
        <w:t>D</w:t>
      </w:r>
      <w:r>
        <w:rPr>
          <w:rStyle w:val="translated-span"/>
        </w:rPr>
        <w:t>而不是</w:t>
      </w:r>
      <w:r>
        <w:rPr>
          <w:rStyle w:val="translated-span"/>
        </w:rPr>
        <w:t>C</w:t>
      </w:r>
      <w:r>
        <w:rPr>
          <w:rStyle w:val="translated-span"/>
        </w:rPr>
        <w:t>。新的分析如表</w:t>
      </w:r>
      <w:r>
        <w:rPr>
          <w:rStyle w:val="translated-span"/>
        </w:rPr>
        <w:t>5.11b</w:t>
      </w:r>
      <w:r>
        <w:rPr>
          <w:rStyle w:val="translated-span"/>
        </w:rPr>
        <w:t>所示。我们有相同的</w:t>
      </w:r>
      <w:r>
        <w:rPr>
          <w:rStyle w:val="translated-span"/>
        </w:rPr>
        <w:t>3D-SAIL</w:t>
      </w:r>
      <w:r>
        <w:rPr>
          <w:rStyle w:val="translated-span"/>
        </w:rPr>
        <w:t>值，然后是相同的</w:t>
      </w:r>
      <w:r>
        <w:rPr>
          <w:rStyle w:val="translated-span"/>
        </w:rPr>
        <w:t>OCSOs</w:t>
      </w:r>
      <w:r>
        <w:rPr>
          <w:rStyle w:val="translated-span"/>
        </w:rPr>
        <w:t>和</w:t>
      </w:r>
      <w:r>
        <w:rPr>
          <w:rStyle w:val="translated-span"/>
        </w:rPr>
        <w:t>OSOs</w:t>
      </w:r>
      <w:r>
        <w:rPr>
          <w:rStyle w:val="translated-span"/>
        </w:rPr>
        <w:t>。因为在这次行动中，飞机飞得太高，相机的分辨率太低，不会影响地面上人们的隐私。因此，在这次行动中，我们可以使用标准摄像机来降低行动成本，而不会增加</w:t>
      </w:r>
      <w:r>
        <w:rPr>
          <w:rStyle w:val="translated-span"/>
        </w:rPr>
        <w:t>OCSO</w:t>
      </w:r>
      <w:r>
        <w:rPr>
          <w:rStyle w:val="translated-span"/>
        </w:rPr>
        <w:t>和</w:t>
      </w:r>
      <w:r>
        <w:rPr>
          <w:rStyle w:val="translated-span"/>
        </w:rPr>
        <w:t>OSO</w:t>
      </w:r>
      <w:r>
        <w:rPr>
          <w:rStyle w:val="translated-span"/>
        </w:rPr>
        <w:t>的复杂性。</w:t>
      </w:r>
    </w:p>
    <w:p w14:paraId="44393E9E" w14:textId="77777777" w:rsidR="009D5A97" w:rsidRDefault="00814B80">
      <w:pPr>
        <w:spacing w:after="0"/>
        <w:ind w:left="-15" w:firstLine="217"/>
      </w:pPr>
      <w:r>
        <w:rPr>
          <w:rStyle w:val="translated-span"/>
        </w:rPr>
        <w:t>让我们考虑相同的案例研究，但具有较低的高度（</w:t>
      </w:r>
      <w:r>
        <w:rPr>
          <w:rStyle w:val="translated-span"/>
        </w:rPr>
        <w:t>20</w:t>
      </w:r>
      <w:r>
        <w:rPr>
          <w:rStyle w:val="translated-span"/>
        </w:rPr>
        <w:t>米）和更高性能的相机（分辨率为</w:t>
      </w:r>
      <w:r>
        <w:rPr>
          <w:rStyle w:val="translated-span"/>
        </w:rPr>
        <w:t>400x3000</w:t>
      </w:r>
      <w:r>
        <w:rPr>
          <w:rStyle w:val="translated-span"/>
        </w:rPr>
        <w:t>像素，最小视角为</w:t>
      </w:r>
      <w:r>
        <w:rPr>
          <w:rStyle w:val="translated-span"/>
        </w:rPr>
        <w:t>11</w:t>
      </w:r>
      <w:r>
        <w:rPr>
          <w:rStyle w:val="translated-span"/>
        </w:rPr>
        <w:t>）。分析结果如表</w:t>
      </w:r>
      <w:r>
        <w:rPr>
          <w:rStyle w:val="translated-span"/>
        </w:rPr>
        <w:t>5.12a</w:t>
      </w:r>
      <w:r>
        <w:rPr>
          <w:rStyle w:val="translated-span"/>
        </w:rPr>
        <w:t>和</w:t>
      </w:r>
      <w:r>
        <w:rPr>
          <w:rStyle w:val="translated-span"/>
        </w:rPr>
        <w:t>5.12b</w:t>
      </w:r>
      <w:r>
        <w:rPr>
          <w:rStyle w:val="translated-span"/>
        </w:rPr>
        <w:t>所示。在操作说明中，如果未提及隐私保护过滤器，</w:t>
      </w:r>
      <w:r>
        <w:rPr>
          <w:rStyle w:val="translated-span"/>
        </w:rPr>
        <w:t>3D-SAIL</w:t>
      </w:r>
      <w:r>
        <w:rPr>
          <w:rStyle w:val="translated-span"/>
        </w:rPr>
        <w:t>将从</w:t>
      </w:r>
      <w:r>
        <w:rPr>
          <w:rStyle w:val="translated-span"/>
        </w:rPr>
        <w:t>V</w:t>
      </w:r>
      <w:r>
        <w:rPr>
          <w:rStyle w:val="translated-span"/>
        </w:rPr>
        <w:t>增加到</w:t>
      </w:r>
      <w:r>
        <w:rPr>
          <w:rStyle w:val="translated-span"/>
        </w:rPr>
        <w:t>VI</w:t>
      </w:r>
      <w:r>
        <w:rPr>
          <w:rStyle w:val="translated-span"/>
        </w:rPr>
        <w:t>，我们必须以高鲁棒性水平满足所有</w:t>
      </w:r>
      <w:r>
        <w:rPr>
          <w:rStyle w:val="translated-span"/>
        </w:rPr>
        <w:t>OSO</w:t>
      </w:r>
      <w:r>
        <w:rPr>
          <w:rStyle w:val="translated-span"/>
        </w:rPr>
        <w:t>（而不是仅满足</w:t>
      </w:r>
      <w:r>
        <w:rPr>
          <w:rStyle w:val="translated-span"/>
        </w:rPr>
        <w:t>20/24</w:t>
      </w:r>
      <w:r>
        <w:rPr>
          <w:rStyle w:val="translated-span"/>
        </w:rPr>
        <w:t>个目标）。这使得运营成本增加。</w:t>
      </w:r>
      <w:r>
        <w:rPr>
          <w:rStyle w:val="translated-span"/>
          <w:rFonts w:ascii="微软雅黑" w:eastAsia="微软雅黑" w:hAnsi="微软雅黑" w:cs="微软雅黑" w:hint="eastAsia"/>
          <w:vertAlign w:val="superscript"/>
        </w:rPr>
        <w:t>◦</w:t>
      </w:r>
    </w:p>
    <w:tbl>
      <w:tblPr>
        <w:tblW w:w="7510" w:type="dxa"/>
        <w:tblInd w:w="673" w:type="dxa"/>
        <w:tblCellMar>
          <w:left w:w="0" w:type="dxa"/>
          <w:right w:w="0" w:type="dxa"/>
        </w:tblCellMar>
        <w:tblLook w:val="04A0" w:firstRow="1" w:lastRow="0" w:firstColumn="1" w:lastColumn="0" w:noHBand="0" w:noVBand="1"/>
      </w:tblPr>
      <w:tblGrid>
        <w:gridCol w:w="728"/>
        <w:gridCol w:w="395"/>
        <w:gridCol w:w="1090"/>
        <w:gridCol w:w="410"/>
        <w:gridCol w:w="2192"/>
        <w:gridCol w:w="728"/>
        <w:gridCol w:w="389"/>
        <w:gridCol w:w="1090"/>
        <w:gridCol w:w="488"/>
      </w:tblGrid>
      <w:tr w:rsidR="009D5A97" w14:paraId="40D0BEE1" w14:textId="77777777">
        <w:trPr>
          <w:trHeight w:val="293"/>
        </w:trPr>
        <w:tc>
          <w:tcPr>
            <w:tcW w:w="2622" w:type="dxa"/>
            <w:gridSpan w:val="4"/>
            <w:tcBorders>
              <w:top w:val="single" w:sz="8" w:space="0" w:color="000000"/>
              <w:left w:val="single" w:sz="8" w:space="0" w:color="000000"/>
              <w:bottom w:val="single" w:sz="8" w:space="0" w:color="000000"/>
              <w:right w:val="single" w:sz="8" w:space="0" w:color="000000"/>
            </w:tcBorders>
            <w:tcMar>
              <w:top w:w="0" w:type="dxa"/>
              <w:left w:w="124" w:type="dxa"/>
              <w:bottom w:w="0" w:type="dxa"/>
              <w:right w:w="124" w:type="dxa"/>
            </w:tcMar>
            <w:hideMark/>
          </w:tcPr>
          <w:p w14:paraId="632404C5" w14:textId="77777777" w:rsidR="009D5A97" w:rsidRDefault="00814B80">
            <w:pPr>
              <w:spacing w:after="0" w:line="256" w:lineRule="auto"/>
              <w:ind w:left="0" w:firstLine="0"/>
              <w:jc w:val="center"/>
            </w:pPr>
            <w:r>
              <w:rPr>
                <w:rStyle w:val="translated-span"/>
              </w:rPr>
              <w:t>分析</w:t>
            </w:r>
          </w:p>
        </w:tc>
        <w:tc>
          <w:tcPr>
            <w:tcW w:w="2193" w:type="dxa"/>
            <w:vMerge w:val="restart"/>
            <w:tcBorders>
              <w:top w:val="nil"/>
              <w:left w:val="nil"/>
              <w:bottom w:val="nil"/>
              <w:right w:val="single" w:sz="8" w:space="0" w:color="000000"/>
            </w:tcBorders>
            <w:tcMar>
              <w:top w:w="0" w:type="dxa"/>
              <w:left w:w="124" w:type="dxa"/>
              <w:bottom w:w="0" w:type="dxa"/>
              <w:right w:w="124" w:type="dxa"/>
            </w:tcMar>
            <w:hideMark/>
          </w:tcPr>
          <w:p w14:paraId="77D7DD71" w14:textId="77777777" w:rsidR="009D5A97" w:rsidRDefault="00814B80">
            <w:pPr>
              <w:spacing w:after="160" w:line="256" w:lineRule="auto"/>
              <w:ind w:left="0" w:firstLine="0"/>
              <w:jc w:val="left"/>
            </w:pPr>
            <w:r>
              <w:t> </w:t>
            </w:r>
          </w:p>
        </w:tc>
        <w:tc>
          <w:tcPr>
            <w:tcW w:w="2695" w:type="dxa"/>
            <w:gridSpan w:val="4"/>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2F573D20" w14:textId="77777777" w:rsidR="009D5A97" w:rsidRDefault="00814B80">
            <w:pPr>
              <w:spacing w:after="0" w:line="256" w:lineRule="auto"/>
              <w:ind w:left="0" w:firstLine="0"/>
              <w:jc w:val="center"/>
            </w:pPr>
            <w:r>
              <w:rPr>
                <w:rStyle w:val="translated-span"/>
              </w:rPr>
              <w:t>分析</w:t>
            </w:r>
          </w:p>
        </w:tc>
      </w:tr>
      <w:tr w:rsidR="009D5A97" w14:paraId="777EED91" w14:textId="77777777">
        <w:trPr>
          <w:trHeight w:val="293"/>
        </w:trPr>
        <w:tc>
          <w:tcPr>
            <w:tcW w:w="728"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233797CE" w14:textId="77777777" w:rsidR="009D5A97" w:rsidRDefault="00814B80">
            <w:pPr>
              <w:spacing w:after="0" w:line="256" w:lineRule="auto"/>
              <w:ind w:left="0" w:firstLine="0"/>
            </w:pPr>
            <w:r>
              <w:rPr>
                <w:rStyle w:val="translated-span"/>
              </w:rPr>
              <w:t>GRC</w:t>
            </w:r>
          </w:p>
        </w:tc>
        <w:tc>
          <w:tcPr>
            <w:tcW w:w="395" w:type="dxa"/>
            <w:tcBorders>
              <w:top w:val="nil"/>
              <w:left w:val="nil"/>
              <w:bottom w:val="single" w:sz="8" w:space="0" w:color="000000"/>
              <w:right w:val="single" w:sz="8" w:space="0" w:color="000000"/>
            </w:tcBorders>
            <w:tcMar>
              <w:top w:w="0" w:type="dxa"/>
              <w:left w:w="124" w:type="dxa"/>
              <w:bottom w:w="0" w:type="dxa"/>
              <w:right w:w="124" w:type="dxa"/>
            </w:tcMar>
            <w:hideMark/>
          </w:tcPr>
          <w:p w14:paraId="26C77A0D" w14:textId="77777777" w:rsidR="009D5A97" w:rsidRDefault="00814B80">
            <w:pPr>
              <w:spacing w:after="0" w:line="256" w:lineRule="auto"/>
              <w:ind w:left="0" w:firstLine="0"/>
              <w:jc w:val="left"/>
            </w:pPr>
            <w:r>
              <w:t>6</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4DA211C0" w14:textId="77777777" w:rsidR="009D5A97" w:rsidRDefault="00814B80">
            <w:pPr>
              <w:spacing w:after="0" w:line="256" w:lineRule="auto"/>
              <w:ind w:left="0" w:firstLine="0"/>
              <w:jc w:val="left"/>
            </w:pPr>
            <w:r>
              <w:rPr>
                <w:rStyle w:val="translated-span"/>
              </w:rPr>
              <w:t>2D-SAIL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5D8FC219" w14:textId="77777777" w:rsidR="009D5A97" w:rsidRDefault="00814B80">
            <w:pPr>
              <w:spacing w:after="0" w:line="256" w:lineRule="auto"/>
              <w:ind w:left="0" w:firstLine="0"/>
            </w:pPr>
            <w:r>
              <w:rPr>
                <w:rStyle w:val="translated-span"/>
              </w:rPr>
              <w:t>v</w:t>
            </w:r>
          </w:p>
        </w:tc>
        <w:tc>
          <w:tcPr>
            <w:tcW w:w="0" w:type="auto"/>
            <w:vMerge/>
            <w:tcBorders>
              <w:top w:val="nil"/>
              <w:left w:val="nil"/>
              <w:bottom w:val="nil"/>
              <w:right w:val="single" w:sz="8" w:space="0" w:color="000000"/>
            </w:tcBorders>
            <w:vAlign w:val="center"/>
            <w:hideMark/>
          </w:tcPr>
          <w:p w14:paraId="6F1620A1"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3EEEC1BD" w14:textId="77777777" w:rsidR="009D5A97" w:rsidRDefault="00814B80">
            <w:pPr>
              <w:spacing w:after="0" w:line="256" w:lineRule="auto"/>
              <w:ind w:left="0" w:firstLine="0"/>
            </w:pPr>
            <w:r>
              <w:rPr>
                <w:rStyle w:val="translated-span"/>
              </w:rPr>
              <w:t>GRC</w:t>
            </w:r>
          </w:p>
        </w:tc>
        <w:tc>
          <w:tcPr>
            <w:tcW w:w="389"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688B563C" w14:textId="77777777" w:rsidR="009D5A97" w:rsidRDefault="00814B80">
            <w:pPr>
              <w:spacing w:after="0" w:line="256" w:lineRule="auto"/>
              <w:ind w:left="0" w:firstLine="0"/>
              <w:jc w:val="left"/>
            </w:pPr>
            <w:r>
              <w:t>6</w:t>
            </w:r>
          </w:p>
        </w:tc>
        <w:tc>
          <w:tcPr>
            <w:tcW w:w="1090"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44782F30" w14:textId="77777777" w:rsidR="009D5A97" w:rsidRDefault="00814B80">
            <w:pPr>
              <w:spacing w:after="0" w:line="256" w:lineRule="auto"/>
              <w:ind w:left="0" w:firstLine="0"/>
              <w:jc w:val="left"/>
            </w:pPr>
            <w:r>
              <w:rPr>
                <w:rStyle w:val="translated-span"/>
              </w:rPr>
              <w:t>2D-SAIL</w:t>
            </w:r>
          </w:p>
        </w:tc>
        <w:tc>
          <w:tcPr>
            <w:tcW w:w="488"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51B713C9" w14:textId="77777777" w:rsidR="009D5A97" w:rsidRDefault="00814B80">
            <w:pPr>
              <w:spacing w:after="0" w:line="256" w:lineRule="auto"/>
              <w:ind w:left="0" w:firstLine="0"/>
              <w:jc w:val="left"/>
            </w:pPr>
            <w:r>
              <w:rPr>
                <w:rStyle w:val="translated-span"/>
              </w:rPr>
              <w:t>v</w:t>
            </w:r>
          </w:p>
        </w:tc>
      </w:tr>
      <w:tr w:rsidR="009D5A97" w14:paraId="6D2FE08B" w14:textId="77777777">
        <w:trPr>
          <w:trHeight w:val="293"/>
        </w:trPr>
        <w:tc>
          <w:tcPr>
            <w:tcW w:w="728"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5B6CD4ED" w14:textId="77777777" w:rsidR="009D5A97" w:rsidRDefault="00814B80">
            <w:pPr>
              <w:spacing w:after="0" w:line="256" w:lineRule="auto"/>
              <w:ind w:left="0" w:firstLine="0"/>
            </w:pPr>
            <w:r>
              <w:rPr>
                <w:rStyle w:val="translated-span"/>
              </w:rPr>
              <w:t>弧</w:t>
            </w:r>
          </w:p>
        </w:tc>
        <w:tc>
          <w:tcPr>
            <w:tcW w:w="395" w:type="dxa"/>
            <w:tcBorders>
              <w:top w:val="nil"/>
              <w:left w:val="nil"/>
              <w:bottom w:val="single" w:sz="8" w:space="0" w:color="000000"/>
              <w:right w:val="single" w:sz="8" w:space="0" w:color="000000"/>
            </w:tcBorders>
            <w:tcMar>
              <w:top w:w="0" w:type="dxa"/>
              <w:left w:w="124" w:type="dxa"/>
              <w:bottom w:w="0" w:type="dxa"/>
              <w:right w:w="124" w:type="dxa"/>
            </w:tcMar>
            <w:hideMark/>
          </w:tcPr>
          <w:p w14:paraId="79316EAC" w14:textId="77777777" w:rsidR="009D5A97" w:rsidRDefault="00814B80">
            <w:pPr>
              <w:spacing w:after="0" w:line="256" w:lineRule="auto"/>
              <w:ind w:left="0" w:firstLine="0"/>
              <w:jc w:val="left"/>
            </w:pPr>
            <w:r>
              <w:rPr>
                <w:rStyle w:val="translated-span"/>
              </w:rPr>
              <w:t>C</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786FAFDF" w14:textId="77777777" w:rsidR="009D5A97" w:rsidRDefault="00814B80">
            <w:pPr>
              <w:spacing w:after="0" w:line="256" w:lineRule="auto"/>
              <w:ind w:left="0" w:firstLine="0"/>
              <w:jc w:val="left"/>
            </w:pPr>
            <w:r>
              <w:rPr>
                <w:rStyle w:val="translated-span"/>
              </w:rPr>
              <w:t>3D-SAIL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6FBAF3B9" w14:textId="77777777" w:rsidR="009D5A97" w:rsidRDefault="00814B80">
            <w:pPr>
              <w:spacing w:after="0" w:line="256" w:lineRule="auto"/>
              <w:ind w:left="0" w:firstLine="0"/>
            </w:pPr>
            <w:r>
              <w:rPr>
                <w:rStyle w:val="translated-span"/>
              </w:rPr>
              <w:t>v</w:t>
            </w:r>
          </w:p>
        </w:tc>
        <w:tc>
          <w:tcPr>
            <w:tcW w:w="0" w:type="auto"/>
            <w:vMerge/>
            <w:tcBorders>
              <w:top w:val="nil"/>
              <w:left w:val="nil"/>
              <w:bottom w:val="nil"/>
              <w:right w:val="single" w:sz="8" w:space="0" w:color="000000"/>
            </w:tcBorders>
            <w:vAlign w:val="center"/>
            <w:hideMark/>
          </w:tcPr>
          <w:p w14:paraId="7224E7D5"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0CDEB850" w14:textId="77777777" w:rsidR="009D5A97" w:rsidRDefault="00814B80">
            <w:pPr>
              <w:spacing w:after="0" w:line="256" w:lineRule="auto"/>
              <w:ind w:left="0" w:firstLine="0"/>
            </w:pPr>
            <w:r>
              <w:rPr>
                <w:rStyle w:val="translated-span"/>
              </w:rPr>
              <w:t>弧</w:t>
            </w:r>
          </w:p>
        </w:tc>
        <w:tc>
          <w:tcPr>
            <w:tcW w:w="389" w:type="dxa"/>
            <w:tcBorders>
              <w:top w:val="nil"/>
              <w:left w:val="nil"/>
              <w:bottom w:val="single" w:sz="8" w:space="0" w:color="000000"/>
              <w:right w:val="single" w:sz="8" w:space="0" w:color="000000"/>
            </w:tcBorders>
            <w:tcMar>
              <w:top w:w="0" w:type="dxa"/>
              <w:left w:w="124" w:type="dxa"/>
              <w:bottom w:w="0" w:type="dxa"/>
              <w:right w:w="124" w:type="dxa"/>
            </w:tcMar>
            <w:hideMark/>
          </w:tcPr>
          <w:p w14:paraId="5751981F" w14:textId="77777777" w:rsidR="009D5A97" w:rsidRDefault="00814B80">
            <w:pPr>
              <w:spacing w:after="0" w:line="256" w:lineRule="auto"/>
              <w:ind w:left="0" w:firstLine="0"/>
              <w:jc w:val="left"/>
            </w:pPr>
            <w:r>
              <w:rPr>
                <w:rStyle w:val="translated-span"/>
              </w:rPr>
              <w:t>C</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7045CCE7" w14:textId="77777777" w:rsidR="009D5A97" w:rsidRDefault="00814B80">
            <w:pPr>
              <w:spacing w:after="0" w:line="256" w:lineRule="auto"/>
              <w:ind w:left="0" w:firstLine="0"/>
              <w:jc w:val="left"/>
            </w:pPr>
            <w:r>
              <w:rPr>
                <w:rStyle w:val="translated-span"/>
              </w:rPr>
              <w:t>3D-SAIL</w:t>
            </w:r>
          </w:p>
        </w:tc>
        <w:tc>
          <w:tcPr>
            <w:tcW w:w="488" w:type="dxa"/>
            <w:tcBorders>
              <w:top w:val="nil"/>
              <w:left w:val="nil"/>
              <w:bottom w:val="single" w:sz="8" w:space="0" w:color="000000"/>
              <w:right w:val="single" w:sz="8" w:space="0" w:color="000000"/>
            </w:tcBorders>
            <w:tcMar>
              <w:top w:w="0" w:type="dxa"/>
              <w:left w:w="124" w:type="dxa"/>
              <w:bottom w:w="0" w:type="dxa"/>
              <w:right w:w="124" w:type="dxa"/>
            </w:tcMar>
            <w:hideMark/>
          </w:tcPr>
          <w:p w14:paraId="40D2AC7C" w14:textId="77777777" w:rsidR="009D5A97" w:rsidRDefault="00814B80">
            <w:pPr>
              <w:spacing w:after="0" w:line="256" w:lineRule="auto"/>
              <w:ind w:left="0" w:firstLine="0"/>
              <w:jc w:val="left"/>
            </w:pPr>
            <w:r>
              <w:rPr>
                <w:rStyle w:val="translated-span"/>
              </w:rPr>
              <w:t>不及物动词</w:t>
            </w:r>
          </w:p>
        </w:tc>
      </w:tr>
      <w:tr w:rsidR="009D5A97" w14:paraId="3B5CFFF7" w14:textId="77777777">
        <w:trPr>
          <w:trHeight w:val="293"/>
        </w:trPr>
        <w:tc>
          <w:tcPr>
            <w:tcW w:w="728"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60C629FB" w14:textId="77777777" w:rsidR="009D5A97" w:rsidRDefault="00814B80">
            <w:pPr>
              <w:spacing w:after="0" w:line="256" w:lineRule="auto"/>
              <w:ind w:left="0" w:firstLine="0"/>
            </w:pPr>
            <w:r>
              <w:rPr>
                <w:rStyle w:val="translated-span"/>
              </w:rPr>
              <w:t>中华人民共和国</w:t>
            </w:r>
          </w:p>
        </w:tc>
        <w:tc>
          <w:tcPr>
            <w:tcW w:w="395" w:type="dxa"/>
            <w:tcBorders>
              <w:top w:val="nil"/>
              <w:left w:val="nil"/>
              <w:bottom w:val="single" w:sz="8" w:space="0" w:color="000000"/>
              <w:right w:val="single" w:sz="8" w:space="0" w:color="000000"/>
            </w:tcBorders>
            <w:tcMar>
              <w:top w:w="0" w:type="dxa"/>
              <w:left w:w="124" w:type="dxa"/>
              <w:bottom w:w="0" w:type="dxa"/>
              <w:right w:w="124" w:type="dxa"/>
            </w:tcMar>
            <w:hideMark/>
          </w:tcPr>
          <w:p w14:paraId="2D457B32" w14:textId="77777777" w:rsidR="009D5A97" w:rsidRDefault="00814B80">
            <w:pPr>
              <w:spacing w:after="0" w:line="256" w:lineRule="auto"/>
              <w:ind w:left="0" w:firstLine="0"/>
            </w:pPr>
            <w:r>
              <w:rPr>
                <w:rStyle w:val="translated-span"/>
              </w:rPr>
              <w:t>E</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5D93EE0D" w14:textId="77777777" w:rsidR="009D5A97" w:rsidRDefault="00814B80">
            <w:pPr>
              <w:spacing w:after="0" w:line="256" w:lineRule="auto"/>
              <w:ind w:left="0" w:firstLine="0"/>
              <w:jc w:val="left"/>
            </w:pPr>
            <w:r>
              <w:rPr>
                <w:rStyle w:val="translated-span"/>
              </w:rPr>
              <w:t>OCSL</w:t>
            </w:r>
          </w:p>
        </w:tc>
        <w:tc>
          <w:tcPr>
            <w:tcW w:w="410" w:type="dxa"/>
            <w:tcBorders>
              <w:top w:val="nil"/>
              <w:left w:val="nil"/>
              <w:bottom w:val="single" w:sz="8" w:space="0" w:color="000000"/>
              <w:right w:val="single" w:sz="8" w:space="0" w:color="000000"/>
            </w:tcBorders>
            <w:tcMar>
              <w:top w:w="0" w:type="dxa"/>
              <w:left w:w="124" w:type="dxa"/>
              <w:bottom w:w="0" w:type="dxa"/>
              <w:right w:w="124" w:type="dxa"/>
            </w:tcMar>
            <w:hideMark/>
          </w:tcPr>
          <w:p w14:paraId="0F204E1B" w14:textId="77777777" w:rsidR="009D5A97" w:rsidRDefault="00814B80">
            <w:pPr>
              <w:spacing w:after="0" w:line="256" w:lineRule="auto"/>
              <w:ind w:left="0" w:firstLine="0"/>
              <w:jc w:val="left"/>
            </w:pPr>
            <w:r>
              <w:t>4</w:t>
            </w:r>
          </w:p>
        </w:tc>
        <w:tc>
          <w:tcPr>
            <w:tcW w:w="0" w:type="auto"/>
            <w:vMerge/>
            <w:tcBorders>
              <w:top w:val="nil"/>
              <w:left w:val="nil"/>
              <w:bottom w:val="nil"/>
              <w:right w:val="single" w:sz="8" w:space="0" w:color="000000"/>
            </w:tcBorders>
            <w:vAlign w:val="center"/>
            <w:hideMark/>
          </w:tcPr>
          <w:p w14:paraId="65610C11" w14:textId="77777777" w:rsidR="009D5A97" w:rsidRDefault="009D5A97">
            <w:pPr>
              <w:spacing w:after="0" w:line="240" w:lineRule="auto"/>
              <w:ind w:left="0" w:firstLine="0"/>
              <w:jc w:val="left"/>
            </w:pPr>
          </w:p>
        </w:tc>
        <w:tc>
          <w:tcPr>
            <w:tcW w:w="728" w:type="dxa"/>
            <w:tcBorders>
              <w:top w:val="nil"/>
              <w:left w:val="nil"/>
              <w:bottom w:val="single" w:sz="8" w:space="0" w:color="000000"/>
              <w:right w:val="single" w:sz="8" w:space="0" w:color="000000"/>
            </w:tcBorders>
            <w:tcMar>
              <w:top w:w="0" w:type="dxa"/>
              <w:left w:w="124" w:type="dxa"/>
              <w:bottom w:w="0" w:type="dxa"/>
              <w:right w:w="124" w:type="dxa"/>
            </w:tcMar>
            <w:hideMark/>
          </w:tcPr>
          <w:p w14:paraId="5718D319" w14:textId="77777777" w:rsidR="009D5A97" w:rsidRDefault="00814B80">
            <w:pPr>
              <w:spacing w:after="0" w:line="256" w:lineRule="auto"/>
              <w:ind w:left="0" w:firstLine="0"/>
            </w:pPr>
            <w:r>
              <w:rPr>
                <w:rStyle w:val="translated-span"/>
              </w:rPr>
              <w:t>中华人民共和国</w:t>
            </w:r>
          </w:p>
        </w:tc>
        <w:tc>
          <w:tcPr>
            <w:tcW w:w="389" w:type="dxa"/>
            <w:tcBorders>
              <w:top w:val="nil"/>
              <w:left w:val="nil"/>
              <w:bottom w:val="single" w:sz="8" w:space="0" w:color="000000"/>
              <w:right w:val="single" w:sz="8" w:space="0" w:color="000000"/>
            </w:tcBorders>
            <w:tcMar>
              <w:top w:w="0" w:type="dxa"/>
              <w:left w:w="124" w:type="dxa"/>
              <w:bottom w:w="0" w:type="dxa"/>
              <w:right w:w="124" w:type="dxa"/>
            </w:tcMar>
            <w:hideMark/>
          </w:tcPr>
          <w:p w14:paraId="6E6747A3" w14:textId="77777777" w:rsidR="009D5A97" w:rsidRDefault="00814B80">
            <w:pPr>
              <w:spacing w:after="0" w:line="256" w:lineRule="auto"/>
              <w:ind w:left="0" w:firstLine="0"/>
            </w:pPr>
            <w:r>
              <w:rPr>
                <w:rStyle w:val="translated-span"/>
              </w:rPr>
              <w:t>F</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0B342517" w14:textId="77777777" w:rsidR="009D5A97" w:rsidRDefault="00814B80">
            <w:pPr>
              <w:spacing w:after="0" w:line="256" w:lineRule="auto"/>
              <w:ind w:left="0" w:firstLine="0"/>
              <w:jc w:val="left"/>
            </w:pPr>
            <w:r>
              <w:rPr>
                <w:rStyle w:val="translated-span"/>
              </w:rPr>
              <w:t>OCSL</w:t>
            </w:r>
          </w:p>
        </w:tc>
        <w:tc>
          <w:tcPr>
            <w:tcW w:w="488" w:type="dxa"/>
            <w:tcBorders>
              <w:top w:val="nil"/>
              <w:left w:val="nil"/>
              <w:bottom w:val="single" w:sz="8" w:space="0" w:color="000000"/>
              <w:right w:val="single" w:sz="8" w:space="0" w:color="000000"/>
            </w:tcBorders>
            <w:tcMar>
              <w:top w:w="0" w:type="dxa"/>
              <w:left w:w="124" w:type="dxa"/>
              <w:bottom w:w="0" w:type="dxa"/>
              <w:right w:w="124" w:type="dxa"/>
            </w:tcMar>
            <w:hideMark/>
          </w:tcPr>
          <w:p w14:paraId="6A7F93FB" w14:textId="77777777" w:rsidR="009D5A97" w:rsidRDefault="00814B80">
            <w:pPr>
              <w:spacing w:after="0" w:line="256" w:lineRule="auto"/>
              <w:ind w:left="0" w:firstLine="0"/>
              <w:jc w:val="left"/>
            </w:pPr>
            <w:r>
              <w:t>4</w:t>
            </w:r>
          </w:p>
        </w:tc>
      </w:tr>
    </w:tbl>
    <w:p w14:paraId="79D48344" w14:textId="77777777" w:rsidR="009D5A97" w:rsidRDefault="00814B80">
      <w:pPr>
        <w:spacing w:after="242" w:line="256" w:lineRule="auto"/>
        <w:ind w:left="0" w:firstLine="0"/>
        <w:jc w:val="left"/>
      </w:pPr>
      <w:r>
        <w:t xml:space="preserve">                 </w:t>
      </w:r>
      <w:r>
        <w:rPr>
          <w:rStyle w:val="translated-span"/>
          <w:sz w:val="18"/>
          <w:szCs w:val="18"/>
        </w:rPr>
        <w:t>（</w:t>
      </w:r>
      <w:r>
        <w:rPr>
          <w:rStyle w:val="translated-span"/>
          <w:sz w:val="18"/>
          <w:szCs w:val="18"/>
        </w:rPr>
        <w:t>a</w:t>
      </w:r>
      <w:r>
        <w:rPr>
          <w:rStyle w:val="translated-span"/>
          <w:sz w:val="18"/>
          <w:szCs w:val="18"/>
        </w:rPr>
        <w:t>）</w:t>
      </w:r>
      <w:r>
        <w:rPr>
          <w:rStyle w:val="translated-span"/>
          <w:sz w:val="18"/>
          <w:szCs w:val="18"/>
        </w:rPr>
        <w:t xml:space="preserve"> </w:t>
      </w:r>
      <w:r>
        <w:rPr>
          <w:rStyle w:val="translated-span"/>
          <w:sz w:val="18"/>
          <w:szCs w:val="18"/>
        </w:rPr>
        <w:t>带隐私保护过滤器（</w:t>
      </w:r>
      <w:r>
        <w:rPr>
          <w:rStyle w:val="translated-span"/>
          <w:sz w:val="18"/>
          <w:szCs w:val="18"/>
        </w:rPr>
        <w:t>b</w:t>
      </w:r>
      <w:r>
        <w:rPr>
          <w:rStyle w:val="translated-span"/>
          <w:sz w:val="18"/>
          <w:szCs w:val="18"/>
        </w:rPr>
        <w:t>）不带隐私保护过滤器</w:t>
      </w:r>
    </w:p>
    <w:p w14:paraId="68BCAE0E" w14:textId="77777777" w:rsidR="009D5A97" w:rsidRDefault="00814B80">
      <w:pPr>
        <w:spacing w:after="835" w:line="264" w:lineRule="auto"/>
        <w:jc w:val="center"/>
      </w:pPr>
      <w:r>
        <w:rPr>
          <w:rStyle w:val="translated-span"/>
          <w:sz w:val="20"/>
          <w:szCs w:val="20"/>
        </w:rPr>
        <w:t>表</w:t>
      </w:r>
      <w:r>
        <w:rPr>
          <w:rStyle w:val="translated-span"/>
          <w:sz w:val="20"/>
          <w:szCs w:val="20"/>
        </w:rPr>
        <w:t>5.12</w:t>
      </w:r>
      <w:r>
        <w:rPr>
          <w:rStyle w:val="translated-span"/>
          <w:sz w:val="20"/>
          <w:szCs w:val="20"/>
        </w:rPr>
        <w:t>：改进交付操作的分析结果</w:t>
      </w:r>
    </w:p>
    <w:p w14:paraId="296E2DB9" w14:textId="77777777" w:rsidR="009D5A97" w:rsidRDefault="00814B80">
      <w:pPr>
        <w:spacing w:after="529"/>
        <w:ind w:left="-15" w:firstLine="217"/>
      </w:pPr>
      <w:r>
        <w:rPr>
          <w:rStyle w:val="translated-span"/>
        </w:rPr>
        <w:lastRenderedPageBreak/>
        <w:t>通过这些讨论，我们认为应以优化运营成本的方式使用</w:t>
      </w:r>
      <w:r>
        <w:rPr>
          <w:rStyle w:val="translated-span"/>
        </w:rPr>
        <w:t>SORA</w:t>
      </w:r>
      <w:r>
        <w:rPr>
          <w:rStyle w:val="translated-span"/>
        </w:rPr>
        <w:t>方法（扩展或原始版本）。具体而言，如果可能，我们可以调整操作描述的一些参数，以获得鲁棒性级别较低的</w:t>
      </w:r>
      <w:r>
        <w:rPr>
          <w:rStyle w:val="translated-span"/>
        </w:rPr>
        <w:t>OCSO</w:t>
      </w:r>
      <w:r>
        <w:rPr>
          <w:rStyle w:val="translated-span"/>
        </w:rPr>
        <w:t>和</w:t>
      </w:r>
      <w:r>
        <w:rPr>
          <w:rStyle w:val="translated-span"/>
        </w:rPr>
        <w:t>OSO</w:t>
      </w:r>
      <w:r>
        <w:rPr>
          <w:rStyle w:val="translated-span"/>
        </w:rPr>
        <w:t>。这一论点对操作员和制造商尤其有用。因此，当我们在开发过程中使用扩展的</w:t>
      </w:r>
      <w:r>
        <w:rPr>
          <w:rStyle w:val="translated-span"/>
        </w:rPr>
        <w:t>SORA</w:t>
      </w:r>
      <w:r>
        <w:rPr>
          <w:rStyle w:val="translated-span"/>
        </w:rPr>
        <w:t>方法时，我们会考虑这一论点（见</w:t>
      </w:r>
      <w:r>
        <w:rPr>
          <w:rStyle w:val="translated-span"/>
        </w:rPr>
        <w:t>5.4</w:t>
      </w:r>
      <w:r>
        <w:rPr>
          <w:rStyle w:val="translated-span"/>
        </w:rPr>
        <w:t>）。</w:t>
      </w:r>
    </w:p>
    <w:p w14:paraId="02DCD57F" w14:textId="77777777" w:rsidR="009D5A97" w:rsidRDefault="00814B80">
      <w:pPr>
        <w:spacing w:after="343" w:line="264" w:lineRule="auto"/>
        <w:ind w:left="-15" w:firstLine="0"/>
        <w:jc w:val="left"/>
      </w:pPr>
      <w:r>
        <w:rPr>
          <w:rStyle w:val="translated-span"/>
          <w:sz w:val="24"/>
          <w:szCs w:val="24"/>
        </w:rPr>
        <w:t>5.3.2</w:t>
      </w:r>
      <w:r>
        <w:rPr>
          <w:rStyle w:val="translated-span"/>
          <w:sz w:val="24"/>
          <w:szCs w:val="24"/>
        </w:rPr>
        <w:t>工业现场监测</w:t>
      </w:r>
    </w:p>
    <w:p w14:paraId="6CF720F5" w14:textId="77777777" w:rsidR="009D5A97" w:rsidRDefault="00814B80">
      <w:pPr>
        <w:spacing w:after="342" w:line="264" w:lineRule="auto"/>
        <w:ind w:left="-15" w:firstLine="0"/>
        <w:jc w:val="left"/>
      </w:pPr>
      <w:r>
        <w:rPr>
          <w:rStyle w:val="translated-span"/>
        </w:rPr>
        <w:t>5.3.2.1</w:t>
      </w:r>
      <w:r>
        <w:rPr>
          <w:rStyle w:val="translated-span"/>
        </w:rPr>
        <w:t>操作说明</w:t>
      </w:r>
    </w:p>
    <w:p w14:paraId="5FB83D35" w14:textId="77777777" w:rsidR="009D5A97" w:rsidRDefault="00814B80">
      <w:pPr>
        <w:spacing w:after="490"/>
        <w:ind w:left="-15" w:firstLine="217"/>
      </w:pPr>
      <w:r>
        <w:rPr>
          <w:rStyle w:val="translated-span"/>
        </w:rPr>
        <w:t>在此操作中，一家工业公司将使用</w:t>
      </w:r>
      <w:r>
        <w:rPr>
          <w:rStyle w:val="translated-span"/>
        </w:rPr>
        <w:t>UAS</w:t>
      </w:r>
      <w:r>
        <w:rPr>
          <w:rStyle w:val="translated-span"/>
        </w:rPr>
        <w:t>监控其工业现场。假设该场地远离居民区和机场。因此，我们可以认为飞机在农村上空飞行。飞机重量约为</w:t>
      </w:r>
      <w:r>
        <w:rPr>
          <w:rStyle w:val="translated-span"/>
        </w:rPr>
        <w:t>20</w:t>
      </w:r>
      <w:r>
        <w:rPr>
          <w:rStyle w:val="translated-span"/>
        </w:rPr>
        <w:t>公斤，最大尺寸为</w:t>
      </w:r>
      <w:r>
        <w:rPr>
          <w:rStyle w:val="translated-span"/>
        </w:rPr>
        <w:t>2</w:t>
      </w:r>
      <w:r>
        <w:rPr>
          <w:rStyle w:val="translated-span"/>
        </w:rPr>
        <w:t>米宽。</w:t>
      </w:r>
    </w:p>
    <w:p w14:paraId="3A1101E1" w14:textId="77777777" w:rsidR="009D5A97" w:rsidRDefault="00814B80">
      <w:pPr>
        <w:spacing w:after="490"/>
        <w:ind w:left="-15" w:firstLine="217"/>
      </w:pPr>
      <w:r>
        <w:rPr>
          <w:rStyle w:val="translated-span"/>
        </w:rPr>
        <w:t>飞机将沿着预先确定的轨道在</w:t>
      </w:r>
      <w:r>
        <w:rPr>
          <w:rStyle w:val="translated-span"/>
        </w:rPr>
        <w:t>30</w:t>
      </w:r>
      <w:r>
        <w:rPr>
          <w:rStyle w:val="translated-span"/>
        </w:rPr>
        <w:t>米的高度</w:t>
      </w:r>
      <w:proofErr w:type="gramStart"/>
      <w:r>
        <w:rPr>
          <w:rStyle w:val="translated-span"/>
        </w:rPr>
        <w:t>绕工厂</w:t>
      </w:r>
      <w:proofErr w:type="gramEnd"/>
      <w:r>
        <w:rPr>
          <w:rStyle w:val="translated-span"/>
        </w:rPr>
        <w:t>飞行。飞机不允许飞越工厂区。由于工业场地非常大，飞机将飞出飞行员的可视范围并自动运行。在飞行过程中，飞行员根据飞机的飞行信息对飞机进行观察。飞行信息通过专用无线连接传输到地面控制站。</w:t>
      </w:r>
    </w:p>
    <w:p w14:paraId="3981F698" w14:textId="77777777" w:rsidR="009D5A97" w:rsidRDefault="00814B80">
      <w:pPr>
        <w:spacing w:after="490"/>
        <w:ind w:left="-15" w:firstLine="217"/>
      </w:pPr>
      <w:r>
        <w:rPr>
          <w:rStyle w:val="translated-span"/>
        </w:rPr>
        <w:t>发生故障时，公司希望尽快确定运行区域内的航班（内部无人）。此外，降落伞不会用来防止飞机坠落到工厂。</w:t>
      </w:r>
    </w:p>
    <w:p w14:paraId="49DE0799" w14:textId="77777777" w:rsidR="009D5A97" w:rsidRDefault="00814B80">
      <w:pPr>
        <w:ind w:left="-15" w:firstLine="217"/>
      </w:pPr>
      <w:r>
        <w:rPr>
          <w:rStyle w:val="translated-span"/>
        </w:rPr>
        <w:t>该飞机将配备</w:t>
      </w:r>
      <w:r>
        <w:rPr>
          <w:rStyle w:val="translated-span"/>
        </w:rPr>
        <w:t>RGB</w:t>
      </w:r>
      <w:r>
        <w:rPr>
          <w:rStyle w:val="translated-span"/>
        </w:rPr>
        <w:t>摄像机，用于监控工业现场。该相机的分辨率为</w:t>
      </w:r>
      <w:r>
        <w:rPr>
          <w:rStyle w:val="translated-span"/>
        </w:rPr>
        <w:t>1920 x 1080</w:t>
      </w:r>
      <w:r>
        <w:rPr>
          <w:rStyle w:val="translated-span"/>
        </w:rPr>
        <w:t>像素，最小视角为</w:t>
      </w:r>
      <w:r>
        <w:rPr>
          <w:rStyle w:val="translated-span"/>
        </w:rPr>
        <w:t>20</w:t>
      </w:r>
      <w:r>
        <w:rPr>
          <w:rStyle w:val="translated-span"/>
          <w:rFonts w:ascii="微软雅黑" w:eastAsia="微软雅黑" w:hAnsi="微软雅黑" w:cs="微软雅黑" w:hint="eastAsia"/>
          <w:vertAlign w:val="superscript"/>
        </w:rPr>
        <w:t>◦</w:t>
      </w:r>
    </w:p>
    <w:p w14:paraId="65D66560" w14:textId="77777777" w:rsidR="009D5A97" w:rsidRDefault="00814B80">
      <w:pPr>
        <w:spacing w:after="373" w:line="264" w:lineRule="auto"/>
        <w:ind w:left="-15" w:firstLine="0"/>
        <w:jc w:val="left"/>
      </w:pPr>
      <w:r>
        <w:rPr>
          <w:rStyle w:val="translated-span"/>
        </w:rPr>
        <w:t>5.3.2.2</w:t>
      </w:r>
      <w:r>
        <w:rPr>
          <w:rStyle w:val="translated-span"/>
        </w:rPr>
        <w:t>扩展的</w:t>
      </w:r>
      <w:r>
        <w:rPr>
          <w:rStyle w:val="translated-span"/>
        </w:rPr>
        <w:t>SORA</w:t>
      </w:r>
      <w:r>
        <w:rPr>
          <w:rStyle w:val="translated-span"/>
        </w:rPr>
        <w:t>分析</w:t>
      </w:r>
    </w:p>
    <w:p w14:paraId="6CFC0A2F" w14:textId="77777777" w:rsidR="009D5A97" w:rsidRDefault="00814B80">
      <w:pPr>
        <w:spacing w:after="0"/>
        <w:ind w:left="227"/>
      </w:pPr>
      <w:r>
        <w:rPr>
          <w:rStyle w:val="translated-span"/>
        </w:rPr>
        <w:t>我们根据扩展方法进行风险评估，以确定安全性</w:t>
      </w:r>
    </w:p>
    <w:p w14:paraId="1C1FA603" w14:textId="77777777" w:rsidR="009D5A97" w:rsidRDefault="00814B80">
      <w:pPr>
        <w:spacing w:after="464"/>
        <w:ind w:left="-5"/>
      </w:pPr>
      <w:r>
        <w:rPr>
          <w:rStyle w:val="translated-span"/>
        </w:rPr>
        <w:t>目标（</w:t>
      </w:r>
      <w:r>
        <w:rPr>
          <w:rStyle w:val="translated-span"/>
        </w:rPr>
        <w:t>OSO</w:t>
      </w:r>
      <w:r>
        <w:rPr>
          <w:rStyle w:val="translated-span"/>
        </w:rPr>
        <w:t>）和网络安全目标（</w:t>
      </w:r>
      <w:proofErr w:type="spellStart"/>
      <w:r>
        <w:rPr>
          <w:rStyle w:val="translated-span"/>
        </w:rPr>
        <w:t>OCSo</w:t>
      </w:r>
      <w:proofErr w:type="spellEnd"/>
      <w:r>
        <w:rPr>
          <w:rStyle w:val="translated-span"/>
        </w:rPr>
        <w:t>）。</w:t>
      </w:r>
    </w:p>
    <w:p w14:paraId="05307B2A" w14:textId="77777777" w:rsidR="009D5A97" w:rsidRDefault="00814B80">
      <w:pPr>
        <w:spacing w:after="0"/>
        <w:ind w:left="546" w:hanging="278"/>
      </w:pPr>
      <w:r>
        <w:t>1.</w:t>
      </w:r>
      <w:r>
        <w:rPr>
          <w:rFonts w:ascii="Times New Roman" w:hAnsi="Times New Roman" w:cs="Times New Roman"/>
          <w:sz w:val="14"/>
          <w:szCs w:val="14"/>
        </w:rPr>
        <w:t xml:space="preserve">    </w:t>
      </w:r>
      <w:r>
        <w:rPr>
          <w:rStyle w:val="translated-span"/>
        </w:rPr>
        <w:t>首先，我们确定预期操作的地面风险等级（</w:t>
      </w:r>
      <w:r>
        <w:rPr>
          <w:rStyle w:val="translated-span"/>
        </w:rPr>
        <w:t>GRC</w:t>
      </w:r>
      <w:r>
        <w:rPr>
          <w:rStyle w:val="translated-span"/>
        </w:rPr>
        <w:t>）。由于飞行在农村地区（人口稀少环境）的</w:t>
      </w:r>
      <w:r>
        <w:rPr>
          <w:rStyle w:val="translated-span"/>
        </w:rPr>
        <w:t>BVLOS</w:t>
      </w:r>
      <w:r>
        <w:rPr>
          <w:rStyle w:val="translated-span"/>
        </w:rPr>
        <w:t>模式下进行，且飞机尺寸小于</w:t>
      </w:r>
      <w:r>
        <w:rPr>
          <w:rStyle w:val="translated-span"/>
        </w:rPr>
        <w:t>3m</w:t>
      </w:r>
      <w:r>
        <w:rPr>
          <w:rStyle w:val="translated-span"/>
        </w:rPr>
        <w:t>，因此将固有</w:t>
      </w:r>
      <w:r>
        <w:rPr>
          <w:rStyle w:val="translated-span"/>
        </w:rPr>
        <w:t>GRC</w:t>
      </w:r>
      <w:r>
        <w:rPr>
          <w:rStyle w:val="translated-span"/>
        </w:rPr>
        <w:t>分配给</w:t>
      </w:r>
    </w:p>
    <w:p w14:paraId="2FF1A4F8" w14:textId="77777777" w:rsidR="009D5A97" w:rsidRDefault="00814B80">
      <w:pPr>
        <w:spacing w:after="297"/>
        <w:ind w:left="555"/>
      </w:pPr>
      <w:r>
        <w:t>4.</w:t>
      </w:r>
    </w:p>
    <w:p w14:paraId="64528619" w14:textId="77777777" w:rsidR="009D5A97" w:rsidRDefault="00814B80">
      <w:pPr>
        <w:spacing w:after="297"/>
        <w:ind w:left="546" w:hanging="278"/>
      </w:pPr>
      <w:r>
        <w:t>2.</w:t>
      </w:r>
      <w:r>
        <w:rPr>
          <w:rFonts w:ascii="Times New Roman" w:hAnsi="Times New Roman" w:cs="Times New Roman"/>
          <w:sz w:val="14"/>
          <w:szCs w:val="14"/>
        </w:rPr>
        <w:t xml:space="preserve">    </w:t>
      </w:r>
      <w:r>
        <w:rPr>
          <w:rStyle w:val="translated-span"/>
        </w:rPr>
        <w:t>我们确定预期操作的空气风险等级（</w:t>
      </w:r>
      <w:r>
        <w:rPr>
          <w:rStyle w:val="translated-span"/>
        </w:rPr>
        <w:t>ARC</w:t>
      </w:r>
      <w:r>
        <w:rPr>
          <w:rStyle w:val="translated-span"/>
        </w:rPr>
        <w:t>）。飞机将在农村地区上空飞行，高度低于</w:t>
      </w:r>
      <w:r>
        <w:rPr>
          <w:rStyle w:val="translated-span"/>
        </w:rPr>
        <w:t>150</w:t>
      </w:r>
      <w:r>
        <w:rPr>
          <w:rStyle w:val="translated-span"/>
        </w:rPr>
        <w:t>米，远离机场。因此，根据</w:t>
      </w:r>
      <w:r>
        <w:rPr>
          <w:rStyle w:val="translated-span"/>
        </w:rPr>
        <w:t>SORA</w:t>
      </w:r>
      <w:r>
        <w:rPr>
          <w:rStyle w:val="translated-span"/>
        </w:rPr>
        <w:t>方法，该操作的弧为</w:t>
      </w:r>
      <w:r>
        <w:rPr>
          <w:rStyle w:val="translated-span"/>
        </w:rPr>
        <w:t>b</w:t>
      </w:r>
      <w:r>
        <w:rPr>
          <w:rStyle w:val="translated-span"/>
        </w:rPr>
        <w:t>。</w:t>
      </w:r>
    </w:p>
    <w:p w14:paraId="4CEF5C46" w14:textId="77777777" w:rsidR="009D5A97" w:rsidRDefault="00814B80">
      <w:pPr>
        <w:spacing w:after="297"/>
        <w:ind w:left="546" w:hanging="278"/>
      </w:pPr>
      <w:r>
        <w:t>3.</w:t>
      </w:r>
      <w:r>
        <w:rPr>
          <w:rFonts w:ascii="Times New Roman" w:hAnsi="Times New Roman" w:cs="Times New Roman"/>
          <w:sz w:val="14"/>
          <w:szCs w:val="14"/>
        </w:rPr>
        <w:t xml:space="preserve">    </w:t>
      </w:r>
      <w:r>
        <w:rPr>
          <w:rStyle w:val="translated-span"/>
        </w:rPr>
        <w:t>结合</w:t>
      </w:r>
      <w:r>
        <w:rPr>
          <w:rStyle w:val="translated-span"/>
        </w:rPr>
        <w:t>b</w:t>
      </w:r>
      <w:r>
        <w:rPr>
          <w:rStyle w:val="translated-span"/>
        </w:rPr>
        <w:t>的弧和</w:t>
      </w:r>
      <w:r>
        <w:rPr>
          <w:rStyle w:val="translated-span"/>
        </w:rPr>
        <w:t>4</w:t>
      </w:r>
      <w:r>
        <w:rPr>
          <w:rStyle w:val="translated-span"/>
        </w:rPr>
        <w:t>的</w:t>
      </w:r>
      <w:r>
        <w:rPr>
          <w:rStyle w:val="translated-span"/>
        </w:rPr>
        <w:t>GRC</w:t>
      </w:r>
      <w:r>
        <w:rPr>
          <w:rStyle w:val="translated-span"/>
        </w:rPr>
        <w:t>，我们得到了</w:t>
      </w:r>
      <w:r>
        <w:rPr>
          <w:rStyle w:val="translated-span"/>
        </w:rPr>
        <w:t>III</w:t>
      </w:r>
      <w:r>
        <w:rPr>
          <w:rStyle w:val="translated-span"/>
        </w:rPr>
        <w:t>的</w:t>
      </w:r>
      <w:r>
        <w:rPr>
          <w:rStyle w:val="translated-span"/>
        </w:rPr>
        <w:t>2D-SAIL</w:t>
      </w:r>
      <w:r>
        <w:rPr>
          <w:rStyle w:val="translated-span"/>
        </w:rPr>
        <w:t>（见表</w:t>
      </w:r>
      <w:r>
        <w:rPr>
          <w:rStyle w:val="translated-span"/>
        </w:rPr>
        <w:t>4.1</w:t>
      </w:r>
      <w:r>
        <w:rPr>
          <w:rStyle w:val="translated-span"/>
        </w:rPr>
        <w:t>）。</w:t>
      </w:r>
    </w:p>
    <w:p w14:paraId="15B3D88D" w14:textId="77777777" w:rsidR="009D5A97" w:rsidRDefault="00814B80">
      <w:pPr>
        <w:spacing w:after="297"/>
        <w:ind w:left="546" w:hanging="278"/>
      </w:pPr>
      <w:r>
        <w:t>4.</w:t>
      </w:r>
      <w:r>
        <w:rPr>
          <w:rFonts w:ascii="Times New Roman" w:hAnsi="Times New Roman" w:cs="Times New Roman"/>
          <w:sz w:val="14"/>
          <w:szCs w:val="14"/>
        </w:rPr>
        <w:t xml:space="preserve">    </w:t>
      </w:r>
      <w:r>
        <w:rPr>
          <w:rStyle w:val="translated-span"/>
        </w:rPr>
        <w:t>我们确定预期操作的隐私风险等级（</w:t>
      </w:r>
      <w:r>
        <w:rPr>
          <w:rStyle w:val="translated-span"/>
        </w:rPr>
        <w:t>PRC</w:t>
      </w:r>
      <w:r>
        <w:rPr>
          <w:rStyle w:val="translated-span"/>
        </w:rPr>
        <w:t>）。根据相机规格（</w:t>
      </w:r>
      <w:r>
        <w:rPr>
          <w:rStyle w:val="translated-span"/>
        </w:rPr>
        <w:t>1920x1080</w:t>
      </w:r>
      <w:r>
        <w:rPr>
          <w:rStyle w:val="translated-span"/>
        </w:rPr>
        <w:t>分辨率，</w:t>
      </w:r>
      <w:r>
        <w:rPr>
          <w:rStyle w:val="translated-span"/>
        </w:rPr>
        <w:t>20</w:t>
      </w:r>
      <w:r>
        <w:rPr>
          <w:rStyle w:val="translated-span"/>
        </w:rPr>
        <w:t>视角）和飞行高度，我们计算拍摄图像的像素密度。它是每米</w:t>
      </w:r>
      <w:r>
        <w:rPr>
          <w:rStyle w:val="translated-span"/>
        </w:rPr>
        <w:t>181</w:t>
      </w:r>
      <w:r>
        <w:rPr>
          <w:rStyle w:val="translated-span"/>
        </w:rPr>
        <w:t>像素，相当于</w:t>
      </w:r>
      <w:r>
        <w:rPr>
          <w:rStyle w:val="translated-span"/>
        </w:rPr>
        <w:t>“</w:t>
      </w:r>
      <w:r>
        <w:rPr>
          <w:rStyle w:val="translated-span"/>
        </w:rPr>
        <w:t>识别</w:t>
      </w:r>
      <w:r>
        <w:rPr>
          <w:rStyle w:val="translated-span"/>
        </w:rPr>
        <w:t>”</w:t>
      </w:r>
      <w:r>
        <w:rPr>
          <w:rStyle w:val="translated-span"/>
        </w:rPr>
        <w:t>的详细程度（见表</w:t>
      </w:r>
      <w:r>
        <w:rPr>
          <w:rStyle w:val="translated-span"/>
        </w:rPr>
        <w:t>4.2</w:t>
      </w:r>
      <w:r>
        <w:rPr>
          <w:rStyle w:val="translated-span"/>
        </w:rPr>
        <w:t>）。由于航班发生在农村地区，且处于</w:t>
      </w:r>
      <w:r>
        <w:rPr>
          <w:rStyle w:val="translated-span"/>
        </w:rPr>
        <w:t>BLVOS</w:t>
      </w:r>
      <w:r>
        <w:rPr>
          <w:rStyle w:val="translated-span"/>
        </w:rPr>
        <w:t>模式，因此我们将固有</w:t>
      </w:r>
      <w:r>
        <w:rPr>
          <w:rStyle w:val="translated-span"/>
        </w:rPr>
        <w:t>PRC</w:t>
      </w:r>
      <w:r>
        <w:rPr>
          <w:rStyle w:val="translated-span"/>
        </w:rPr>
        <w:t>指定为</w:t>
      </w:r>
      <w:r>
        <w:rPr>
          <w:rStyle w:val="translated-span"/>
        </w:rPr>
        <w:t>C</w:t>
      </w:r>
      <w:r>
        <w:rPr>
          <w:rStyle w:val="translated-span"/>
        </w:rPr>
        <w:t>。由于</w:t>
      </w:r>
      <w:r>
        <w:rPr>
          <w:rStyle w:val="translated-span"/>
        </w:rPr>
        <w:t>UAS</w:t>
      </w:r>
      <w:r>
        <w:rPr>
          <w:rStyle w:val="translated-span"/>
        </w:rPr>
        <w:t>用于监控站点，因此未应用隐私保护。因此，操作的最终</w:t>
      </w:r>
      <w:r>
        <w:rPr>
          <w:rStyle w:val="translated-span"/>
        </w:rPr>
        <w:t>PRC</w:t>
      </w:r>
      <w:r>
        <w:rPr>
          <w:rStyle w:val="translated-span"/>
        </w:rPr>
        <w:t>保持在</w:t>
      </w:r>
      <w:r>
        <w:rPr>
          <w:rStyle w:val="translated-span"/>
        </w:rPr>
        <w:t>C</w:t>
      </w:r>
      <w:r>
        <w:rPr>
          <w:rStyle w:val="translated-span"/>
        </w:rPr>
        <w:t>级。</w:t>
      </w:r>
      <w:r>
        <w:rPr>
          <w:rStyle w:val="translated-span"/>
          <w:rFonts w:ascii="微软雅黑" w:eastAsia="微软雅黑" w:hAnsi="微软雅黑" w:cs="微软雅黑" w:hint="eastAsia"/>
          <w:vertAlign w:val="superscript"/>
        </w:rPr>
        <w:t>◦</w:t>
      </w:r>
      <w:r>
        <w:rPr>
          <w:rStyle w:val="translated-span"/>
          <w:rFonts w:ascii="Cambria" w:hAnsi="Cambria"/>
          <w:vertAlign w:val="superscript"/>
        </w:rPr>
        <w:t xml:space="preserve"> </w:t>
      </w:r>
    </w:p>
    <w:p w14:paraId="2F875B03" w14:textId="77777777" w:rsidR="009D5A97" w:rsidRDefault="00814B80">
      <w:pPr>
        <w:spacing w:after="297"/>
        <w:ind w:left="546" w:hanging="278"/>
      </w:pPr>
      <w:r>
        <w:lastRenderedPageBreak/>
        <w:t>5.</w:t>
      </w:r>
      <w:r>
        <w:rPr>
          <w:rFonts w:ascii="Times New Roman" w:hAnsi="Times New Roman" w:cs="Times New Roman"/>
          <w:sz w:val="14"/>
          <w:szCs w:val="14"/>
        </w:rPr>
        <w:t xml:space="preserve">    </w:t>
      </w:r>
      <w:r>
        <w:rPr>
          <w:rStyle w:val="translated-span"/>
        </w:rPr>
        <w:t>结合</w:t>
      </w:r>
      <w:r>
        <w:rPr>
          <w:rStyle w:val="translated-span"/>
        </w:rPr>
        <w:t>III</w:t>
      </w:r>
      <w:r>
        <w:rPr>
          <w:rStyle w:val="translated-span"/>
        </w:rPr>
        <w:t>的</w:t>
      </w:r>
      <w:r>
        <w:rPr>
          <w:rStyle w:val="translated-span"/>
        </w:rPr>
        <w:t>2D-SAIL</w:t>
      </w:r>
      <w:r>
        <w:rPr>
          <w:rStyle w:val="translated-span"/>
        </w:rPr>
        <w:t>和</w:t>
      </w:r>
      <w:r>
        <w:rPr>
          <w:rStyle w:val="translated-span"/>
        </w:rPr>
        <w:t>C</w:t>
      </w:r>
      <w:r>
        <w:rPr>
          <w:rStyle w:val="translated-span"/>
        </w:rPr>
        <w:t>的</w:t>
      </w:r>
      <w:r>
        <w:rPr>
          <w:rStyle w:val="translated-span"/>
        </w:rPr>
        <w:t>PRC</w:t>
      </w:r>
      <w:r>
        <w:rPr>
          <w:rStyle w:val="translated-span"/>
        </w:rPr>
        <w:t>，我们得到</w:t>
      </w:r>
      <w:r>
        <w:rPr>
          <w:rStyle w:val="translated-span"/>
        </w:rPr>
        <w:t>III</w:t>
      </w:r>
      <w:r>
        <w:rPr>
          <w:rStyle w:val="translated-span"/>
        </w:rPr>
        <w:t>的</w:t>
      </w:r>
      <w:r>
        <w:rPr>
          <w:rStyle w:val="translated-span"/>
        </w:rPr>
        <w:t>SAIL 3D</w:t>
      </w:r>
      <w:r>
        <w:rPr>
          <w:rStyle w:val="translated-span"/>
        </w:rPr>
        <w:t>。使用该</w:t>
      </w:r>
      <w:r>
        <w:rPr>
          <w:rStyle w:val="translated-span"/>
        </w:rPr>
        <w:t>SAIL</w:t>
      </w:r>
      <w:r>
        <w:rPr>
          <w:rStyle w:val="translated-span"/>
        </w:rPr>
        <w:t>值，操作应满足低或中等鲁棒性水平的</w:t>
      </w:r>
      <w:r>
        <w:rPr>
          <w:rStyle w:val="translated-span"/>
        </w:rPr>
        <w:t>OSOs</w:t>
      </w:r>
      <w:r>
        <w:rPr>
          <w:rStyle w:val="translated-span"/>
        </w:rPr>
        <w:t>。详细目标见</w:t>
      </w:r>
      <w:r>
        <w:rPr>
          <w:rStyle w:val="translated-span"/>
        </w:rPr>
        <w:t>SORA</w:t>
      </w:r>
      <w:r>
        <w:rPr>
          <w:rStyle w:val="translated-span"/>
        </w:rPr>
        <w:t>方法</w:t>
      </w:r>
      <w:r>
        <w:rPr>
          <w:rStyle w:val="translated-span"/>
        </w:rPr>
        <w:t>[98]</w:t>
      </w:r>
      <w:r>
        <w:rPr>
          <w:rStyle w:val="translated-span"/>
        </w:rPr>
        <w:t>附件</w:t>
      </w:r>
      <w:r>
        <w:rPr>
          <w:rStyle w:val="translated-span"/>
        </w:rPr>
        <w:t>E</w:t>
      </w:r>
      <w:r>
        <w:rPr>
          <w:rStyle w:val="translated-span"/>
        </w:rPr>
        <w:t>。</w:t>
      </w:r>
    </w:p>
    <w:p w14:paraId="76BB47FF" w14:textId="77777777" w:rsidR="009D5A97" w:rsidRDefault="00814B80">
      <w:pPr>
        <w:spacing w:after="0"/>
        <w:ind w:left="546" w:hanging="278"/>
      </w:pPr>
      <w:r>
        <w:t>6.</w:t>
      </w:r>
      <w:r>
        <w:rPr>
          <w:rFonts w:ascii="Times New Roman" w:hAnsi="Times New Roman" w:cs="Times New Roman"/>
          <w:sz w:val="14"/>
          <w:szCs w:val="14"/>
        </w:rPr>
        <w:t xml:space="preserve">    </w:t>
      </w:r>
      <w:r>
        <w:rPr>
          <w:rStyle w:val="translated-span"/>
        </w:rPr>
        <w:t>我们评估了预期操作的网络安全敏感性（</w:t>
      </w:r>
      <w:r>
        <w:rPr>
          <w:rStyle w:val="translated-span"/>
        </w:rPr>
        <w:t>OCSL</w:t>
      </w:r>
      <w:r>
        <w:rPr>
          <w:rStyle w:val="translated-span"/>
        </w:rPr>
        <w:t>），如表</w:t>
      </w:r>
      <w:r>
        <w:rPr>
          <w:rStyle w:val="translated-span"/>
        </w:rPr>
        <w:t>5.13</w:t>
      </w:r>
      <w:r>
        <w:rPr>
          <w:rStyle w:val="translated-span"/>
        </w:rPr>
        <w:t>所示。该操作的</w:t>
      </w:r>
      <w:r>
        <w:rPr>
          <w:rStyle w:val="translated-span"/>
        </w:rPr>
        <w:t>OCSL</w:t>
      </w:r>
      <w:r>
        <w:rPr>
          <w:rStyle w:val="translated-span"/>
        </w:rPr>
        <w:t>为</w:t>
      </w:r>
      <w:r>
        <w:rPr>
          <w:rStyle w:val="translated-span"/>
        </w:rPr>
        <w:t>2</w:t>
      </w:r>
      <w:r>
        <w:rPr>
          <w:rStyle w:val="translated-span"/>
        </w:rPr>
        <w:t>。</w:t>
      </w:r>
    </w:p>
    <w:tbl>
      <w:tblPr>
        <w:tblW w:w="6367" w:type="dxa"/>
        <w:tblInd w:w="1226" w:type="dxa"/>
        <w:tblCellMar>
          <w:left w:w="0" w:type="dxa"/>
          <w:right w:w="0" w:type="dxa"/>
        </w:tblCellMar>
        <w:tblLook w:val="04A0" w:firstRow="1" w:lastRow="0" w:firstColumn="1" w:lastColumn="0" w:noHBand="0" w:noVBand="1"/>
      </w:tblPr>
      <w:tblGrid>
        <w:gridCol w:w="2012"/>
        <w:gridCol w:w="3425"/>
        <w:gridCol w:w="930"/>
      </w:tblGrid>
      <w:tr w:rsidR="009D5A97" w14:paraId="52E755D9" w14:textId="77777777">
        <w:trPr>
          <w:trHeight w:val="292"/>
        </w:trPr>
        <w:tc>
          <w:tcPr>
            <w:tcW w:w="2012" w:type="dxa"/>
            <w:tcBorders>
              <w:top w:val="single" w:sz="8" w:space="0" w:color="000000"/>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09C5ED89" w14:textId="77777777" w:rsidR="009D5A97" w:rsidRDefault="00814B80">
            <w:pPr>
              <w:spacing w:after="0" w:line="256" w:lineRule="auto"/>
              <w:ind w:left="0" w:firstLine="0"/>
              <w:jc w:val="left"/>
            </w:pPr>
            <w:r>
              <w:rPr>
                <w:rStyle w:val="translated-span"/>
              </w:rPr>
              <w:t>特征</w:t>
            </w:r>
          </w:p>
        </w:tc>
        <w:tc>
          <w:tcPr>
            <w:tcW w:w="3426"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093669D4" w14:textId="77777777" w:rsidR="009D5A97" w:rsidRDefault="00814B80">
            <w:pPr>
              <w:spacing w:after="0" w:line="256" w:lineRule="auto"/>
              <w:ind w:left="1" w:firstLine="0"/>
              <w:jc w:val="left"/>
            </w:pPr>
            <w:r>
              <w:rPr>
                <w:rStyle w:val="translated-span"/>
              </w:rPr>
              <w:t>描述</w:t>
            </w:r>
          </w:p>
        </w:tc>
        <w:tc>
          <w:tcPr>
            <w:tcW w:w="930" w:type="dxa"/>
            <w:tcBorders>
              <w:top w:val="single" w:sz="8" w:space="0" w:color="000000"/>
              <w:left w:val="nil"/>
              <w:bottom w:val="single" w:sz="8" w:space="0" w:color="000000"/>
              <w:right w:val="single" w:sz="8" w:space="0" w:color="000000"/>
            </w:tcBorders>
            <w:shd w:val="clear" w:color="auto" w:fill="C0C0C0"/>
            <w:tcMar>
              <w:top w:w="0" w:type="dxa"/>
              <w:left w:w="123" w:type="dxa"/>
              <w:bottom w:w="0" w:type="dxa"/>
              <w:right w:w="115" w:type="dxa"/>
            </w:tcMar>
            <w:hideMark/>
          </w:tcPr>
          <w:p w14:paraId="0786A151" w14:textId="77777777" w:rsidR="009D5A97" w:rsidRDefault="00814B80">
            <w:pPr>
              <w:spacing w:after="0" w:line="256" w:lineRule="auto"/>
              <w:ind w:left="1" w:firstLine="0"/>
              <w:jc w:val="left"/>
            </w:pPr>
            <w:r>
              <w:rPr>
                <w:rStyle w:val="translated-span"/>
              </w:rPr>
              <w:t>要点</w:t>
            </w:r>
          </w:p>
        </w:tc>
      </w:tr>
      <w:tr w:rsidR="009D5A97" w14:paraId="26A79EE2"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0FD5533B" w14:textId="77777777" w:rsidR="009D5A97" w:rsidRDefault="00814B80">
            <w:pPr>
              <w:spacing w:after="0" w:line="256" w:lineRule="auto"/>
              <w:ind w:left="0" w:firstLine="0"/>
              <w:jc w:val="left"/>
            </w:pPr>
            <w:r>
              <w:rPr>
                <w:rStyle w:val="translated-span"/>
              </w:rPr>
              <w:t>表达</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05E6B968" w14:textId="77777777" w:rsidR="009D5A97" w:rsidRDefault="00814B80">
            <w:pPr>
              <w:spacing w:after="0" w:line="256" w:lineRule="auto"/>
              <w:ind w:left="1" w:firstLine="0"/>
              <w:jc w:val="left"/>
            </w:pPr>
            <w:r>
              <w:rPr>
                <w:rStyle w:val="translated-span"/>
              </w:rPr>
              <w:t>专用解决方案</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7F637C61" w14:textId="77777777" w:rsidR="009D5A97" w:rsidRDefault="00814B80">
            <w:pPr>
              <w:spacing w:after="0" w:line="256" w:lineRule="auto"/>
              <w:ind w:left="1" w:firstLine="0"/>
              <w:jc w:val="left"/>
            </w:pPr>
            <w:r>
              <w:t>0</w:t>
            </w:r>
          </w:p>
        </w:tc>
      </w:tr>
      <w:tr w:rsidR="009D5A97" w14:paraId="615C17A5"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07871182" w14:textId="77777777" w:rsidR="009D5A97" w:rsidRDefault="00814B80">
            <w:pPr>
              <w:spacing w:after="0" w:line="256" w:lineRule="auto"/>
              <w:ind w:left="0" w:firstLine="0"/>
              <w:jc w:val="left"/>
            </w:pPr>
            <w:r>
              <w:rPr>
                <w:rStyle w:val="translated-span"/>
              </w:rPr>
              <w:t>操作类型</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63B74DB0" w14:textId="77777777" w:rsidR="009D5A97" w:rsidRDefault="00814B80">
            <w:pPr>
              <w:spacing w:after="0" w:line="256" w:lineRule="auto"/>
              <w:ind w:left="1" w:firstLine="0"/>
              <w:jc w:val="left"/>
            </w:pPr>
            <w:r>
              <w:rPr>
                <w:rStyle w:val="translated-span"/>
              </w:rPr>
              <w:t>BVLOS</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0A2C5240" w14:textId="77777777" w:rsidR="009D5A97" w:rsidRDefault="00814B80">
            <w:pPr>
              <w:spacing w:after="0" w:line="256" w:lineRule="auto"/>
              <w:ind w:left="1" w:firstLine="0"/>
              <w:jc w:val="left"/>
            </w:pPr>
            <w:r>
              <w:t>1</w:t>
            </w:r>
          </w:p>
        </w:tc>
      </w:tr>
      <w:tr w:rsidR="009D5A97" w14:paraId="0F98DFF2"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25041033" w14:textId="77777777" w:rsidR="009D5A97" w:rsidRDefault="00814B80">
            <w:pPr>
              <w:spacing w:after="0" w:line="256" w:lineRule="auto"/>
              <w:ind w:left="0" w:firstLine="0"/>
              <w:jc w:val="left"/>
            </w:pPr>
            <w:r>
              <w:rPr>
                <w:rStyle w:val="translated-span"/>
              </w:rPr>
              <w:t>监测水平</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27EE46A7" w14:textId="77777777" w:rsidR="009D5A97" w:rsidRDefault="00814B80">
            <w:pPr>
              <w:spacing w:after="0" w:line="256" w:lineRule="auto"/>
              <w:ind w:left="1" w:firstLine="0"/>
              <w:jc w:val="left"/>
            </w:pPr>
            <w:r>
              <w:rPr>
                <w:rStyle w:val="translated-span"/>
              </w:rPr>
              <w:t>由飞行员持续监控</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7B192B23" w14:textId="77777777" w:rsidR="009D5A97" w:rsidRDefault="00814B80">
            <w:pPr>
              <w:spacing w:after="0" w:line="256" w:lineRule="auto"/>
              <w:ind w:left="1" w:firstLine="0"/>
              <w:jc w:val="left"/>
            </w:pPr>
            <w:r>
              <w:t>0</w:t>
            </w:r>
          </w:p>
        </w:tc>
      </w:tr>
      <w:tr w:rsidR="009D5A97" w14:paraId="51E01FAA" w14:textId="77777777">
        <w:trPr>
          <w:trHeight w:val="293"/>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76D3EEB3" w14:textId="77777777" w:rsidR="009D5A97" w:rsidRDefault="00814B80">
            <w:pPr>
              <w:spacing w:after="0" w:line="256" w:lineRule="auto"/>
              <w:ind w:left="0" w:firstLine="0"/>
              <w:jc w:val="left"/>
            </w:pPr>
            <w:r>
              <w:rPr>
                <w:rStyle w:val="translated-span"/>
              </w:rPr>
              <w:t>第三方</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3B79342D" w14:textId="77777777" w:rsidR="009D5A97" w:rsidRDefault="00814B80">
            <w:pPr>
              <w:spacing w:after="0" w:line="256" w:lineRule="auto"/>
              <w:ind w:left="1" w:firstLine="0"/>
              <w:jc w:val="left"/>
            </w:pPr>
            <w:r>
              <w:rPr>
                <w:rStyle w:val="translated-span"/>
              </w:rPr>
              <w:t>仅受信任的设备</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33D37299" w14:textId="77777777" w:rsidR="009D5A97" w:rsidRDefault="00814B80">
            <w:pPr>
              <w:spacing w:after="0" w:line="256" w:lineRule="auto"/>
              <w:ind w:left="1" w:firstLine="0"/>
              <w:jc w:val="left"/>
            </w:pPr>
            <w:r>
              <w:t>1</w:t>
            </w:r>
          </w:p>
        </w:tc>
      </w:tr>
      <w:tr w:rsidR="009D5A97" w14:paraId="0CD7B96C" w14:textId="77777777">
        <w:trPr>
          <w:trHeight w:val="292"/>
        </w:trPr>
        <w:tc>
          <w:tcPr>
            <w:tcW w:w="2012" w:type="dxa"/>
            <w:tcBorders>
              <w:top w:val="nil"/>
              <w:left w:val="single" w:sz="8" w:space="0" w:color="000000"/>
              <w:bottom w:val="single" w:sz="8" w:space="0" w:color="000000"/>
              <w:right w:val="single" w:sz="8" w:space="0" w:color="000000"/>
            </w:tcBorders>
            <w:shd w:val="clear" w:color="auto" w:fill="C0C0C0"/>
            <w:tcMar>
              <w:top w:w="0" w:type="dxa"/>
              <w:left w:w="123" w:type="dxa"/>
              <w:bottom w:w="0" w:type="dxa"/>
              <w:right w:w="115" w:type="dxa"/>
            </w:tcMar>
            <w:hideMark/>
          </w:tcPr>
          <w:p w14:paraId="1E2B8C8F" w14:textId="77777777" w:rsidR="009D5A97" w:rsidRDefault="00814B80">
            <w:pPr>
              <w:spacing w:after="0" w:line="256" w:lineRule="auto"/>
              <w:ind w:left="0" w:firstLine="0"/>
              <w:jc w:val="left"/>
            </w:pPr>
            <w:r>
              <w:rPr>
                <w:rStyle w:val="translated-span"/>
              </w:rPr>
              <w:t>OCSL</w:t>
            </w:r>
          </w:p>
        </w:tc>
        <w:tc>
          <w:tcPr>
            <w:tcW w:w="3426" w:type="dxa"/>
            <w:tcBorders>
              <w:top w:val="nil"/>
              <w:left w:val="nil"/>
              <w:bottom w:val="single" w:sz="8" w:space="0" w:color="000000"/>
              <w:right w:val="single" w:sz="8" w:space="0" w:color="000000"/>
            </w:tcBorders>
            <w:tcMar>
              <w:top w:w="0" w:type="dxa"/>
              <w:left w:w="123" w:type="dxa"/>
              <w:bottom w:w="0" w:type="dxa"/>
              <w:right w:w="115" w:type="dxa"/>
            </w:tcMar>
            <w:hideMark/>
          </w:tcPr>
          <w:p w14:paraId="07BC0E96" w14:textId="77777777" w:rsidR="009D5A97" w:rsidRDefault="00814B80">
            <w:pPr>
              <w:spacing w:after="160" w:line="256" w:lineRule="auto"/>
              <w:ind w:left="0" w:firstLine="0"/>
              <w:jc w:val="left"/>
            </w:pPr>
            <w:r>
              <w:t> </w:t>
            </w:r>
          </w:p>
        </w:tc>
        <w:tc>
          <w:tcPr>
            <w:tcW w:w="930" w:type="dxa"/>
            <w:tcBorders>
              <w:top w:val="nil"/>
              <w:left w:val="nil"/>
              <w:bottom w:val="single" w:sz="8" w:space="0" w:color="000000"/>
              <w:right w:val="single" w:sz="8" w:space="0" w:color="000000"/>
            </w:tcBorders>
            <w:tcMar>
              <w:top w:w="0" w:type="dxa"/>
              <w:left w:w="123" w:type="dxa"/>
              <w:bottom w:w="0" w:type="dxa"/>
              <w:right w:w="115" w:type="dxa"/>
            </w:tcMar>
            <w:hideMark/>
          </w:tcPr>
          <w:p w14:paraId="548852A7" w14:textId="77777777" w:rsidR="009D5A97" w:rsidRDefault="00814B80">
            <w:pPr>
              <w:spacing w:after="0" w:line="256" w:lineRule="auto"/>
              <w:ind w:left="1" w:firstLine="0"/>
              <w:jc w:val="left"/>
            </w:pPr>
            <w:r>
              <w:t>2</w:t>
            </w:r>
          </w:p>
        </w:tc>
      </w:tr>
    </w:tbl>
    <w:p w14:paraId="4AF1152A" w14:textId="77777777" w:rsidR="009D5A97" w:rsidRDefault="00814B80">
      <w:pPr>
        <w:spacing w:after="517" w:line="264" w:lineRule="auto"/>
        <w:jc w:val="center"/>
      </w:pPr>
      <w:r>
        <w:rPr>
          <w:rStyle w:val="translated-span"/>
          <w:sz w:val="20"/>
          <w:szCs w:val="20"/>
        </w:rPr>
        <w:t>表</w:t>
      </w:r>
      <w:r>
        <w:rPr>
          <w:rStyle w:val="translated-span"/>
          <w:sz w:val="20"/>
          <w:szCs w:val="20"/>
        </w:rPr>
        <w:t>5.13</w:t>
      </w:r>
      <w:r>
        <w:rPr>
          <w:rStyle w:val="translated-span"/>
          <w:sz w:val="20"/>
          <w:szCs w:val="20"/>
        </w:rPr>
        <w:t>：</w:t>
      </w:r>
      <w:r>
        <w:rPr>
          <w:rStyle w:val="translated-span"/>
          <w:sz w:val="20"/>
          <w:szCs w:val="20"/>
        </w:rPr>
        <w:t>OCSL</w:t>
      </w:r>
      <w:r>
        <w:rPr>
          <w:rStyle w:val="translated-span"/>
          <w:sz w:val="20"/>
          <w:szCs w:val="20"/>
        </w:rPr>
        <w:t>测定结果</w:t>
      </w:r>
    </w:p>
    <w:p w14:paraId="1DC5B730" w14:textId="77777777" w:rsidR="009D5A97" w:rsidRDefault="00814B80">
      <w:pPr>
        <w:ind w:left="546" w:hanging="278"/>
      </w:pPr>
      <w:r>
        <w:t>7.</w:t>
      </w:r>
      <w:r>
        <w:rPr>
          <w:rFonts w:ascii="Times New Roman" w:hAnsi="Times New Roman" w:cs="Times New Roman"/>
          <w:sz w:val="14"/>
          <w:szCs w:val="14"/>
        </w:rPr>
        <w:t xml:space="preserve">    </w:t>
      </w:r>
      <w:r>
        <w:rPr>
          <w:rStyle w:val="translated-span"/>
        </w:rPr>
        <w:t>3D-SAIL</w:t>
      </w:r>
      <w:r>
        <w:rPr>
          <w:rStyle w:val="translated-span"/>
        </w:rPr>
        <w:t>为</w:t>
      </w:r>
      <w:r>
        <w:rPr>
          <w:rStyle w:val="translated-span"/>
        </w:rPr>
        <w:t>III</w:t>
      </w:r>
      <w:r>
        <w:rPr>
          <w:rStyle w:val="translated-span"/>
        </w:rPr>
        <w:t>，</w:t>
      </w:r>
      <w:r>
        <w:rPr>
          <w:rStyle w:val="translated-span"/>
        </w:rPr>
        <w:t>OCSL</w:t>
      </w:r>
      <w:r>
        <w:rPr>
          <w:rStyle w:val="translated-span"/>
        </w:rPr>
        <w:t>为</w:t>
      </w:r>
      <w:r>
        <w:rPr>
          <w:rStyle w:val="translated-span"/>
        </w:rPr>
        <w:t>2</w:t>
      </w:r>
      <w:r>
        <w:rPr>
          <w:rStyle w:val="translated-span"/>
        </w:rPr>
        <w:t>，操作应满足中等鲁棒性水平的</w:t>
      </w:r>
      <w:r>
        <w:rPr>
          <w:rStyle w:val="translated-span"/>
        </w:rPr>
        <w:t>OCSOs</w:t>
      </w:r>
      <w:r>
        <w:rPr>
          <w:rStyle w:val="translated-span"/>
        </w:rPr>
        <w:t>。</w:t>
      </w:r>
      <w:r>
        <w:rPr>
          <w:rStyle w:val="translated-span"/>
        </w:rPr>
        <w:t>OCSO</w:t>
      </w:r>
      <w:r>
        <w:rPr>
          <w:rStyle w:val="translated-span"/>
        </w:rPr>
        <w:t>详见附件</w:t>
      </w:r>
      <w:r>
        <w:rPr>
          <w:rStyle w:val="translated-span"/>
        </w:rPr>
        <w:t>A</w:t>
      </w:r>
      <w:r>
        <w:rPr>
          <w:rStyle w:val="translated-span"/>
        </w:rPr>
        <w:t>。</w:t>
      </w:r>
    </w:p>
    <w:tbl>
      <w:tblPr>
        <w:tblW w:w="2716" w:type="dxa"/>
        <w:tblInd w:w="3052" w:type="dxa"/>
        <w:tblCellMar>
          <w:left w:w="0" w:type="dxa"/>
          <w:right w:w="0" w:type="dxa"/>
        </w:tblCellMar>
        <w:tblLook w:val="04A0" w:firstRow="1" w:lastRow="0" w:firstColumn="1" w:lastColumn="0" w:noHBand="0" w:noVBand="1"/>
      </w:tblPr>
      <w:tblGrid>
        <w:gridCol w:w="722"/>
        <w:gridCol w:w="402"/>
        <w:gridCol w:w="1069"/>
        <w:gridCol w:w="523"/>
      </w:tblGrid>
      <w:tr w:rsidR="009D5A97" w14:paraId="0217ADAF" w14:textId="77777777">
        <w:trPr>
          <w:trHeight w:val="293"/>
        </w:trPr>
        <w:tc>
          <w:tcPr>
            <w:tcW w:w="727" w:type="dxa"/>
            <w:tcBorders>
              <w:top w:val="single" w:sz="8" w:space="0" w:color="000000"/>
              <w:left w:val="single" w:sz="8" w:space="0" w:color="000000"/>
              <w:bottom w:val="single" w:sz="8" w:space="0" w:color="000000"/>
              <w:right w:val="nil"/>
            </w:tcBorders>
            <w:tcMar>
              <w:top w:w="0" w:type="dxa"/>
              <w:left w:w="124" w:type="dxa"/>
              <w:bottom w:w="0" w:type="dxa"/>
              <w:right w:w="124" w:type="dxa"/>
            </w:tcMar>
            <w:hideMark/>
          </w:tcPr>
          <w:p w14:paraId="4511787D" w14:textId="77777777" w:rsidR="009D5A97" w:rsidRDefault="00814B80">
            <w:pPr>
              <w:spacing w:after="160" w:line="256" w:lineRule="auto"/>
              <w:ind w:left="0" w:firstLine="0"/>
              <w:jc w:val="left"/>
            </w:pPr>
            <w:r>
              <w:t> </w:t>
            </w:r>
          </w:p>
        </w:tc>
        <w:tc>
          <w:tcPr>
            <w:tcW w:w="1494" w:type="dxa"/>
            <w:gridSpan w:val="2"/>
            <w:tcBorders>
              <w:top w:val="single" w:sz="8" w:space="0" w:color="000000"/>
              <w:left w:val="nil"/>
              <w:bottom w:val="single" w:sz="8" w:space="0" w:color="000000"/>
              <w:right w:val="nil"/>
            </w:tcBorders>
            <w:tcMar>
              <w:top w:w="0" w:type="dxa"/>
              <w:left w:w="124" w:type="dxa"/>
              <w:bottom w:w="0" w:type="dxa"/>
              <w:right w:w="124" w:type="dxa"/>
            </w:tcMar>
            <w:hideMark/>
          </w:tcPr>
          <w:p w14:paraId="4A483B43" w14:textId="77777777" w:rsidR="009D5A97" w:rsidRDefault="00814B80">
            <w:pPr>
              <w:spacing w:after="0" w:line="256" w:lineRule="auto"/>
              <w:ind w:left="108" w:firstLine="0"/>
              <w:jc w:val="left"/>
            </w:pPr>
            <w:r>
              <w:rPr>
                <w:rStyle w:val="translated-span"/>
              </w:rPr>
              <w:t>分析</w:t>
            </w:r>
          </w:p>
        </w:tc>
        <w:tc>
          <w:tcPr>
            <w:tcW w:w="494" w:type="dxa"/>
            <w:tcBorders>
              <w:top w:val="single" w:sz="8" w:space="0" w:color="000000"/>
              <w:left w:val="nil"/>
              <w:bottom w:val="single" w:sz="8" w:space="0" w:color="000000"/>
              <w:right w:val="single" w:sz="8" w:space="0" w:color="000000"/>
            </w:tcBorders>
            <w:tcMar>
              <w:top w:w="0" w:type="dxa"/>
              <w:left w:w="124" w:type="dxa"/>
              <w:bottom w:w="0" w:type="dxa"/>
              <w:right w:w="124" w:type="dxa"/>
            </w:tcMar>
            <w:hideMark/>
          </w:tcPr>
          <w:p w14:paraId="501649BD" w14:textId="77777777" w:rsidR="009D5A97" w:rsidRDefault="00814B80">
            <w:pPr>
              <w:spacing w:after="160" w:line="256" w:lineRule="auto"/>
              <w:ind w:left="0" w:firstLine="0"/>
              <w:jc w:val="left"/>
            </w:pPr>
            <w:r>
              <w:t> </w:t>
            </w:r>
          </w:p>
        </w:tc>
      </w:tr>
      <w:tr w:rsidR="009D5A97" w14:paraId="2AB6F0B6"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616EB3C4" w14:textId="77777777" w:rsidR="009D5A97" w:rsidRDefault="00814B80">
            <w:pPr>
              <w:spacing w:after="0" w:line="256" w:lineRule="auto"/>
              <w:ind w:left="0" w:firstLine="0"/>
            </w:pPr>
            <w:r>
              <w:rPr>
                <w:rStyle w:val="translated-span"/>
              </w:rPr>
              <w:t>GRC</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6EF351F3" w14:textId="77777777" w:rsidR="009D5A97" w:rsidRDefault="00814B80">
            <w:pPr>
              <w:spacing w:after="0" w:line="256" w:lineRule="auto"/>
              <w:ind w:left="0" w:firstLine="0"/>
              <w:jc w:val="left"/>
            </w:pPr>
            <w:r>
              <w:t>4</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079BCFC4" w14:textId="77777777" w:rsidR="009D5A97" w:rsidRDefault="00814B80">
            <w:pPr>
              <w:spacing w:after="0" w:line="256" w:lineRule="auto"/>
              <w:ind w:left="0" w:firstLine="0"/>
              <w:jc w:val="left"/>
            </w:pPr>
            <w:r>
              <w:rPr>
                <w:rStyle w:val="translated-span"/>
              </w:rPr>
              <w:t>2D-SAIL</w:t>
            </w:r>
          </w:p>
        </w:tc>
        <w:tc>
          <w:tcPr>
            <w:tcW w:w="494" w:type="dxa"/>
            <w:tcBorders>
              <w:top w:val="nil"/>
              <w:left w:val="nil"/>
              <w:bottom w:val="single" w:sz="8" w:space="0" w:color="000000"/>
              <w:right w:val="single" w:sz="8" w:space="0" w:color="000000"/>
            </w:tcBorders>
            <w:tcMar>
              <w:top w:w="0" w:type="dxa"/>
              <w:left w:w="124" w:type="dxa"/>
              <w:bottom w:w="0" w:type="dxa"/>
              <w:right w:w="124" w:type="dxa"/>
            </w:tcMar>
            <w:hideMark/>
          </w:tcPr>
          <w:p w14:paraId="7F7E48AC" w14:textId="77777777" w:rsidR="009D5A97" w:rsidRDefault="00814B80">
            <w:pPr>
              <w:spacing w:after="0" w:line="256" w:lineRule="auto"/>
              <w:ind w:left="0" w:firstLine="0"/>
              <w:jc w:val="left"/>
            </w:pPr>
            <w:r>
              <w:rPr>
                <w:rStyle w:val="translated-span"/>
              </w:rPr>
              <w:t>三</w:t>
            </w:r>
            <w:r>
              <w:rPr>
                <w:rStyle w:val="translated-span"/>
              </w:rPr>
              <w:t>,</w:t>
            </w:r>
          </w:p>
        </w:tc>
      </w:tr>
      <w:tr w:rsidR="009D5A97" w14:paraId="5BAAEB27"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473D4444" w14:textId="77777777" w:rsidR="009D5A97" w:rsidRDefault="00814B80">
            <w:pPr>
              <w:spacing w:after="0" w:line="256" w:lineRule="auto"/>
              <w:ind w:left="0" w:firstLine="0"/>
            </w:pPr>
            <w:r>
              <w:rPr>
                <w:rStyle w:val="translated-span"/>
              </w:rPr>
              <w:t>弧</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1470CFDB" w14:textId="77777777" w:rsidR="009D5A97" w:rsidRDefault="00814B80">
            <w:pPr>
              <w:spacing w:after="0" w:line="256" w:lineRule="auto"/>
              <w:ind w:left="0" w:firstLine="0"/>
              <w:jc w:val="left"/>
            </w:pPr>
            <w:r>
              <w:rPr>
                <w:rStyle w:val="translated-span"/>
              </w:rPr>
              <w:t>B</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46E2AE4B" w14:textId="77777777" w:rsidR="009D5A97" w:rsidRDefault="00814B80">
            <w:pPr>
              <w:spacing w:after="0" w:line="256" w:lineRule="auto"/>
              <w:ind w:left="0" w:firstLine="0"/>
              <w:jc w:val="left"/>
            </w:pPr>
            <w:r>
              <w:rPr>
                <w:rStyle w:val="translated-span"/>
              </w:rPr>
              <w:t>3D-SAIL</w:t>
            </w:r>
          </w:p>
        </w:tc>
        <w:tc>
          <w:tcPr>
            <w:tcW w:w="494" w:type="dxa"/>
            <w:tcBorders>
              <w:top w:val="nil"/>
              <w:left w:val="nil"/>
              <w:bottom w:val="single" w:sz="8" w:space="0" w:color="000000"/>
              <w:right w:val="single" w:sz="8" w:space="0" w:color="000000"/>
            </w:tcBorders>
            <w:tcMar>
              <w:top w:w="0" w:type="dxa"/>
              <w:left w:w="124" w:type="dxa"/>
              <w:bottom w:w="0" w:type="dxa"/>
              <w:right w:w="124" w:type="dxa"/>
            </w:tcMar>
            <w:hideMark/>
          </w:tcPr>
          <w:p w14:paraId="014553C2" w14:textId="77777777" w:rsidR="009D5A97" w:rsidRDefault="00814B80">
            <w:pPr>
              <w:spacing w:after="0" w:line="256" w:lineRule="auto"/>
              <w:ind w:left="0" w:firstLine="0"/>
              <w:jc w:val="left"/>
            </w:pPr>
            <w:r>
              <w:rPr>
                <w:rStyle w:val="translated-span"/>
              </w:rPr>
              <w:t>三</w:t>
            </w:r>
            <w:r>
              <w:rPr>
                <w:rStyle w:val="translated-span"/>
              </w:rPr>
              <w:t>,</w:t>
            </w:r>
          </w:p>
        </w:tc>
      </w:tr>
      <w:tr w:rsidR="009D5A97" w14:paraId="717A2C29" w14:textId="77777777">
        <w:trPr>
          <w:trHeight w:val="293"/>
        </w:trPr>
        <w:tc>
          <w:tcPr>
            <w:tcW w:w="727" w:type="dxa"/>
            <w:tcBorders>
              <w:top w:val="nil"/>
              <w:left w:val="single" w:sz="8" w:space="0" w:color="000000"/>
              <w:bottom w:val="single" w:sz="8" w:space="0" w:color="000000"/>
              <w:right w:val="single" w:sz="8" w:space="0" w:color="000000"/>
            </w:tcBorders>
            <w:tcMar>
              <w:top w:w="0" w:type="dxa"/>
              <w:left w:w="124" w:type="dxa"/>
              <w:bottom w:w="0" w:type="dxa"/>
              <w:right w:w="124" w:type="dxa"/>
            </w:tcMar>
            <w:hideMark/>
          </w:tcPr>
          <w:p w14:paraId="470C216B" w14:textId="77777777" w:rsidR="009D5A97" w:rsidRDefault="00814B80">
            <w:pPr>
              <w:spacing w:after="0" w:line="256" w:lineRule="auto"/>
              <w:ind w:left="0" w:firstLine="0"/>
            </w:pPr>
            <w:r>
              <w:rPr>
                <w:rStyle w:val="translated-span"/>
              </w:rPr>
              <w:t>中华人民共和国</w:t>
            </w:r>
          </w:p>
        </w:tc>
        <w:tc>
          <w:tcPr>
            <w:tcW w:w="404" w:type="dxa"/>
            <w:tcBorders>
              <w:top w:val="nil"/>
              <w:left w:val="nil"/>
              <w:bottom w:val="single" w:sz="8" w:space="0" w:color="000000"/>
              <w:right w:val="single" w:sz="8" w:space="0" w:color="000000"/>
            </w:tcBorders>
            <w:tcMar>
              <w:top w:w="0" w:type="dxa"/>
              <w:left w:w="124" w:type="dxa"/>
              <w:bottom w:w="0" w:type="dxa"/>
              <w:right w:w="124" w:type="dxa"/>
            </w:tcMar>
            <w:hideMark/>
          </w:tcPr>
          <w:p w14:paraId="376ADA8A" w14:textId="77777777" w:rsidR="009D5A97" w:rsidRDefault="00814B80">
            <w:pPr>
              <w:spacing w:after="0" w:line="256" w:lineRule="auto"/>
              <w:ind w:left="0" w:firstLine="0"/>
            </w:pPr>
            <w:r>
              <w:rPr>
                <w:rStyle w:val="translated-span"/>
              </w:rPr>
              <w:t>C</w:t>
            </w:r>
          </w:p>
        </w:tc>
        <w:tc>
          <w:tcPr>
            <w:tcW w:w="1090" w:type="dxa"/>
            <w:tcBorders>
              <w:top w:val="nil"/>
              <w:left w:val="nil"/>
              <w:bottom w:val="single" w:sz="8" w:space="0" w:color="000000"/>
              <w:right w:val="single" w:sz="8" w:space="0" w:color="000000"/>
            </w:tcBorders>
            <w:tcMar>
              <w:top w:w="0" w:type="dxa"/>
              <w:left w:w="124" w:type="dxa"/>
              <w:bottom w:w="0" w:type="dxa"/>
              <w:right w:w="124" w:type="dxa"/>
            </w:tcMar>
            <w:hideMark/>
          </w:tcPr>
          <w:p w14:paraId="194EC3B7" w14:textId="77777777" w:rsidR="009D5A97" w:rsidRDefault="00814B80">
            <w:pPr>
              <w:spacing w:after="0" w:line="256" w:lineRule="auto"/>
              <w:ind w:left="0" w:firstLine="0"/>
              <w:jc w:val="left"/>
            </w:pPr>
            <w:r>
              <w:rPr>
                <w:rStyle w:val="translated-span"/>
              </w:rPr>
              <w:t>OCSL</w:t>
            </w:r>
          </w:p>
        </w:tc>
        <w:tc>
          <w:tcPr>
            <w:tcW w:w="494" w:type="dxa"/>
            <w:tcBorders>
              <w:top w:val="nil"/>
              <w:left w:val="nil"/>
              <w:bottom w:val="single" w:sz="8" w:space="0" w:color="000000"/>
              <w:right w:val="single" w:sz="8" w:space="0" w:color="000000"/>
            </w:tcBorders>
            <w:tcMar>
              <w:top w:w="0" w:type="dxa"/>
              <w:left w:w="124" w:type="dxa"/>
              <w:bottom w:w="0" w:type="dxa"/>
              <w:right w:w="124" w:type="dxa"/>
            </w:tcMar>
            <w:hideMark/>
          </w:tcPr>
          <w:p w14:paraId="7DB70650" w14:textId="77777777" w:rsidR="009D5A97" w:rsidRDefault="00814B80">
            <w:pPr>
              <w:spacing w:after="0" w:line="256" w:lineRule="auto"/>
              <w:ind w:left="0" w:firstLine="0"/>
              <w:jc w:val="left"/>
            </w:pPr>
            <w:r>
              <w:t>2</w:t>
            </w:r>
          </w:p>
        </w:tc>
      </w:tr>
    </w:tbl>
    <w:p w14:paraId="76FD1FE5" w14:textId="77777777" w:rsidR="009D5A97" w:rsidRDefault="00814B80">
      <w:pPr>
        <w:spacing w:after="740" w:line="264" w:lineRule="auto"/>
        <w:jc w:val="center"/>
      </w:pPr>
      <w:r>
        <w:rPr>
          <w:rStyle w:val="translated-span"/>
          <w:sz w:val="20"/>
          <w:szCs w:val="20"/>
        </w:rPr>
        <w:t>表</w:t>
      </w:r>
      <w:r>
        <w:rPr>
          <w:rStyle w:val="translated-span"/>
          <w:sz w:val="20"/>
          <w:szCs w:val="20"/>
        </w:rPr>
        <w:t>5.14</w:t>
      </w:r>
      <w:r>
        <w:rPr>
          <w:rStyle w:val="translated-span"/>
          <w:sz w:val="20"/>
          <w:szCs w:val="20"/>
        </w:rPr>
        <w:t>：带有隐私保护过滤器</w:t>
      </w:r>
    </w:p>
    <w:p w14:paraId="67BD8FE5" w14:textId="77777777" w:rsidR="009D5A97" w:rsidRDefault="00814B80">
      <w:pPr>
        <w:spacing w:after="473" w:line="264" w:lineRule="auto"/>
        <w:ind w:left="-15" w:firstLine="0"/>
        <w:jc w:val="left"/>
      </w:pPr>
      <w:r>
        <w:rPr>
          <w:rStyle w:val="translated-span"/>
        </w:rPr>
        <w:t>5.3.2.3</w:t>
      </w:r>
      <w:r>
        <w:rPr>
          <w:rStyle w:val="translated-span"/>
        </w:rPr>
        <w:t>结果讨论</w:t>
      </w:r>
    </w:p>
    <w:p w14:paraId="6E464032" w14:textId="77777777" w:rsidR="009D5A97" w:rsidRDefault="00814B80">
      <w:pPr>
        <w:spacing w:after="188"/>
        <w:ind w:left="-5"/>
      </w:pPr>
      <w:r>
        <w:rPr>
          <w:rStyle w:val="translated-span"/>
        </w:rPr>
        <w:t>分析结果如表</w:t>
      </w:r>
      <w:r>
        <w:rPr>
          <w:rStyle w:val="translated-span"/>
        </w:rPr>
        <w:t>5.14</w:t>
      </w:r>
      <w:r>
        <w:rPr>
          <w:rStyle w:val="translated-span"/>
        </w:rPr>
        <w:t>所示。根据该结果，操作员必须仅以低或中等鲁棒性水平（相对于交付操作中的高鲁棒性水平）满足目标。该结果是</w:t>
      </w:r>
      <w:r>
        <w:rPr>
          <w:rStyle w:val="translated-span"/>
        </w:rPr>
        <w:t>“</w:t>
      </w:r>
      <w:r>
        <w:rPr>
          <w:rStyle w:val="translated-span"/>
        </w:rPr>
        <w:t>工业现场监控</w:t>
      </w:r>
      <w:r>
        <w:rPr>
          <w:rStyle w:val="translated-span"/>
        </w:rPr>
        <w:t>”</w:t>
      </w:r>
      <w:r>
        <w:rPr>
          <w:rStyle w:val="translated-span"/>
        </w:rPr>
        <w:t>操作的典型结果。工业用地通常分布在大片区域，远离住宅区，远离机场。因此，</w:t>
      </w:r>
      <w:r>
        <w:rPr>
          <w:rStyle w:val="translated-span"/>
        </w:rPr>
        <w:t>“</w:t>
      </w:r>
      <w:r>
        <w:rPr>
          <w:rStyle w:val="translated-span"/>
        </w:rPr>
        <w:t>工业现场监控</w:t>
      </w:r>
      <w:r>
        <w:rPr>
          <w:rStyle w:val="translated-span"/>
        </w:rPr>
        <w:t>”</w:t>
      </w:r>
      <w:r>
        <w:rPr>
          <w:rStyle w:val="translated-span"/>
        </w:rPr>
        <w:t>作业具有一些共同特征，如农村作业区、</w:t>
      </w:r>
      <w:r>
        <w:rPr>
          <w:rStyle w:val="translated-span"/>
        </w:rPr>
        <w:t>BLVOS</w:t>
      </w:r>
      <w:r>
        <w:rPr>
          <w:rStyle w:val="translated-span"/>
        </w:rPr>
        <w:t>、</w:t>
      </w:r>
      <w:proofErr w:type="gramStart"/>
      <w:r>
        <w:rPr>
          <w:rStyle w:val="translated-span"/>
        </w:rPr>
        <w:t>低活动</w:t>
      </w:r>
      <w:proofErr w:type="gramEnd"/>
      <w:r>
        <w:rPr>
          <w:rStyle w:val="translated-span"/>
        </w:rPr>
        <w:t>密度空域。根据</w:t>
      </w:r>
      <w:r>
        <w:rPr>
          <w:rStyle w:val="translated-span"/>
        </w:rPr>
        <w:t>SORA</w:t>
      </w:r>
      <w:r>
        <w:rPr>
          <w:rStyle w:val="translated-span"/>
        </w:rPr>
        <w:t>方法，具有这些特征的操作通常并不重要。这是不合理的。例如，考虑到</w:t>
      </w:r>
      <w:r>
        <w:rPr>
          <w:rStyle w:val="translated-span"/>
        </w:rPr>
        <w:t>“</w:t>
      </w:r>
      <w:r>
        <w:rPr>
          <w:rStyle w:val="translated-span"/>
        </w:rPr>
        <w:t>核电厂监测</w:t>
      </w:r>
      <w:r>
        <w:rPr>
          <w:rStyle w:val="translated-span"/>
        </w:rPr>
        <w:t>”</w:t>
      </w:r>
      <w:r>
        <w:rPr>
          <w:rStyle w:val="translated-span"/>
        </w:rPr>
        <w:t>、</w:t>
      </w:r>
      <w:r>
        <w:rPr>
          <w:rStyle w:val="translated-span"/>
        </w:rPr>
        <w:t>“</w:t>
      </w:r>
      <w:r>
        <w:rPr>
          <w:rStyle w:val="translated-span"/>
        </w:rPr>
        <w:t>太阳能发电计划监测</w:t>
      </w:r>
      <w:r>
        <w:rPr>
          <w:rStyle w:val="translated-span"/>
        </w:rPr>
        <w:t>”</w:t>
      </w:r>
      <w:r>
        <w:rPr>
          <w:rStyle w:val="translated-span"/>
        </w:rPr>
        <w:t>和</w:t>
      </w:r>
      <w:r>
        <w:rPr>
          <w:rStyle w:val="translated-span"/>
        </w:rPr>
        <w:t>“a</w:t>
      </w:r>
      <w:r>
        <w:rPr>
          <w:rStyle w:val="translated-span"/>
        </w:rPr>
        <w:t>现场监测</w:t>
      </w:r>
      <w:r>
        <w:rPr>
          <w:rStyle w:val="translated-span"/>
        </w:rPr>
        <w:t>”</w:t>
      </w:r>
      <w:r>
        <w:rPr>
          <w:rStyle w:val="translated-span"/>
        </w:rPr>
        <w:t>三项业务，我们得到了相同的结果。原因是（原始或扩展）的当前版本只考虑了对人类的直接伤害（生命或隐私的损失）。尚未发现对基础设施或工业场地的危害。事实上，这一主题非常复杂，因为不同工业领域的危害评估可能是多种多样的。</w:t>
      </w:r>
    </w:p>
    <w:p w14:paraId="1819AF9C" w14:textId="77777777" w:rsidR="009D5A97" w:rsidRDefault="00814B80">
      <w:pPr>
        <w:spacing w:after="210"/>
        <w:ind w:left="-15" w:firstLine="339"/>
      </w:pPr>
      <w:r>
        <w:rPr>
          <w:rStyle w:val="translated-span"/>
        </w:rPr>
        <w:t>目前，我们提出了解决上述问题的临时解决方案。对于</w:t>
      </w:r>
      <w:r>
        <w:rPr>
          <w:rStyle w:val="translated-span"/>
        </w:rPr>
        <w:t>“</w:t>
      </w:r>
      <w:r>
        <w:rPr>
          <w:rStyle w:val="translated-span"/>
        </w:rPr>
        <w:t>工业现场监控</w:t>
      </w:r>
      <w:r>
        <w:rPr>
          <w:rStyle w:val="translated-span"/>
        </w:rPr>
        <w:t>”</w:t>
      </w:r>
      <w:r>
        <w:rPr>
          <w:rStyle w:val="translated-span"/>
        </w:rPr>
        <w:t>操作，我们将在</w:t>
      </w:r>
      <w:r>
        <w:rPr>
          <w:rStyle w:val="translated-span"/>
        </w:rPr>
        <w:t>3DSAIL</w:t>
      </w:r>
      <w:r>
        <w:rPr>
          <w:rStyle w:val="translated-span"/>
        </w:rPr>
        <w:t>中添加</w:t>
      </w:r>
      <w:r>
        <w:rPr>
          <w:rStyle w:val="translated-span"/>
        </w:rPr>
        <w:t>“</w:t>
      </w:r>
      <w:r>
        <w:rPr>
          <w:rStyle w:val="translated-span"/>
        </w:rPr>
        <w:t>补充点</w:t>
      </w:r>
      <w:r>
        <w:rPr>
          <w:rStyle w:val="translated-span"/>
        </w:rPr>
        <w:t>”</w:t>
      </w:r>
      <w:r>
        <w:rPr>
          <w:rStyle w:val="translated-span"/>
        </w:rPr>
        <w:t>。这些观点部分反映了工业场地的关键性质。将根据两个问题对分数进行评估：（</w:t>
      </w:r>
      <w:r>
        <w:rPr>
          <w:rStyle w:val="translated-span"/>
        </w:rPr>
        <w:t>1</w:t>
      </w:r>
      <w:r>
        <w:rPr>
          <w:rStyle w:val="translated-span"/>
        </w:rPr>
        <w:t>）</w:t>
      </w:r>
      <w:r>
        <w:rPr>
          <w:rStyle w:val="translated-span"/>
        </w:rPr>
        <w:t>“</w:t>
      </w:r>
      <w:r>
        <w:rPr>
          <w:rStyle w:val="translated-span"/>
        </w:rPr>
        <w:t>工业现场是否生产或储存危险产品（如有毒、汽油、辐射材料）</w:t>
      </w:r>
      <w:r>
        <w:rPr>
          <w:rStyle w:val="translated-span"/>
        </w:rPr>
        <w:t>”</w:t>
      </w:r>
      <w:r>
        <w:rPr>
          <w:rStyle w:val="translated-span"/>
        </w:rPr>
        <w:t>，（</w:t>
      </w:r>
      <w:r>
        <w:rPr>
          <w:rStyle w:val="translated-span"/>
        </w:rPr>
        <w:t>2</w:t>
      </w:r>
      <w:r>
        <w:rPr>
          <w:rStyle w:val="translated-span"/>
        </w:rPr>
        <w:t>）</w:t>
      </w:r>
      <w:r>
        <w:rPr>
          <w:rStyle w:val="translated-span"/>
        </w:rPr>
        <w:t>“</w:t>
      </w:r>
      <w:r>
        <w:rPr>
          <w:rStyle w:val="translated-span"/>
        </w:rPr>
        <w:t>该现场是否储存敏感信息？</w:t>
      </w:r>
      <w:r>
        <w:rPr>
          <w:rStyle w:val="translated-span"/>
        </w:rPr>
        <w:t>”</w:t>
      </w:r>
      <w:r>
        <w:rPr>
          <w:rStyle w:val="translated-span"/>
        </w:rPr>
        <w:t>（见表</w:t>
      </w:r>
      <w:r>
        <w:rPr>
          <w:rStyle w:val="translated-span"/>
        </w:rPr>
        <w:t>5.15</w:t>
      </w:r>
      <w:r>
        <w:rPr>
          <w:rStyle w:val="translated-span"/>
        </w:rPr>
        <w:t>）。</w:t>
      </w:r>
    </w:p>
    <w:tbl>
      <w:tblPr>
        <w:tblW w:w="6168" w:type="dxa"/>
        <w:tblInd w:w="1326" w:type="dxa"/>
        <w:tblCellMar>
          <w:left w:w="0" w:type="dxa"/>
          <w:right w:w="0" w:type="dxa"/>
        </w:tblCellMar>
        <w:tblLook w:val="04A0" w:firstRow="1" w:lastRow="0" w:firstColumn="1" w:lastColumn="0" w:noHBand="0" w:noVBand="1"/>
      </w:tblPr>
      <w:tblGrid>
        <w:gridCol w:w="2675"/>
        <w:gridCol w:w="1901"/>
        <w:gridCol w:w="1592"/>
      </w:tblGrid>
      <w:tr w:rsidR="009D5A97" w14:paraId="0DB47F47" w14:textId="77777777">
        <w:trPr>
          <w:trHeight w:val="293"/>
        </w:trPr>
        <w:tc>
          <w:tcPr>
            <w:tcW w:w="4575" w:type="dxa"/>
            <w:gridSpan w:val="2"/>
            <w:tcBorders>
              <w:top w:val="single" w:sz="8" w:space="0" w:color="000000"/>
              <w:left w:val="single" w:sz="8" w:space="0" w:color="000000"/>
              <w:bottom w:val="single" w:sz="8" w:space="0" w:color="000000"/>
              <w:right w:val="nil"/>
            </w:tcBorders>
            <w:tcMar>
              <w:top w:w="0" w:type="dxa"/>
              <w:left w:w="124" w:type="dxa"/>
              <w:bottom w:w="0" w:type="dxa"/>
              <w:right w:w="115" w:type="dxa"/>
            </w:tcMar>
            <w:hideMark/>
          </w:tcPr>
          <w:p w14:paraId="2C72A773" w14:textId="77777777" w:rsidR="009D5A97" w:rsidRDefault="00814B80">
            <w:pPr>
              <w:spacing w:after="0" w:line="256" w:lineRule="auto"/>
              <w:ind w:left="1993" w:firstLine="0"/>
              <w:jc w:val="left"/>
            </w:pPr>
            <w:r>
              <w:rPr>
                <w:rStyle w:val="translated-span"/>
              </w:rPr>
              <w:t>补充要点</w:t>
            </w:r>
          </w:p>
        </w:tc>
        <w:tc>
          <w:tcPr>
            <w:tcW w:w="1592"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458EADF6" w14:textId="77777777" w:rsidR="009D5A97" w:rsidRDefault="00814B80">
            <w:pPr>
              <w:spacing w:after="160" w:line="256" w:lineRule="auto"/>
              <w:ind w:left="0" w:firstLine="0"/>
              <w:jc w:val="left"/>
            </w:pPr>
            <w:r>
              <w:t> </w:t>
            </w:r>
          </w:p>
        </w:tc>
      </w:tr>
      <w:tr w:rsidR="009D5A97" w14:paraId="35E53B93" w14:textId="77777777">
        <w:trPr>
          <w:trHeight w:val="293"/>
        </w:trPr>
        <w:tc>
          <w:tcPr>
            <w:tcW w:w="267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60837027" w14:textId="77777777" w:rsidR="009D5A97" w:rsidRDefault="00814B80">
            <w:pPr>
              <w:spacing w:after="0" w:line="256" w:lineRule="auto"/>
              <w:ind w:left="0" w:firstLine="0"/>
              <w:jc w:val="left"/>
            </w:pPr>
            <w:r>
              <w:rPr>
                <w:rStyle w:val="translated-span"/>
              </w:rPr>
              <w:lastRenderedPageBreak/>
              <w:t>工业用地类型</w:t>
            </w:r>
          </w:p>
        </w:tc>
        <w:tc>
          <w:tcPr>
            <w:tcW w:w="1901" w:type="dxa"/>
            <w:tcBorders>
              <w:top w:val="nil"/>
              <w:left w:val="nil"/>
              <w:bottom w:val="single" w:sz="8" w:space="0" w:color="000000"/>
              <w:right w:val="single" w:sz="8" w:space="0" w:color="000000"/>
            </w:tcBorders>
            <w:tcMar>
              <w:top w:w="0" w:type="dxa"/>
              <w:left w:w="124" w:type="dxa"/>
              <w:bottom w:w="0" w:type="dxa"/>
              <w:right w:w="115" w:type="dxa"/>
            </w:tcMar>
            <w:hideMark/>
          </w:tcPr>
          <w:p w14:paraId="2D726C33" w14:textId="77777777" w:rsidR="009D5A97" w:rsidRDefault="00814B80">
            <w:pPr>
              <w:spacing w:after="0" w:line="256" w:lineRule="auto"/>
              <w:ind w:left="0" w:firstLine="0"/>
              <w:jc w:val="left"/>
            </w:pPr>
            <w:r>
              <w:rPr>
                <w:rStyle w:val="translated-span"/>
              </w:rPr>
              <w:t>没有敏感信息</w:t>
            </w:r>
          </w:p>
        </w:tc>
        <w:tc>
          <w:tcPr>
            <w:tcW w:w="1592" w:type="dxa"/>
            <w:tcBorders>
              <w:top w:val="nil"/>
              <w:left w:val="nil"/>
              <w:bottom w:val="single" w:sz="8" w:space="0" w:color="000000"/>
              <w:right w:val="single" w:sz="8" w:space="0" w:color="000000"/>
            </w:tcBorders>
            <w:tcMar>
              <w:top w:w="0" w:type="dxa"/>
              <w:left w:w="124" w:type="dxa"/>
              <w:bottom w:w="0" w:type="dxa"/>
              <w:right w:w="115" w:type="dxa"/>
            </w:tcMar>
            <w:hideMark/>
          </w:tcPr>
          <w:p w14:paraId="19ADA6D0" w14:textId="77777777" w:rsidR="009D5A97" w:rsidRDefault="00814B80">
            <w:pPr>
              <w:spacing w:after="0" w:line="256" w:lineRule="auto"/>
              <w:ind w:left="0" w:firstLine="0"/>
              <w:jc w:val="left"/>
            </w:pPr>
            <w:r>
              <w:rPr>
                <w:rStyle w:val="translated-span"/>
              </w:rPr>
              <w:t>敏感信息</w:t>
            </w:r>
          </w:p>
        </w:tc>
      </w:tr>
      <w:tr w:rsidR="009D5A97" w14:paraId="71B04F72" w14:textId="77777777">
        <w:trPr>
          <w:trHeight w:val="293"/>
        </w:trPr>
        <w:tc>
          <w:tcPr>
            <w:tcW w:w="267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62B5137" w14:textId="77777777" w:rsidR="009D5A97" w:rsidRDefault="00814B80">
            <w:pPr>
              <w:spacing w:after="0" w:line="256" w:lineRule="auto"/>
              <w:ind w:left="0" w:firstLine="0"/>
              <w:jc w:val="left"/>
            </w:pPr>
            <w:r>
              <w:rPr>
                <w:rStyle w:val="translated-span"/>
              </w:rPr>
              <w:t>无危险品</w:t>
            </w:r>
          </w:p>
        </w:tc>
        <w:tc>
          <w:tcPr>
            <w:tcW w:w="1901" w:type="dxa"/>
            <w:tcBorders>
              <w:top w:val="nil"/>
              <w:left w:val="nil"/>
              <w:bottom w:val="single" w:sz="8" w:space="0" w:color="000000"/>
              <w:right w:val="single" w:sz="8" w:space="0" w:color="000000"/>
            </w:tcBorders>
            <w:tcMar>
              <w:top w:w="0" w:type="dxa"/>
              <w:left w:w="124" w:type="dxa"/>
              <w:bottom w:w="0" w:type="dxa"/>
              <w:right w:w="115" w:type="dxa"/>
            </w:tcMar>
            <w:hideMark/>
          </w:tcPr>
          <w:p w14:paraId="36D78A84" w14:textId="77777777" w:rsidR="009D5A97" w:rsidRDefault="00814B80">
            <w:pPr>
              <w:spacing w:after="0" w:line="256" w:lineRule="auto"/>
              <w:ind w:left="0" w:firstLine="0"/>
              <w:jc w:val="left"/>
            </w:pPr>
            <w:r>
              <w:t>0</w:t>
            </w:r>
          </w:p>
        </w:tc>
        <w:tc>
          <w:tcPr>
            <w:tcW w:w="1592" w:type="dxa"/>
            <w:tcBorders>
              <w:top w:val="nil"/>
              <w:left w:val="nil"/>
              <w:bottom w:val="single" w:sz="8" w:space="0" w:color="000000"/>
              <w:right w:val="single" w:sz="8" w:space="0" w:color="000000"/>
            </w:tcBorders>
            <w:tcMar>
              <w:top w:w="0" w:type="dxa"/>
              <w:left w:w="124" w:type="dxa"/>
              <w:bottom w:w="0" w:type="dxa"/>
              <w:right w:w="115" w:type="dxa"/>
            </w:tcMar>
            <w:hideMark/>
          </w:tcPr>
          <w:p w14:paraId="05E9B423" w14:textId="77777777" w:rsidR="009D5A97" w:rsidRDefault="00814B80">
            <w:pPr>
              <w:spacing w:after="0" w:line="256" w:lineRule="auto"/>
              <w:ind w:left="0" w:firstLine="0"/>
              <w:jc w:val="left"/>
            </w:pPr>
            <w:r>
              <w:t>2</w:t>
            </w:r>
          </w:p>
        </w:tc>
      </w:tr>
      <w:tr w:rsidR="009D5A97" w14:paraId="060CAC7F" w14:textId="77777777">
        <w:trPr>
          <w:trHeight w:val="293"/>
        </w:trPr>
        <w:tc>
          <w:tcPr>
            <w:tcW w:w="2675"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13E4B31D" w14:textId="77777777" w:rsidR="009D5A97" w:rsidRDefault="00814B80">
            <w:pPr>
              <w:spacing w:after="0" w:line="256" w:lineRule="auto"/>
              <w:ind w:left="0" w:firstLine="0"/>
              <w:jc w:val="left"/>
            </w:pPr>
            <w:r>
              <w:rPr>
                <w:rStyle w:val="translated-span"/>
              </w:rPr>
              <w:t>危险品</w:t>
            </w:r>
          </w:p>
        </w:tc>
        <w:tc>
          <w:tcPr>
            <w:tcW w:w="1901" w:type="dxa"/>
            <w:tcBorders>
              <w:top w:val="nil"/>
              <w:left w:val="nil"/>
              <w:bottom w:val="single" w:sz="8" w:space="0" w:color="000000"/>
              <w:right w:val="single" w:sz="8" w:space="0" w:color="000000"/>
            </w:tcBorders>
            <w:tcMar>
              <w:top w:w="0" w:type="dxa"/>
              <w:left w:w="124" w:type="dxa"/>
              <w:bottom w:w="0" w:type="dxa"/>
              <w:right w:w="115" w:type="dxa"/>
            </w:tcMar>
            <w:hideMark/>
          </w:tcPr>
          <w:p w14:paraId="47B82C30" w14:textId="77777777" w:rsidR="009D5A97" w:rsidRDefault="00814B80">
            <w:pPr>
              <w:spacing w:after="0" w:line="256" w:lineRule="auto"/>
              <w:ind w:left="0" w:firstLine="0"/>
              <w:jc w:val="left"/>
            </w:pPr>
            <w:r>
              <w:t>1</w:t>
            </w:r>
          </w:p>
        </w:tc>
        <w:tc>
          <w:tcPr>
            <w:tcW w:w="1592" w:type="dxa"/>
            <w:tcBorders>
              <w:top w:val="nil"/>
              <w:left w:val="nil"/>
              <w:bottom w:val="single" w:sz="8" w:space="0" w:color="000000"/>
              <w:right w:val="single" w:sz="8" w:space="0" w:color="000000"/>
            </w:tcBorders>
            <w:tcMar>
              <w:top w:w="0" w:type="dxa"/>
              <w:left w:w="124" w:type="dxa"/>
              <w:bottom w:w="0" w:type="dxa"/>
              <w:right w:w="115" w:type="dxa"/>
            </w:tcMar>
            <w:hideMark/>
          </w:tcPr>
          <w:p w14:paraId="7F84004E" w14:textId="77777777" w:rsidR="009D5A97" w:rsidRDefault="00814B80">
            <w:pPr>
              <w:spacing w:after="0" w:line="256" w:lineRule="auto"/>
              <w:ind w:left="0" w:firstLine="0"/>
              <w:jc w:val="left"/>
            </w:pPr>
            <w:r>
              <w:t>3</w:t>
            </w:r>
          </w:p>
        </w:tc>
      </w:tr>
    </w:tbl>
    <w:p w14:paraId="2F4236DD" w14:textId="77777777" w:rsidR="009D5A97" w:rsidRDefault="00814B80">
      <w:pPr>
        <w:spacing w:after="564" w:line="264" w:lineRule="auto"/>
        <w:jc w:val="center"/>
      </w:pPr>
      <w:r>
        <w:rPr>
          <w:rStyle w:val="translated-span"/>
          <w:sz w:val="20"/>
          <w:szCs w:val="20"/>
        </w:rPr>
        <w:t>表</w:t>
      </w:r>
      <w:r>
        <w:rPr>
          <w:rStyle w:val="translated-span"/>
          <w:sz w:val="20"/>
          <w:szCs w:val="20"/>
        </w:rPr>
        <w:t>5.15</w:t>
      </w:r>
      <w:r>
        <w:rPr>
          <w:rStyle w:val="translated-span"/>
          <w:sz w:val="20"/>
          <w:szCs w:val="20"/>
        </w:rPr>
        <w:t>：</w:t>
      </w:r>
      <w:r>
        <w:rPr>
          <w:rStyle w:val="translated-span"/>
          <w:sz w:val="20"/>
          <w:szCs w:val="20"/>
        </w:rPr>
        <w:t>“</w:t>
      </w:r>
      <w:r>
        <w:rPr>
          <w:rStyle w:val="translated-span"/>
          <w:sz w:val="20"/>
          <w:szCs w:val="20"/>
        </w:rPr>
        <w:t>补充点</w:t>
      </w:r>
      <w:r>
        <w:rPr>
          <w:rStyle w:val="translated-span"/>
          <w:sz w:val="20"/>
          <w:szCs w:val="20"/>
        </w:rPr>
        <w:t>”</w:t>
      </w:r>
      <w:r>
        <w:rPr>
          <w:rStyle w:val="translated-span"/>
          <w:sz w:val="20"/>
          <w:szCs w:val="20"/>
        </w:rPr>
        <w:t>评估</w:t>
      </w:r>
    </w:p>
    <w:p w14:paraId="1A3F9501" w14:textId="77777777" w:rsidR="009D5A97" w:rsidRDefault="00814B80">
      <w:pPr>
        <w:ind w:left="-15" w:firstLine="339"/>
      </w:pPr>
      <w:r>
        <w:rPr>
          <w:rStyle w:val="translated-span"/>
        </w:rPr>
        <w:t>将</w:t>
      </w:r>
      <w:proofErr w:type="gramStart"/>
      <w:r>
        <w:rPr>
          <w:rStyle w:val="translated-span"/>
        </w:rPr>
        <w:t>此解决</w:t>
      </w:r>
      <w:proofErr w:type="gramEnd"/>
      <w:r>
        <w:rPr>
          <w:rStyle w:val="translated-span"/>
        </w:rPr>
        <w:t>方案用于上述三个操作，我们得到了新的结果，如表</w:t>
      </w:r>
      <w:r>
        <w:rPr>
          <w:rStyle w:val="translated-span"/>
        </w:rPr>
        <w:t>5.16</w:t>
      </w:r>
      <w:r>
        <w:rPr>
          <w:rStyle w:val="translated-span"/>
        </w:rPr>
        <w:t>所示。核电站是</w:t>
      </w:r>
      <w:proofErr w:type="gramStart"/>
      <w:r>
        <w:rPr>
          <w:rStyle w:val="translated-span"/>
        </w:rPr>
        <w:t>最</w:t>
      </w:r>
      <w:proofErr w:type="gramEnd"/>
      <w:r>
        <w:rPr>
          <w:rStyle w:val="translated-span"/>
        </w:rPr>
        <w:t>关键的基础设施之一。因此，</w:t>
      </w:r>
      <w:r>
        <w:rPr>
          <w:rStyle w:val="translated-span"/>
        </w:rPr>
        <w:t>VI</w:t>
      </w:r>
      <w:r>
        <w:rPr>
          <w:rStyle w:val="translated-span"/>
        </w:rPr>
        <w:t>的</w:t>
      </w:r>
      <w:r>
        <w:rPr>
          <w:rStyle w:val="translated-span"/>
        </w:rPr>
        <w:t>3D-SAIL</w:t>
      </w:r>
      <w:r>
        <w:rPr>
          <w:rStyle w:val="translated-span"/>
        </w:rPr>
        <w:t>和最高鲁棒性级别的</w:t>
      </w:r>
      <w:r>
        <w:rPr>
          <w:rStyle w:val="translated-span"/>
        </w:rPr>
        <w:t>OSOs</w:t>
      </w:r>
      <w:r>
        <w:rPr>
          <w:rStyle w:val="translated-span"/>
        </w:rPr>
        <w:t>是合适的。如果我们不考虑可能的</w:t>
      </w:r>
      <w:r>
        <w:rPr>
          <w:rStyle w:val="translated-span"/>
        </w:rPr>
        <w:t>“</w:t>
      </w:r>
      <w:r>
        <w:rPr>
          <w:rStyle w:val="translated-span"/>
        </w:rPr>
        <w:t>金融</w:t>
      </w:r>
      <w:r>
        <w:rPr>
          <w:rStyle w:val="translated-span"/>
        </w:rPr>
        <w:t>”</w:t>
      </w:r>
      <w:r>
        <w:rPr>
          <w:rStyle w:val="translated-span"/>
        </w:rPr>
        <w:t>危害，太阳能计划权的运作与一个领域的运作具有相同的临界水平。</w:t>
      </w:r>
    </w:p>
    <w:tbl>
      <w:tblPr>
        <w:tblW w:w="7108" w:type="dxa"/>
        <w:tblInd w:w="856" w:type="dxa"/>
        <w:tblCellMar>
          <w:left w:w="0" w:type="dxa"/>
          <w:right w:w="0" w:type="dxa"/>
        </w:tblCellMar>
        <w:tblLook w:val="04A0" w:firstRow="1" w:lastRow="0" w:firstColumn="1" w:lastColumn="0" w:noHBand="0" w:noVBand="1"/>
      </w:tblPr>
      <w:tblGrid>
        <w:gridCol w:w="1654"/>
        <w:gridCol w:w="2169"/>
        <w:gridCol w:w="1923"/>
        <w:gridCol w:w="1362"/>
      </w:tblGrid>
      <w:tr w:rsidR="009D5A97" w14:paraId="1438204A" w14:textId="77777777">
        <w:trPr>
          <w:trHeight w:val="293"/>
        </w:trPr>
        <w:tc>
          <w:tcPr>
            <w:tcW w:w="1654"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15" w:type="dxa"/>
            </w:tcMar>
            <w:hideMark/>
          </w:tcPr>
          <w:p w14:paraId="1443FD3D" w14:textId="77777777" w:rsidR="009D5A97" w:rsidRDefault="00814B80">
            <w:pPr>
              <w:spacing w:after="160" w:line="256" w:lineRule="auto"/>
              <w:ind w:left="0" w:firstLine="0"/>
              <w:jc w:val="left"/>
            </w:pPr>
            <w:r>
              <w:br w:type="page"/>
              <w:t> </w:t>
            </w:r>
          </w:p>
        </w:tc>
        <w:tc>
          <w:tcPr>
            <w:tcW w:w="4092" w:type="dxa"/>
            <w:gridSpan w:val="2"/>
            <w:tcBorders>
              <w:top w:val="single" w:sz="8" w:space="0" w:color="000000"/>
              <w:left w:val="nil"/>
              <w:bottom w:val="single" w:sz="8" w:space="0" w:color="000000"/>
              <w:right w:val="nil"/>
            </w:tcBorders>
            <w:tcMar>
              <w:top w:w="0" w:type="dxa"/>
              <w:left w:w="124" w:type="dxa"/>
              <w:bottom w:w="0" w:type="dxa"/>
              <w:right w:w="115" w:type="dxa"/>
            </w:tcMar>
            <w:hideMark/>
          </w:tcPr>
          <w:p w14:paraId="0F56D7A4" w14:textId="77777777" w:rsidR="009D5A97" w:rsidRDefault="00814B80">
            <w:pPr>
              <w:spacing w:after="0" w:line="256" w:lineRule="auto"/>
              <w:ind w:left="1591" w:firstLine="0"/>
              <w:jc w:val="left"/>
            </w:pPr>
            <w:r>
              <w:rPr>
                <w:rStyle w:val="translated-span"/>
              </w:rPr>
              <w:t>监控操作</w:t>
            </w:r>
          </w:p>
        </w:tc>
        <w:tc>
          <w:tcPr>
            <w:tcW w:w="1362" w:type="dxa"/>
            <w:tcBorders>
              <w:top w:val="single" w:sz="8" w:space="0" w:color="000000"/>
              <w:left w:val="nil"/>
              <w:bottom w:val="single" w:sz="8" w:space="0" w:color="000000"/>
              <w:right w:val="single" w:sz="8" w:space="0" w:color="000000"/>
            </w:tcBorders>
            <w:tcMar>
              <w:top w:w="0" w:type="dxa"/>
              <w:left w:w="124" w:type="dxa"/>
              <w:bottom w:w="0" w:type="dxa"/>
              <w:right w:w="115" w:type="dxa"/>
            </w:tcMar>
            <w:hideMark/>
          </w:tcPr>
          <w:p w14:paraId="119B7730" w14:textId="77777777" w:rsidR="009D5A97" w:rsidRDefault="00814B80">
            <w:pPr>
              <w:spacing w:after="160" w:line="256" w:lineRule="auto"/>
              <w:ind w:left="0" w:firstLine="0"/>
              <w:jc w:val="left"/>
            </w:pPr>
            <w:r>
              <w:t> </w:t>
            </w:r>
          </w:p>
        </w:tc>
      </w:tr>
      <w:tr w:rsidR="009D5A97" w14:paraId="51CCA72B" w14:textId="77777777">
        <w:trPr>
          <w:trHeight w:val="293"/>
        </w:trPr>
        <w:tc>
          <w:tcPr>
            <w:tcW w:w="1654"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483B8508" w14:textId="77777777" w:rsidR="009D5A97" w:rsidRDefault="00814B80">
            <w:pPr>
              <w:spacing w:after="160" w:line="256" w:lineRule="auto"/>
              <w:ind w:left="0" w:firstLine="0"/>
              <w:jc w:val="left"/>
            </w:pPr>
            <w:r>
              <w:t> </w:t>
            </w:r>
          </w:p>
        </w:tc>
        <w:tc>
          <w:tcPr>
            <w:tcW w:w="2169" w:type="dxa"/>
            <w:tcBorders>
              <w:top w:val="nil"/>
              <w:left w:val="nil"/>
              <w:bottom w:val="single" w:sz="8" w:space="0" w:color="000000"/>
              <w:right w:val="single" w:sz="8" w:space="0" w:color="000000"/>
            </w:tcBorders>
            <w:tcMar>
              <w:top w:w="0" w:type="dxa"/>
              <w:left w:w="124" w:type="dxa"/>
              <w:bottom w:w="0" w:type="dxa"/>
              <w:right w:w="115" w:type="dxa"/>
            </w:tcMar>
            <w:hideMark/>
          </w:tcPr>
          <w:p w14:paraId="2E6B6F0E" w14:textId="77777777" w:rsidR="009D5A97" w:rsidRDefault="00814B80">
            <w:pPr>
              <w:spacing w:after="0" w:line="256" w:lineRule="auto"/>
              <w:ind w:left="0" w:firstLine="0"/>
              <w:jc w:val="left"/>
            </w:pPr>
            <w:r>
              <w:rPr>
                <w:rStyle w:val="translated-span"/>
              </w:rPr>
              <w:t>核电厂</w:t>
            </w:r>
          </w:p>
        </w:tc>
        <w:tc>
          <w:tcPr>
            <w:tcW w:w="1922" w:type="dxa"/>
            <w:tcBorders>
              <w:top w:val="nil"/>
              <w:left w:val="nil"/>
              <w:bottom w:val="single" w:sz="8" w:space="0" w:color="000000"/>
              <w:right w:val="single" w:sz="8" w:space="0" w:color="000000"/>
            </w:tcBorders>
            <w:tcMar>
              <w:top w:w="0" w:type="dxa"/>
              <w:left w:w="124" w:type="dxa"/>
              <w:bottom w:w="0" w:type="dxa"/>
              <w:right w:w="115" w:type="dxa"/>
            </w:tcMar>
            <w:hideMark/>
          </w:tcPr>
          <w:p w14:paraId="6A903C2F" w14:textId="77777777" w:rsidR="009D5A97" w:rsidRDefault="00814B80">
            <w:pPr>
              <w:spacing w:after="0" w:line="256" w:lineRule="auto"/>
              <w:ind w:left="0" w:firstLine="0"/>
              <w:jc w:val="left"/>
            </w:pPr>
            <w:r>
              <w:rPr>
                <w:rStyle w:val="translated-span"/>
              </w:rPr>
              <w:t>太阳能发电厂</w:t>
            </w:r>
          </w:p>
        </w:tc>
        <w:tc>
          <w:tcPr>
            <w:tcW w:w="1362" w:type="dxa"/>
            <w:tcBorders>
              <w:top w:val="nil"/>
              <w:left w:val="nil"/>
              <w:bottom w:val="single" w:sz="8" w:space="0" w:color="000000"/>
              <w:right w:val="single" w:sz="8" w:space="0" w:color="000000"/>
            </w:tcBorders>
            <w:tcMar>
              <w:top w:w="0" w:type="dxa"/>
              <w:left w:w="124" w:type="dxa"/>
              <w:bottom w:w="0" w:type="dxa"/>
              <w:right w:w="115" w:type="dxa"/>
            </w:tcMar>
            <w:hideMark/>
          </w:tcPr>
          <w:p w14:paraId="3A61B795" w14:textId="77777777" w:rsidR="009D5A97" w:rsidRDefault="00814B80">
            <w:pPr>
              <w:spacing w:after="0" w:line="256" w:lineRule="auto"/>
              <w:ind w:left="0" w:firstLine="0"/>
              <w:jc w:val="left"/>
            </w:pPr>
            <w:r>
              <w:rPr>
                <w:rStyle w:val="translated-span"/>
              </w:rPr>
              <w:t>田地</w:t>
            </w:r>
          </w:p>
        </w:tc>
      </w:tr>
      <w:tr w:rsidR="009D5A97" w14:paraId="6AE43CD7" w14:textId="77777777">
        <w:trPr>
          <w:trHeight w:val="577"/>
        </w:trPr>
        <w:tc>
          <w:tcPr>
            <w:tcW w:w="1654"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333606DF" w14:textId="77777777" w:rsidR="009D5A97" w:rsidRDefault="00814B80">
            <w:pPr>
              <w:spacing w:after="0" w:line="256" w:lineRule="auto"/>
              <w:ind w:left="0" w:firstLine="0"/>
              <w:jc w:val="left"/>
            </w:pPr>
            <w:r>
              <w:rPr>
                <w:rStyle w:val="translated-span"/>
              </w:rPr>
              <w:t>补充要点</w:t>
            </w:r>
          </w:p>
        </w:tc>
        <w:tc>
          <w:tcPr>
            <w:tcW w:w="2169" w:type="dxa"/>
            <w:tcBorders>
              <w:top w:val="nil"/>
              <w:left w:val="nil"/>
              <w:bottom w:val="single" w:sz="8" w:space="0" w:color="000000"/>
              <w:right w:val="single" w:sz="8" w:space="0" w:color="000000"/>
            </w:tcBorders>
            <w:tcMar>
              <w:top w:w="0" w:type="dxa"/>
              <w:left w:w="124" w:type="dxa"/>
              <w:bottom w:w="0" w:type="dxa"/>
              <w:right w:w="115" w:type="dxa"/>
            </w:tcMar>
            <w:vAlign w:val="center"/>
            <w:hideMark/>
          </w:tcPr>
          <w:p w14:paraId="3AB26238" w14:textId="77777777" w:rsidR="009D5A97" w:rsidRDefault="00814B80">
            <w:pPr>
              <w:spacing w:after="0" w:line="256" w:lineRule="auto"/>
              <w:ind w:left="0" w:firstLine="0"/>
              <w:jc w:val="left"/>
            </w:pPr>
            <w:r>
              <w:t>3</w:t>
            </w:r>
          </w:p>
        </w:tc>
        <w:tc>
          <w:tcPr>
            <w:tcW w:w="1922" w:type="dxa"/>
            <w:tcBorders>
              <w:top w:val="nil"/>
              <w:left w:val="nil"/>
              <w:bottom w:val="single" w:sz="8" w:space="0" w:color="000000"/>
              <w:right w:val="single" w:sz="8" w:space="0" w:color="000000"/>
            </w:tcBorders>
            <w:tcMar>
              <w:top w:w="0" w:type="dxa"/>
              <w:left w:w="124" w:type="dxa"/>
              <w:bottom w:w="0" w:type="dxa"/>
              <w:right w:w="115" w:type="dxa"/>
            </w:tcMar>
            <w:vAlign w:val="center"/>
            <w:hideMark/>
          </w:tcPr>
          <w:p w14:paraId="686EC393" w14:textId="77777777" w:rsidR="009D5A97" w:rsidRDefault="00814B80">
            <w:pPr>
              <w:spacing w:after="0" w:line="256" w:lineRule="auto"/>
              <w:ind w:left="0" w:firstLine="0"/>
              <w:jc w:val="left"/>
            </w:pPr>
            <w:r>
              <w:t>0</w:t>
            </w:r>
          </w:p>
        </w:tc>
        <w:tc>
          <w:tcPr>
            <w:tcW w:w="1362" w:type="dxa"/>
            <w:tcBorders>
              <w:top w:val="nil"/>
              <w:left w:val="nil"/>
              <w:bottom w:val="single" w:sz="8" w:space="0" w:color="000000"/>
              <w:right w:val="single" w:sz="8" w:space="0" w:color="000000"/>
            </w:tcBorders>
            <w:tcMar>
              <w:top w:w="0" w:type="dxa"/>
              <w:left w:w="124" w:type="dxa"/>
              <w:bottom w:w="0" w:type="dxa"/>
              <w:right w:w="115" w:type="dxa"/>
            </w:tcMar>
            <w:vAlign w:val="center"/>
            <w:hideMark/>
          </w:tcPr>
          <w:p w14:paraId="7C51D84F" w14:textId="77777777" w:rsidR="009D5A97" w:rsidRDefault="00814B80">
            <w:pPr>
              <w:spacing w:after="0" w:line="256" w:lineRule="auto"/>
              <w:ind w:left="0" w:firstLine="0"/>
              <w:jc w:val="left"/>
            </w:pPr>
            <w:r>
              <w:rPr>
                <w:rStyle w:val="translated-span"/>
              </w:rPr>
              <w:t>不适用</w:t>
            </w:r>
          </w:p>
        </w:tc>
      </w:tr>
      <w:tr w:rsidR="009D5A97" w14:paraId="2CF5A75A" w14:textId="77777777">
        <w:trPr>
          <w:trHeight w:val="293"/>
        </w:trPr>
        <w:tc>
          <w:tcPr>
            <w:tcW w:w="1654" w:type="dxa"/>
            <w:tcBorders>
              <w:top w:val="nil"/>
              <w:left w:val="single" w:sz="8" w:space="0" w:color="000000"/>
              <w:bottom w:val="single" w:sz="8" w:space="0" w:color="000000"/>
              <w:right w:val="single" w:sz="8" w:space="0" w:color="000000"/>
            </w:tcBorders>
            <w:tcMar>
              <w:top w:w="0" w:type="dxa"/>
              <w:left w:w="124" w:type="dxa"/>
              <w:bottom w:w="0" w:type="dxa"/>
              <w:right w:w="115" w:type="dxa"/>
            </w:tcMar>
            <w:hideMark/>
          </w:tcPr>
          <w:p w14:paraId="50FF04E8" w14:textId="77777777" w:rsidR="009D5A97" w:rsidRDefault="00814B80">
            <w:pPr>
              <w:spacing w:after="0" w:line="256" w:lineRule="auto"/>
              <w:ind w:left="0" w:firstLine="0"/>
              <w:jc w:val="left"/>
            </w:pPr>
            <w:r>
              <w:rPr>
                <w:rStyle w:val="translated-span"/>
              </w:rPr>
              <w:t>最终</w:t>
            </w:r>
            <w:r>
              <w:rPr>
                <w:rStyle w:val="translated-span"/>
              </w:rPr>
              <w:t>3D-SAIL</w:t>
            </w:r>
          </w:p>
        </w:tc>
        <w:tc>
          <w:tcPr>
            <w:tcW w:w="2169" w:type="dxa"/>
            <w:tcBorders>
              <w:top w:val="nil"/>
              <w:left w:val="nil"/>
              <w:bottom w:val="single" w:sz="8" w:space="0" w:color="000000"/>
              <w:right w:val="single" w:sz="8" w:space="0" w:color="000000"/>
            </w:tcBorders>
            <w:tcMar>
              <w:top w:w="0" w:type="dxa"/>
              <w:left w:w="124" w:type="dxa"/>
              <w:bottom w:w="0" w:type="dxa"/>
              <w:right w:w="115" w:type="dxa"/>
            </w:tcMar>
            <w:hideMark/>
          </w:tcPr>
          <w:p w14:paraId="626C1B69" w14:textId="77777777" w:rsidR="009D5A97" w:rsidRDefault="00814B80">
            <w:pPr>
              <w:spacing w:after="0" w:line="256" w:lineRule="auto"/>
              <w:ind w:left="0" w:firstLine="0"/>
              <w:jc w:val="left"/>
            </w:pPr>
            <w:r>
              <w:rPr>
                <w:rStyle w:val="translated-span"/>
              </w:rPr>
              <w:t>不及物动词</w:t>
            </w:r>
          </w:p>
        </w:tc>
        <w:tc>
          <w:tcPr>
            <w:tcW w:w="1922" w:type="dxa"/>
            <w:tcBorders>
              <w:top w:val="nil"/>
              <w:left w:val="nil"/>
              <w:bottom w:val="single" w:sz="8" w:space="0" w:color="000000"/>
              <w:right w:val="single" w:sz="8" w:space="0" w:color="000000"/>
            </w:tcBorders>
            <w:tcMar>
              <w:top w:w="0" w:type="dxa"/>
              <w:left w:w="124" w:type="dxa"/>
              <w:bottom w:w="0" w:type="dxa"/>
              <w:right w:w="115" w:type="dxa"/>
            </w:tcMar>
            <w:hideMark/>
          </w:tcPr>
          <w:p w14:paraId="686470E5" w14:textId="77777777" w:rsidR="009D5A97" w:rsidRDefault="00814B80">
            <w:pPr>
              <w:spacing w:after="0" w:line="256" w:lineRule="auto"/>
              <w:ind w:left="0" w:firstLine="0"/>
              <w:jc w:val="left"/>
            </w:pPr>
            <w:r>
              <w:rPr>
                <w:rStyle w:val="translated-span"/>
              </w:rPr>
              <w:t>三</w:t>
            </w:r>
            <w:r>
              <w:rPr>
                <w:rStyle w:val="translated-span"/>
              </w:rPr>
              <w:t>,</w:t>
            </w:r>
          </w:p>
        </w:tc>
        <w:tc>
          <w:tcPr>
            <w:tcW w:w="1362" w:type="dxa"/>
            <w:tcBorders>
              <w:top w:val="nil"/>
              <w:left w:val="nil"/>
              <w:bottom w:val="single" w:sz="8" w:space="0" w:color="000000"/>
              <w:right w:val="single" w:sz="8" w:space="0" w:color="000000"/>
            </w:tcBorders>
            <w:tcMar>
              <w:top w:w="0" w:type="dxa"/>
              <w:left w:w="124" w:type="dxa"/>
              <w:bottom w:w="0" w:type="dxa"/>
              <w:right w:w="115" w:type="dxa"/>
            </w:tcMar>
            <w:hideMark/>
          </w:tcPr>
          <w:p w14:paraId="704BF4A7" w14:textId="77777777" w:rsidR="009D5A97" w:rsidRDefault="00814B80">
            <w:pPr>
              <w:spacing w:after="0" w:line="256" w:lineRule="auto"/>
              <w:ind w:left="0" w:firstLine="0"/>
              <w:jc w:val="left"/>
            </w:pPr>
            <w:r>
              <w:rPr>
                <w:rStyle w:val="translated-span"/>
              </w:rPr>
              <w:t>三</w:t>
            </w:r>
            <w:r>
              <w:rPr>
                <w:rStyle w:val="translated-span"/>
              </w:rPr>
              <w:t>,</w:t>
            </w:r>
          </w:p>
        </w:tc>
      </w:tr>
    </w:tbl>
    <w:p w14:paraId="6721E4C3" w14:textId="77777777" w:rsidR="009D5A97" w:rsidRDefault="00814B80">
      <w:pPr>
        <w:spacing w:after="496" w:line="264" w:lineRule="auto"/>
        <w:jc w:val="left"/>
      </w:pPr>
      <w:r>
        <w:rPr>
          <w:rStyle w:val="translated-span"/>
          <w:sz w:val="20"/>
          <w:szCs w:val="20"/>
        </w:rPr>
        <w:t>表</w:t>
      </w:r>
      <w:r>
        <w:rPr>
          <w:rStyle w:val="translated-span"/>
          <w:sz w:val="20"/>
          <w:szCs w:val="20"/>
        </w:rPr>
        <w:t>5.16</w:t>
      </w:r>
      <w:r>
        <w:rPr>
          <w:rStyle w:val="translated-span"/>
          <w:sz w:val="20"/>
          <w:szCs w:val="20"/>
        </w:rPr>
        <w:t>：应用补充点后三种监测操作的比较</w:t>
      </w:r>
    </w:p>
    <w:p w14:paraId="1A51E81B" w14:textId="77777777" w:rsidR="009D5A97" w:rsidRDefault="00814B80">
      <w:pPr>
        <w:spacing w:after="328" w:line="264" w:lineRule="auto"/>
        <w:ind w:left="704" w:hanging="719"/>
        <w:jc w:val="left"/>
      </w:pPr>
      <w:r>
        <w:rPr>
          <w:rStyle w:val="translated-span"/>
          <w:sz w:val="29"/>
          <w:szCs w:val="29"/>
        </w:rPr>
        <w:t>5.4</w:t>
      </w:r>
      <w:r>
        <w:rPr>
          <w:rStyle w:val="translated-span"/>
          <w:sz w:val="29"/>
          <w:szCs w:val="29"/>
        </w:rPr>
        <w:t>利用扩展的</w:t>
      </w:r>
      <w:r>
        <w:rPr>
          <w:rStyle w:val="translated-span"/>
          <w:sz w:val="29"/>
          <w:szCs w:val="29"/>
        </w:rPr>
        <w:t>SORA</w:t>
      </w:r>
      <w:r>
        <w:rPr>
          <w:rStyle w:val="translated-span"/>
          <w:sz w:val="29"/>
          <w:szCs w:val="29"/>
        </w:rPr>
        <w:t>方法进行系统开发</w:t>
      </w:r>
    </w:p>
    <w:p w14:paraId="5342106D" w14:textId="77777777" w:rsidR="009D5A97" w:rsidRDefault="00814B80">
      <w:pPr>
        <w:spacing w:after="0"/>
        <w:ind w:left="-15" w:firstLine="217"/>
      </w:pPr>
      <w:r>
        <w:rPr>
          <w:rStyle w:val="translated-span"/>
        </w:rPr>
        <w:t>扩展的</w:t>
      </w:r>
      <w:r>
        <w:rPr>
          <w:rStyle w:val="translated-span"/>
        </w:rPr>
        <w:t>SORA</w:t>
      </w:r>
      <w:r>
        <w:rPr>
          <w:rStyle w:val="translated-span"/>
        </w:rPr>
        <w:t>方法需要一些关于预期操作（如操作区域、操作类型）的简单信息来执行风险评估。该评估的结果是一份安全和网络安全目标清单。当我们定义操作的详细特征（如组织、操作程序、培训）和系统规范时，这些目标可以得到满足。这意味着我们可以使用扩展的</w:t>
      </w:r>
      <w:r>
        <w:rPr>
          <w:rStyle w:val="translated-span"/>
        </w:rPr>
        <w:t>SORA</w:t>
      </w:r>
      <w:r>
        <w:rPr>
          <w:rStyle w:val="translated-span"/>
        </w:rPr>
        <w:t>分析来细化操作描述和系统描述。因此，当客户的需求转化为系统描述时，我们建议将扩展的</w:t>
      </w:r>
      <w:r>
        <w:rPr>
          <w:rStyle w:val="translated-span"/>
        </w:rPr>
        <w:t>SORA</w:t>
      </w:r>
      <w:r>
        <w:rPr>
          <w:rStyle w:val="translated-span"/>
        </w:rPr>
        <w:t>分析集成到开发过程的早期阶段。图</w:t>
      </w:r>
      <w:r>
        <w:rPr>
          <w:rStyle w:val="translated-span"/>
        </w:rPr>
        <w:t>5.2</w:t>
      </w:r>
      <w:r>
        <w:rPr>
          <w:rStyle w:val="translated-span"/>
        </w:rPr>
        <w:t>显示了我们的建议。该提案的详细解释如下：</w:t>
      </w:r>
    </w:p>
    <w:p w14:paraId="287CFD6A" w14:textId="77777777" w:rsidR="009D5A97" w:rsidRDefault="00814B80">
      <w:pPr>
        <w:spacing w:after="256" w:line="256" w:lineRule="auto"/>
        <w:ind w:left="56" w:firstLine="0"/>
        <w:jc w:val="left"/>
      </w:pPr>
      <w:r>
        <w:rPr>
          <w:noProof/>
        </w:rPr>
        <w:drawing>
          <wp:inline distT="0" distB="0" distL="0" distR="0" wp14:anchorId="6121DF48" wp14:editId="6B7FC6EA">
            <wp:extent cx="5486400" cy="2400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14:paraId="5E12A0DA" w14:textId="77777777" w:rsidR="009D5A97" w:rsidRDefault="00814B80">
      <w:pPr>
        <w:spacing w:after="622" w:line="264" w:lineRule="auto"/>
        <w:jc w:val="left"/>
      </w:pPr>
      <w:r>
        <w:rPr>
          <w:rStyle w:val="translated-span"/>
          <w:sz w:val="20"/>
          <w:szCs w:val="20"/>
        </w:rPr>
        <w:t>图</w:t>
      </w:r>
      <w:r>
        <w:rPr>
          <w:rStyle w:val="translated-span"/>
          <w:sz w:val="20"/>
          <w:szCs w:val="20"/>
        </w:rPr>
        <w:t>5.2</w:t>
      </w:r>
      <w:r>
        <w:rPr>
          <w:rStyle w:val="translated-span"/>
          <w:sz w:val="20"/>
          <w:szCs w:val="20"/>
        </w:rPr>
        <w:t>：将扩展</w:t>
      </w:r>
      <w:r>
        <w:rPr>
          <w:rStyle w:val="translated-span"/>
          <w:sz w:val="20"/>
          <w:szCs w:val="20"/>
        </w:rPr>
        <w:t>SORA</w:t>
      </w:r>
      <w:r>
        <w:rPr>
          <w:rStyle w:val="translated-span"/>
          <w:sz w:val="20"/>
          <w:szCs w:val="20"/>
        </w:rPr>
        <w:t>分析集成到开发过程中的拟议方法</w:t>
      </w:r>
    </w:p>
    <w:p w14:paraId="0BB1A0C4" w14:textId="77777777" w:rsidR="009D5A97" w:rsidRDefault="00814B80">
      <w:pPr>
        <w:ind w:left="546" w:hanging="278"/>
      </w:pPr>
      <w:r>
        <w:lastRenderedPageBreak/>
        <w:t>1.</w:t>
      </w:r>
      <w:r>
        <w:rPr>
          <w:rFonts w:ascii="Times New Roman" w:hAnsi="Times New Roman" w:cs="Times New Roman"/>
          <w:sz w:val="14"/>
          <w:szCs w:val="14"/>
        </w:rPr>
        <w:t xml:space="preserve">    </w:t>
      </w:r>
      <w:r>
        <w:rPr>
          <w:rStyle w:val="translated-span"/>
        </w:rPr>
        <w:t>初始操作描述：在开发过程开始时，我们假设客户机只能提供所需操作的简单信息。这些信息可能是客户的需求或关于操作的想法。例如，客户需要一个</w:t>
      </w:r>
      <w:r>
        <w:rPr>
          <w:rStyle w:val="translated-span"/>
        </w:rPr>
        <w:t>UAS</w:t>
      </w:r>
      <w:r>
        <w:rPr>
          <w:rStyle w:val="translated-span"/>
        </w:rPr>
        <w:t>来监控数千公顷的土地或交付小包裹。该信息不够详细，无法执行扩展的</w:t>
      </w:r>
      <w:r>
        <w:rPr>
          <w:rStyle w:val="translated-span"/>
        </w:rPr>
        <w:t>SORA</w:t>
      </w:r>
      <w:r>
        <w:rPr>
          <w:rStyle w:val="translated-span"/>
        </w:rPr>
        <w:t>分析。因此</w:t>
      </w:r>
    </w:p>
    <w:p w14:paraId="38714350" w14:textId="77777777" w:rsidR="009D5A97" w:rsidRDefault="00814B80">
      <w:pPr>
        <w:spacing w:after="287"/>
        <w:ind w:left="555"/>
      </w:pPr>
      <w:r>
        <w:rPr>
          <w:rStyle w:val="translated-span"/>
        </w:rPr>
        <w:t>我们首先建立初始操作描述。本文件包括执行扩展</w:t>
      </w:r>
      <w:r>
        <w:rPr>
          <w:rStyle w:val="translated-span"/>
        </w:rPr>
        <w:t>SORA</w:t>
      </w:r>
      <w:r>
        <w:rPr>
          <w:rStyle w:val="translated-span"/>
        </w:rPr>
        <w:t>分析的输入信息（例如，操作目的、</w:t>
      </w:r>
      <w:r>
        <w:rPr>
          <w:rStyle w:val="translated-span"/>
        </w:rPr>
        <w:t>VLOS</w:t>
      </w:r>
      <w:r>
        <w:rPr>
          <w:rStyle w:val="translated-span"/>
        </w:rPr>
        <w:t>操作或</w:t>
      </w:r>
      <w:r>
        <w:rPr>
          <w:rStyle w:val="translated-span"/>
        </w:rPr>
        <w:t>BLVOS</w:t>
      </w:r>
      <w:r>
        <w:rPr>
          <w:rStyle w:val="translated-span"/>
        </w:rPr>
        <w:t>操作、操作区域、飞机尺寸、伤害屏障等）。这些是扩展</w:t>
      </w:r>
      <w:r>
        <w:rPr>
          <w:rStyle w:val="translated-span"/>
        </w:rPr>
        <w:t>SORA</w:t>
      </w:r>
      <w:r>
        <w:rPr>
          <w:rStyle w:val="translated-span"/>
        </w:rPr>
        <w:t>方法中评估的操作参数。我们可以在与客户讨论其需求的基础上收集、推理或选择这些参数。</w:t>
      </w:r>
    </w:p>
    <w:p w14:paraId="6C30322C" w14:textId="77777777" w:rsidR="009D5A97" w:rsidRDefault="00814B80">
      <w:pPr>
        <w:spacing w:after="288"/>
        <w:ind w:left="546" w:hanging="278"/>
      </w:pPr>
      <w:r>
        <w:t>2.</w:t>
      </w:r>
      <w:r>
        <w:rPr>
          <w:rFonts w:ascii="Times New Roman" w:hAnsi="Times New Roman" w:cs="Times New Roman"/>
          <w:sz w:val="14"/>
          <w:szCs w:val="14"/>
        </w:rPr>
        <w:t xml:space="preserve">    </w:t>
      </w:r>
      <w:r>
        <w:rPr>
          <w:rStyle w:val="translated-span"/>
        </w:rPr>
        <w:t>扩展</w:t>
      </w:r>
      <w:r>
        <w:rPr>
          <w:rStyle w:val="translated-span"/>
        </w:rPr>
        <w:t>SORA</w:t>
      </w:r>
      <w:r>
        <w:rPr>
          <w:rStyle w:val="translated-span"/>
        </w:rPr>
        <w:t>分析：根据初始操作描述，我们执行扩展</w:t>
      </w:r>
      <w:r>
        <w:rPr>
          <w:rStyle w:val="translated-span"/>
        </w:rPr>
        <w:t>SORA</w:t>
      </w:r>
      <w:r>
        <w:rPr>
          <w:rStyle w:val="translated-span"/>
        </w:rPr>
        <w:t>方法。因此，我们获得了</w:t>
      </w:r>
      <w:r>
        <w:rPr>
          <w:rStyle w:val="translated-span"/>
        </w:rPr>
        <w:t>“</w:t>
      </w:r>
      <w:r>
        <w:rPr>
          <w:rStyle w:val="translated-span"/>
        </w:rPr>
        <w:t>作战</w:t>
      </w:r>
      <w:r>
        <w:rPr>
          <w:rStyle w:val="translated-span"/>
        </w:rPr>
        <w:t>”</w:t>
      </w:r>
      <w:r>
        <w:rPr>
          <w:rStyle w:val="translated-span"/>
        </w:rPr>
        <w:t>安全目标（</w:t>
      </w:r>
      <w:r>
        <w:rPr>
          <w:rStyle w:val="translated-span"/>
        </w:rPr>
        <w:t>OSO</w:t>
      </w:r>
      <w:r>
        <w:rPr>
          <w:rStyle w:val="translated-span"/>
        </w:rPr>
        <w:t>）和</w:t>
      </w:r>
      <w:r>
        <w:rPr>
          <w:rStyle w:val="translated-span"/>
        </w:rPr>
        <w:t>“</w:t>
      </w:r>
      <w:r>
        <w:rPr>
          <w:rStyle w:val="translated-span"/>
        </w:rPr>
        <w:t>作战</w:t>
      </w:r>
      <w:r>
        <w:rPr>
          <w:rStyle w:val="translated-span"/>
        </w:rPr>
        <w:t>”</w:t>
      </w:r>
      <w:r>
        <w:rPr>
          <w:rStyle w:val="translated-span"/>
        </w:rPr>
        <w:t>网络安全目标（</w:t>
      </w:r>
      <w:r>
        <w:rPr>
          <w:rStyle w:val="translated-span"/>
        </w:rPr>
        <w:t>OCSO</w:t>
      </w:r>
      <w:r>
        <w:rPr>
          <w:rStyle w:val="translated-span"/>
        </w:rPr>
        <w:t>）。在这一步中，我们可以灵活地应用方法来优化运营成本，正如我们之前的结论（见</w:t>
      </w:r>
      <w:r>
        <w:rPr>
          <w:rStyle w:val="translated-span"/>
        </w:rPr>
        <w:t>5.3.1.3</w:t>
      </w:r>
      <w:r>
        <w:rPr>
          <w:rStyle w:val="translated-span"/>
        </w:rPr>
        <w:t>）。例如，我们可以增加新的伤害壁垒，并在较低的鲁棒性水平上满足目标；或者移除一些伤害障碍，但满足相同级别的目标。</w:t>
      </w:r>
    </w:p>
    <w:p w14:paraId="1001A139" w14:textId="77777777" w:rsidR="009D5A97" w:rsidRDefault="00814B80">
      <w:pPr>
        <w:spacing w:after="281"/>
        <w:ind w:left="546" w:hanging="278"/>
      </w:pPr>
      <w:r>
        <w:t>3.</w:t>
      </w:r>
      <w:r>
        <w:rPr>
          <w:rFonts w:ascii="Times New Roman" w:hAnsi="Times New Roman" w:cs="Times New Roman"/>
          <w:sz w:val="14"/>
          <w:szCs w:val="14"/>
        </w:rPr>
        <w:t xml:space="preserve">    </w:t>
      </w:r>
      <w:r>
        <w:rPr>
          <w:rStyle w:val="translated-span"/>
        </w:rPr>
        <w:t>最终操作说明：在此步骤中，我们根据</w:t>
      </w:r>
      <w:r>
        <w:rPr>
          <w:rStyle w:val="translated-span"/>
        </w:rPr>
        <w:t>JARUS</w:t>
      </w:r>
      <w:r>
        <w:rPr>
          <w:rStyle w:val="translated-span"/>
        </w:rPr>
        <w:t>在</w:t>
      </w:r>
      <w:r>
        <w:rPr>
          <w:rStyle w:val="translated-span"/>
        </w:rPr>
        <w:t>[184]</w:t>
      </w:r>
      <w:r>
        <w:rPr>
          <w:rStyle w:val="translated-span"/>
        </w:rPr>
        <w:t>中提供的表格建立最终操作说明。最终操作说明应符合安全</w:t>
      </w:r>
      <w:r>
        <w:rPr>
          <w:rStyle w:val="translated-span"/>
        </w:rPr>
        <w:t>/</w:t>
      </w:r>
      <w:r>
        <w:rPr>
          <w:rStyle w:val="translated-span"/>
        </w:rPr>
        <w:t>网络安全目标和上一步中定义的初始说明。此外，</w:t>
      </w:r>
      <w:proofErr w:type="gramStart"/>
      <w:r>
        <w:rPr>
          <w:rStyle w:val="translated-span"/>
        </w:rPr>
        <w:t>本说明</w:t>
      </w:r>
      <w:proofErr w:type="gramEnd"/>
      <w:r>
        <w:rPr>
          <w:rStyle w:val="translated-span"/>
        </w:rPr>
        <w:t>应尽可能澄清如何使用</w:t>
      </w:r>
      <w:r>
        <w:rPr>
          <w:rStyle w:val="translated-span"/>
        </w:rPr>
        <w:t>UAS</w:t>
      </w:r>
      <w:r>
        <w:rPr>
          <w:rStyle w:val="translated-span"/>
        </w:rPr>
        <w:t>。</w:t>
      </w:r>
    </w:p>
    <w:p w14:paraId="2992B617" w14:textId="77777777" w:rsidR="009D5A97" w:rsidRDefault="00814B80">
      <w:pPr>
        <w:spacing w:after="610"/>
        <w:ind w:left="546" w:hanging="278"/>
      </w:pPr>
      <w:r>
        <w:t>4.</w:t>
      </w:r>
      <w:r>
        <w:rPr>
          <w:rFonts w:ascii="Times New Roman" w:hAnsi="Times New Roman" w:cs="Times New Roman"/>
          <w:sz w:val="14"/>
          <w:szCs w:val="14"/>
        </w:rPr>
        <w:t xml:space="preserve">    </w:t>
      </w:r>
      <w:r>
        <w:rPr>
          <w:rStyle w:val="translated-span"/>
        </w:rPr>
        <w:t>系统描述最后，我们描述了满足最终操作描述、安全和网络安全目标的系统架构。</w:t>
      </w:r>
    </w:p>
    <w:p w14:paraId="7C605489" w14:textId="77777777" w:rsidR="009D5A97" w:rsidRDefault="00814B80">
      <w:pPr>
        <w:spacing w:after="652" w:line="264" w:lineRule="auto"/>
        <w:ind w:right="-15"/>
        <w:jc w:val="right"/>
      </w:pPr>
      <w:r>
        <w:rPr>
          <w:rStyle w:val="translated-span"/>
        </w:rPr>
        <w:t>接下来，我们将在</w:t>
      </w:r>
      <w:r>
        <w:rPr>
          <w:rStyle w:val="translated-span"/>
        </w:rPr>
        <w:t>“</w:t>
      </w:r>
      <w:r>
        <w:rPr>
          <w:rStyle w:val="translated-span"/>
        </w:rPr>
        <w:t>工业现场监控</w:t>
      </w:r>
      <w:r>
        <w:rPr>
          <w:rStyle w:val="translated-span"/>
        </w:rPr>
        <w:t>”</w:t>
      </w:r>
      <w:r>
        <w:rPr>
          <w:rStyle w:val="translated-span"/>
        </w:rPr>
        <w:t>案例研究中说明上述方法。</w:t>
      </w:r>
    </w:p>
    <w:p w14:paraId="16981737" w14:textId="77777777" w:rsidR="009D5A97" w:rsidRDefault="00814B80">
      <w:pPr>
        <w:spacing w:after="319" w:line="264" w:lineRule="auto"/>
        <w:ind w:left="-15" w:firstLine="0"/>
        <w:jc w:val="left"/>
      </w:pPr>
      <w:r>
        <w:rPr>
          <w:rStyle w:val="translated-span"/>
          <w:sz w:val="24"/>
          <w:szCs w:val="24"/>
        </w:rPr>
        <w:t>5.4.1</w:t>
      </w:r>
      <w:r>
        <w:rPr>
          <w:rStyle w:val="translated-span"/>
          <w:sz w:val="24"/>
          <w:szCs w:val="24"/>
        </w:rPr>
        <w:t>初始操作说明</w:t>
      </w:r>
    </w:p>
    <w:p w14:paraId="63BF4DCE" w14:textId="77777777" w:rsidR="009D5A97" w:rsidRDefault="00814B80">
      <w:pPr>
        <w:spacing w:after="611"/>
        <w:ind w:left="-15" w:firstLine="217"/>
      </w:pPr>
      <w:r>
        <w:rPr>
          <w:rStyle w:val="translated-span"/>
        </w:rPr>
        <w:t>为了</w:t>
      </w:r>
      <w:proofErr w:type="gramStart"/>
      <w:r>
        <w:rPr>
          <w:rStyle w:val="translated-span"/>
        </w:rPr>
        <w:t>监控高</w:t>
      </w:r>
      <w:proofErr w:type="gramEnd"/>
      <w:r>
        <w:rPr>
          <w:rStyle w:val="translated-span"/>
        </w:rPr>
        <w:t>灵敏度的工业工厂（如核电站、化工厂），业主公司将部署一个配备热摄像机的无人机。</w:t>
      </w:r>
      <w:r>
        <w:rPr>
          <w:rStyle w:val="translated-span"/>
        </w:rPr>
        <w:t>UAS</w:t>
      </w:r>
      <w:r>
        <w:rPr>
          <w:rStyle w:val="translated-span"/>
        </w:rPr>
        <w:t>将部署在位于农村地区的工厂周围进行飞行。飞行计划由业主公司确定，并对所有航班进行重复。根据飞行计划，无人机</w:t>
      </w:r>
      <w:proofErr w:type="gramStart"/>
      <w:r>
        <w:rPr>
          <w:rStyle w:val="translated-span"/>
        </w:rPr>
        <w:t>不</w:t>
      </w:r>
      <w:proofErr w:type="gramEnd"/>
      <w:r>
        <w:rPr>
          <w:rStyle w:val="translated-span"/>
        </w:rPr>
        <w:t>飞越核电站，与核电站保持</w:t>
      </w:r>
      <w:r>
        <w:rPr>
          <w:rStyle w:val="translated-span"/>
        </w:rPr>
        <w:t>200</w:t>
      </w:r>
      <w:r>
        <w:rPr>
          <w:rStyle w:val="translated-span"/>
        </w:rPr>
        <w:t>米的距离。检查区域附近没有机场。无人机重量为</w:t>
      </w:r>
      <w:r>
        <w:rPr>
          <w:rStyle w:val="translated-span"/>
        </w:rPr>
        <w:t>20</w:t>
      </w:r>
      <w:r>
        <w:rPr>
          <w:rStyle w:val="translated-span"/>
        </w:rPr>
        <w:t>千克，最大尺寸为</w:t>
      </w:r>
      <w:r>
        <w:rPr>
          <w:rStyle w:val="translated-span"/>
        </w:rPr>
        <w:t>2</w:t>
      </w:r>
      <w:r>
        <w:rPr>
          <w:rStyle w:val="translated-span"/>
        </w:rPr>
        <w:t>米宽；其设计为在超视距（</w:t>
      </w:r>
      <w:r>
        <w:rPr>
          <w:rStyle w:val="translated-span"/>
        </w:rPr>
        <w:t>BVLOS</w:t>
      </w:r>
      <w:r>
        <w:rPr>
          <w:rStyle w:val="translated-span"/>
        </w:rPr>
        <w:t>）下自动飞行，整个运行期间的高度为地面以上</w:t>
      </w:r>
      <w:r>
        <w:rPr>
          <w:rStyle w:val="translated-span"/>
        </w:rPr>
        <w:t>30m</w:t>
      </w:r>
      <w:r>
        <w:rPr>
          <w:rStyle w:val="translated-span"/>
        </w:rPr>
        <w:t>。</w:t>
      </w:r>
    </w:p>
    <w:p w14:paraId="3D18B3D9" w14:textId="77777777" w:rsidR="009D5A97" w:rsidRDefault="00814B80">
      <w:pPr>
        <w:ind w:left="-15" w:firstLine="217"/>
      </w:pPr>
      <w:r>
        <w:rPr>
          <w:rStyle w:val="translated-span"/>
        </w:rPr>
        <w:t>在飞行过程中，飞行员通过地面军事系统计算机实时观察无人机的状态无人机和高速公路。飞行员只需要执行三个简单的动作：开始飞行、结束飞行（返回待机模式）、回家。地面军事系统和飞机之间交换的数据通过无线通信信道传输。</w:t>
      </w:r>
    </w:p>
    <w:p w14:paraId="77B867C4" w14:textId="77777777" w:rsidR="009D5A97" w:rsidRDefault="00814B80">
      <w:pPr>
        <w:spacing w:after="308" w:line="256" w:lineRule="auto"/>
        <w:ind w:left="81" w:firstLine="0"/>
        <w:jc w:val="left"/>
      </w:pPr>
      <w:r>
        <w:rPr>
          <w:noProof/>
        </w:rPr>
        <w:lastRenderedPageBreak/>
        <w:drawing>
          <wp:inline distT="0" distB="0" distL="0" distR="0" wp14:anchorId="1FFEDF38" wp14:editId="0FC62384">
            <wp:extent cx="5448300" cy="4171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5448300" cy="4171950"/>
                    </a:xfrm>
                    <a:prstGeom prst="rect">
                      <a:avLst/>
                    </a:prstGeom>
                    <a:noFill/>
                    <a:ln>
                      <a:noFill/>
                    </a:ln>
                  </pic:spPr>
                </pic:pic>
              </a:graphicData>
            </a:graphic>
          </wp:inline>
        </w:drawing>
      </w:r>
    </w:p>
    <w:p w14:paraId="7871C588" w14:textId="77777777" w:rsidR="009D5A97" w:rsidRDefault="00814B80">
      <w:pPr>
        <w:spacing w:after="436" w:line="264" w:lineRule="auto"/>
        <w:jc w:val="center"/>
      </w:pPr>
      <w:r>
        <w:rPr>
          <w:rStyle w:val="translated-span"/>
          <w:sz w:val="20"/>
          <w:szCs w:val="20"/>
        </w:rPr>
        <w:t>图</w:t>
      </w:r>
      <w:r>
        <w:rPr>
          <w:rStyle w:val="translated-span"/>
          <w:sz w:val="20"/>
          <w:szCs w:val="20"/>
        </w:rPr>
        <w:t>5.3</w:t>
      </w:r>
      <w:r>
        <w:rPr>
          <w:rStyle w:val="translated-span"/>
          <w:sz w:val="20"/>
          <w:szCs w:val="20"/>
        </w:rPr>
        <w:t>：无人机操作</w:t>
      </w:r>
    </w:p>
    <w:p w14:paraId="3FB3F202" w14:textId="77777777" w:rsidR="009D5A97" w:rsidRDefault="00814B80">
      <w:pPr>
        <w:spacing w:after="367"/>
        <w:ind w:left="227"/>
      </w:pPr>
      <w:r>
        <w:rPr>
          <w:rStyle w:val="translated-span"/>
        </w:rPr>
        <w:t>飞机配备有摄像机，其特点如下：</w:t>
      </w:r>
    </w:p>
    <w:p w14:paraId="75581D73" w14:textId="77777777" w:rsidR="009D5A97" w:rsidRDefault="00814B80">
      <w:pPr>
        <w:spacing w:after="168"/>
        <w:ind w:left="546" w:hanging="218"/>
      </w:pPr>
      <w:r>
        <w:rPr>
          <w:rStyle w:val="translated-span"/>
        </w:rPr>
        <w:t>•</w:t>
      </w:r>
      <w:r>
        <w:rPr>
          <w:rStyle w:val="translated-span"/>
        </w:rPr>
        <w:t>分辨率：</w:t>
      </w:r>
      <w:r>
        <w:rPr>
          <w:rStyle w:val="translated-span"/>
        </w:rPr>
        <w:t>1920 x 1080</w:t>
      </w:r>
    </w:p>
    <w:p w14:paraId="506EC61A" w14:textId="77777777" w:rsidR="009D5A97" w:rsidRDefault="00814B80">
      <w:pPr>
        <w:spacing w:after="532"/>
        <w:ind w:left="546" w:hanging="218"/>
      </w:pPr>
      <w:r>
        <w:rPr>
          <w:rStyle w:val="translated-span"/>
        </w:rPr>
        <w:t>•</w:t>
      </w:r>
      <w:r>
        <w:rPr>
          <w:rStyle w:val="translated-span"/>
        </w:rPr>
        <w:t>最小视角：</w:t>
      </w:r>
      <w:r>
        <w:rPr>
          <w:rStyle w:val="translated-span"/>
        </w:rPr>
        <w:t>10</w:t>
      </w:r>
      <w:r>
        <w:rPr>
          <w:rStyle w:val="translated-span"/>
        </w:rPr>
        <w:t>度。</w:t>
      </w:r>
    </w:p>
    <w:p w14:paraId="44B2C111" w14:textId="77777777" w:rsidR="009D5A97" w:rsidRDefault="00814B80">
      <w:pPr>
        <w:spacing w:after="319" w:line="264" w:lineRule="auto"/>
        <w:ind w:left="-15" w:firstLine="0"/>
        <w:jc w:val="left"/>
      </w:pPr>
      <w:r>
        <w:rPr>
          <w:rStyle w:val="translated-span"/>
          <w:sz w:val="24"/>
          <w:szCs w:val="24"/>
        </w:rPr>
        <w:t>5.4.2</w:t>
      </w:r>
      <w:r>
        <w:rPr>
          <w:rStyle w:val="translated-span"/>
          <w:sz w:val="24"/>
          <w:szCs w:val="24"/>
        </w:rPr>
        <w:t>扩展的</w:t>
      </w:r>
      <w:r>
        <w:rPr>
          <w:rStyle w:val="translated-span"/>
          <w:sz w:val="24"/>
          <w:szCs w:val="24"/>
        </w:rPr>
        <w:t>SORA</w:t>
      </w:r>
      <w:r>
        <w:rPr>
          <w:rStyle w:val="translated-span"/>
          <w:sz w:val="24"/>
          <w:szCs w:val="24"/>
        </w:rPr>
        <w:t>分析</w:t>
      </w:r>
    </w:p>
    <w:p w14:paraId="18A5790D" w14:textId="77777777" w:rsidR="009D5A97" w:rsidRDefault="00814B80">
      <w:pPr>
        <w:ind w:left="-15" w:firstLine="217"/>
      </w:pPr>
      <w:r>
        <w:rPr>
          <w:rStyle w:val="translated-span"/>
        </w:rPr>
        <w:t>通过执行扩展</w:t>
      </w:r>
      <w:r>
        <w:rPr>
          <w:rStyle w:val="translated-span"/>
        </w:rPr>
        <w:t>SORA</w:t>
      </w:r>
      <w:r>
        <w:rPr>
          <w:rStyle w:val="translated-span"/>
        </w:rPr>
        <w:t>分析，我们获得了给定操作的</w:t>
      </w:r>
      <w:r>
        <w:rPr>
          <w:rStyle w:val="translated-span"/>
        </w:rPr>
        <w:t>VI 3D-SAIL</w:t>
      </w:r>
      <w:r>
        <w:rPr>
          <w:rStyle w:val="translated-span"/>
        </w:rPr>
        <w:t>和</w:t>
      </w:r>
      <w:r>
        <w:rPr>
          <w:rStyle w:val="translated-span"/>
        </w:rPr>
        <w:t>OCSL</w:t>
      </w:r>
      <w:r>
        <w:rPr>
          <w:rStyle w:val="translated-span"/>
        </w:rPr>
        <w:t>（操作网络安全敏感级别）</w:t>
      </w:r>
      <w:r>
        <w:rPr>
          <w:rStyle w:val="translated-span"/>
        </w:rPr>
        <w:t>2</w:t>
      </w:r>
      <w:r>
        <w:rPr>
          <w:rStyle w:val="translated-span"/>
        </w:rPr>
        <w:t>。该分析的详细内容见</w:t>
      </w:r>
      <w:r>
        <w:rPr>
          <w:rStyle w:val="translated-span"/>
        </w:rPr>
        <w:t>5.3.2</w:t>
      </w:r>
      <w:r>
        <w:rPr>
          <w:rStyle w:val="translated-span"/>
        </w:rPr>
        <w:t>。根据该方法，我们应该满足最高鲁棒性级别的</w:t>
      </w:r>
      <w:r>
        <w:rPr>
          <w:rStyle w:val="translated-span"/>
        </w:rPr>
        <w:t>OSO</w:t>
      </w:r>
      <w:r>
        <w:rPr>
          <w:rStyle w:val="translated-span"/>
        </w:rPr>
        <w:t>和中等级别的</w:t>
      </w:r>
      <w:r>
        <w:rPr>
          <w:rStyle w:val="translated-span"/>
        </w:rPr>
        <w:t>OCSO</w:t>
      </w:r>
      <w:r>
        <w:rPr>
          <w:rStyle w:val="translated-span"/>
        </w:rPr>
        <w:t>。这些</w:t>
      </w:r>
      <w:r>
        <w:rPr>
          <w:rStyle w:val="translated-span"/>
        </w:rPr>
        <w:t>OSO</w:t>
      </w:r>
      <w:r>
        <w:rPr>
          <w:rStyle w:val="translated-span"/>
        </w:rPr>
        <w:t>见原始</w:t>
      </w:r>
      <w:r>
        <w:rPr>
          <w:rStyle w:val="translated-span"/>
        </w:rPr>
        <w:t>SORA</w:t>
      </w:r>
      <w:r>
        <w:rPr>
          <w:rStyle w:val="translated-span"/>
        </w:rPr>
        <w:t>方法的附录</w:t>
      </w:r>
      <w:r>
        <w:rPr>
          <w:rStyle w:val="translated-span"/>
        </w:rPr>
        <w:t>E</w:t>
      </w:r>
      <w:r>
        <w:rPr>
          <w:rStyle w:val="translated-span"/>
        </w:rPr>
        <w:t>（读者可在本论文的附录</w:t>
      </w:r>
      <w:r>
        <w:rPr>
          <w:rStyle w:val="translated-span"/>
        </w:rPr>
        <w:t>E</w:t>
      </w:r>
      <w:r>
        <w:rPr>
          <w:rStyle w:val="translated-span"/>
        </w:rPr>
        <w:t>中找到），</w:t>
      </w:r>
      <w:r>
        <w:rPr>
          <w:rStyle w:val="translated-span"/>
        </w:rPr>
        <w:t>OCSO</w:t>
      </w:r>
      <w:r>
        <w:rPr>
          <w:rStyle w:val="translated-span"/>
        </w:rPr>
        <w:t>的详细信息见表</w:t>
      </w:r>
      <w:r>
        <w:rPr>
          <w:rStyle w:val="translated-span"/>
        </w:rPr>
        <w:t>5.17</w:t>
      </w:r>
      <w:r>
        <w:rPr>
          <w:rStyle w:val="translated-span"/>
        </w:rPr>
        <w:t>。</w:t>
      </w:r>
    </w:p>
    <w:p w14:paraId="1F21B354" w14:textId="77777777" w:rsidR="009D5A97" w:rsidRDefault="00814B80">
      <w:pPr>
        <w:spacing w:after="0" w:line="256" w:lineRule="auto"/>
        <w:ind w:left="-1620" w:right="10440" w:firstLine="0"/>
        <w:jc w:val="left"/>
      </w:pPr>
      <w:r>
        <w:t> </w:t>
      </w:r>
    </w:p>
    <w:tbl>
      <w:tblPr>
        <w:tblW w:w="9390" w:type="dxa"/>
        <w:tblInd w:w="4" w:type="dxa"/>
        <w:tblCellMar>
          <w:left w:w="0" w:type="dxa"/>
          <w:right w:w="0" w:type="dxa"/>
        </w:tblCellMar>
        <w:tblLook w:val="04A0" w:firstRow="1" w:lastRow="0" w:firstColumn="1" w:lastColumn="0" w:noHBand="0" w:noVBand="1"/>
      </w:tblPr>
      <w:tblGrid>
        <w:gridCol w:w="1259"/>
        <w:gridCol w:w="8131"/>
      </w:tblGrid>
      <w:tr w:rsidR="009D5A97" w14:paraId="281AFCF7" w14:textId="77777777">
        <w:trPr>
          <w:trHeight w:val="293"/>
        </w:trPr>
        <w:tc>
          <w:tcPr>
            <w:tcW w:w="1259" w:type="dxa"/>
            <w:tcBorders>
              <w:top w:val="single" w:sz="8" w:space="0" w:color="000000"/>
              <w:left w:val="single" w:sz="8" w:space="0" w:color="000000"/>
              <w:bottom w:val="single" w:sz="8" w:space="0" w:color="000000"/>
              <w:right w:val="single" w:sz="8" w:space="0" w:color="000000"/>
            </w:tcBorders>
            <w:tcMar>
              <w:top w:w="0" w:type="dxa"/>
              <w:left w:w="124" w:type="dxa"/>
              <w:bottom w:w="0" w:type="dxa"/>
              <w:right w:w="123" w:type="dxa"/>
            </w:tcMar>
            <w:hideMark/>
          </w:tcPr>
          <w:p w14:paraId="6AE95B8E" w14:textId="77777777" w:rsidR="009D5A97" w:rsidRDefault="00814B80">
            <w:pPr>
              <w:spacing w:after="0" w:line="256" w:lineRule="auto"/>
              <w:ind w:left="0" w:firstLine="0"/>
              <w:jc w:val="left"/>
            </w:pPr>
            <w:r>
              <w:rPr>
                <w:rStyle w:val="translated-span"/>
              </w:rPr>
              <w:t>名称</w:t>
            </w:r>
          </w:p>
        </w:tc>
        <w:tc>
          <w:tcPr>
            <w:tcW w:w="8131" w:type="dxa"/>
            <w:tcBorders>
              <w:top w:val="single" w:sz="8" w:space="0" w:color="000000"/>
              <w:left w:val="nil"/>
              <w:bottom w:val="single" w:sz="8" w:space="0" w:color="000000"/>
              <w:right w:val="single" w:sz="8" w:space="0" w:color="000000"/>
            </w:tcBorders>
            <w:tcMar>
              <w:top w:w="0" w:type="dxa"/>
              <w:left w:w="124" w:type="dxa"/>
              <w:bottom w:w="0" w:type="dxa"/>
              <w:right w:w="123" w:type="dxa"/>
            </w:tcMar>
            <w:hideMark/>
          </w:tcPr>
          <w:p w14:paraId="156A3FB7" w14:textId="77777777" w:rsidR="009D5A97" w:rsidRDefault="00814B80">
            <w:pPr>
              <w:spacing w:after="0" w:line="256" w:lineRule="auto"/>
              <w:ind w:left="0" w:firstLine="0"/>
              <w:jc w:val="center"/>
            </w:pPr>
            <w:r>
              <w:rPr>
                <w:rStyle w:val="translated-span"/>
              </w:rPr>
              <w:t>描述</w:t>
            </w:r>
          </w:p>
        </w:tc>
      </w:tr>
      <w:tr w:rsidR="009D5A97" w14:paraId="7B6EFE32" w14:textId="77777777">
        <w:trPr>
          <w:trHeight w:val="862"/>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2E674D06" w14:textId="77777777" w:rsidR="009D5A97" w:rsidRDefault="00814B80">
            <w:pPr>
              <w:spacing w:after="0" w:line="256" w:lineRule="auto"/>
              <w:ind w:left="0" w:firstLine="0"/>
            </w:pPr>
            <w:r>
              <w:rPr>
                <w:rStyle w:val="translated-span"/>
              </w:rPr>
              <w:t>OCSO#01</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4C02A8FC" w14:textId="77777777" w:rsidR="009D5A97" w:rsidRDefault="00814B80">
            <w:pPr>
              <w:spacing w:after="0" w:line="254" w:lineRule="auto"/>
              <w:ind w:left="0" w:firstLine="0"/>
              <w:jc w:val="left"/>
            </w:pPr>
            <w:r>
              <w:t>-</w:t>
            </w:r>
            <w:r>
              <w:rPr>
                <w:rFonts w:ascii="Times New Roman" w:hAnsi="Times New Roman" w:cs="Times New Roman"/>
                <w:sz w:val="14"/>
                <w:szCs w:val="14"/>
              </w:rPr>
              <w:t xml:space="preserve">            </w:t>
            </w:r>
            <w:r>
              <w:rPr>
                <w:rStyle w:val="translated-span"/>
              </w:rPr>
              <w:t>定义识别和验证试图访问地面军事系统和自动驾驶仪的人员的流程</w:t>
            </w:r>
            <w:r>
              <w:rPr>
                <w:rStyle w:val="translated-span"/>
              </w:rPr>
              <w:t>/</w:t>
            </w:r>
            <w:r>
              <w:rPr>
                <w:rStyle w:val="translated-span"/>
              </w:rPr>
              <w:t>机制。</w:t>
            </w:r>
          </w:p>
          <w:p w14:paraId="1D19A22B" w14:textId="77777777" w:rsidR="009D5A97" w:rsidRDefault="00814B80">
            <w:pPr>
              <w:spacing w:after="0" w:line="256" w:lineRule="auto"/>
              <w:ind w:left="0" w:firstLine="0"/>
              <w:jc w:val="left"/>
            </w:pPr>
            <w:r>
              <w:t>-</w:t>
            </w:r>
            <w:r>
              <w:rPr>
                <w:rFonts w:ascii="Times New Roman" w:hAnsi="Times New Roman" w:cs="Times New Roman"/>
                <w:sz w:val="14"/>
                <w:szCs w:val="14"/>
              </w:rPr>
              <w:t xml:space="preserve">            </w:t>
            </w:r>
            <w:r>
              <w:rPr>
                <w:rStyle w:val="translated-span"/>
              </w:rPr>
              <w:t>定义创建</w:t>
            </w:r>
            <w:r>
              <w:rPr>
                <w:rStyle w:val="translated-span"/>
              </w:rPr>
              <w:t>/</w:t>
            </w:r>
            <w:r>
              <w:rPr>
                <w:rStyle w:val="translated-span"/>
              </w:rPr>
              <w:t>修改</w:t>
            </w:r>
            <w:r>
              <w:rPr>
                <w:rStyle w:val="translated-span"/>
              </w:rPr>
              <w:t>/</w:t>
            </w:r>
            <w:r>
              <w:rPr>
                <w:rStyle w:val="translated-span"/>
              </w:rPr>
              <w:t>删除个人身份的流程</w:t>
            </w:r>
            <w:r>
              <w:rPr>
                <w:rStyle w:val="translated-span"/>
              </w:rPr>
              <w:t>/</w:t>
            </w:r>
            <w:r>
              <w:rPr>
                <w:rStyle w:val="translated-span"/>
              </w:rPr>
              <w:t>机制</w:t>
            </w:r>
          </w:p>
        </w:tc>
      </w:tr>
      <w:tr w:rsidR="009D5A97" w14:paraId="633B3C55" w14:textId="77777777">
        <w:trPr>
          <w:trHeight w:val="1146"/>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C1AB54E" w14:textId="77777777" w:rsidR="009D5A97" w:rsidRDefault="00814B80">
            <w:pPr>
              <w:spacing w:after="0" w:line="256" w:lineRule="auto"/>
              <w:ind w:left="0" w:firstLine="0"/>
            </w:pPr>
            <w:r>
              <w:rPr>
                <w:rStyle w:val="translated-span"/>
              </w:rPr>
              <w:lastRenderedPageBreak/>
              <w:t>OCSO#02</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57AA55F7" w14:textId="77777777" w:rsidR="009D5A97" w:rsidRDefault="00814B80">
            <w:pPr>
              <w:spacing w:after="0" w:line="254" w:lineRule="auto"/>
              <w:ind w:left="0" w:firstLine="0"/>
              <w:jc w:val="left"/>
            </w:pPr>
            <w:r>
              <w:rPr>
                <w:rStyle w:val="translated-span"/>
              </w:rPr>
              <w:t>-</w:t>
            </w:r>
            <w:r>
              <w:rPr>
                <w:rStyle w:val="translated-span"/>
              </w:rPr>
              <w:t>定义组织中每个人的权利，这些人可以与自动驾驶仪和地面军事系统交互。</w:t>
            </w:r>
          </w:p>
          <w:p w14:paraId="3CB0BC79" w14:textId="77777777" w:rsidR="009D5A97" w:rsidRDefault="00814B80">
            <w:pPr>
              <w:spacing w:after="0" w:line="256" w:lineRule="auto"/>
              <w:ind w:left="0" w:firstLine="0"/>
              <w:jc w:val="left"/>
            </w:pPr>
            <w:r>
              <w:rPr>
                <w:rStyle w:val="translated-span"/>
              </w:rPr>
              <w:t>-</w:t>
            </w:r>
            <w:r>
              <w:rPr>
                <w:rStyle w:val="translated-span"/>
              </w:rPr>
              <w:t>定义分配</w:t>
            </w:r>
            <w:r>
              <w:rPr>
                <w:rStyle w:val="translated-span"/>
              </w:rPr>
              <w:t>/</w:t>
            </w:r>
            <w:r>
              <w:rPr>
                <w:rStyle w:val="translated-span"/>
              </w:rPr>
              <w:t>修改</w:t>
            </w:r>
            <w:r>
              <w:rPr>
                <w:rStyle w:val="translated-span"/>
              </w:rPr>
              <w:t>/</w:t>
            </w:r>
            <w:r>
              <w:rPr>
                <w:rStyle w:val="translated-span"/>
              </w:rPr>
              <w:t>撤销每个人权利的流程</w:t>
            </w:r>
            <w:r>
              <w:rPr>
                <w:rStyle w:val="translated-span"/>
              </w:rPr>
              <w:t>/</w:t>
            </w:r>
            <w:r>
              <w:rPr>
                <w:rStyle w:val="translated-span"/>
              </w:rPr>
              <w:t>机制</w:t>
            </w:r>
          </w:p>
        </w:tc>
      </w:tr>
      <w:tr w:rsidR="009D5A97" w14:paraId="5AF5138F"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72866291" w14:textId="77777777" w:rsidR="009D5A97" w:rsidRDefault="00814B80">
            <w:pPr>
              <w:spacing w:after="0" w:line="256" w:lineRule="auto"/>
              <w:ind w:left="0" w:firstLine="0"/>
            </w:pPr>
            <w:r>
              <w:rPr>
                <w:rStyle w:val="translated-span"/>
              </w:rPr>
              <w:t>OCSO#03</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28803EC7" w14:textId="77777777" w:rsidR="009D5A97" w:rsidRDefault="00814B80">
            <w:pPr>
              <w:spacing w:after="0" w:line="256" w:lineRule="auto"/>
              <w:ind w:left="0" w:right="43" w:firstLine="0"/>
              <w:jc w:val="left"/>
            </w:pPr>
            <w:r>
              <w:rPr>
                <w:rStyle w:val="translated-span"/>
              </w:rPr>
              <w:t>-</w:t>
            </w:r>
            <w:r>
              <w:rPr>
                <w:rStyle w:val="translated-span"/>
              </w:rPr>
              <w:t>定义流程</w:t>
            </w:r>
            <w:r>
              <w:rPr>
                <w:rStyle w:val="translated-span"/>
              </w:rPr>
              <w:t>/</w:t>
            </w:r>
            <w:r>
              <w:rPr>
                <w:rStyle w:val="translated-span"/>
              </w:rPr>
              <w:t>机制，以限制一个人可以作为其分配权利执行的行动</w:t>
            </w:r>
          </w:p>
        </w:tc>
      </w:tr>
      <w:tr w:rsidR="009D5A97" w14:paraId="5487F389" w14:textId="77777777">
        <w:trPr>
          <w:trHeight w:val="862"/>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06FC48CB" w14:textId="77777777" w:rsidR="009D5A97" w:rsidRDefault="00814B80">
            <w:pPr>
              <w:spacing w:after="0" w:line="256" w:lineRule="auto"/>
              <w:ind w:left="0" w:firstLine="0"/>
            </w:pPr>
            <w:r>
              <w:rPr>
                <w:rStyle w:val="translated-span"/>
              </w:rPr>
              <w:t>OCSO#04</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1781402E" w14:textId="77777777" w:rsidR="009D5A97" w:rsidRDefault="00814B80">
            <w:pPr>
              <w:spacing w:after="0" w:line="256" w:lineRule="auto"/>
              <w:ind w:left="0" w:firstLine="0"/>
              <w:jc w:val="left"/>
            </w:pPr>
            <w:r>
              <w:rPr>
                <w:rStyle w:val="translated-span"/>
              </w:rPr>
              <w:t>-</w:t>
            </w:r>
            <w:r>
              <w:rPr>
                <w:rStyle w:val="translated-span"/>
              </w:rPr>
              <w:t>定义安全机制，以保护储存在地面军事系统和自动驾驶仪中的飞行计划、飞行参数（</w:t>
            </w:r>
            <w:r>
              <w:rPr>
                <w:rStyle w:val="translated-span"/>
              </w:rPr>
              <w:t>PID</w:t>
            </w:r>
            <w:r>
              <w:rPr>
                <w:rStyle w:val="translated-span"/>
              </w:rPr>
              <w:t>参数、</w:t>
            </w:r>
            <w:proofErr w:type="gramStart"/>
            <w:r>
              <w:rPr>
                <w:rStyle w:val="translated-span"/>
              </w:rPr>
              <w:t>滤波卡尔曼</w:t>
            </w:r>
            <w:proofErr w:type="gramEnd"/>
            <w:r>
              <w:rPr>
                <w:rStyle w:val="translated-span"/>
              </w:rPr>
              <w:t>参数、传感器校准等）和记录数据（视频数据、日志数据）的完整性。</w:t>
            </w:r>
          </w:p>
        </w:tc>
      </w:tr>
      <w:tr w:rsidR="009D5A97" w14:paraId="41184EB3"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7E96ABE7" w14:textId="77777777" w:rsidR="009D5A97" w:rsidRDefault="00814B80">
            <w:pPr>
              <w:spacing w:after="0" w:line="256" w:lineRule="auto"/>
              <w:ind w:left="0" w:firstLine="0"/>
            </w:pPr>
            <w:r>
              <w:rPr>
                <w:rStyle w:val="translated-span"/>
              </w:rPr>
              <w:t>OCSO#05</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754DB4A7" w14:textId="77777777" w:rsidR="009D5A97" w:rsidRDefault="00814B80">
            <w:pPr>
              <w:spacing w:after="0" w:line="256" w:lineRule="auto"/>
              <w:ind w:left="0" w:firstLine="0"/>
              <w:jc w:val="left"/>
            </w:pPr>
            <w:r>
              <w:rPr>
                <w:rStyle w:val="translated-span"/>
              </w:rPr>
              <w:t>-</w:t>
            </w:r>
            <w:r>
              <w:rPr>
                <w:rStyle w:val="translated-span"/>
              </w:rPr>
              <w:t>定义安全机制，以保护存储在地面军事系统和自动驾驶仪中的数据</w:t>
            </w:r>
            <w:r>
              <w:rPr>
                <w:rStyle w:val="translated-span"/>
              </w:rPr>
              <w:t>/</w:t>
            </w:r>
            <w:r>
              <w:rPr>
                <w:rStyle w:val="translated-span"/>
              </w:rPr>
              <w:t>信息的机密性</w:t>
            </w:r>
          </w:p>
        </w:tc>
      </w:tr>
      <w:tr w:rsidR="009D5A97" w14:paraId="4F23279B"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5C8FEF62" w14:textId="77777777" w:rsidR="009D5A97" w:rsidRDefault="00814B80">
            <w:pPr>
              <w:spacing w:after="0" w:line="256" w:lineRule="auto"/>
              <w:ind w:left="0" w:firstLine="0"/>
            </w:pPr>
            <w:r>
              <w:rPr>
                <w:rStyle w:val="translated-span"/>
              </w:rPr>
              <w:t>OCSO#06</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18DF71F3" w14:textId="77777777" w:rsidR="009D5A97" w:rsidRDefault="00814B80">
            <w:pPr>
              <w:spacing w:after="0" w:line="256" w:lineRule="auto"/>
              <w:ind w:left="0" w:firstLine="0"/>
              <w:jc w:val="left"/>
            </w:pPr>
            <w:r>
              <w:rPr>
                <w:rStyle w:val="translated-span"/>
              </w:rPr>
              <w:t>-</w:t>
            </w:r>
            <w:r>
              <w:rPr>
                <w:rStyle w:val="translated-span"/>
              </w:rPr>
              <w:t>分析飞行</w:t>
            </w:r>
            <w:proofErr w:type="gramStart"/>
            <w:r>
              <w:rPr>
                <w:rStyle w:val="translated-span"/>
              </w:rPr>
              <w:t>后软件</w:t>
            </w:r>
            <w:proofErr w:type="gramEnd"/>
            <w:r>
              <w:rPr>
                <w:rStyle w:val="translated-span"/>
              </w:rPr>
              <w:t>/</w:t>
            </w:r>
            <w:r>
              <w:rPr>
                <w:rStyle w:val="translated-span"/>
              </w:rPr>
              <w:t>硬件上的异常行为，以检测飞行后检查中的异常行为。</w:t>
            </w:r>
          </w:p>
        </w:tc>
      </w:tr>
      <w:tr w:rsidR="009D5A97" w14:paraId="19D1B0DB" w14:textId="77777777">
        <w:trPr>
          <w:trHeight w:val="1146"/>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12B34538" w14:textId="77777777" w:rsidR="009D5A97" w:rsidRDefault="00814B80">
            <w:pPr>
              <w:spacing w:after="0" w:line="256" w:lineRule="auto"/>
              <w:ind w:left="0" w:firstLine="0"/>
            </w:pPr>
            <w:r>
              <w:rPr>
                <w:rStyle w:val="translated-span"/>
              </w:rPr>
              <w:t>OCSO#07</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02733C01" w14:textId="77777777" w:rsidR="009D5A97" w:rsidRDefault="00814B80">
            <w:pPr>
              <w:spacing w:after="0" w:line="256" w:lineRule="auto"/>
              <w:ind w:left="0" w:right="322" w:firstLine="0"/>
              <w:jc w:val="left"/>
            </w:pPr>
            <w:r>
              <w:rPr>
                <w:rStyle w:val="translated-span"/>
              </w:rPr>
              <w:t>-</w:t>
            </w:r>
            <w:r>
              <w:rPr>
                <w:rStyle w:val="translated-span"/>
              </w:rPr>
              <w:t>将软件</w:t>
            </w:r>
            <w:r>
              <w:rPr>
                <w:rStyle w:val="translated-span"/>
              </w:rPr>
              <w:t>/</w:t>
            </w:r>
            <w:r>
              <w:rPr>
                <w:rStyle w:val="translated-span"/>
              </w:rPr>
              <w:t>硬件体系结构划分为具有不同临界级别的不同</w:t>
            </w:r>
            <w:r>
              <w:rPr>
                <w:rStyle w:val="translated-span"/>
              </w:rPr>
              <w:t>“</w:t>
            </w:r>
            <w:r>
              <w:rPr>
                <w:rStyle w:val="translated-span"/>
              </w:rPr>
              <w:t>区域</w:t>
            </w:r>
            <w:r>
              <w:rPr>
                <w:rStyle w:val="translated-span"/>
              </w:rPr>
              <w:t>”</w:t>
            </w:r>
            <w:r>
              <w:rPr>
                <w:rStyle w:val="translated-span"/>
              </w:rPr>
              <w:t>。一些硬件</w:t>
            </w:r>
            <w:r>
              <w:rPr>
                <w:rStyle w:val="translated-span"/>
              </w:rPr>
              <w:t>/</w:t>
            </w:r>
            <w:r>
              <w:rPr>
                <w:rStyle w:val="translated-span"/>
              </w:rPr>
              <w:t>软件可能比其他硬件</w:t>
            </w:r>
            <w:r>
              <w:rPr>
                <w:rStyle w:val="translated-span"/>
              </w:rPr>
              <w:t>/</w:t>
            </w:r>
            <w:r>
              <w:rPr>
                <w:rStyle w:val="translated-span"/>
              </w:rPr>
              <w:t>软件更容易受到网络攻击，但它们提供的功能不如其他硬件</w:t>
            </w:r>
            <w:r>
              <w:rPr>
                <w:rStyle w:val="translated-span"/>
              </w:rPr>
              <w:t>/</w:t>
            </w:r>
            <w:r>
              <w:rPr>
                <w:rStyle w:val="translated-span"/>
              </w:rPr>
              <w:t>软件那么重要</w:t>
            </w:r>
          </w:p>
        </w:tc>
      </w:tr>
      <w:tr w:rsidR="009D5A97" w14:paraId="4D4EF6E7"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1C7A87C5" w14:textId="77777777" w:rsidR="009D5A97" w:rsidRDefault="00814B80">
            <w:pPr>
              <w:spacing w:after="0" w:line="256" w:lineRule="auto"/>
              <w:ind w:left="0" w:firstLine="0"/>
            </w:pPr>
            <w:r>
              <w:rPr>
                <w:rStyle w:val="translated-span"/>
              </w:rPr>
              <w:t>OCSO#08</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23B7629D" w14:textId="77777777" w:rsidR="009D5A97" w:rsidRDefault="00814B80">
            <w:pPr>
              <w:spacing w:after="0" w:line="256" w:lineRule="auto"/>
              <w:ind w:left="0" w:firstLine="0"/>
              <w:jc w:val="left"/>
            </w:pPr>
            <w:r>
              <w:rPr>
                <w:rStyle w:val="translated-span"/>
              </w:rPr>
              <w:t>-</w:t>
            </w:r>
            <w:r>
              <w:rPr>
                <w:rStyle w:val="translated-span"/>
              </w:rPr>
              <w:t>定义确保通过通信设备传输的每个数据的机密性的机制。</w:t>
            </w:r>
          </w:p>
        </w:tc>
      </w:tr>
      <w:tr w:rsidR="009D5A97" w14:paraId="248A873B"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962DBE6" w14:textId="77777777" w:rsidR="009D5A97" w:rsidRDefault="00814B80">
            <w:pPr>
              <w:spacing w:after="0" w:line="256" w:lineRule="auto"/>
              <w:ind w:left="0" w:firstLine="0"/>
            </w:pPr>
            <w:r>
              <w:rPr>
                <w:rStyle w:val="translated-span"/>
              </w:rPr>
              <w:t>OCSO#09</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109AFA8C" w14:textId="77777777" w:rsidR="009D5A97" w:rsidRDefault="00814B80">
            <w:pPr>
              <w:spacing w:after="0" w:line="256" w:lineRule="auto"/>
              <w:ind w:left="0" w:firstLine="0"/>
              <w:jc w:val="left"/>
            </w:pPr>
            <w:r>
              <w:rPr>
                <w:rStyle w:val="translated-span"/>
              </w:rPr>
              <w:t>-</w:t>
            </w:r>
            <w:r>
              <w:rPr>
                <w:rStyle w:val="translated-span"/>
              </w:rPr>
              <w:t>定义机制以确保通过通信设备传输的每个数据包</w:t>
            </w:r>
            <w:r>
              <w:rPr>
                <w:rStyle w:val="translated-span"/>
              </w:rPr>
              <w:t>/</w:t>
            </w:r>
            <w:r>
              <w:rPr>
                <w:rStyle w:val="translated-span"/>
              </w:rPr>
              <w:t>消息的完整性</w:t>
            </w:r>
          </w:p>
        </w:tc>
      </w:tr>
      <w:tr w:rsidR="009D5A97" w14:paraId="6B4E61E7" w14:textId="77777777">
        <w:trPr>
          <w:trHeight w:val="1146"/>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7172A903" w14:textId="77777777" w:rsidR="009D5A97" w:rsidRDefault="00814B80">
            <w:pPr>
              <w:spacing w:after="0" w:line="256" w:lineRule="auto"/>
              <w:ind w:left="0" w:firstLine="0"/>
            </w:pPr>
            <w:r>
              <w:rPr>
                <w:rStyle w:val="translated-span"/>
              </w:rPr>
              <w:t>OCSO#10</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56CADC56" w14:textId="77777777" w:rsidR="009D5A97" w:rsidRDefault="00814B80">
            <w:pPr>
              <w:spacing w:after="0" w:line="256" w:lineRule="auto"/>
              <w:ind w:left="0" w:firstLine="0"/>
              <w:jc w:val="left"/>
            </w:pPr>
            <w:r>
              <w:t>-</w:t>
            </w:r>
            <w:r>
              <w:rPr>
                <w:rFonts w:ascii="Times New Roman" w:hAnsi="Times New Roman" w:cs="Times New Roman"/>
                <w:sz w:val="14"/>
                <w:szCs w:val="14"/>
              </w:rPr>
              <w:t xml:space="preserve">            </w:t>
            </w:r>
            <w:r>
              <w:rPr>
                <w:rStyle w:val="translated-span"/>
              </w:rPr>
              <w:t>定义用于测量通信信道性能的参数。</w:t>
            </w:r>
          </w:p>
          <w:p w14:paraId="3F73C002" w14:textId="77777777" w:rsidR="009D5A97" w:rsidRDefault="00814B80">
            <w:pPr>
              <w:spacing w:after="0" w:line="256" w:lineRule="auto"/>
              <w:ind w:left="0" w:firstLine="0"/>
              <w:jc w:val="left"/>
            </w:pPr>
            <w:r>
              <w:t>-</w:t>
            </w:r>
            <w:r>
              <w:rPr>
                <w:rFonts w:ascii="Times New Roman" w:hAnsi="Times New Roman" w:cs="Times New Roman"/>
                <w:sz w:val="14"/>
                <w:szCs w:val="14"/>
              </w:rPr>
              <w:t xml:space="preserve">            </w:t>
            </w:r>
            <w:r>
              <w:rPr>
                <w:rStyle w:val="translated-span"/>
              </w:rPr>
              <w:t>地面军事系统向飞行员显示定义的参数</w:t>
            </w:r>
          </w:p>
          <w:p w14:paraId="5699F4BA" w14:textId="77777777" w:rsidR="009D5A97" w:rsidRDefault="00814B80">
            <w:pPr>
              <w:spacing w:after="0" w:line="256" w:lineRule="auto"/>
              <w:ind w:left="0" w:firstLine="0"/>
              <w:jc w:val="left"/>
            </w:pPr>
            <w:r>
              <w:t>-</w:t>
            </w:r>
            <w:r>
              <w:rPr>
                <w:rFonts w:ascii="Times New Roman" w:hAnsi="Times New Roman" w:cs="Times New Roman"/>
                <w:sz w:val="14"/>
                <w:szCs w:val="14"/>
              </w:rPr>
              <w:t xml:space="preserve">            </w:t>
            </w:r>
            <w:r>
              <w:rPr>
                <w:rStyle w:val="translated-span"/>
              </w:rPr>
              <w:t>建立一个安全指令，飞行员可以用它来检测通信信道性能的下降</w:t>
            </w:r>
          </w:p>
        </w:tc>
      </w:tr>
      <w:tr w:rsidR="009D5A97" w14:paraId="5722A28F"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390ECF0F" w14:textId="77777777" w:rsidR="009D5A97" w:rsidRDefault="00814B80">
            <w:pPr>
              <w:spacing w:after="0" w:line="256" w:lineRule="auto"/>
              <w:ind w:left="0" w:firstLine="0"/>
            </w:pPr>
            <w:r>
              <w:rPr>
                <w:rStyle w:val="translated-span"/>
              </w:rPr>
              <w:t>奥克索</w:t>
            </w:r>
            <w:r>
              <w:rPr>
                <w:rStyle w:val="translated-span"/>
              </w:rPr>
              <w:t>#11</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082A3AE9" w14:textId="77777777" w:rsidR="009D5A97" w:rsidRDefault="00814B80">
            <w:pPr>
              <w:spacing w:after="0" w:line="256" w:lineRule="auto"/>
              <w:ind w:left="0" w:firstLine="0"/>
              <w:jc w:val="left"/>
            </w:pPr>
            <w:r>
              <w:rPr>
                <w:rStyle w:val="translated-span"/>
              </w:rPr>
              <w:t>-</w:t>
            </w:r>
            <w:r>
              <w:rPr>
                <w:rStyle w:val="translated-span"/>
              </w:rPr>
              <w:t>定义在通信性能下降的情况下重新建立通信或维护几个基本服务的机制。</w:t>
            </w:r>
          </w:p>
        </w:tc>
      </w:tr>
      <w:tr w:rsidR="009D5A97" w14:paraId="042A4B39" w14:textId="77777777">
        <w:trPr>
          <w:trHeight w:val="1431"/>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6C31E57" w14:textId="77777777" w:rsidR="009D5A97" w:rsidRDefault="00814B80">
            <w:pPr>
              <w:spacing w:after="0" w:line="256" w:lineRule="auto"/>
              <w:ind w:left="0" w:firstLine="0"/>
            </w:pPr>
            <w:r>
              <w:rPr>
                <w:rStyle w:val="translated-span"/>
              </w:rPr>
              <w:t>奥克索</w:t>
            </w:r>
            <w:r>
              <w:rPr>
                <w:rStyle w:val="translated-span"/>
              </w:rPr>
              <w:t>#12</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666FDA00" w14:textId="77777777" w:rsidR="009D5A97" w:rsidRDefault="00814B80">
            <w:pPr>
              <w:spacing w:after="0" w:line="254" w:lineRule="auto"/>
              <w:ind w:left="0" w:firstLine="0"/>
              <w:jc w:val="left"/>
            </w:pPr>
            <w:r>
              <w:t>-</w:t>
            </w:r>
            <w:r>
              <w:rPr>
                <w:rFonts w:ascii="Times New Roman" w:hAnsi="Times New Roman" w:cs="Times New Roman"/>
                <w:sz w:val="14"/>
                <w:szCs w:val="14"/>
              </w:rPr>
              <w:t xml:space="preserve">            </w:t>
            </w:r>
            <w:r>
              <w:rPr>
                <w:rStyle w:val="translated-span"/>
              </w:rPr>
              <w:t>定义用于在每次飞行后诊断通信信道性能的参数。这些参数将记录在自动驾驶仪和地面军事系统上。</w:t>
            </w:r>
          </w:p>
          <w:p w14:paraId="6C0B2F81" w14:textId="77777777" w:rsidR="009D5A97" w:rsidRDefault="00814B80">
            <w:pPr>
              <w:spacing w:after="0" w:line="256" w:lineRule="auto"/>
              <w:ind w:left="0" w:firstLine="0"/>
              <w:jc w:val="left"/>
            </w:pPr>
            <w:r>
              <w:t>-</w:t>
            </w:r>
            <w:r>
              <w:rPr>
                <w:rFonts w:ascii="Times New Roman" w:hAnsi="Times New Roman" w:cs="Times New Roman"/>
                <w:sz w:val="14"/>
                <w:szCs w:val="14"/>
              </w:rPr>
              <w:t xml:space="preserve">            </w:t>
            </w:r>
            <w:r>
              <w:rPr>
                <w:rStyle w:val="translated-span"/>
              </w:rPr>
              <w:t>制定安全说明，飞行员或维修人员可通过检查日志来检测异常情况</w:t>
            </w:r>
          </w:p>
        </w:tc>
      </w:tr>
      <w:tr w:rsidR="009D5A97" w14:paraId="0519C1A7"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659477C9" w14:textId="77777777" w:rsidR="009D5A97" w:rsidRDefault="00814B80">
            <w:pPr>
              <w:spacing w:after="0" w:line="256" w:lineRule="auto"/>
              <w:ind w:left="0" w:firstLine="0"/>
            </w:pPr>
            <w:r>
              <w:rPr>
                <w:rStyle w:val="translated-span"/>
              </w:rPr>
              <w:t>奥克索</w:t>
            </w:r>
            <w:r>
              <w:rPr>
                <w:rStyle w:val="translated-span"/>
              </w:rPr>
              <w:t>#13</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0BC44F10" w14:textId="77777777" w:rsidR="009D5A97" w:rsidRDefault="00814B80">
            <w:pPr>
              <w:spacing w:after="0" w:line="256" w:lineRule="auto"/>
              <w:ind w:left="0" w:firstLine="0"/>
              <w:jc w:val="left"/>
            </w:pPr>
            <w:r>
              <w:rPr>
                <w:rStyle w:val="translated-span"/>
              </w:rPr>
              <w:t>-</w:t>
            </w:r>
            <w:r>
              <w:rPr>
                <w:rStyle w:val="translated-span"/>
              </w:rPr>
              <w:t>根据传输数据的关键性级别和脆弱性级别，将通信系统划分为不同的信道。</w:t>
            </w:r>
          </w:p>
        </w:tc>
      </w:tr>
      <w:tr w:rsidR="009D5A97" w14:paraId="1BF18C41" w14:textId="77777777">
        <w:trPr>
          <w:trHeight w:val="577"/>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4826D6EB" w14:textId="77777777" w:rsidR="009D5A97" w:rsidRDefault="00814B80">
            <w:pPr>
              <w:spacing w:after="0" w:line="256" w:lineRule="auto"/>
              <w:ind w:left="0" w:firstLine="0"/>
            </w:pPr>
            <w:r>
              <w:rPr>
                <w:rStyle w:val="translated-span"/>
              </w:rPr>
              <w:t>奥克索</w:t>
            </w:r>
            <w:r>
              <w:rPr>
                <w:rStyle w:val="translated-span"/>
              </w:rPr>
              <w:t>#14</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150FD881" w14:textId="77777777" w:rsidR="009D5A97" w:rsidRDefault="00814B80">
            <w:pPr>
              <w:spacing w:after="0" w:line="256" w:lineRule="auto"/>
              <w:ind w:left="0" w:firstLine="0"/>
              <w:jc w:val="left"/>
            </w:pPr>
            <w:r>
              <w:rPr>
                <w:rStyle w:val="translated-span"/>
              </w:rPr>
              <w:t>-</w:t>
            </w:r>
            <w:r>
              <w:rPr>
                <w:rStyle w:val="translated-span"/>
              </w:rPr>
              <w:t>通过分析来自不同传感器的数据之间的一致性和一致性，定义检测异常传感器数据的机制。</w:t>
            </w:r>
          </w:p>
        </w:tc>
      </w:tr>
      <w:tr w:rsidR="009D5A97" w14:paraId="1766DA66" w14:textId="77777777">
        <w:trPr>
          <w:trHeight w:val="862"/>
        </w:trPr>
        <w:tc>
          <w:tcPr>
            <w:tcW w:w="1259" w:type="dxa"/>
            <w:tcBorders>
              <w:top w:val="nil"/>
              <w:left w:val="single" w:sz="8" w:space="0" w:color="000000"/>
              <w:bottom w:val="single" w:sz="8" w:space="0" w:color="000000"/>
              <w:right w:val="single" w:sz="8" w:space="0" w:color="000000"/>
            </w:tcBorders>
            <w:tcMar>
              <w:top w:w="0" w:type="dxa"/>
              <w:left w:w="124" w:type="dxa"/>
              <w:bottom w:w="0" w:type="dxa"/>
              <w:right w:w="123" w:type="dxa"/>
            </w:tcMar>
            <w:vAlign w:val="center"/>
            <w:hideMark/>
          </w:tcPr>
          <w:p w14:paraId="1C9E66B8" w14:textId="77777777" w:rsidR="009D5A97" w:rsidRDefault="00814B80">
            <w:pPr>
              <w:spacing w:after="0" w:line="256" w:lineRule="auto"/>
              <w:ind w:left="0" w:firstLine="0"/>
            </w:pPr>
            <w:r>
              <w:rPr>
                <w:rStyle w:val="translated-span"/>
              </w:rPr>
              <w:t>奥克索</w:t>
            </w:r>
            <w:r>
              <w:rPr>
                <w:rStyle w:val="translated-span"/>
              </w:rPr>
              <w:t>#15</w:t>
            </w:r>
          </w:p>
        </w:tc>
        <w:tc>
          <w:tcPr>
            <w:tcW w:w="8131" w:type="dxa"/>
            <w:tcBorders>
              <w:top w:val="nil"/>
              <w:left w:val="nil"/>
              <w:bottom w:val="single" w:sz="8" w:space="0" w:color="000000"/>
              <w:right w:val="single" w:sz="8" w:space="0" w:color="000000"/>
            </w:tcBorders>
            <w:tcMar>
              <w:top w:w="0" w:type="dxa"/>
              <w:left w:w="124" w:type="dxa"/>
              <w:bottom w:w="0" w:type="dxa"/>
              <w:right w:w="123" w:type="dxa"/>
            </w:tcMar>
            <w:hideMark/>
          </w:tcPr>
          <w:p w14:paraId="03D750CD" w14:textId="77777777" w:rsidR="009D5A97" w:rsidRDefault="00814B80">
            <w:pPr>
              <w:spacing w:after="0" w:line="256" w:lineRule="auto"/>
              <w:ind w:left="0" w:firstLine="0"/>
              <w:jc w:val="left"/>
            </w:pPr>
            <w:r>
              <w:rPr>
                <w:rStyle w:val="translated-span"/>
              </w:rPr>
              <w:t>-</w:t>
            </w:r>
            <w:r>
              <w:rPr>
                <w:rStyle w:val="translated-span"/>
              </w:rPr>
              <w:t>定义保护传感器免受环境干扰的解决方案</w:t>
            </w:r>
          </w:p>
          <w:p w14:paraId="76438589" w14:textId="77777777" w:rsidR="009D5A97" w:rsidRDefault="00814B80">
            <w:pPr>
              <w:spacing w:after="0" w:line="256" w:lineRule="auto"/>
              <w:ind w:left="0" w:right="1192" w:firstLine="0"/>
              <w:jc w:val="left"/>
            </w:pPr>
            <w:r>
              <w:rPr>
                <w:rStyle w:val="translated-span"/>
              </w:rPr>
              <w:t>（攻击者可以利用共振频率的干扰来操纵加速器传感器的输出）</w:t>
            </w:r>
          </w:p>
        </w:tc>
      </w:tr>
    </w:tbl>
    <w:p w14:paraId="5FD537D2" w14:textId="77777777" w:rsidR="009D5A97" w:rsidRDefault="00814B80">
      <w:pPr>
        <w:spacing w:after="242" w:line="256" w:lineRule="auto"/>
        <w:ind w:left="0" w:right="-578" w:firstLine="0"/>
        <w:jc w:val="left"/>
      </w:pPr>
      <w:r>
        <w:rPr>
          <w:noProof/>
        </w:rPr>
        <w:drawing>
          <wp:inline distT="0" distB="0" distL="0" distR="0" wp14:anchorId="3F4D2CF6" wp14:editId="0EC2A114">
            <wp:extent cx="5972175" cy="9525"/>
            <wp:effectExtent l="0" t="0" r="0" b="0"/>
            <wp:docPr id="59" name="Group 27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79319"/>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5972175" cy="9525"/>
                    </a:xfrm>
                    <a:prstGeom prst="rect">
                      <a:avLst/>
                    </a:prstGeom>
                    <a:noFill/>
                    <a:ln>
                      <a:noFill/>
                    </a:ln>
                  </pic:spPr>
                </pic:pic>
              </a:graphicData>
            </a:graphic>
          </wp:inline>
        </w:drawing>
      </w:r>
    </w:p>
    <w:p w14:paraId="11CB590B" w14:textId="77777777" w:rsidR="009D5A97" w:rsidRDefault="00814B80">
      <w:pPr>
        <w:spacing w:after="630" w:line="264" w:lineRule="auto"/>
        <w:ind w:left="1800"/>
        <w:jc w:val="left"/>
      </w:pPr>
      <w:r>
        <w:rPr>
          <w:rStyle w:val="translated-span"/>
          <w:sz w:val="20"/>
          <w:szCs w:val="20"/>
        </w:rPr>
        <w:t>表</w:t>
      </w:r>
      <w:r>
        <w:rPr>
          <w:rStyle w:val="translated-span"/>
          <w:sz w:val="20"/>
          <w:szCs w:val="20"/>
        </w:rPr>
        <w:t>5.17</w:t>
      </w:r>
      <w:r>
        <w:rPr>
          <w:rStyle w:val="translated-span"/>
          <w:sz w:val="20"/>
          <w:szCs w:val="20"/>
        </w:rPr>
        <w:t>：中等稳健性水平的</w:t>
      </w:r>
      <w:r>
        <w:rPr>
          <w:rStyle w:val="translated-span"/>
          <w:sz w:val="20"/>
          <w:szCs w:val="20"/>
        </w:rPr>
        <w:t>OCSO</w:t>
      </w:r>
      <w:r>
        <w:rPr>
          <w:rStyle w:val="translated-span"/>
          <w:sz w:val="20"/>
          <w:szCs w:val="20"/>
        </w:rPr>
        <w:t>定义</w:t>
      </w:r>
    </w:p>
    <w:p w14:paraId="4123C819" w14:textId="77777777" w:rsidR="009D5A97" w:rsidRDefault="00814B80">
      <w:pPr>
        <w:spacing w:after="319" w:line="264" w:lineRule="auto"/>
        <w:ind w:left="-15" w:firstLine="0"/>
        <w:jc w:val="left"/>
      </w:pPr>
      <w:r>
        <w:rPr>
          <w:rStyle w:val="translated-span"/>
          <w:sz w:val="24"/>
          <w:szCs w:val="24"/>
        </w:rPr>
        <w:t>5.4.3</w:t>
      </w:r>
      <w:r>
        <w:rPr>
          <w:rStyle w:val="translated-span"/>
          <w:sz w:val="24"/>
          <w:szCs w:val="24"/>
        </w:rPr>
        <w:t>最终操作说明</w:t>
      </w:r>
    </w:p>
    <w:p w14:paraId="14C03D67" w14:textId="77777777" w:rsidR="009D5A97" w:rsidRDefault="00814B80">
      <w:pPr>
        <w:spacing w:after="506"/>
        <w:ind w:left="-5"/>
      </w:pPr>
      <w:r>
        <w:rPr>
          <w:rStyle w:val="translated-span"/>
        </w:rPr>
        <w:lastRenderedPageBreak/>
        <w:t>我们可以根据定义的</w:t>
      </w:r>
      <w:r>
        <w:rPr>
          <w:rStyle w:val="translated-span"/>
        </w:rPr>
        <w:t>OCSO</w:t>
      </w:r>
      <w:r>
        <w:rPr>
          <w:rStyle w:val="translated-span"/>
        </w:rPr>
        <w:t>和</w:t>
      </w:r>
      <w:r>
        <w:rPr>
          <w:rStyle w:val="translated-span"/>
        </w:rPr>
        <w:t>OSO</w:t>
      </w:r>
      <w:r>
        <w:rPr>
          <w:rStyle w:val="translated-span"/>
        </w:rPr>
        <w:t>以及初始操作说明，建立最终操作说明。根据</w:t>
      </w:r>
      <w:r>
        <w:rPr>
          <w:rStyle w:val="translated-span"/>
        </w:rPr>
        <w:t>JARUS[184]</w:t>
      </w:r>
      <w:r>
        <w:rPr>
          <w:rStyle w:val="translated-span"/>
        </w:rPr>
        <w:t>提供的表格，该描述包括组织结构、操作程序、培训、制造商、开发标准等多种信息。针对本论文的主题</w:t>
      </w:r>
      <w:r>
        <w:rPr>
          <w:rStyle w:val="translated-span"/>
        </w:rPr>
        <w:t>——</w:t>
      </w:r>
      <w:r>
        <w:rPr>
          <w:rStyle w:val="translated-span"/>
        </w:rPr>
        <w:t>网络安全，我们在此仅提及与网络安全方面相关的信息。</w:t>
      </w:r>
    </w:p>
    <w:p w14:paraId="2E00557C" w14:textId="77777777" w:rsidR="009D5A97" w:rsidRDefault="00814B80">
      <w:pPr>
        <w:spacing w:after="342" w:line="264" w:lineRule="auto"/>
        <w:ind w:left="-15" w:firstLine="0"/>
        <w:jc w:val="left"/>
      </w:pPr>
      <w:r>
        <w:rPr>
          <w:rStyle w:val="translated-span"/>
        </w:rPr>
        <w:t>5.4.3.1</w:t>
      </w:r>
      <w:r>
        <w:rPr>
          <w:rStyle w:val="translated-span"/>
        </w:rPr>
        <w:t>操作员</w:t>
      </w:r>
    </w:p>
    <w:p w14:paraId="5DDC514F" w14:textId="77777777" w:rsidR="009D5A97" w:rsidRDefault="00814B80">
      <w:pPr>
        <w:spacing w:after="287"/>
        <w:ind w:left="-15" w:firstLine="217"/>
      </w:pPr>
      <w:r>
        <w:rPr>
          <w:rStyle w:val="translated-span"/>
        </w:rPr>
        <w:t>我们打算让</w:t>
      </w:r>
      <w:r>
        <w:rPr>
          <w:rStyle w:val="translated-span"/>
        </w:rPr>
        <w:t>UAS</w:t>
      </w:r>
      <w:r>
        <w:rPr>
          <w:rStyle w:val="translated-span"/>
        </w:rPr>
        <w:t>由三人操作：一名运营经理、一名主驾驶员和一名副驾驶员。运行经理负责整个运行并管理飞行员。主驾驶员负责观察和控制飞机。副驾驶员负责操作摄像机，观察工厂。根据各成员的角色，其权利定义如下：</w:t>
      </w:r>
    </w:p>
    <w:p w14:paraId="682826AD" w14:textId="77777777" w:rsidR="009D5A97" w:rsidRDefault="00814B80">
      <w:pPr>
        <w:spacing w:after="136"/>
        <w:ind w:left="546" w:hanging="218"/>
      </w:pPr>
      <w:r>
        <w:rPr>
          <w:rStyle w:val="translated-span"/>
        </w:rPr>
        <w:t>•</w:t>
      </w:r>
      <w:r>
        <w:rPr>
          <w:rStyle w:val="translated-span"/>
        </w:rPr>
        <w:t>运营经理可以创建</w:t>
      </w:r>
      <w:r>
        <w:rPr>
          <w:rStyle w:val="translated-span"/>
        </w:rPr>
        <w:t>/</w:t>
      </w:r>
      <w:r>
        <w:rPr>
          <w:rStyle w:val="translated-span"/>
        </w:rPr>
        <w:t>修改</w:t>
      </w:r>
      <w:r>
        <w:rPr>
          <w:rStyle w:val="translated-span"/>
        </w:rPr>
        <w:t>/</w:t>
      </w:r>
      <w:r>
        <w:rPr>
          <w:rStyle w:val="translated-span"/>
        </w:rPr>
        <w:t>删除试点账户</w:t>
      </w:r>
    </w:p>
    <w:p w14:paraId="6760B906" w14:textId="77777777" w:rsidR="009D5A97" w:rsidRDefault="00814B80">
      <w:pPr>
        <w:spacing w:after="136"/>
        <w:ind w:left="546" w:hanging="218"/>
      </w:pPr>
      <w:r>
        <w:rPr>
          <w:rStyle w:val="translated-span"/>
        </w:rPr>
        <w:t>•</w:t>
      </w:r>
      <w:r>
        <w:rPr>
          <w:rStyle w:val="translated-span"/>
        </w:rPr>
        <w:t>为了控制和观察飞行，主驾驶员可以：</w:t>
      </w:r>
    </w:p>
    <w:p w14:paraId="04A716E4" w14:textId="77777777" w:rsidR="009D5A97" w:rsidRDefault="00814B80">
      <w:pPr>
        <w:spacing w:after="37"/>
        <w:ind w:left="1026" w:hanging="234"/>
      </w:pPr>
      <w:r>
        <w:rPr>
          <w:rStyle w:val="translated-span"/>
        </w:rPr>
        <w:t>–</w:t>
      </w:r>
      <w:r>
        <w:rPr>
          <w:rStyle w:val="translated-span"/>
        </w:rPr>
        <w:t>从地面军事系统向飞行器发送命令（起飞、着陆、按计划飞行、飞行终止）。</w:t>
      </w:r>
    </w:p>
    <w:p w14:paraId="1925D809" w14:textId="77777777" w:rsidR="009D5A97" w:rsidRDefault="00814B80">
      <w:pPr>
        <w:spacing w:after="38"/>
        <w:ind w:left="1026" w:hanging="234"/>
      </w:pPr>
      <w:r>
        <w:rPr>
          <w:rStyle w:val="translated-span"/>
        </w:rPr>
        <w:t>–</w:t>
      </w:r>
      <w:r>
        <w:rPr>
          <w:rStyle w:val="translated-span"/>
        </w:rPr>
        <w:t>访问飞行信息（高度、位置、姿态、电池信息、通信状态）。</w:t>
      </w:r>
    </w:p>
    <w:p w14:paraId="5BDD9561" w14:textId="77777777" w:rsidR="009D5A97" w:rsidRDefault="00814B80">
      <w:pPr>
        <w:spacing w:after="39"/>
        <w:ind w:left="1026" w:hanging="234"/>
      </w:pPr>
      <w:r>
        <w:rPr>
          <w:rStyle w:val="translated-span"/>
        </w:rPr>
        <w:t>–</w:t>
      </w:r>
      <w:r>
        <w:rPr>
          <w:rStyle w:val="translated-span"/>
        </w:rPr>
        <w:t>控制和指挥车辆。</w:t>
      </w:r>
    </w:p>
    <w:p w14:paraId="5EB88859" w14:textId="77777777" w:rsidR="009D5A97" w:rsidRDefault="00814B80">
      <w:pPr>
        <w:spacing w:after="38"/>
        <w:ind w:left="1026" w:hanging="234"/>
      </w:pPr>
      <w:r>
        <w:rPr>
          <w:rStyle w:val="translated-span"/>
        </w:rPr>
        <w:t>–</w:t>
      </w:r>
      <w:r>
        <w:rPr>
          <w:rStyle w:val="translated-span"/>
        </w:rPr>
        <w:t>访问摄像头捕获的视频。</w:t>
      </w:r>
    </w:p>
    <w:p w14:paraId="68539D90" w14:textId="77777777" w:rsidR="009D5A97" w:rsidRDefault="00814B80">
      <w:pPr>
        <w:spacing w:after="136"/>
        <w:ind w:left="1026" w:hanging="234"/>
      </w:pPr>
      <w:r>
        <w:rPr>
          <w:rStyle w:val="translated-span"/>
        </w:rPr>
        <w:t>–</w:t>
      </w:r>
      <w:r>
        <w:rPr>
          <w:rStyle w:val="translated-span"/>
        </w:rPr>
        <w:t>访问记录的文件以执行飞行后分析。</w:t>
      </w:r>
    </w:p>
    <w:p w14:paraId="6AD09858" w14:textId="77777777" w:rsidR="009D5A97" w:rsidRDefault="00814B80">
      <w:pPr>
        <w:spacing w:after="137"/>
        <w:ind w:left="546" w:hanging="218"/>
      </w:pPr>
      <w:r>
        <w:rPr>
          <w:rStyle w:val="translated-span"/>
        </w:rPr>
        <w:t>•</w:t>
      </w:r>
      <w:r>
        <w:rPr>
          <w:rStyle w:val="translated-span"/>
        </w:rPr>
        <w:t>为了控制摄像机并观察工业现场，副驾驶员可以：</w:t>
      </w:r>
    </w:p>
    <w:p w14:paraId="5F714B8C" w14:textId="77777777" w:rsidR="009D5A97" w:rsidRDefault="00814B80">
      <w:pPr>
        <w:spacing w:after="128"/>
        <w:ind w:left="1026" w:hanging="234"/>
      </w:pPr>
      <w:r>
        <w:rPr>
          <w:rStyle w:val="translated-span"/>
        </w:rPr>
        <w:t>–</w:t>
      </w:r>
      <w:r>
        <w:rPr>
          <w:rStyle w:val="translated-span"/>
        </w:rPr>
        <w:t>访问摄像头捕获的视频控制和命令摄像机。</w:t>
      </w:r>
    </w:p>
    <w:p w14:paraId="186C2323" w14:textId="77777777" w:rsidR="009D5A97" w:rsidRDefault="00814B80">
      <w:pPr>
        <w:spacing w:after="505"/>
        <w:ind w:left="555"/>
      </w:pPr>
      <w:r>
        <w:rPr>
          <w:rStyle w:val="translated-span"/>
        </w:rPr>
        <w:t>通过定义每个成员的具体权利，我们满足</w:t>
      </w:r>
      <w:r>
        <w:rPr>
          <w:rStyle w:val="translated-span"/>
        </w:rPr>
        <w:t>OCSO#2</w:t>
      </w:r>
      <w:r>
        <w:rPr>
          <w:rStyle w:val="translated-span"/>
        </w:rPr>
        <w:t>。</w:t>
      </w:r>
    </w:p>
    <w:p w14:paraId="078CB110" w14:textId="77777777" w:rsidR="009D5A97" w:rsidRDefault="00814B80">
      <w:pPr>
        <w:spacing w:after="342" w:line="264" w:lineRule="auto"/>
        <w:ind w:left="-15" w:firstLine="0"/>
        <w:jc w:val="left"/>
      </w:pPr>
      <w:r>
        <w:rPr>
          <w:rStyle w:val="translated-span"/>
        </w:rPr>
        <w:t>5.4.3.2</w:t>
      </w:r>
      <w:r>
        <w:rPr>
          <w:rStyle w:val="translated-span"/>
        </w:rPr>
        <w:t>操作程序说明</w:t>
      </w:r>
    </w:p>
    <w:p w14:paraId="3B7160E5" w14:textId="77777777" w:rsidR="009D5A97" w:rsidRDefault="00814B80">
      <w:pPr>
        <w:ind w:left="-15" w:firstLine="217"/>
      </w:pPr>
      <w:r>
        <w:rPr>
          <w:rStyle w:val="translated-span"/>
        </w:rPr>
        <w:t>操作程序包含飞行员执行的逐步任务，以有效应对不同情况。操作程序包括正常情况、应急情况和紧急情况。这些情况根据空域而有所不同</w:t>
      </w:r>
    </w:p>
    <w:p w14:paraId="079EFFDF" w14:textId="77777777" w:rsidR="009D5A97" w:rsidRDefault="00814B80">
      <w:pPr>
        <w:spacing w:after="281" w:line="256" w:lineRule="auto"/>
        <w:ind w:left="140" w:firstLine="0"/>
        <w:jc w:val="left"/>
      </w:pPr>
      <w:r>
        <w:rPr>
          <w:noProof/>
        </w:rPr>
        <w:lastRenderedPageBreak/>
        <w:drawing>
          <wp:inline distT="0" distB="0" distL="0" distR="0" wp14:anchorId="5BAA2939" wp14:editId="29FC48F3">
            <wp:extent cx="5562600" cy="30956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5562600" cy="3095625"/>
                    </a:xfrm>
                    <a:prstGeom prst="rect">
                      <a:avLst/>
                    </a:prstGeom>
                    <a:noFill/>
                    <a:ln>
                      <a:noFill/>
                    </a:ln>
                  </pic:spPr>
                </pic:pic>
              </a:graphicData>
            </a:graphic>
          </wp:inline>
        </w:drawing>
      </w:r>
    </w:p>
    <w:p w14:paraId="79CAB6D8" w14:textId="77777777" w:rsidR="009D5A97" w:rsidRDefault="00814B80">
      <w:pPr>
        <w:spacing w:after="390" w:line="264" w:lineRule="auto"/>
        <w:jc w:val="center"/>
      </w:pPr>
      <w:r>
        <w:rPr>
          <w:rStyle w:val="translated-span"/>
          <w:sz w:val="20"/>
          <w:szCs w:val="20"/>
        </w:rPr>
        <w:t>图</w:t>
      </w:r>
      <w:r>
        <w:rPr>
          <w:rStyle w:val="translated-span"/>
          <w:sz w:val="20"/>
          <w:szCs w:val="20"/>
        </w:rPr>
        <w:t>5.4</w:t>
      </w:r>
      <w:r>
        <w:rPr>
          <w:rStyle w:val="translated-span"/>
          <w:sz w:val="20"/>
          <w:szCs w:val="20"/>
        </w:rPr>
        <w:t>：运营量</w:t>
      </w:r>
    </w:p>
    <w:p w14:paraId="70D57C72" w14:textId="77777777" w:rsidR="009D5A97" w:rsidRDefault="00814B80">
      <w:pPr>
        <w:spacing w:after="410"/>
        <w:ind w:left="-5"/>
      </w:pPr>
      <w:r>
        <w:rPr>
          <w:rStyle w:val="translated-span"/>
        </w:rPr>
        <w:t>飞机定位的体积。我们在空间和时间上将运行量分为两个空域量：飞行地理和应急量，如图</w:t>
      </w:r>
      <w:r>
        <w:rPr>
          <w:rStyle w:val="translated-span"/>
        </w:rPr>
        <w:t>5.4</w:t>
      </w:r>
      <w:r>
        <w:rPr>
          <w:rStyle w:val="translated-span"/>
        </w:rPr>
        <w:t>所示。飞行地理是</w:t>
      </w:r>
      <w:proofErr w:type="gramStart"/>
      <w:r>
        <w:rPr>
          <w:rStyle w:val="translated-span"/>
        </w:rPr>
        <w:t>指飞机</w:t>
      </w:r>
      <w:proofErr w:type="gramEnd"/>
      <w:r>
        <w:rPr>
          <w:rStyle w:val="translated-span"/>
        </w:rPr>
        <w:t>正常运行并采用正常程序的空域容量。在该操作中，飞行地理是一条</w:t>
      </w:r>
      <w:r>
        <w:rPr>
          <w:rStyle w:val="translated-span"/>
        </w:rPr>
        <w:t>10 m</w:t>
      </w:r>
      <w:r>
        <w:rPr>
          <w:rStyle w:val="translated-span"/>
        </w:rPr>
        <w:t>宽的走廊，沿着并覆盖预定轨迹。这意味着在该操作中，我们接受飞机位置</w:t>
      </w:r>
      <w:r>
        <w:rPr>
          <w:rStyle w:val="translated-span"/>
        </w:rPr>
        <w:t>5 m</w:t>
      </w:r>
      <w:r>
        <w:rPr>
          <w:rStyle w:val="translated-span"/>
        </w:rPr>
        <w:t>的公差。应急量是飞行地理以外的空域容量，我们认为该操作处于异常情况，但仍在控制中。当运行处于异常情况时，飞行员应遵循应急程序，恢复控制下的运行。如果飞机超出应急容量，则视为失去控制或处于紧急情况。当操作失控时，飞行员应遵守应急程序，以限制升级影响。操作程序的细节如下所示。</w:t>
      </w:r>
    </w:p>
    <w:p w14:paraId="4914048B" w14:textId="77777777" w:rsidR="009D5A97" w:rsidRDefault="00814B80">
      <w:pPr>
        <w:spacing w:after="389" w:line="264" w:lineRule="auto"/>
        <w:ind w:left="551" w:hanging="398"/>
        <w:jc w:val="left"/>
      </w:pPr>
      <w:r>
        <w:rPr>
          <w:rStyle w:val="translated-span"/>
        </w:rPr>
        <w:t>（</w:t>
      </w:r>
      <w:r>
        <w:rPr>
          <w:rStyle w:val="translated-span"/>
        </w:rPr>
        <w:t>a</w:t>
      </w:r>
      <w:r>
        <w:rPr>
          <w:rStyle w:val="translated-span"/>
        </w:rPr>
        <w:t>）</w:t>
      </w:r>
      <w:r>
        <w:rPr>
          <w:rStyle w:val="translated-span"/>
        </w:rPr>
        <w:t xml:space="preserve"> </w:t>
      </w:r>
      <w:r>
        <w:rPr>
          <w:rStyle w:val="translated-span"/>
        </w:rPr>
        <w:t>正常飞行程序</w:t>
      </w:r>
    </w:p>
    <w:p w14:paraId="1FFF2E53" w14:textId="77777777" w:rsidR="009D5A97" w:rsidRDefault="00814B80">
      <w:pPr>
        <w:spacing w:after="196"/>
        <w:ind w:left="545" w:firstLine="217"/>
      </w:pPr>
      <w:r>
        <w:rPr>
          <w:rStyle w:val="translated-span"/>
        </w:rPr>
        <w:t>当</w:t>
      </w:r>
      <w:r>
        <w:rPr>
          <w:rStyle w:val="translated-span"/>
        </w:rPr>
        <w:t>UAS</w:t>
      </w:r>
      <w:r>
        <w:rPr>
          <w:rStyle w:val="translated-span"/>
        </w:rPr>
        <w:t>按照运营商的意图正常运行时，正常程序已到位。飞机自动飞行，飞行员只需在地面站观察飞行</w:t>
      </w:r>
    </w:p>
    <w:p w14:paraId="1BA0FA39" w14:textId="77777777" w:rsidR="009D5A97" w:rsidRDefault="00814B80">
      <w:pPr>
        <w:spacing w:after="389" w:line="264" w:lineRule="auto"/>
        <w:ind w:left="551" w:hanging="398"/>
        <w:jc w:val="left"/>
      </w:pPr>
      <w:r>
        <w:rPr>
          <w:rStyle w:val="translated-span"/>
        </w:rPr>
        <w:t>（</w:t>
      </w:r>
      <w:r>
        <w:rPr>
          <w:rStyle w:val="translated-span"/>
        </w:rPr>
        <w:t>b</w:t>
      </w:r>
      <w:r>
        <w:rPr>
          <w:rStyle w:val="translated-span"/>
        </w:rPr>
        <w:t>）</w:t>
      </w:r>
      <w:r>
        <w:rPr>
          <w:rStyle w:val="translated-span"/>
        </w:rPr>
        <w:t xml:space="preserve"> </w:t>
      </w:r>
      <w:r>
        <w:rPr>
          <w:rStyle w:val="translated-span"/>
        </w:rPr>
        <w:t>应急程序</w:t>
      </w:r>
    </w:p>
    <w:p w14:paraId="09AC2EE8" w14:textId="77777777" w:rsidR="009D5A97" w:rsidRDefault="00814B80">
      <w:pPr>
        <w:spacing w:after="237"/>
        <w:ind w:left="545" w:firstLine="217"/>
      </w:pPr>
      <w:r>
        <w:rPr>
          <w:rStyle w:val="translated-span"/>
        </w:rPr>
        <w:t>当飞机运行异常并超出飞行地理范围时，我们启动应急程序，并进入应急容量。我们假设作业区是空的（没有人、没有建筑物、没有设施等），并且受到保护。因此，当飞机超出飞行地理范围时，我们打算取消飞行，并尽快将车辆降落在作业区内。因为如果飞机继续飞行，它可能会飞出操作范围，撞到核电站上。它应该自动进入着陆模式并为飞行员加热。这一要求可以通过地理围栏解决方案来实现（将飞行限制在定义边界内）。假设飞机在着陆时仍倾向于超出应急容量。在这种情况下，主驾驶员接管以手动控制飞机，并将其降落在操作范围内。在这种情况下，</w:t>
      </w:r>
      <w:r>
        <w:rPr>
          <w:rStyle w:val="translated-span"/>
        </w:rPr>
        <w:t>UAS</w:t>
      </w:r>
      <w:r>
        <w:rPr>
          <w:rStyle w:val="translated-span"/>
        </w:rPr>
        <w:t>应将可能的原因告知飞行员并使其暖和起来。应考虑以下原因：</w:t>
      </w:r>
    </w:p>
    <w:p w14:paraId="2D9037B9" w14:textId="77777777" w:rsidR="009D5A97" w:rsidRDefault="00814B80">
      <w:pPr>
        <w:spacing w:after="103"/>
        <w:ind w:left="1026" w:hanging="218"/>
      </w:pPr>
      <w:r>
        <w:rPr>
          <w:rStyle w:val="translated-span"/>
        </w:rPr>
        <w:lastRenderedPageBreak/>
        <w:t>•</w:t>
      </w:r>
      <w:r>
        <w:rPr>
          <w:rStyle w:val="translated-span"/>
        </w:rPr>
        <w:t>导航数据退化（来自</w:t>
      </w:r>
      <w:r>
        <w:rPr>
          <w:rStyle w:val="translated-span"/>
        </w:rPr>
        <w:t>GPSs</w:t>
      </w:r>
      <w:r>
        <w:rPr>
          <w:rStyle w:val="translated-span"/>
        </w:rPr>
        <w:t>、</w:t>
      </w:r>
      <w:r>
        <w:rPr>
          <w:rStyle w:val="translated-span"/>
        </w:rPr>
        <w:t>IMU</w:t>
      </w:r>
      <w:r>
        <w:rPr>
          <w:rStyle w:val="translated-span"/>
        </w:rPr>
        <w:t>）：在这种情况下，导航数据不够精确，无法保持飞机跟踪预定轨迹，但足够精确，无法保持飞机飞行。</w:t>
      </w:r>
    </w:p>
    <w:p w14:paraId="10B68BF4" w14:textId="77777777" w:rsidR="009D5A97" w:rsidRDefault="00814B80">
      <w:pPr>
        <w:spacing w:after="103"/>
        <w:ind w:left="1026" w:hanging="218"/>
      </w:pPr>
      <w:r>
        <w:rPr>
          <w:rStyle w:val="translated-span"/>
        </w:rPr>
        <w:t>•</w:t>
      </w:r>
      <w:r>
        <w:rPr>
          <w:rStyle w:val="translated-span"/>
        </w:rPr>
        <w:t>机械部件（电机、叶片、机身）退化。</w:t>
      </w:r>
    </w:p>
    <w:p w14:paraId="4623B7A7" w14:textId="77777777" w:rsidR="009D5A97" w:rsidRDefault="00814B80">
      <w:pPr>
        <w:spacing w:after="103"/>
        <w:ind w:left="1026" w:hanging="218"/>
      </w:pPr>
      <w:r>
        <w:rPr>
          <w:rStyle w:val="translated-span"/>
        </w:rPr>
        <w:t>•</w:t>
      </w:r>
      <w:r>
        <w:rPr>
          <w:rStyle w:val="translated-span"/>
        </w:rPr>
        <w:t>电池耗尽</w:t>
      </w:r>
    </w:p>
    <w:p w14:paraId="63495B5B" w14:textId="77777777" w:rsidR="009D5A97" w:rsidRDefault="00814B80">
      <w:pPr>
        <w:spacing w:after="103"/>
        <w:ind w:left="1026" w:hanging="218"/>
      </w:pPr>
      <w:r>
        <w:rPr>
          <w:rStyle w:val="translated-span"/>
        </w:rPr>
        <w:t>•</w:t>
      </w:r>
      <w:r>
        <w:rPr>
          <w:rStyle w:val="translated-span"/>
        </w:rPr>
        <w:t>通信中断：在这种情况下，飞行员无法识别情况，无法接管飞机。飞机应进入着陆模式并自动着陆。</w:t>
      </w:r>
    </w:p>
    <w:p w14:paraId="10429C29" w14:textId="77777777" w:rsidR="009D5A97" w:rsidRDefault="00814B80">
      <w:pPr>
        <w:spacing w:after="287"/>
        <w:ind w:left="1026" w:hanging="218"/>
      </w:pPr>
      <w:r>
        <w:rPr>
          <w:rStyle w:val="translated-span"/>
        </w:rPr>
        <w:t>•</w:t>
      </w:r>
      <w:r>
        <w:rPr>
          <w:rStyle w:val="translated-span"/>
        </w:rPr>
        <w:t>恶劣的天气条件。</w:t>
      </w:r>
    </w:p>
    <w:p w14:paraId="666D8C29" w14:textId="77777777" w:rsidR="009D5A97" w:rsidRDefault="00814B80">
      <w:pPr>
        <w:spacing w:after="527" w:line="264" w:lineRule="auto"/>
        <w:ind w:left="551" w:hanging="398"/>
        <w:jc w:val="left"/>
      </w:pPr>
      <w:r>
        <w:rPr>
          <w:rStyle w:val="translated-span"/>
        </w:rPr>
        <w:t>（</w:t>
      </w:r>
      <w:r>
        <w:rPr>
          <w:rStyle w:val="translated-span"/>
        </w:rPr>
        <w:t>c</w:t>
      </w:r>
      <w:r>
        <w:rPr>
          <w:rStyle w:val="translated-span"/>
        </w:rPr>
        <w:t>）</w:t>
      </w:r>
      <w:r>
        <w:rPr>
          <w:rStyle w:val="translated-span"/>
        </w:rPr>
        <w:t xml:space="preserve"> </w:t>
      </w:r>
      <w:r>
        <w:rPr>
          <w:rStyle w:val="translated-span"/>
        </w:rPr>
        <w:t>应急程序</w:t>
      </w:r>
    </w:p>
    <w:p w14:paraId="13A6F4BD" w14:textId="77777777" w:rsidR="009D5A97" w:rsidRDefault="00814B80">
      <w:pPr>
        <w:spacing w:after="281"/>
        <w:ind w:left="545" w:firstLine="217"/>
      </w:pPr>
      <w:r>
        <w:rPr>
          <w:rStyle w:val="translated-span"/>
        </w:rPr>
        <w:t>当飞机超出应急容量时，我们认为操作失控。它要求航班终止。土工围栏机构应关闭所有电机，并让飞机自动降落。如果自动飞行终止失败，主驾驶员应手动激活飞行终止。副驾驶员应在紧急情况下为经理和地面人员保暖。</w:t>
      </w:r>
    </w:p>
    <w:p w14:paraId="0707A319" w14:textId="77777777" w:rsidR="009D5A97" w:rsidRDefault="00814B80">
      <w:pPr>
        <w:spacing w:after="524" w:line="264" w:lineRule="auto"/>
        <w:ind w:left="551" w:hanging="398"/>
        <w:jc w:val="left"/>
      </w:pPr>
      <w:r>
        <w:rPr>
          <w:rStyle w:val="translated-span"/>
        </w:rPr>
        <w:t>（</w:t>
      </w:r>
      <w:r>
        <w:rPr>
          <w:rStyle w:val="translated-span"/>
        </w:rPr>
        <w:t>d</w:t>
      </w:r>
      <w:r>
        <w:rPr>
          <w:rStyle w:val="translated-span"/>
        </w:rPr>
        <w:t>）</w:t>
      </w:r>
      <w:r>
        <w:rPr>
          <w:rStyle w:val="translated-span"/>
        </w:rPr>
        <w:t xml:space="preserve"> </w:t>
      </w:r>
      <w:r>
        <w:rPr>
          <w:rStyle w:val="translated-span"/>
        </w:rPr>
        <w:t>飞行后</w:t>
      </w:r>
    </w:p>
    <w:p w14:paraId="4B089E8B" w14:textId="77777777" w:rsidR="009D5A97" w:rsidRDefault="00814B80">
      <w:pPr>
        <w:ind w:left="545" w:firstLine="217"/>
      </w:pPr>
      <w:r>
        <w:rPr>
          <w:rStyle w:val="translated-span"/>
        </w:rPr>
        <w:t>在这个阶段，飞行员寻找飞机行为和通信链路的任何异常情况（例如，丢包率、包失效、信号强度）。这些异常可能表明飞行过程中发生的故障或网络攻击。例如，飞机的轻微振动可能表明</w:t>
      </w:r>
      <w:r>
        <w:rPr>
          <w:rStyle w:val="translated-span"/>
        </w:rPr>
        <w:t>GPS</w:t>
      </w:r>
      <w:r>
        <w:rPr>
          <w:rStyle w:val="translated-span"/>
        </w:rPr>
        <w:t>性能下降或</w:t>
      </w:r>
      <w:r>
        <w:rPr>
          <w:rStyle w:val="translated-span"/>
        </w:rPr>
        <w:t>IMU</w:t>
      </w:r>
      <w:r>
        <w:rPr>
          <w:rStyle w:val="translated-span"/>
        </w:rPr>
        <w:t>可能受到攻击。飞行员在飞行过程中很难立即发现这个问题。然而，通过观察和分析整个数据，飞行员可以在飞行后阶段轻松识别振动。必须记录任何异常情况，并向制造商报告。飞行后程序允许我们满足</w:t>
      </w:r>
      <w:r>
        <w:rPr>
          <w:rStyle w:val="translated-span"/>
        </w:rPr>
        <w:t>OCSO#06</w:t>
      </w:r>
      <w:r>
        <w:rPr>
          <w:rStyle w:val="translated-span"/>
        </w:rPr>
        <w:t>、</w:t>
      </w:r>
      <w:r>
        <w:rPr>
          <w:rStyle w:val="translated-span"/>
        </w:rPr>
        <w:t>OCSO#10</w:t>
      </w:r>
      <w:r>
        <w:rPr>
          <w:rStyle w:val="translated-span"/>
        </w:rPr>
        <w:t>和</w:t>
      </w:r>
      <w:r>
        <w:rPr>
          <w:rStyle w:val="translated-span"/>
        </w:rPr>
        <w:t>OCSO#14</w:t>
      </w:r>
      <w:r>
        <w:rPr>
          <w:rStyle w:val="translated-span"/>
        </w:rPr>
        <w:t>中提到的与飞行后分析中异常检测相关的目标。</w:t>
      </w:r>
    </w:p>
    <w:p w14:paraId="24B717A2" w14:textId="77777777" w:rsidR="009D5A97" w:rsidRDefault="00814B80">
      <w:pPr>
        <w:spacing w:after="319" w:line="264" w:lineRule="auto"/>
        <w:ind w:left="-15" w:firstLine="0"/>
        <w:jc w:val="left"/>
      </w:pPr>
      <w:r>
        <w:rPr>
          <w:rStyle w:val="translated-span"/>
          <w:sz w:val="24"/>
          <w:szCs w:val="24"/>
        </w:rPr>
        <w:t>5.4.4</w:t>
      </w:r>
      <w:r>
        <w:rPr>
          <w:rStyle w:val="translated-span"/>
          <w:sz w:val="24"/>
          <w:szCs w:val="24"/>
        </w:rPr>
        <w:t>系统说明</w:t>
      </w:r>
    </w:p>
    <w:p w14:paraId="1F12733A" w14:textId="77777777" w:rsidR="009D5A97" w:rsidRDefault="00814B80">
      <w:pPr>
        <w:spacing w:after="0"/>
        <w:ind w:left="-5"/>
      </w:pPr>
      <w:r>
        <w:rPr>
          <w:rStyle w:val="translated-span"/>
        </w:rPr>
        <w:t>通过分析已定义的网络安全目标和操作描述，我们提出了一个</w:t>
      </w:r>
      <w:r>
        <w:rPr>
          <w:rStyle w:val="translated-span"/>
        </w:rPr>
        <w:t>UAS</w:t>
      </w:r>
      <w:r>
        <w:rPr>
          <w:rStyle w:val="translated-span"/>
        </w:rPr>
        <w:t>架构，如图</w:t>
      </w:r>
      <w:r>
        <w:rPr>
          <w:rStyle w:val="translated-span"/>
        </w:rPr>
        <w:t>5.5</w:t>
      </w:r>
      <w:r>
        <w:rPr>
          <w:rStyle w:val="translated-span"/>
        </w:rPr>
        <w:t>所示。在本节的剩余部分中，我们将解释选择此系统的原因。</w:t>
      </w:r>
    </w:p>
    <w:p w14:paraId="21DB3597" w14:textId="77777777" w:rsidR="009D5A97" w:rsidRDefault="00814B80">
      <w:pPr>
        <w:spacing w:after="717" w:line="256" w:lineRule="auto"/>
        <w:ind w:left="295" w:firstLine="0"/>
        <w:jc w:val="left"/>
      </w:pPr>
      <w:r>
        <w:rPr>
          <w:noProof/>
        </w:rPr>
        <w:lastRenderedPageBreak/>
        <w:drawing>
          <wp:inline distT="0" distB="0" distL="0" distR="0" wp14:anchorId="4E875291" wp14:editId="387758AC">
            <wp:extent cx="5238750" cy="3105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14:paraId="71A39A33" w14:textId="77777777" w:rsidR="009D5A97" w:rsidRDefault="00814B80">
      <w:pPr>
        <w:spacing w:after="349" w:line="264" w:lineRule="auto"/>
        <w:ind w:left="-15" w:firstLine="0"/>
        <w:jc w:val="left"/>
      </w:pPr>
      <w:r>
        <w:rPr>
          <w:rStyle w:val="translated-span"/>
        </w:rPr>
        <w:t>5.4.4.1</w:t>
      </w:r>
      <w:r>
        <w:rPr>
          <w:rStyle w:val="translated-span"/>
        </w:rPr>
        <w:t>地面站</w:t>
      </w:r>
    </w:p>
    <w:p w14:paraId="2C5F8725" w14:textId="77777777" w:rsidR="009D5A97" w:rsidRDefault="00814B80">
      <w:pPr>
        <w:spacing w:after="525"/>
        <w:ind w:left="-15" w:firstLine="217"/>
      </w:pPr>
      <w:r>
        <w:rPr>
          <w:rStyle w:val="translated-span"/>
        </w:rPr>
        <w:t>地面站为飞行员提供与系统交互的人机界面。如（</w:t>
      </w:r>
      <w:r>
        <w:rPr>
          <w:rStyle w:val="translated-span"/>
        </w:rPr>
        <w:t>5.4.3.1</w:t>
      </w:r>
      <w:r>
        <w:rPr>
          <w:rStyle w:val="translated-span"/>
        </w:rPr>
        <w:t>）所述，两名飞行员（一级飞行员和二级飞行员）直接参与操作具有不同属性任务的无人机。为确保飞行员只能执行为其角色定义的动作（</w:t>
      </w:r>
      <w:r>
        <w:rPr>
          <w:rStyle w:val="translated-span"/>
        </w:rPr>
        <w:t>OCSO#03</w:t>
      </w:r>
      <w:r>
        <w:rPr>
          <w:rStyle w:val="translated-span"/>
        </w:rPr>
        <w:t>），地面站应为他们提供不同的接口。将有两个单独的接口。我们称之为主引导接口和辅助引导接口。主飞行员界面允许主飞行员识别飞行状态（位置、高度、姿态、电池状态）。该界面还允许主飞行员使用不同的屏幕按钮操纵飞行：防护（启动）、解除防护（停止电机）、起飞、着陆、回家、故障保护。当飞行员点击这些按钮时，相关命令被发送到飞机。辅助界面显示摄像头的视频、车辆位置、地理地图和摄像头的方向。副驾驶员可以通过操纵杆控制摄像机的移动。</w:t>
      </w:r>
    </w:p>
    <w:p w14:paraId="67D07094" w14:textId="77777777" w:rsidR="009D5A97" w:rsidRDefault="00814B80">
      <w:pPr>
        <w:ind w:left="-15" w:firstLine="217"/>
      </w:pPr>
      <w:r>
        <w:rPr>
          <w:rStyle w:val="translated-span"/>
        </w:rPr>
        <w:t>主飞行员界面和辅助飞行员界面为飞行员提供不同关键级别的功能。主飞行员界面提供控制和指挥飞机的功能，这对操作安全至关重要。同时</w:t>
      </w:r>
      <w:r>
        <w:rPr>
          <w:rStyle w:val="translated-span"/>
        </w:rPr>
        <w:t>,</w:t>
      </w:r>
    </w:p>
    <w:p w14:paraId="427BCB50" w14:textId="77777777" w:rsidR="009D5A97" w:rsidRDefault="00814B80">
      <w:pPr>
        <w:spacing w:after="532" w:line="256" w:lineRule="auto"/>
        <w:ind w:left="528" w:firstLine="0"/>
        <w:jc w:val="left"/>
      </w:pPr>
      <w:r>
        <w:rPr>
          <w:noProof/>
        </w:rPr>
        <w:drawing>
          <wp:inline distT="0" distB="0" distL="0" distR="0" wp14:anchorId="559189B6" wp14:editId="4B5CF30B">
            <wp:extent cx="4857750" cy="20669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4857750" cy="2066925"/>
                    </a:xfrm>
                    <a:prstGeom prst="rect">
                      <a:avLst/>
                    </a:prstGeom>
                    <a:noFill/>
                    <a:ln>
                      <a:noFill/>
                    </a:ln>
                  </pic:spPr>
                </pic:pic>
              </a:graphicData>
            </a:graphic>
          </wp:inline>
        </w:drawing>
      </w:r>
    </w:p>
    <w:p w14:paraId="223384F8" w14:textId="77777777" w:rsidR="009D5A97" w:rsidRDefault="00814B80">
      <w:pPr>
        <w:spacing w:after="689"/>
        <w:ind w:left="-5"/>
      </w:pPr>
      <w:r>
        <w:rPr>
          <w:rStyle w:val="translated-span"/>
        </w:rPr>
        <w:lastRenderedPageBreak/>
        <w:t>辅助飞行员界面几乎与控制、命令摄像机的功能有关。这些功能被认为是实现运营目标（监控工业现场）的必要功能，但对飞行来说并不重要。例如，假设对手操纵辅助飞行员界面。在这种情况下，飞行仍然可以控制，不会对车辆和工厂造成任何重大影响。因此，根据</w:t>
      </w:r>
      <w:r>
        <w:rPr>
          <w:rStyle w:val="translated-span"/>
        </w:rPr>
        <w:t>OCSO#07</w:t>
      </w:r>
      <w:r>
        <w:rPr>
          <w:rStyle w:val="translated-span"/>
        </w:rPr>
        <w:t>（软件</w:t>
      </w:r>
      <w:r>
        <w:rPr>
          <w:rStyle w:val="translated-span"/>
        </w:rPr>
        <w:t>/</w:t>
      </w:r>
      <w:r>
        <w:rPr>
          <w:rStyle w:val="translated-span"/>
        </w:rPr>
        <w:t>硬件划分），我们将地面控制段分解为两个独立的部分，如</w:t>
      </w:r>
      <w:r>
        <w:rPr>
          <w:rStyle w:val="translated-span"/>
        </w:rPr>
        <w:t>5.6</w:t>
      </w:r>
      <w:r>
        <w:rPr>
          <w:rStyle w:val="translated-span"/>
        </w:rPr>
        <w:t>所示。第一部分包括地面控制站计算机（</w:t>
      </w:r>
      <w:r>
        <w:rPr>
          <w:rStyle w:val="translated-span"/>
        </w:rPr>
        <w:t>GCS-PC1</w:t>
      </w:r>
      <w:r>
        <w:rPr>
          <w:rStyle w:val="translated-span"/>
        </w:rPr>
        <w:t>）和相关软件，用于控制和指挥飞机（主飞行员界面）。第二部分由另一台计算机和相关软件组成，用于控制和命令摄像机（辅助飞行员界面）。地面军事系统</w:t>
      </w:r>
      <w:r>
        <w:rPr>
          <w:rStyle w:val="translated-span"/>
        </w:rPr>
        <w:t>PCs</w:t>
      </w:r>
      <w:r>
        <w:rPr>
          <w:rStyle w:val="translated-span"/>
        </w:rPr>
        <w:t>的使用应严格限于指定的飞行员，以避免误用或破坏。为此，地面军事系统</w:t>
      </w:r>
      <w:r>
        <w:rPr>
          <w:rStyle w:val="translated-span"/>
        </w:rPr>
        <w:t>PC</w:t>
      </w:r>
      <w:r>
        <w:rPr>
          <w:rStyle w:val="translated-span"/>
        </w:rPr>
        <w:t>应识别和验证试图访问的用户，如</w:t>
      </w:r>
      <w:r>
        <w:rPr>
          <w:rStyle w:val="translated-span"/>
        </w:rPr>
        <w:t>OCSO#01</w:t>
      </w:r>
      <w:r>
        <w:rPr>
          <w:rStyle w:val="translated-span"/>
        </w:rPr>
        <w:t>（用户识别和验证）所述。飞行员将被提示提供其飞行员账户信息，包括访问</w:t>
      </w:r>
      <w:r>
        <w:rPr>
          <w:rStyle w:val="translated-span"/>
        </w:rPr>
        <w:t>GCS-PCs</w:t>
      </w:r>
      <w:r>
        <w:rPr>
          <w:rStyle w:val="translated-span"/>
        </w:rPr>
        <w:t>时的账户</w:t>
      </w:r>
      <w:r>
        <w:rPr>
          <w:rStyle w:val="translated-span"/>
        </w:rPr>
        <w:t>id</w:t>
      </w:r>
      <w:r>
        <w:rPr>
          <w:rStyle w:val="translated-span"/>
        </w:rPr>
        <w:t>和密码。如</w:t>
      </w:r>
      <w:r>
        <w:rPr>
          <w:rStyle w:val="translated-span"/>
        </w:rPr>
        <w:t>5.4.3.1</w:t>
      </w:r>
      <w:r>
        <w:rPr>
          <w:rStyle w:val="translated-span"/>
        </w:rPr>
        <w:t>所述，运营经理将管理飞行员账户。因此，我们建议两个</w:t>
      </w:r>
      <w:r>
        <w:rPr>
          <w:rStyle w:val="translated-span"/>
        </w:rPr>
        <w:t>GCSPC</w:t>
      </w:r>
      <w:r>
        <w:rPr>
          <w:rStyle w:val="translated-span"/>
        </w:rPr>
        <w:t>向运营经理提供一个特定的界面，用于创建、修改或删除试点账户。只能使用管理员</w:t>
      </w:r>
      <w:proofErr w:type="gramStart"/>
      <w:r>
        <w:rPr>
          <w:rStyle w:val="translated-span"/>
        </w:rPr>
        <w:t>帐户访问此</w:t>
      </w:r>
      <w:proofErr w:type="gramEnd"/>
      <w:r>
        <w:rPr>
          <w:rStyle w:val="translated-span"/>
        </w:rPr>
        <w:t>界面。</w:t>
      </w:r>
    </w:p>
    <w:p w14:paraId="2D80EDD2" w14:textId="77777777" w:rsidR="009D5A97" w:rsidRDefault="00814B80">
      <w:pPr>
        <w:spacing w:after="716"/>
        <w:ind w:left="-15" w:firstLine="217"/>
      </w:pPr>
      <w:r>
        <w:rPr>
          <w:rStyle w:val="translated-span"/>
        </w:rPr>
        <w:t>为支持飞行后分析（见</w:t>
      </w:r>
      <w:r>
        <w:rPr>
          <w:rStyle w:val="translated-span"/>
        </w:rPr>
        <w:t>5.4.3.2</w:t>
      </w:r>
      <w:r>
        <w:rPr>
          <w:rStyle w:val="translated-span"/>
        </w:rPr>
        <w:t>），</w:t>
      </w:r>
      <w:r>
        <w:rPr>
          <w:rStyle w:val="translated-span"/>
        </w:rPr>
        <w:t>GCS-PC1</w:t>
      </w:r>
      <w:r>
        <w:rPr>
          <w:rStyle w:val="translated-span"/>
        </w:rPr>
        <w:t>应记录并存储飞机的飞行信息，</w:t>
      </w:r>
      <w:r>
        <w:rPr>
          <w:rStyle w:val="translated-span"/>
        </w:rPr>
        <w:t>GCS-PC2</w:t>
      </w:r>
      <w:r>
        <w:rPr>
          <w:rStyle w:val="translated-span"/>
        </w:rPr>
        <w:t>应记录飞行期间摄像机捕获的视频。正如</w:t>
      </w:r>
      <w:r>
        <w:rPr>
          <w:rStyle w:val="translated-span"/>
        </w:rPr>
        <w:t>OCSO#04</w:t>
      </w:r>
      <w:r>
        <w:rPr>
          <w:rStyle w:val="translated-span"/>
        </w:rPr>
        <w:t>和</w:t>
      </w:r>
      <w:r>
        <w:rPr>
          <w:rStyle w:val="translated-span"/>
        </w:rPr>
        <w:t>OCSO#05</w:t>
      </w:r>
      <w:r>
        <w:rPr>
          <w:rStyle w:val="translated-span"/>
        </w:rPr>
        <w:t>中提到的，我们应该保护存储数据的完整性和机密性。为此，我们可以使用加密哈希算法（如</w:t>
      </w:r>
      <w:r>
        <w:rPr>
          <w:rStyle w:val="translated-span"/>
        </w:rPr>
        <w:t>SHA-224</w:t>
      </w:r>
      <w:r>
        <w:rPr>
          <w:rStyle w:val="translated-span"/>
        </w:rPr>
        <w:t>、</w:t>
      </w:r>
      <w:r>
        <w:rPr>
          <w:rStyle w:val="translated-span"/>
        </w:rPr>
        <w:t>SHA-256</w:t>
      </w:r>
      <w:r>
        <w:rPr>
          <w:rStyle w:val="translated-span"/>
        </w:rPr>
        <w:t>、</w:t>
      </w:r>
      <w:r>
        <w:rPr>
          <w:rStyle w:val="translated-span"/>
        </w:rPr>
        <w:t>SHA-384</w:t>
      </w:r>
      <w:r>
        <w:rPr>
          <w:rStyle w:val="translated-span"/>
        </w:rPr>
        <w:t>等）来保护数据的完整性，并使用加密算法（如</w:t>
      </w:r>
      <w:r>
        <w:rPr>
          <w:rStyle w:val="translated-span"/>
        </w:rPr>
        <w:t>AES-128</w:t>
      </w:r>
      <w:r>
        <w:rPr>
          <w:rStyle w:val="translated-span"/>
        </w:rPr>
        <w:t>、</w:t>
      </w:r>
      <w:r>
        <w:rPr>
          <w:rStyle w:val="translated-span"/>
        </w:rPr>
        <w:t>AES-256</w:t>
      </w:r>
      <w:r>
        <w:rPr>
          <w:rStyle w:val="translated-span"/>
        </w:rPr>
        <w:t>）来保护数据的机密性。</w:t>
      </w:r>
    </w:p>
    <w:p w14:paraId="46304EF4" w14:textId="77777777" w:rsidR="009D5A97" w:rsidRDefault="00814B80">
      <w:pPr>
        <w:spacing w:after="398" w:line="264" w:lineRule="auto"/>
        <w:ind w:left="-15" w:firstLine="0"/>
        <w:jc w:val="left"/>
      </w:pPr>
      <w:r>
        <w:rPr>
          <w:rStyle w:val="translated-span"/>
        </w:rPr>
        <w:t>5.4.4.2</w:t>
      </w:r>
      <w:r>
        <w:rPr>
          <w:rStyle w:val="translated-span"/>
        </w:rPr>
        <w:t>飞机段</w:t>
      </w:r>
    </w:p>
    <w:p w14:paraId="4651D349" w14:textId="77777777" w:rsidR="009D5A97" w:rsidRDefault="00814B80">
      <w:pPr>
        <w:spacing w:after="3" w:line="264" w:lineRule="auto"/>
        <w:ind w:left="557" w:hanging="398"/>
        <w:jc w:val="left"/>
      </w:pPr>
      <w:r>
        <w:rPr>
          <w:rStyle w:val="translated-span"/>
        </w:rPr>
        <w:t>（</w:t>
      </w:r>
      <w:r>
        <w:rPr>
          <w:rStyle w:val="translated-span"/>
        </w:rPr>
        <w:t>a</w:t>
      </w:r>
      <w:r>
        <w:rPr>
          <w:rStyle w:val="translated-span"/>
        </w:rPr>
        <w:t>）</w:t>
      </w:r>
      <w:r>
        <w:rPr>
          <w:rStyle w:val="translated-span"/>
        </w:rPr>
        <w:t xml:space="preserve"> </w:t>
      </w:r>
      <w:r>
        <w:rPr>
          <w:rStyle w:val="translated-span"/>
        </w:rPr>
        <w:t>自动驾驶仪</w:t>
      </w:r>
    </w:p>
    <w:p w14:paraId="4C237FE5" w14:textId="77777777" w:rsidR="009D5A97" w:rsidRDefault="00814B80">
      <w:pPr>
        <w:spacing w:after="408"/>
        <w:ind w:left="545" w:firstLine="217"/>
      </w:pPr>
      <w:r>
        <w:rPr>
          <w:rStyle w:val="translated-span"/>
        </w:rPr>
        <w:t>在正常情况下，飞机将自动飞行，无需飞行员的交互。自动驾驶仪应按照预定轨迹驾驶飞机。轨迹是重复的，所有飞行的机身都不会改变。因此，我们可以将飞行计划、操作体积边界（在</w:t>
      </w:r>
      <w:r>
        <w:rPr>
          <w:rStyle w:val="translated-span"/>
        </w:rPr>
        <w:t>5.4.3.2</w:t>
      </w:r>
      <w:r>
        <w:rPr>
          <w:rStyle w:val="translated-span"/>
        </w:rPr>
        <w:t>中提到）和飞行控制参数嵌入自动驾驶仪固件（对于某些商用自动驾驶仪，这些参数是可调的，并存储在闪存中）。这有助于防止对手非法访问和修改这些参数。此配置符合</w:t>
      </w:r>
      <w:r>
        <w:rPr>
          <w:rStyle w:val="translated-span"/>
        </w:rPr>
        <w:t>OCSO#04</w:t>
      </w:r>
      <w:r>
        <w:rPr>
          <w:rStyle w:val="translated-span"/>
        </w:rPr>
        <w:t>和</w:t>
      </w:r>
      <w:r>
        <w:rPr>
          <w:rStyle w:val="translated-span"/>
        </w:rPr>
        <w:t>OCSO#05</w:t>
      </w:r>
      <w:r>
        <w:rPr>
          <w:rStyle w:val="translated-span"/>
        </w:rPr>
        <w:t>（数据完整性和机密性保护）。为了提供更高的保护级别，我们还可以考虑保护固件完整性的机制，例如，在</w:t>
      </w:r>
      <w:r>
        <w:rPr>
          <w:rStyle w:val="translated-span"/>
        </w:rPr>
        <w:t>[206 ] -</w:t>
      </w:r>
      <w:r>
        <w:rPr>
          <w:rStyle w:val="translated-span"/>
        </w:rPr>
        <w:t>（</w:t>
      </w:r>
      <w:r>
        <w:rPr>
          <w:rStyle w:val="translated-span"/>
        </w:rPr>
        <w:t>208</w:t>
      </w:r>
      <w:r>
        <w:rPr>
          <w:rStyle w:val="translated-span"/>
        </w:rPr>
        <w:t>）中提到的那些机制。</w:t>
      </w:r>
    </w:p>
    <w:p w14:paraId="08EE4F02" w14:textId="77777777" w:rsidR="009D5A97" w:rsidRDefault="00814B80">
      <w:pPr>
        <w:spacing w:after="229"/>
        <w:ind w:left="545" w:firstLine="217"/>
      </w:pPr>
      <w:r>
        <w:rPr>
          <w:rStyle w:val="translated-span"/>
        </w:rPr>
        <w:t>如飞行后程序（见</w:t>
      </w:r>
      <w:r>
        <w:rPr>
          <w:rStyle w:val="translated-span"/>
        </w:rPr>
        <w:t>5.4.3.2</w:t>
      </w:r>
      <w:r>
        <w:rPr>
          <w:rStyle w:val="translated-span"/>
        </w:rPr>
        <w:t>）所述，飞行员在每次飞行后进行飞行后分析。对于该活动，自动驾驶仪应将飞行信息记录并存储为加密数据，并伴有加密散列。有助于保护数据机密性和数据完整性（根据</w:t>
      </w:r>
      <w:r>
        <w:rPr>
          <w:rStyle w:val="translated-span"/>
        </w:rPr>
        <w:t>OCSO 04</w:t>
      </w:r>
      <w:r>
        <w:rPr>
          <w:rStyle w:val="translated-span"/>
        </w:rPr>
        <w:t>和</w:t>
      </w:r>
      <w:r>
        <w:rPr>
          <w:rStyle w:val="translated-span"/>
        </w:rPr>
        <w:t>OCSO 05</w:t>
      </w:r>
      <w:r>
        <w:rPr>
          <w:rStyle w:val="translated-span"/>
        </w:rPr>
        <w:t>的要求）</w:t>
      </w:r>
    </w:p>
    <w:p w14:paraId="3959B8E6" w14:textId="77777777" w:rsidR="009D5A97" w:rsidRDefault="00814B80">
      <w:pPr>
        <w:spacing w:after="433" w:line="264" w:lineRule="auto"/>
        <w:ind w:left="557" w:hanging="398"/>
        <w:jc w:val="left"/>
      </w:pPr>
      <w:r>
        <w:rPr>
          <w:rStyle w:val="translated-span"/>
        </w:rPr>
        <w:t>（</w:t>
      </w:r>
      <w:r>
        <w:rPr>
          <w:rStyle w:val="translated-span"/>
        </w:rPr>
        <w:t>b</w:t>
      </w:r>
      <w:r>
        <w:rPr>
          <w:rStyle w:val="translated-span"/>
        </w:rPr>
        <w:t>）</w:t>
      </w:r>
      <w:r>
        <w:rPr>
          <w:rStyle w:val="translated-span"/>
        </w:rPr>
        <w:t xml:space="preserve"> IMU</w:t>
      </w:r>
      <w:r>
        <w:rPr>
          <w:rStyle w:val="translated-span"/>
        </w:rPr>
        <w:t>和</w:t>
      </w:r>
      <w:r>
        <w:rPr>
          <w:rStyle w:val="translated-span"/>
        </w:rPr>
        <w:t>GPS</w:t>
      </w:r>
    </w:p>
    <w:p w14:paraId="421719BC" w14:textId="77777777" w:rsidR="009D5A97" w:rsidRDefault="00814B80">
      <w:pPr>
        <w:spacing w:after="225"/>
        <w:ind w:left="545" w:firstLine="217"/>
      </w:pPr>
      <w:r>
        <w:rPr>
          <w:rStyle w:val="translated-span"/>
        </w:rPr>
        <w:t>IMU</w:t>
      </w:r>
      <w:r>
        <w:rPr>
          <w:rStyle w:val="translated-span"/>
        </w:rPr>
        <w:t>（加速计、陀螺仪和指南针）和</w:t>
      </w:r>
      <w:r>
        <w:rPr>
          <w:rStyle w:val="translated-span"/>
        </w:rPr>
        <w:t>GPS</w:t>
      </w:r>
      <w:r>
        <w:rPr>
          <w:rStyle w:val="translated-span"/>
        </w:rPr>
        <w:t>接收器是为自动驾驶仪提供导航数据的基本传感器。如</w:t>
      </w:r>
      <w:r>
        <w:rPr>
          <w:rStyle w:val="translated-span"/>
        </w:rPr>
        <w:t>OCSO#15</w:t>
      </w:r>
      <w:r>
        <w:rPr>
          <w:rStyle w:val="translated-span"/>
        </w:rPr>
        <w:t>所述，传感器冗余应到位。冗余有两种形式：组件冗余和数据冗余。组件冗余提供三重</w:t>
      </w:r>
      <w:r>
        <w:rPr>
          <w:rStyle w:val="translated-span"/>
        </w:rPr>
        <w:t>IMU</w:t>
      </w:r>
      <w:r>
        <w:rPr>
          <w:rStyle w:val="translated-span"/>
        </w:rPr>
        <w:t>和三重</w:t>
      </w:r>
      <w:r>
        <w:rPr>
          <w:rStyle w:val="translated-span"/>
        </w:rPr>
        <w:t>GPS</w:t>
      </w:r>
      <w:r>
        <w:rPr>
          <w:rStyle w:val="translated-span"/>
        </w:rPr>
        <w:t>接收机。如果其中一个</w:t>
      </w:r>
      <w:r>
        <w:rPr>
          <w:rStyle w:val="translated-span"/>
        </w:rPr>
        <w:t>GPS</w:t>
      </w:r>
      <w:r>
        <w:rPr>
          <w:rStyle w:val="translated-span"/>
        </w:rPr>
        <w:t>（或</w:t>
      </w:r>
      <w:r>
        <w:rPr>
          <w:rStyle w:val="translated-span"/>
        </w:rPr>
        <w:t>IMU</w:t>
      </w:r>
      <w:r>
        <w:rPr>
          <w:rStyle w:val="translated-span"/>
        </w:rPr>
        <w:t>）发生故障，自动驾驶仪应根据剩余的</w:t>
      </w:r>
      <w:r>
        <w:rPr>
          <w:rStyle w:val="translated-span"/>
        </w:rPr>
        <w:t>GPS</w:t>
      </w:r>
      <w:r>
        <w:rPr>
          <w:rStyle w:val="translated-span"/>
        </w:rPr>
        <w:t>（或</w:t>
      </w:r>
      <w:r>
        <w:rPr>
          <w:rStyle w:val="translated-span"/>
        </w:rPr>
        <w:t>IMU</w:t>
      </w:r>
      <w:r>
        <w:rPr>
          <w:rStyle w:val="translated-span"/>
        </w:rPr>
        <w:t>）检测故障，并向地面站发送警报。对于数据冗余，飞机将配备嵌入式摄像头模块，该模块提供除</w:t>
      </w:r>
      <w:r>
        <w:rPr>
          <w:rStyle w:val="translated-span"/>
        </w:rPr>
        <w:t>GPSs</w:t>
      </w:r>
      <w:r>
        <w:rPr>
          <w:rStyle w:val="translated-span"/>
        </w:rPr>
        <w:t>和</w:t>
      </w:r>
      <w:r>
        <w:rPr>
          <w:rStyle w:val="translated-span"/>
        </w:rPr>
        <w:t>IMU</w:t>
      </w:r>
      <w:r>
        <w:rPr>
          <w:rStyle w:val="translated-span"/>
        </w:rPr>
        <w:t>之外的第三个导航数据源。自动驾驶仪应检测三个数据源之一是否不可靠。这些冗余使得通过传感器进行攻击（尤其是</w:t>
      </w:r>
      <w:r>
        <w:rPr>
          <w:rStyle w:val="translated-span"/>
        </w:rPr>
        <w:t>GPS</w:t>
      </w:r>
      <w:r>
        <w:rPr>
          <w:rStyle w:val="translated-span"/>
        </w:rPr>
        <w:t>欺骗）更加困难。</w:t>
      </w:r>
    </w:p>
    <w:p w14:paraId="0B431465" w14:textId="77777777" w:rsidR="009D5A97" w:rsidRDefault="00814B80">
      <w:pPr>
        <w:spacing w:after="431" w:line="264" w:lineRule="auto"/>
        <w:ind w:left="557" w:hanging="398"/>
        <w:jc w:val="left"/>
      </w:pPr>
      <w:r>
        <w:rPr>
          <w:rStyle w:val="translated-span"/>
        </w:rPr>
        <w:lastRenderedPageBreak/>
        <w:t>（</w:t>
      </w:r>
      <w:r>
        <w:rPr>
          <w:rStyle w:val="translated-span"/>
        </w:rPr>
        <w:t>c</w:t>
      </w:r>
      <w:r>
        <w:rPr>
          <w:rStyle w:val="translated-span"/>
        </w:rPr>
        <w:t>）</w:t>
      </w:r>
      <w:r>
        <w:rPr>
          <w:rStyle w:val="translated-span"/>
        </w:rPr>
        <w:t xml:space="preserve"> </w:t>
      </w:r>
      <w:r>
        <w:rPr>
          <w:rStyle w:val="translated-span"/>
        </w:rPr>
        <w:t>有效载荷</w:t>
      </w:r>
    </w:p>
    <w:p w14:paraId="27722B07" w14:textId="77777777" w:rsidR="009D5A97" w:rsidRDefault="00814B80">
      <w:pPr>
        <w:spacing w:after="538"/>
        <w:ind w:left="545" w:firstLine="217"/>
      </w:pPr>
      <w:r>
        <w:rPr>
          <w:rStyle w:val="translated-span"/>
        </w:rPr>
        <w:t>飞机配备了一个摄像头模块，包括一个</w:t>
      </w:r>
      <w:r>
        <w:rPr>
          <w:rStyle w:val="translated-span"/>
        </w:rPr>
        <w:t>RGB</w:t>
      </w:r>
      <w:r>
        <w:rPr>
          <w:rStyle w:val="translated-span"/>
        </w:rPr>
        <w:t>摄像头、一个用于拍摄监控现场的热摄像头，以及一个用于稳定和控制摄像头方向的万向节。如</w:t>
      </w:r>
      <w:r>
        <w:rPr>
          <w:rStyle w:val="translated-span"/>
        </w:rPr>
        <w:t>5.4.4.1</w:t>
      </w:r>
      <w:r>
        <w:rPr>
          <w:rStyle w:val="translated-span"/>
        </w:rPr>
        <w:t>所述，我们认为与视频记录相关的功能不如与航班相关的功能那么重要。根据</w:t>
      </w:r>
      <w:r>
        <w:rPr>
          <w:rStyle w:val="translated-span"/>
        </w:rPr>
        <w:t>OCSO#07</w:t>
      </w:r>
      <w:r>
        <w:rPr>
          <w:rStyle w:val="translated-span"/>
        </w:rPr>
        <w:t>（软件</w:t>
      </w:r>
      <w:r>
        <w:rPr>
          <w:rStyle w:val="translated-span"/>
        </w:rPr>
        <w:t>/</w:t>
      </w:r>
      <w:r>
        <w:rPr>
          <w:rStyle w:val="translated-span"/>
        </w:rPr>
        <w:t>硬件划分），摄像机模块应独立于自动驾驶仪。</w:t>
      </w:r>
    </w:p>
    <w:p w14:paraId="61E97831" w14:textId="77777777" w:rsidR="009D5A97" w:rsidRDefault="00814B80">
      <w:pPr>
        <w:spacing w:after="346" w:line="264" w:lineRule="auto"/>
        <w:ind w:left="-15" w:firstLine="0"/>
        <w:jc w:val="left"/>
      </w:pPr>
      <w:r>
        <w:rPr>
          <w:rStyle w:val="translated-span"/>
        </w:rPr>
        <w:t>5.4.4.3</w:t>
      </w:r>
      <w:r>
        <w:rPr>
          <w:rStyle w:val="translated-span"/>
        </w:rPr>
        <w:t>通信段</w:t>
      </w:r>
    </w:p>
    <w:p w14:paraId="54B4E909" w14:textId="77777777" w:rsidR="009D5A97" w:rsidRDefault="00814B80">
      <w:pPr>
        <w:ind w:left="-15" w:firstLine="217"/>
      </w:pPr>
      <w:r>
        <w:rPr>
          <w:rStyle w:val="translated-span"/>
        </w:rPr>
        <w:t>通信系统应确保地面控制段和飞机段之间的数据流。有两种传输数据：地面军事系统和自动驾驶仪之间的遥测数据（飞行状态和飞行员指令）；地面军事系统与地面军事系统之间的摄像机数据</w:t>
      </w:r>
    </w:p>
    <w:p w14:paraId="3B5CD410" w14:textId="77777777" w:rsidR="009D5A97" w:rsidRDefault="00814B80">
      <w:pPr>
        <w:spacing w:after="414" w:line="264" w:lineRule="auto"/>
        <w:ind w:left="-15" w:firstLine="0"/>
        <w:jc w:val="left"/>
      </w:pPr>
      <w:r>
        <w:br w:type="page"/>
      </w:r>
      <w:r>
        <w:rPr>
          <w:rStyle w:val="translated-span"/>
        </w:rPr>
        <w:lastRenderedPageBreak/>
        <w:t xml:space="preserve">5.5. </w:t>
      </w:r>
      <w:r>
        <w:rPr>
          <w:rStyle w:val="translated-span"/>
        </w:rPr>
        <w:t>结论</w:t>
      </w:r>
      <w:r>
        <w:rPr>
          <w:rStyle w:val="translated-span"/>
        </w:rPr>
        <w:t>107</w:t>
      </w:r>
    </w:p>
    <w:p w14:paraId="734042D3" w14:textId="77777777" w:rsidR="009D5A97" w:rsidRDefault="00814B80">
      <w:pPr>
        <w:spacing w:after="547"/>
        <w:ind w:left="-5"/>
      </w:pPr>
      <w:r>
        <w:rPr>
          <w:rStyle w:val="translated-span"/>
        </w:rPr>
        <w:t>摄像头模块。根据</w:t>
      </w:r>
      <w:r>
        <w:rPr>
          <w:rStyle w:val="translated-span"/>
        </w:rPr>
        <w:t>OCSO#08</w:t>
      </w:r>
      <w:r>
        <w:rPr>
          <w:rStyle w:val="translated-span"/>
        </w:rPr>
        <w:t>和</w:t>
      </w:r>
      <w:r>
        <w:rPr>
          <w:rStyle w:val="translated-span"/>
        </w:rPr>
        <w:t>OCSO#09</w:t>
      </w:r>
      <w:r>
        <w:rPr>
          <w:rStyle w:val="translated-span"/>
        </w:rPr>
        <w:t>，应实施加密方案，以保护传输数据的完整性和机密性。然而，每种数据的加密机制可能会因其不同的性能要求而有所不同。对于遥测数据，需要低延迟传输，但可以接受低带宽。而对于摄像机数据，虽然不严格要求低传输延迟，但需要高带宽。此外，我们认为遥测数据比摄像机数据对操作的安全性更为关键。因此，根据</w:t>
      </w:r>
      <w:r>
        <w:rPr>
          <w:rStyle w:val="translated-span"/>
        </w:rPr>
        <w:t>OCSO#13</w:t>
      </w:r>
      <w:r>
        <w:rPr>
          <w:rStyle w:val="translated-span"/>
        </w:rPr>
        <w:t>（通信分区），此类数据应在两个独立的通信链路内传输：</w:t>
      </w:r>
      <w:r>
        <w:rPr>
          <w:rStyle w:val="translated-span"/>
        </w:rPr>
        <w:t>Com 1</w:t>
      </w:r>
      <w:r>
        <w:rPr>
          <w:rStyle w:val="translated-span"/>
        </w:rPr>
        <w:t>（遥测数据）和</w:t>
      </w:r>
      <w:r>
        <w:rPr>
          <w:rStyle w:val="translated-span"/>
        </w:rPr>
        <w:t>Com 2</w:t>
      </w:r>
      <w:r>
        <w:rPr>
          <w:rStyle w:val="translated-span"/>
        </w:rPr>
        <w:t>（摄像机数据）。</w:t>
      </w:r>
    </w:p>
    <w:p w14:paraId="035090C4" w14:textId="77777777" w:rsidR="009D5A97" w:rsidRDefault="00814B80">
      <w:pPr>
        <w:spacing w:after="547"/>
        <w:ind w:left="-15" w:firstLine="217"/>
      </w:pPr>
      <w:r>
        <w:rPr>
          <w:rStyle w:val="translated-span"/>
        </w:rPr>
        <w:t>由于遥测数据对控制和指挥飞行至关重要，</w:t>
      </w:r>
      <w:r>
        <w:rPr>
          <w:rStyle w:val="translated-span"/>
        </w:rPr>
        <w:t>Com 1</w:t>
      </w:r>
      <w:r>
        <w:rPr>
          <w:rStyle w:val="translated-span"/>
        </w:rPr>
        <w:t>链路应提供冗余机制，以确保数据的可用性和可靠性（如</w:t>
      </w:r>
      <w:r>
        <w:rPr>
          <w:rStyle w:val="translated-span"/>
        </w:rPr>
        <w:t>OCSO 11</w:t>
      </w:r>
      <w:r>
        <w:rPr>
          <w:rStyle w:val="translated-span"/>
        </w:rPr>
        <w:t>所述）。例如，数据可以在两个不同的频带上传输。一个频率始终处于激活状态，如果第一个频率上的通信性能下降，另一个频率将激活。</w:t>
      </w:r>
    </w:p>
    <w:p w14:paraId="44CE6946" w14:textId="77777777" w:rsidR="009D5A97" w:rsidRDefault="00814B80">
      <w:pPr>
        <w:spacing w:after="699"/>
        <w:ind w:left="-15" w:firstLine="217"/>
      </w:pPr>
      <w:r>
        <w:rPr>
          <w:rStyle w:val="translated-span"/>
        </w:rPr>
        <w:t>为支持飞行后程序（见</w:t>
      </w:r>
      <w:r>
        <w:rPr>
          <w:rStyle w:val="translated-span"/>
        </w:rPr>
        <w:t>5.4.3.2</w:t>
      </w:r>
      <w:r>
        <w:rPr>
          <w:rStyle w:val="translated-span"/>
        </w:rPr>
        <w:t>）并满足</w:t>
      </w:r>
      <w:r>
        <w:rPr>
          <w:rStyle w:val="translated-span"/>
        </w:rPr>
        <w:t>OCSO#12</w:t>
      </w:r>
      <w:r>
        <w:rPr>
          <w:rStyle w:val="translated-span"/>
        </w:rPr>
        <w:t>的要求，应估计通信链路性能，并将其存储在地面军事系统</w:t>
      </w:r>
      <w:r>
        <w:rPr>
          <w:rStyle w:val="translated-span"/>
        </w:rPr>
        <w:t>PC</w:t>
      </w:r>
      <w:r>
        <w:rPr>
          <w:rStyle w:val="translated-span"/>
        </w:rPr>
        <w:t>和自动驾驶仪上。我们提出了三个参数来评估链路性能：包丢失百分比、信号强度、延迟时间。</w:t>
      </w:r>
    </w:p>
    <w:p w14:paraId="3DA97381" w14:textId="77777777" w:rsidR="009D5A97" w:rsidRDefault="00814B80">
      <w:pPr>
        <w:spacing w:after="328" w:line="264" w:lineRule="auto"/>
        <w:ind w:left="-15" w:firstLine="0"/>
        <w:jc w:val="left"/>
      </w:pPr>
      <w:r>
        <w:rPr>
          <w:rStyle w:val="translated-span"/>
          <w:sz w:val="29"/>
          <w:szCs w:val="29"/>
        </w:rPr>
        <w:t>5.5</w:t>
      </w:r>
      <w:r>
        <w:rPr>
          <w:rStyle w:val="translated-span"/>
          <w:sz w:val="29"/>
          <w:szCs w:val="29"/>
        </w:rPr>
        <w:t>结论</w:t>
      </w:r>
    </w:p>
    <w:p w14:paraId="28C0FAE0" w14:textId="77777777" w:rsidR="009D5A97" w:rsidRDefault="00814B80">
      <w:pPr>
        <w:spacing w:after="402"/>
        <w:ind w:left="-15" w:firstLine="217"/>
      </w:pPr>
      <w:r>
        <w:rPr>
          <w:rStyle w:val="translated-span"/>
        </w:rPr>
        <w:t>为了说明和讨论我们提出的扩展</w:t>
      </w:r>
      <w:r>
        <w:rPr>
          <w:rStyle w:val="translated-span"/>
        </w:rPr>
        <w:t>SORA</w:t>
      </w:r>
      <w:r>
        <w:rPr>
          <w:rStyle w:val="translated-span"/>
        </w:rPr>
        <w:t>方法，我们对不同的</w:t>
      </w:r>
      <w:r>
        <w:rPr>
          <w:rStyle w:val="translated-span"/>
        </w:rPr>
        <w:t>UAS</w:t>
      </w:r>
      <w:r>
        <w:rPr>
          <w:rStyle w:val="translated-span"/>
        </w:rPr>
        <w:t>操作进行了风险评估。第一个是</w:t>
      </w:r>
      <w:r>
        <w:rPr>
          <w:rStyle w:val="translated-span"/>
        </w:rPr>
        <w:t>“</w:t>
      </w:r>
      <w:r>
        <w:rPr>
          <w:rStyle w:val="translated-span"/>
        </w:rPr>
        <w:t>农村地区航空摄影</w:t>
      </w:r>
      <w:r>
        <w:rPr>
          <w:rStyle w:val="translated-span"/>
        </w:rPr>
        <w:t>”</w:t>
      </w:r>
      <w:r>
        <w:rPr>
          <w:rStyle w:val="translated-span"/>
        </w:rPr>
        <w:t>行动</w:t>
      </w:r>
      <w:r>
        <w:rPr>
          <w:rStyle w:val="translated-span"/>
        </w:rPr>
        <w:t>——</w:t>
      </w:r>
      <w:r>
        <w:rPr>
          <w:rStyle w:val="translated-span"/>
        </w:rPr>
        <w:t>这是一个在欧洲资助的项目中得到充分记录的真实行动。另一种是</w:t>
      </w:r>
      <w:r>
        <w:rPr>
          <w:rStyle w:val="translated-span"/>
        </w:rPr>
        <w:t>“</w:t>
      </w:r>
      <w:r>
        <w:rPr>
          <w:rStyle w:val="translated-span"/>
        </w:rPr>
        <w:t>市区无人机交付</w:t>
      </w:r>
      <w:r>
        <w:rPr>
          <w:rStyle w:val="translated-span"/>
        </w:rPr>
        <w:t>”</w:t>
      </w:r>
      <w:r>
        <w:rPr>
          <w:rStyle w:val="translated-span"/>
        </w:rPr>
        <w:t>和</w:t>
      </w:r>
      <w:r>
        <w:rPr>
          <w:rStyle w:val="translated-span"/>
        </w:rPr>
        <w:t>“</w:t>
      </w:r>
      <w:r>
        <w:rPr>
          <w:rStyle w:val="translated-span"/>
        </w:rPr>
        <w:t>工业现场监控</w:t>
      </w:r>
      <w:r>
        <w:rPr>
          <w:rStyle w:val="translated-span"/>
        </w:rPr>
        <w:t>”</w:t>
      </w:r>
      <w:r>
        <w:rPr>
          <w:rStyle w:val="translated-span"/>
        </w:rPr>
        <w:t>业务，我们根据市场需求建立。分析结果，我们有以下几个论点：</w:t>
      </w:r>
    </w:p>
    <w:p w14:paraId="0E652324" w14:textId="77777777" w:rsidR="009D5A97" w:rsidRDefault="00814B80">
      <w:pPr>
        <w:spacing w:after="214"/>
        <w:ind w:left="546" w:hanging="218"/>
      </w:pPr>
      <w:r>
        <w:rPr>
          <w:rStyle w:val="translated-span"/>
        </w:rPr>
        <w:t>•</w:t>
      </w:r>
      <w:r>
        <w:rPr>
          <w:rStyle w:val="translated-span"/>
        </w:rPr>
        <w:t>扩展方法要求安全目标比原始方法更加稳健。一方面，这意味着使用扩展的方法，</w:t>
      </w:r>
      <w:r>
        <w:rPr>
          <w:rStyle w:val="translated-span"/>
        </w:rPr>
        <w:t>UAS</w:t>
      </w:r>
      <w:r>
        <w:rPr>
          <w:rStyle w:val="translated-span"/>
        </w:rPr>
        <w:t>操作可以达到更高的安全和安保水平。另一方面，为了满足更高的安全级别，它可能需要更多的资源，并影响</w:t>
      </w:r>
      <w:r>
        <w:rPr>
          <w:rStyle w:val="translated-span"/>
        </w:rPr>
        <w:t>UAS</w:t>
      </w:r>
      <w:r>
        <w:rPr>
          <w:rStyle w:val="translated-span"/>
        </w:rPr>
        <w:t>操作的成本效益。</w:t>
      </w:r>
    </w:p>
    <w:p w14:paraId="5901E5A8" w14:textId="77777777" w:rsidR="009D5A97" w:rsidRDefault="00814B80">
      <w:pPr>
        <w:spacing w:after="217" w:line="264" w:lineRule="auto"/>
        <w:ind w:left="546" w:hanging="218"/>
      </w:pPr>
      <w:r>
        <w:rPr>
          <w:rStyle w:val="translated-span"/>
        </w:rPr>
        <w:t>•SORA</w:t>
      </w:r>
      <w:r>
        <w:rPr>
          <w:rStyle w:val="translated-span"/>
        </w:rPr>
        <w:t>方法（扩展版或原始版）可灵活用于优化运营成本。这一论点对操作员和制造商尤其有用。</w:t>
      </w:r>
    </w:p>
    <w:p w14:paraId="38D4461B" w14:textId="77777777" w:rsidR="009D5A97" w:rsidRDefault="00814B80">
      <w:pPr>
        <w:spacing w:after="494"/>
        <w:ind w:left="546" w:hanging="218"/>
      </w:pPr>
      <w:r>
        <w:rPr>
          <w:rStyle w:val="translated-span"/>
        </w:rPr>
        <w:t>•SORA</w:t>
      </w:r>
      <w:r>
        <w:rPr>
          <w:rStyle w:val="translated-span"/>
        </w:rPr>
        <w:t>方法（扩展版或原始版）目前不适用于与工业区相关的操作。我们引入了一个简单的解决方案来评估工业区，并改进了此类操作的</w:t>
      </w:r>
      <w:r>
        <w:rPr>
          <w:rStyle w:val="translated-span"/>
        </w:rPr>
        <w:t>SORA</w:t>
      </w:r>
      <w:r>
        <w:rPr>
          <w:rStyle w:val="translated-span"/>
        </w:rPr>
        <w:t>方法，以解决此问题。</w:t>
      </w:r>
    </w:p>
    <w:p w14:paraId="42925F1D" w14:textId="77777777" w:rsidR="009D5A97" w:rsidRDefault="00814B80">
      <w:pPr>
        <w:ind w:left="-15" w:firstLine="217"/>
      </w:pPr>
      <w:r>
        <w:rPr>
          <w:rStyle w:val="translated-span"/>
        </w:rPr>
        <w:t>除了用我们提出的方法说明风险评估外，本章还定位了评估结果在开发过程中的使用。我们建议使用这种风险评估考虑网络安全（也安全）方面时，客户的需求转化为系统描述。根据客户的要求，我们首先制定操作说明，然后制定符合规定网络安全目标的系统说明。我们通过</w:t>
      </w:r>
      <w:r>
        <w:rPr>
          <w:rStyle w:val="translated-span"/>
        </w:rPr>
        <w:t>“</w:t>
      </w:r>
      <w:r>
        <w:rPr>
          <w:rStyle w:val="translated-span"/>
        </w:rPr>
        <w:t>工业现场监控</w:t>
      </w:r>
      <w:r>
        <w:rPr>
          <w:rStyle w:val="translated-span"/>
        </w:rPr>
        <w:t>”</w:t>
      </w:r>
      <w:r>
        <w:rPr>
          <w:rStyle w:val="translated-span"/>
        </w:rPr>
        <w:t>案例研究来证明这一建议。请记住，本提案的目的不是引入完整的开发过程。这只是一个将网络安全纳入发展过程的想法。</w:t>
      </w:r>
    </w:p>
    <w:p w14:paraId="0457A532" w14:textId="77777777" w:rsidR="009D5A97" w:rsidRDefault="00814B80">
      <w:pPr>
        <w:spacing w:after="529" w:line="254" w:lineRule="auto"/>
        <w:ind w:right="-15"/>
        <w:jc w:val="right"/>
      </w:pPr>
      <w:r>
        <w:rPr>
          <w:rStyle w:val="translated-span"/>
          <w:sz w:val="50"/>
          <w:szCs w:val="50"/>
        </w:rPr>
        <w:lastRenderedPageBreak/>
        <w:t>全球结论和展望</w:t>
      </w:r>
    </w:p>
    <w:p w14:paraId="3169117C" w14:textId="77777777" w:rsidR="009D5A97" w:rsidRDefault="00814B80">
      <w:pPr>
        <w:spacing w:after="328" w:line="264" w:lineRule="auto"/>
        <w:ind w:left="-5"/>
        <w:jc w:val="left"/>
      </w:pPr>
      <w:r>
        <w:rPr>
          <w:rStyle w:val="translated-span"/>
          <w:sz w:val="29"/>
          <w:szCs w:val="29"/>
        </w:rPr>
        <w:t>结论</w:t>
      </w:r>
    </w:p>
    <w:p w14:paraId="26D07CDE" w14:textId="77777777" w:rsidR="009D5A97" w:rsidRDefault="00814B80">
      <w:pPr>
        <w:spacing w:after="334"/>
        <w:ind w:left="-15" w:firstLine="217"/>
      </w:pPr>
      <w:r>
        <w:rPr>
          <w:rStyle w:val="translated-span"/>
        </w:rPr>
        <w:t>本文介绍了我们在无人机系统网络安全方面的工作。网络安全问题是阻碍公众接受</w:t>
      </w:r>
      <w:r>
        <w:rPr>
          <w:rStyle w:val="translated-span"/>
        </w:rPr>
        <w:t>UAS</w:t>
      </w:r>
      <w:r>
        <w:rPr>
          <w:rStyle w:val="translated-span"/>
        </w:rPr>
        <w:t>应用程序的问题之一。在这项工作中，我们专注于为</w:t>
      </w:r>
      <w:r>
        <w:rPr>
          <w:rStyle w:val="translated-span"/>
        </w:rPr>
        <w:t>UAS</w:t>
      </w:r>
      <w:r>
        <w:rPr>
          <w:rStyle w:val="translated-span"/>
        </w:rPr>
        <w:t>开发网络安全风险评估方法。风险评估（包括风险分析和进一步的风险管理）是确保系统网络安全的决策过程的关键部分。此外，应将风险评估视为系统开发过程的一部分。我们的工作有两个主要贡献：</w:t>
      </w:r>
    </w:p>
    <w:p w14:paraId="27531AAE" w14:textId="77777777" w:rsidR="009D5A97" w:rsidRDefault="00814B80">
      <w:pPr>
        <w:spacing w:after="155"/>
        <w:ind w:left="546" w:hanging="218"/>
      </w:pPr>
      <w:r>
        <w:rPr>
          <w:rStyle w:val="translated-span"/>
        </w:rPr>
        <w:t>•</w:t>
      </w:r>
      <w:r>
        <w:rPr>
          <w:rStyle w:val="translated-span"/>
        </w:rPr>
        <w:t>管理无人机网络安全风险的方法（第</w:t>
      </w:r>
      <w:r>
        <w:rPr>
          <w:rStyle w:val="translated-span"/>
        </w:rPr>
        <w:t>3</w:t>
      </w:r>
      <w:r>
        <w:rPr>
          <w:rStyle w:val="translated-span"/>
        </w:rPr>
        <w:t>章）。风险管理是一个比风险评估更大的术语。</w:t>
      </w:r>
      <w:proofErr w:type="gramStart"/>
      <w:r>
        <w:rPr>
          <w:rStyle w:val="translated-span"/>
        </w:rPr>
        <w:t>除风险</w:t>
      </w:r>
      <w:proofErr w:type="gramEnd"/>
      <w:r>
        <w:rPr>
          <w:rStyle w:val="translated-span"/>
        </w:rPr>
        <w:t>评估外，风险管理还包括其他活动：环境建立、处理，以及利益相关者之间可能的沟通活动。但我们方法的重点是风险评估。在该方法中，风险评估包括风险识别和风险分析</w:t>
      </w:r>
      <w:r>
        <w:rPr>
          <w:rStyle w:val="translated-span"/>
        </w:rPr>
        <w:t>/</w:t>
      </w:r>
      <w:r>
        <w:rPr>
          <w:rStyle w:val="translated-span"/>
        </w:rPr>
        <w:t>评估。风险识别一般不侧重于识别针对</w:t>
      </w:r>
      <w:r>
        <w:rPr>
          <w:rStyle w:val="translated-span"/>
        </w:rPr>
        <w:t>UAS</w:t>
      </w:r>
      <w:r>
        <w:rPr>
          <w:rStyle w:val="translated-span"/>
        </w:rPr>
        <w:t>的新类型攻击。但它侧重于列出针对所考虑的</w:t>
      </w:r>
      <w:r>
        <w:rPr>
          <w:rStyle w:val="translated-span"/>
        </w:rPr>
        <w:t>UAS</w:t>
      </w:r>
      <w:r>
        <w:rPr>
          <w:rStyle w:val="translated-span"/>
        </w:rPr>
        <w:t>的可能攻击，并在攻击树图上显示它们。风险分析</w:t>
      </w:r>
      <w:r>
        <w:rPr>
          <w:rStyle w:val="translated-span"/>
        </w:rPr>
        <w:t>/</w:t>
      </w:r>
      <w:r>
        <w:rPr>
          <w:rStyle w:val="translated-span"/>
        </w:rPr>
        <w:t>评估旨在根据攻击的难度和影响评估攻击的严重性。评估有助于确定应首先考虑或处理的攻击，以及应稍后考虑或忽略的攻击。这项工作为读者提供了一个工具来系统地评估网络安全风险，并为</w:t>
      </w:r>
      <w:r>
        <w:rPr>
          <w:rStyle w:val="translated-span"/>
        </w:rPr>
        <w:t>UAS</w:t>
      </w:r>
      <w:r>
        <w:rPr>
          <w:rStyle w:val="translated-span"/>
        </w:rPr>
        <w:t>制定网络安全要求。方法应用的结果取决于用户的主动性判断和他们的知识。因此，不同专家的参与可以提高结果的覆盖面。我们可以在</w:t>
      </w:r>
      <w:r>
        <w:rPr>
          <w:rStyle w:val="translated-span"/>
        </w:rPr>
        <w:t>UAS</w:t>
      </w:r>
      <w:r>
        <w:rPr>
          <w:rStyle w:val="translated-span"/>
        </w:rPr>
        <w:t>体系结构定义之后和开发过程中的实现之前使用这种方法。这种方法的弱点是成本效益。实施由此产生的网络安全要求可能需要大幅修改系统架构；这可能很昂贵。</w:t>
      </w:r>
    </w:p>
    <w:p w14:paraId="3A334A5F" w14:textId="77777777" w:rsidR="009D5A97" w:rsidRDefault="00814B80">
      <w:pPr>
        <w:spacing w:after="252"/>
        <w:ind w:left="546" w:hanging="218"/>
      </w:pPr>
      <w:r>
        <w:rPr>
          <w:rStyle w:val="translated-span"/>
        </w:rPr>
        <w:t>•</w:t>
      </w:r>
      <w:r>
        <w:rPr>
          <w:rStyle w:val="translated-span"/>
        </w:rPr>
        <w:t>基于</w:t>
      </w:r>
      <w:r>
        <w:rPr>
          <w:rStyle w:val="translated-span"/>
        </w:rPr>
        <w:t>SORA</w:t>
      </w:r>
      <w:r>
        <w:rPr>
          <w:rStyle w:val="translated-span"/>
        </w:rPr>
        <w:t>方法的综合网络安全风险评估方法（第</w:t>
      </w:r>
      <w:r>
        <w:rPr>
          <w:rStyle w:val="translated-span"/>
        </w:rPr>
        <w:t>4</w:t>
      </w:r>
      <w:r>
        <w:rPr>
          <w:rStyle w:val="translated-span"/>
        </w:rPr>
        <w:t>章和第</w:t>
      </w:r>
      <w:r>
        <w:rPr>
          <w:rStyle w:val="translated-span"/>
        </w:rPr>
        <w:t>5</w:t>
      </w:r>
      <w:r>
        <w:rPr>
          <w:rStyle w:val="translated-span"/>
        </w:rPr>
        <w:t>章）。</w:t>
      </w:r>
      <w:r>
        <w:rPr>
          <w:rStyle w:val="translated-span"/>
        </w:rPr>
        <w:t>SORA</w:t>
      </w:r>
      <w:r>
        <w:rPr>
          <w:rStyle w:val="translated-span"/>
        </w:rPr>
        <w:t>方法最初是一种专门用于操作安全的风险评估方法。原始方法考虑了一组安全风险，这些风险由蝴蝶结模型建模。该模型包括威胁、危险、危害和障碍。最初的方法只注重安全性；因此，它只考虑对人类生命的意外或</w:t>
      </w:r>
      <w:r>
        <w:rPr>
          <w:rStyle w:val="translated-span"/>
        </w:rPr>
        <w:t>“</w:t>
      </w:r>
      <w:r>
        <w:rPr>
          <w:rStyle w:val="translated-span"/>
        </w:rPr>
        <w:t>非故意</w:t>
      </w:r>
      <w:r>
        <w:rPr>
          <w:rStyle w:val="translated-span"/>
        </w:rPr>
        <w:t>”</w:t>
      </w:r>
      <w:r>
        <w:rPr>
          <w:rStyle w:val="translated-span"/>
        </w:rPr>
        <w:t>威胁和伤害。通过提供的评估表，用户可以评估风险并确定安全目标。为了将</w:t>
      </w:r>
      <w:r>
        <w:rPr>
          <w:rStyle w:val="translated-span"/>
        </w:rPr>
        <w:t>SORA</w:t>
      </w:r>
      <w:r>
        <w:rPr>
          <w:rStyle w:val="translated-span"/>
        </w:rPr>
        <w:t>方法扩展到网络安全，我们首先将风险模型扩展为三种新的</w:t>
      </w:r>
      <w:r>
        <w:rPr>
          <w:rStyle w:val="translated-span"/>
        </w:rPr>
        <w:t>“</w:t>
      </w:r>
      <w:r>
        <w:rPr>
          <w:rStyle w:val="translated-span"/>
        </w:rPr>
        <w:t>故意</w:t>
      </w:r>
      <w:r>
        <w:rPr>
          <w:rStyle w:val="translated-span"/>
        </w:rPr>
        <w:t>”</w:t>
      </w:r>
      <w:r>
        <w:rPr>
          <w:rStyle w:val="translated-span"/>
        </w:rPr>
        <w:t>威胁和隐私损害。然后，我们介绍了我们的评估机制，它符合</w:t>
      </w:r>
    </w:p>
    <w:p w14:paraId="5CB8EB16" w14:textId="77777777" w:rsidR="009D5A97" w:rsidRDefault="00814B80">
      <w:pPr>
        <w:spacing w:after="3" w:line="259" w:lineRule="auto"/>
        <w:jc w:val="center"/>
      </w:pPr>
      <w:r>
        <w:t>109</w:t>
      </w:r>
    </w:p>
    <w:p w14:paraId="3D1F9D42" w14:textId="77777777" w:rsidR="009D5A97" w:rsidRDefault="00814B80">
      <w:pPr>
        <w:spacing w:after="0" w:line="264" w:lineRule="auto"/>
        <w:ind w:right="-15"/>
        <w:jc w:val="right"/>
      </w:pPr>
      <w:r>
        <w:br w:type="page"/>
      </w:r>
      <w:r>
        <w:rPr>
          <w:rStyle w:val="translated-span"/>
        </w:rPr>
        <w:lastRenderedPageBreak/>
        <w:t>全球结论和展望</w:t>
      </w:r>
    </w:p>
    <w:p w14:paraId="00E0C6E5" w14:textId="77777777" w:rsidR="009D5A97" w:rsidRDefault="00814B80">
      <w:pPr>
        <w:spacing w:after="400" w:line="256" w:lineRule="auto"/>
        <w:ind w:left="0" w:firstLine="0"/>
        <w:jc w:val="left"/>
      </w:pPr>
      <w:r>
        <w:rPr>
          <w:noProof/>
        </w:rPr>
        <w:drawing>
          <wp:inline distT="0" distB="0" distL="0" distR="0" wp14:anchorId="47E4C45D" wp14:editId="2E4DF5AF">
            <wp:extent cx="5610225" cy="9525"/>
            <wp:effectExtent l="0" t="0" r="0" b="0"/>
            <wp:docPr id="63" name="Group 28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061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4A3AF178" w14:textId="77777777" w:rsidR="009D5A97" w:rsidRDefault="00814B80">
      <w:pPr>
        <w:spacing w:after="606"/>
        <w:ind w:left="555"/>
      </w:pPr>
      <w:r>
        <w:rPr>
          <w:rStyle w:val="translated-span"/>
        </w:rPr>
        <w:t>用哲学的原始方法论。基于此机制，用户可以评估风险并确定安全和网络安全目标。我们提出的策略可用于扩展该方法，以涵盖其他未知威胁和其他危害。最初的方法主要设计用于管理过程中的</w:t>
      </w:r>
      <w:r>
        <w:rPr>
          <w:rStyle w:val="translated-span"/>
        </w:rPr>
        <w:t>UAS</w:t>
      </w:r>
      <w:r>
        <w:rPr>
          <w:rStyle w:val="translated-span"/>
        </w:rPr>
        <w:t>操作验证，而不是开发过程。因此，我们介绍了将扩展</w:t>
      </w:r>
      <w:r>
        <w:rPr>
          <w:rStyle w:val="translated-span"/>
        </w:rPr>
        <w:t>SORA</w:t>
      </w:r>
      <w:r>
        <w:rPr>
          <w:rStyle w:val="translated-span"/>
        </w:rPr>
        <w:t>评估集成到开发过程中的方法。这种方法从客户的需求开始，以系统架构结束。我们提出的解决方案的优点是：（</w:t>
      </w:r>
      <w:r>
        <w:rPr>
          <w:rStyle w:val="translated-span"/>
        </w:rPr>
        <w:t>1</w:t>
      </w:r>
      <w:r>
        <w:rPr>
          <w:rStyle w:val="translated-span"/>
        </w:rPr>
        <w:t>）执行风险评估非常容易（尤其是使用我们的基于</w:t>
      </w:r>
      <w:r>
        <w:rPr>
          <w:rStyle w:val="translated-span"/>
        </w:rPr>
        <w:t>web</w:t>
      </w:r>
      <w:r>
        <w:rPr>
          <w:rStyle w:val="translated-span"/>
        </w:rPr>
        <w:t>的工具），（</w:t>
      </w:r>
      <w:r>
        <w:rPr>
          <w:rStyle w:val="translated-span"/>
        </w:rPr>
        <w:t>2</w:t>
      </w:r>
      <w:r>
        <w:rPr>
          <w:rStyle w:val="translated-span"/>
        </w:rPr>
        <w:t>）在早期（在系统架构设计之前）考虑网络安全问题。然而，它也有一个弱点。该方法仅考虑了风险模型中呈现的一组有限风险以及所提供列表中列出的目标。因此，很难考虑日新月异的新攻击技术。</w:t>
      </w:r>
    </w:p>
    <w:p w14:paraId="524E5DDD" w14:textId="77777777" w:rsidR="009D5A97" w:rsidRDefault="00814B80">
      <w:pPr>
        <w:spacing w:after="328" w:line="264" w:lineRule="auto"/>
        <w:ind w:left="-5"/>
        <w:jc w:val="left"/>
      </w:pPr>
      <w:r>
        <w:rPr>
          <w:rStyle w:val="translated-span"/>
          <w:sz w:val="29"/>
          <w:szCs w:val="29"/>
        </w:rPr>
        <w:t>态度</w:t>
      </w:r>
    </w:p>
    <w:p w14:paraId="2373C15A" w14:textId="77777777" w:rsidR="009D5A97" w:rsidRDefault="00814B80">
      <w:pPr>
        <w:spacing w:after="386"/>
        <w:ind w:left="-5"/>
      </w:pPr>
      <w:r>
        <w:rPr>
          <w:rStyle w:val="translated-span"/>
        </w:rPr>
        <w:t>作为我们工作的视角，我们考虑以下工作：</w:t>
      </w:r>
    </w:p>
    <w:tbl>
      <w:tblPr>
        <w:tblpPr w:vertAnchor="text"/>
        <w:tblW w:w="1799" w:type="dxa"/>
        <w:tblCellMar>
          <w:left w:w="0" w:type="dxa"/>
          <w:right w:w="0" w:type="dxa"/>
        </w:tblCellMar>
        <w:tblLook w:val="04A0" w:firstRow="1" w:lastRow="0" w:firstColumn="1" w:lastColumn="0" w:noHBand="0" w:noVBand="1"/>
      </w:tblPr>
      <w:tblGrid>
        <w:gridCol w:w="1799"/>
      </w:tblGrid>
      <w:tr w:rsidR="009D5A97" w14:paraId="22FF0CAC" w14:textId="77777777">
        <w:trPr>
          <w:trHeight w:val="781"/>
        </w:trPr>
        <w:tc>
          <w:tcPr>
            <w:tcW w:w="1799" w:type="dxa"/>
            <w:tcBorders>
              <w:top w:val="single" w:sz="8" w:space="0" w:color="000000"/>
              <w:left w:val="single" w:sz="8" w:space="0" w:color="000000"/>
              <w:bottom w:val="single" w:sz="8" w:space="0" w:color="000000"/>
              <w:right w:val="single" w:sz="8" w:space="0" w:color="000000"/>
            </w:tcBorders>
            <w:tcMar>
              <w:top w:w="0" w:type="dxa"/>
              <w:left w:w="170" w:type="dxa"/>
              <w:bottom w:w="0" w:type="dxa"/>
              <w:right w:w="115" w:type="dxa"/>
            </w:tcMar>
            <w:vAlign w:val="center"/>
            <w:hideMark/>
          </w:tcPr>
          <w:p w14:paraId="2ACD59E9" w14:textId="77777777" w:rsidR="009D5A97" w:rsidRDefault="00814B80">
            <w:pPr>
              <w:spacing w:after="0" w:line="256" w:lineRule="auto"/>
              <w:ind w:left="0" w:firstLine="0"/>
              <w:jc w:val="left"/>
            </w:pPr>
            <w:r>
              <w:rPr>
                <w:rStyle w:val="translated-span"/>
                <w:rFonts w:ascii="Times New Roman" w:hAnsi="Times New Roman" w:cs="Times New Roman"/>
                <w:sz w:val="23"/>
                <w:szCs w:val="23"/>
              </w:rPr>
              <w:t>实施</w:t>
            </w:r>
          </w:p>
        </w:tc>
      </w:tr>
    </w:tbl>
    <w:p w14:paraId="2D95F1D6" w14:textId="77777777" w:rsidR="009D5A97" w:rsidRDefault="009D5A97">
      <w:pPr>
        <w:spacing w:after="0" w:line="240" w:lineRule="auto"/>
        <w:ind w:left="0" w:firstLine="0"/>
        <w:jc w:val="left"/>
        <w:rPr>
          <w:rFonts w:ascii="宋体" w:hAnsi="宋体"/>
          <w:vanish/>
          <w:color w:val="auto"/>
          <w:sz w:val="24"/>
          <w:szCs w:val="24"/>
        </w:rPr>
      </w:pPr>
    </w:p>
    <w:tbl>
      <w:tblPr>
        <w:tblpPr w:vertAnchor="text"/>
        <w:tblW w:w="1575" w:type="dxa"/>
        <w:tblCellMar>
          <w:left w:w="0" w:type="dxa"/>
          <w:right w:w="0" w:type="dxa"/>
        </w:tblCellMar>
        <w:tblLook w:val="04A0" w:firstRow="1" w:lastRow="0" w:firstColumn="1" w:lastColumn="0" w:noHBand="0" w:noVBand="1"/>
      </w:tblPr>
      <w:tblGrid>
        <w:gridCol w:w="1575"/>
      </w:tblGrid>
      <w:tr w:rsidR="009D5A97" w14:paraId="75E924E8" w14:textId="77777777">
        <w:trPr>
          <w:trHeight w:val="781"/>
        </w:trPr>
        <w:tc>
          <w:tcPr>
            <w:tcW w:w="157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C6B5FED" w14:textId="77777777" w:rsidR="009D5A97" w:rsidRDefault="00814B80">
            <w:pPr>
              <w:spacing w:after="0" w:line="256" w:lineRule="auto"/>
              <w:ind w:left="0" w:right="1" w:firstLine="0"/>
              <w:jc w:val="center"/>
            </w:pPr>
            <w:r>
              <w:rPr>
                <w:rStyle w:val="translated-span"/>
                <w:rFonts w:ascii="Times New Roman" w:hAnsi="Times New Roman" w:cs="Times New Roman"/>
                <w:sz w:val="23"/>
                <w:szCs w:val="23"/>
              </w:rPr>
              <w:t>系统</w:t>
            </w:r>
          </w:p>
          <w:p w14:paraId="6E4C0859" w14:textId="77777777" w:rsidR="009D5A97" w:rsidRDefault="00814B80">
            <w:pPr>
              <w:spacing w:after="0" w:line="256" w:lineRule="auto"/>
              <w:ind w:left="0" w:right="1" w:firstLine="0"/>
              <w:jc w:val="center"/>
            </w:pPr>
            <w:r>
              <w:rPr>
                <w:rStyle w:val="translated-span"/>
                <w:rFonts w:ascii="Times New Roman" w:hAnsi="Times New Roman" w:cs="Times New Roman"/>
                <w:sz w:val="23"/>
                <w:szCs w:val="23"/>
              </w:rPr>
              <w:t>描述</w:t>
            </w:r>
          </w:p>
        </w:tc>
      </w:tr>
    </w:tbl>
    <w:p w14:paraId="0C39CBC0" w14:textId="77777777" w:rsidR="009D5A97" w:rsidRDefault="00814B80">
      <w:pPr>
        <w:spacing w:after="262"/>
        <w:ind w:left="546" w:hanging="278"/>
      </w:pPr>
      <w:r>
        <w:t>1.</w:t>
      </w:r>
      <w:r>
        <w:rPr>
          <w:rFonts w:ascii="Times New Roman" w:hAnsi="Times New Roman" w:cs="Times New Roman"/>
          <w:sz w:val="14"/>
          <w:szCs w:val="14"/>
        </w:rPr>
        <w:t xml:space="preserve">    </w:t>
      </w:r>
      <w:r>
        <w:rPr>
          <w:rFonts w:ascii="宋体" w:hAnsi="宋体"/>
          <w:noProof/>
          <w:color w:val="auto"/>
          <w:sz w:val="24"/>
          <w:szCs w:val="24"/>
        </w:rPr>
        <w:drawing>
          <wp:anchor distT="0" distB="0" distL="114300" distR="114300" simplePos="0" relativeHeight="251660288" behindDoc="0" locked="0" layoutInCell="1" allowOverlap="0" wp14:anchorId="7FD70280" wp14:editId="7687F716">
            <wp:simplePos x="0" y="0"/>
            <wp:positionH relativeFrom="column">
              <wp:align>left</wp:align>
            </wp:positionH>
            <wp:positionV relativeFrom="line">
              <wp:posOffset>0</wp:posOffset>
            </wp:positionV>
            <wp:extent cx="1304925" cy="9525"/>
            <wp:effectExtent l="0" t="0" r="0" b="0"/>
            <wp:wrapSquare wrapText="bothSides"/>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r:link="rId97" cstate="print">
                      <a:extLst>
                        <a:ext uri="{28A0092B-C50C-407E-A947-70E740481C1C}">
                          <a14:useLocalDpi xmlns:a14="http://schemas.microsoft.com/office/drawing/2010/main" val="0"/>
                        </a:ext>
                      </a:extLst>
                    </a:blip>
                    <a:srcRect/>
                    <a:stretch>
                      <a:fillRect/>
                    </a:stretch>
                  </pic:blipFill>
                  <pic:spPr bwMode="auto">
                    <a:xfrm>
                      <a:off x="0" y="0"/>
                      <a:ext cx="1304925"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noProof/>
          <w:color w:val="auto"/>
          <w:sz w:val="24"/>
          <w:szCs w:val="24"/>
        </w:rPr>
        <w:drawing>
          <wp:anchor distT="0" distB="0" distL="114300" distR="114300" simplePos="0" relativeHeight="251661312" behindDoc="0" locked="0" layoutInCell="1" allowOverlap="0" wp14:anchorId="591EFA4E" wp14:editId="14757128">
            <wp:simplePos x="0" y="0"/>
            <wp:positionH relativeFrom="column">
              <wp:align>left</wp:align>
            </wp:positionH>
            <wp:positionV relativeFrom="line">
              <wp:posOffset>0</wp:posOffset>
            </wp:positionV>
            <wp:extent cx="2286000" cy="9525"/>
            <wp:effectExtent l="0" t="0" r="0" b="0"/>
            <wp:wrapSquare wrapText="bothSides"/>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228600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rPr>
        <w:t>SORA</w:t>
      </w:r>
      <w:r>
        <w:rPr>
          <w:rStyle w:val="translated-span"/>
        </w:rPr>
        <w:t>方法的进一步扩展：目前，我们扩展的</w:t>
      </w:r>
      <w:r>
        <w:rPr>
          <w:rStyle w:val="translated-span"/>
        </w:rPr>
        <w:t>SORA</w:t>
      </w:r>
      <w:r>
        <w:rPr>
          <w:rStyle w:val="translated-span"/>
        </w:rPr>
        <w:t>方法只考虑对人类生命和隐私的损害。因此，它不适用于与基础设施或工业现场相关的</w:t>
      </w:r>
      <w:r>
        <w:rPr>
          <w:rStyle w:val="translated-span"/>
        </w:rPr>
        <w:t>UAS</w:t>
      </w:r>
      <w:r>
        <w:rPr>
          <w:rStyle w:val="translated-span"/>
        </w:rPr>
        <w:t>操作，在这些基础设施或工业现场，攻击或事故的后果可能是设施损坏或敏感信息泄露。在我们的工作中，我们为这个默认</w:t>
      </w:r>
      <w:proofErr w:type="gramStart"/>
      <w:r>
        <w:rPr>
          <w:rStyle w:val="translated-span"/>
        </w:rPr>
        <w:t>值提出</w:t>
      </w:r>
      <w:proofErr w:type="gramEnd"/>
      <w:r>
        <w:rPr>
          <w:rStyle w:val="translated-span"/>
        </w:rPr>
        <w:t>了一个简单的解决方案。然而，这应被视为一种临时解决办法。在未来，它需要更深入地分析这种操作，并创造一种新的危害（例如</w:t>
      </w:r>
      <w:r>
        <w:rPr>
          <w:rStyle w:val="translated-span"/>
        </w:rPr>
        <w:t>“</w:t>
      </w:r>
      <w:r>
        <w:rPr>
          <w:rStyle w:val="translated-span"/>
        </w:rPr>
        <w:t>工业基础设施损害</w:t>
      </w:r>
      <w:r>
        <w:rPr>
          <w:rStyle w:val="translated-span"/>
        </w:rPr>
        <w:t>”</w:t>
      </w:r>
      <w:r>
        <w:rPr>
          <w:rStyle w:val="translated-span"/>
        </w:rPr>
        <w:t>）。</w:t>
      </w:r>
    </w:p>
    <w:p w14:paraId="204A34C8" w14:textId="77777777" w:rsidR="009D5A97" w:rsidRDefault="00814B80">
      <w:pPr>
        <w:spacing w:before="334" w:after="436" w:line="264" w:lineRule="auto"/>
        <w:jc w:val="center"/>
      </w:pPr>
      <w:r>
        <w:rPr>
          <w:rStyle w:val="translated-span"/>
          <w:sz w:val="20"/>
          <w:szCs w:val="20"/>
        </w:rPr>
        <w:t>图</w:t>
      </w:r>
      <w:r>
        <w:rPr>
          <w:rStyle w:val="translated-span"/>
          <w:sz w:val="20"/>
          <w:szCs w:val="20"/>
        </w:rPr>
        <w:t>5.7</w:t>
      </w:r>
      <w:r>
        <w:rPr>
          <w:rStyle w:val="translated-span"/>
          <w:sz w:val="20"/>
          <w:szCs w:val="20"/>
        </w:rPr>
        <w:t>：开发过程中提出的两种方法</w:t>
      </w:r>
    </w:p>
    <w:p w14:paraId="59D7A0B1" w14:textId="77777777" w:rsidR="009D5A97" w:rsidRDefault="00814B80">
      <w:pPr>
        <w:spacing w:after="0"/>
        <w:ind w:left="546" w:hanging="278"/>
      </w:pPr>
      <w:r>
        <w:t>2.</w:t>
      </w:r>
      <w:r>
        <w:rPr>
          <w:rFonts w:ascii="Times New Roman" w:hAnsi="Times New Roman" w:cs="Times New Roman"/>
          <w:sz w:val="14"/>
          <w:szCs w:val="14"/>
        </w:rPr>
        <w:t xml:space="preserve">    </w:t>
      </w:r>
      <w:r>
        <w:rPr>
          <w:rStyle w:val="translated-span"/>
        </w:rPr>
        <w:t>在开发过程中结合提出的方法：我们提出了两种不同的方法。一个可以在开发过程中早期使用，但它不足以考虑新的攻击技术。另一个可以在开发过程中使用，并且足够灵活地考虑新的攻击（取决于用户的专业知识）。因此，我们可以在相同的开发过程中使用这两种方法，如图</w:t>
      </w:r>
      <w:r>
        <w:rPr>
          <w:rStyle w:val="translated-span"/>
        </w:rPr>
        <w:t>5.7</w:t>
      </w:r>
      <w:r>
        <w:rPr>
          <w:rStyle w:val="translated-span"/>
        </w:rPr>
        <w:t>所示。这使我们能够</w:t>
      </w:r>
      <w:proofErr w:type="gramStart"/>
      <w:r>
        <w:rPr>
          <w:rStyle w:val="translated-span"/>
        </w:rPr>
        <w:t>作出</w:t>
      </w:r>
      <w:proofErr w:type="gramEnd"/>
      <w:r>
        <w:rPr>
          <w:rStyle w:val="translated-span"/>
        </w:rPr>
        <w:t>全球性的结论和展望</w:t>
      </w:r>
    </w:p>
    <w:p w14:paraId="403C7D71" w14:textId="77777777" w:rsidR="009D5A97" w:rsidRDefault="00814B80">
      <w:pPr>
        <w:spacing w:after="400" w:line="256" w:lineRule="auto"/>
        <w:ind w:left="0" w:firstLine="0"/>
        <w:jc w:val="left"/>
      </w:pPr>
      <w:r>
        <w:rPr>
          <w:noProof/>
        </w:rPr>
        <w:drawing>
          <wp:inline distT="0" distB="0" distL="0" distR="0" wp14:anchorId="7882D7CE" wp14:editId="4E9DF697">
            <wp:extent cx="5610225" cy="9525"/>
            <wp:effectExtent l="0" t="0" r="0" b="0"/>
            <wp:docPr id="64" name="Group 28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030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6BA53B67" w14:textId="77777777" w:rsidR="009D5A97" w:rsidRDefault="00814B80">
      <w:pPr>
        <w:spacing w:after="180"/>
        <w:ind w:left="555"/>
      </w:pPr>
      <w:r>
        <w:rPr>
          <w:rStyle w:val="translated-span"/>
        </w:rPr>
        <w:t>在开发过程中考虑网络安全方面。目前，我们不验证这一想法。</w:t>
      </w:r>
    </w:p>
    <w:p w14:paraId="3CE4D913" w14:textId="77777777" w:rsidR="009D5A97" w:rsidRDefault="00814B80">
      <w:pPr>
        <w:spacing w:after="175"/>
        <w:ind w:left="546" w:hanging="278"/>
      </w:pPr>
      <w:r>
        <w:t>3.</w:t>
      </w:r>
      <w:r>
        <w:rPr>
          <w:rFonts w:ascii="Times New Roman" w:hAnsi="Times New Roman" w:cs="Times New Roman"/>
          <w:sz w:val="14"/>
          <w:szCs w:val="14"/>
        </w:rPr>
        <w:t xml:space="preserve">    </w:t>
      </w:r>
      <w:r>
        <w:rPr>
          <w:rStyle w:val="translated-span"/>
        </w:rPr>
        <w:t>基于</w:t>
      </w:r>
      <w:r>
        <w:rPr>
          <w:rStyle w:val="translated-span"/>
        </w:rPr>
        <w:t>Web</w:t>
      </w:r>
      <w:r>
        <w:rPr>
          <w:rStyle w:val="translated-span"/>
        </w:rPr>
        <w:t>的工具：目前，我们只有一个用于扩展</w:t>
      </w:r>
      <w:r>
        <w:rPr>
          <w:rStyle w:val="translated-span"/>
        </w:rPr>
        <w:t>SORA</w:t>
      </w:r>
      <w:r>
        <w:rPr>
          <w:rStyle w:val="translated-span"/>
        </w:rPr>
        <w:t>方法的基于</w:t>
      </w:r>
      <w:r>
        <w:rPr>
          <w:rStyle w:val="translated-span"/>
        </w:rPr>
        <w:t>Web</w:t>
      </w:r>
      <w:r>
        <w:rPr>
          <w:rStyle w:val="translated-span"/>
        </w:rPr>
        <w:t>的工具。未来，它需要为另一种方法开发另一种工具。</w:t>
      </w:r>
    </w:p>
    <w:p w14:paraId="32689514" w14:textId="77777777" w:rsidR="009D5A97" w:rsidRDefault="00814B80">
      <w:pPr>
        <w:ind w:left="546" w:hanging="278"/>
      </w:pPr>
      <w:r>
        <w:t>4.</w:t>
      </w:r>
      <w:r>
        <w:rPr>
          <w:rFonts w:ascii="Times New Roman" w:hAnsi="Times New Roman" w:cs="Times New Roman"/>
          <w:sz w:val="14"/>
          <w:szCs w:val="14"/>
        </w:rPr>
        <w:t xml:space="preserve">    </w:t>
      </w:r>
      <w:r>
        <w:rPr>
          <w:rStyle w:val="translated-span"/>
        </w:rPr>
        <w:t>反馈：我们通过一些案例研究对我们提出的方法进行了测试和评估。然而，为了得到客观的评估和改进我们的工作，这些方法应该被工业专家推广、测试和评论。</w:t>
      </w:r>
    </w:p>
    <w:p w14:paraId="712BFEAC" w14:textId="77777777" w:rsidR="009D5A97" w:rsidRDefault="00814B80">
      <w:pPr>
        <w:spacing w:after="0" w:line="256" w:lineRule="auto"/>
        <w:ind w:left="0" w:firstLine="0"/>
        <w:jc w:val="left"/>
      </w:pPr>
      <w:r>
        <w:br w:type="page"/>
      </w:r>
      <w:r>
        <w:lastRenderedPageBreak/>
        <w:t> </w:t>
      </w:r>
    </w:p>
    <w:p w14:paraId="3FD60798" w14:textId="77777777" w:rsidR="009D5A97" w:rsidRDefault="00814B80">
      <w:pPr>
        <w:spacing w:after="449" w:line="256" w:lineRule="auto"/>
        <w:ind w:right="-15"/>
        <w:jc w:val="right"/>
      </w:pPr>
      <w:r>
        <w:br w:type="page"/>
      </w:r>
      <w:r>
        <w:rPr>
          <w:rStyle w:val="translated-span"/>
          <w:sz w:val="29"/>
          <w:szCs w:val="29"/>
        </w:rPr>
        <w:lastRenderedPageBreak/>
        <w:t>附录</w:t>
      </w:r>
      <w:r>
        <w:rPr>
          <w:rStyle w:val="translated-span"/>
          <w:sz w:val="29"/>
          <w:szCs w:val="29"/>
        </w:rPr>
        <w:t>A</w:t>
      </w:r>
    </w:p>
    <w:p w14:paraId="10EE167B" w14:textId="77777777" w:rsidR="009D5A97" w:rsidRDefault="00814B80">
      <w:pPr>
        <w:spacing w:after="73" w:line="256" w:lineRule="auto"/>
        <w:ind w:left="376" w:right="-15"/>
        <w:jc w:val="left"/>
      </w:pPr>
      <w:r>
        <w:rPr>
          <w:rStyle w:val="translated-span"/>
          <w:sz w:val="50"/>
          <w:szCs w:val="50"/>
        </w:rPr>
        <w:t>运营网络安全目标</w:t>
      </w:r>
    </w:p>
    <w:p w14:paraId="18E1325F" w14:textId="77777777" w:rsidR="009D5A97" w:rsidRDefault="00814B80">
      <w:pPr>
        <w:spacing w:after="11157" w:line="256" w:lineRule="auto"/>
        <w:ind w:left="221" w:firstLine="0"/>
        <w:jc w:val="left"/>
      </w:pPr>
      <w:r>
        <w:rPr>
          <w:noProof/>
        </w:rPr>
        <w:drawing>
          <wp:inline distT="0" distB="0" distL="0" distR="0" wp14:anchorId="1D09E955" wp14:editId="204919A1">
            <wp:extent cx="5610225" cy="9525"/>
            <wp:effectExtent l="0" t="0" r="0" b="0"/>
            <wp:docPr id="65" name="Group 28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0953"/>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12561725" w14:textId="77777777" w:rsidR="009D5A97" w:rsidRDefault="00814B80">
      <w:pPr>
        <w:spacing w:after="3" w:line="259" w:lineRule="auto"/>
        <w:ind w:left="231"/>
        <w:jc w:val="center"/>
      </w:pPr>
      <w:r>
        <w:t>113</w:t>
      </w:r>
    </w:p>
    <w:p w14:paraId="0BC29580" w14:textId="77777777" w:rsidR="009D5A97" w:rsidRDefault="00814B80">
      <w:pPr>
        <w:spacing w:after="0" w:line="256" w:lineRule="auto"/>
        <w:ind w:left="701" w:hanging="701"/>
        <w:jc w:val="left"/>
      </w:pPr>
      <w:r>
        <w:rPr>
          <w:rStyle w:val="translated-span"/>
          <w:rFonts w:ascii="Times New Roman" w:hAnsi="Times New Roman" w:cs="Times New Roman"/>
          <w:b/>
          <w:bCs/>
          <w:sz w:val="31"/>
          <w:szCs w:val="31"/>
        </w:rPr>
        <w:t>A.</w:t>
      </w:r>
      <w:r>
        <w:rPr>
          <w:rStyle w:val="translated-span"/>
          <w:rFonts w:ascii="Times New Roman" w:hAnsi="Times New Roman" w:cs="Times New Roman"/>
          <w:b/>
          <w:bCs/>
          <w:sz w:val="31"/>
          <w:szCs w:val="31"/>
        </w:rPr>
        <w:t>与软件</w:t>
      </w:r>
      <w:r>
        <w:rPr>
          <w:rStyle w:val="translated-span"/>
          <w:rFonts w:ascii="Times New Roman" w:hAnsi="Times New Roman" w:cs="Times New Roman"/>
          <w:b/>
          <w:bCs/>
          <w:sz w:val="31"/>
          <w:szCs w:val="31"/>
        </w:rPr>
        <w:t>/</w:t>
      </w:r>
      <w:r>
        <w:rPr>
          <w:rStyle w:val="translated-span"/>
          <w:rFonts w:ascii="Times New Roman" w:hAnsi="Times New Roman" w:cs="Times New Roman"/>
          <w:b/>
          <w:bCs/>
          <w:sz w:val="31"/>
          <w:szCs w:val="31"/>
        </w:rPr>
        <w:t>硬件架构攻击相关的</w:t>
      </w:r>
      <w:proofErr w:type="spellStart"/>
      <w:r>
        <w:rPr>
          <w:rStyle w:val="translated-span"/>
          <w:rFonts w:ascii="Times New Roman" w:hAnsi="Times New Roman" w:cs="Times New Roman"/>
          <w:b/>
          <w:bCs/>
          <w:sz w:val="31"/>
          <w:szCs w:val="31"/>
        </w:rPr>
        <w:t>OCSo</w:t>
      </w:r>
      <w:proofErr w:type="spellEnd"/>
    </w:p>
    <w:tbl>
      <w:tblPr>
        <w:tblW w:w="10773" w:type="dxa"/>
        <w:tblInd w:w="-525" w:type="dxa"/>
        <w:tblCellMar>
          <w:left w:w="0" w:type="dxa"/>
          <w:right w:w="0" w:type="dxa"/>
        </w:tblCellMar>
        <w:tblLook w:val="04A0" w:firstRow="1" w:lastRow="0" w:firstColumn="1" w:lastColumn="0" w:noHBand="0" w:noVBand="1"/>
      </w:tblPr>
      <w:tblGrid>
        <w:gridCol w:w="2280"/>
        <w:gridCol w:w="963"/>
        <w:gridCol w:w="1750"/>
        <w:gridCol w:w="3065"/>
        <w:gridCol w:w="2715"/>
      </w:tblGrid>
      <w:tr w:rsidR="009D5A97" w14:paraId="39EFE1C9" w14:textId="77777777">
        <w:trPr>
          <w:trHeight w:val="436"/>
        </w:trPr>
        <w:tc>
          <w:tcPr>
            <w:tcW w:w="2279" w:type="dxa"/>
            <w:vMerge w:val="restart"/>
            <w:tcBorders>
              <w:top w:val="single" w:sz="8" w:space="0" w:color="000000"/>
              <w:left w:val="single" w:sz="8" w:space="0" w:color="000000"/>
              <w:bottom w:val="single" w:sz="8" w:space="0" w:color="000000"/>
              <w:right w:val="single" w:sz="8" w:space="0" w:color="000000"/>
            </w:tcBorders>
            <w:tcMar>
              <w:top w:w="122" w:type="dxa"/>
              <w:left w:w="50" w:type="dxa"/>
              <w:bottom w:w="0" w:type="dxa"/>
              <w:right w:w="67" w:type="dxa"/>
            </w:tcMar>
            <w:hideMark/>
          </w:tcPr>
          <w:p w14:paraId="42EE05AC" w14:textId="77777777" w:rsidR="009D5A97" w:rsidRDefault="00814B80">
            <w:pPr>
              <w:spacing w:after="0" w:line="256" w:lineRule="auto"/>
              <w:ind w:left="55" w:firstLine="0"/>
              <w:jc w:val="left"/>
            </w:pPr>
            <w:r>
              <w:rPr>
                <w:rStyle w:val="translated-span"/>
                <w:rFonts w:ascii="Times New Roman" w:hAnsi="Times New Roman" w:cs="Times New Roman"/>
                <w:b/>
                <w:bCs/>
                <w:sz w:val="16"/>
                <w:szCs w:val="16"/>
              </w:rPr>
              <w:lastRenderedPageBreak/>
              <w:t>描述</w:t>
            </w:r>
          </w:p>
        </w:tc>
        <w:tc>
          <w:tcPr>
            <w:tcW w:w="963" w:type="dxa"/>
            <w:tcBorders>
              <w:top w:val="single" w:sz="8" w:space="0" w:color="000000"/>
              <w:left w:val="nil"/>
              <w:bottom w:val="single" w:sz="8" w:space="0" w:color="000000"/>
              <w:right w:val="nil"/>
            </w:tcBorders>
            <w:shd w:val="clear" w:color="auto" w:fill="FF0000"/>
            <w:tcMar>
              <w:top w:w="122" w:type="dxa"/>
              <w:left w:w="50" w:type="dxa"/>
              <w:bottom w:w="0" w:type="dxa"/>
              <w:right w:w="67" w:type="dxa"/>
            </w:tcMar>
            <w:hideMark/>
          </w:tcPr>
          <w:p w14:paraId="405C7DD6" w14:textId="77777777" w:rsidR="009D5A97" w:rsidRDefault="00814B80">
            <w:pPr>
              <w:spacing w:after="160" w:line="256" w:lineRule="auto"/>
              <w:ind w:left="0" w:firstLine="0"/>
              <w:jc w:val="left"/>
            </w:pPr>
            <w:r>
              <w:t> </w:t>
            </w:r>
          </w:p>
        </w:tc>
        <w:tc>
          <w:tcPr>
            <w:tcW w:w="7530" w:type="dxa"/>
            <w:gridSpan w:val="3"/>
            <w:tcBorders>
              <w:top w:val="single" w:sz="8" w:space="0" w:color="000000"/>
              <w:left w:val="nil"/>
              <w:bottom w:val="single" w:sz="8" w:space="0" w:color="000000"/>
              <w:right w:val="single" w:sz="8" w:space="0" w:color="000000"/>
            </w:tcBorders>
            <w:shd w:val="clear" w:color="auto" w:fill="FF0000"/>
            <w:tcMar>
              <w:top w:w="122" w:type="dxa"/>
              <w:left w:w="50" w:type="dxa"/>
              <w:bottom w:w="0" w:type="dxa"/>
              <w:right w:w="67" w:type="dxa"/>
            </w:tcMar>
            <w:vAlign w:val="center"/>
            <w:hideMark/>
          </w:tcPr>
          <w:p w14:paraId="3754593A" w14:textId="77777777" w:rsidR="009D5A97" w:rsidRDefault="00814B80">
            <w:pPr>
              <w:spacing w:after="0" w:line="256" w:lineRule="auto"/>
              <w:ind w:left="2663" w:firstLine="0"/>
              <w:jc w:val="left"/>
            </w:pPr>
            <w:r>
              <w:rPr>
                <w:rStyle w:val="translated-span"/>
                <w:rFonts w:ascii="Times New Roman" w:hAnsi="Times New Roman" w:cs="Times New Roman"/>
                <w:b/>
                <w:bCs/>
                <w:color w:val="FFFFFF"/>
                <w:sz w:val="16"/>
                <w:szCs w:val="16"/>
              </w:rPr>
              <w:t>诚信水平</w:t>
            </w:r>
          </w:p>
        </w:tc>
      </w:tr>
      <w:tr w:rsidR="009D5A97" w14:paraId="3F40F9DC" w14:textId="77777777">
        <w:trPr>
          <w:trHeight w:val="4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B59C15" w14:textId="77777777" w:rsidR="009D5A97" w:rsidRDefault="009D5A97">
            <w:pPr>
              <w:spacing w:after="0" w:line="240" w:lineRule="auto"/>
              <w:ind w:left="0" w:firstLine="0"/>
              <w:jc w:val="left"/>
            </w:pPr>
          </w:p>
        </w:tc>
        <w:tc>
          <w:tcPr>
            <w:tcW w:w="963" w:type="dxa"/>
            <w:tcBorders>
              <w:top w:val="nil"/>
              <w:left w:val="nil"/>
              <w:bottom w:val="single" w:sz="8" w:space="0" w:color="000000"/>
              <w:right w:val="nil"/>
            </w:tcBorders>
            <w:tcMar>
              <w:top w:w="122" w:type="dxa"/>
              <w:left w:w="50" w:type="dxa"/>
              <w:bottom w:w="0" w:type="dxa"/>
              <w:right w:w="67" w:type="dxa"/>
            </w:tcMar>
            <w:hideMark/>
          </w:tcPr>
          <w:p w14:paraId="4C31B715" w14:textId="77777777" w:rsidR="009D5A97" w:rsidRDefault="00814B80">
            <w:pPr>
              <w:spacing w:after="160" w:line="256" w:lineRule="auto"/>
              <w:ind w:left="0" w:firstLine="0"/>
              <w:jc w:val="left"/>
            </w:pPr>
            <w:r>
              <w:t> </w:t>
            </w:r>
          </w:p>
        </w:tc>
        <w:tc>
          <w:tcPr>
            <w:tcW w:w="1750"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2A497839" w14:textId="77777777" w:rsidR="009D5A97" w:rsidRDefault="00814B80">
            <w:pPr>
              <w:spacing w:after="0" w:line="256" w:lineRule="auto"/>
              <w:ind w:left="195" w:firstLine="0"/>
              <w:jc w:val="left"/>
            </w:pPr>
            <w:r>
              <w:rPr>
                <w:rStyle w:val="translated-span"/>
                <w:rFonts w:ascii="Times New Roman" w:hAnsi="Times New Roman" w:cs="Times New Roman"/>
                <w:b/>
                <w:bCs/>
                <w:sz w:val="16"/>
                <w:szCs w:val="16"/>
              </w:rPr>
              <w:t>低的</w:t>
            </w:r>
          </w:p>
        </w:tc>
        <w:tc>
          <w:tcPr>
            <w:tcW w:w="3066"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5F95E325" w14:textId="77777777" w:rsidR="009D5A97" w:rsidRDefault="00814B80">
            <w:pPr>
              <w:spacing w:after="0" w:line="256" w:lineRule="auto"/>
              <w:ind w:left="18" w:firstLine="0"/>
              <w:jc w:val="center"/>
            </w:pPr>
            <w:r>
              <w:rPr>
                <w:rStyle w:val="translated-span"/>
                <w:rFonts w:ascii="Times New Roman" w:hAnsi="Times New Roman" w:cs="Times New Roman"/>
                <w:b/>
                <w:bCs/>
                <w:sz w:val="16"/>
                <w:szCs w:val="16"/>
              </w:rPr>
              <w:t>中等的</w:t>
            </w:r>
          </w:p>
        </w:tc>
        <w:tc>
          <w:tcPr>
            <w:tcW w:w="2714"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1437E460" w14:textId="77777777" w:rsidR="009D5A97" w:rsidRDefault="00814B80">
            <w:pPr>
              <w:spacing w:after="0" w:line="256" w:lineRule="auto"/>
              <w:ind w:left="15" w:firstLine="0"/>
              <w:jc w:val="center"/>
            </w:pPr>
            <w:r>
              <w:rPr>
                <w:rStyle w:val="translated-span"/>
                <w:rFonts w:ascii="Times New Roman" w:hAnsi="Times New Roman" w:cs="Times New Roman"/>
                <w:b/>
                <w:bCs/>
                <w:sz w:val="16"/>
                <w:szCs w:val="16"/>
              </w:rPr>
              <w:t>高的</w:t>
            </w:r>
          </w:p>
        </w:tc>
      </w:tr>
      <w:tr w:rsidR="009D5A97" w14:paraId="6CA9DA3C" w14:textId="77777777">
        <w:trPr>
          <w:trHeight w:val="2174"/>
        </w:trPr>
        <w:tc>
          <w:tcPr>
            <w:tcW w:w="2279" w:type="dxa"/>
            <w:vMerge w:val="restart"/>
            <w:tcBorders>
              <w:top w:val="nil"/>
              <w:left w:val="single" w:sz="8" w:space="0" w:color="000000"/>
              <w:bottom w:val="single" w:sz="8" w:space="0" w:color="000000"/>
              <w:right w:val="single" w:sz="8" w:space="0" w:color="000000"/>
            </w:tcBorders>
            <w:tcMar>
              <w:top w:w="122" w:type="dxa"/>
              <w:left w:w="50" w:type="dxa"/>
              <w:bottom w:w="0" w:type="dxa"/>
              <w:right w:w="67" w:type="dxa"/>
            </w:tcMar>
            <w:hideMark/>
          </w:tcPr>
          <w:p w14:paraId="3ABE5599" w14:textId="77777777" w:rsidR="009D5A97" w:rsidRDefault="00814B80">
            <w:pPr>
              <w:spacing w:after="134" w:line="256" w:lineRule="auto"/>
              <w:ind w:left="55" w:firstLine="0"/>
              <w:jc w:val="left"/>
            </w:pPr>
            <w:r>
              <w:rPr>
                <w:rStyle w:val="translated-span"/>
                <w:rFonts w:ascii="Times New Roman" w:hAnsi="Times New Roman" w:cs="Times New Roman"/>
                <w:b/>
                <w:bCs/>
                <w:sz w:val="16"/>
                <w:szCs w:val="16"/>
              </w:rPr>
              <w:t>OCSO#1#U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32E69EE8" w14:textId="77777777" w:rsidR="009D5A97" w:rsidRDefault="00814B80">
            <w:pPr>
              <w:spacing w:after="117" w:line="285" w:lineRule="auto"/>
              <w:ind w:left="55" w:right="39" w:firstLine="0"/>
            </w:pPr>
            <w:r>
              <w:rPr>
                <w:rStyle w:val="translated-span"/>
                <w:rFonts w:ascii="Times New Roman" w:hAnsi="Times New Roman" w:cs="Times New Roman"/>
                <w:sz w:val="16"/>
                <w:szCs w:val="16"/>
              </w:rPr>
              <w:t>识别并验证试图访问地面军事系统和自动驾驶仪的实体（</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w:t>
            </w:r>
          </w:p>
          <w:p w14:paraId="546AF954" w14:textId="77777777" w:rsidR="009D5A97" w:rsidRDefault="00814B80">
            <w:pPr>
              <w:spacing w:after="106" w:line="295" w:lineRule="auto"/>
              <w:ind w:left="55" w:firstLine="0"/>
              <w:jc w:val="left"/>
            </w:pPr>
            <w:r>
              <w:rPr>
                <w:rStyle w:val="translated-span"/>
                <w:rFonts w:ascii="Times New Roman" w:hAnsi="Times New Roman" w:cs="Times New Roman"/>
                <w:sz w:val="16"/>
                <w:szCs w:val="16"/>
              </w:rPr>
              <w:t>关键词：识别和认证</w:t>
            </w:r>
          </w:p>
          <w:p w14:paraId="26EBFD8F" w14:textId="77777777" w:rsidR="009D5A97" w:rsidRDefault="00814B80">
            <w:pPr>
              <w:spacing w:after="136" w:line="256" w:lineRule="auto"/>
              <w:ind w:left="55" w:firstLine="0"/>
              <w:jc w:val="left"/>
            </w:pPr>
            <w:r>
              <w:rPr>
                <w:rFonts w:ascii="Times New Roman" w:hAnsi="Times New Roman" w:cs="Times New Roman"/>
                <w:sz w:val="16"/>
                <w:szCs w:val="16"/>
              </w:rPr>
              <w:t> </w:t>
            </w:r>
          </w:p>
          <w:p w14:paraId="466B1BF5" w14:textId="77777777" w:rsidR="009D5A97" w:rsidRDefault="00814B80">
            <w:pPr>
              <w:spacing w:after="1" w:line="285" w:lineRule="auto"/>
              <w:ind w:left="55" w:firstLine="0"/>
            </w:pPr>
            <w:r>
              <w:rPr>
                <w:rStyle w:val="translated-span"/>
                <w:rFonts w:ascii="Times New Roman" w:hAnsi="Times New Roman" w:cs="Times New Roman"/>
                <w:i/>
                <w:iCs/>
                <w:sz w:val="16"/>
                <w:szCs w:val="16"/>
              </w:rPr>
              <w:t>注意：实体可以是人，也可以是组件</w:t>
            </w:r>
          </w:p>
          <w:p w14:paraId="161C6B03" w14:textId="77777777" w:rsidR="009D5A97" w:rsidRDefault="00814B80">
            <w:pPr>
              <w:spacing w:after="136" w:line="256" w:lineRule="auto"/>
              <w:ind w:left="5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p>
          <w:p w14:paraId="5B41FFDF"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963" w:type="dxa"/>
            <w:tcBorders>
              <w:top w:val="nil"/>
              <w:left w:val="nil"/>
              <w:bottom w:val="single" w:sz="8" w:space="0" w:color="000000"/>
              <w:right w:val="nil"/>
            </w:tcBorders>
            <w:shd w:val="clear" w:color="auto" w:fill="A6A6A6"/>
            <w:tcMar>
              <w:top w:w="122" w:type="dxa"/>
              <w:left w:w="50" w:type="dxa"/>
              <w:bottom w:w="0" w:type="dxa"/>
              <w:right w:w="67" w:type="dxa"/>
            </w:tcMar>
            <w:hideMark/>
          </w:tcPr>
          <w:p w14:paraId="0E01E72E"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1750"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7A0E8907"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vAlign w:val="center"/>
            <w:hideMark/>
          </w:tcPr>
          <w:p w14:paraId="1AABD006" w14:textId="77777777" w:rsidR="009D5A97" w:rsidRDefault="00814B80">
            <w:pPr>
              <w:spacing w:after="116" w:line="288"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定义识别和验证试图访问地面军事系统和自动驾驶仪的人员的流程</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机制。</w:t>
            </w:r>
          </w:p>
          <w:p w14:paraId="4C584108" w14:textId="77777777" w:rsidR="009D5A97" w:rsidRDefault="00814B80">
            <w:pPr>
              <w:spacing w:after="26"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定义流程</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机制，以</w:t>
            </w:r>
          </w:p>
          <w:p w14:paraId="70C3BB5A"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创建</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修改</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删除个人身份</w:t>
            </w:r>
          </w:p>
          <w:p w14:paraId="1FF757AB"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这些活动应与</w:t>
            </w:r>
            <w:r>
              <w:rPr>
                <w:rStyle w:val="translated-span"/>
                <w:rFonts w:ascii="Times New Roman" w:hAnsi="Times New Roman" w:cs="Times New Roman"/>
                <w:sz w:val="16"/>
                <w:szCs w:val="16"/>
              </w:rPr>
              <w:t>OSO#02</w:t>
            </w:r>
            <w:r>
              <w:rPr>
                <w:rStyle w:val="translated-span"/>
                <w:rFonts w:ascii="Times New Roman" w:hAnsi="Times New Roman" w:cs="Times New Roman"/>
                <w:sz w:val="16"/>
                <w:szCs w:val="16"/>
              </w:rPr>
              <w:t>保持一致，</w:t>
            </w:r>
            <w:r>
              <w:rPr>
                <w:rStyle w:val="translated-span"/>
                <w:rFonts w:ascii="Times New Roman" w:hAnsi="Times New Roman" w:cs="Times New Roman"/>
                <w:sz w:val="16"/>
                <w:szCs w:val="16"/>
              </w:rPr>
              <w:t>OSO#02</w:t>
            </w:r>
            <w:r>
              <w:rPr>
                <w:rStyle w:val="translated-span"/>
                <w:rFonts w:ascii="Times New Roman" w:hAnsi="Times New Roman" w:cs="Times New Roman"/>
                <w:sz w:val="16"/>
                <w:szCs w:val="16"/>
              </w:rPr>
              <w:t>要求定义运营商人员的职责</w:t>
            </w:r>
          </w:p>
        </w:tc>
        <w:tc>
          <w:tcPr>
            <w:tcW w:w="2714"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6EEB0B38" w14:textId="77777777" w:rsidR="009D5A97" w:rsidRDefault="00814B80">
            <w:pPr>
              <w:spacing w:after="138"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和中号一样</w:t>
            </w:r>
          </w:p>
          <w:p w14:paraId="4A1A43DA"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4D5B4B82" w14:textId="77777777">
        <w:trPr>
          <w:trHeight w:val="1203"/>
        </w:trPr>
        <w:tc>
          <w:tcPr>
            <w:tcW w:w="0" w:type="auto"/>
            <w:vMerge/>
            <w:tcBorders>
              <w:top w:val="nil"/>
              <w:left w:val="single" w:sz="8" w:space="0" w:color="000000"/>
              <w:bottom w:val="single" w:sz="8" w:space="0" w:color="000000"/>
              <w:right w:val="single" w:sz="8" w:space="0" w:color="000000"/>
            </w:tcBorders>
            <w:vAlign w:val="center"/>
            <w:hideMark/>
          </w:tcPr>
          <w:p w14:paraId="4B261A0B" w14:textId="77777777" w:rsidR="009D5A97" w:rsidRDefault="009D5A97">
            <w:pPr>
              <w:spacing w:after="0" w:line="240" w:lineRule="auto"/>
              <w:ind w:left="0" w:firstLine="0"/>
              <w:jc w:val="left"/>
            </w:pPr>
          </w:p>
        </w:tc>
        <w:tc>
          <w:tcPr>
            <w:tcW w:w="963" w:type="dxa"/>
            <w:tcBorders>
              <w:top w:val="nil"/>
              <w:left w:val="nil"/>
              <w:bottom w:val="single" w:sz="8" w:space="0" w:color="000000"/>
              <w:right w:val="nil"/>
            </w:tcBorders>
            <w:tcMar>
              <w:top w:w="122" w:type="dxa"/>
              <w:left w:w="50" w:type="dxa"/>
              <w:bottom w:w="0" w:type="dxa"/>
              <w:right w:w="67" w:type="dxa"/>
            </w:tcMar>
            <w:hideMark/>
          </w:tcPr>
          <w:p w14:paraId="0FC207B8" w14:textId="77777777" w:rsidR="009D5A97" w:rsidRDefault="00814B80">
            <w:pPr>
              <w:spacing w:after="0" w:line="256" w:lineRule="auto"/>
              <w:ind w:left="54" w:firstLine="0"/>
              <w:jc w:val="left"/>
            </w:pPr>
            <w:r>
              <w:rPr>
                <w:rFonts w:ascii="Times New Roman" w:hAnsi="Times New Roman" w:cs="Times New Roman"/>
                <w:sz w:val="16"/>
                <w:szCs w:val="16"/>
              </w:rPr>
              <w:t> </w:t>
            </w:r>
          </w:p>
        </w:tc>
        <w:tc>
          <w:tcPr>
            <w:tcW w:w="1750" w:type="dxa"/>
            <w:tcBorders>
              <w:top w:val="nil"/>
              <w:left w:val="nil"/>
              <w:bottom w:val="single" w:sz="8" w:space="0" w:color="000000"/>
              <w:right w:val="single" w:sz="8" w:space="0" w:color="000000"/>
            </w:tcBorders>
            <w:tcMar>
              <w:top w:w="122" w:type="dxa"/>
              <w:left w:w="50" w:type="dxa"/>
              <w:bottom w:w="0" w:type="dxa"/>
              <w:right w:w="67" w:type="dxa"/>
            </w:tcMar>
            <w:hideMark/>
          </w:tcPr>
          <w:p w14:paraId="21AECAA7"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49A133F8" w14:textId="77777777" w:rsidR="009D5A97" w:rsidRDefault="00814B80">
            <w:pPr>
              <w:spacing w:after="14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48539FFD" w14:textId="77777777" w:rsidR="009D5A97" w:rsidRDefault="00814B80">
            <w:pPr>
              <w:spacing w:after="21"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密码用于验证用户的身份</w:t>
            </w:r>
          </w:p>
          <w:p w14:paraId="4B2D8028" w14:textId="77777777" w:rsidR="009D5A97" w:rsidRDefault="00814B80">
            <w:pPr>
              <w:spacing w:after="22" w:line="256" w:lineRule="auto"/>
              <w:ind w:left="55" w:firstLine="0"/>
              <w:jc w:val="left"/>
            </w:pPr>
            <w:r>
              <w:rPr>
                <w:rStyle w:val="translated-span"/>
                <w:rFonts w:ascii="Times New Roman" w:hAnsi="Times New Roman" w:cs="Times New Roman"/>
                <w:sz w:val="16"/>
                <w:szCs w:val="16"/>
              </w:rPr>
              <w:t>当有人试图访问</w:t>
            </w:r>
          </w:p>
          <w:p w14:paraId="2B9A50CE"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地面军事系统</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自动驾驶仪</w:t>
            </w:r>
          </w:p>
        </w:tc>
        <w:tc>
          <w:tcPr>
            <w:tcW w:w="2714" w:type="dxa"/>
            <w:tcBorders>
              <w:top w:val="nil"/>
              <w:left w:val="nil"/>
              <w:bottom w:val="single" w:sz="8" w:space="0" w:color="000000"/>
              <w:right w:val="single" w:sz="8" w:space="0" w:color="000000"/>
            </w:tcBorders>
            <w:tcMar>
              <w:top w:w="122" w:type="dxa"/>
              <w:left w:w="50" w:type="dxa"/>
              <w:bottom w:w="0" w:type="dxa"/>
              <w:right w:w="67" w:type="dxa"/>
            </w:tcMar>
            <w:hideMark/>
          </w:tcPr>
          <w:p w14:paraId="5A1AB33F"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39DB9E19" w14:textId="77777777">
        <w:trPr>
          <w:trHeight w:val="1959"/>
        </w:trPr>
        <w:tc>
          <w:tcPr>
            <w:tcW w:w="2279" w:type="dxa"/>
            <w:vMerge w:val="restart"/>
            <w:tcBorders>
              <w:top w:val="nil"/>
              <w:left w:val="single" w:sz="8" w:space="0" w:color="000000"/>
              <w:bottom w:val="single" w:sz="8" w:space="0" w:color="000000"/>
              <w:right w:val="single" w:sz="8" w:space="0" w:color="000000"/>
            </w:tcBorders>
            <w:tcMar>
              <w:top w:w="122" w:type="dxa"/>
              <w:left w:w="50" w:type="dxa"/>
              <w:bottom w:w="0" w:type="dxa"/>
              <w:right w:w="67" w:type="dxa"/>
            </w:tcMar>
            <w:vAlign w:val="center"/>
            <w:hideMark/>
          </w:tcPr>
          <w:p w14:paraId="426C88FA" w14:textId="77777777" w:rsidR="009D5A97" w:rsidRDefault="00814B80">
            <w:pPr>
              <w:spacing w:after="153" w:line="256" w:lineRule="auto"/>
              <w:ind w:left="55" w:firstLine="0"/>
              <w:jc w:val="left"/>
            </w:pPr>
            <w:r>
              <w:rPr>
                <w:rStyle w:val="translated-span"/>
                <w:rFonts w:ascii="Times New Roman" w:hAnsi="Times New Roman" w:cs="Times New Roman"/>
                <w:b/>
                <w:bCs/>
                <w:sz w:val="16"/>
                <w:szCs w:val="16"/>
              </w:rPr>
              <w:t>OCSO#2#U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58CFB4FD" w14:textId="77777777" w:rsidR="009D5A97" w:rsidRDefault="00814B80">
            <w:pPr>
              <w:spacing w:after="113" w:line="290" w:lineRule="auto"/>
              <w:ind w:left="55" w:firstLine="0"/>
              <w:jc w:val="left"/>
            </w:pPr>
            <w:r>
              <w:rPr>
                <w:rStyle w:val="translated-span"/>
                <w:rFonts w:ascii="Times New Roman" w:hAnsi="Times New Roman" w:cs="Times New Roman"/>
                <w:sz w:val="16"/>
                <w:szCs w:val="16"/>
              </w:rPr>
              <w:t>管理实体的授权。</w:t>
            </w:r>
          </w:p>
          <w:p w14:paraId="335F2368" w14:textId="77777777" w:rsidR="009D5A97" w:rsidRDefault="00814B80">
            <w:pPr>
              <w:spacing w:after="137" w:line="256" w:lineRule="auto"/>
              <w:ind w:left="55" w:firstLine="0"/>
              <w:jc w:val="left"/>
            </w:pPr>
            <w:r>
              <w:rPr>
                <w:rFonts w:ascii="Times New Roman" w:hAnsi="Times New Roman" w:cs="Times New Roman"/>
                <w:sz w:val="16"/>
                <w:szCs w:val="16"/>
              </w:rPr>
              <w:t> </w:t>
            </w:r>
          </w:p>
          <w:p w14:paraId="63DE09EC" w14:textId="77777777" w:rsidR="009D5A97" w:rsidRDefault="00814B80">
            <w:pPr>
              <w:spacing w:after="106" w:line="295" w:lineRule="auto"/>
              <w:ind w:left="55" w:firstLine="0"/>
              <w:jc w:val="left"/>
            </w:pPr>
            <w:r>
              <w:rPr>
                <w:rStyle w:val="translated-span"/>
                <w:rFonts w:ascii="Times New Roman" w:hAnsi="Times New Roman" w:cs="Times New Roman"/>
                <w:sz w:val="16"/>
                <w:szCs w:val="16"/>
              </w:rPr>
              <w:t>关键词：授权管理</w:t>
            </w:r>
          </w:p>
          <w:p w14:paraId="582F84F7" w14:textId="77777777" w:rsidR="009D5A97" w:rsidRDefault="00814B80">
            <w:pPr>
              <w:spacing w:after="0" w:line="441" w:lineRule="auto"/>
              <w:ind w:left="55" w:right="2067" w:firstLine="0"/>
              <w:jc w:val="left"/>
            </w:pPr>
            <w:r>
              <w:rPr>
                <w:rFonts w:ascii="Times New Roman" w:hAnsi="Times New Roman" w:cs="Times New Roman"/>
                <w:sz w:val="16"/>
                <w:szCs w:val="16"/>
              </w:rPr>
              <w:t xml:space="preserve">  </w:t>
            </w:r>
          </w:p>
          <w:p w14:paraId="320CD697" w14:textId="77777777" w:rsidR="009D5A97" w:rsidRDefault="00814B80">
            <w:pPr>
              <w:spacing w:after="108" w:line="297" w:lineRule="auto"/>
              <w:ind w:left="55" w:right="38"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1</w:t>
            </w:r>
            <w:r>
              <w:rPr>
                <w:rStyle w:val="translated-span"/>
                <w:rFonts w:ascii="Times New Roman" w:hAnsi="Times New Roman" w:cs="Times New Roman"/>
                <w:i/>
                <w:iCs/>
                <w:sz w:val="16"/>
                <w:szCs w:val="16"/>
              </w:rPr>
              <w:t>：该目标侧重于定义</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分配</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修改</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撤销实体授权的操作程序。</w:t>
            </w:r>
          </w:p>
          <w:p w14:paraId="3191370C" w14:textId="77777777" w:rsidR="009D5A97" w:rsidRDefault="00814B80">
            <w:pPr>
              <w:spacing w:after="0" w:line="441" w:lineRule="auto"/>
              <w:ind w:left="0" w:right="2067" w:firstLine="0"/>
              <w:jc w:val="left"/>
            </w:pPr>
            <w:r>
              <w:rPr>
                <w:rFonts w:ascii="Times New Roman" w:hAnsi="Times New Roman" w:cs="Times New Roman"/>
                <w:sz w:val="16"/>
                <w:szCs w:val="16"/>
              </w:rPr>
              <w:t> </w:t>
            </w:r>
            <w:r>
              <w:rPr>
                <w:rFonts w:ascii="Times New Roman" w:hAnsi="Times New Roman" w:cs="Times New Roman"/>
                <w:color w:val="FF0000"/>
                <w:sz w:val="16"/>
                <w:szCs w:val="16"/>
              </w:rPr>
              <w:t> </w:t>
            </w:r>
          </w:p>
          <w:p w14:paraId="2AF9992F" w14:textId="77777777" w:rsidR="009D5A97" w:rsidRDefault="00814B80">
            <w:pPr>
              <w:spacing w:after="2" w:line="283" w:lineRule="auto"/>
              <w:ind w:left="55"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2</w:t>
            </w:r>
            <w:r>
              <w:rPr>
                <w:rStyle w:val="translated-span"/>
                <w:rFonts w:ascii="Times New Roman" w:hAnsi="Times New Roman" w:cs="Times New Roman"/>
                <w:i/>
                <w:iCs/>
                <w:sz w:val="16"/>
                <w:szCs w:val="16"/>
              </w:rPr>
              <w:t>：实体可以是人，也可以是组件</w:t>
            </w:r>
          </w:p>
          <w:p w14:paraId="44766109" w14:textId="77777777" w:rsidR="009D5A97" w:rsidRDefault="00814B80">
            <w:pPr>
              <w:spacing w:after="136" w:line="256" w:lineRule="auto"/>
              <w:ind w:left="5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p>
          <w:p w14:paraId="0C75829F"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963" w:type="dxa"/>
            <w:tcBorders>
              <w:top w:val="nil"/>
              <w:left w:val="nil"/>
              <w:bottom w:val="single" w:sz="8" w:space="0" w:color="000000"/>
              <w:right w:val="nil"/>
            </w:tcBorders>
            <w:shd w:val="clear" w:color="auto" w:fill="A6A6A6"/>
            <w:tcMar>
              <w:top w:w="122" w:type="dxa"/>
              <w:left w:w="50" w:type="dxa"/>
              <w:bottom w:w="0" w:type="dxa"/>
              <w:right w:w="67" w:type="dxa"/>
            </w:tcMar>
            <w:hideMark/>
          </w:tcPr>
          <w:p w14:paraId="1320B3E7"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1750"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68A269DA"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vAlign w:val="center"/>
            <w:hideMark/>
          </w:tcPr>
          <w:p w14:paraId="39C3AE3B" w14:textId="77777777" w:rsidR="009D5A97" w:rsidRDefault="00814B80">
            <w:pPr>
              <w:spacing w:after="116" w:line="285"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定义组织中每个人的权利，这些人可以与自动驾驶仪和地面军事系统交互。</w:t>
            </w:r>
          </w:p>
          <w:p w14:paraId="22FFE5B4" w14:textId="77777777" w:rsidR="009D5A97" w:rsidRDefault="00814B80">
            <w:pPr>
              <w:spacing w:after="117" w:line="285"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定义分配</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修改</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撤销每个人权利的流程</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机制。</w:t>
            </w:r>
          </w:p>
          <w:p w14:paraId="4E1BDCD1"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1DF32122"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和中号一样</w:t>
            </w:r>
          </w:p>
          <w:p w14:paraId="134ADBB6"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14E54361" w14:textId="77777777">
        <w:trPr>
          <w:trHeight w:val="3300"/>
        </w:trPr>
        <w:tc>
          <w:tcPr>
            <w:tcW w:w="0" w:type="auto"/>
            <w:vMerge/>
            <w:tcBorders>
              <w:top w:val="nil"/>
              <w:left w:val="single" w:sz="8" w:space="0" w:color="000000"/>
              <w:bottom w:val="single" w:sz="8" w:space="0" w:color="000000"/>
              <w:right w:val="single" w:sz="8" w:space="0" w:color="000000"/>
            </w:tcBorders>
            <w:vAlign w:val="center"/>
            <w:hideMark/>
          </w:tcPr>
          <w:p w14:paraId="394CFBC6" w14:textId="77777777" w:rsidR="009D5A97" w:rsidRDefault="009D5A97">
            <w:pPr>
              <w:spacing w:after="0" w:line="240" w:lineRule="auto"/>
              <w:ind w:left="0" w:firstLine="0"/>
              <w:jc w:val="left"/>
            </w:pPr>
          </w:p>
        </w:tc>
        <w:tc>
          <w:tcPr>
            <w:tcW w:w="963" w:type="dxa"/>
            <w:tcBorders>
              <w:top w:val="nil"/>
              <w:left w:val="nil"/>
              <w:bottom w:val="single" w:sz="8" w:space="0" w:color="000000"/>
              <w:right w:val="nil"/>
            </w:tcBorders>
            <w:tcMar>
              <w:top w:w="122" w:type="dxa"/>
              <w:left w:w="50" w:type="dxa"/>
              <w:bottom w:w="0" w:type="dxa"/>
              <w:right w:w="67" w:type="dxa"/>
            </w:tcMar>
            <w:hideMark/>
          </w:tcPr>
          <w:p w14:paraId="5963BAD6" w14:textId="77777777" w:rsidR="009D5A97" w:rsidRDefault="00814B80">
            <w:pPr>
              <w:spacing w:after="0" w:line="256" w:lineRule="auto"/>
              <w:ind w:left="54" w:firstLine="0"/>
              <w:jc w:val="left"/>
            </w:pPr>
            <w:r>
              <w:rPr>
                <w:rFonts w:ascii="Times New Roman" w:hAnsi="Times New Roman" w:cs="Times New Roman"/>
                <w:sz w:val="16"/>
                <w:szCs w:val="16"/>
              </w:rPr>
              <w:t> </w:t>
            </w:r>
          </w:p>
        </w:tc>
        <w:tc>
          <w:tcPr>
            <w:tcW w:w="1750" w:type="dxa"/>
            <w:tcBorders>
              <w:top w:val="nil"/>
              <w:left w:val="nil"/>
              <w:bottom w:val="single" w:sz="8" w:space="0" w:color="000000"/>
              <w:right w:val="single" w:sz="8" w:space="0" w:color="000000"/>
            </w:tcBorders>
            <w:tcMar>
              <w:top w:w="122" w:type="dxa"/>
              <w:left w:w="50" w:type="dxa"/>
              <w:bottom w:w="0" w:type="dxa"/>
              <w:right w:w="67" w:type="dxa"/>
            </w:tcMar>
            <w:hideMark/>
          </w:tcPr>
          <w:p w14:paraId="620390C3"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tcMar>
              <w:top w:w="122" w:type="dxa"/>
              <w:left w:w="50" w:type="dxa"/>
              <w:bottom w:w="0" w:type="dxa"/>
              <w:right w:w="67" w:type="dxa"/>
            </w:tcMar>
            <w:hideMark/>
          </w:tcPr>
          <w:p w14:paraId="3DD56DB2"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p>
          <w:p w14:paraId="3FDE0BDF" w14:textId="77777777" w:rsidR="009D5A97" w:rsidRDefault="00814B80">
            <w:pPr>
              <w:spacing w:after="114" w:line="288" w:lineRule="auto"/>
              <w:ind w:left="55" w:right="28" w:firstLine="0"/>
              <w:jc w:val="left"/>
            </w:pPr>
            <w:r>
              <w:rPr>
                <w:rStyle w:val="translated-span"/>
                <w:rFonts w:ascii="Times New Roman" w:hAnsi="Times New Roman" w:cs="Times New Roman"/>
                <w:sz w:val="16"/>
                <w:szCs w:val="16"/>
              </w:rPr>
              <w:t>每个人的授权定义如下：</w:t>
            </w:r>
          </w:p>
          <w:p w14:paraId="447A4B6B" w14:textId="77777777" w:rsidR="009D5A97" w:rsidRDefault="00814B80">
            <w:pPr>
              <w:spacing w:after="137"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经理</w:t>
            </w:r>
          </w:p>
          <w:p w14:paraId="22AC26CF" w14:textId="77777777" w:rsidR="009D5A97" w:rsidRDefault="00814B80">
            <w:pPr>
              <w:spacing w:after="114" w:line="288"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飞行员可以进入地面军事系统监控车辆。</w:t>
            </w:r>
          </w:p>
          <w:p w14:paraId="41598BFF" w14:textId="77777777" w:rsidR="009D5A97" w:rsidRDefault="00814B80">
            <w:pPr>
              <w:spacing w:after="114" w:line="288"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维修人员可以在飞行前后访问自动驾驶仪并下载数据。</w:t>
            </w:r>
          </w:p>
          <w:p w14:paraId="235C8357"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为了获得维护人员的权利，一个人必须向经理索取这些权利。</w:t>
            </w:r>
          </w:p>
        </w:tc>
        <w:tc>
          <w:tcPr>
            <w:tcW w:w="2714" w:type="dxa"/>
            <w:tcBorders>
              <w:top w:val="nil"/>
              <w:left w:val="nil"/>
              <w:bottom w:val="single" w:sz="8" w:space="0" w:color="000000"/>
              <w:right w:val="single" w:sz="8" w:space="0" w:color="000000"/>
            </w:tcBorders>
            <w:tcMar>
              <w:top w:w="122" w:type="dxa"/>
              <w:left w:w="50" w:type="dxa"/>
              <w:bottom w:w="0" w:type="dxa"/>
              <w:right w:w="67" w:type="dxa"/>
            </w:tcMar>
            <w:hideMark/>
          </w:tcPr>
          <w:p w14:paraId="2F2761F2" w14:textId="77777777" w:rsidR="009D5A97" w:rsidRDefault="00814B80">
            <w:pPr>
              <w:spacing w:after="0" w:line="256" w:lineRule="auto"/>
              <w:ind w:left="55" w:right="2503" w:firstLine="0"/>
            </w:pPr>
            <w:r>
              <w:rPr>
                <w:rFonts w:ascii="Times New Roman" w:hAnsi="Times New Roman" w:cs="Times New Roman"/>
                <w:sz w:val="16"/>
                <w:szCs w:val="16"/>
              </w:rPr>
              <w:t xml:space="preserve">  </w:t>
            </w:r>
          </w:p>
        </w:tc>
      </w:tr>
      <w:tr w:rsidR="009D5A97" w14:paraId="2B72DF50" w14:textId="77777777">
        <w:trPr>
          <w:trHeight w:val="1627"/>
        </w:trPr>
        <w:tc>
          <w:tcPr>
            <w:tcW w:w="2279" w:type="dxa"/>
            <w:vMerge w:val="restart"/>
            <w:tcBorders>
              <w:top w:val="nil"/>
              <w:left w:val="single" w:sz="8" w:space="0" w:color="000000"/>
              <w:bottom w:val="single" w:sz="8" w:space="0" w:color="000000"/>
              <w:right w:val="single" w:sz="8" w:space="0" w:color="000000"/>
            </w:tcBorders>
            <w:tcMar>
              <w:top w:w="122" w:type="dxa"/>
              <w:left w:w="50" w:type="dxa"/>
              <w:bottom w:w="0" w:type="dxa"/>
              <w:right w:w="67" w:type="dxa"/>
            </w:tcMar>
            <w:hideMark/>
          </w:tcPr>
          <w:p w14:paraId="3A569823"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OCSO#3#U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27173D86" w14:textId="77777777" w:rsidR="009D5A97" w:rsidRDefault="00814B80">
            <w:pPr>
              <w:spacing w:after="115" w:line="285" w:lineRule="auto"/>
              <w:ind w:left="55" w:firstLine="0"/>
              <w:jc w:val="left"/>
            </w:pPr>
            <w:r>
              <w:rPr>
                <w:rStyle w:val="translated-span"/>
                <w:rFonts w:ascii="Times New Roman" w:hAnsi="Times New Roman" w:cs="Times New Roman"/>
                <w:sz w:val="16"/>
                <w:szCs w:val="16"/>
              </w:rPr>
              <w:t>对于访问地面军事系统或自动驾驶仪的每个实体（</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），确保其只能执行授权行动。</w:t>
            </w:r>
          </w:p>
          <w:p w14:paraId="41A00A1B"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关键词：访问控制</w:t>
            </w:r>
          </w:p>
          <w:p w14:paraId="33B09223" w14:textId="77777777" w:rsidR="009D5A97" w:rsidRDefault="00814B80">
            <w:pPr>
              <w:spacing w:after="1" w:line="285" w:lineRule="auto"/>
              <w:ind w:left="55" w:firstLine="0"/>
            </w:pPr>
            <w:r>
              <w:rPr>
                <w:rStyle w:val="translated-span"/>
                <w:rFonts w:ascii="Times New Roman" w:hAnsi="Times New Roman" w:cs="Times New Roman"/>
                <w:i/>
                <w:iCs/>
                <w:sz w:val="16"/>
                <w:szCs w:val="16"/>
              </w:rPr>
              <w:t>注意：实体可以是人，也可以是组件</w:t>
            </w:r>
          </w:p>
          <w:p w14:paraId="17E32AE0" w14:textId="77777777" w:rsidR="009D5A97" w:rsidRDefault="00814B80">
            <w:pPr>
              <w:spacing w:after="136" w:line="256" w:lineRule="auto"/>
              <w:ind w:left="5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p>
          <w:p w14:paraId="00F084E8" w14:textId="77777777" w:rsidR="009D5A97" w:rsidRDefault="00814B80">
            <w:pPr>
              <w:spacing w:after="0" w:line="256" w:lineRule="auto"/>
              <w:ind w:left="0" w:firstLine="0"/>
              <w:jc w:val="left"/>
            </w:pPr>
            <w:r>
              <w:rPr>
                <w:rFonts w:ascii="Times New Roman" w:hAnsi="Times New Roman" w:cs="Times New Roman"/>
                <w:color w:val="FF0000"/>
                <w:sz w:val="16"/>
                <w:szCs w:val="16"/>
              </w:rPr>
              <w:t> </w:t>
            </w:r>
          </w:p>
        </w:tc>
        <w:tc>
          <w:tcPr>
            <w:tcW w:w="963" w:type="dxa"/>
            <w:tcBorders>
              <w:top w:val="nil"/>
              <w:left w:val="nil"/>
              <w:bottom w:val="single" w:sz="8" w:space="0" w:color="000000"/>
              <w:right w:val="nil"/>
            </w:tcBorders>
            <w:shd w:val="clear" w:color="auto" w:fill="A6A6A6"/>
            <w:tcMar>
              <w:top w:w="122" w:type="dxa"/>
              <w:left w:w="50" w:type="dxa"/>
              <w:bottom w:w="0" w:type="dxa"/>
              <w:right w:w="67" w:type="dxa"/>
            </w:tcMar>
            <w:hideMark/>
          </w:tcPr>
          <w:p w14:paraId="26276E3B"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1750"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51BC9EE2"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vAlign w:val="center"/>
            <w:hideMark/>
          </w:tcPr>
          <w:p w14:paraId="4C281416" w14:textId="77777777" w:rsidR="009D5A97" w:rsidRDefault="00814B80">
            <w:pPr>
              <w:spacing w:after="115" w:line="285"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定义流程</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机制，以限制一个人可以作为其分配权利执行的行动。</w:t>
            </w:r>
          </w:p>
          <w:p w14:paraId="38977931" w14:textId="77777777" w:rsidR="009D5A97" w:rsidRDefault="00814B80">
            <w:pPr>
              <w:spacing w:after="0"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这些活动应与</w:t>
            </w:r>
            <w:r>
              <w:rPr>
                <w:rStyle w:val="translated-span"/>
                <w:rFonts w:ascii="Times New Roman" w:hAnsi="Times New Roman" w:cs="Times New Roman"/>
                <w:sz w:val="16"/>
                <w:szCs w:val="16"/>
              </w:rPr>
              <w:t>OSO#02</w:t>
            </w:r>
            <w:r>
              <w:rPr>
                <w:rStyle w:val="translated-span"/>
                <w:rFonts w:ascii="Times New Roman" w:hAnsi="Times New Roman" w:cs="Times New Roman"/>
                <w:sz w:val="16"/>
                <w:szCs w:val="16"/>
              </w:rPr>
              <w:t>保持一致，</w:t>
            </w:r>
            <w:r>
              <w:rPr>
                <w:rStyle w:val="translated-span"/>
                <w:rFonts w:ascii="Times New Roman" w:hAnsi="Times New Roman" w:cs="Times New Roman"/>
                <w:sz w:val="16"/>
                <w:szCs w:val="16"/>
              </w:rPr>
              <w:t>OSO#02</w:t>
            </w:r>
            <w:r>
              <w:rPr>
                <w:rStyle w:val="translated-span"/>
                <w:rFonts w:ascii="Times New Roman" w:hAnsi="Times New Roman" w:cs="Times New Roman"/>
                <w:sz w:val="16"/>
                <w:szCs w:val="16"/>
              </w:rPr>
              <w:t>要求定义运营商人员的职责</w:t>
            </w:r>
          </w:p>
        </w:tc>
        <w:tc>
          <w:tcPr>
            <w:tcW w:w="2714"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2611278A" w14:textId="77777777" w:rsidR="009D5A97" w:rsidRDefault="00814B80">
            <w:pPr>
              <w:spacing w:after="136"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和中号一样</w:t>
            </w:r>
          </w:p>
          <w:p w14:paraId="7B26B1B2"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另外</w:t>
            </w:r>
          </w:p>
          <w:p w14:paraId="167BEE55" w14:textId="77777777" w:rsidR="009D5A97" w:rsidRDefault="00814B80">
            <w:pPr>
              <w:spacing w:after="0"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定义流程</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机制，将其他组件可以执行的操作限制在其权限范围内</w:t>
            </w:r>
          </w:p>
        </w:tc>
      </w:tr>
      <w:tr w:rsidR="009D5A97" w14:paraId="2B3B04CE" w14:textId="77777777">
        <w:trPr>
          <w:trHeight w:val="1417"/>
        </w:trPr>
        <w:tc>
          <w:tcPr>
            <w:tcW w:w="0" w:type="auto"/>
            <w:vMerge/>
            <w:tcBorders>
              <w:top w:val="nil"/>
              <w:left w:val="single" w:sz="8" w:space="0" w:color="000000"/>
              <w:bottom w:val="single" w:sz="8" w:space="0" w:color="000000"/>
              <w:right w:val="single" w:sz="8" w:space="0" w:color="000000"/>
            </w:tcBorders>
            <w:vAlign w:val="center"/>
            <w:hideMark/>
          </w:tcPr>
          <w:p w14:paraId="70EDCEE2" w14:textId="77777777" w:rsidR="009D5A97" w:rsidRDefault="009D5A97">
            <w:pPr>
              <w:spacing w:after="0" w:line="240" w:lineRule="auto"/>
              <w:ind w:left="0" w:firstLine="0"/>
              <w:jc w:val="left"/>
            </w:pPr>
          </w:p>
        </w:tc>
        <w:tc>
          <w:tcPr>
            <w:tcW w:w="963" w:type="dxa"/>
            <w:tcBorders>
              <w:top w:val="nil"/>
              <w:left w:val="nil"/>
              <w:bottom w:val="single" w:sz="8" w:space="0" w:color="000000"/>
              <w:right w:val="nil"/>
            </w:tcBorders>
            <w:tcMar>
              <w:top w:w="122" w:type="dxa"/>
              <w:left w:w="50" w:type="dxa"/>
              <w:bottom w:w="0" w:type="dxa"/>
              <w:right w:w="67" w:type="dxa"/>
            </w:tcMar>
            <w:hideMark/>
          </w:tcPr>
          <w:p w14:paraId="6E26B799" w14:textId="77777777" w:rsidR="009D5A97" w:rsidRDefault="00814B80">
            <w:pPr>
              <w:spacing w:after="160" w:line="256" w:lineRule="auto"/>
              <w:ind w:left="0" w:firstLine="0"/>
              <w:jc w:val="left"/>
            </w:pPr>
            <w:r>
              <w:t> </w:t>
            </w:r>
          </w:p>
        </w:tc>
        <w:tc>
          <w:tcPr>
            <w:tcW w:w="1750" w:type="dxa"/>
            <w:tcBorders>
              <w:top w:val="nil"/>
              <w:left w:val="nil"/>
              <w:bottom w:val="single" w:sz="8" w:space="0" w:color="000000"/>
              <w:right w:val="single" w:sz="8" w:space="0" w:color="000000"/>
            </w:tcBorders>
            <w:tcMar>
              <w:top w:w="122" w:type="dxa"/>
              <w:left w:w="50" w:type="dxa"/>
              <w:bottom w:w="0" w:type="dxa"/>
              <w:right w:w="67" w:type="dxa"/>
            </w:tcMar>
            <w:hideMark/>
          </w:tcPr>
          <w:p w14:paraId="5E5E6064" w14:textId="77777777" w:rsidR="009D5A97" w:rsidRDefault="00814B80">
            <w:pPr>
              <w:spacing w:after="0" w:line="256" w:lineRule="auto"/>
              <w:ind w:left="342" w:firstLine="0"/>
              <w:jc w:val="left"/>
            </w:pPr>
            <w:r>
              <w:rPr>
                <w:rFonts w:ascii="Times New Roman" w:hAnsi="Times New Roman" w:cs="Times New Roman"/>
                <w:sz w:val="16"/>
                <w:szCs w:val="16"/>
              </w:rPr>
              <w:t> </w:t>
            </w:r>
          </w:p>
        </w:tc>
        <w:tc>
          <w:tcPr>
            <w:tcW w:w="3066"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65A4C740"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实例</w:t>
            </w:r>
          </w:p>
          <w:p w14:paraId="7D7CC3CE"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根据用户的角色，地面军事系统可以提供特定的人机界面，让用户执行授权操作</w:t>
            </w:r>
          </w:p>
        </w:tc>
        <w:tc>
          <w:tcPr>
            <w:tcW w:w="2714"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3670A2B5"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实例</w:t>
            </w:r>
          </w:p>
          <w:p w14:paraId="1A1ED0C0"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自动驾驶仪的连接端口允许</w:t>
            </w:r>
            <w:r>
              <w:rPr>
                <w:rStyle w:val="translated-span"/>
                <w:rFonts w:ascii="Times New Roman" w:hAnsi="Times New Roman" w:cs="Times New Roman"/>
                <w:sz w:val="16"/>
                <w:szCs w:val="16"/>
              </w:rPr>
              <w:t>GPS</w:t>
            </w:r>
            <w:r>
              <w:rPr>
                <w:rStyle w:val="translated-span"/>
                <w:rFonts w:ascii="Times New Roman" w:hAnsi="Times New Roman" w:cs="Times New Roman"/>
                <w:sz w:val="16"/>
                <w:szCs w:val="16"/>
              </w:rPr>
              <w:t>模块仅向自动驾驶仪发送位置数据，而不发送其他类型的数据</w:t>
            </w:r>
          </w:p>
        </w:tc>
      </w:tr>
    </w:tbl>
    <w:p w14:paraId="12342F60" w14:textId="77777777" w:rsidR="009D5A97" w:rsidRDefault="00814B80">
      <w:pPr>
        <w:spacing w:after="0" w:line="256" w:lineRule="auto"/>
        <w:ind w:left="-1399" w:right="10440" w:firstLine="0"/>
        <w:jc w:val="left"/>
      </w:pPr>
      <w:r>
        <w:t> </w:t>
      </w:r>
    </w:p>
    <w:tbl>
      <w:tblPr>
        <w:tblW w:w="10773" w:type="dxa"/>
        <w:tblInd w:w="-525" w:type="dxa"/>
        <w:tblCellMar>
          <w:left w:w="0" w:type="dxa"/>
          <w:right w:w="0" w:type="dxa"/>
        </w:tblCellMar>
        <w:tblLook w:val="04A0" w:firstRow="1" w:lastRow="0" w:firstColumn="1" w:lastColumn="0" w:noHBand="0" w:noVBand="1"/>
      </w:tblPr>
      <w:tblGrid>
        <w:gridCol w:w="2279"/>
        <w:gridCol w:w="1337"/>
        <w:gridCol w:w="1377"/>
        <w:gridCol w:w="3066"/>
        <w:gridCol w:w="2714"/>
      </w:tblGrid>
      <w:tr w:rsidR="009D5A97" w14:paraId="7B949E37" w14:textId="77777777">
        <w:trPr>
          <w:trHeight w:val="3813"/>
        </w:trPr>
        <w:tc>
          <w:tcPr>
            <w:tcW w:w="2279" w:type="dxa"/>
            <w:tcBorders>
              <w:top w:val="single" w:sz="8" w:space="0" w:color="000000"/>
              <w:left w:val="single" w:sz="8" w:space="0" w:color="000000"/>
              <w:bottom w:val="single" w:sz="8" w:space="0" w:color="000000"/>
              <w:right w:val="single" w:sz="8" w:space="0" w:color="000000"/>
            </w:tcBorders>
            <w:tcMar>
              <w:top w:w="122" w:type="dxa"/>
              <w:left w:w="0" w:type="dxa"/>
              <w:bottom w:w="0" w:type="dxa"/>
              <w:right w:w="67" w:type="dxa"/>
            </w:tcMar>
            <w:vAlign w:val="center"/>
            <w:hideMark/>
          </w:tcPr>
          <w:p w14:paraId="770A35DC" w14:textId="77777777" w:rsidR="009D5A97" w:rsidRDefault="00814B80">
            <w:pPr>
              <w:spacing w:after="134" w:line="256" w:lineRule="auto"/>
              <w:ind w:left="55" w:firstLine="0"/>
              <w:jc w:val="left"/>
            </w:pPr>
            <w:r>
              <w:rPr>
                <w:rStyle w:val="translated-span"/>
                <w:rFonts w:ascii="Times New Roman" w:hAnsi="Times New Roman" w:cs="Times New Roman"/>
                <w:b/>
                <w:bCs/>
                <w:sz w:val="16"/>
                <w:szCs w:val="16"/>
              </w:rPr>
              <w:lastRenderedPageBreak/>
              <w:t>OCSO#4#U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5DC13DC5" w14:textId="77777777" w:rsidR="009D5A97" w:rsidRDefault="00814B80">
            <w:pPr>
              <w:spacing w:after="117" w:line="285" w:lineRule="auto"/>
              <w:ind w:left="0" w:right="40" w:firstLine="0"/>
            </w:pPr>
            <w:r>
              <w:rPr>
                <w:rStyle w:val="translated-span"/>
                <w:rFonts w:ascii="Times New Roman" w:hAnsi="Times New Roman" w:cs="Times New Roman"/>
                <w:sz w:val="16"/>
                <w:szCs w:val="16"/>
              </w:rPr>
              <w:t>检测未经授权的实体（</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）修改地面军事系统和自动驾驶仪中存储的数据</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信息。</w:t>
            </w:r>
          </w:p>
          <w:p w14:paraId="596B8A5A" w14:textId="77777777" w:rsidR="009D5A97" w:rsidRDefault="00814B80">
            <w:pPr>
              <w:spacing w:after="141" w:line="256" w:lineRule="auto"/>
              <w:ind w:left="0" w:firstLine="0"/>
              <w:jc w:val="left"/>
            </w:pPr>
            <w:r>
              <w:rPr>
                <w:rStyle w:val="translated-span"/>
                <w:rFonts w:ascii="Times New Roman" w:hAnsi="Times New Roman" w:cs="Times New Roman"/>
                <w:sz w:val="16"/>
                <w:szCs w:val="16"/>
              </w:rPr>
              <w:t>关键词：诚信</w:t>
            </w:r>
          </w:p>
          <w:p w14:paraId="0DA78C18" w14:textId="77777777" w:rsidR="009D5A97" w:rsidRDefault="00814B80">
            <w:pPr>
              <w:spacing w:after="134" w:line="256" w:lineRule="auto"/>
              <w:ind w:left="55" w:firstLine="0"/>
              <w:jc w:val="left"/>
            </w:pPr>
            <w:r>
              <w:rPr>
                <w:rFonts w:ascii="Times New Roman" w:hAnsi="Times New Roman" w:cs="Times New Roman"/>
                <w:b/>
                <w:bCs/>
                <w:sz w:val="16"/>
                <w:szCs w:val="16"/>
              </w:rPr>
              <w:t> </w:t>
            </w:r>
          </w:p>
          <w:p w14:paraId="6FB62FAF" w14:textId="77777777" w:rsidR="009D5A97" w:rsidRDefault="00814B80">
            <w:pPr>
              <w:spacing w:after="116" w:line="285" w:lineRule="auto"/>
              <w:ind w:left="55" w:right="40"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1</w:t>
            </w:r>
            <w:r>
              <w:rPr>
                <w:rStyle w:val="translated-span"/>
                <w:rFonts w:ascii="Times New Roman" w:hAnsi="Times New Roman" w:cs="Times New Roman"/>
                <w:i/>
                <w:iCs/>
                <w:sz w:val="16"/>
                <w:szCs w:val="16"/>
              </w:rPr>
              <w:t>：该目标是指绕过</w:t>
            </w:r>
            <w:r>
              <w:rPr>
                <w:rStyle w:val="translated-span"/>
                <w:rFonts w:ascii="Times New Roman" w:hAnsi="Times New Roman" w:cs="Times New Roman"/>
                <w:i/>
                <w:iCs/>
                <w:sz w:val="16"/>
                <w:szCs w:val="16"/>
              </w:rPr>
              <w:t>OCSO#3</w:t>
            </w:r>
            <w:r>
              <w:rPr>
                <w:rStyle w:val="translated-span"/>
                <w:rFonts w:ascii="Times New Roman" w:hAnsi="Times New Roman" w:cs="Times New Roman"/>
                <w:i/>
                <w:iCs/>
                <w:sz w:val="16"/>
                <w:szCs w:val="16"/>
              </w:rPr>
              <w:t>中定义的保护机制的情况</w:t>
            </w:r>
          </w:p>
          <w:p w14:paraId="3B504AE7" w14:textId="77777777" w:rsidR="009D5A97" w:rsidRDefault="00814B80">
            <w:pPr>
              <w:spacing w:after="1" w:line="285" w:lineRule="auto"/>
              <w:ind w:left="55"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2</w:t>
            </w:r>
            <w:r>
              <w:rPr>
                <w:rStyle w:val="translated-span"/>
                <w:rFonts w:ascii="Times New Roman" w:hAnsi="Times New Roman" w:cs="Times New Roman"/>
                <w:i/>
                <w:iCs/>
                <w:sz w:val="16"/>
                <w:szCs w:val="16"/>
              </w:rPr>
              <w:t>：实体可以是人，也可以是组件</w:t>
            </w:r>
          </w:p>
          <w:p w14:paraId="1256635A" w14:textId="77777777" w:rsidR="009D5A97" w:rsidRDefault="00814B80">
            <w:pPr>
              <w:spacing w:after="0" w:line="256" w:lineRule="auto"/>
              <w:ind w:left="5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r>
              <w:rPr>
                <w:rFonts w:ascii="Times New Roman" w:hAnsi="Times New Roman" w:cs="Times New Roman"/>
                <w:sz w:val="16"/>
                <w:szCs w:val="16"/>
              </w:rPr>
              <w:t xml:space="preserve"> </w:t>
            </w:r>
          </w:p>
        </w:tc>
        <w:tc>
          <w:tcPr>
            <w:tcW w:w="2714" w:type="dxa"/>
            <w:gridSpan w:val="2"/>
            <w:tcBorders>
              <w:top w:val="single" w:sz="8" w:space="0" w:color="000000"/>
              <w:left w:val="nil"/>
              <w:bottom w:val="single" w:sz="8" w:space="0" w:color="000000"/>
              <w:right w:val="single" w:sz="8" w:space="0" w:color="000000"/>
            </w:tcBorders>
            <w:shd w:val="clear" w:color="auto" w:fill="A6A6A6"/>
            <w:tcMar>
              <w:top w:w="122" w:type="dxa"/>
              <w:left w:w="0" w:type="dxa"/>
              <w:bottom w:w="0" w:type="dxa"/>
              <w:right w:w="67" w:type="dxa"/>
            </w:tcMar>
            <w:hideMark/>
          </w:tcPr>
          <w:p w14:paraId="172E2899"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3066" w:type="dxa"/>
            <w:tcBorders>
              <w:top w:val="single" w:sz="8" w:space="0" w:color="000000"/>
              <w:left w:val="nil"/>
              <w:bottom w:val="single" w:sz="8" w:space="0" w:color="000000"/>
              <w:right w:val="single" w:sz="8" w:space="0" w:color="000000"/>
            </w:tcBorders>
            <w:shd w:val="clear" w:color="auto" w:fill="A6A6A6"/>
            <w:tcMar>
              <w:top w:w="122" w:type="dxa"/>
              <w:left w:w="0" w:type="dxa"/>
              <w:bottom w:w="0" w:type="dxa"/>
              <w:right w:w="67" w:type="dxa"/>
            </w:tcMar>
            <w:hideMark/>
          </w:tcPr>
          <w:p w14:paraId="60D83233"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定义安全机制，以保护储存在地面军事系统和自动驾驶仪中的飞行计划、飞行参数（</w:t>
            </w:r>
            <w:r>
              <w:rPr>
                <w:rStyle w:val="translated-span"/>
                <w:rFonts w:ascii="Times New Roman" w:hAnsi="Times New Roman" w:cs="Times New Roman"/>
                <w:sz w:val="16"/>
                <w:szCs w:val="16"/>
              </w:rPr>
              <w:t>PID</w:t>
            </w:r>
            <w:r>
              <w:rPr>
                <w:rStyle w:val="translated-span"/>
                <w:rFonts w:ascii="Times New Roman" w:hAnsi="Times New Roman" w:cs="Times New Roman"/>
                <w:sz w:val="16"/>
                <w:szCs w:val="16"/>
              </w:rPr>
              <w:t>参数、</w:t>
            </w:r>
            <w:proofErr w:type="gramStart"/>
            <w:r>
              <w:rPr>
                <w:rStyle w:val="translated-span"/>
                <w:rFonts w:ascii="Times New Roman" w:hAnsi="Times New Roman" w:cs="Times New Roman"/>
                <w:sz w:val="16"/>
                <w:szCs w:val="16"/>
              </w:rPr>
              <w:t>滤波卡尔曼</w:t>
            </w:r>
            <w:proofErr w:type="gramEnd"/>
            <w:r>
              <w:rPr>
                <w:rStyle w:val="translated-span"/>
                <w:rFonts w:ascii="Times New Roman" w:hAnsi="Times New Roman" w:cs="Times New Roman"/>
                <w:sz w:val="16"/>
                <w:szCs w:val="16"/>
              </w:rPr>
              <w:t>参数、传感器校准等）和记录数据（视频数据、日志数据）的完整性。</w:t>
            </w:r>
          </w:p>
        </w:tc>
        <w:tc>
          <w:tcPr>
            <w:tcW w:w="2714" w:type="dxa"/>
            <w:tcBorders>
              <w:top w:val="single" w:sz="8" w:space="0" w:color="000000"/>
              <w:left w:val="nil"/>
              <w:bottom w:val="single" w:sz="8" w:space="0" w:color="000000"/>
              <w:right w:val="single" w:sz="8" w:space="0" w:color="000000"/>
            </w:tcBorders>
            <w:shd w:val="clear" w:color="auto" w:fill="A6A6A6"/>
            <w:tcMar>
              <w:top w:w="122" w:type="dxa"/>
              <w:left w:w="0" w:type="dxa"/>
              <w:bottom w:w="0" w:type="dxa"/>
              <w:right w:w="67" w:type="dxa"/>
            </w:tcMar>
            <w:hideMark/>
          </w:tcPr>
          <w:p w14:paraId="610AA657" w14:textId="77777777" w:rsidR="009D5A97" w:rsidRDefault="00814B80">
            <w:pPr>
              <w:spacing w:after="137"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和中号一样</w:t>
            </w:r>
          </w:p>
          <w:p w14:paraId="709C534F"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另外</w:t>
            </w:r>
          </w:p>
          <w:p w14:paraId="3834F9A2" w14:textId="77777777" w:rsidR="009D5A97" w:rsidRDefault="00814B80">
            <w:pPr>
              <w:spacing w:after="2" w:line="283"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定义安全机制以保护源代码的完整性</w:t>
            </w:r>
          </w:p>
          <w:p w14:paraId="6359801C"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自动驾驶仪和地面军事系统</w:t>
            </w:r>
          </w:p>
        </w:tc>
      </w:tr>
      <w:tr w:rsidR="009D5A97" w14:paraId="476267C3" w14:textId="77777777">
        <w:trPr>
          <w:trHeight w:val="1203"/>
        </w:trPr>
        <w:tc>
          <w:tcPr>
            <w:tcW w:w="2279" w:type="dxa"/>
            <w:tcBorders>
              <w:top w:val="nil"/>
              <w:left w:val="single" w:sz="8" w:space="0" w:color="000000"/>
              <w:bottom w:val="single" w:sz="8" w:space="0" w:color="000000"/>
              <w:right w:val="single" w:sz="8" w:space="0" w:color="000000"/>
            </w:tcBorders>
            <w:tcMar>
              <w:top w:w="122" w:type="dxa"/>
              <w:left w:w="0" w:type="dxa"/>
              <w:bottom w:w="0" w:type="dxa"/>
              <w:right w:w="67" w:type="dxa"/>
            </w:tcMar>
            <w:hideMark/>
          </w:tcPr>
          <w:p w14:paraId="0F86A157"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2714" w:type="dxa"/>
            <w:gridSpan w:val="2"/>
            <w:tcBorders>
              <w:top w:val="nil"/>
              <w:left w:val="nil"/>
              <w:bottom w:val="single" w:sz="8" w:space="0" w:color="000000"/>
              <w:right w:val="single" w:sz="8" w:space="0" w:color="000000"/>
            </w:tcBorders>
            <w:tcMar>
              <w:top w:w="122" w:type="dxa"/>
              <w:left w:w="0" w:type="dxa"/>
              <w:bottom w:w="0" w:type="dxa"/>
              <w:right w:w="67" w:type="dxa"/>
            </w:tcMar>
            <w:hideMark/>
          </w:tcPr>
          <w:p w14:paraId="3AE835BC" w14:textId="77777777" w:rsidR="009D5A97" w:rsidRDefault="00814B80">
            <w:pPr>
              <w:spacing w:after="0" w:line="256" w:lineRule="auto"/>
              <w:ind w:left="54" w:firstLine="0"/>
              <w:jc w:val="center"/>
            </w:pPr>
            <w:r>
              <w:rPr>
                <w:rFonts w:ascii="Times New Roman" w:hAnsi="Times New Roman" w:cs="Times New Roman"/>
                <w:sz w:val="16"/>
                <w:szCs w:val="16"/>
              </w:rPr>
              <w:t> </w:t>
            </w:r>
          </w:p>
        </w:tc>
        <w:tc>
          <w:tcPr>
            <w:tcW w:w="3066" w:type="dxa"/>
            <w:tcBorders>
              <w:top w:val="nil"/>
              <w:left w:val="nil"/>
              <w:bottom w:val="single" w:sz="8" w:space="0" w:color="000000"/>
              <w:right w:val="single" w:sz="8" w:space="0" w:color="000000"/>
            </w:tcBorders>
            <w:tcMar>
              <w:top w:w="122" w:type="dxa"/>
              <w:left w:w="0" w:type="dxa"/>
              <w:bottom w:w="0" w:type="dxa"/>
              <w:right w:w="67" w:type="dxa"/>
            </w:tcMar>
            <w:vAlign w:val="center"/>
            <w:hideMark/>
          </w:tcPr>
          <w:p w14:paraId="796250CC"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4BC2AAB4"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自动驾驶仪和地面军事系统生成加密的散列，以保护飞行计划的完整性。</w:t>
            </w:r>
          </w:p>
        </w:tc>
        <w:tc>
          <w:tcPr>
            <w:tcW w:w="2714" w:type="dxa"/>
            <w:tcBorders>
              <w:top w:val="nil"/>
              <w:left w:val="nil"/>
              <w:bottom w:val="single" w:sz="8" w:space="0" w:color="000000"/>
              <w:right w:val="single" w:sz="8" w:space="0" w:color="000000"/>
            </w:tcBorders>
            <w:tcMar>
              <w:top w:w="122" w:type="dxa"/>
              <w:left w:w="0" w:type="dxa"/>
              <w:bottom w:w="0" w:type="dxa"/>
              <w:right w:w="67" w:type="dxa"/>
            </w:tcMar>
            <w:hideMark/>
          </w:tcPr>
          <w:p w14:paraId="061B9A54"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6BFC414F"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自动驾驶仪可以在引导时检查软件的完整性</w:t>
            </w:r>
          </w:p>
        </w:tc>
      </w:tr>
      <w:tr w:rsidR="009D5A97" w14:paraId="01FE3073" w14:textId="77777777">
        <w:trPr>
          <w:trHeight w:val="866"/>
        </w:trPr>
        <w:tc>
          <w:tcPr>
            <w:tcW w:w="2279" w:type="dxa"/>
            <w:vMerge w:val="restart"/>
            <w:tcBorders>
              <w:top w:val="nil"/>
              <w:left w:val="single" w:sz="8" w:space="0" w:color="000000"/>
              <w:bottom w:val="single" w:sz="8" w:space="0" w:color="000000"/>
              <w:right w:val="single" w:sz="8" w:space="0" w:color="000000"/>
            </w:tcBorders>
            <w:tcMar>
              <w:top w:w="122" w:type="dxa"/>
              <w:left w:w="0" w:type="dxa"/>
              <w:bottom w:w="0" w:type="dxa"/>
              <w:right w:w="67" w:type="dxa"/>
            </w:tcMar>
            <w:vAlign w:val="center"/>
            <w:hideMark/>
          </w:tcPr>
          <w:p w14:paraId="25338B9E" w14:textId="77777777" w:rsidR="009D5A97" w:rsidRDefault="00814B80">
            <w:pPr>
              <w:spacing w:after="134" w:line="256" w:lineRule="auto"/>
              <w:ind w:left="55" w:firstLine="0"/>
              <w:jc w:val="left"/>
            </w:pPr>
            <w:r>
              <w:rPr>
                <w:rStyle w:val="translated-span"/>
                <w:rFonts w:ascii="Times New Roman" w:hAnsi="Times New Roman" w:cs="Times New Roman"/>
                <w:b/>
                <w:bCs/>
                <w:sz w:val="16"/>
                <w:szCs w:val="16"/>
              </w:rPr>
              <w:t>OCSO#5#U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457FF5D4" w14:textId="77777777" w:rsidR="009D5A97" w:rsidRDefault="00814B80">
            <w:pPr>
              <w:spacing w:after="117" w:line="285" w:lineRule="auto"/>
              <w:ind w:left="55" w:right="39" w:firstLine="0"/>
            </w:pPr>
            <w:r>
              <w:rPr>
                <w:rStyle w:val="translated-span"/>
                <w:rFonts w:ascii="Times New Roman" w:hAnsi="Times New Roman" w:cs="Times New Roman"/>
                <w:sz w:val="16"/>
                <w:szCs w:val="16"/>
              </w:rPr>
              <w:t>防止未经授权的实体（</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）访问存储在地面军事系统和自动驾驶仪中的数据</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信息。</w:t>
            </w:r>
          </w:p>
          <w:p w14:paraId="5906A027"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关键词：保密性</w:t>
            </w:r>
          </w:p>
          <w:p w14:paraId="6E3AE5B6" w14:textId="77777777" w:rsidR="009D5A97" w:rsidRDefault="00814B80">
            <w:pPr>
              <w:spacing w:after="137" w:line="256" w:lineRule="auto"/>
              <w:ind w:left="55" w:firstLine="0"/>
              <w:jc w:val="left"/>
            </w:pPr>
            <w:r>
              <w:rPr>
                <w:rFonts w:ascii="Times New Roman" w:hAnsi="Times New Roman" w:cs="Times New Roman"/>
                <w:i/>
                <w:iCs/>
                <w:sz w:val="16"/>
                <w:szCs w:val="16"/>
              </w:rPr>
              <w:t> </w:t>
            </w:r>
          </w:p>
          <w:p w14:paraId="648B6662" w14:textId="77777777" w:rsidR="009D5A97" w:rsidRDefault="00814B80">
            <w:pPr>
              <w:spacing w:after="117" w:line="285" w:lineRule="auto"/>
              <w:ind w:left="55" w:right="40"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1</w:t>
            </w:r>
            <w:r>
              <w:rPr>
                <w:rStyle w:val="translated-span"/>
                <w:rFonts w:ascii="Times New Roman" w:hAnsi="Times New Roman" w:cs="Times New Roman"/>
                <w:i/>
                <w:iCs/>
                <w:sz w:val="16"/>
                <w:szCs w:val="16"/>
              </w:rPr>
              <w:t>：该目标是指绕过</w:t>
            </w:r>
            <w:r>
              <w:rPr>
                <w:rStyle w:val="translated-span"/>
                <w:rFonts w:ascii="Times New Roman" w:hAnsi="Times New Roman" w:cs="Times New Roman"/>
                <w:i/>
                <w:iCs/>
                <w:sz w:val="16"/>
                <w:szCs w:val="16"/>
              </w:rPr>
              <w:t>OCSO#3</w:t>
            </w:r>
            <w:r>
              <w:rPr>
                <w:rStyle w:val="translated-span"/>
                <w:rFonts w:ascii="Times New Roman" w:hAnsi="Times New Roman" w:cs="Times New Roman"/>
                <w:i/>
                <w:iCs/>
                <w:sz w:val="16"/>
                <w:szCs w:val="16"/>
              </w:rPr>
              <w:t>中定义的保护机制的情况</w:t>
            </w:r>
          </w:p>
          <w:p w14:paraId="52E3B3C3" w14:textId="77777777" w:rsidR="009D5A97" w:rsidRDefault="00814B80">
            <w:pPr>
              <w:spacing w:after="137" w:line="256" w:lineRule="auto"/>
              <w:ind w:left="55" w:firstLine="0"/>
              <w:jc w:val="left"/>
            </w:pPr>
            <w:r>
              <w:rPr>
                <w:rFonts w:ascii="Times New Roman" w:hAnsi="Times New Roman" w:cs="Times New Roman"/>
                <w:i/>
                <w:iCs/>
                <w:sz w:val="16"/>
                <w:szCs w:val="16"/>
              </w:rPr>
              <w:t> </w:t>
            </w:r>
          </w:p>
          <w:p w14:paraId="04742AD7" w14:textId="77777777" w:rsidR="009D5A97" w:rsidRDefault="00814B80">
            <w:pPr>
              <w:spacing w:after="86" w:line="283" w:lineRule="auto"/>
              <w:ind w:left="55" w:firstLine="0"/>
            </w:pPr>
            <w:r>
              <w:rPr>
                <w:rStyle w:val="translated-span"/>
                <w:rFonts w:ascii="Times New Roman" w:hAnsi="Times New Roman" w:cs="Times New Roman"/>
                <w:i/>
                <w:iCs/>
                <w:sz w:val="16"/>
                <w:szCs w:val="16"/>
              </w:rPr>
              <w:t>注</w:t>
            </w:r>
            <w:r>
              <w:rPr>
                <w:rStyle w:val="translated-span"/>
                <w:rFonts w:ascii="Times New Roman" w:hAnsi="Times New Roman" w:cs="Times New Roman"/>
                <w:i/>
                <w:iCs/>
                <w:sz w:val="16"/>
                <w:szCs w:val="16"/>
              </w:rPr>
              <w:t>2</w:t>
            </w:r>
            <w:r>
              <w:rPr>
                <w:rStyle w:val="translated-span"/>
                <w:rFonts w:ascii="Times New Roman" w:hAnsi="Times New Roman" w:cs="Times New Roman"/>
                <w:i/>
                <w:iCs/>
                <w:sz w:val="16"/>
                <w:szCs w:val="16"/>
              </w:rPr>
              <w:t>：实体可以是人，也可以是组件</w:t>
            </w:r>
          </w:p>
          <w:p w14:paraId="779C3C44" w14:textId="77777777" w:rsidR="009D5A97" w:rsidRDefault="00814B80">
            <w:pPr>
              <w:spacing w:after="0" w:line="256" w:lineRule="auto"/>
              <w:ind w:left="5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r>
              <w:rPr>
                <w:rFonts w:ascii="Times New Roman" w:hAnsi="Times New Roman" w:cs="Times New Roman"/>
                <w:sz w:val="25"/>
                <w:szCs w:val="25"/>
              </w:rPr>
              <w:t xml:space="preserve"> </w:t>
            </w:r>
          </w:p>
        </w:tc>
        <w:tc>
          <w:tcPr>
            <w:tcW w:w="2714" w:type="dxa"/>
            <w:gridSpan w:val="2"/>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3FC0E574"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3066"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vAlign w:val="center"/>
            <w:hideMark/>
          </w:tcPr>
          <w:p w14:paraId="662F6A94"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定义安全机制，以保护存储在地面军事系统和自动驾驶仪中的数据</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信息的机密性</w:t>
            </w:r>
          </w:p>
        </w:tc>
        <w:tc>
          <w:tcPr>
            <w:tcW w:w="2714"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4418AEFE"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和中号一样</w:t>
            </w:r>
          </w:p>
        </w:tc>
      </w:tr>
      <w:tr w:rsidR="009D5A97" w14:paraId="04B99A96" w14:textId="77777777">
        <w:trPr>
          <w:trHeight w:val="3281"/>
        </w:trPr>
        <w:tc>
          <w:tcPr>
            <w:tcW w:w="0" w:type="auto"/>
            <w:vMerge/>
            <w:tcBorders>
              <w:top w:val="nil"/>
              <w:left w:val="single" w:sz="8" w:space="0" w:color="000000"/>
              <w:bottom w:val="single" w:sz="8" w:space="0" w:color="000000"/>
              <w:right w:val="single" w:sz="8" w:space="0" w:color="000000"/>
            </w:tcBorders>
            <w:vAlign w:val="center"/>
            <w:hideMark/>
          </w:tcPr>
          <w:p w14:paraId="0F956E04" w14:textId="77777777" w:rsidR="009D5A97" w:rsidRDefault="009D5A97">
            <w:pPr>
              <w:spacing w:after="0" w:line="240" w:lineRule="auto"/>
              <w:ind w:left="0" w:firstLine="0"/>
              <w:jc w:val="left"/>
            </w:pPr>
          </w:p>
        </w:tc>
        <w:tc>
          <w:tcPr>
            <w:tcW w:w="2714" w:type="dxa"/>
            <w:gridSpan w:val="2"/>
            <w:tcBorders>
              <w:top w:val="nil"/>
              <w:left w:val="nil"/>
              <w:bottom w:val="single" w:sz="8" w:space="0" w:color="000000"/>
              <w:right w:val="single" w:sz="8" w:space="0" w:color="000000"/>
            </w:tcBorders>
            <w:tcMar>
              <w:top w:w="122" w:type="dxa"/>
              <w:left w:w="0" w:type="dxa"/>
              <w:bottom w:w="0" w:type="dxa"/>
              <w:right w:w="67" w:type="dxa"/>
            </w:tcMar>
            <w:hideMark/>
          </w:tcPr>
          <w:p w14:paraId="72AA58CF" w14:textId="77777777" w:rsidR="009D5A97" w:rsidRDefault="00814B80">
            <w:pPr>
              <w:spacing w:after="0" w:line="256" w:lineRule="auto"/>
              <w:ind w:left="54" w:firstLine="0"/>
              <w:jc w:val="center"/>
            </w:pPr>
            <w:r>
              <w:rPr>
                <w:rFonts w:ascii="Times New Roman" w:hAnsi="Times New Roman" w:cs="Times New Roman"/>
                <w:sz w:val="16"/>
                <w:szCs w:val="16"/>
              </w:rPr>
              <w:t> </w:t>
            </w:r>
          </w:p>
        </w:tc>
        <w:tc>
          <w:tcPr>
            <w:tcW w:w="3066" w:type="dxa"/>
            <w:tcBorders>
              <w:top w:val="nil"/>
              <w:left w:val="nil"/>
              <w:bottom w:val="single" w:sz="8" w:space="0" w:color="000000"/>
              <w:right w:val="single" w:sz="8" w:space="0" w:color="000000"/>
            </w:tcBorders>
            <w:tcMar>
              <w:top w:w="122" w:type="dxa"/>
              <w:left w:w="0" w:type="dxa"/>
              <w:bottom w:w="0" w:type="dxa"/>
              <w:right w:w="67" w:type="dxa"/>
            </w:tcMar>
            <w:hideMark/>
          </w:tcPr>
          <w:p w14:paraId="0C1DE760"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7242102F" w14:textId="77777777" w:rsidR="009D5A97" w:rsidRDefault="00814B80">
            <w:pPr>
              <w:spacing w:after="22"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采用</w:t>
            </w:r>
            <w:r>
              <w:rPr>
                <w:rStyle w:val="translated-span"/>
                <w:rFonts w:ascii="Times New Roman" w:hAnsi="Times New Roman" w:cs="Times New Roman"/>
                <w:sz w:val="16"/>
                <w:szCs w:val="16"/>
              </w:rPr>
              <w:t>AES</w:t>
            </w:r>
            <w:r>
              <w:rPr>
                <w:rStyle w:val="translated-span"/>
                <w:rFonts w:ascii="Times New Roman" w:hAnsi="Times New Roman" w:cs="Times New Roman"/>
                <w:sz w:val="16"/>
                <w:szCs w:val="16"/>
              </w:rPr>
              <w:t>算法对系统进行保护</w:t>
            </w:r>
          </w:p>
          <w:p w14:paraId="6B73D1C2"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飞行计划的保密性</w:t>
            </w:r>
          </w:p>
        </w:tc>
        <w:tc>
          <w:tcPr>
            <w:tcW w:w="2714" w:type="dxa"/>
            <w:tcBorders>
              <w:top w:val="nil"/>
              <w:left w:val="nil"/>
              <w:bottom w:val="single" w:sz="8" w:space="0" w:color="000000"/>
              <w:right w:val="single" w:sz="8" w:space="0" w:color="000000"/>
            </w:tcBorders>
            <w:tcMar>
              <w:top w:w="122" w:type="dxa"/>
              <w:left w:w="0" w:type="dxa"/>
              <w:bottom w:w="0" w:type="dxa"/>
              <w:right w:w="67" w:type="dxa"/>
            </w:tcMar>
            <w:hideMark/>
          </w:tcPr>
          <w:p w14:paraId="5542F4E3" w14:textId="77777777" w:rsidR="009D5A97" w:rsidRDefault="00814B80">
            <w:pPr>
              <w:spacing w:after="0" w:line="256" w:lineRule="auto"/>
              <w:ind w:left="757" w:firstLine="0"/>
              <w:jc w:val="center"/>
            </w:pPr>
            <w:r>
              <w:rPr>
                <w:rFonts w:ascii="Times New Roman" w:hAnsi="Times New Roman" w:cs="Times New Roman"/>
                <w:sz w:val="16"/>
                <w:szCs w:val="16"/>
              </w:rPr>
              <w:t> </w:t>
            </w:r>
          </w:p>
        </w:tc>
      </w:tr>
      <w:tr w:rsidR="009D5A97" w14:paraId="015B3DED" w14:textId="77777777">
        <w:trPr>
          <w:trHeight w:val="2057"/>
        </w:trPr>
        <w:tc>
          <w:tcPr>
            <w:tcW w:w="2279" w:type="dxa"/>
            <w:vMerge w:val="restart"/>
            <w:tcBorders>
              <w:top w:val="nil"/>
              <w:left w:val="single" w:sz="8" w:space="0" w:color="000000"/>
              <w:bottom w:val="single" w:sz="8" w:space="0" w:color="000000"/>
              <w:right w:val="single" w:sz="8" w:space="0" w:color="000000"/>
            </w:tcBorders>
            <w:tcMar>
              <w:top w:w="122" w:type="dxa"/>
              <w:left w:w="0" w:type="dxa"/>
              <w:bottom w:w="0" w:type="dxa"/>
              <w:right w:w="67" w:type="dxa"/>
            </w:tcMar>
            <w:hideMark/>
          </w:tcPr>
          <w:p w14:paraId="5F6C121B"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OCSO#6#U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4FFF76B1" w14:textId="77777777" w:rsidR="009D5A97" w:rsidRDefault="00814B80">
            <w:pPr>
              <w:spacing w:after="115" w:line="285" w:lineRule="auto"/>
              <w:ind w:left="55" w:right="39" w:firstLine="0"/>
            </w:pPr>
            <w:r>
              <w:rPr>
                <w:rStyle w:val="translated-span"/>
                <w:rFonts w:ascii="Times New Roman" w:hAnsi="Times New Roman" w:cs="Times New Roman"/>
                <w:sz w:val="16"/>
                <w:szCs w:val="16"/>
              </w:rPr>
              <w:t>飞行后分析软件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硬件上的异常行为（飞行后检查）</w:t>
            </w:r>
          </w:p>
          <w:p w14:paraId="167938D3"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关键词：异常检测</w:t>
            </w:r>
          </w:p>
        </w:tc>
        <w:tc>
          <w:tcPr>
            <w:tcW w:w="2714" w:type="dxa"/>
            <w:gridSpan w:val="2"/>
            <w:tcBorders>
              <w:top w:val="nil"/>
              <w:left w:val="nil"/>
              <w:bottom w:val="single" w:sz="8" w:space="0" w:color="000000"/>
              <w:right w:val="single" w:sz="8" w:space="0" w:color="000000"/>
            </w:tcBorders>
            <w:shd w:val="clear" w:color="auto" w:fill="A6A6A6"/>
            <w:tcMar>
              <w:top w:w="122" w:type="dxa"/>
              <w:left w:w="0" w:type="dxa"/>
              <w:bottom w:w="0" w:type="dxa"/>
              <w:right w:w="67" w:type="dxa"/>
            </w:tcMar>
            <w:vAlign w:val="center"/>
            <w:hideMark/>
          </w:tcPr>
          <w:p w14:paraId="4385A5EF" w14:textId="77777777" w:rsidR="009D5A97" w:rsidRDefault="00814B80">
            <w:pPr>
              <w:spacing w:after="115" w:line="285" w:lineRule="auto"/>
              <w:ind w:left="54" w:firstLine="0"/>
              <w:jc w:val="left"/>
            </w:pPr>
            <w:r>
              <w:rPr>
                <w:rStyle w:val="translated-span"/>
                <w:rFonts w:ascii="Times New Roman" w:hAnsi="Times New Roman" w:cs="Times New Roman"/>
                <w:sz w:val="16"/>
                <w:szCs w:val="16"/>
              </w:rPr>
              <w:t>分析飞行</w:t>
            </w:r>
            <w:proofErr w:type="gramStart"/>
            <w:r>
              <w:rPr>
                <w:rStyle w:val="translated-span"/>
                <w:rFonts w:ascii="Times New Roman" w:hAnsi="Times New Roman" w:cs="Times New Roman"/>
                <w:sz w:val="16"/>
                <w:szCs w:val="16"/>
              </w:rPr>
              <w:t>后软件</w:t>
            </w:r>
            <w:proofErr w:type="gramEnd"/>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硬件上的异常行为，以检测飞行后检查中的异常行为。</w:t>
            </w:r>
          </w:p>
          <w:p w14:paraId="793B8CE6" w14:textId="77777777" w:rsidR="009D5A97" w:rsidRDefault="00814B80">
            <w:pPr>
              <w:spacing w:after="0" w:line="256" w:lineRule="auto"/>
              <w:ind w:left="54" w:firstLine="0"/>
              <w:jc w:val="left"/>
            </w:pPr>
            <w:r>
              <w:rPr>
                <w:rStyle w:val="translated-span"/>
                <w:rFonts w:ascii="Times New Roman" w:hAnsi="Times New Roman" w:cs="Times New Roman"/>
                <w:i/>
                <w:iCs/>
                <w:sz w:val="16"/>
                <w:szCs w:val="16"/>
              </w:rPr>
              <w:t>注：该活动应与</w:t>
            </w:r>
            <w:r>
              <w:rPr>
                <w:rStyle w:val="translated-span"/>
                <w:rFonts w:ascii="Times New Roman" w:hAnsi="Times New Roman" w:cs="Times New Roman"/>
                <w:i/>
                <w:iCs/>
                <w:sz w:val="16"/>
                <w:szCs w:val="16"/>
              </w:rPr>
              <w:t>SORA</w:t>
            </w:r>
            <w:r>
              <w:rPr>
                <w:rStyle w:val="translated-span"/>
                <w:rFonts w:ascii="Times New Roman" w:hAnsi="Times New Roman" w:cs="Times New Roman"/>
                <w:i/>
                <w:iCs/>
                <w:sz w:val="16"/>
                <w:szCs w:val="16"/>
              </w:rPr>
              <w:t>方法的</w:t>
            </w:r>
            <w:r>
              <w:rPr>
                <w:rStyle w:val="translated-span"/>
                <w:rFonts w:ascii="Times New Roman" w:hAnsi="Times New Roman" w:cs="Times New Roman"/>
                <w:i/>
                <w:iCs/>
                <w:sz w:val="16"/>
                <w:szCs w:val="16"/>
              </w:rPr>
              <w:t>OSO#6</w:t>
            </w:r>
            <w:r>
              <w:rPr>
                <w:rStyle w:val="translated-span"/>
                <w:rFonts w:ascii="Times New Roman" w:hAnsi="Times New Roman" w:cs="Times New Roman"/>
                <w:i/>
                <w:iCs/>
                <w:sz w:val="16"/>
                <w:szCs w:val="16"/>
              </w:rPr>
              <w:t>保持一致，该方法要求定义飞行后检查程序。</w:t>
            </w:r>
          </w:p>
        </w:tc>
        <w:tc>
          <w:tcPr>
            <w:tcW w:w="3066"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7C9953E7"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r>
              <w:rPr>
                <w:rFonts w:ascii="Times New Roman" w:hAnsi="Times New Roman" w:cs="Times New Roman"/>
                <w:b/>
                <w:bCs/>
                <w:color w:val="FF0000"/>
                <w:sz w:val="16"/>
                <w:szCs w:val="16"/>
              </w:rPr>
              <w:t xml:space="preserve"> </w:t>
            </w:r>
          </w:p>
        </w:tc>
        <w:tc>
          <w:tcPr>
            <w:tcW w:w="2714"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2134CAF8"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tc>
      </w:tr>
      <w:tr w:rsidR="009D5A97" w14:paraId="50214947" w14:textId="77777777">
        <w:trPr>
          <w:trHeight w:val="1963"/>
        </w:trPr>
        <w:tc>
          <w:tcPr>
            <w:tcW w:w="0" w:type="auto"/>
            <w:vMerge/>
            <w:tcBorders>
              <w:top w:val="nil"/>
              <w:left w:val="single" w:sz="8" w:space="0" w:color="000000"/>
              <w:bottom w:val="single" w:sz="8" w:space="0" w:color="000000"/>
              <w:right w:val="single" w:sz="8" w:space="0" w:color="000000"/>
            </w:tcBorders>
            <w:vAlign w:val="center"/>
            <w:hideMark/>
          </w:tcPr>
          <w:p w14:paraId="2463588F" w14:textId="77777777" w:rsidR="009D5A97" w:rsidRDefault="009D5A97">
            <w:pPr>
              <w:spacing w:after="0" w:line="240" w:lineRule="auto"/>
              <w:ind w:left="0" w:firstLine="0"/>
              <w:jc w:val="left"/>
            </w:pPr>
          </w:p>
        </w:tc>
        <w:tc>
          <w:tcPr>
            <w:tcW w:w="2714" w:type="dxa"/>
            <w:gridSpan w:val="2"/>
            <w:tcBorders>
              <w:top w:val="nil"/>
              <w:left w:val="nil"/>
              <w:bottom w:val="single" w:sz="8" w:space="0" w:color="000000"/>
              <w:right w:val="single" w:sz="8" w:space="0" w:color="000000"/>
            </w:tcBorders>
            <w:tcMar>
              <w:top w:w="122" w:type="dxa"/>
              <w:left w:w="0" w:type="dxa"/>
              <w:bottom w:w="0" w:type="dxa"/>
              <w:right w:w="67" w:type="dxa"/>
            </w:tcMar>
            <w:vAlign w:val="center"/>
            <w:hideMark/>
          </w:tcPr>
          <w:p w14:paraId="124926EB" w14:textId="77777777" w:rsidR="009D5A97" w:rsidRDefault="00814B80">
            <w:pPr>
              <w:spacing w:after="137" w:line="256" w:lineRule="auto"/>
              <w:ind w:left="54" w:firstLine="0"/>
              <w:jc w:val="left"/>
            </w:pPr>
            <w:r>
              <w:rPr>
                <w:rStyle w:val="translated-span"/>
                <w:rFonts w:ascii="Times New Roman" w:hAnsi="Times New Roman" w:cs="Times New Roman"/>
                <w:sz w:val="16"/>
                <w:szCs w:val="16"/>
              </w:rPr>
              <w:t>实例</w:t>
            </w:r>
          </w:p>
          <w:p w14:paraId="1B66B07F" w14:textId="77777777" w:rsidR="009D5A97" w:rsidRDefault="00814B80">
            <w:pPr>
              <w:spacing w:after="117" w:line="285" w:lineRule="auto"/>
              <w:ind w:left="54"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飞行结束后，飞行员应对飞行过程中记录的飞行数据和飞行指令进行分析。</w:t>
            </w:r>
          </w:p>
          <w:p w14:paraId="4D8DACEC" w14:textId="77777777" w:rsidR="009D5A97" w:rsidRDefault="00814B80">
            <w:pPr>
              <w:spacing w:after="0" w:line="256" w:lineRule="auto"/>
              <w:ind w:left="54"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为支持上述活动，自动驾驶仪和地面军事系统应记录飞行期间的数据和事件。</w:t>
            </w:r>
          </w:p>
        </w:tc>
        <w:tc>
          <w:tcPr>
            <w:tcW w:w="3066" w:type="dxa"/>
            <w:tcBorders>
              <w:top w:val="nil"/>
              <w:left w:val="nil"/>
              <w:bottom w:val="single" w:sz="8" w:space="0" w:color="000000"/>
              <w:right w:val="single" w:sz="8" w:space="0" w:color="000000"/>
            </w:tcBorders>
            <w:tcMar>
              <w:top w:w="122" w:type="dxa"/>
              <w:left w:w="0" w:type="dxa"/>
              <w:bottom w:w="0" w:type="dxa"/>
              <w:right w:w="67" w:type="dxa"/>
            </w:tcMar>
            <w:hideMark/>
          </w:tcPr>
          <w:p w14:paraId="4F2FC571" w14:textId="77777777" w:rsidR="009D5A97" w:rsidRDefault="00814B80">
            <w:pPr>
              <w:spacing w:after="0" w:line="256" w:lineRule="auto"/>
              <w:ind w:left="55" w:firstLine="0"/>
              <w:jc w:val="center"/>
            </w:pPr>
            <w:r>
              <w:rPr>
                <w:rFonts w:ascii="Times New Roman" w:hAnsi="Times New Roman" w:cs="Times New Roman"/>
                <w:b/>
                <w:bCs/>
                <w:color w:val="FF0000"/>
                <w:sz w:val="16"/>
                <w:szCs w:val="16"/>
              </w:rPr>
              <w:t> </w:t>
            </w:r>
          </w:p>
        </w:tc>
        <w:tc>
          <w:tcPr>
            <w:tcW w:w="2714" w:type="dxa"/>
            <w:tcBorders>
              <w:top w:val="nil"/>
              <w:left w:val="nil"/>
              <w:bottom w:val="single" w:sz="8" w:space="0" w:color="000000"/>
              <w:right w:val="single" w:sz="8" w:space="0" w:color="000000"/>
            </w:tcBorders>
            <w:tcMar>
              <w:top w:w="122" w:type="dxa"/>
              <w:left w:w="0" w:type="dxa"/>
              <w:bottom w:w="0" w:type="dxa"/>
              <w:right w:w="67" w:type="dxa"/>
            </w:tcMar>
            <w:hideMark/>
          </w:tcPr>
          <w:p w14:paraId="76B67131"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293F5944" w14:textId="77777777">
        <w:trPr>
          <w:trHeight w:val="1511"/>
        </w:trPr>
        <w:tc>
          <w:tcPr>
            <w:tcW w:w="2279" w:type="dxa"/>
            <w:vMerge w:val="restart"/>
            <w:tcBorders>
              <w:top w:val="nil"/>
              <w:left w:val="single" w:sz="8" w:space="0" w:color="000000"/>
              <w:bottom w:val="single" w:sz="8" w:space="0" w:color="000000"/>
              <w:right w:val="single" w:sz="8" w:space="0" w:color="000000"/>
            </w:tcBorders>
            <w:tcMar>
              <w:top w:w="122" w:type="dxa"/>
              <w:left w:w="0" w:type="dxa"/>
              <w:bottom w:w="0" w:type="dxa"/>
              <w:right w:w="67" w:type="dxa"/>
            </w:tcMar>
            <w:hideMark/>
          </w:tcPr>
          <w:p w14:paraId="280518F6" w14:textId="77777777" w:rsidR="009D5A97" w:rsidRDefault="00814B80">
            <w:pPr>
              <w:spacing w:after="134" w:line="256" w:lineRule="auto"/>
              <w:ind w:left="105" w:firstLine="0"/>
              <w:jc w:val="left"/>
            </w:pPr>
            <w:r>
              <w:rPr>
                <w:rStyle w:val="translated-span"/>
                <w:rFonts w:ascii="Times New Roman" w:hAnsi="Times New Roman" w:cs="Times New Roman"/>
                <w:b/>
                <w:bCs/>
                <w:sz w:val="16"/>
                <w:szCs w:val="16"/>
              </w:rPr>
              <w:lastRenderedPageBreak/>
              <w:t>OCSO#7#U</w:t>
            </w:r>
            <w:r>
              <w:rPr>
                <w:rStyle w:val="translated-span"/>
                <w:rFonts w:ascii="Times New Roman" w:hAnsi="Times New Roman" w:cs="Times New Roman"/>
                <w:b/>
                <w:bCs/>
                <w:sz w:val="16"/>
                <w:szCs w:val="16"/>
              </w:rPr>
              <w:t>软件</w:t>
            </w:r>
            <w:r>
              <w:rPr>
                <w:rStyle w:val="translated-span"/>
                <w:rFonts w:ascii="Times New Roman" w:hAnsi="Times New Roman" w:cs="Times New Roman"/>
                <w:b/>
                <w:bCs/>
                <w:sz w:val="16"/>
                <w:szCs w:val="16"/>
              </w:rPr>
              <w:t>/</w:t>
            </w:r>
            <w:r>
              <w:rPr>
                <w:rStyle w:val="translated-span"/>
                <w:rFonts w:ascii="Times New Roman" w:hAnsi="Times New Roman" w:cs="Times New Roman"/>
                <w:b/>
                <w:bCs/>
                <w:sz w:val="16"/>
                <w:szCs w:val="16"/>
              </w:rPr>
              <w:t>硬件</w:t>
            </w:r>
          </w:p>
          <w:p w14:paraId="669B6BFB" w14:textId="77777777" w:rsidR="009D5A97" w:rsidRDefault="00814B80">
            <w:pPr>
              <w:spacing w:after="116" w:line="288" w:lineRule="auto"/>
              <w:ind w:left="105" w:right="38" w:firstLine="0"/>
            </w:pPr>
            <w:r>
              <w:rPr>
                <w:rStyle w:val="translated-span"/>
                <w:rFonts w:ascii="Times New Roman" w:hAnsi="Times New Roman" w:cs="Times New Roman"/>
                <w:sz w:val="16"/>
                <w:szCs w:val="16"/>
              </w:rPr>
              <w:t>将软件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硬件体系结构划分为具有不同临界级别的不同</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区域</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w:t>
            </w:r>
          </w:p>
          <w:p w14:paraId="738A7B7C" w14:textId="77777777" w:rsidR="009D5A97" w:rsidRDefault="00814B80">
            <w:pPr>
              <w:spacing w:after="138" w:line="256" w:lineRule="auto"/>
              <w:ind w:left="105" w:firstLine="0"/>
              <w:jc w:val="left"/>
            </w:pPr>
            <w:r>
              <w:rPr>
                <w:rFonts w:ascii="Times New Roman" w:hAnsi="Times New Roman" w:cs="Times New Roman"/>
                <w:sz w:val="16"/>
                <w:szCs w:val="16"/>
              </w:rPr>
              <w:t> </w:t>
            </w:r>
          </w:p>
          <w:p w14:paraId="22B03531" w14:textId="77777777" w:rsidR="009D5A97" w:rsidRDefault="00814B80">
            <w:pPr>
              <w:spacing w:after="28" w:line="256" w:lineRule="auto"/>
              <w:ind w:left="0" w:firstLine="0"/>
              <w:jc w:val="left"/>
            </w:pPr>
            <w:r>
              <w:rPr>
                <w:rStyle w:val="translated-span"/>
                <w:rFonts w:ascii="Times New Roman" w:hAnsi="Times New Roman" w:cs="Times New Roman"/>
                <w:sz w:val="16"/>
                <w:szCs w:val="16"/>
              </w:rPr>
              <w:t>关键词：硬件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软件</w:t>
            </w:r>
          </w:p>
          <w:p w14:paraId="5CF55711" w14:textId="77777777" w:rsidR="009D5A97" w:rsidRDefault="00814B80">
            <w:pPr>
              <w:spacing w:after="0" w:line="256" w:lineRule="auto"/>
              <w:ind w:left="105" w:firstLine="0"/>
              <w:jc w:val="left"/>
            </w:pPr>
            <w:r>
              <w:rPr>
                <w:rStyle w:val="translated-span"/>
                <w:rFonts w:ascii="Times New Roman" w:hAnsi="Times New Roman" w:cs="Times New Roman"/>
                <w:b/>
                <w:bCs/>
                <w:sz w:val="16"/>
                <w:szCs w:val="16"/>
              </w:rPr>
              <w:t>隔断</w:t>
            </w:r>
            <w:r>
              <w:rPr>
                <w:rFonts w:ascii="Times New Roman" w:hAnsi="Times New Roman" w:cs="Times New Roman"/>
                <w:sz w:val="16"/>
                <w:szCs w:val="16"/>
              </w:rPr>
              <w:t xml:space="preserve">  </w:t>
            </w:r>
          </w:p>
        </w:tc>
        <w:tc>
          <w:tcPr>
            <w:tcW w:w="1337" w:type="dxa"/>
            <w:tcBorders>
              <w:top w:val="nil"/>
              <w:left w:val="nil"/>
              <w:bottom w:val="single" w:sz="8" w:space="0" w:color="000000"/>
              <w:right w:val="nil"/>
            </w:tcBorders>
            <w:shd w:val="clear" w:color="auto" w:fill="A6A6A6"/>
            <w:tcMar>
              <w:top w:w="122" w:type="dxa"/>
              <w:left w:w="0" w:type="dxa"/>
              <w:bottom w:w="0" w:type="dxa"/>
              <w:right w:w="67" w:type="dxa"/>
            </w:tcMar>
            <w:hideMark/>
          </w:tcPr>
          <w:p w14:paraId="4B19FED7" w14:textId="77777777" w:rsidR="009D5A97" w:rsidRDefault="00814B80">
            <w:pPr>
              <w:spacing w:after="0" w:line="256" w:lineRule="auto"/>
              <w:ind w:left="104" w:firstLine="0"/>
              <w:jc w:val="left"/>
            </w:pPr>
            <w:r>
              <w:rPr>
                <w:rStyle w:val="translated-span"/>
                <w:rFonts w:ascii="Times New Roman" w:hAnsi="Times New Roman" w:cs="Times New Roman"/>
                <w:sz w:val="16"/>
                <w:szCs w:val="16"/>
              </w:rPr>
              <w:t>可选择的</w:t>
            </w:r>
          </w:p>
        </w:tc>
        <w:tc>
          <w:tcPr>
            <w:tcW w:w="1377"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3F526BE0" w14:textId="77777777" w:rsidR="009D5A97" w:rsidRDefault="00814B80">
            <w:pPr>
              <w:spacing w:after="160" w:line="256" w:lineRule="auto"/>
              <w:ind w:left="0" w:firstLine="0"/>
              <w:jc w:val="left"/>
            </w:pPr>
            <w:r>
              <w:t> </w:t>
            </w:r>
          </w:p>
        </w:tc>
        <w:tc>
          <w:tcPr>
            <w:tcW w:w="3066"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vAlign w:val="center"/>
            <w:hideMark/>
          </w:tcPr>
          <w:p w14:paraId="58014E2F"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将软件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硬件体系结构划分为具有不同临界级别的不同</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区域</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。一些硬件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软件可能比其他硬件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软件更容易受到网络攻击，但它们提供的功能不如其他硬件</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软件那么重要。</w:t>
            </w:r>
          </w:p>
        </w:tc>
        <w:tc>
          <w:tcPr>
            <w:tcW w:w="2714" w:type="dxa"/>
            <w:tcBorders>
              <w:top w:val="nil"/>
              <w:left w:val="nil"/>
              <w:bottom w:val="single" w:sz="8" w:space="0" w:color="000000"/>
              <w:right w:val="single" w:sz="8" w:space="0" w:color="000000"/>
            </w:tcBorders>
            <w:shd w:val="clear" w:color="auto" w:fill="A6A6A6"/>
            <w:tcMar>
              <w:top w:w="122" w:type="dxa"/>
              <w:left w:w="0" w:type="dxa"/>
              <w:bottom w:w="0" w:type="dxa"/>
              <w:right w:w="67" w:type="dxa"/>
            </w:tcMar>
            <w:hideMark/>
          </w:tcPr>
          <w:p w14:paraId="45214ACC"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和中号一样</w:t>
            </w:r>
          </w:p>
        </w:tc>
      </w:tr>
      <w:tr w:rsidR="009D5A97" w14:paraId="6FEE8EBA" w14:textId="77777777">
        <w:trPr>
          <w:trHeight w:val="1631"/>
        </w:trPr>
        <w:tc>
          <w:tcPr>
            <w:tcW w:w="0" w:type="auto"/>
            <w:vMerge/>
            <w:tcBorders>
              <w:top w:val="nil"/>
              <w:left w:val="single" w:sz="8" w:space="0" w:color="000000"/>
              <w:bottom w:val="single" w:sz="8" w:space="0" w:color="000000"/>
              <w:right w:val="single" w:sz="8" w:space="0" w:color="000000"/>
            </w:tcBorders>
            <w:vAlign w:val="center"/>
            <w:hideMark/>
          </w:tcPr>
          <w:p w14:paraId="7E50416B" w14:textId="77777777" w:rsidR="009D5A97" w:rsidRDefault="009D5A97">
            <w:pPr>
              <w:spacing w:after="0" w:line="240" w:lineRule="auto"/>
              <w:ind w:left="0" w:firstLine="0"/>
              <w:jc w:val="left"/>
            </w:pPr>
          </w:p>
        </w:tc>
        <w:tc>
          <w:tcPr>
            <w:tcW w:w="1337" w:type="dxa"/>
            <w:tcBorders>
              <w:top w:val="nil"/>
              <w:left w:val="nil"/>
              <w:bottom w:val="single" w:sz="8" w:space="0" w:color="000000"/>
              <w:right w:val="nil"/>
            </w:tcBorders>
            <w:tcMar>
              <w:top w:w="122" w:type="dxa"/>
              <w:left w:w="0" w:type="dxa"/>
              <w:bottom w:w="0" w:type="dxa"/>
              <w:right w:w="67" w:type="dxa"/>
            </w:tcMar>
            <w:hideMark/>
          </w:tcPr>
          <w:p w14:paraId="67EA9D28" w14:textId="77777777" w:rsidR="009D5A97" w:rsidRDefault="00814B80">
            <w:pPr>
              <w:spacing w:after="160" w:line="256" w:lineRule="auto"/>
              <w:ind w:left="0" w:firstLine="0"/>
              <w:jc w:val="left"/>
            </w:pPr>
            <w:r>
              <w:t> </w:t>
            </w:r>
          </w:p>
        </w:tc>
        <w:tc>
          <w:tcPr>
            <w:tcW w:w="1377" w:type="dxa"/>
            <w:tcBorders>
              <w:top w:val="nil"/>
              <w:left w:val="nil"/>
              <w:bottom w:val="single" w:sz="8" w:space="0" w:color="000000"/>
              <w:right w:val="single" w:sz="8" w:space="0" w:color="000000"/>
            </w:tcBorders>
            <w:tcMar>
              <w:top w:w="122" w:type="dxa"/>
              <w:left w:w="0" w:type="dxa"/>
              <w:bottom w:w="0" w:type="dxa"/>
              <w:right w:w="67" w:type="dxa"/>
            </w:tcMar>
            <w:hideMark/>
          </w:tcPr>
          <w:p w14:paraId="2E9BE7F7" w14:textId="77777777" w:rsidR="009D5A97" w:rsidRDefault="00814B80">
            <w:pPr>
              <w:spacing w:after="0" w:line="256" w:lineRule="auto"/>
              <w:ind w:left="0" w:firstLine="0"/>
              <w:jc w:val="left"/>
            </w:pPr>
            <w:r>
              <w:rPr>
                <w:rFonts w:ascii="Times New Roman" w:hAnsi="Times New Roman" w:cs="Times New Roman"/>
                <w:sz w:val="16"/>
                <w:szCs w:val="16"/>
              </w:rPr>
              <w:t>.</w:t>
            </w:r>
            <w:r>
              <w:rPr>
                <w:rFonts w:ascii="Times New Roman" w:hAnsi="Times New Roman" w:cs="Times New Roman"/>
                <w:b/>
                <w:bCs/>
                <w:sz w:val="16"/>
                <w:szCs w:val="16"/>
              </w:rPr>
              <w:t xml:space="preserve"> </w:t>
            </w:r>
          </w:p>
        </w:tc>
        <w:tc>
          <w:tcPr>
            <w:tcW w:w="3066" w:type="dxa"/>
            <w:tcBorders>
              <w:top w:val="nil"/>
              <w:left w:val="nil"/>
              <w:bottom w:val="single" w:sz="8" w:space="0" w:color="000000"/>
              <w:right w:val="single" w:sz="8" w:space="0" w:color="000000"/>
            </w:tcBorders>
            <w:tcMar>
              <w:top w:w="122" w:type="dxa"/>
              <w:left w:w="0" w:type="dxa"/>
              <w:bottom w:w="0" w:type="dxa"/>
              <w:right w:w="67" w:type="dxa"/>
            </w:tcMar>
            <w:vAlign w:val="center"/>
            <w:hideMark/>
          </w:tcPr>
          <w:p w14:paraId="2E1EBFCE" w14:textId="77777777" w:rsidR="009D5A97" w:rsidRDefault="00814B80">
            <w:pPr>
              <w:spacing w:after="133" w:line="256" w:lineRule="auto"/>
              <w:ind w:left="10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6CB109D7"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地面军事系统包括</w:t>
            </w:r>
            <w:r>
              <w:rPr>
                <w:rStyle w:val="translated-span"/>
                <w:rFonts w:ascii="Times New Roman" w:hAnsi="Times New Roman" w:cs="Times New Roman"/>
                <w:sz w:val="16"/>
                <w:szCs w:val="16"/>
              </w:rPr>
              <w:t>2</w:t>
            </w:r>
            <w:r>
              <w:rPr>
                <w:rStyle w:val="translated-span"/>
                <w:rFonts w:ascii="Times New Roman" w:hAnsi="Times New Roman" w:cs="Times New Roman"/>
                <w:sz w:val="16"/>
                <w:szCs w:val="16"/>
              </w:rPr>
              <w:t>台带有两种不同软件的电脑。一台</w:t>
            </w:r>
            <w:r>
              <w:rPr>
                <w:rStyle w:val="translated-span"/>
                <w:rFonts w:ascii="Times New Roman" w:hAnsi="Times New Roman" w:cs="Times New Roman"/>
                <w:sz w:val="16"/>
                <w:szCs w:val="16"/>
              </w:rPr>
              <w:t>PC</w:t>
            </w:r>
            <w:r>
              <w:rPr>
                <w:rStyle w:val="translated-span"/>
                <w:rFonts w:ascii="Times New Roman" w:hAnsi="Times New Roman" w:cs="Times New Roman"/>
                <w:sz w:val="16"/>
                <w:szCs w:val="16"/>
              </w:rPr>
              <w:t>用于控制和观察飞机。这台电脑对</w:t>
            </w:r>
            <w:r>
              <w:rPr>
                <w:rStyle w:val="translated-span"/>
                <w:rFonts w:ascii="Times New Roman" w:hAnsi="Times New Roman" w:cs="Times New Roman"/>
                <w:sz w:val="16"/>
                <w:szCs w:val="16"/>
              </w:rPr>
              <w:t>UAS</w:t>
            </w:r>
            <w:r>
              <w:rPr>
                <w:rStyle w:val="translated-span"/>
                <w:rFonts w:ascii="Times New Roman" w:hAnsi="Times New Roman" w:cs="Times New Roman"/>
                <w:sz w:val="16"/>
                <w:szCs w:val="16"/>
              </w:rPr>
              <w:t>至关重要。另一个用于控制有效载荷。此功能不太重要。</w:t>
            </w:r>
          </w:p>
        </w:tc>
        <w:tc>
          <w:tcPr>
            <w:tcW w:w="2714" w:type="dxa"/>
            <w:tcBorders>
              <w:top w:val="nil"/>
              <w:left w:val="nil"/>
              <w:bottom w:val="single" w:sz="8" w:space="0" w:color="000000"/>
              <w:right w:val="single" w:sz="8" w:space="0" w:color="000000"/>
            </w:tcBorders>
            <w:tcMar>
              <w:top w:w="122" w:type="dxa"/>
              <w:left w:w="0" w:type="dxa"/>
              <w:bottom w:w="0" w:type="dxa"/>
              <w:right w:w="67" w:type="dxa"/>
            </w:tcMar>
            <w:hideMark/>
          </w:tcPr>
          <w:p w14:paraId="5ED36C4C" w14:textId="77777777" w:rsidR="009D5A97" w:rsidRDefault="00814B80">
            <w:pPr>
              <w:spacing w:after="0" w:line="256" w:lineRule="auto"/>
              <w:ind w:left="106" w:firstLine="0"/>
              <w:jc w:val="center"/>
            </w:pPr>
            <w:r>
              <w:rPr>
                <w:rFonts w:ascii="Times New Roman" w:hAnsi="Times New Roman" w:cs="Times New Roman"/>
                <w:sz w:val="16"/>
                <w:szCs w:val="16"/>
              </w:rPr>
              <w:t> </w:t>
            </w:r>
          </w:p>
        </w:tc>
      </w:tr>
    </w:tbl>
    <w:p w14:paraId="2DE65DB9" w14:textId="77777777" w:rsidR="009D5A97" w:rsidRDefault="00814B80">
      <w:pPr>
        <w:spacing w:after="149" w:line="256" w:lineRule="auto"/>
        <w:ind w:left="0" w:firstLine="0"/>
        <w:jc w:val="left"/>
      </w:pPr>
      <w:r>
        <w:rPr>
          <w:rFonts w:ascii="Times New Roman" w:hAnsi="Times New Roman" w:cs="Times New Roman"/>
          <w:sz w:val="25"/>
          <w:szCs w:val="25"/>
        </w:rPr>
        <w:t> </w:t>
      </w:r>
    </w:p>
    <w:p w14:paraId="79A64843" w14:textId="77777777" w:rsidR="009D5A97" w:rsidRDefault="00814B80">
      <w:pPr>
        <w:spacing w:after="60" w:line="256" w:lineRule="auto"/>
        <w:ind w:left="0" w:firstLine="0"/>
        <w:jc w:val="left"/>
      </w:pPr>
      <w:r>
        <w:rPr>
          <w:rFonts w:ascii="Times New Roman" w:hAnsi="Times New Roman" w:cs="Times New Roman"/>
          <w:sz w:val="25"/>
          <w:szCs w:val="25"/>
        </w:rPr>
        <w:t> </w:t>
      </w:r>
    </w:p>
    <w:p w14:paraId="7B2F2C2C" w14:textId="77777777" w:rsidR="009D5A97" w:rsidRDefault="00814B80">
      <w:pPr>
        <w:spacing w:after="130" w:line="441" w:lineRule="auto"/>
        <w:ind w:left="0" w:right="9003" w:firstLine="0"/>
      </w:pPr>
      <w:r>
        <w:rPr>
          <w:rFonts w:ascii="Times New Roman" w:hAnsi="Times New Roman" w:cs="Times New Roman"/>
          <w:b/>
          <w:bCs/>
          <w:sz w:val="16"/>
          <w:szCs w:val="16"/>
        </w:rPr>
        <w:t xml:space="preserve">     </w:t>
      </w:r>
    </w:p>
    <w:p w14:paraId="5BBE7B4F" w14:textId="77777777" w:rsidR="009D5A97" w:rsidRDefault="00814B80">
      <w:pPr>
        <w:spacing w:after="109" w:line="256" w:lineRule="auto"/>
        <w:ind w:left="701" w:hanging="701"/>
        <w:jc w:val="left"/>
      </w:pPr>
      <w:r>
        <w:rPr>
          <w:rStyle w:val="translated-span"/>
          <w:rFonts w:ascii="Times New Roman" w:hAnsi="Times New Roman" w:cs="Times New Roman"/>
          <w:b/>
          <w:bCs/>
          <w:sz w:val="31"/>
          <w:szCs w:val="31"/>
        </w:rPr>
        <w:t>B.</w:t>
      </w:r>
      <w:r>
        <w:rPr>
          <w:rStyle w:val="translated-span"/>
          <w:rFonts w:ascii="Times New Roman" w:hAnsi="Times New Roman" w:cs="Times New Roman"/>
          <w:b/>
          <w:bCs/>
          <w:sz w:val="31"/>
          <w:szCs w:val="31"/>
        </w:rPr>
        <w:t>与通信攻击相关的</w:t>
      </w:r>
      <w:r>
        <w:rPr>
          <w:rStyle w:val="translated-span"/>
          <w:rFonts w:ascii="Times New Roman" w:hAnsi="Times New Roman" w:cs="Times New Roman"/>
          <w:b/>
          <w:bCs/>
          <w:sz w:val="31"/>
          <w:szCs w:val="31"/>
        </w:rPr>
        <w:t>OCSO</w:t>
      </w:r>
      <w:r>
        <w:rPr>
          <w:rStyle w:val="translated-span"/>
          <w:rFonts w:ascii="Times New Roman" w:hAnsi="Times New Roman" w:cs="Times New Roman"/>
          <w:b/>
          <w:bCs/>
          <w:sz w:val="31"/>
          <w:szCs w:val="31"/>
        </w:rPr>
        <w:t>：</w:t>
      </w:r>
    </w:p>
    <w:p w14:paraId="358D721F" w14:textId="77777777" w:rsidR="009D5A97" w:rsidRDefault="00814B80">
      <w:pPr>
        <w:spacing w:after="148" w:line="256" w:lineRule="auto"/>
        <w:ind w:left="701" w:firstLine="0"/>
        <w:jc w:val="left"/>
      </w:pPr>
      <w:r>
        <w:rPr>
          <w:rFonts w:ascii="Times New Roman" w:hAnsi="Times New Roman" w:cs="Times New Roman"/>
          <w:sz w:val="25"/>
          <w:szCs w:val="25"/>
        </w:rPr>
        <w:t> </w:t>
      </w:r>
    </w:p>
    <w:p w14:paraId="0E5FE2BC" w14:textId="77777777" w:rsidR="009D5A97" w:rsidRDefault="00814B80">
      <w:pPr>
        <w:spacing w:after="149" w:line="256" w:lineRule="auto"/>
        <w:ind w:left="701" w:firstLine="0"/>
        <w:jc w:val="left"/>
      </w:pPr>
      <w:r>
        <w:rPr>
          <w:rFonts w:ascii="Times New Roman" w:hAnsi="Times New Roman" w:cs="Times New Roman"/>
          <w:sz w:val="25"/>
          <w:szCs w:val="25"/>
        </w:rPr>
        <w:t> </w:t>
      </w:r>
    </w:p>
    <w:p w14:paraId="0F8A071D" w14:textId="77777777" w:rsidR="009D5A97" w:rsidRDefault="00814B80">
      <w:pPr>
        <w:spacing w:after="0" w:line="256" w:lineRule="auto"/>
        <w:ind w:left="701" w:firstLine="0"/>
        <w:jc w:val="left"/>
      </w:pPr>
      <w:r>
        <w:rPr>
          <w:rFonts w:ascii="Times New Roman" w:hAnsi="Times New Roman" w:cs="Times New Roman"/>
          <w:sz w:val="25"/>
          <w:szCs w:val="25"/>
        </w:rPr>
        <w:t> </w:t>
      </w:r>
    </w:p>
    <w:tbl>
      <w:tblPr>
        <w:tblW w:w="10773" w:type="dxa"/>
        <w:tblInd w:w="-525" w:type="dxa"/>
        <w:tblCellMar>
          <w:left w:w="0" w:type="dxa"/>
          <w:right w:w="0" w:type="dxa"/>
        </w:tblCellMar>
        <w:tblLook w:val="04A0" w:firstRow="1" w:lastRow="0" w:firstColumn="1" w:lastColumn="0" w:noHBand="0" w:noVBand="1"/>
      </w:tblPr>
      <w:tblGrid>
        <w:gridCol w:w="2280"/>
        <w:gridCol w:w="2801"/>
        <w:gridCol w:w="1208"/>
        <w:gridCol w:w="1770"/>
        <w:gridCol w:w="2714"/>
      </w:tblGrid>
      <w:tr w:rsidR="009D5A97" w14:paraId="5F0091E8" w14:textId="77777777">
        <w:trPr>
          <w:trHeight w:val="652"/>
        </w:trPr>
        <w:tc>
          <w:tcPr>
            <w:tcW w:w="2279" w:type="dxa"/>
            <w:vMerge w:val="restart"/>
            <w:tcBorders>
              <w:top w:val="single" w:sz="8" w:space="0" w:color="000000"/>
              <w:left w:val="single" w:sz="8" w:space="0" w:color="000000"/>
              <w:bottom w:val="single" w:sz="8" w:space="0" w:color="000000"/>
              <w:right w:val="single" w:sz="8" w:space="0" w:color="000000"/>
            </w:tcBorders>
            <w:tcMar>
              <w:top w:w="123" w:type="dxa"/>
              <w:left w:w="0" w:type="dxa"/>
              <w:bottom w:w="0" w:type="dxa"/>
              <w:right w:w="67" w:type="dxa"/>
            </w:tcMar>
            <w:hideMark/>
          </w:tcPr>
          <w:p w14:paraId="3D3F9B95" w14:textId="77777777" w:rsidR="009D5A97" w:rsidRDefault="00814B80">
            <w:pPr>
              <w:spacing w:after="0" w:line="256" w:lineRule="auto"/>
              <w:ind w:left="50" w:firstLine="0"/>
              <w:jc w:val="left"/>
            </w:pPr>
            <w:r>
              <w:rPr>
                <w:rStyle w:val="translated-span"/>
                <w:rFonts w:ascii="Times New Roman" w:hAnsi="Times New Roman" w:cs="Times New Roman"/>
                <w:b/>
                <w:bCs/>
                <w:sz w:val="16"/>
                <w:szCs w:val="16"/>
              </w:rPr>
              <w:t>描述</w:t>
            </w:r>
            <w:r>
              <w:rPr>
                <w:rFonts w:ascii="Times New Roman" w:hAnsi="Times New Roman" w:cs="Times New Roman"/>
                <w:sz w:val="16"/>
                <w:szCs w:val="16"/>
              </w:rPr>
              <w:t xml:space="preserve"> </w:t>
            </w:r>
          </w:p>
        </w:tc>
        <w:tc>
          <w:tcPr>
            <w:tcW w:w="2801" w:type="dxa"/>
            <w:tcBorders>
              <w:top w:val="single" w:sz="8" w:space="0" w:color="000000"/>
              <w:left w:val="nil"/>
              <w:bottom w:val="single" w:sz="8" w:space="0" w:color="000000"/>
              <w:right w:val="nil"/>
            </w:tcBorders>
            <w:shd w:val="clear" w:color="auto" w:fill="FF0000"/>
            <w:tcMar>
              <w:top w:w="123" w:type="dxa"/>
              <w:left w:w="0" w:type="dxa"/>
              <w:bottom w:w="0" w:type="dxa"/>
              <w:right w:w="67" w:type="dxa"/>
            </w:tcMar>
            <w:vAlign w:val="center"/>
            <w:hideMark/>
          </w:tcPr>
          <w:p w14:paraId="4C4077DF" w14:textId="77777777" w:rsidR="009D5A97" w:rsidRDefault="00814B80">
            <w:pPr>
              <w:spacing w:after="22" w:line="256" w:lineRule="auto"/>
              <w:ind w:left="104" w:firstLine="0"/>
              <w:jc w:val="left"/>
            </w:pPr>
            <w:r>
              <w:rPr>
                <w:rFonts w:ascii="Times New Roman" w:hAnsi="Times New Roman" w:cs="Times New Roman"/>
                <w:b/>
                <w:bCs/>
                <w:color w:val="FFFFFF"/>
                <w:sz w:val="16"/>
                <w:szCs w:val="16"/>
              </w:rPr>
              <w:t> </w:t>
            </w:r>
          </w:p>
          <w:p w14:paraId="6043908F" w14:textId="77777777" w:rsidR="009D5A97" w:rsidRDefault="00814B80">
            <w:pPr>
              <w:spacing w:after="0" w:line="256" w:lineRule="auto"/>
              <w:ind w:left="104" w:firstLine="0"/>
              <w:jc w:val="left"/>
            </w:pPr>
            <w:r>
              <w:rPr>
                <w:rStyle w:val="translated-span"/>
                <w:rFonts w:ascii="Times New Roman" w:hAnsi="Times New Roman" w:cs="Times New Roman"/>
                <w:b/>
                <w:bCs/>
                <w:color w:val="FFFFFF"/>
                <w:sz w:val="16"/>
                <w:szCs w:val="16"/>
              </w:rPr>
              <w:t>诚实正直</w:t>
            </w:r>
          </w:p>
        </w:tc>
        <w:tc>
          <w:tcPr>
            <w:tcW w:w="1208" w:type="dxa"/>
            <w:tcBorders>
              <w:top w:val="single" w:sz="8" w:space="0" w:color="000000"/>
              <w:left w:val="nil"/>
              <w:bottom w:val="single" w:sz="8" w:space="0" w:color="000000"/>
              <w:right w:val="nil"/>
            </w:tcBorders>
            <w:shd w:val="clear" w:color="auto" w:fill="FF0000"/>
            <w:tcMar>
              <w:top w:w="123" w:type="dxa"/>
              <w:left w:w="0" w:type="dxa"/>
              <w:bottom w:w="0" w:type="dxa"/>
              <w:right w:w="67" w:type="dxa"/>
            </w:tcMar>
            <w:hideMark/>
          </w:tcPr>
          <w:p w14:paraId="1B0DA308" w14:textId="77777777" w:rsidR="009D5A97" w:rsidRDefault="00814B80">
            <w:pPr>
              <w:spacing w:after="160" w:line="256" w:lineRule="auto"/>
              <w:ind w:left="0" w:firstLine="0"/>
              <w:jc w:val="left"/>
            </w:pPr>
            <w:r>
              <w:t> </w:t>
            </w:r>
          </w:p>
        </w:tc>
        <w:tc>
          <w:tcPr>
            <w:tcW w:w="1770" w:type="dxa"/>
            <w:tcBorders>
              <w:top w:val="single" w:sz="8" w:space="0" w:color="000000"/>
              <w:left w:val="nil"/>
              <w:bottom w:val="single" w:sz="8" w:space="0" w:color="000000"/>
              <w:right w:val="nil"/>
            </w:tcBorders>
            <w:shd w:val="clear" w:color="auto" w:fill="FF0000"/>
            <w:tcMar>
              <w:top w:w="123" w:type="dxa"/>
              <w:left w:w="0" w:type="dxa"/>
              <w:bottom w:w="0" w:type="dxa"/>
              <w:right w:w="67" w:type="dxa"/>
            </w:tcMar>
            <w:vAlign w:val="center"/>
            <w:hideMark/>
          </w:tcPr>
          <w:p w14:paraId="75341EA7" w14:textId="77777777" w:rsidR="009D5A97" w:rsidRDefault="00814B80">
            <w:pPr>
              <w:spacing w:after="22" w:line="256" w:lineRule="auto"/>
              <w:ind w:left="499" w:firstLine="0"/>
              <w:jc w:val="left"/>
            </w:pPr>
            <w:r>
              <w:rPr>
                <w:rStyle w:val="translated-span"/>
                <w:rFonts w:ascii="Times New Roman" w:hAnsi="Times New Roman" w:cs="Times New Roman"/>
                <w:b/>
                <w:bCs/>
                <w:color w:val="FFFFFF"/>
                <w:sz w:val="16"/>
                <w:szCs w:val="16"/>
              </w:rPr>
              <w:t>水平</w:t>
            </w:r>
          </w:p>
          <w:p w14:paraId="6B88E813" w14:textId="77777777" w:rsidR="009D5A97" w:rsidRDefault="00814B80">
            <w:pPr>
              <w:spacing w:after="0" w:line="256" w:lineRule="auto"/>
              <w:ind w:left="0" w:right="137" w:firstLine="0"/>
              <w:jc w:val="center"/>
            </w:pPr>
            <w:r>
              <w:rPr>
                <w:rFonts w:ascii="Times New Roman" w:hAnsi="Times New Roman" w:cs="Times New Roman"/>
                <w:sz w:val="16"/>
                <w:szCs w:val="16"/>
              </w:rPr>
              <w:t> </w:t>
            </w:r>
          </w:p>
        </w:tc>
        <w:tc>
          <w:tcPr>
            <w:tcW w:w="2714" w:type="dxa"/>
            <w:tcBorders>
              <w:top w:val="single" w:sz="8" w:space="0" w:color="000000"/>
              <w:left w:val="nil"/>
              <w:bottom w:val="single" w:sz="8" w:space="0" w:color="000000"/>
              <w:right w:val="single" w:sz="8" w:space="0" w:color="000000"/>
            </w:tcBorders>
            <w:shd w:val="clear" w:color="auto" w:fill="FF0000"/>
            <w:tcMar>
              <w:top w:w="123" w:type="dxa"/>
              <w:left w:w="0" w:type="dxa"/>
              <w:bottom w:w="0" w:type="dxa"/>
              <w:right w:w="67" w:type="dxa"/>
            </w:tcMar>
            <w:hideMark/>
          </w:tcPr>
          <w:p w14:paraId="7E3C0108" w14:textId="77777777" w:rsidR="009D5A97" w:rsidRDefault="00814B80">
            <w:pPr>
              <w:spacing w:after="160" w:line="256" w:lineRule="auto"/>
              <w:ind w:left="0" w:firstLine="0"/>
              <w:jc w:val="left"/>
            </w:pPr>
            <w:r>
              <w:t> </w:t>
            </w:r>
          </w:p>
        </w:tc>
      </w:tr>
      <w:tr w:rsidR="009D5A97" w14:paraId="68DC2197" w14:textId="77777777">
        <w:trPr>
          <w:trHeight w:val="4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EA50D1"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123" w:type="dxa"/>
              <w:left w:w="0" w:type="dxa"/>
              <w:bottom w:w="0" w:type="dxa"/>
              <w:right w:w="67" w:type="dxa"/>
            </w:tcMar>
            <w:vAlign w:val="center"/>
            <w:hideMark/>
          </w:tcPr>
          <w:p w14:paraId="3F2B2C1B" w14:textId="77777777" w:rsidR="009D5A97" w:rsidRDefault="00814B80">
            <w:pPr>
              <w:spacing w:after="0" w:line="256" w:lineRule="auto"/>
              <w:ind w:left="65" w:firstLine="0"/>
              <w:jc w:val="center"/>
            </w:pPr>
            <w:r>
              <w:rPr>
                <w:rStyle w:val="translated-span"/>
                <w:rFonts w:ascii="Times New Roman" w:hAnsi="Times New Roman" w:cs="Times New Roman"/>
                <w:b/>
                <w:bCs/>
                <w:sz w:val="16"/>
                <w:szCs w:val="16"/>
              </w:rPr>
              <w:t>低的</w:t>
            </w:r>
          </w:p>
        </w:tc>
        <w:tc>
          <w:tcPr>
            <w:tcW w:w="1208" w:type="dxa"/>
            <w:tcBorders>
              <w:top w:val="nil"/>
              <w:left w:val="nil"/>
              <w:bottom w:val="single" w:sz="8" w:space="0" w:color="000000"/>
              <w:right w:val="nil"/>
            </w:tcBorders>
            <w:tcMar>
              <w:top w:w="123" w:type="dxa"/>
              <w:left w:w="0" w:type="dxa"/>
              <w:bottom w:w="0" w:type="dxa"/>
              <w:right w:w="67" w:type="dxa"/>
            </w:tcMar>
            <w:hideMark/>
          </w:tcPr>
          <w:p w14:paraId="7647DAE7" w14:textId="77777777" w:rsidR="009D5A97" w:rsidRDefault="00814B80">
            <w:pPr>
              <w:spacing w:after="160" w:line="256" w:lineRule="auto"/>
              <w:ind w:left="0" w:firstLine="0"/>
              <w:jc w:val="left"/>
            </w:pPr>
            <w:r>
              <w:t> </w:t>
            </w:r>
          </w:p>
        </w:tc>
        <w:tc>
          <w:tcPr>
            <w:tcW w:w="1770" w:type="dxa"/>
            <w:tcBorders>
              <w:top w:val="nil"/>
              <w:left w:val="nil"/>
              <w:bottom w:val="single" w:sz="8" w:space="0" w:color="000000"/>
              <w:right w:val="single" w:sz="8" w:space="0" w:color="000000"/>
            </w:tcBorders>
            <w:tcMar>
              <w:top w:w="123" w:type="dxa"/>
              <w:left w:w="0" w:type="dxa"/>
              <w:bottom w:w="0" w:type="dxa"/>
              <w:right w:w="67" w:type="dxa"/>
            </w:tcMar>
            <w:vAlign w:val="center"/>
            <w:hideMark/>
          </w:tcPr>
          <w:p w14:paraId="3DA5BA9E" w14:textId="77777777" w:rsidR="009D5A97" w:rsidRDefault="00814B80">
            <w:pPr>
              <w:spacing w:after="0" w:line="256" w:lineRule="auto"/>
              <w:ind w:left="0" w:firstLine="0"/>
              <w:jc w:val="left"/>
            </w:pPr>
            <w:r>
              <w:rPr>
                <w:rStyle w:val="translated-span"/>
                <w:rFonts w:ascii="Times New Roman" w:hAnsi="Times New Roman" w:cs="Times New Roman"/>
                <w:b/>
                <w:bCs/>
                <w:sz w:val="16"/>
                <w:szCs w:val="16"/>
              </w:rPr>
              <w:t>中等的</w:t>
            </w:r>
          </w:p>
        </w:tc>
        <w:tc>
          <w:tcPr>
            <w:tcW w:w="2714" w:type="dxa"/>
            <w:tcBorders>
              <w:top w:val="nil"/>
              <w:left w:val="nil"/>
              <w:bottom w:val="single" w:sz="8" w:space="0" w:color="000000"/>
              <w:right w:val="single" w:sz="8" w:space="0" w:color="000000"/>
            </w:tcBorders>
            <w:tcMar>
              <w:top w:w="123" w:type="dxa"/>
              <w:left w:w="0" w:type="dxa"/>
              <w:bottom w:w="0" w:type="dxa"/>
              <w:right w:w="67" w:type="dxa"/>
            </w:tcMar>
            <w:vAlign w:val="center"/>
            <w:hideMark/>
          </w:tcPr>
          <w:p w14:paraId="19F50C0D" w14:textId="77777777" w:rsidR="009D5A97" w:rsidRDefault="00814B80">
            <w:pPr>
              <w:spacing w:after="0" w:line="256" w:lineRule="auto"/>
              <w:ind w:left="66" w:firstLine="0"/>
              <w:jc w:val="center"/>
            </w:pPr>
            <w:r>
              <w:rPr>
                <w:rStyle w:val="translated-span"/>
                <w:rFonts w:ascii="Times New Roman" w:hAnsi="Times New Roman" w:cs="Times New Roman"/>
                <w:b/>
                <w:bCs/>
                <w:sz w:val="16"/>
                <w:szCs w:val="16"/>
              </w:rPr>
              <w:t>高的</w:t>
            </w:r>
          </w:p>
        </w:tc>
      </w:tr>
      <w:tr w:rsidR="009D5A97" w14:paraId="5F518BE4" w14:textId="77777777">
        <w:trPr>
          <w:trHeight w:val="1959"/>
        </w:trPr>
        <w:tc>
          <w:tcPr>
            <w:tcW w:w="2279" w:type="dxa"/>
            <w:vMerge w:val="restart"/>
            <w:tcBorders>
              <w:top w:val="nil"/>
              <w:left w:val="single" w:sz="8" w:space="0" w:color="000000"/>
              <w:bottom w:val="single" w:sz="8" w:space="0" w:color="000000"/>
              <w:right w:val="single" w:sz="8" w:space="0" w:color="000000"/>
            </w:tcBorders>
            <w:tcMar>
              <w:top w:w="123" w:type="dxa"/>
              <w:left w:w="0" w:type="dxa"/>
              <w:bottom w:w="0" w:type="dxa"/>
              <w:right w:w="67" w:type="dxa"/>
            </w:tcMar>
            <w:hideMark/>
          </w:tcPr>
          <w:p w14:paraId="60019A03" w14:textId="77777777" w:rsidR="009D5A97" w:rsidRDefault="00814B80">
            <w:pPr>
              <w:spacing w:after="133" w:line="256" w:lineRule="auto"/>
              <w:ind w:left="105" w:firstLine="0"/>
              <w:jc w:val="left"/>
            </w:pPr>
            <w:r>
              <w:rPr>
                <w:rStyle w:val="translated-span"/>
                <w:rFonts w:ascii="Times New Roman" w:hAnsi="Times New Roman" w:cs="Times New Roman"/>
                <w:b/>
                <w:bCs/>
                <w:sz w:val="16"/>
                <w:szCs w:val="16"/>
              </w:rPr>
              <w:t>OCSO#8 u</w:t>
            </w:r>
            <w:r>
              <w:rPr>
                <w:rStyle w:val="translated-span"/>
                <w:rFonts w:ascii="Times New Roman" w:hAnsi="Times New Roman" w:cs="Times New Roman"/>
                <w:b/>
                <w:bCs/>
                <w:sz w:val="16"/>
                <w:szCs w:val="16"/>
              </w:rPr>
              <w:t>通信</w:t>
            </w:r>
          </w:p>
          <w:p w14:paraId="387E3E1B" w14:textId="77777777" w:rsidR="009D5A97" w:rsidRDefault="00814B80">
            <w:pPr>
              <w:spacing w:after="117" w:line="285" w:lineRule="auto"/>
              <w:ind w:left="50" w:right="40" w:firstLine="0"/>
            </w:pPr>
            <w:r>
              <w:rPr>
                <w:rStyle w:val="translated-span"/>
                <w:rFonts w:ascii="Times New Roman" w:hAnsi="Times New Roman" w:cs="Times New Roman"/>
                <w:sz w:val="16"/>
                <w:szCs w:val="16"/>
              </w:rPr>
              <w:t>防止非授权实体（</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）访问地面军事系统和飞机之间通信中的数据</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信息</w:t>
            </w:r>
          </w:p>
          <w:p w14:paraId="5E21638E" w14:textId="77777777" w:rsidR="009D5A97" w:rsidRDefault="00814B80">
            <w:pPr>
              <w:spacing w:after="137" w:line="256" w:lineRule="auto"/>
              <w:ind w:left="50" w:firstLine="0"/>
              <w:jc w:val="left"/>
            </w:pPr>
            <w:r>
              <w:rPr>
                <w:rStyle w:val="translated-span"/>
                <w:rFonts w:ascii="Times New Roman" w:hAnsi="Times New Roman" w:cs="Times New Roman"/>
                <w:sz w:val="16"/>
                <w:szCs w:val="16"/>
              </w:rPr>
              <w:t>关键词：保密性</w:t>
            </w:r>
          </w:p>
          <w:p w14:paraId="41F51EF2" w14:textId="77777777" w:rsidR="009D5A97" w:rsidRDefault="00814B80">
            <w:pPr>
              <w:spacing w:after="137" w:line="256" w:lineRule="auto"/>
              <w:ind w:left="50" w:firstLine="0"/>
              <w:jc w:val="left"/>
            </w:pPr>
            <w:r>
              <w:rPr>
                <w:rFonts w:ascii="Times New Roman" w:hAnsi="Times New Roman" w:cs="Times New Roman"/>
                <w:sz w:val="16"/>
                <w:szCs w:val="16"/>
              </w:rPr>
              <w:t> </w:t>
            </w:r>
          </w:p>
          <w:p w14:paraId="73B0F404" w14:textId="77777777" w:rsidR="009D5A97" w:rsidRDefault="00814B80">
            <w:pPr>
              <w:spacing w:after="2" w:line="283" w:lineRule="auto"/>
              <w:ind w:left="105" w:firstLine="0"/>
            </w:pPr>
            <w:r>
              <w:rPr>
                <w:rStyle w:val="translated-span"/>
                <w:rFonts w:ascii="Times New Roman" w:hAnsi="Times New Roman" w:cs="Times New Roman"/>
                <w:i/>
                <w:iCs/>
                <w:sz w:val="16"/>
                <w:szCs w:val="16"/>
              </w:rPr>
              <w:t>注意：实体可以是人，也可以是组件</w:t>
            </w:r>
          </w:p>
          <w:p w14:paraId="668E2FF1" w14:textId="77777777" w:rsidR="009D5A97" w:rsidRDefault="00814B80">
            <w:pPr>
              <w:spacing w:after="0" w:line="256" w:lineRule="auto"/>
              <w:ind w:left="105" w:firstLine="0"/>
              <w:jc w:val="left"/>
            </w:pPr>
            <w:r>
              <w:rPr>
                <w:rStyle w:val="translated-span"/>
                <w:rFonts w:ascii="Times New Roman" w:hAnsi="Times New Roman" w:cs="Times New Roman"/>
                <w:i/>
                <w:iCs/>
                <w:sz w:val="16"/>
                <w:szCs w:val="16"/>
              </w:rPr>
              <w:t>（硬件</w:t>
            </w:r>
            <w:r>
              <w:rPr>
                <w:rStyle w:val="translated-span"/>
                <w:rFonts w:ascii="Times New Roman" w:hAnsi="Times New Roman" w:cs="Times New Roman"/>
                <w:i/>
                <w:iCs/>
                <w:sz w:val="16"/>
                <w:szCs w:val="16"/>
              </w:rPr>
              <w:t>/</w:t>
            </w:r>
            <w:r>
              <w:rPr>
                <w:rStyle w:val="translated-span"/>
                <w:rFonts w:ascii="Times New Roman" w:hAnsi="Times New Roman" w:cs="Times New Roman"/>
                <w:i/>
                <w:iCs/>
                <w:sz w:val="16"/>
                <w:szCs w:val="16"/>
              </w:rPr>
              <w:t>软件）</w:t>
            </w:r>
            <w:r>
              <w:rPr>
                <w:rFonts w:ascii="Times New Roman" w:hAnsi="Times New Roman" w:cs="Times New Roman"/>
                <w:sz w:val="16"/>
                <w:szCs w:val="16"/>
              </w:rPr>
              <w:t xml:space="preserve"> </w:t>
            </w:r>
          </w:p>
        </w:tc>
        <w:tc>
          <w:tcPr>
            <w:tcW w:w="2801"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hideMark/>
          </w:tcPr>
          <w:p w14:paraId="77D21F5E" w14:textId="77777777" w:rsidR="009D5A97" w:rsidRDefault="00814B80">
            <w:pPr>
              <w:spacing w:after="0" w:line="256" w:lineRule="auto"/>
              <w:ind w:left="104"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定义确保通过通信设备传输的每个数据的机密性的机制。</w:t>
            </w:r>
          </w:p>
        </w:tc>
        <w:tc>
          <w:tcPr>
            <w:tcW w:w="1208" w:type="dxa"/>
            <w:tcBorders>
              <w:top w:val="nil"/>
              <w:left w:val="nil"/>
              <w:bottom w:val="single" w:sz="8" w:space="0" w:color="000000"/>
              <w:right w:val="nil"/>
            </w:tcBorders>
            <w:shd w:val="clear" w:color="auto" w:fill="A6A6A6"/>
            <w:tcMar>
              <w:top w:w="123" w:type="dxa"/>
              <w:left w:w="0" w:type="dxa"/>
              <w:bottom w:w="0" w:type="dxa"/>
              <w:right w:w="67" w:type="dxa"/>
            </w:tcMar>
            <w:hideMark/>
          </w:tcPr>
          <w:p w14:paraId="530A4BCA" w14:textId="77777777" w:rsidR="009D5A97" w:rsidRDefault="00814B80">
            <w:pPr>
              <w:spacing w:after="136"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p w14:paraId="4D0A5AED" w14:textId="77777777" w:rsidR="009D5A97" w:rsidRDefault="00814B80">
            <w:pPr>
              <w:spacing w:after="0" w:line="256" w:lineRule="auto"/>
              <w:ind w:left="105" w:firstLine="0"/>
              <w:jc w:val="left"/>
            </w:pPr>
            <w:r>
              <w:rPr>
                <w:rFonts w:ascii="Times New Roman" w:hAnsi="Times New Roman" w:cs="Times New Roman"/>
                <w:sz w:val="16"/>
                <w:szCs w:val="16"/>
              </w:rPr>
              <w:t> </w:t>
            </w:r>
          </w:p>
        </w:tc>
        <w:tc>
          <w:tcPr>
            <w:tcW w:w="1770"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hideMark/>
          </w:tcPr>
          <w:p w14:paraId="214F0812" w14:textId="77777777" w:rsidR="009D5A97" w:rsidRDefault="00814B80">
            <w:pPr>
              <w:spacing w:after="160" w:line="256" w:lineRule="auto"/>
              <w:ind w:left="0" w:firstLine="0"/>
              <w:jc w:val="left"/>
            </w:pPr>
            <w:r>
              <w:t> </w:t>
            </w:r>
          </w:p>
        </w:tc>
        <w:tc>
          <w:tcPr>
            <w:tcW w:w="2714"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vAlign w:val="center"/>
            <w:hideMark/>
          </w:tcPr>
          <w:p w14:paraId="6FF56970" w14:textId="77777777" w:rsidR="009D5A97" w:rsidRDefault="00814B80">
            <w:pPr>
              <w:spacing w:after="136" w:line="256" w:lineRule="auto"/>
              <w:ind w:left="10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同低</w:t>
            </w:r>
          </w:p>
          <w:p w14:paraId="34DAD1CB" w14:textId="77777777" w:rsidR="009D5A97" w:rsidRDefault="00814B80">
            <w:pPr>
              <w:spacing w:after="137" w:line="256" w:lineRule="auto"/>
              <w:ind w:left="105" w:firstLine="0"/>
              <w:jc w:val="left"/>
            </w:pPr>
            <w:r>
              <w:rPr>
                <w:rStyle w:val="translated-span"/>
                <w:rFonts w:ascii="Times New Roman" w:hAnsi="Times New Roman" w:cs="Times New Roman"/>
                <w:sz w:val="16"/>
                <w:szCs w:val="16"/>
              </w:rPr>
              <w:t>另外</w:t>
            </w:r>
          </w:p>
          <w:p w14:paraId="49AF25FF" w14:textId="77777777" w:rsidR="009D5A97" w:rsidRDefault="00814B80">
            <w:pPr>
              <w:spacing w:after="0" w:line="256" w:lineRule="auto"/>
              <w:ind w:left="10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定义确保地面军事系统软件和自动驾驶仪软件之间传输的每条信息保密的机制。（应用程序级别）</w:t>
            </w:r>
          </w:p>
        </w:tc>
      </w:tr>
      <w:tr w:rsidR="009D5A97" w14:paraId="2966E80D" w14:textId="77777777">
        <w:trPr>
          <w:trHeight w:val="1847"/>
        </w:trPr>
        <w:tc>
          <w:tcPr>
            <w:tcW w:w="0" w:type="auto"/>
            <w:vMerge/>
            <w:tcBorders>
              <w:top w:val="nil"/>
              <w:left w:val="single" w:sz="8" w:space="0" w:color="000000"/>
              <w:bottom w:val="single" w:sz="8" w:space="0" w:color="000000"/>
              <w:right w:val="single" w:sz="8" w:space="0" w:color="000000"/>
            </w:tcBorders>
            <w:vAlign w:val="center"/>
            <w:hideMark/>
          </w:tcPr>
          <w:p w14:paraId="56708504"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123" w:type="dxa"/>
              <w:left w:w="0" w:type="dxa"/>
              <w:bottom w:w="0" w:type="dxa"/>
              <w:right w:w="67" w:type="dxa"/>
            </w:tcMar>
            <w:vAlign w:val="center"/>
            <w:hideMark/>
          </w:tcPr>
          <w:p w14:paraId="35ABC677" w14:textId="77777777" w:rsidR="009D5A97" w:rsidRDefault="00814B80">
            <w:pPr>
              <w:spacing w:after="133" w:line="256" w:lineRule="auto"/>
              <w:ind w:left="104"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19E99F2C" w14:textId="77777777" w:rsidR="009D5A97" w:rsidRDefault="00814B80">
            <w:pPr>
              <w:spacing w:after="0" w:line="256" w:lineRule="auto"/>
              <w:ind w:left="104"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在一个简单的情况下，地面军事系统和自动驾驶仪通过一对无线电模块进行通信。该模块提供的加密算法和跳</w:t>
            </w:r>
            <w:proofErr w:type="gramStart"/>
            <w:r>
              <w:rPr>
                <w:rStyle w:val="translated-span"/>
                <w:rFonts w:ascii="Times New Roman" w:hAnsi="Times New Roman" w:cs="Times New Roman"/>
                <w:sz w:val="16"/>
                <w:szCs w:val="16"/>
              </w:rPr>
              <w:t>频机制</w:t>
            </w:r>
            <w:proofErr w:type="gramEnd"/>
            <w:r>
              <w:rPr>
                <w:rStyle w:val="translated-span"/>
                <w:rFonts w:ascii="Times New Roman" w:hAnsi="Times New Roman" w:cs="Times New Roman"/>
                <w:sz w:val="16"/>
                <w:szCs w:val="16"/>
              </w:rPr>
              <w:t>保护了数据的机密性。</w:t>
            </w:r>
          </w:p>
        </w:tc>
        <w:tc>
          <w:tcPr>
            <w:tcW w:w="1208" w:type="dxa"/>
            <w:tcBorders>
              <w:top w:val="nil"/>
              <w:left w:val="nil"/>
              <w:bottom w:val="single" w:sz="8" w:space="0" w:color="000000"/>
              <w:right w:val="nil"/>
            </w:tcBorders>
            <w:tcMar>
              <w:top w:w="123" w:type="dxa"/>
              <w:left w:w="0" w:type="dxa"/>
              <w:bottom w:w="0" w:type="dxa"/>
              <w:right w:w="67" w:type="dxa"/>
            </w:tcMar>
            <w:hideMark/>
          </w:tcPr>
          <w:p w14:paraId="328C0997" w14:textId="77777777" w:rsidR="009D5A97" w:rsidRDefault="00814B80">
            <w:pPr>
              <w:spacing w:after="0" w:line="256" w:lineRule="auto"/>
              <w:ind w:left="105" w:firstLine="0"/>
              <w:jc w:val="left"/>
            </w:pPr>
            <w:r>
              <w:rPr>
                <w:rFonts w:ascii="Times New Roman" w:hAnsi="Times New Roman" w:cs="Times New Roman"/>
                <w:sz w:val="16"/>
                <w:szCs w:val="16"/>
              </w:rPr>
              <w:t> </w:t>
            </w:r>
          </w:p>
        </w:tc>
        <w:tc>
          <w:tcPr>
            <w:tcW w:w="1770" w:type="dxa"/>
            <w:tcBorders>
              <w:top w:val="nil"/>
              <w:left w:val="nil"/>
              <w:bottom w:val="single" w:sz="8" w:space="0" w:color="000000"/>
              <w:right w:val="single" w:sz="8" w:space="0" w:color="000000"/>
            </w:tcBorders>
            <w:tcMar>
              <w:top w:w="123" w:type="dxa"/>
              <w:left w:w="0" w:type="dxa"/>
              <w:bottom w:w="0" w:type="dxa"/>
              <w:right w:w="67" w:type="dxa"/>
            </w:tcMar>
            <w:hideMark/>
          </w:tcPr>
          <w:p w14:paraId="4158BEF2" w14:textId="77777777" w:rsidR="009D5A97" w:rsidRDefault="00814B80">
            <w:pPr>
              <w:spacing w:after="160" w:line="256" w:lineRule="auto"/>
              <w:ind w:left="0" w:firstLine="0"/>
              <w:jc w:val="left"/>
            </w:pPr>
            <w:r>
              <w:t> </w:t>
            </w:r>
          </w:p>
        </w:tc>
        <w:tc>
          <w:tcPr>
            <w:tcW w:w="2714" w:type="dxa"/>
            <w:tcBorders>
              <w:top w:val="nil"/>
              <w:left w:val="nil"/>
              <w:bottom w:val="single" w:sz="8" w:space="0" w:color="000000"/>
              <w:right w:val="single" w:sz="8" w:space="0" w:color="000000"/>
            </w:tcBorders>
            <w:tcMar>
              <w:top w:w="123" w:type="dxa"/>
              <w:left w:w="0" w:type="dxa"/>
              <w:bottom w:w="0" w:type="dxa"/>
              <w:right w:w="67" w:type="dxa"/>
            </w:tcMar>
            <w:hideMark/>
          </w:tcPr>
          <w:p w14:paraId="04A222A2" w14:textId="77777777" w:rsidR="009D5A97" w:rsidRDefault="00814B80">
            <w:pPr>
              <w:spacing w:after="133" w:line="256" w:lineRule="auto"/>
              <w:ind w:left="10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5B1756B9"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地面军事系统软件和自动驾驶仪软件有各自的机制来保护它们之间传输的信息的机密性。</w:t>
            </w:r>
          </w:p>
        </w:tc>
      </w:tr>
      <w:tr w:rsidR="009D5A97" w14:paraId="05D5A1D7" w14:textId="77777777">
        <w:trPr>
          <w:trHeight w:val="554"/>
        </w:trPr>
        <w:tc>
          <w:tcPr>
            <w:tcW w:w="2279" w:type="dxa"/>
            <w:tcBorders>
              <w:top w:val="nil"/>
              <w:left w:val="single" w:sz="8" w:space="0" w:color="000000"/>
              <w:bottom w:val="single" w:sz="8" w:space="0" w:color="000000"/>
              <w:right w:val="single" w:sz="8" w:space="0" w:color="000000"/>
            </w:tcBorders>
            <w:tcMar>
              <w:top w:w="123" w:type="dxa"/>
              <w:left w:w="0" w:type="dxa"/>
              <w:bottom w:w="0" w:type="dxa"/>
              <w:right w:w="67" w:type="dxa"/>
            </w:tcMar>
            <w:hideMark/>
          </w:tcPr>
          <w:p w14:paraId="6BE10353" w14:textId="77777777" w:rsidR="009D5A97" w:rsidRDefault="00814B80">
            <w:pPr>
              <w:spacing w:after="0" w:line="256" w:lineRule="auto"/>
              <w:ind w:left="105" w:firstLine="0"/>
              <w:jc w:val="left"/>
            </w:pPr>
            <w:r>
              <w:rPr>
                <w:rStyle w:val="translated-span"/>
                <w:rFonts w:ascii="Times New Roman" w:hAnsi="Times New Roman" w:cs="Times New Roman"/>
                <w:b/>
                <w:bCs/>
                <w:sz w:val="16"/>
                <w:szCs w:val="16"/>
              </w:rPr>
              <w:t>OCSO#9_u</w:t>
            </w:r>
            <w:r>
              <w:rPr>
                <w:rStyle w:val="translated-span"/>
                <w:rFonts w:ascii="Times New Roman" w:hAnsi="Times New Roman" w:cs="Times New Roman"/>
                <w:b/>
                <w:bCs/>
                <w:sz w:val="16"/>
                <w:szCs w:val="16"/>
              </w:rPr>
              <w:t>通信</w:t>
            </w:r>
          </w:p>
        </w:tc>
        <w:tc>
          <w:tcPr>
            <w:tcW w:w="2801"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hideMark/>
          </w:tcPr>
          <w:p w14:paraId="324987BB" w14:textId="77777777" w:rsidR="009D5A97" w:rsidRDefault="00814B80">
            <w:pPr>
              <w:spacing w:after="0" w:line="256" w:lineRule="auto"/>
              <w:ind w:left="104"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定义确保每个数据包</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消息完整性的机制</w:t>
            </w:r>
          </w:p>
        </w:tc>
        <w:tc>
          <w:tcPr>
            <w:tcW w:w="1208" w:type="dxa"/>
            <w:tcBorders>
              <w:top w:val="nil"/>
              <w:left w:val="nil"/>
              <w:bottom w:val="single" w:sz="8" w:space="0" w:color="000000"/>
              <w:right w:val="nil"/>
            </w:tcBorders>
            <w:shd w:val="clear" w:color="auto" w:fill="A6A6A6"/>
            <w:tcMar>
              <w:top w:w="123" w:type="dxa"/>
              <w:left w:w="0" w:type="dxa"/>
              <w:bottom w:w="0" w:type="dxa"/>
              <w:right w:w="67" w:type="dxa"/>
            </w:tcMar>
            <w:hideMark/>
          </w:tcPr>
          <w:p w14:paraId="49E8DF15"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同低</w:t>
            </w:r>
          </w:p>
        </w:tc>
        <w:tc>
          <w:tcPr>
            <w:tcW w:w="1770"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hideMark/>
          </w:tcPr>
          <w:p w14:paraId="05C313C8" w14:textId="77777777" w:rsidR="009D5A97" w:rsidRDefault="00814B80">
            <w:pPr>
              <w:spacing w:after="160" w:line="256" w:lineRule="auto"/>
              <w:ind w:left="0" w:firstLine="0"/>
              <w:jc w:val="left"/>
            </w:pPr>
            <w:r>
              <w:t> </w:t>
            </w:r>
          </w:p>
        </w:tc>
        <w:tc>
          <w:tcPr>
            <w:tcW w:w="2714" w:type="dxa"/>
            <w:tcBorders>
              <w:top w:val="nil"/>
              <w:left w:val="nil"/>
              <w:bottom w:val="single" w:sz="8" w:space="0" w:color="000000"/>
              <w:right w:val="single" w:sz="8" w:space="0" w:color="000000"/>
            </w:tcBorders>
            <w:shd w:val="clear" w:color="auto" w:fill="A6A6A6"/>
            <w:tcMar>
              <w:top w:w="123" w:type="dxa"/>
              <w:left w:w="0" w:type="dxa"/>
              <w:bottom w:w="0" w:type="dxa"/>
              <w:right w:w="67" w:type="dxa"/>
            </w:tcMar>
            <w:hideMark/>
          </w:tcPr>
          <w:p w14:paraId="27DA8965" w14:textId="77777777" w:rsidR="009D5A97" w:rsidRDefault="00814B80">
            <w:pPr>
              <w:spacing w:after="0" w:line="256" w:lineRule="auto"/>
              <w:ind w:left="10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tc>
      </w:tr>
    </w:tbl>
    <w:p w14:paraId="6FAE66C8" w14:textId="77777777" w:rsidR="009D5A97" w:rsidRDefault="00814B80">
      <w:pPr>
        <w:spacing w:after="0" w:line="256" w:lineRule="auto"/>
        <w:ind w:left="-1399" w:right="10440" w:firstLine="0"/>
        <w:jc w:val="left"/>
      </w:pPr>
      <w:r>
        <w:t> </w:t>
      </w:r>
    </w:p>
    <w:tbl>
      <w:tblPr>
        <w:tblW w:w="10773" w:type="dxa"/>
        <w:tblInd w:w="-525" w:type="dxa"/>
        <w:tblCellMar>
          <w:left w:w="0" w:type="dxa"/>
          <w:right w:w="0" w:type="dxa"/>
        </w:tblCellMar>
        <w:tblLook w:val="04A0" w:firstRow="1" w:lastRow="0" w:firstColumn="1" w:lastColumn="0" w:noHBand="0" w:noVBand="1"/>
      </w:tblPr>
      <w:tblGrid>
        <w:gridCol w:w="2279"/>
        <w:gridCol w:w="2801"/>
        <w:gridCol w:w="2978"/>
        <w:gridCol w:w="2715"/>
      </w:tblGrid>
      <w:tr w:rsidR="009D5A97" w14:paraId="25F6E963" w14:textId="77777777">
        <w:trPr>
          <w:trHeight w:val="652"/>
        </w:trPr>
        <w:tc>
          <w:tcPr>
            <w:tcW w:w="2279" w:type="dxa"/>
            <w:vMerge w:val="restart"/>
            <w:tcBorders>
              <w:top w:val="single" w:sz="8" w:space="0" w:color="000000"/>
              <w:left w:val="single" w:sz="8" w:space="0" w:color="000000"/>
              <w:bottom w:val="single" w:sz="8" w:space="0" w:color="000000"/>
              <w:right w:val="single" w:sz="8" w:space="0" w:color="000000"/>
            </w:tcBorders>
            <w:tcMar>
              <w:top w:w="6" w:type="dxa"/>
              <w:left w:w="49" w:type="dxa"/>
              <w:bottom w:w="0" w:type="dxa"/>
              <w:right w:w="67" w:type="dxa"/>
            </w:tcMar>
            <w:hideMark/>
          </w:tcPr>
          <w:p w14:paraId="10A9F0E8" w14:textId="77777777" w:rsidR="009D5A97" w:rsidRDefault="00814B80">
            <w:pPr>
              <w:spacing w:after="0" w:line="256" w:lineRule="auto"/>
              <w:ind w:left="1" w:firstLine="0"/>
              <w:jc w:val="left"/>
            </w:pPr>
            <w:r>
              <w:rPr>
                <w:rStyle w:val="translated-span"/>
                <w:rFonts w:ascii="Times New Roman" w:hAnsi="Times New Roman" w:cs="Times New Roman"/>
                <w:b/>
                <w:bCs/>
                <w:sz w:val="16"/>
                <w:szCs w:val="16"/>
              </w:rPr>
              <w:lastRenderedPageBreak/>
              <w:t>描述</w:t>
            </w:r>
            <w:r>
              <w:rPr>
                <w:rFonts w:ascii="Times New Roman" w:hAnsi="Times New Roman" w:cs="Times New Roman"/>
                <w:sz w:val="16"/>
                <w:szCs w:val="16"/>
              </w:rPr>
              <w:t xml:space="preserve"> </w:t>
            </w:r>
          </w:p>
        </w:tc>
        <w:tc>
          <w:tcPr>
            <w:tcW w:w="8494" w:type="dxa"/>
            <w:gridSpan w:val="3"/>
            <w:tcBorders>
              <w:top w:val="single" w:sz="8" w:space="0" w:color="000000"/>
              <w:left w:val="nil"/>
              <w:bottom w:val="single" w:sz="8" w:space="0" w:color="000000"/>
              <w:right w:val="single" w:sz="8" w:space="0" w:color="000000"/>
            </w:tcBorders>
            <w:shd w:val="clear" w:color="auto" w:fill="FF0000"/>
            <w:tcMar>
              <w:top w:w="6" w:type="dxa"/>
              <w:left w:w="49" w:type="dxa"/>
              <w:bottom w:w="0" w:type="dxa"/>
              <w:right w:w="67" w:type="dxa"/>
            </w:tcMar>
            <w:vAlign w:val="center"/>
            <w:hideMark/>
          </w:tcPr>
          <w:p w14:paraId="628BBDA2" w14:textId="77777777" w:rsidR="009D5A97" w:rsidRDefault="00814B80">
            <w:pPr>
              <w:spacing w:after="0" w:line="256" w:lineRule="auto"/>
              <w:ind w:left="55" w:right="2779" w:firstLine="0"/>
              <w:jc w:val="left"/>
            </w:pPr>
            <w:r>
              <w:rPr>
                <w:rStyle w:val="translated-span"/>
                <w:rFonts w:ascii="Times New Roman" w:hAnsi="Times New Roman" w:cs="Times New Roman"/>
                <w:b/>
                <w:bCs/>
                <w:color w:val="FFFFFF"/>
                <w:sz w:val="16"/>
                <w:szCs w:val="16"/>
              </w:rPr>
              <w:t>诚信水平</w:t>
            </w:r>
            <w:r>
              <w:rPr>
                <w:rFonts w:ascii="Times New Roman" w:hAnsi="Times New Roman" w:cs="Times New Roman"/>
                <w:sz w:val="16"/>
                <w:szCs w:val="16"/>
              </w:rPr>
              <w:t> </w:t>
            </w:r>
          </w:p>
        </w:tc>
      </w:tr>
      <w:tr w:rsidR="009D5A97" w14:paraId="673C1729" w14:textId="77777777">
        <w:trPr>
          <w:trHeight w:val="4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644645"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7DE88D98" w14:textId="77777777" w:rsidR="009D5A97" w:rsidRDefault="00814B80">
            <w:pPr>
              <w:spacing w:after="0" w:line="256" w:lineRule="auto"/>
              <w:ind w:left="16" w:firstLine="0"/>
              <w:jc w:val="center"/>
            </w:pPr>
            <w:r>
              <w:rPr>
                <w:rStyle w:val="translated-span"/>
                <w:rFonts w:ascii="Times New Roman" w:hAnsi="Times New Roman" w:cs="Times New Roman"/>
                <w:b/>
                <w:bCs/>
                <w:sz w:val="16"/>
                <w:szCs w:val="16"/>
              </w:rPr>
              <w:t>低的</w:t>
            </w:r>
          </w:p>
        </w:tc>
        <w:tc>
          <w:tcPr>
            <w:tcW w:w="2978"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5D8CF9D3" w14:textId="77777777" w:rsidR="009D5A97" w:rsidRDefault="00814B80">
            <w:pPr>
              <w:spacing w:after="0" w:line="256" w:lineRule="auto"/>
              <w:ind w:left="18" w:firstLine="0"/>
              <w:jc w:val="center"/>
            </w:pPr>
            <w:r>
              <w:rPr>
                <w:rStyle w:val="translated-span"/>
                <w:rFonts w:ascii="Times New Roman" w:hAnsi="Times New Roman" w:cs="Times New Roman"/>
                <w:b/>
                <w:bCs/>
                <w:sz w:val="16"/>
                <w:szCs w:val="16"/>
              </w:rPr>
              <w:t>中等的</w:t>
            </w:r>
          </w:p>
        </w:tc>
        <w:tc>
          <w:tcPr>
            <w:tcW w:w="2714"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04590C5E" w14:textId="77777777" w:rsidR="009D5A97" w:rsidRDefault="00814B80">
            <w:pPr>
              <w:spacing w:after="0" w:line="256" w:lineRule="auto"/>
              <w:ind w:left="17" w:firstLine="0"/>
              <w:jc w:val="center"/>
            </w:pPr>
            <w:r>
              <w:rPr>
                <w:rStyle w:val="translated-span"/>
                <w:rFonts w:ascii="Times New Roman" w:hAnsi="Times New Roman" w:cs="Times New Roman"/>
                <w:b/>
                <w:bCs/>
                <w:sz w:val="16"/>
                <w:szCs w:val="16"/>
              </w:rPr>
              <w:t>高的</w:t>
            </w:r>
          </w:p>
        </w:tc>
      </w:tr>
      <w:tr w:rsidR="009D5A97" w14:paraId="39FE8C0C" w14:textId="77777777">
        <w:trPr>
          <w:trHeight w:val="1531"/>
        </w:trPr>
        <w:tc>
          <w:tcPr>
            <w:tcW w:w="2279" w:type="dxa"/>
            <w:vMerge w:val="restart"/>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075175C3" w14:textId="77777777" w:rsidR="009D5A97" w:rsidRDefault="00814B80">
            <w:pPr>
              <w:spacing w:after="115" w:line="288" w:lineRule="auto"/>
              <w:ind w:left="1" w:firstLine="0"/>
              <w:jc w:val="left"/>
            </w:pPr>
            <w:r>
              <w:rPr>
                <w:rStyle w:val="translated-span"/>
                <w:rFonts w:ascii="Times New Roman" w:hAnsi="Times New Roman" w:cs="Times New Roman"/>
                <w:sz w:val="16"/>
                <w:szCs w:val="16"/>
              </w:rPr>
              <w:t>防止非授权实体修改地面军事系统和飞机之间通信中的数据</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信息</w:t>
            </w:r>
          </w:p>
          <w:p w14:paraId="5B1F6299"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关键词：诚信</w:t>
            </w:r>
          </w:p>
          <w:p w14:paraId="5E168097" w14:textId="77777777" w:rsidR="009D5A97" w:rsidRDefault="00814B80">
            <w:pPr>
              <w:spacing w:after="148" w:line="256" w:lineRule="auto"/>
              <w:ind w:left="1" w:firstLine="0"/>
              <w:jc w:val="left"/>
            </w:pPr>
            <w:r>
              <w:rPr>
                <w:rFonts w:ascii="Times New Roman" w:hAnsi="Times New Roman" w:cs="Times New Roman"/>
                <w:color w:val="FF0000"/>
                <w:sz w:val="16"/>
                <w:szCs w:val="16"/>
              </w:rPr>
              <w:t> </w:t>
            </w:r>
          </w:p>
          <w:p w14:paraId="2050081C" w14:textId="77777777" w:rsidR="009D5A97" w:rsidRDefault="00814B80">
            <w:pPr>
              <w:spacing w:after="0" w:line="256" w:lineRule="auto"/>
              <w:ind w:left="1" w:firstLine="0"/>
              <w:jc w:val="left"/>
            </w:pPr>
            <w:r>
              <w:rPr>
                <w:rStyle w:val="translated-span"/>
                <w:rFonts w:ascii="Times New Roman" w:hAnsi="Times New Roman" w:cs="Times New Roman"/>
                <w:i/>
                <w:iCs/>
                <w:sz w:val="16"/>
                <w:szCs w:val="16"/>
              </w:rPr>
              <w:t>注意：这是为了确保数据在内容、时间（防止重播攻击）和来源方面没有被修改。</w:t>
            </w:r>
          </w:p>
        </w:tc>
        <w:tc>
          <w:tcPr>
            <w:tcW w:w="2801"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3953D930"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通过通信设备传输。</w:t>
            </w:r>
          </w:p>
        </w:tc>
        <w:tc>
          <w:tcPr>
            <w:tcW w:w="2978"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60BFD70F" w14:textId="77777777" w:rsidR="009D5A97" w:rsidRDefault="00814B80">
            <w:pPr>
              <w:spacing w:after="0" w:line="256" w:lineRule="auto"/>
              <w:ind w:left="56"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3AAA455F"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另外</w:t>
            </w:r>
          </w:p>
          <w:p w14:paraId="31342F12" w14:textId="77777777" w:rsidR="009D5A97" w:rsidRDefault="00814B80">
            <w:pPr>
              <w:spacing w:after="0" w:line="256" w:lineRule="auto"/>
              <w:ind w:left="5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定义确保</w:t>
            </w:r>
            <w:r>
              <w:rPr>
                <w:rStyle w:val="translated-span"/>
                <w:rFonts w:ascii="Times New Roman" w:hAnsi="Times New Roman" w:cs="Times New Roman"/>
                <w:sz w:val="16"/>
                <w:szCs w:val="16"/>
              </w:rPr>
              <w:t>GCS</w:t>
            </w:r>
            <w:r>
              <w:rPr>
                <w:rStyle w:val="translated-span"/>
                <w:rFonts w:ascii="Times New Roman" w:hAnsi="Times New Roman" w:cs="Times New Roman"/>
                <w:sz w:val="16"/>
                <w:szCs w:val="16"/>
              </w:rPr>
              <w:t>软件和自动驾驶仪软件之间传输的每条信息完整性的机制。（应用程序之间的通信）</w:t>
            </w:r>
          </w:p>
        </w:tc>
      </w:tr>
      <w:tr w:rsidR="009D5A97" w14:paraId="25E6744D" w14:textId="77777777">
        <w:trPr>
          <w:trHeight w:val="1631"/>
        </w:trPr>
        <w:tc>
          <w:tcPr>
            <w:tcW w:w="0" w:type="auto"/>
            <w:vMerge/>
            <w:tcBorders>
              <w:top w:val="nil"/>
              <w:left w:val="single" w:sz="8" w:space="0" w:color="000000"/>
              <w:bottom w:val="single" w:sz="8" w:space="0" w:color="000000"/>
              <w:right w:val="single" w:sz="8" w:space="0" w:color="000000"/>
            </w:tcBorders>
            <w:vAlign w:val="center"/>
            <w:hideMark/>
          </w:tcPr>
          <w:p w14:paraId="754F7F46"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05D2953F"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7AB44C41"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在一个简单的情况下，地面军事系统和自动驾驶仪通过一对无线电模块进行通信。基于此模块提供的加密算法保护数据的完整性。</w:t>
            </w:r>
          </w:p>
        </w:tc>
        <w:tc>
          <w:tcPr>
            <w:tcW w:w="2978" w:type="dxa"/>
            <w:tcBorders>
              <w:top w:val="nil"/>
              <w:left w:val="nil"/>
              <w:bottom w:val="single" w:sz="8" w:space="0" w:color="000000"/>
              <w:right w:val="single" w:sz="8" w:space="0" w:color="000000"/>
            </w:tcBorders>
            <w:tcMar>
              <w:top w:w="6" w:type="dxa"/>
              <w:left w:w="49" w:type="dxa"/>
              <w:bottom w:w="0" w:type="dxa"/>
              <w:right w:w="67" w:type="dxa"/>
            </w:tcMar>
            <w:hideMark/>
          </w:tcPr>
          <w:p w14:paraId="71DE468E" w14:textId="77777777" w:rsidR="009D5A97" w:rsidRDefault="00814B80">
            <w:pPr>
              <w:spacing w:after="0" w:line="256" w:lineRule="auto"/>
              <w:ind w:left="56"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tcMar>
              <w:top w:w="6" w:type="dxa"/>
              <w:left w:w="49" w:type="dxa"/>
              <w:bottom w:w="0" w:type="dxa"/>
              <w:right w:w="67" w:type="dxa"/>
            </w:tcMar>
            <w:hideMark/>
          </w:tcPr>
          <w:p w14:paraId="7745B9FB" w14:textId="77777777" w:rsidR="009D5A97" w:rsidRDefault="00814B80">
            <w:pPr>
              <w:spacing w:after="133" w:line="256" w:lineRule="auto"/>
              <w:ind w:left="56"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48FCD0E3" w14:textId="77777777" w:rsidR="009D5A97" w:rsidRDefault="00814B80">
            <w:pPr>
              <w:spacing w:after="0" w:line="256" w:lineRule="auto"/>
              <w:ind w:left="5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地面军事系统软件和自动驾驶仪软件有各自的机制来保护它们之间传输的信息的机密性。</w:t>
            </w:r>
          </w:p>
        </w:tc>
      </w:tr>
      <w:tr w:rsidR="009D5A97" w14:paraId="6BAFE3CD" w14:textId="77777777">
        <w:trPr>
          <w:trHeight w:val="3912"/>
        </w:trPr>
        <w:tc>
          <w:tcPr>
            <w:tcW w:w="2279" w:type="dxa"/>
            <w:vMerge w:val="restart"/>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15086DAA" w14:textId="77777777" w:rsidR="009D5A97" w:rsidRDefault="00814B80">
            <w:pPr>
              <w:spacing w:after="134" w:line="256" w:lineRule="auto"/>
              <w:ind w:left="56" w:firstLine="0"/>
              <w:jc w:val="left"/>
            </w:pPr>
            <w:r>
              <w:rPr>
                <w:rStyle w:val="translated-span"/>
                <w:rFonts w:ascii="Times New Roman" w:hAnsi="Times New Roman" w:cs="Times New Roman"/>
                <w:b/>
                <w:bCs/>
                <w:sz w:val="16"/>
                <w:szCs w:val="16"/>
              </w:rPr>
              <w:t>OCSO#10 u</w:t>
            </w:r>
            <w:r>
              <w:rPr>
                <w:rStyle w:val="translated-span"/>
                <w:rFonts w:ascii="Times New Roman" w:hAnsi="Times New Roman" w:cs="Times New Roman"/>
                <w:b/>
                <w:bCs/>
                <w:sz w:val="16"/>
                <w:szCs w:val="16"/>
              </w:rPr>
              <w:t>通信</w:t>
            </w:r>
          </w:p>
          <w:p w14:paraId="7F63D55E" w14:textId="77777777" w:rsidR="009D5A97" w:rsidRDefault="00814B80">
            <w:pPr>
              <w:spacing w:after="117" w:line="285" w:lineRule="auto"/>
              <w:ind w:left="56" w:right="39" w:firstLine="0"/>
            </w:pPr>
            <w:r>
              <w:rPr>
                <w:rStyle w:val="translated-span"/>
                <w:rFonts w:ascii="Times New Roman" w:hAnsi="Times New Roman" w:cs="Times New Roman"/>
                <w:b/>
                <w:bCs/>
                <w:sz w:val="16"/>
                <w:szCs w:val="16"/>
              </w:rPr>
              <w:t>检测异常</w:t>
            </w:r>
            <w:r>
              <w:rPr>
                <w:rStyle w:val="translated-span"/>
                <w:rFonts w:ascii="Times New Roman" w:hAnsi="Times New Roman" w:cs="Times New Roman"/>
                <w:sz w:val="16"/>
                <w:szCs w:val="16"/>
              </w:rPr>
              <w:t>在操作期间，地面军事系统与飞机之间的通信信道中</w:t>
            </w:r>
          </w:p>
          <w:p w14:paraId="33FD6359"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关键词：异常检测</w:t>
            </w:r>
          </w:p>
          <w:p w14:paraId="1AD90BE6" w14:textId="77777777" w:rsidR="009D5A97" w:rsidRDefault="00814B80">
            <w:pPr>
              <w:spacing w:after="0" w:line="256" w:lineRule="auto"/>
              <w:ind w:left="56" w:firstLine="0"/>
              <w:jc w:val="left"/>
            </w:pPr>
            <w:r>
              <w:rPr>
                <w:rFonts w:ascii="Times New Roman" w:hAnsi="Times New Roman" w:cs="Times New Roman"/>
                <w:sz w:val="16"/>
                <w:szCs w:val="16"/>
              </w:rPr>
              <w:t> </w:t>
            </w:r>
          </w:p>
        </w:tc>
        <w:tc>
          <w:tcPr>
            <w:tcW w:w="2801"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vAlign w:val="center"/>
            <w:hideMark/>
          </w:tcPr>
          <w:p w14:paraId="13AA43BC" w14:textId="77777777" w:rsidR="009D5A97" w:rsidRDefault="00814B80">
            <w:pPr>
              <w:spacing w:after="116" w:line="288"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定义用于测量通信信道性能的参数。</w:t>
            </w:r>
          </w:p>
          <w:p w14:paraId="05F53A39" w14:textId="77777777" w:rsidR="009D5A97" w:rsidRDefault="00814B80">
            <w:pPr>
              <w:spacing w:after="117" w:line="285"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地面军事系统显示定义的参数</w:t>
            </w:r>
          </w:p>
          <w:p w14:paraId="2BC755A7" w14:textId="77777777" w:rsidR="009D5A97" w:rsidRDefault="00814B80">
            <w:pPr>
              <w:spacing w:after="27" w:line="285"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建立安全指令，飞行员可以通过观察通信信道来检测通信信道性能的下降</w:t>
            </w:r>
          </w:p>
          <w:p w14:paraId="192DC34F"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地位。</w:t>
            </w:r>
          </w:p>
          <w:p w14:paraId="0BAA66CC" w14:textId="77777777" w:rsidR="009D5A97" w:rsidRDefault="00814B80">
            <w:pPr>
              <w:spacing w:after="112" w:line="288" w:lineRule="auto"/>
              <w:ind w:left="55" w:right="7" w:firstLine="0"/>
              <w:jc w:val="left"/>
            </w:pPr>
            <w:r>
              <w:rPr>
                <w:rStyle w:val="translated-span"/>
                <w:rFonts w:ascii="Times New Roman" w:hAnsi="Times New Roman" w:cs="Times New Roman"/>
                <w:sz w:val="16"/>
                <w:szCs w:val="16"/>
              </w:rPr>
              <w:t>在低水平上，异常仅指通信性能的下降。</w:t>
            </w:r>
          </w:p>
          <w:p w14:paraId="23366352"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这些活动应与</w:t>
            </w:r>
            <w:r>
              <w:rPr>
                <w:rStyle w:val="translated-span"/>
                <w:rFonts w:ascii="Times New Roman" w:hAnsi="Times New Roman" w:cs="Times New Roman"/>
                <w:sz w:val="16"/>
                <w:szCs w:val="16"/>
              </w:rPr>
              <w:t>OSO#6</w:t>
            </w:r>
            <w:r>
              <w:rPr>
                <w:rStyle w:val="translated-span"/>
                <w:rFonts w:ascii="Times New Roman" w:hAnsi="Times New Roman" w:cs="Times New Roman"/>
                <w:sz w:val="16"/>
                <w:szCs w:val="16"/>
              </w:rPr>
              <w:t>保持一致，</w:t>
            </w:r>
            <w:r>
              <w:rPr>
                <w:rStyle w:val="translated-span"/>
                <w:rFonts w:ascii="Times New Roman" w:hAnsi="Times New Roman" w:cs="Times New Roman"/>
                <w:sz w:val="16"/>
                <w:szCs w:val="16"/>
              </w:rPr>
              <w:t>OSO#6</w:t>
            </w:r>
            <w:r>
              <w:rPr>
                <w:rStyle w:val="translated-span"/>
                <w:rFonts w:ascii="Times New Roman" w:hAnsi="Times New Roman" w:cs="Times New Roman"/>
                <w:sz w:val="16"/>
                <w:szCs w:val="16"/>
              </w:rPr>
              <w:t>要求操作员识别通信特征</w:t>
            </w:r>
          </w:p>
        </w:tc>
        <w:tc>
          <w:tcPr>
            <w:tcW w:w="2978"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788D1801"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p w14:paraId="57DEC8AF" w14:textId="77777777" w:rsidR="009D5A97" w:rsidRDefault="00814B80">
            <w:pPr>
              <w:spacing w:after="0" w:line="256" w:lineRule="auto"/>
              <w:ind w:left="56"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18C5D830" w14:textId="77777777" w:rsidR="009D5A97" w:rsidRDefault="00814B80">
            <w:pPr>
              <w:spacing w:after="137" w:line="256" w:lineRule="auto"/>
              <w:ind w:left="56"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同低</w:t>
            </w:r>
          </w:p>
          <w:p w14:paraId="79037184"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另外</w:t>
            </w:r>
          </w:p>
          <w:p w14:paraId="1426CB1E" w14:textId="77777777" w:rsidR="009D5A97" w:rsidRDefault="00814B80">
            <w:pPr>
              <w:spacing w:after="117" w:line="285" w:lineRule="auto"/>
              <w:ind w:left="56"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定义在通信信道中自动检测异常的机制</w:t>
            </w:r>
          </w:p>
          <w:p w14:paraId="2F4B029C" w14:textId="77777777" w:rsidR="009D5A97" w:rsidRDefault="00814B80">
            <w:pPr>
              <w:spacing w:after="0" w:line="256" w:lineRule="auto"/>
              <w:ind w:left="56" w:right="2" w:firstLine="0"/>
              <w:jc w:val="left"/>
            </w:pPr>
            <w:r>
              <w:rPr>
                <w:rStyle w:val="translated-span"/>
                <w:rFonts w:ascii="Times New Roman" w:hAnsi="Times New Roman" w:cs="Times New Roman"/>
                <w:sz w:val="16"/>
                <w:szCs w:val="16"/>
              </w:rPr>
              <w:t>在这个级别上，异常指的是通信性能的下降以及通过通信信道传输的消息</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分组的内容。</w:t>
            </w:r>
          </w:p>
        </w:tc>
      </w:tr>
      <w:tr w:rsidR="009D5A97" w14:paraId="1E124A35" w14:textId="77777777">
        <w:trPr>
          <w:trHeight w:val="1631"/>
        </w:trPr>
        <w:tc>
          <w:tcPr>
            <w:tcW w:w="0" w:type="auto"/>
            <w:vMerge/>
            <w:tcBorders>
              <w:top w:val="nil"/>
              <w:left w:val="single" w:sz="8" w:space="0" w:color="000000"/>
              <w:bottom w:val="single" w:sz="8" w:space="0" w:color="000000"/>
              <w:right w:val="single" w:sz="8" w:space="0" w:color="000000"/>
            </w:tcBorders>
            <w:vAlign w:val="center"/>
            <w:hideMark/>
          </w:tcPr>
          <w:p w14:paraId="55C3141A"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37E70130"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34255CD0"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用于评估通信质量的参数是信号强度、丢包率和比特率。这些参数将显示给飞行员。</w:t>
            </w:r>
          </w:p>
        </w:tc>
        <w:tc>
          <w:tcPr>
            <w:tcW w:w="2978" w:type="dxa"/>
            <w:tcBorders>
              <w:top w:val="nil"/>
              <w:left w:val="nil"/>
              <w:bottom w:val="single" w:sz="8" w:space="0" w:color="000000"/>
              <w:right w:val="single" w:sz="8" w:space="0" w:color="000000"/>
            </w:tcBorders>
            <w:tcMar>
              <w:top w:w="6" w:type="dxa"/>
              <w:left w:w="49" w:type="dxa"/>
              <w:bottom w:w="0" w:type="dxa"/>
              <w:right w:w="67" w:type="dxa"/>
            </w:tcMar>
            <w:hideMark/>
          </w:tcPr>
          <w:p w14:paraId="18667141" w14:textId="77777777" w:rsidR="009D5A97" w:rsidRDefault="00814B80">
            <w:pPr>
              <w:spacing w:after="0" w:line="256" w:lineRule="auto"/>
              <w:ind w:left="56"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2D138E5A" w14:textId="77777777" w:rsidR="009D5A97" w:rsidRDefault="00814B80">
            <w:pPr>
              <w:spacing w:after="133" w:line="256" w:lineRule="auto"/>
              <w:ind w:left="56" w:firstLine="0"/>
              <w:jc w:val="left"/>
            </w:pPr>
            <w:r>
              <w:rPr>
                <w:rStyle w:val="translated-span"/>
                <w:rFonts w:ascii="Times New Roman" w:hAnsi="Times New Roman" w:cs="Times New Roman"/>
                <w:b/>
                <w:bCs/>
                <w:sz w:val="16"/>
                <w:szCs w:val="16"/>
              </w:rPr>
              <w:t>实例</w:t>
            </w:r>
          </w:p>
          <w:p w14:paraId="6248CDF6" w14:textId="77777777" w:rsidR="009D5A97" w:rsidRDefault="00814B80">
            <w:pPr>
              <w:spacing w:after="0" w:line="256" w:lineRule="auto"/>
              <w:ind w:left="56" w:firstLine="0"/>
              <w:jc w:val="left"/>
            </w:pPr>
            <w:r>
              <w:rPr>
                <w:rFonts w:ascii="Times New Roman" w:hAnsi="Times New Roman" w:cs="Times New Roman"/>
                <w:b/>
                <w:bCs/>
                <w:sz w:val="16"/>
                <w:szCs w:val="16"/>
              </w:rPr>
              <w:t xml:space="preserve">- </w:t>
            </w:r>
            <w:r>
              <w:rPr>
                <w:rStyle w:val="translated-span"/>
                <w:rFonts w:ascii="Times New Roman" w:hAnsi="Times New Roman" w:cs="Times New Roman"/>
                <w:sz w:val="16"/>
                <w:szCs w:val="16"/>
              </w:rPr>
              <w:t>如果</w:t>
            </w:r>
            <w:r>
              <w:rPr>
                <w:rStyle w:val="translated-span"/>
                <w:rFonts w:ascii="Times New Roman" w:hAnsi="Times New Roman" w:cs="Times New Roman"/>
                <w:sz w:val="16"/>
                <w:szCs w:val="16"/>
              </w:rPr>
              <w:t>UAS</w:t>
            </w:r>
            <w:r>
              <w:rPr>
                <w:rStyle w:val="translated-span"/>
                <w:rFonts w:ascii="Times New Roman" w:hAnsi="Times New Roman" w:cs="Times New Roman"/>
                <w:sz w:val="16"/>
                <w:szCs w:val="16"/>
              </w:rPr>
              <w:t>的通信基于用于其他应用程序、操作或系统的复杂网络，则使用防火墙</w:t>
            </w:r>
          </w:p>
        </w:tc>
      </w:tr>
      <w:tr w:rsidR="009D5A97" w14:paraId="1526B34F" w14:textId="77777777">
        <w:trPr>
          <w:trHeight w:val="1296"/>
        </w:trPr>
        <w:tc>
          <w:tcPr>
            <w:tcW w:w="2279" w:type="dxa"/>
            <w:vMerge w:val="restart"/>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3EB5A60D" w14:textId="77777777" w:rsidR="009D5A97" w:rsidRDefault="00814B80">
            <w:pPr>
              <w:spacing w:after="134" w:line="256" w:lineRule="auto"/>
              <w:ind w:left="56" w:firstLine="0"/>
              <w:jc w:val="left"/>
            </w:pPr>
            <w:r>
              <w:rPr>
                <w:rStyle w:val="translated-span"/>
                <w:rFonts w:ascii="Times New Roman" w:hAnsi="Times New Roman" w:cs="Times New Roman"/>
                <w:b/>
                <w:bCs/>
                <w:sz w:val="16"/>
                <w:szCs w:val="16"/>
              </w:rPr>
              <w:t>OCSO#11 u</w:t>
            </w:r>
            <w:r>
              <w:rPr>
                <w:rStyle w:val="translated-span"/>
                <w:rFonts w:ascii="Times New Roman" w:hAnsi="Times New Roman" w:cs="Times New Roman"/>
                <w:b/>
                <w:bCs/>
                <w:sz w:val="16"/>
                <w:szCs w:val="16"/>
              </w:rPr>
              <w:t>通信</w:t>
            </w:r>
          </w:p>
          <w:p w14:paraId="59B00F8C" w14:textId="77777777" w:rsidR="009D5A97" w:rsidRDefault="00814B80">
            <w:pPr>
              <w:spacing w:after="25" w:line="256" w:lineRule="auto"/>
              <w:ind w:left="0" w:firstLine="0"/>
              <w:jc w:val="left"/>
            </w:pPr>
            <w:r>
              <w:rPr>
                <w:rStyle w:val="translated-span"/>
                <w:rFonts w:ascii="Times New Roman" w:hAnsi="Times New Roman" w:cs="Times New Roman"/>
                <w:sz w:val="16"/>
                <w:szCs w:val="16"/>
              </w:rPr>
              <w:t>保持最低限度</w:t>
            </w:r>
          </w:p>
          <w:p w14:paraId="52514AFF"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通信性能</w:t>
            </w:r>
          </w:p>
          <w:p w14:paraId="13B6EA03" w14:textId="77777777" w:rsidR="009D5A97" w:rsidRDefault="00814B80">
            <w:pPr>
              <w:spacing w:after="137" w:line="256" w:lineRule="auto"/>
              <w:ind w:left="56" w:firstLine="0"/>
              <w:jc w:val="left"/>
            </w:pPr>
            <w:r>
              <w:rPr>
                <w:rFonts w:ascii="Times New Roman" w:hAnsi="Times New Roman" w:cs="Times New Roman"/>
                <w:sz w:val="16"/>
                <w:szCs w:val="16"/>
              </w:rPr>
              <w:t> </w:t>
            </w:r>
          </w:p>
          <w:p w14:paraId="6B3C329B" w14:textId="77777777" w:rsidR="009D5A97" w:rsidRDefault="00814B80">
            <w:pPr>
              <w:spacing w:after="0" w:line="256" w:lineRule="auto"/>
              <w:ind w:left="56" w:firstLine="0"/>
              <w:jc w:val="left"/>
            </w:pPr>
            <w:r>
              <w:rPr>
                <w:rStyle w:val="translated-span"/>
                <w:rFonts w:ascii="Times New Roman" w:hAnsi="Times New Roman" w:cs="Times New Roman"/>
                <w:sz w:val="16"/>
                <w:szCs w:val="16"/>
              </w:rPr>
              <w:t>关键词：可用性</w:t>
            </w:r>
          </w:p>
        </w:tc>
        <w:tc>
          <w:tcPr>
            <w:tcW w:w="2801"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vAlign w:val="center"/>
            <w:hideMark/>
          </w:tcPr>
          <w:p w14:paraId="7F6E4304" w14:textId="77777777" w:rsidR="009D5A97" w:rsidRDefault="00814B80">
            <w:pPr>
              <w:spacing w:after="21"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一种计划或程序，允许</w:t>
            </w:r>
          </w:p>
          <w:p w14:paraId="440DE112" w14:textId="77777777" w:rsidR="009D5A97" w:rsidRDefault="00814B80">
            <w:pPr>
              <w:spacing w:after="0" w:line="256" w:lineRule="auto"/>
              <w:ind w:left="55" w:right="36" w:firstLine="0"/>
              <w:jc w:val="left"/>
            </w:pPr>
            <w:r>
              <w:rPr>
                <w:rStyle w:val="translated-span"/>
                <w:rFonts w:ascii="Times New Roman" w:hAnsi="Times New Roman" w:cs="Times New Roman"/>
                <w:sz w:val="16"/>
                <w:szCs w:val="16"/>
              </w:rPr>
              <w:t>用户，飞行员，在发现通信性能下降的情况下，重新建立通信或维持若干基本服务。</w:t>
            </w:r>
          </w:p>
        </w:tc>
        <w:tc>
          <w:tcPr>
            <w:tcW w:w="2978"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638049AD" w14:textId="77777777" w:rsidR="009D5A97" w:rsidRDefault="00814B80">
            <w:pPr>
              <w:spacing w:after="0" w:line="256" w:lineRule="auto"/>
              <w:ind w:left="39"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定义在通信性能下降的情况下重新建立通信或维护几个基本服务的机制。</w:t>
            </w:r>
          </w:p>
        </w:tc>
        <w:tc>
          <w:tcPr>
            <w:tcW w:w="2714"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4B975F64" w14:textId="77777777" w:rsidR="009D5A97" w:rsidRDefault="00814B80">
            <w:pPr>
              <w:spacing w:after="137" w:line="256" w:lineRule="auto"/>
              <w:ind w:left="5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和中号一样</w:t>
            </w:r>
          </w:p>
          <w:p w14:paraId="09336E9A" w14:textId="77777777" w:rsidR="009D5A97" w:rsidRDefault="00814B80">
            <w:pPr>
              <w:spacing w:after="0" w:line="256" w:lineRule="auto"/>
              <w:ind w:left="56" w:firstLine="0"/>
              <w:jc w:val="left"/>
            </w:pPr>
            <w:r>
              <w:rPr>
                <w:rFonts w:ascii="Times New Roman" w:hAnsi="Times New Roman" w:cs="Times New Roman"/>
                <w:sz w:val="16"/>
                <w:szCs w:val="16"/>
              </w:rPr>
              <w:t> </w:t>
            </w:r>
          </w:p>
        </w:tc>
      </w:tr>
      <w:tr w:rsidR="009D5A97" w14:paraId="6F104087" w14:textId="77777777">
        <w:trPr>
          <w:trHeight w:val="1847"/>
        </w:trPr>
        <w:tc>
          <w:tcPr>
            <w:tcW w:w="0" w:type="auto"/>
            <w:vMerge/>
            <w:tcBorders>
              <w:top w:val="nil"/>
              <w:left w:val="single" w:sz="8" w:space="0" w:color="000000"/>
              <w:bottom w:val="single" w:sz="8" w:space="0" w:color="000000"/>
              <w:right w:val="single" w:sz="8" w:space="0" w:color="000000"/>
            </w:tcBorders>
            <w:vAlign w:val="center"/>
            <w:hideMark/>
          </w:tcPr>
          <w:p w14:paraId="08B99B5E"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hideMark/>
          </w:tcPr>
          <w:p w14:paraId="538A2B6E"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76B10355" w14:textId="77777777" w:rsidR="009D5A97" w:rsidRDefault="00814B80">
            <w:pPr>
              <w:spacing w:after="0" w:line="256" w:lineRule="auto"/>
              <w:ind w:left="0"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如果通信性能下降，飞行员应改变通信频率。</w:t>
            </w:r>
          </w:p>
        </w:tc>
        <w:tc>
          <w:tcPr>
            <w:tcW w:w="2978"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7FD9D50D" w14:textId="77777777" w:rsidR="009D5A97" w:rsidRDefault="00814B80">
            <w:pPr>
              <w:spacing w:after="133" w:line="256" w:lineRule="auto"/>
              <w:ind w:left="56"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62CF599E" w14:textId="77777777" w:rsidR="009D5A97" w:rsidRDefault="00814B80">
            <w:pPr>
              <w:spacing w:after="0" w:line="285" w:lineRule="auto"/>
              <w:ind w:left="5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如果通信性能下降，通信模块应发送重要信息</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消息</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数据包（如位置、姿态）</w:t>
            </w:r>
          </w:p>
          <w:p w14:paraId="47ADF304" w14:textId="77777777" w:rsidR="009D5A97" w:rsidRDefault="00814B80">
            <w:pPr>
              <w:spacing w:after="0" w:line="256" w:lineRule="auto"/>
              <w:ind w:left="56" w:firstLine="0"/>
              <w:jc w:val="left"/>
            </w:pPr>
            <w:r>
              <w:rPr>
                <w:rStyle w:val="translated-span"/>
                <w:rFonts w:ascii="Times New Roman" w:hAnsi="Times New Roman" w:cs="Times New Roman"/>
                <w:sz w:val="16"/>
                <w:szCs w:val="16"/>
              </w:rPr>
              <w:t>信息和飞行员命令信息）优先。</w:t>
            </w:r>
          </w:p>
        </w:tc>
        <w:tc>
          <w:tcPr>
            <w:tcW w:w="2714" w:type="dxa"/>
            <w:tcBorders>
              <w:top w:val="nil"/>
              <w:left w:val="nil"/>
              <w:bottom w:val="single" w:sz="8" w:space="0" w:color="000000"/>
              <w:right w:val="single" w:sz="8" w:space="0" w:color="000000"/>
            </w:tcBorders>
            <w:tcMar>
              <w:top w:w="6" w:type="dxa"/>
              <w:left w:w="49" w:type="dxa"/>
              <w:bottom w:w="0" w:type="dxa"/>
              <w:right w:w="67" w:type="dxa"/>
            </w:tcMar>
            <w:hideMark/>
          </w:tcPr>
          <w:p w14:paraId="7750BA84" w14:textId="77777777" w:rsidR="009D5A97" w:rsidRDefault="00814B80">
            <w:pPr>
              <w:spacing w:after="0" w:line="256" w:lineRule="auto"/>
              <w:ind w:left="757" w:firstLine="0"/>
              <w:jc w:val="left"/>
            </w:pPr>
            <w:r>
              <w:rPr>
                <w:rFonts w:ascii="Times New Roman" w:hAnsi="Times New Roman" w:cs="Times New Roman"/>
                <w:sz w:val="16"/>
                <w:szCs w:val="16"/>
              </w:rPr>
              <w:t> </w:t>
            </w:r>
          </w:p>
        </w:tc>
      </w:tr>
      <w:tr w:rsidR="009D5A97" w14:paraId="68EA5416" w14:textId="77777777">
        <w:trPr>
          <w:trHeight w:val="652"/>
        </w:trPr>
        <w:tc>
          <w:tcPr>
            <w:tcW w:w="2279" w:type="dxa"/>
            <w:vMerge w:val="restart"/>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5D886E82" w14:textId="77777777" w:rsidR="009D5A97" w:rsidRDefault="00814B80">
            <w:pPr>
              <w:spacing w:after="0" w:line="256" w:lineRule="auto"/>
              <w:ind w:left="0" w:firstLine="0"/>
              <w:jc w:val="left"/>
            </w:pPr>
            <w:r>
              <w:rPr>
                <w:rStyle w:val="translated-span"/>
                <w:rFonts w:ascii="Times New Roman" w:hAnsi="Times New Roman" w:cs="Times New Roman"/>
                <w:b/>
                <w:bCs/>
                <w:sz w:val="16"/>
                <w:szCs w:val="16"/>
              </w:rPr>
              <w:t>描述</w:t>
            </w:r>
            <w:r>
              <w:rPr>
                <w:rFonts w:ascii="Times New Roman" w:hAnsi="Times New Roman" w:cs="Times New Roman"/>
                <w:sz w:val="16"/>
                <w:szCs w:val="16"/>
              </w:rPr>
              <w:t xml:space="preserve"> </w:t>
            </w:r>
          </w:p>
        </w:tc>
        <w:tc>
          <w:tcPr>
            <w:tcW w:w="2801" w:type="dxa"/>
            <w:tcBorders>
              <w:top w:val="nil"/>
              <w:left w:val="nil"/>
              <w:bottom w:val="single" w:sz="8" w:space="0" w:color="000000"/>
              <w:right w:val="nil"/>
            </w:tcBorders>
            <w:shd w:val="clear" w:color="auto" w:fill="FF0000"/>
            <w:tcMar>
              <w:top w:w="6" w:type="dxa"/>
              <w:left w:w="49" w:type="dxa"/>
              <w:bottom w:w="0" w:type="dxa"/>
              <w:right w:w="67" w:type="dxa"/>
            </w:tcMar>
            <w:vAlign w:val="center"/>
            <w:hideMark/>
          </w:tcPr>
          <w:p w14:paraId="5604479E" w14:textId="77777777" w:rsidR="009D5A97" w:rsidRDefault="00814B80">
            <w:pPr>
              <w:spacing w:after="22" w:line="256" w:lineRule="auto"/>
              <w:ind w:left="54" w:firstLine="0"/>
              <w:jc w:val="left"/>
            </w:pPr>
            <w:r>
              <w:rPr>
                <w:rFonts w:ascii="Times New Roman" w:hAnsi="Times New Roman" w:cs="Times New Roman"/>
                <w:b/>
                <w:bCs/>
                <w:color w:val="FFFFFF"/>
                <w:sz w:val="16"/>
                <w:szCs w:val="16"/>
              </w:rPr>
              <w:t> </w:t>
            </w:r>
          </w:p>
          <w:p w14:paraId="7D3C62CB" w14:textId="77777777" w:rsidR="009D5A97" w:rsidRDefault="00814B80">
            <w:pPr>
              <w:spacing w:after="0" w:line="256" w:lineRule="auto"/>
              <w:ind w:left="54" w:firstLine="0"/>
              <w:jc w:val="left"/>
            </w:pPr>
            <w:r>
              <w:rPr>
                <w:rStyle w:val="translated-span"/>
                <w:rFonts w:ascii="Times New Roman" w:hAnsi="Times New Roman" w:cs="Times New Roman"/>
                <w:b/>
                <w:bCs/>
                <w:color w:val="FFFFFF"/>
                <w:sz w:val="16"/>
                <w:szCs w:val="16"/>
              </w:rPr>
              <w:t>诚实正直</w:t>
            </w:r>
          </w:p>
        </w:tc>
        <w:tc>
          <w:tcPr>
            <w:tcW w:w="2978" w:type="dxa"/>
            <w:tcBorders>
              <w:top w:val="nil"/>
              <w:left w:val="nil"/>
              <w:bottom w:val="single" w:sz="8" w:space="0" w:color="000000"/>
              <w:right w:val="nil"/>
            </w:tcBorders>
            <w:shd w:val="clear" w:color="auto" w:fill="FF0000"/>
            <w:tcMar>
              <w:top w:w="6" w:type="dxa"/>
              <w:left w:w="49" w:type="dxa"/>
              <w:bottom w:w="0" w:type="dxa"/>
              <w:right w:w="67" w:type="dxa"/>
            </w:tcMar>
            <w:vAlign w:val="center"/>
            <w:hideMark/>
          </w:tcPr>
          <w:p w14:paraId="10A70341" w14:textId="77777777" w:rsidR="009D5A97" w:rsidRDefault="00814B80">
            <w:pPr>
              <w:spacing w:after="22" w:line="256" w:lineRule="auto"/>
              <w:ind w:left="983" w:firstLine="0"/>
              <w:jc w:val="center"/>
            </w:pPr>
            <w:r>
              <w:rPr>
                <w:rStyle w:val="translated-span"/>
                <w:rFonts w:ascii="Times New Roman" w:hAnsi="Times New Roman" w:cs="Times New Roman"/>
                <w:b/>
                <w:bCs/>
                <w:color w:val="FFFFFF"/>
                <w:sz w:val="16"/>
                <w:szCs w:val="16"/>
              </w:rPr>
              <w:t>水平</w:t>
            </w:r>
          </w:p>
          <w:p w14:paraId="723491AD" w14:textId="77777777" w:rsidR="009D5A97" w:rsidRDefault="00814B80">
            <w:pPr>
              <w:spacing w:after="0" w:line="256" w:lineRule="auto"/>
              <w:ind w:left="1021" w:firstLine="0"/>
              <w:jc w:val="center"/>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shd w:val="clear" w:color="auto" w:fill="FF0000"/>
            <w:tcMar>
              <w:top w:w="6" w:type="dxa"/>
              <w:left w:w="49" w:type="dxa"/>
              <w:bottom w:w="0" w:type="dxa"/>
              <w:right w:w="67" w:type="dxa"/>
            </w:tcMar>
            <w:hideMark/>
          </w:tcPr>
          <w:p w14:paraId="65C59B79" w14:textId="77777777" w:rsidR="009D5A97" w:rsidRDefault="00814B80">
            <w:pPr>
              <w:spacing w:after="160" w:line="256" w:lineRule="auto"/>
              <w:ind w:left="0" w:firstLine="0"/>
              <w:jc w:val="left"/>
            </w:pPr>
            <w:r>
              <w:t> </w:t>
            </w:r>
          </w:p>
        </w:tc>
      </w:tr>
      <w:tr w:rsidR="009D5A97" w14:paraId="4319387A" w14:textId="77777777">
        <w:trPr>
          <w:trHeight w:val="441"/>
        </w:trPr>
        <w:tc>
          <w:tcPr>
            <w:tcW w:w="0" w:type="auto"/>
            <w:vMerge/>
            <w:tcBorders>
              <w:top w:val="nil"/>
              <w:left w:val="single" w:sz="8" w:space="0" w:color="000000"/>
              <w:bottom w:val="single" w:sz="8" w:space="0" w:color="000000"/>
              <w:right w:val="single" w:sz="8" w:space="0" w:color="000000"/>
            </w:tcBorders>
            <w:vAlign w:val="center"/>
            <w:hideMark/>
          </w:tcPr>
          <w:p w14:paraId="00A8B5C0"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63512D7C" w14:textId="77777777" w:rsidR="009D5A97" w:rsidRDefault="00814B80">
            <w:pPr>
              <w:spacing w:after="0" w:line="256" w:lineRule="auto"/>
              <w:ind w:left="15" w:firstLine="0"/>
              <w:jc w:val="center"/>
            </w:pPr>
            <w:r>
              <w:rPr>
                <w:rStyle w:val="translated-span"/>
                <w:rFonts w:ascii="Times New Roman" w:hAnsi="Times New Roman" w:cs="Times New Roman"/>
                <w:b/>
                <w:bCs/>
                <w:sz w:val="16"/>
                <w:szCs w:val="16"/>
              </w:rPr>
              <w:t>低的</w:t>
            </w:r>
          </w:p>
        </w:tc>
        <w:tc>
          <w:tcPr>
            <w:tcW w:w="2978"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3C4AEABB" w14:textId="77777777" w:rsidR="009D5A97" w:rsidRDefault="00814B80">
            <w:pPr>
              <w:spacing w:after="0" w:line="256" w:lineRule="auto"/>
              <w:ind w:left="17" w:firstLine="0"/>
              <w:jc w:val="center"/>
            </w:pPr>
            <w:r>
              <w:rPr>
                <w:rStyle w:val="translated-span"/>
                <w:rFonts w:ascii="Times New Roman" w:hAnsi="Times New Roman" w:cs="Times New Roman"/>
                <w:b/>
                <w:bCs/>
                <w:sz w:val="16"/>
                <w:szCs w:val="16"/>
              </w:rPr>
              <w:t>中等的</w:t>
            </w:r>
          </w:p>
        </w:tc>
        <w:tc>
          <w:tcPr>
            <w:tcW w:w="2714"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211BD077" w14:textId="77777777" w:rsidR="009D5A97" w:rsidRDefault="00814B80">
            <w:pPr>
              <w:spacing w:after="0" w:line="256" w:lineRule="auto"/>
              <w:ind w:left="15" w:firstLine="0"/>
              <w:jc w:val="center"/>
            </w:pPr>
            <w:r>
              <w:rPr>
                <w:rStyle w:val="translated-span"/>
                <w:rFonts w:ascii="Times New Roman" w:hAnsi="Times New Roman" w:cs="Times New Roman"/>
                <w:b/>
                <w:bCs/>
                <w:sz w:val="16"/>
                <w:szCs w:val="16"/>
              </w:rPr>
              <w:t>高的</w:t>
            </w:r>
          </w:p>
        </w:tc>
      </w:tr>
      <w:tr w:rsidR="009D5A97" w14:paraId="2FE5A6AE" w14:textId="77777777">
        <w:trPr>
          <w:trHeight w:val="2057"/>
        </w:trPr>
        <w:tc>
          <w:tcPr>
            <w:tcW w:w="2279" w:type="dxa"/>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39987298"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OCSO#12 u</w:t>
            </w:r>
            <w:r>
              <w:rPr>
                <w:rStyle w:val="translated-span"/>
                <w:rFonts w:ascii="Times New Roman" w:hAnsi="Times New Roman" w:cs="Times New Roman"/>
                <w:b/>
                <w:bCs/>
                <w:sz w:val="16"/>
                <w:szCs w:val="16"/>
              </w:rPr>
              <w:t>通信</w:t>
            </w:r>
          </w:p>
          <w:p w14:paraId="2870F5A1" w14:textId="77777777" w:rsidR="009D5A97" w:rsidRDefault="00814B80">
            <w:pPr>
              <w:spacing w:after="115" w:line="288" w:lineRule="auto"/>
              <w:ind w:left="0" w:right="39" w:firstLine="0"/>
            </w:pPr>
            <w:r>
              <w:rPr>
                <w:rStyle w:val="translated-span"/>
                <w:rFonts w:ascii="Times New Roman" w:hAnsi="Times New Roman" w:cs="Times New Roman"/>
                <w:sz w:val="16"/>
                <w:szCs w:val="16"/>
              </w:rPr>
              <w:t>飞行后分析通信通道中的异常情况（飞行后检查）</w:t>
            </w:r>
          </w:p>
          <w:p w14:paraId="108BF51D" w14:textId="77777777" w:rsidR="009D5A97" w:rsidRDefault="00814B80">
            <w:pPr>
              <w:spacing w:after="137" w:line="256" w:lineRule="auto"/>
              <w:ind w:left="0" w:firstLine="0"/>
              <w:jc w:val="left"/>
            </w:pPr>
            <w:r>
              <w:rPr>
                <w:rFonts w:ascii="Times New Roman" w:hAnsi="Times New Roman" w:cs="Times New Roman"/>
                <w:sz w:val="16"/>
                <w:szCs w:val="16"/>
              </w:rPr>
              <w:t> </w:t>
            </w:r>
          </w:p>
          <w:p w14:paraId="644701EB" w14:textId="77777777" w:rsidR="009D5A97" w:rsidRDefault="00814B80">
            <w:pPr>
              <w:spacing w:after="0" w:line="256" w:lineRule="auto"/>
              <w:ind w:left="0" w:firstLine="0"/>
              <w:jc w:val="left"/>
            </w:pPr>
            <w:r>
              <w:rPr>
                <w:rStyle w:val="translated-span"/>
                <w:rFonts w:ascii="Times New Roman" w:hAnsi="Times New Roman" w:cs="Times New Roman"/>
                <w:sz w:val="16"/>
                <w:szCs w:val="16"/>
              </w:rPr>
              <w:t>关键词：异常检测</w:t>
            </w:r>
          </w:p>
        </w:tc>
        <w:tc>
          <w:tcPr>
            <w:tcW w:w="2801"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vAlign w:val="center"/>
            <w:hideMark/>
          </w:tcPr>
          <w:p w14:paraId="132190E8" w14:textId="77777777" w:rsidR="009D5A97" w:rsidRDefault="00814B80">
            <w:pPr>
              <w:spacing w:after="115" w:line="285" w:lineRule="auto"/>
              <w:ind w:left="54" w:right="3"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定义用于在每次飞行后诊断通信信道性能的参数。这些参数将记录在自动驾驶仪和地面军事系统上。</w:t>
            </w:r>
          </w:p>
          <w:p w14:paraId="09C0C36A" w14:textId="77777777" w:rsidR="009D5A97" w:rsidRDefault="00814B80">
            <w:pPr>
              <w:spacing w:after="0" w:line="256" w:lineRule="auto"/>
              <w:ind w:left="54" w:right="3"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制定安全说明，飞行员或维修人员可通过检查日志来检测异常情况。</w:t>
            </w:r>
          </w:p>
        </w:tc>
        <w:tc>
          <w:tcPr>
            <w:tcW w:w="2978"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431576A6" w14:textId="77777777" w:rsidR="009D5A97" w:rsidRDefault="00814B80">
            <w:pPr>
              <w:spacing w:after="136"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p w14:paraId="2975A08A"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209C86A2"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同低</w:t>
            </w:r>
          </w:p>
        </w:tc>
      </w:tr>
      <w:tr w:rsidR="009D5A97" w14:paraId="51600BFD" w14:textId="77777777">
        <w:trPr>
          <w:trHeight w:val="1964"/>
        </w:trPr>
        <w:tc>
          <w:tcPr>
            <w:tcW w:w="2279" w:type="dxa"/>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18383309" w14:textId="77777777" w:rsidR="009D5A97" w:rsidRDefault="00814B80">
            <w:pPr>
              <w:spacing w:after="0" w:line="256" w:lineRule="auto"/>
              <w:ind w:left="55" w:firstLine="0"/>
              <w:jc w:val="left"/>
            </w:pPr>
            <w:r>
              <w:rPr>
                <w:rFonts w:ascii="Times New Roman" w:hAnsi="Times New Roman" w:cs="Times New Roman"/>
                <w:b/>
                <w:bCs/>
                <w:sz w:val="16"/>
                <w:szCs w:val="16"/>
              </w:rPr>
              <w:t> </w:t>
            </w:r>
          </w:p>
        </w:tc>
        <w:tc>
          <w:tcPr>
            <w:tcW w:w="2801"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3F0AA13C" w14:textId="77777777" w:rsidR="009D5A97" w:rsidRDefault="00814B80">
            <w:pPr>
              <w:spacing w:after="133" w:line="256" w:lineRule="auto"/>
              <w:ind w:left="54" w:firstLine="0"/>
              <w:jc w:val="left"/>
            </w:pPr>
            <w:r>
              <w:rPr>
                <w:rStyle w:val="translated-span"/>
                <w:rFonts w:ascii="Times New Roman" w:hAnsi="Times New Roman" w:cs="Times New Roman"/>
                <w:b/>
                <w:bCs/>
                <w:sz w:val="16"/>
                <w:szCs w:val="16"/>
              </w:rPr>
              <w:t>实例</w:t>
            </w:r>
          </w:p>
          <w:p w14:paraId="15D840C8" w14:textId="77777777" w:rsidR="009D5A97" w:rsidRDefault="00814B80">
            <w:pPr>
              <w:spacing w:after="115" w:line="285" w:lineRule="auto"/>
              <w:ind w:left="54"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自动驾驶仪和地面军事系统记录参数：包丢失百分比、信号强度、延迟时间。</w:t>
            </w:r>
          </w:p>
          <w:p w14:paraId="243A0529" w14:textId="77777777" w:rsidR="009D5A97" w:rsidRDefault="00814B80">
            <w:pPr>
              <w:spacing w:after="0" w:line="256" w:lineRule="auto"/>
              <w:ind w:left="54"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地面军事系统提供一个接口，允许飞行员</w:t>
            </w: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工作人员分析记录的数据。</w:t>
            </w:r>
          </w:p>
        </w:tc>
        <w:tc>
          <w:tcPr>
            <w:tcW w:w="2978" w:type="dxa"/>
            <w:tcBorders>
              <w:top w:val="nil"/>
              <w:left w:val="nil"/>
              <w:bottom w:val="single" w:sz="8" w:space="0" w:color="000000"/>
              <w:right w:val="single" w:sz="8" w:space="0" w:color="000000"/>
            </w:tcBorders>
            <w:tcMar>
              <w:top w:w="6" w:type="dxa"/>
              <w:left w:w="49" w:type="dxa"/>
              <w:bottom w:w="0" w:type="dxa"/>
              <w:right w:w="67" w:type="dxa"/>
            </w:tcMar>
            <w:hideMark/>
          </w:tcPr>
          <w:p w14:paraId="60E4BAD4" w14:textId="77777777" w:rsidR="009D5A97" w:rsidRDefault="00814B80">
            <w:pPr>
              <w:spacing w:after="0" w:line="256" w:lineRule="auto"/>
              <w:ind w:left="55" w:firstLine="0"/>
              <w:jc w:val="left"/>
            </w:pPr>
            <w:r>
              <w:rPr>
                <w:rFonts w:ascii="Times New Roman" w:hAnsi="Times New Roman" w:cs="Times New Roman"/>
                <w:sz w:val="16"/>
                <w:szCs w:val="16"/>
              </w:rPr>
              <w:t> </w:t>
            </w:r>
          </w:p>
        </w:tc>
        <w:tc>
          <w:tcPr>
            <w:tcW w:w="2714" w:type="dxa"/>
            <w:tcBorders>
              <w:top w:val="nil"/>
              <w:left w:val="nil"/>
              <w:bottom w:val="single" w:sz="8" w:space="0" w:color="000000"/>
              <w:right w:val="single" w:sz="8" w:space="0" w:color="000000"/>
            </w:tcBorders>
            <w:tcMar>
              <w:top w:w="6" w:type="dxa"/>
              <w:left w:w="49" w:type="dxa"/>
              <w:bottom w:w="0" w:type="dxa"/>
              <w:right w:w="67" w:type="dxa"/>
            </w:tcMar>
            <w:hideMark/>
          </w:tcPr>
          <w:p w14:paraId="41E0350D"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4E55F23B" w14:textId="77777777">
        <w:trPr>
          <w:trHeight w:val="1081"/>
        </w:trPr>
        <w:tc>
          <w:tcPr>
            <w:tcW w:w="2279" w:type="dxa"/>
            <w:vMerge w:val="restart"/>
            <w:tcBorders>
              <w:top w:val="nil"/>
              <w:left w:val="single" w:sz="8" w:space="0" w:color="000000"/>
              <w:bottom w:val="single" w:sz="8" w:space="0" w:color="000000"/>
              <w:right w:val="single" w:sz="8" w:space="0" w:color="000000"/>
            </w:tcBorders>
            <w:tcMar>
              <w:top w:w="6" w:type="dxa"/>
              <w:left w:w="49" w:type="dxa"/>
              <w:bottom w:w="0" w:type="dxa"/>
              <w:right w:w="67" w:type="dxa"/>
            </w:tcMar>
            <w:hideMark/>
          </w:tcPr>
          <w:p w14:paraId="6CB8C1B3"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OCSO#13 u</w:t>
            </w:r>
            <w:r>
              <w:rPr>
                <w:rStyle w:val="translated-span"/>
                <w:rFonts w:ascii="Times New Roman" w:hAnsi="Times New Roman" w:cs="Times New Roman"/>
                <w:b/>
                <w:bCs/>
                <w:sz w:val="16"/>
                <w:szCs w:val="16"/>
              </w:rPr>
              <w:t>通信</w:t>
            </w:r>
          </w:p>
          <w:p w14:paraId="06EBD33C" w14:textId="77777777" w:rsidR="009D5A97" w:rsidRDefault="00814B80">
            <w:pPr>
              <w:spacing w:after="114" w:line="288" w:lineRule="auto"/>
              <w:ind w:left="55" w:firstLine="0"/>
              <w:jc w:val="left"/>
            </w:pPr>
            <w:r>
              <w:rPr>
                <w:rStyle w:val="translated-span"/>
                <w:rFonts w:ascii="Times New Roman" w:hAnsi="Times New Roman" w:cs="Times New Roman"/>
                <w:sz w:val="16"/>
                <w:szCs w:val="16"/>
              </w:rPr>
              <w:t>将通信系统划分为不同的信道。</w:t>
            </w:r>
          </w:p>
          <w:p w14:paraId="20136B28" w14:textId="77777777" w:rsidR="009D5A97" w:rsidRDefault="00814B80">
            <w:pPr>
              <w:spacing w:after="0" w:line="441" w:lineRule="auto"/>
              <w:ind w:left="0" w:right="2067" w:firstLine="0"/>
              <w:jc w:val="left"/>
            </w:pPr>
            <w:r>
              <w:rPr>
                <w:rFonts w:ascii="Times New Roman" w:hAnsi="Times New Roman" w:cs="Times New Roman"/>
                <w:sz w:val="16"/>
                <w:szCs w:val="16"/>
              </w:rPr>
              <w:t xml:space="preserve">  </w:t>
            </w:r>
          </w:p>
          <w:p w14:paraId="2402A683"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关键词：通信分区</w:t>
            </w:r>
          </w:p>
        </w:tc>
        <w:tc>
          <w:tcPr>
            <w:tcW w:w="2801"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14BAC649" w14:textId="77777777" w:rsidR="009D5A97" w:rsidRDefault="00814B80">
            <w:pPr>
              <w:spacing w:after="0" w:line="256" w:lineRule="auto"/>
              <w:ind w:left="54" w:firstLine="0"/>
              <w:jc w:val="left"/>
            </w:pPr>
            <w:r>
              <w:rPr>
                <w:rStyle w:val="translated-span"/>
                <w:rFonts w:ascii="Times New Roman" w:hAnsi="Times New Roman" w:cs="Times New Roman"/>
                <w:sz w:val="16"/>
                <w:szCs w:val="16"/>
              </w:rPr>
              <w:t>可选择的</w:t>
            </w:r>
          </w:p>
        </w:tc>
        <w:tc>
          <w:tcPr>
            <w:tcW w:w="2978"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vAlign w:val="center"/>
            <w:hideMark/>
          </w:tcPr>
          <w:p w14:paraId="5C559810" w14:textId="77777777" w:rsidR="009D5A97" w:rsidRDefault="00814B80">
            <w:pPr>
              <w:spacing w:after="0" w:line="256" w:lineRule="auto"/>
              <w:ind w:left="55" w:right="11" w:firstLine="0"/>
              <w:jc w:val="left"/>
            </w:pPr>
            <w:r>
              <w:rPr>
                <w:rStyle w:val="translated-span"/>
                <w:rFonts w:ascii="Times New Roman" w:hAnsi="Times New Roman" w:cs="Times New Roman"/>
                <w:sz w:val="16"/>
                <w:szCs w:val="16"/>
              </w:rPr>
              <w:t>根据传输数据的关键性级别和脆弱性级别，将通信系统划分为不同的信道。</w:t>
            </w:r>
          </w:p>
        </w:tc>
        <w:tc>
          <w:tcPr>
            <w:tcW w:w="2714" w:type="dxa"/>
            <w:tcBorders>
              <w:top w:val="nil"/>
              <w:left w:val="nil"/>
              <w:bottom w:val="single" w:sz="8" w:space="0" w:color="000000"/>
              <w:right w:val="single" w:sz="8" w:space="0" w:color="000000"/>
            </w:tcBorders>
            <w:shd w:val="clear" w:color="auto" w:fill="A6A6A6"/>
            <w:tcMar>
              <w:top w:w="6" w:type="dxa"/>
              <w:left w:w="49" w:type="dxa"/>
              <w:bottom w:w="0" w:type="dxa"/>
              <w:right w:w="67" w:type="dxa"/>
            </w:tcMar>
            <w:hideMark/>
          </w:tcPr>
          <w:p w14:paraId="5AB78AD5"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和中号一样</w:t>
            </w:r>
          </w:p>
        </w:tc>
      </w:tr>
      <w:tr w:rsidR="009D5A97" w14:paraId="0B16736C" w14:textId="77777777">
        <w:trPr>
          <w:trHeight w:val="1632"/>
        </w:trPr>
        <w:tc>
          <w:tcPr>
            <w:tcW w:w="0" w:type="auto"/>
            <w:vMerge/>
            <w:tcBorders>
              <w:top w:val="nil"/>
              <w:left w:val="single" w:sz="8" w:space="0" w:color="000000"/>
              <w:bottom w:val="single" w:sz="8" w:space="0" w:color="000000"/>
              <w:right w:val="single" w:sz="8" w:space="0" w:color="000000"/>
            </w:tcBorders>
            <w:vAlign w:val="center"/>
            <w:hideMark/>
          </w:tcPr>
          <w:p w14:paraId="523AAE01"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tcMar>
              <w:top w:w="6" w:type="dxa"/>
              <w:left w:w="49" w:type="dxa"/>
              <w:bottom w:w="0" w:type="dxa"/>
              <w:right w:w="67" w:type="dxa"/>
            </w:tcMar>
            <w:hideMark/>
          </w:tcPr>
          <w:p w14:paraId="30323DC5" w14:textId="77777777" w:rsidR="009D5A97" w:rsidRDefault="00814B80">
            <w:pPr>
              <w:spacing w:after="0" w:line="256" w:lineRule="auto"/>
              <w:ind w:left="54" w:firstLine="0"/>
              <w:jc w:val="left"/>
            </w:pPr>
            <w:r>
              <w:rPr>
                <w:rFonts w:ascii="Times New Roman" w:hAnsi="Times New Roman" w:cs="Times New Roman"/>
                <w:b/>
                <w:bCs/>
                <w:sz w:val="16"/>
                <w:szCs w:val="16"/>
              </w:rPr>
              <w:t> </w:t>
            </w:r>
          </w:p>
        </w:tc>
        <w:tc>
          <w:tcPr>
            <w:tcW w:w="2978" w:type="dxa"/>
            <w:tcBorders>
              <w:top w:val="nil"/>
              <w:left w:val="nil"/>
              <w:bottom w:val="single" w:sz="8" w:space="0" w:color="000000"/>
              <w:right w:val="single" w:sz="8" w:space="0" w:color="000000"/>
            </w:tcBorders>
            <w:tcMar>
              <w:top w:w="6" w:type="dxa"/>
              <w:left w:w="49" w:type="dxa"/>
              <w:bottom w:w="0" w:type="dxa"/>
              <w:right w:w="67" w:type="dxa"/>
            </w:tcMar>
            <w:vAlign w:val="center"/>
            <w:hideMark/>
          </w:tcPr>
          <w:p w14:paraId="12788D81" w14:textId="77777777" w:rsidR="009D5A97" w:rsidRDefault="00814B80">
            <w:pPr>
              <w:spacing w:after="134" w:line="256" w:lineRule="auto"/>
              <w:ind w:left="55" w:firstLine="0"/>
              <w:jc w:val="left"/>
            </w:pPr>
            <w:r>
              <w:rPr>
                <w:rStyle w:val="translated-span"/>
                <w:rFonts w:ascii="Times New Roman" w:hAnsi="Times New Roman" w:cs="Times New Roman"/>
                <w:b/>
                <w:bCs/>
                <w:sz w:val="16"/>
                <w:szCs w:val="16"/>
              </w:rPr>
              <w:t>实例</w:t>
            </w:r>
          </w:p>
          <w:p w14:paraId="35D946A9" w14:textId="77777777" w:rsidR="009D5A97" w:rsidRDefault="00814B80">
            <w:pPr>
              <w:spacing w:after="0" w:line="256" w:lineRule="auto"/>
              <w:ind w:left="55" w:right="2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通信系统分为两个通道。一个用于传输飞行数据，这是至关重要的。另一个用于传输不太重要的视频数据。</w:t>
            </w:r>
          </w:p>
        </w:tc>
        <w:tc>
          <w:tcPr>
            <w:tcW w:w="2714" w:type="dxa"/>
            <w:tcBorders>
              <w:top w:val="nil"/>
              <w:left w:val="nil"/>
              <w:bottom w:val="single" w:sz="8" w:space="0" w:color="000000"/>
              <w:right w:val="single" w:sz="8" w:space="0" w:color="000000"/>
            </w:tcBorders>
            <w:tcMar>
              <w:top w:w="6" w:type="dxa"/>
              <w:left w:w="49" w:type="dxa"/>
              <w:bottom w:w="0" w:type="dxa"/>
              <w:right w:w="67" w:type="dxa"/>
            </w:tcMar>
            <w:hideMark/>
          </w:tcPr>
          <w:p w14:paraId="6B788F18" w14:textId="77777777" w:rsidR="009D5A97" w:rsidRDefault="00814B80">
            <w:pPr>
              <w:spacing w:after="0" w:line="256" w:lineRule="auto"/>
              <w:ind w:left="55" w:firstLine="0"/>
              <w:jc w:val="left"/>
            </w:pPr>
            <w:r>
              <w:rPr>
                <w:rFonts w:ascii="Times New Roman" w:hAnsi="Times New Roman" w:cs="Times New Roman"/>
                <w:sz w:val="16"/>
                <w:szCs w:val="16"/>
              </w:rPr>
              <w:t>         </w:t>
            </w:r>
          </w:p>
        </w:tc>
      </w:tr>
    </w:tbl>
    <w:p w14:paraId="7756B8B1" w14:textId="77777777" w:rsidR="009D5A97" w:rsidRDefault="00814B80">
      <w:pPr>
        <w:spacing w:after="64" w:line="256" w:lineRule="auto"/>
        <w:ind w:left="0" w:firstLine="0"/>
        <w:jc w:val="left"/>
      </w:pPr>
      <w:r>
        <w:rPr>
          <w:rFonts w:ascii="Times New Roman" w:hAnsi="Times New Roman" w:cs="Times New Roman"/>
          <w:b/>
          <w:bCs/>
          <w:sz w:val="31"/>
          <w:szCs w:val="31"/>
        </w:rPr>
        <w:t> </w:t>
      </w:r>
    </w:p>
    <w:p w14:paraId="54F862EC" w14:textId="77777777" w:rsidR="009D5A97" w:rsidRDefault="00814B80">
      <w:pPr>
        <w:spacing w:after="0" w:line="256" w:lineRule="auto"/>
        <w:ind w:left="701" w:hanging="701"/>
        <w:jc w:val="left"/>
      </w:pPr>
      <w:r>
        <w:rPr>
          <w:rStyle w:val="translated-span"/>
          <w:rFonts w:ascii="Times New Roman" w:hAnsi="Times New Roman" w:cs="Times New Roman"/>
          <w:b/>
          <w:bCs/>
          <w:sz w:val="31"/>
          <w:szCs w:val="31"/>
        </w:rPr>
        <w:t>C.</w:t>
      </w:r>
      <w:r>
        <w:rPr>
          <w:rStyle w:val="translated-span"/>
          <w:rFonts w:ascii="Times New Roman" w:hAnsi="Times New Roman" w:cs="Times New Roman"/>
          <w:b/>
          <w:bCs/>
          <w:sz w:val="31"/>
          <w:szCs w:val="31"/>
        </w:rPr>
        <w:t>与传感器攻击相关的</w:t>
      </w:r>
      <w:r>
        <w:rPr>
          <w:rStyle w:val="translated-span"/>
          <w:rFonts w:ascii="Times New Roman" w:hAnsi="Times New Roman" w:cs="Times New Roman"/>
          <w:b/>
          <w:bCs/>
          <w:sz w:val="31"/>
          <w:szCs w:val="31"/>
        </w:rPr>
        <w:t>OCSO</w:t>
      </w:r>
    </w:p>
    <w:tbl>
      <w:tblPr>
        <w:tblW w:w="10773" w:type="dxa"/>
        <w:tblInd w:w="-525" w:type="dxa"/>
        <w:tblCellMar>
          <w:left w:w="0" w:type="dxa"/>
          <w:right w:w="0" w:type="dxa"/>
        </w:tblCellMar>
        <w:tblLook w:val="04A0" w:firstRow="1" w:lastRow="0" w:firstColumn="1" w:lastColumn="0" w:noHBand="0" w:noVBand="1"/>
      </w:tblPr>
      <w:tblGrid>
        <w:gridCol w:w="1930"/>
        <w:gridCol w:w="3152"/>
        <w:gridCol w:w="2978"/>
        <w:gridCol w:w="2713"/>
      </w:tblGrid>
      <w:tr w:rsidR="009D5A97" w14:paraId="2369A031" w14:textId="77777777">
        <w:trPr>
          <w:trHeight w:val="436"/>
        </w:trPr>
        <w:tc>
          <w:tcPr>
            <w:tcW w:w="1928" w:type="dxa"/>
            <w:tcBorders>
              <w:top w:val="single" w:sz="8" w:space="0" w:color="000000"/>
              <w:left w:val="single" w:sz="8" w:space="0" w:color="000000"/>
              <w:bottom w:val="single" w:sz="8" w:space="0" w:color="000000"/>
              <w:right w:val="single" w:sz="8" w:space="0" w:color="000000"/>
            </w:tcBorders>
            <w:tcMar>
              <w:top w:w="122" w:type="dxa"/>
              <w:left w:w="50" w:type="dxa"/>
              <w:bottom w:w="0" w:type="dxa"/>
              <w:right w:w="67" w:type="dxa"/>
            </w:tcMar>
            <w:vAlign w:val="center"/>
            <w:hideMark/>
          </w:tcPr>
          <w:p w14:paraId="57F7E50E" w14:textId="77777777" w:rsidR="009D5A97" w:rsidRDefault="00814B80">
            <w:pPr>
              <w:spacing w:after="0" w:line="256" w:lineRule="auto"/>
              <w:ind w:left="0" w:firstLine="0"/>
              <w:jc w:val="left"/>
            </w:pPr>
            <w:r>
              <w:rPr>
                <w:rStyle w:val="translated-span"/>
                <w:rFonts w:ascii="Times New Roman" w:hAnsi="Times New Roman" w:cs="Times New Roman"/>
                <w:b/>
                <w:bCs/>
                <w:sz w:val="16"/>
                <w:szCs w:val="16"/>
              </w:rPr>
              <w:t>描述</w:t>
            </w:r>
            <w:r>
              <w:rPr>
                <w:rFonts w:ascii="Times New Roman" w:hAnsi="Times New Roman" w:cs="Times New Roman"/>
                <w:sz w:val="16"/>
                <w:szCs w:val="16"/>
              </w:rPr>
              <w:t xml:space="preserve"> </w:t>
            </w:r>
          </w:p>
        </w:tc>
        <w:tc>
          <w:tcPr>
            <w:tcW w:w="6130" w:type="dxa"/>
            <w:gridSpan w:val="2"/>
            <w:tcBorders>
              <w:top w:val="single" w:sz="8" w:space="0" w:color="000000"/>
              <w:left w:val="nil"/>
              <w:bottom w:val="single" w:sz="8" w:space="0" w:color="000000"/>
              <w:right w:val="nil"/>
            </w:tcBorders>
            <w:shd w:val="clear" w:color="auto" w:fill="FF0000"/>
            <w:tcMar>
              <w:top w:w="122" w:type="dxa"/>
              <w:left w:w="50" w:type="dxa"/>
              <w:bottom w:w="0" w:type="dxa"/>
              <w:right w:w="67" w:type="dxa"/>
            </w:tcMar>
            <w:vAlign w:val="center"/>
            <w:hideMark/>
          </w:tcPr>
          <w:p w14:paraId="5C1B2473" w14:textId="77777777" w:rsidR="009D5A97" w:rsidRDefault="00814B80">
            <w:pPr>
              <w:spacing w:after="0" w:line="256" w:lineRule="auto"/>
              <w:ind w:left="0" w:firstLine="0"/>
              <w:jc w:val="left"/>
            </w:pPr>
            <w:r>
              <w:t xml:space="preserve">                                                                          </w:t>
            </w:r>
            <w:r>
              <w:rPr>
                <w:rStyle w:val="translated-span"/>
                <w:rFonts w:ascii="Times New Roman" w:hAnsi="Times New Roman" w:cs="Times New Roman"/>
                <w:b/>
                <w:bCs/>
                <w:color w:val="FFFFFF"/>
                <w:sz w:val="16"/>
                <w:szCs w:val="16"/>
              </w:rPr>
              <w:t>诚信水平</w:t>
            </w:r>
            <w:r>
              <w:rPr>
                <w:rFonts w:ascii="Times New Roman" w:hAnsi="Times New Roman" w:cs="Times New Roman"/>
                <w:sz w:val="16"/>
                <w:szCs w:val="16"/>
              </w:rPr>
              <w:t> </w:t>
            </w:r>
          </w:p>
        </w:tc>
        <w:tc>
          <w:tcPr>
            <w:tcW w:w="2714" w:type="dxa"/>
            <w:tcBorders>
              <w:top w:val="single" w:sz="8" w:space="0" w:color="000000"/>
              <w:left w:val="nil"/>
              <w:bottom w:val="single" w:sz="8" w:space="0" w:color="000000"/>
              <w:right w:val="single" w:sz="8" w:space="0" w:color="000000"/>
            </w:tcBorders>
            <w:shd w:val="clear" w:color="auto" w:fill="FF0000"/>
            <w:tcMar>
              <w:top w:w="122" w:type="dxa"/>
              <w:left w:w="50" w:type="dxa"/>
              <w:bottom w:w="0" w:type="dxa"/>
              <w:right w:w="67" w:type="dxa"/>
            </w:tcMar>
            <w:hideMark/>
          </w:tcPr>
          <w:p w14:paraId="18522BDE" w14:textId="77777777" w:rsidR="009D5A97" w:rsidRDefault="00814B80">
            <w:pPr>
              <w:spacing w:after="160" w:line="256" w:lineRule="auto"/>
              <w:ind w:left="0" w:firstLine="0"/>
              <w:jc w:val="left"/>
            </w:pPr>
            <w:r>
              <w:t> </w:t>
            </w:r>
          </w:p>
        </w:tc>
      </w:tr>
      <w:tr w:rsidR="009D5A97" w14:paraId="412DFD4F" w14:textId="77777777">
        <w:trPr>
          <w:trHeight w:val="441"/>
        </w:trPr>
        <w:tc>
          <w:tcPr>
            <w:tcW w:w="1928" w:type="dxa"/>
            <w:tcBorders>
              <w:top w:val="nil"/>
              <w:left w:val="single" w:sz="8" w:space="0" w:color="000000"/>
              <w:bottom w:val="single" w:sz="8" w:space="0" w:color="000000"/>
              <w:right w:val="single" w:sz="8" w:space="0" w:color="000000"/>
            </w:tcBorders>
            <w:tcMar>
              <w:top w:w="122" w:type="dxa"/>
              <w:left w:w="50" w:type="dxa"/>
              <w:bottom w:w="0" w:type="dxa"/>
              <w:right w:w="67" w:type="dxa"/>
            </w:tcMar>
            <w:vAlign w:val="center"/>
            <w:hideMark/>
          </w:tcPr>
          <w:p w14:paraId="263348A6" w14:textId="77777777" w:rsidR="009D5A97" w:rsidRDefault="00814B80">
            <w:pPr>
              <w:spacing w:after="0" w:line="256" w:lineRule="auto"/>
              <w:ind w:left="0" w:firstLine="0"/>
              <w:jc w:val="left"/>
            </w:pPr>
            <w:r>
              <w:rPr>
                <w:rFonts w:ascii="Times New Roman" w:hAnsi="Times New Roman" w:cs="Times New Roman"/>
                <w:sz w:val="16"/>
                <w:szCs w:val="16"/>
              </w:rPr>
              <w:t> </w:t>
            </w:r>
          </w:p>
        </w:tc>
        <w:tc>
          <w:tcPr>
            <w:tcW w:w="3152"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1876E1C6" w14:textId="77777777" w:rsidR="009D5A97" w:rsidRDefault="00814B80">
            <w:pPr>
              <w:spacing w:after="0" w:line="256" w:lineRule="auto"/>
              <w:ind w:left="15" w:firstLine="0"/>
              <w:jc w:val="center"/>
            </w:pPr>
            <w:r>
              <w:rPr>
                <w:rStyle w:val="translated-span"/>
                <w:rFonts w:ascii="Times New Roman" w:hAnsi="Times New Roman" w:cs="Times New Roman"/>
                <w:b/>
                <w:bCs/>
                <w:sz w:val="16"/>
                <w:szCs w:val="16"/>
              </w:rPr>
              <w:t>低的</w:t>
            </w:r>
          </w:p>
        </w:tc>
        <w:tc>
          <w:tcPr>
            <w:tcW w:w="2978"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23C017C3" w14:textId="77777777" w:rsidR="009D5A97" w:rsidRDefault="00814B80">
            <w:pPr>
              <w:spacing w:after="0" w:line="256" w:lineRule="auto"/>
              <w:ind w:left="17" w:firstLine="0"/>
              <w:jc w:val="center"/>
            </w:pPr>
            <w:r>
              <w:rPr>
                <w:rStyle w:val="translated-span"/>
                <w:rFonts w:ascii="Times New Roman" w:hAnsi="Times New Roman" w:cs="Times New Roman"/>
                <w:b/>
                <w:bCs/>
                <w:sz w:val="16"/>
                <w:szCs w:val="16"/>
              </w:rPr>
              <w:t>中等的</w:t>
            </w:r>
          </w:p>
        </w:tc>
        <w:tc>
          <w:tcPr>
            <w:tcW w:w="2714"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1B5C5B79" w14:textId="77777777" w:rsidR="009D5A97" w:rsidRDefault="00814B80">
            <w:pPr>
              <w:spacing w:after="0" w:line="256" w:lineRule="auto"/>
              <w:ind w:left="15" w:firstLine="0"/>
              <w:jc w:val="center"/>
            </w:pPr>
            <w:r>
              <w:rPr>
                <w:rStyle w:val="translated-span"/>
                <w:rFonts w:ascii="Times New Roman" w:hAnsi="Times New Roman" w:cs="Times New Roman"/>
                <w:b/>
                <w:bCs/>
                <w:sz w:val="16"/>
                <w:szCs w:val="16"/>
              </w:rPr>
              <w:t>高的</w:t>
            </w:r>
          </w:p>
        </w:tc>
      </w:tr>
      <w:tr w:rsidR="009D5A97" w14:paraId="02B7715D" w14:textId="77777777">
        <w:trPr>
          <w:trHeight w:val="1744"/>
        </w:trPr>
        <w:tc>
          <w:tcPr>
            <w:tcW w:w="1928" w:type="dxa"/>
            <w:vMerge w:val="restart"/>
            <w:tcBorders>
              <w:top w:val="nil"/>
              <w:left w:val="single" w:sz="8" w:space="0" w:color="000000"/>
              <w:bottom w:val="single" w:sz="8" w:space="0" w:color="000000"/>
              <w:right w:val="single" w:sz="8" w:space="0" w:color="000000"/>
            </w:tcBorders>
            <w:tcMar>
              <w:top w:w="122" w:type="dxa"/>
              <w:left w:w="50" w:type="dxa"/>
              <w:bottom w:w="0" w:type="dxa"/>
              <w:right w:w="67" w:type="dxa"/>
            </w:tcMar>
            <w:hideMark/>
          </w:tcPr>
          <w:p w14:paraId="1C5B9D10" w14:textId="77777777" w:rsidR="009D5A97" w:rsidRDefault="00814B80">
            <w:pPr>
              <w:spacing w:after="133" w:line="256" w:lineRule="auto"/>
              <w:ind w:left="55" w:firstLine="0"/>
              <w:jc w:val="left"/>
            </w:pPr>
            <w:r>
              <w:rPr>
                <w:rStyle w:val="translated-span"/>
                <w:rFonts w:ascii="Times New Roman" w:hAnsi="Times New Roman" w:cs="Times New Roman"/>
                <w:b/>
                <w:bCs/>
                <w:sz w:val="16"/>
                <w:szCs w:val="16"/>
              </w:rPr>
              <w:t>OCSO#14#U</w:t>
            </w:r>
            <w:r>
              <w:rPr>
                <w:rStyle w:val="translated-span"/>
                <w:rFonts w:ascii="Times New Roman" w:hAnsi="Times New Roman" w:cs="Times New Roman"/>
                <w:b/>
                <w:bCs/>
                <w:sz w:val="16"/>
                <w:szCs w:val="16"/>
              </w:rPr>
              <w:t>传感器</w:t>
            </w:r>
          </w:p>
          <w:p w14:paraId="01A52EBB" w14:textId="77777777" w:rsidR="009D5A97" w:rsidRDefault="00814B80">
            <w:pPr>
              <w:spacing w:after="114" w:line="288" w:lineRule="auto"/>
              <w:ind w:left="55" w:firstLine="0"/>
            </w:pPr>
            <w:r>
              <w:rPr>
                <w:rStyle w:val="translated-span"/>
                <w:rFonts w:ascii="Times New Roman" w:hAnsi="Times New Roman" w:cs="Times New Roman"/>
                <w:sz w:val="16"/>
                <w:szCs w:val="16"/>
              </w:rPr>
              <w:t>检测由于攻击而导致的传感器异常行为</w:t>
            </w:r>
          </w:p>
          <w:p w14:paraId="38FE6D16" w14:textId="77777777" w:rsidR="009D5A97" w:rsidRDefault="00814B80">
            <w:pPr>
              <w:spacing w:after="103" w:line="297" w:lineRule="auto"/>
              <w:ind w:left="55" w:firstLine="0"/>
              <w:jc w:val="left"/>
            </w:pPr>
            <w:r>
              <w:rPr>
                <w:rStyle w:val="translated-span"/>
                <w:rFonts w:ascii="Times New Roman" w:hAnsi="Times New Roman" w:cs="Times New Roman"/>
                <w:sz w:val="16"/>
                <w:szCs w:val="16"/>
              </w:rPr>
              <w:t>关键词：异常检测</w:t>
            </w:r>
          </w:p>
          <w:p w14:paraId="13ABC4D4" w14:textId="77777777" w:rsidR="009D5A97" w:rsidRDefault="00814B80">
            <w:pPr>
              <w:spacing w:after="0" w:line="256" w:lineRule="auto"/>
              <w:ind w:left="55" w:right="1717" w:firstLine="0"/>
              <w:jc w:val="left"/>
            </w:pPr>
            <w:r>
              <w:rPr>
                <w:rFonts w:ascii="Times New Roman" w:hAnsi="Times New Roman" w:cs="Times New Roman"/>
                <w:sz w:val="16"/>
                <w:szCs w:val="16"/>
              </w:rPr>
              <w:t xml:space="preserve">  </w:t>
            </w:r>
          </w:p>
        </w:tc>
        <w:tc>
          <w:tcPr>
            <w:tcW w:w="3152"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3FAAC42B" w14:textId="77777777" w:rsidR="009D5A97" w:rsidRDefault="00814B80">
            <w:pPr>
              <w:spacing w:after="115" w:line="285" w:lineRule="auto"/>
              <w:ind w:left="54" w:right="28"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定义传感器的特性（关于输出值、采样频率、噪声）及其可接受阈值。超过这些阈值被视为异常行为。</w:t>
            </w:r>
          </w:p>
          <w:p w14:paraId="15348695" w14:textId="77777777" w:rsidR="009D5A97" w:rsidRDefault="00814B80">
            <w:pPr>
              <w:spacing w:after="0" w:line="256" w:lineRule="auto"/>
              <w:ind w:left="54" w:firstLine="0"/>
              <w:jc w:val="left"/>
            </w:pPr>
            <w:r>
              <w:rPr>
                <w:rFonts w:ascii="Times New Roman" w:hAnsi="Times New Roman" w:cs="Times New Roman"/>
                <w:sz w:val="16"/>
                <w:szCs w:val="16"/>
              </w:rPr>
              <w:t> </w:t>
            </w:r>
          </w:p>
        </w:tc>
        <w:tc>
          <w:tcPr>
            <w:tcW w:w="2978"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vAlign w:val="center"/>
            <w:hideMark/>
          </w:tcPr>
          <w:p w14:paraId="1B1BB741" w14:textId="77777777" w:rsidR="009D5A97" w:rsidRDefault="00814B80">
            <w:pPr>
              <w:spacing w:after="136"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和中号一样</w:t>
            </w:r>
          </w:p>
          <w:p w14:paraId="11520A23" w14:textId="77777777" w:rsidR="009D5A97" w:rsidRDefault="00814B80">
            <w:pPr>
              <w:spacing w:after="137" w:line="256" w:lineRule="auto"/>
              <w:ind w:left="55" w:firstLine="0"/>
              <w:jc w:val="left"/>
            </w:pPr>
            <w:r>
              <w:rPr>
                <w:rStyle w:val="translated-span"/>
                <w:rFonts w:ascii="Times New Roman" w:hAnsi="Times New Roman" w:cs="Times New Roman"/>
                <w:sz w:val="16"/>
                <w:szCs w:val="16"/>
              </w:rPr>
              <w:t>另外</w:t>
            </w:r>
          </w:p>
          <w:p w14:paraId="135BAC2C" w14:textId="77777777" w:rsidR="009D5A97" w:rsidRDefault="00814B80">
            <w:pPr>
              <w:spacing w:after="0" w:line="256" w:lineRule="auto"/>
              <w:ind w:left="55"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通过分析来自不同传感器的数据之间的一致性和一致性，定义检测异常传感器数据的机制。</w:t>
            </w:r>
          </w:p>
        </w:tc>
        <w:tc>
          <w:tcPr>
            <w:tcW w:w="2714"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3EE8C417" w14:textId="77777777" w:rsidR="009D5A97" w:rsidRDefault="00814B80">
            <w:pPr>
              <w:spacing w:after="0" w:line="256" w:lineRule="auto"/>
              <w:ind w:left="55" w:firstLine="0"/>
              <w:jc w:val="left"/>
            </w:pPr>
            <w:r>
              <w:rPr>
                <w:rStyle w:val="translated-span"/>
                <w:rFonts w:ascii="Times New Roman" w:hAnsi="Times New Roman" w:cs="Times New Roman"/>
                <w:sz w:val="16"/>
                <w:szCs w:val="16"/>
              </w:rPr>
              <w:t>和中号一样</w:t>
            </w:r>
          </w:p>
        </w:tc>
      </w:tr>
      <w:tr w:rsidR="009D5A97" w14:paraId="334FA704" w14:textId="77777777">
        <w:trPr>
          <w:trHeight w:val="1417"/>
        </w:trPr>
        <w:tc>
          <w:tcPr>
            <w:tcW w:w="0" w:type="auto"/>
            <w:vMerge/>
            <w:tcBorders>
              <w:top w:val="nil"/>
              <w:left w:val="single" w:sz="8" w:space="0" w:color="000000"/>
              <w:bottom w:val="single" w:sz="8" w:space="0" w:color="000000"/>
              <w:right w:val="single" w:sz="8" w:space="0" w:color="000000"/>
            </w:tcBorders>
            <w:vAlign w:val="center"/>
            <w:hideMark/>
          </w:tcPr>
          <w:p w14:paraId="5284A971" w14:textId="77777777" w:rsidR="009D5A97" w:rsidRDefault="009D5A97">
            <w:pPr>
              <w:spacing w:after="0" w:line="240" w:lineRule="auto"/>
              <w:ind w:left="0" w:firstLine="0"/>
              <w:jc w:val="left"/>
            </w:pPr>
          </w:p>
        </w:tc>
        <w:tc>
          <w:tcPr>
            <w:tcW w:w="3152"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466537C8" w14:textId="77777777" w:rsidR="009D5A97" w:rsidRDefault="00814B80">
            <w:pPr>
              <w:spacing w:after="134" w:line="256" w:lineRule="auto"/>
              <w:ind w:left="54" w:firstLine="0"/>
              <w:jc w:val="left"/>
            </w:pPr>
            <w:r>
              <w:rPr>
                <w:rStyle w:val="translated-span"/>
                <w:rFonts w:ascii="Times New Roman" w:hAnsi="Times New Roman" w:cs="Times New Roman"/>
                <w:b/>
                <w:bCs/>
                <w:sz w:val="16"/>
                <w:szCs w:val="16"/>
              </w:rPr>
              <w:t>实例</w:t>
            </w:r>
            <w:r>
              <w:rPr>
                <w:rFonts w:ascii="Times New Roman" w:hAnsi="Times New Roman" w:cs="Times New Roman"/>
                <w:sz w:val="16"/>
                <w:szCs w:val="16"/>
              </w:rPr>
              <w:t xml:space="preserve"> </w:t>
            </w:r>
          </w:p>
          <w:p w14:paraId="3419DB6F" w14:textId="77777777" w:rsidR="009D5A97" w:rsidRDefault="00814B80">
            <w:pPr>
              <w:spacing w:after="0" w:line="256" w:lineRule="auto"/>
              <w:ind w:left="54" w:right="20"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加速度计数据的可接受阈值，如</w:t>
            </w:r>
            <w:r>
              <w:rPr>
                <w:rStyle w:val="translated-span"/>
                <w:rFonts w:ascii="Times New Roman" w:hAnsi="Times New Roman" w:cs="Times New Roman"/>
                <w:sz w:val="16"/>
                <w:szCs w:val="16"/>
              </w:rPr>
              <w:t>+-3m/s2</w:t>
            </w:r>
            <w:r>
              <w:rPr>
                <w:rStyle w:val="translated-span"/>
                <w:rFonts w:ascii="Times New Roman" w:hAnsi="Times New Roman" w:cs="Times New Roman"/>
                <w:sz w:val="16"/>
                <w:szCs w:val="16"/>
              </w:rPr>
              <w:t>。超出此范围的数据可视为可能的攻击。</w:t>
            </w:r>
          </w:p>
        </w:tc>
        <w:tc>
          <w:tcPr>
            <w:tcW w:w="2978" w:type="dxa"/>
            <w:tcBorders>
              <w:top w:val="nil"/>
              <w:left w:val="nil"/>
              <w:bottom w:val="single" w:sz="8" w:space="0" w:color="000000"/>
              <w:right w:val="single" w:sz="8" w:space="0" w:color="000000"/>
            </w:tcBorders>
            <w:tcMar>
              <w:top w:w="122" w:type="dxa"/>
              <w:left w:w="50" w:type="dxa"/>
              <w:bottom w:w="0" w:type="dxa"/>
              <w:right w:w="67" w:type="dxa"/>
            </w:tcMar>
            <w:hideMark/>
          </w:tcPr>
          <w:p w14:paraId="5F03FAC1" w14:textId="77777777" w:rsidR="009D5A97" w:rsidRDefault="00814B80">
            <w:pPr>
              <w:spacing w:after="134" w:line="256" w:lineRule="auto"/>
              <w:ind w:left="55" w:firstLine="0"/>
              <w:jc w:val="left"/>
            </w:pPr>
            <w:r>
              <w:rPr>
                <w:rStyle w:val="translated-span"/>
                <w:rFonts w:ascii="Times New Roman" w:hAnsi="Times New Roman" w:cs="Times New Roman"/>
                <w:b/>
                <w:bCs/>
                <w:sz w:val="16"/>
                <w:szCs w:val="16"/>
              </w:rPr>
              <w:t>实例</w:t>
            </w:r>
          </w:p>
          <w:p w14:paraId="36B79841" w14:textId="77777777" w:rsidR="009D5A97" w:rsidRDefault="00814B80">
            <w:pPr>
              <w:spacing w:after="0" w:line="256" w:lineRule="auto"/>
              <w:ind w:left="55" w:right="26"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将来自</w:t>
            </w:r>
            <w:r>
              <w:rPr>
                <w:rStyle w:val="translated-span"/>
                <w:rFonts w:ascii="Times New Roman" w:hAnsi="Times New Roman" w:cs="Times New Roman"/>
                <w:sz w:val="16"/>
                <w:szCs w:val="16"/>
              </w:rPr>
              <w:t>GPS</w:t>
            </w:r>
            <w:r>
              <w:rPr>
                <w:rStyle w:val="translated-span"/>
                <w:rFonts w:ascii="Times New Roman" w:hAnsi="Times New Roman" w:cs="Times New Roman"/>
                <w:sz w:val="16"/>
                <w:szCs w:val="16"/>
              </w:rPr>
              <w:t>的位置数据与来自</w:t>
            </w:r>
            <w:r>
              <w:rPr>
                <w:rStyle w:val="translated-span"/>
                <w:rFonts w:ascii="Times New Roman" w:hAnsi="Times New Roman" w:cs="Times New Roman"/>
                <w:sz w:val="16"/>
                <w:szCs w:val="16"/>
              </w:rPr>
              <w:t>IMU</w:t>
            </w:r>
            <w:r>
              <w:rPr>
                <w:rStyle w:val="translated-span"/>
                <w:rFonts w:ascii="Times New Roman" w:hAnsi="Times New Roman" w:cs="Times New Roman"/>
                <w:sz w:val="16"/>
                <w:szCs w:val="16"/>
              </w:rPr>
              <w:t>和立体相机的数据进行比较，以检测</w:t>
            </w:r>
            <w:r>
              <w:rPr>
                <w:rStyle w:val="translated-span"/>
                <w:rFonts w:ascii="Times New Roman" w:hAnsi="Times New Roman" w:cs="Times New Roman"/>
                <w:sz w:val="16"/>
                <w:szCs w:val="16"/>
              </w:rPr>
              <w:t>GPS</w:t>
            </w:r>
            <w:r>
              <w:rPr>
                <w:rStyle w:val="translated-span"/>
                <w:rFonts w:ascii="Times New Roman" w:hAnsi="Times New Roman" w:cs="Times New Roman"/>
                <w:sz w:val="16"/>
                <w:szCs w:val="16"/>
              </w:rPr>
              <w:t>欺骗</w:t>
            </w:r>
          </w:p>
        </w:tc>
        <w:tc>
          <w:tcPr>
            <w:tcW w:w="2714" w:type="dxa"/>
            <w:tcBorders>
              <w:top w:val="nil"/>
              <w:left w:val="nil"/>
              <w:bottom w:val="single" w:sz="8" w:space="0" w:color="000000"/>
              <w:right w:val="single" w:sz="8" w:space="0" w:color="000000"/>
            </w:tcBorders>
            <w:tcMar>
              <w:top w:w="122" w:type="dxa"/>
              <w:left w:w="50" w:type="dxa"/>
              <w:bottom w:w="0" w:type="dxa"/>
              <w:right w:w="67" w:type="dxa"/>
            </w:tcMar>
            <w:hideMark/>
          </w:tcPr>
          <w:p w14:paraId="3C58BCCC" w14:textId="77777777" w:rsidR="009D5A97" w:rsidRDefault="00814B80">
            <w:pPr>
              <w:spacing w:after="0" w:line="256" w:lineRule="auto"/>
              <w:ind w:left="55" w:firstLine="0"/>
              <w:jc w:val="left"/>
            </w:pPr>
            <w:r>
              <w:rPr>
                <w:rFonts w:ascii="Times New Roman" w:hAnsi="Times New Roman" w:cs="Times New Roman"/>
                <w:sz w:val="16"/>
                <w:szCs w:val="16"/>
              </w:rPr>
              <w:t> </w:t>
            </w:r>
          </w:p>
        </w:tc>
      </w:tr>
      <w:tr w:rsidR="009D5A97" w14:paraId="679C9F54" w14:textId="77777777">
        <w:trPr>
          <w:trHeight w:val="1862"/>
        </w:trPr>
        <w:tc>
          <w:tcPr>
            <w:tcW w:w="1928" w:type="dxa"/>
            <w:tcBorders>
              <w:top w:val="nil"/>
              <w:left w:val="single" w:sz="8" w:space="0" w:color="000000"/>
              <w:bottom w:val="single" w:sz="8" w:space="0" w:color="000000"/>
              <w:right w:val="single" w:sz="8" w:space="0" w:color="000000"/>
            </w:tcBorders>
            <w:tcMar>
              <w:top w:w="122" w:type="dxa"/>
              <w:left w:w="50" w:type="dxa"/>
              <w:bottom w:w="0" w:type="dxa"/>
              <w:right w:w="67" w:type="dxa"/>
            </w:tcMar>
            <w:vAlign w:val="center"/>
            <w:hideMark/>
          </w:tcPr>
          <w:p w14:paraId="11C7142E" w14:textId="77777777" w:rsidR="009D5A97" w:rsidRDefault="00814B80">
            <w:pPr>
              <w:spacing w:after="134" w:line="256" w:lineRule="auto"/>
              <w:ind w:left="1" w:firstLine="0"/>
              <w:jc w:val="left"/>
            </w:pPr>
            <w:r>
              <w:rPr>
                <w:rStyle w:val="translated-span"/>
                <w:rFonts w:ascii="Times New Roman" w:hAnsi="Times New Roman" w:cs="Times New Roman"/>
                <w:b/>
                <w:bCs/>
                <w:sz w:val="16"/>
                <w:szCs w:val="16"/>
              </w:rPr>
              <w:lastRenderedPageBreak/>
              <w:t>OCSO#15#U</w:t>
            </w:r>
            <w:r>
              <w:rPr>
                <w:rStyle w:val="translated-span"/>
                <w:rFonts w:ascii="Times New Roman" w:hAnsi="Times New Roman" w:cs="Times New Roman"/>
                <w:b/>
                <w:bCs/>
                <w:sz w:val="16"/>
                <w:szCs w:val="16"/>
              </w:rPr>
              <w:t>传感器</w:t>
            </w:r>
          </w:p>
          <w:p w14:paraId="1D5DE661" w14:textId="77777777" w:rsidR="009D5A97" w:rsidRDefault="00814B80">
            <w:pPr>
              <w:spacing w:after="117" w:line="285" w:lineRule="auto"/>
              <w:ind w:left="1" w:right="39" w:firstLine="0"/>
            </w:pPr>
            <w:r>
              <w:rPr>
                <w:rStyle w:val="translated-span"/>
                <w:rFonts w:ascii="Times New Roman" w:hAnsi="Times New Roman" w:cs="Times New Roman"/>
                <w:sz w:val="16"/>
                <w:szCs w:val="16"/>
              </w:rPr>
              <w:t>确保受到攻击的传感器数据的可用性。</w:t>
            </w:r>
          </w:p>
          <w:p w14:paraId="365BDD86" w14:textId="77777777" w:rsidR="009D5A97" w:rsidRDefault="00814B80">
            <w:pPr>
              <w:spacing w:after="137" w:line="256" w:lineRule="auto"/>
              <w:ind w:left="1" w:firstLine="0"/>
              <w:jc w:val="left"/>
            </w:pPr>
            <w:r>
              <w:rPr>
                <w:rFonts w:ascii="Times New Roman" w:hAnsi="Times New Roman" w:cs="Times New Roman"/>
                <w:sz w:val="16"/>
                <w:szCs w:val="16"/>
              </w:rPr>
              <w:t> </w:t>
            </w:r>
          </w:p>
          <w:p w14:paraId="7D4E1FB0" w14:textId="77777777" w:rsidR="009D5A97" w:rsidRDefault="00814B80">
            <w:pPr>
              <w:spacing w:after="0" w:line="256" w:lineRule="auto"/>
              <w:ind w:left="1" w:firstLine="0"/>
              <w:jc w:val="left"/>
            </w:pPr>
            <w:r>
              <w:rPr>
                <w:rStyle w:val="translated-span"/>
                <w:rFonts w:ascii="Times New Roman" w:hAnsi="Times New Roman" w:cs="Times New Roman"/>
                <w:sz w:val="16"/>
                <w:szCs w:val="16"/>
              </w:rPr>
              <w:t>关键词：可用性</w:t>
            </w:r>
          </w:p>
        </w:tc>
        <w:tc>
          <w:tcPr>
            <w:tcW w:w="3152"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3922A41D" w14:textId="77777777" w:rsidR="009D5A97" w:rsidRDefault="00814B80">
            <w:pPr>
              <w:spacing w:after="0" w:line="256" w:lineRule="auto"/>
              <w:ind w:left="0"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定义保护传感器免受环境干扰的解决方案（攻击者可以通过在谐振频率下使用干扰来操纵加速计传感器的输出）</w:t>
            </w:r>
          </w:p>
        </w:tc>
        <w:tc>
          <w:tcPr>
            <w:tcW w:w="2978"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00FECC13" w14:textId="77777777" w:rsidR="009D5A97" w:rsidRDefault="00814B80">
            <w:pPr>
              <w:spacing w:after="137" w:line="256" w:lineRule="auto"/>
              <w:ind w:left="1"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同低</w:t>
            </w:r>
          </w:p>
          <w:p w14:paraId="49E798B8" w14:textId="77777777" w:rsidR="009D5A97" w:rsidRDefault="00814B80">
            <w:pPr>
              <w:spacing w:after="137" w:line="256" w:lineRule="auto"/>
              <w:ind w:left="1" w:firstLine="0"/>
              <w:jc w:val="left"/>
            </w:pPr>
            <w:r>
              <w:rPr>
                <w:rStyle w:val="translated-span"/>
                <w:rFonts w:ascii="Times New Roman" w:hAnsi="Times New Roman" w:cs="Times New Roman"/>
                <w:sz w:val="16"/>
                <w:szCs w:val="16"/>
              </w:rPr>
              <w:t>另外</w:t>
            </w:r>
          </w:p>
          <w:p w14:paraId="54DA9DF0" w14:textId="77777777" w:rsidR="009D5A97" w:rsidRDefault="00814B80">
            <w:pPr>
              <w:spacing w:after="0" w:line="256" w:lineRule="auto"/>
              <w:ind w:left="1" w:firstLine="0"/>
              <w:jc w:val="left"/>
            </w:pPr>
            <w:r>
              <w:rPr>
                <w:rFonts w:ascii="Times New Roman" w:hAnsi="Times New Roman" w:cs="Times New Roman"/>
                <w:sz w:val="16"/>
                <w:szCs w:val="16"/>
              </w:rPr>
              <w:t>-</w:t>
            </w:r>
            <w:r>
              <w:rPr>
                <w:rFonts w:ascii="Times New Roman" w:hAnsi="Times New Roman" w:cs="Times New Roman"/>
                <w:sz w:val="14"/>
                <w:szCs w:val="14"/>
              </w:rPr>
              <w:t xml:space="preserve">            </w:t>
            </w:r>
            <w:r>
              <w:rPr>
                <w:rStyle w:val="translated-span"/>
                <w:rFonts w:ascii="Times New Roman" w:hAnsi="Times New Roman" w:cs="Times New Roman"/>
                <w:sz w:val="16"/>
                <w:szCs w:val="16"/>
              </w:rPr>
              <w:t>定义提供传感器数据冗余的机制或体系结构</w:t>
            </w:r>
          </w:p>
        </w:tc>
        <w:tc>
          <w:tcPr>
            <w:tcW w:w="2714" w:type="dxa"/>
            <w:tcBorders>
              <w:top w:val="nil"/>
              <w:left w:val="nil"/>
              <w:bottom w:val="single" w:sz="8" w:space="0" w:color="000000"/>
              <w:right w:val="single" w:sz="8" w:space="0" w:color="000000"/>
            </w:tcBorders>
            <w:shd w:val="clear" w:color="auto" w:fill="A6A6A6"/>
            <w:tcMar>
              <w:top w:w="122" w:type="dxa"/>
              <w:left w:w="50" w:type="dxa"/>
              <w:bottom w:w="0" w:type="dxa"/>
              <w:right w:w="67" w:type="dxa"/>
            </w:tcMar>
            <w:hideMark/>
          </w:tcPr>
          <w:p w14:paraId="61E9F659" w14:textId="77777777" w:rsidR="009D5A97" w:rsidRDefault="00814B80">
            <w:pPr>
              <w:spacing w:after="0" w:line="256" w:lineRule="auto"/>
              <w:ind w:left="1" w:firstLine="0"/>
              <w:jc w:val="left"/>
            </w:pPr>
            <w:r>
              <w:rPr>
                <w:rStyle w:val="translated-span"/>
                <w:rFonts w:ascii="Times New Roman" w:hAnsi="Times New Roman" w:cs="Times New Roman"/>
                <w:sz w:val="16"/>
                <w:szCs w:val="16"/>
              </w:rPr>
              <w:t>和中号一样</w:t>
            </w:r>
          </w:p>
        </w:tc>
      </w:tr>
      <w:tr w:rsidR="009D5A97" w14:paraId="7DEEC924" w14:textId="77777777">
        <w:trPr>
          <w:trHeight w:val="1202"/>
        </w:trPr>
        <w:tc>
          <w:tcPr>
            <w:tcW w:w="1928" w:type="dxa"/>
            <w:tcBorders>
              <w:top w:val="nil"/>
              <w:left w:val="single" w:sz="8" w:space="0" w:color="000000"/>
              <w:bottom w:val="single" w:sz="8" w:space="0" w:color="000000"/>
              <w:right w:val="single" w:sz="8" w:space="0" w:color="000000"/>
            </w:tcBorders>
            <w:tcMar>
              <w:top w:w="122" w:type="dxa"/>
              <w:left w:w="50" w:type="dxa"/>
              <w:bottom w:w="0" w:type="dxa"/>
              <w:right w:w="67" w:type="dxa"/>
            </w:tcMar>
            <w:hideMark/>
          </w:tcPr>
          <w:p w14:paraId="7E994209" w14:textId="77777777" w:rsidR="009D5A97" w:rsidRDefault="00814B80">
            <w:pPr>
              <w:spacing w:after="0" w:line="256" w:lineRule="auto"/>
              <w:ind w:left="1" w:firstLine="0"/>
              <w:jc w:val="left"/>
            </w:pPr>
            <w:r>
              <w:rPr>
                <w:rFonts w:ascii="Times New Roman" w:hAnsi="Times New Roman" w:cs="Times New Roman"/>
                <w:sz w:val="16"/>
                <w:szCs w:val="16"/>
              </w:rPr>
              <w:t> </w:t>
            </w:r>
          </w:p>
        </w:tc>
        <w:tc>
          <w:tcPr>
            <w:tcW w:w="3152"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58876262" w14:textId="77777777" w:rsidR="009D5A97" w:rsidRDefault="00814B80">
            <w:pPr>
              <w:spacing w:after="133" w:line="256" w:lineRule="auto"/>
              <w:ind w:left="0" w:firstLine="0"/>
              <w:jc w:val="left"/>
            </w:pPr>
            <w:r>
              <w:rPr>
                <w:rStyle w:val="translated-span"/>
                <w:rFonts w:ascii="Times New Roman" w:hAnsi="Times New Roman" w:cs="Times New Roman"/>
                <w:b/>
                <w:bCs/>
                <w:sz w:val="16"/>
                <w:szCs w:val="16"/>
              </w:rPr>
              <w:t>实例</w:t>
            </w:r>
          </w:p>
          <w:p w14:paraId="5CD6210B" w14:textId="77777777" w:rsidR="009D5A97" w:rsidRDefault="00814B80">
            <w:pPr>
              <w:spacing w:after="0" w:line="256" w:lineRule="auto"/>
              <w:ind w:left="0" w:firstLine="0"/>
              <w:jc w:val="left"/>
            </w:pPr>
            <w:r>
              <w:rPr>
                <w:rStyle w:val="translated-span"/>
                <w:rFonts w:ascii="Times New Roman" w:hAnsi="Times New Roman" w:cs="Times New Roman"/>
                <w:sz w:val="16"/>
                <w:szCs w:val="16"/>
              </w:rPr>
              <w:t>-</w:t>
            </w:r>
            <w:r>
              <w:rPr>
                <w:rStyle w:val="translated-span"/>
                <w:rFonts w:ascii="Times New Roman" w:hAnsi="Times New Roman" w:cs="Times New Roman"/>
                <w:sz w:val="16"/>
                <w:szCs w:val="16"/>
              </w:rPr>
              <w:t>加速计（</w:t>
            </w:r>
            <w:r>
              <w:rPr>
                <w:rStyle w:val="translated-span"/>
                <w:rFonts w:ascii="Times New Roman" w:hAnsi="Times New Roman" w:cs="Times New Roman"/>
                <w:sz w:val="16"/>
                <w:szCs w:val="16"/>
              </w:rPr>
              <w:t>IMU</w:t>
            </w:r>
            <w:r>
              <w:rPr>
                <w:rStyle w:val="translated-span"/>
                <w:rFonts w:ascii="Times New Roman" w:hAnsi="Times New Roman" w:cs="Times New Roman"/>
                <w:sz w:val="16"/>
                <w:szCs w:val="16"/>
              </w:rPr>
              <w:t>）装在一个金属盒内，以防止共振频率下的干扰</w:t>
            </w:r>
          </w:p>
        </w:tc>
        <w:tc>
          <w:tcPr>
            <w:tcW w:w="2978" w:type="dxa"/>
            <w:tcBorders>
              <w:top w:val="nil"/>
              <w:left w:val="nil"/>
              <w:bottom w:val="single" w:sz="8" w:space="0" w:color="000000"/>
              <w:right w:val="single" w:sz="8" w:space="0" w:color="000000"/>
            </w:tcBorders>
            <w:tcMar>
              <w:top w:w="122" w:type="dxa"/>
              <w:left w:w="50" w:type="dxa"/>
              <w:bottom w:w="0" w:type="dxa"/>
              <w:right w:w="67" w:type="dxa"/>
            </w:tcMar>
            <w:vAlign w:val="center"/>
            <w:hideMark/>
          </w:tcPr>
          <w:p w14:paraId="1DBE7BDD" w14:textId="77777777" w:rsidR="009D5A97" w:rsidRDefault="00814B80">
            <w:pPr>
              <w:spacing w:after="133" w:line="256" w:lineRule="auto"/>
              <w:ind w:left="1" w:firstLine="0"/>
              <w:jc w:val="left"/>
            </w:pPr>
            <w:r>
              <w:rPr>
                <w:rStyle w:val="translated-span"/>
                <w:rFonts w:ascii="Times New Roman" w:hAnsi="Times New Roman" w:cs="Times New Roman"/>
                <w:b/>
                <w:bCs/>
                <w:sz w:val="16"/>
                <w:szCs w:val="16"/>
              </w:rPr>
              <w:t>实例</w:t>
            </w:r>
          </w:p>
          <w:p w14:paraId="2FA29119" w14:textId="77777777" w:rsidR="009D5A97" w:rsidRDefault="00814B80">
            <w:pPr>
              <w:spacing w:after="0" w:line="256" w:lineRule="auto"/>
              <w:ind w:left="1" w:firstLine="0"/>
              <w:jc w:val="left"/>
            </w:pPr>
            <w:r>
              <w:rPr>
                <w:rFonts w:ascii="Times New Roman" w:hAnsi="Times New Roman" w:cs="Times New Roman"/>
                <w:b/>
                <w:bCs/>
                <w:sz w:val="16"/>
                <w:szCs w:val="16"/>
              </w:rPr>
              <w:t xml:space="preserve">- </w:t>
            </w:r>
            <w:r>
              <w:rPr>
                <w:rStyle w:val="translated-span"/>
                <w:rFonts w:ascii="Times New Roman" w:hAnsi="Times New Roman" w:cs="Times New Roman"/>
                <w:sz w:val="16"/>
                <w:szCs w:val="16"/>
              </w:rPr>
              <w:t>在</w:t>
            </w:r>
            <w:r>
              <w:rPr>
                <w:rStyle w:val="translated-span"/>
                <w:rFonts w:ascii="Times New Roman" w:hAnsi="Times New Roman" w:cs="Times New Roman"/>
                <w:sz w:val="16"/>
                <w:szCs w:val="16"/>
              </w:rPr>
              <w:t>GPS</w:t>
            </w:r>
            <w:r>
              <w:rPr>
                <w:rStyle w:val="translated-span"/>
                <w:rFonts w:ascii="Times New Roman" w:hAnsi="Times New Roman" w:cs="Times New Roman"/>
                <w:sz w:val="16"/>
                <w:szCs w:val="16"/>
              </w:rPr>
              <w:t>不可靠的情况下，来自摄像机的数据可以交替提供位置数据</w:t>
            </w:r>
          </w:p>
        </w:tc>
        <w:tc>
          <w:tcPr>
            <w:tcW w:w="2714" w:type="dxa"/>
            <w:tcBorders>
              <w:top w:val="nil"/>
              <w:left w:val="nil"/>
              <w:bottom w:val="single" w:sz="8" w:space="0" w:color="000000"/>
              <w:right w:val="single" w:sz="8" w:space="0" w:color="000000"/>
            </w:tcBorders>
            <w:tcMar>
              <w:top w:w="122" w:type="dxa"/>
              <w:left w:w="50" w:type="dxa"/>
              <w:bottom w:w="0" w:type="dxa"/>
              <w:right w:w="67" w:type="dxa"/>
            </w:tcMar>
            <w:hideMark/>
          </w:tcPr>
          <w:p w14:paraId="0AA52E52" w14:textId="77777777" w:rsidR="009D5A97" w:rsidRDefault="00814B80">
            <w:pPr>
              <w:spacing w:after="0" w:line="256" w:lineRule="auto"/>
              <w:ind w:left="1" w:firstLine="0"/>
              <w:jc w:val="left"/>
            </w:pPr>
            <w:r>
              <w:rPr>
                <w:rFonts w:ascii="Times New Roman" w:hAnsi="Times New Roman" w:cs="Times New Roman"/>
                <w:sz w:val="16"/>
                <w:szCs w:val="16"/>
              </w:rPr>
              <w:t> </w:t>
            </w:r>
          </w:p>
        </w:tc>
      </w:tr>
    </w:tbl>
    <w:p w14:paraId="4CA7639D" w14:textId="77777777" w:rsidR="009D5A97" w:rsidRDefault="00814B80">
      <w:pPr>
        <w:spacing w:after="136" w:line="256" w:lineRule="auto"/>
        <w:ind w:left="0" w:firstLine="0"/>
        <w:jc w:val="left"/>
      </w:pPr>
      <w:r>
        <w:rPr>
          <w:rFonts w:ascii="Times New Roman" w:hAnsi="Times New Roman" w:cs="Times New Roman"/>
          <w:sz w:val="16"/>
          <w:szCs w:val="16"/>
        </w:rPr>
        <w:t> </w:t>
      </w:r>
    </w:p>
    <w:p w14:paraId="4CA5497D" w14:textId="77777777" w:rsidR="009D5A97" w:rsidRDefault="00814B80">
      <w:pPr>
        <w:spacing w:after="0" w:line="441" w:lineRule="auto"/>
        <w:ind w:left="701" w:right="8263" w:firstLine="0"/>
        <w:jc w:val="left"/>
      </w:pPr>
      <w:r>
        <w:rPr>
          <w:rFonts w:ascii="Times New Roman" w:hAnsi="Times New Roman" w:cs="Times New Roman"/>
          <w:sz w:val="16"/>
          <w:szCs w:val="16"/>
        </w:rPr>
        <w:t xml:space="preserve"> . </w:t>
      </w:r>
    </w:p>
    <w:p w14:paraId="7C0116E0" w14:textId="77777777" w:rsidR="009D5A97" w:rsidRDefault="00814B80">
      <w:pPr>
        <w:spacing w:after="0" w:line="256" w:lineRule="auto"/>
        <w:ind w:left="0" w:firstLine="0"/>
        <w:jc w:val="left"/>
      </w:pPr>
      <w:r>
        <w:br w:type="page"/>
      </w:r>
      <w:r>
        <w:lastRenderedPageBreak/>
        <w:t> </w:t>
      </w:r>
    </w:p>
    <w:p w14:paraId="50D780BE" w14:textId="77777777" w:rsidR="009D5A97" w:rsidRDefault="00814B80">
      <w:pPr>
        <w:spacing w:after="449" w:line="256" w:lineRule="auto"/>
        <w:ind w:right="-15"/>
        <w:jc w:val="right"/>
      </w:pPr>
      <w:r>
        <w:br w:type="page"/>
      </w:r>
      <w:r>
        <w:rPr>
          <w:rStyle w:val="translated-span"/>
          <w:sz w:val="29"/>
          <w:szCs w:val="29"/>
        </w:rPr>
        <w:lastRenderedPageBreak/>
        <w:t>附录</w:t>
      </w:r>
      <w:r>
        <w:rPr>
          <w:rStyle w:val="translated-span"/>
          <w:sz w:val="29"/>
          <w:szCs w:val="29"/>
        </w:rPr>
        <w:t>B</w:t>
      </w:r>
    </w:p>
    <w:p w14:paraId="7672CC1E" w14:textId="77777777" w:rsidR="009D5A97" w:rsidRDefault="00814B80">
      <w:pPr>
        <w:spacing w:after="85" w:line="254" w:lineRule="auto"/>
        <w:ind w:right="-15"/>
        <w:jc w:val="right"/>
      </w:pPr>
      <w:r>
        <w:rPr>
          <w:rStyle w:val="translated-span"/>
          <w:sz w:val="50"/>
          <w:szCs w:val="50"/>
        </w:rPr>
        <w:t>网络工具手册</w:t>
      </w:r>
    </w:p>
    <w:p w14:paraId="2D0D8599" w14:textId="77777777" w:rsidR="009D5A97" w:rsidRDefault="00814B80">
      <w:pPr>
        <w:spacing w:after="1038" w:line="256" w:lineRule="auto"/>
        <w:ind w:left="0" w:firstLine="0"/>
        <w:jc w:val="left"/>
      </w:pPr>
      <w:r>
        <w:rPr>
          <w:noProof/>
        </w:rPr>
        <w:drawing>
          <wp:inline distT="0" distB="0" distL="0" distR="0" wp14:anchorId="2F68EE5C" wp14:editId="678D1417">
            <wp:extent cx="5610225" cy="9525"/>
            <wp:effectExtent l="0" t="0" r="0" b="0"/>
            <wp:docPr id="66" name="Group 28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13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7ACB0B3B" w14:textId="77777777" w:rsidR="009D5A97" w:rsidRDefault="00814B80">
      <w:pPr>
        <w:spacing w:after="328" w:line="264" w:lineRule="auto"/>
        <w:ind w:left="-15" w:firstLine="0"/>
        <w:jc w:val="left"/>
      </w:pPr>
      <w:r>
        <w:rPr>
          <w:rStyle w:val="translated-span"/>
          <w:sz w:val="29"/>
          <w:szCs w:val="29"/>
        </w:rPr>
        <w:t>B.1</w:t>
      </w:r>
      <w:r>
        <w:rPr>
          <w:rStyle w:val="translated-span"/>
          <w:sz w:val="29"/>
          <w:szCs w:val="29"/>
        </w:rPr>
        <w:t>一般信息页</w:t>
      </w:r>
    </w:p>
    <w:p w14:paraId="5A7ACFAB" w14:textId="77777777" w:rsidR="009D5A97" w:rsidRDefault="00814B80">
      <w:pPr>
        <w:spacing w:after="0"/>
        <w:ind w:left="-15" w:firstLine="217"/>
      </w:pPr>
      <w:r>
        <w:rPr>
          <w:rStyle w:val="translated-span"/>
        </w:rPr>
        <w:t>这是我们申请的第一步。在此步骤中，将提示用户提供有关预期</w:t>
      </w:r>
      <w:r>
        <w:rPr>
          <w:rStyle w:val="translated-span"/>
        </w:rPr>
        <w:t>UAS</w:t>
      </w:r>
      <w:r>
        <w:rPr>
          <w:rStyle w:val="translated-span"/>
        </w:rPr>
        <w:t>操作的某些类型的一般信息。提供的信息不用于风险评估，但有助于我们改进应用程序。一般资料包括：</w:t>
      </w:r>
    </w:p>
    <w:p w14:paraId="347DA911" w14:textId="77777777" w:rsidR="009D5A97" w:rsidRDefault="00814B80">
      <w:pPr>
        <w:spacing w:after="757" w:line="256" w:lineRule="auto"/>
        <w:ind w:left="1255" w:firstLine="0"/>
        <w:jc w:val="left"/>
      </w:pPr>
      <w:r>
        <w:rPr>
          <w:noProof/>
        </w:rPr>
        <w:drawing>
          <wp:inline distT="0" distB="0" distL="0" distR="0" wp14:anchorId="2A4899F0" wp14:editId="3E464F06">
            <wp:extent cx="4010025" cy="2886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r:link="rId101" cstate="print">
                      <a:extLst>
                        <a:ext uri="{28A0092B-C50C-407E-A947-70E740481C1C}">
                          <a14:useLocalDpi xmlns:a14="http://schemas.microsoft.com/office/drawing/2010/main" val="0"/>
                        </a:ext>
                      </a:extLst>
                    </a:blip>
                    <a:srcRect/>
                    <a:stretch>
                      <a:fillRect/>
                    </a:stretch>
                  </pic:blipFill>
                  <pic:spPr bwMode="auto">
                    <a:xfrm>
                      <a:off x="0" y="0"/>
                      <a:ext cx="4010025" cy="2886075"/>
                    </a:xfrm>
                    <a:prstGeom prst="rect">
                      <a:avLst/>
                    </a:prstGeom>
                    <a:noFill/>
                    <a:ln>
                      <a:noFill/>
                    </a:ln>
                  </pic:spPr>
                </pic:pic>
              </a:graphicData>
            </a:graphic>
          </wp:inline>
        </w:drawing>
      </w:r>
    </w:p>
    <w:p w14:paraId="53CBB1C3" w14:textId="77777777" w:rsidR="009D5A97" w:rsidRDefault="00814B80">
      <w:pPr>
        <w:spacing w:after="187"/>
        <w:ind w:left="546" w:hanging="218"/>
      </w:pPr>
      <w:r>
        <w:rPr>
          <w:rStyle w:val="translated-span"/>
        </w:rPr>
        <w:t>•</w:t>
      </w:r>
      <w:r>
        <w:rPr>
          <w:rStyle w:val="translated-span"/>
        </w:rPr>
        <w:t>申请人（或用户）姓名</w:t>
      </w:r>
    </w:p>
    <w:p w14:paraId="486F75B5" w14:textId="77777777" w:rsidR="009D5A97" w:rsidRDefault="00814B80">
      <w:pPr>
        <w:spacing w:after="187"/>
        <w:ind w:left="546" w:hanging="218"/>
      </w:pPr>
      <w:r>
        <w:rPr>
          <w:rStyle w:val="translated-span"/>
        </w:rPr>
        <w:t>•</w:t>
      </w:r>
      <w:r>
        <w:rPr>
          <w:rStyle w:val="translated-span"/>
        </w:rPr>
        <w:t>电子邮件</w:t>
      </w:r>
    </w:p>
    <w:p w14:paraId="770381DC" w14:textId="77777777" w:rsidR="009D5A97" w:rsidRDefault="00814B80">
      <w:pPr>
        <w:spacing w:after="252"/>
        <w:ind w:left="546" w:hanging="218"/>
      </w:pPr>
      <w:r>
        <w:rPr>
          <w:rStyle w:val="translated-span"/>
        </w:rPr>
        <w:t>•</w:t>
      </w:r>
      <w:r>
        <w:rPr>
          <w:rStyle w:val="translated-span"/>
        </w:rPr>
        <w:t>组织类型。有三种选择，如下所示：</w:t>
      </w:r>
    </w:p>
    <w:p w14:paraId="5C99BE58" w14:textId="77777777" w:rsidR="009D5A97" w:rsidRDefault="00814B80">
      <w:pPr>
        <w:ind w:left="1026" w:right="1501" w:hanging="234"/>
      </w:pPr>
      <w:r>
        <w:rPr>
          <w:rStyle w:val="translated-span"/>
        </w:rPr>
        <w:t>–</w:t>
      </w:r>
      <w:r>
        <w:rPr>
          <w:rStyle w:val="translated-span"/>
        </w:rPr>
        <w:t>制造商，如果用户是制造商的成员。</w:t>
      </w:r>
    </w:p>
    <w:p w14:paraId="112825B1" w14:textId="77777777" w:rsidR="009D5A97" w:rsidRDefault="00814B80">
      <w:pPr>
        <w:spacing w:after="172" w:line="338" w:lineRule="auto"/>
        <w:ind w:left="1026" w:right="1501" w:hanging="234"/>
      </w:pPr>
      <w:r>
        <w:rPr>
          <w:rStyle w:val="translated-span"/>
        </w:rPr>
        <w:t>–</w:t>
      </w:r>
      <w:r>
        <w:rPr>
          <w:rStyle w:val="translated-span"/>
        </w:rPr>
        <w:t>操作员，如果用户是操作员的成员管理员，如果用户是管理员。</w:t>
      </w:r>
    </w:p>
    <w:p w14:paraId="4C3AA41C" w14:textId="77777777" w:rsidR="009D5A97" w:rsidRDefault="00814B80">
      <w:pPr>
        <w:spacing w:after="3" w:line="259" w:lineRule="auto"/>
        <w:jc w:val="center"/>
      </w:pPr>
      <w:r>
        <w:t>121</w:t>
      </w:r>
    </w:p>
    <w:p w14:paraId="00B6917B" w14:textId="77777777" w:rsidR="009D5A97" w:rsidRDefault="00814B80">
      <w:pPr>
        <w:spacing w:after="195"/>
        <w:ind w:left="546" w:hanging="218"/>
      </w:pPr>
      <w:r>
        <w:rPr>
          <w:rStyle w:val="translated-span"/>
        </w:rPr>
        <w:t>•</w:t>
      </w:r>
      <w:r>
        <w:rPr>
          <w:rStyle w:val="translated-span"/>
        </w:rPr>
        <w:t>无人机操作目的：无人机的部署目的是什么？例如：观察一条公路，运输良好。</w:t>
      </w:r>
    </w:p>
    <w:p w14:paraId="76F7BDD9" w14:textId="77777777" w:rsidR="009D5A97" w:rsidRDefault="00814B80">
      <w:pPr>
        <w:spacing w:after="195"/>
        <w:ind w:left="546" w:hanging="218"/>
      </w:pPr>
      <w:r>
        <w:rPr>
          <w:rStyle w:val="translated-span"/>
        </w:rPr>
        <w:t>•</w:t>
      </w:r>
      <w:proofErr w:type="gramStart"/>
      <w:r>
        <w:rPr>
          <w:rStyle w:val="translated-span"/>
        </w:rPr>
        <w:t>本风险</w:t>
      </w:r>
      <w:proofErr w:type="gramEnd"/>
      <w:r>
        <w:rPr>
          <w:rStyle w:val="translated-span"/>
        </w:rPr>
        <w:t>评估的目的。有两种选择，如下所示：</w:t>
      </w:r>
    </w:p>
    <w:p w14:paraId="193B2772" w14:textId="77777777" w:rsidR="009D5A97" w:rsidRDefault="00814B80">
      <w:pPr>
        <w:spacing w:after="83" w:line="264" w:lineRule="auto"/>
        <w:ind w:left="1026" w:right="-7" w:hanging="234"/>
        <w:jc w:val="left"/>
      </w:pPr>
      <w:r>
        <w:rPr>
          <w:rStyle w:val="translated-span"/>
        </w:rPr>
        <w:lastRenderedPageBreak/>
        <w:t>–</w:t>
      </w:r>
      <w:r>
        <w:rPr>
          <w:rStyle w:val="translated-span"/>
        </w:rPr>
        <w:t>验证现有</w:t>
      </w:r>
      <w:r>
        <w:rPr>
          <w:rStyle w:val="translated-span"/>
        </w:rPr>
        <w:t>UAS</w:t>
      </w:r>
      <w:r>
        <w:rPr>
          <w:rStyle w:val="translated-span"/>
        </w:rPr>
        <w:t>操作。在这种情况下，我们假设拟定的操作已制定并得到充分记录。如果该操作涵盖了风险评估产生的所有安全和安保目标，则认为该操作有效。</w:t>
      </w:r>
    </w:p>
    <w:p w14:paraId="0D64F7F0" w14:textId="77777777" w:rsidR="009D5A97" w:rsidRDefault="00814B80">
      <w:pPr>
        <w:spacing w:after="525"/>
        <w:ind w:left="1026" w:right="-7" w:hanging="234"/>
        <w:jc w:val="left"/>
      </w:pPr>
      <w:r>
        <w:rPr>
          <w:rStyle w:val="translated-span"/>
        </w:rPr>
        <w:t>–</w:t>
      </w:r>
      <w:r>
        <w:rPr>
          <w:rStyle w:val="translated-span"/>
        </w:rPr>
        <w:t>开发新的无人机操作。在这种情况下，在风险评估开始时，我们只有一些关于预期操作的基本信息（例如，目的、海拔、位置）。然后，风险评估（目标）的结果将用于完善和完成操作说明。</w:t>
      </w:r>
    </w:p>
    <w:p w14:paraId="75887C83" w14:textId="77777777" w:rsidR="009D5A97" w:rsidRDefault="00814B80">
      <w:pPr>
        <w:spacing w:after="676"/>
        <w:ind w:left="227"/>
      </w:pPr>
      <w:r>
        <w:rPr>
          <w:rStyle w:val="translated-span"/>
        </w:rPr>
        <w:t>要开始风险评估过程，请单击</w:t>
      </w:r>
      <w:r>
        <w:rPr>
          <w:rStyle w:val="translated-span"/>
        </w:rPr>
        <w:t>“</w:t>
      </w:r>
      <w:r>
        <w:rPr>
          <w:rStyle w:val="translated-span"/>
        </w:rPr>
        <w:t>创建新评估</w:t>
      </w:r>
      <w:r>
        <w:rPr>
          <w:rStyle w:val="translated-span"/>
        </w:rPr>
        <w:t>”</w:t>
      </w:r>
      <w:r>
        <w:rPr>
          <w:rStyle w:val="translated-span"/>
        </w:rPr>
        <w:t>按钮。</w:t>
      </w:r>
    </w:p>
    <w:p w14:paraId="101DB4FD" w14:textId="77777777" w:rsidR="009D5A97" w:rsidRDefault="00814B80">
      <w:pPr>
        <w:spacing w:after="328" w:line="264" w:lineRule="auto"/>
        <w:ind w:left="-15" w:firstLine="0"/>
        <w:jc w:val="left"/>
      </w:pPr>
      <w:r>
        <w:rPr>
          <w:rStyle w:val="translated-span"/>
          <w:sz w:val="29"/>
          <w:szCs w:val="29"/>
        </w:rPr>
        <w:t>B.2</w:t>
      </w:r>
      <w:r>
        <w:rPr>
          <w:rStyle w:val="translated-span"/>
          <w:sz w:val="29"/>
          <w:szCs w:val="29"/>
        </w:rPr>
        <w:t>地面风险等级（</w:t>
      </w:r>
      <w:r>
        <w:rPr>
          <w:rStyle w:val="translated-span"/>
          <w:sz w:val="29"/>
          <w:szCs w:val="29"/>
        </w:rPr>
        <w:t>GRC</w:t>
      </w:r>
      <w:r>
        <w:rPr>
          <w:rStyle w:val="translated-span"/>
          <w:sz w:val="29"/>
          <w:szCs w:val="29"/>
        </w:rPr>
        <w:t>）的确定</w:t>
      </w:r>
    </w:p>
    <w:p w14:paraId="5EB50A13" w14:textId="77777777" w:rsidR="009D5A97" w:rsidRDefault="00814B80">
      <w:pPr>
        <w:spacing w:after="0"/>
        <w:ind w:left="-15" w:firstLine="217"/>
      </w:pPr>
      <w:r>
        <w:rPr>
          <w:rStyle w:val="translated-span"/>
        </w:rPr>
        <w:t>我们应用的这一步骤对应于</w:t>
      </w:r>
      <w:r>
        <w:rPr>
          <w:rStyle w:val="translated-span"/>
        </w:rPr>
        <w:t>SORA</w:t>
      </w:r>
      <w:r>
        <w:rPr>
          <w:rStyle w:val="translated-span"/>
        </w:rPr>
        <w:t>方法的两个步骤：内在</w:t>
      </w:r>
      <w:r>
        <w:rPr>
          <w:rStyle w:val="translated-span"/>
        </w:rPr>
        <w:t>GRC</w:t>
      </w:r>
      <w:r>
        <w:rPr>
          <w:rStyle w:val="translated-span"/>
        </w:rPr>
        <w:t>测定和最终</w:t>
      </w:r>
      <w:r>
        <w:rPr>
          <w:rStyle w:val="translated-span"/>
        </w:rPr>
        <w:t>GRC</w:t>
      </w:r>
      <w:r>
        <w:rPr>
          <w:rStyle w:val="translated-span"/>
        </w:rPr>
        <w:t>测定。</w:t>
      </w:r>
    </w:p>
    <w:p w14:paraId="625075A2" w14:textId="77777777" w:rsidR="009D5A97" w:rsidRDefault="00814B80">
      <w:pPr>
        <w:spacing w:after="242" w:line="256" w:lineRule="auto"/>
        <w:ind w:left="1255" w:firstLine="0"/>
        <w:jc w:val="left"/>
      </w:pPr>
      <w:r>
        <w:rPr>
          <w:noProof/>
        </w:rPr>
        <w:drawing>
          <wp:inline distT="0" distB="0" distL="0" distR="0" wp14:anchorId="2A5273EB" wp14:editId="3835D6F0">
            <wp:extent cx="4019550" cy="2924175"/>
            <wp:effectExtent l="0" t="0" r="0" b="9525"/>
            <wp:docPr id="68" name="Group 28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1145"/>
                    <pic:cNvPicPr>
                      <a:picLocks noChangeAspect="1" noChangeArrowheads="1"/>
                    </pic:cNvPicPr>
                  </pic:nvPicPr>
                  <pic:blipFill>
                    <a:blip r:embed="rId102" r:link="rId103" cstate="print">
                      <a:extLst>
                        <a:ext uri="{28A0092B-C50C-407E-A947-70E740481C1C}">
                          <a14:useLocalDpi xmlns:a14="http://schemas.microsoft.com/office/drawing/2010/main" val="0"/>
                        </a:ext>
                      </a:extLst>
                    </a:blip>
                    <a:srcRect/>
                    <a:stretch>
                      <a:fillRect/>
                    </a:stretch>
                  </pic:blipFill>
                  <pic:spPr bwMode="auto">
                    <a:xfrm>
                      <a:off x="0" y="0"/>
                      <a:ext cx="4019550" cy="2924175"/>
                    </a:xfrm>
                    <a:prstGeom prst="rect">
                      <a:avLst/>
                    </a:prstGeom>
                    <a:noFill/>
                    <a:ln>
                      <a:noFill/>
                    </a:ln>
                  </pic:spPr>
                </pic:pic>
              </a:graphicData>
            </a:graphic>
          </wp:inline>
        </w:drawing>
      </w:r>
    </w:p>
    <w:p w14:paraId="43BDB5EC" w14:textId="77777777" w:rsidR="009D5A97" w:rsidRDefault="00814B80">
      <w:pPr>
        <w:spacing w:after="890" w:line="264" w:lineRule="auto"/>
        <w:jc w:val="center"/>
      </w:pPr>
      <w:r>
        <w:rPr>
          <w:rStyle w:val="translated-span"/>
          <w:sz w:val="20"/>
          <w:szCs w:val="20"/>
        </w:rPr>
        <w:t>图</w:t>
      </w:r>
      <w:r>
        <w:rPr>
          <w:rStyle w:val="translated-span"/>
          <w:sz w:val="20"/>
          <w:szCs w:val="20"/>
        </w:rPr>
        <w:t>B.2</w:t>
      </w:r>
      <w:r>
        <w:rPr>
          <w:rStyle w:val="translated-span"/>
          <w:sz w:val="20"/>
          <w:szCs w:val="20"/>
        </w:rPr>
        <w:t>：计算固有</w:t>
      </w:r>
      <w:r>
        <w:rPr>
          <w:rStyle w:val="translated-span"/>
          <w:sz w:val="20"/>
          <w:szCs w:val="20"/>
        </w:rPr>
        <w:t>GRC</w:t>
      </w:r>
      <w:r>
        <w:rPr>
          <w:rStyle w:val="translated-span"/>
          <w:sz w:val="20"/>
          <w:szCs w:val="20"/>
        </w:rPr>
        <w:t>的信息</w:t>
      </w:r>
    </w:p>
    <w:p w14:paraId="5FF8F20E" w14:textId="77777777" w:rsidR="009D5A97" w:rsidRDefault="00814B80">
      <w:pPr>
        <w:ind w:left="-15" w:firstLine="217"/>
      </w:pPr>
      <w:r>
        <w:rPr>
          <w:rStyle w:val="translated-span"/>
        </w:rPr>
        <w:t>为了确定预期操作的固有</w:t>
      </w:r>
      <w:r>
        <w:rPr>
          <w:rStyle w:val="translated-span"/>
        </w:rPr>
        <w:t>GRC</w:t>
      </w:r>
      <w:r>
        <w:rPr>
          <w:rStyle w:val="translated-span"/>
        </w:rPr>
        <w:t>，系统会提示用户提供以下信息：</w:t>
      </w:r>
    </w:p>
    <w:p w14:paraId="6C6ADC53" w14:textId="77777777" w:rsidR="009D5A97" w:rsidRDefault="00814B80">
      <w:pPr>
        <w:spacing w:after="403" w:line="264" w:lineRule="auto"/>
        <w:ind w:left="-5"/>
        <w:jc w:val="left"/>
      </w:pPr>
      <w:r>
        <w:rPr>
          <w:rStyle w:val="translated-span"/>
        </w:rPr>
        <w:t>B.2</w:t>
      </w:r>
      <w:r>
        <w:rPr>
          <w:rStyle w:val="translated-span"/>
        </w:rPr>
        <w:t>。地面风险等级（</w:t>
      </w:r>
      <w:r>
        <w:rPr>
          <w:rStyle w:val="translated-span"/>
        </w:rPr>
        <w:t>GRC</w:t>
      </w:r>
      <w:r>
        <w:rPr>
          <w:rStyle w:val="translated-span"/>
        </w:rPr>
        <w:t>）的确定</w:t>
      </w:r>
    </w:p>
    <w:p w14:paraId="5A9342CE" w14:textId="77777777" w:rsidR="009D5A97" w:rsidRDefault="00814B80">
      <w:pPr>
        <w:spacing w:after="176"/>
        <w:ind w:left="546" w:hanging="218"/>
      </w:pPr>
      <w:r>
        <w:rPr>
          <w:rStyle w:val="translated-span"/>
        </w:rPr>
        <w:t>•</w:t>
      </w:r>
      <w:r>
        <w:rPr>
          <w:rStyle w:val="translated-span"/>
        </w:rPr>
        <w:t>飞机的最大尺寸（单位：米）。</w:t>
      </w:r>
    </w:p>
    <w:p w14:paraId="5E76ACFB" w14:textId="77777777" w:rsidR="009D5A97" w:rsidRDefault="00814B80">
      <w:pPr>
        <w:spacing w:after="176"/>
        <w:ind w:left="546" w:hanging="218"/>
      </w:pPr>
      <w:r>
        <w:rPr>
          <w:rStyle w:val="translated-span"/>
        </w:rPr>
        <w:t>•</w:t>
      </w:r>
      <w:r>
        <w:rPr>
          <w:rStyle w:val="translated-span"/>
        </w:rPr>
        <w:t>运行期间飞机地面以上的高度（单位：米）。</w:t>
      </w:r>
    </w:p>
    <w:p w14:paraId="09D6F25A" w14:textId="77777777" w:rsidR="009D5A97" w:rsidRDefault="00814B80">
      <w:pPr>
        <w:spacing w:after="176"/>
        <w:ind w:left="546" w:hanging="218"/>
      </w:pPr>
      <w:r>
        <w:rPr>
          <w:rStyle w:val="translated-span"/>
        </w:rPr>
        <w:t>•</w:t>
      </w:r>
      <w:r>
        <w:rPr>
          <w:rStyle w:val="translated-span"/>
        </w:rPr>
        <w:t>飞机重量（单位：</w:t>
      </w:r>
      <w:r>
        <w:rPr>
          <w:rStyle w:val="translated-span"/>
        </w:rPr>
        <w:t>kg</w:t>
      </w:r>
      <w:r>
        <w:rPr>
          <w:rStyle w:val="translated-span"/>
        </w:rPr>
        <w:t>）。</w:t>
      </w:r>
    </w:p>
    <w:p w14:paraId="161C2005" w14:textId="77777777" w:rsidR="009D5A97" w:rsidRDefault="00814B80">
      <w:pPr>
        <w:spacing w:after="177"/>
        <w:ind w:left="546" w:hanging="218"/>
      </w:pPr>
      <w:r>
        <w:rPr>
          <w:rStyle w:val="translated-span"/>
        </w:rPr>
        <w:t>•</w:t>
      </w:r>
      <w:r>
        <w:rPr>
          <w:rStyle w:val="translated-span"/>
        </w:rPr>
        <w:t>操作类型。此信息有两个选项：</w:t>
      </w:r>
    </w:p>
    <w:p w14:paraId="50051191" w14:textId="77777777" w:rsidR="009D5A97" w:rsidRDefault="00814B80">
      <w:pPr>
        <w:ind w:left="1026" w:hanging="234"/>
      </w:pPr>
      <w:r>
        <w:rPr>
          <w:rStyle w:val="translated-span"/>
        </w:rPr>
        <w:lastRenderedPageBreak/>
        <w:t>–VLOS</w:t>
      </w:r>
      <w:r>
        <w:rPr>
          <w:rStyle w:val="translated-span"/>
        </w:rPr>
        <w:t>或可视视线，如果飞机在飞行员的可视范围内运行。</w:t>
      </w:r>
    </w:p>
    <w:p w14:paraId="6D7FD8E4" w14:textId="77777777" w:rsidR="009D5A97" w:rsidRDefault="00814B80">
      <w:pPr>
        <w:spacing w:after="176"/>
        <w:ind w:left="1026" w:hanging="234"/>
      </w:pPr>
      <w:r>
        <w:rPr>
          <w:rStyle w:val="translated-span"/>
        </w:rPr>
        <w:t>–BVLOS</w:t>
      </w:r>
      <w:r>
        <w:rPr>
          <w:rStyle w:val="translated-span"/>
        </w:rPr>
        <w:t>或视野之外，如果飞机在驾驶员视野之外运行。</w:t>
      </w:r>
    </w:p>
    <w:p w14:paraId="5CB08E46" w14:textId="77777777" w:rsidR="009D5A97" w:rsidRDefault="00814B80">
      <w:pPr>
        <w:spacing w:after="177"/>
        <w:ind w:left="338"/>
      </w:pPr>
      <w:r>
        <w:rPr>
          <w:rStyle w:val="translated-span"/>
        </w:rPr>
        <w:t>•</w:t>
      </w:r>
      <w:r>
        <w:rPr>
          <w:rStyle w:val="translated-span"/>
        </w:rPr>
        <w:t>操作地面区域。此信息有四个选项：</w:t>
      </w:r>
    </w:p>
    <w:p w14:paraId="7C4EFF8C" w14:textId="77777777" w:rsidR="009D5A97" w:rsidRDefault="00814B80">
      <w:pPr>
        <w:ind w:left="1026" w:hanging="234"/>
      </w:pPr>
      <w:r>
        <w:rPr>
          <w:rStyle w:val="translated-span"/>
        </w:rPr>
        <w:t>–</w:t>
      </w:r>
      <w:r>
        <w:rPr>
          <w:rStyle w:val="translated-span"/>
        </w:rPr>
        <w:t>控制地面区域，前提是只有直接参与操作区域内操作的积极参与者。</w:t>
      </w:r>
    </w:p>
    <w:p w14:paraId="7DAEA22E" w14:textId="77777777" w:rsidR="009D5A97" w:rsidRDefault="00814B80">
      <w:pPr>
        <w:ind w:left="1026" w:hanging="234"/>
      </w:pPr>
      <w:r>
        <w:rPr>
          <w:rStyle w:val="translated-span"/>
        </w:rPr>
        <w:t>–</w:t>
      </w:r>
      <w:r>
        <w:rPr>
          <w:rStyle w:val="translated-span"/>
        </w:rPr>
        <w:t>人口稀少的环境</w:t>
      </w:r>
    </w:p>
    <w:p w14:paraId="2F90B686" w14:textId="77777777" w:rsidR="009D5A97" w:rsidRDefault="00814B80">
      <w:pPr>
        <w:ind w:left="1026" w:hanging="234"/>
      </w:pPr>
      <w:r>
        <w:rPr>
          <w:rStyle w:val="translated-span"/>
        </w:rPr>
        <w:t>–</w:t>
      </w:r>
      <w:r>
        <w:rPr>
          <w:rStyle w:val="translated-span"/>
        </w:rPr>
        <w:t>居住环境</w:t>
      </w:r>
    </w:p>
    <w:p w14:paraId="5DB6F73D" w14:textId="77777777" w:rsidR="009D5A97" w:rsidRDefault="00814B80">
      <w:pPr>
        <w:spacing w:after="109"/>
        <w:ind w:left="1026" w:hanging="234"/>
      </w:pPr>
      <w:r>
        <w:rPr>
          <w:rStyle w:val="translated-span"/>
        </w:rPr>
        <w:t>–</w:t>
      </w:r>
      <w:r>
        <w:rPr>
          <w:rStyle w:val="translated-span"/>
        </w:rPr>
        <w:t>如果飞机飞越人群，聚集人员。</w:t>
      </w:r>
    </w:p>
    <w:p w14:paraId="4F37C0B7" w14:textId="77777777" w:rsidR="009D5A97" w:rsidRDefault="00814B80">
      <w:pPr>
        <w:spacing w:after="630" w:line="256" w:lineRule="auto"/>
        <w:ind w:left="1255" w:firstLine="0"/>
        <w:jc w:val="left"/>
      </w:pPr>
      <w:r>
        <w:rPr>
          <w:noProof/>
        </w:rPr>
        <w:drawing>
          <wp:inline distT="0" distB="0" distL="0" distR="0" wp14:anchorId="0483837E" wp14:editId="44582522">
            <wp:extent cx="4019550" cy="18859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4" r:link="rId105" cstate="print">
                      <a:extLst>
                        <a:ext uri="{28A0092B-C50C-407E-A947-70E740481C1C}">
                          <a14:useLocalDpi xmlns:a14="http://schemas.microsoft.com/office/drawing/2010/main" val="0"/>
                        </a:ext>
                      </a:extLst>
                    </a:blip>
                    <a:srcRect/>
                    <a:stretch>
                      <a:fillRect/>
                    </a:stretch>
                  </pic:blipFill>
                  <pic:spPr bwMode="auto">
                    <a:xfrm>
                      <a:off x="0" y="0"/>
                      <a:ext cx="4019550" cy="1885950"/>
                    </a:xfrm>
                    <a:prstGeom prst="rect">
                      <a:avLst/>
                    </a:prstGeom>
                    <a:noFill/>
                    <a:ln>
                      <a:noFill/>
                    </a:ln>
                  </pic:spPr>
                </pic:pic>
              </a:graphicData>
            </a:graphic>
          </wp:inline>
        </w:drawing>
      </w:r>
    </w:p>
    <w:p w14:paraId="28E9195A" w14:textId="77777777" w:rsidR="009D5A97" w:rsidRDefault="00814B80">
      <w:pPr>
        <w:spacing w:after="374"/>
        <w:ind w:left="-15" w:firstLine="217"/>
      </w:pPr>
      <w:r>
        <w:rPr>
          <w:rStyle w:val="translated-span"/>
        </w:rPr>
        <w:t>为确定预期运行的最终</w:t>
      </w:r>
      <w:r>
        <w:rPr>
          <w:rStyle w:val="translated-span"/>
        </w:rPr>
        <w:t>GRC</w:t>
      </w:r>
      <w:r>
        <w:rPr>
          <w:rStyle w:val="translated-span"/>
        </w:rPr>
        <w:t>，提示用户提供有关在</w:t>
      </w:r>
      <w:r>
        <w:rPr>
          <w:rStyle w:val="translated-span"/>
        </w:rPr>
        <w:t>“UAS</w:t>
      </w:r>
      <w:r>
        <w:rPr>
          <w:rStyle w:val="translated-span"/>
        </w:rPr>
        <w:t>运行失控</w:t>
      </w:r>
      <w:r>
        <w:rPr>
          <w:rStyle w:val="translated-span"/>
        </w:rPr>
        <w:t>”</w:t>
      </w:r>
      <w:r>
        <w:rPr>
          <w:rStyle w:val="translated-span"/>
        </w:rPr>
        <w:t>情况下减轻地面致命伤害可能性的措施的信息。有三种可能的缓解措施：</w:t>
      </w:r>
    </w:p>
    <w:p w14:paraId="117E689E" w14:textId="77777777" w:rsidR="009D5A97" w:rsidRDefault="00814B80">
      <w:pPr>
        <w:spacing w:after="176"/>
        <w:ind w:left="546" w:hanging="218"/>
      </w:pPr>
      <w:r>
        <w:rPr>
          <w:rStyle w:val="translated-span"/>
        </w:rPr>
        <w:t>•</w:t>
      </w:r>
      <w:r>
        <w:rPr>
          <w:rStyle w:val="translated-span"/>
        </w:rPr>
        <w:t>地面风险的战略缓解。这有助于降低在</w:t>
      </w:r>
      <w:r>
        <w:rPr>
          <w:rStyle w:val="translated-span"/>
        </w:rPr>
        <w:t>UAS</w:t>
      </w:r>
      <w:r>
        <w:rPr>
          <w:rStyle w:val="translated-span"/>
        </w:rPr>
        <w:t>运行失控时，人员进入危险区域的可能性。</w:t>
      </w:r>
    </w:p>
    <w:p w14:paraId="39801D7C" w14:textId="77777777" w:rsidR="009D5A97" w:rsidRDefault="00814B80">
      <w:pPr>
        <w:spacing w:after="176"/>
        <w:ind w:left="546" w:hanging="218"/>
      </w:pPr>
      <w:r>
        <w:rPr>
          <w:rStyle w:val="translated-span"/>
        </w:rPr>
        <w:t>•</w:t>
      </w:r>
      <w:r>
        <w:rPr>
          <w:rStyle w:val="translated-span"/>
        </w:rPr>
        <w:t>减少地面撞击的影响。这有助于降低在地面人员不幸被飞机（如降落伞）击中时发生致命伤害的可能性。</w:t>
      </w:r>
    </w:p>
    <w:p w14:paraId="02F7FEB5" w14:textId="77777777" w:rsidR="009D5A97" w:rsidRDefault="00814B80">
      <w:pPr>
        <w:ind w:left="546" w:hanging="218"/>
      </w:pPr>
      <w:r>
        <w:rPr>
          <w:rStyle w:val="translated-span"/>
        </w:rPr>
        <w:t>•</w:t>
      </w:r>
      <w:r>
        <w:rPr>
          <w:rStyle w:val="translated-span"/>
        </w:rPr>
        <w:t>应急响应计划。针对紧急事件以特定顺序或方式实施的行动计划。</w:t>
      </w:r>
    </w:p>
    <w:p w14:paraId="7EF3255D" w14:textId="77777777" w:rsidR="009D5A97" w:rsidRDefault="00814B80">
      <w:pPr>
        <w:spacing w:after="0"/>
        <w:ind w:left="-15" w:firstLine="217"/>
      </w:pPr>
      <w:r>
        <w:rPr>
          <w:rStyle w:val="translated-span"/>
        </w:rPr>
        <w:t>如果在预期操作中提到或考虑了缓解措施，用户可以通过单击</w:t>
      </w:r>
      <w:r>
        <w:rPr>
          <w:rStyle w:val="translated-span"/>
        </w:rPr>
        <w:t>/</w:t>
      </w:r>
      <w:r>
        <w:rPr>
          <w:rStyle w:val="translated-span"/>
        </w:rPr>
        <w:t>切换相应按钮来激活呈现的缓解措施。一旦激活缓解措施，将显示该缓解措施的相关特征。然后，用户可以选择激活预期操作中提到或考虑的特性。基于激活特征，应用程序可以估计缓解的鲁棒性。</w:t>
      </w:r>
    </w:p>
    <w:p w14:paraId="50ED6928" w14:textId="77777777" w:rsidR="009D5A97" w:rsidRDefault="00814B80">
      <w:pPr>
        <w:spacing w:after="242" w:line="256" w:lineRule="auto"/>
        <w:ind w:left="373" w:firstLine="0"/>
        <w:jc w:val="left"/>
      </w:pPr>
      <w:r>
        <w:rPr>
          <w:noProof/>
        </w:rPr>
        <w:lastRenderedPageBreak/>
        <w:drawing>
          <wp:inline distT="0" distB="0" distL="0" distR="0" wp14:anchorId="04955136" wp14:editId="6F593F82">
            <wp:extent cx="5133975" cy="2457450"/>
            <wp:effectExtent l="0" t="0" r="9525" b="0"/>
            <wp:docPr id="70" name="Group 28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1499"/>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5133975" cy="2457450"/>
                    </a:xfrm>
                    <a:prstGeom prst="rect">
                      <a:avLst/>
                    </a:prstGeom>
                    <a:noFill/>
                    <a:ln>
                      <a:noFill/>
                    </a:ln>
                  </pic:spPr>
                </pic:pic>
              </a:graphicData>
            </a:graphic>
          </wp:inline>
        </w:drawing>
      </w:r>
    </w:p>
    <w:p w14:paraId="3EE80490" w14:textId="77777777" w:rsidR="009D5A97" w:rsidRDefault="00814B80">
      <w:pPr>
        <w:spacing w:after="980" w:line="264" w:lineRule="auto"/>
        <w:jc w:val="center"/>
      </w:pPr>
      <w:r>
        <w:rPr>
          <w:rStyle w:val="translated-span"/>
          <w:sz w:val="20"/>
          <w:szCs w:val="20"/>
        </w:rPr>
        <w:t>图</w:t>
      </w:r>
      <w:r>
        <w:rPr>
          <w:rStyle w:val="translated-span"/>
          <w:sz w:val="20"/>
          <w:szCs w:val="20"/>
        </w:rPr>
        <w:t>B.4</w:t>
      </w:r>
      <w:r>
        <w:rPr>
          <w:rStyle w:val="translated-span"/>
          <w:sz w:val="20"/>
          <w:szCs w:val="20"/>
        </w:rPr>
        <w:t>：战略缓解的相关特征</w:t>
      </w:r>
    </w:p>
    <w:p w14:paraId="6603EAC4" w14:textId="77777777" w:rsidR="009D5A97" w:rsidRDefault="00814B80">
      <w:pPr>
        <w:spacing w:after="618"/>
        <w:ind w:left="-15" w:firstLine="217"/>
      </w:pPr>
      <w:r>
        <w:rPr>
          <w:rStyle w:val="translated-span"/>
        </w:rPr>
        <w:t>对于每个激活的特性，用户可以提供更多关于在预期操作中如何提及或考虑相关特性的信息。该信息将用于生成最终报告，但不用于风险评估。</w:t>
      </w:r>
    </w:p>
    <w:p w14:paraId="3F5254F8" w14:textId="77777777" w:rsidR="009D5A97" w:rsidRDefault="00814B80">
      <w:pPr>
        <w:spacing w:after="770"/>
        <w:ind w:left="-15" w:firstLine="217"/>
      </w:pPr>
      <w:r>
        <w:rPr>
          <w:rStyle w:val="translated-span"/>
        </w:rPr>
        <w:t>根据固有</w:t>
      </w:r>
      <w:r>
        <w:rPr>
          <w:rStyle w:val="translated-span"/>
        </w:rPr>
        <w:t>GRC</w:t>
      </w:r>
      <w:r>
        <w:rPr>
          <w:rStyle w:val="translated-span"/>
        </w:rPr>
        <w:t>和适用缓解措施的信息，在页面底部计算最终</w:t>
      </w:r>
      <w:r>
        <w:rPr>
          <w:rStyle w:val="translated-span"/>
        </w:rPr>
        <w:t>GRC</w:t>
      </w:r>
      <w:r>
        <w:rPr>
          <w:rStyle w:val="translated-span"/>
        </w:rPr>
        <w:t>。</w:t>
      </w:r>
    </w:p>
    <w:p w14:paraId="549279EC" w14:textId="77777777" w:rsidR="009D5A97" w:rsidRDefault="00814B80">
      <w:pPr>
        <w:spacing w:after="353" w:line="264" w:lineRule="auto"/>
        <w:ind w:left="-15" w:firstLine="0"/>
        <w:jc w:val="left"/>
      </w:pPr>
      <w:r>
        <w:rPr>
          <w:rStyle w:val="translated-span"/>
          <w:sz w:val="29"/>
          <w:szCs w:val="29"/>
        </w:rPr>
        <w:t>B.3</w:t>
      </w:r>
      <w:r>
        <w:rPr>
          <w:rStyle w:val="translated-span"/>
          <w:sz w:val="29"/>
          <w:szCs w:val="29"/>
        </w:rPr>
        <w:t>空气风险等级（</w:t>
      </w:r>
      <w:r>
        <w:rPr>
          <w:rStyle w:val="translated-span"/>
          <w:sz w:val="29"/>
          <w:szCs w:val="29"/>
        </w:rPr>
        <w:t>ARC</w:t>
      </w:r>
      <w:r>
        <w:rPr>
          <w:rStyle w:val="translated-span"/>
          <w:sz w:val="29"/>
          <w:szCs w:val="29"/>
        </w:rPr>
        <w:t>）的确定</w:t>
      </w:r>
    </w:p>
    <w:p w14:paraId="125C25AF" w14:textId="77777777" w:rsidR="009D5A97" w:rsidRDefault="00814B80">
      <w:pPr>
        <w:ind w:left="-15" w:firstLine="217"/>
      </w:pPr>
      <w:r>
        <w:rPr>
          <w:rStyle w:val="translated-span"/>
        </w:rPr>
        <w:t>我们应用的这一步对应于</w:t>
      </w:r>
      <w:r>
        <w:rPr>
          <w:rStyle w:val="translated-span"/>
        </w:rPr>
        <w:t>SORA</w:t>
      </w:r>
      <w:r>
        <w:rPr>
          <w:rStyle w:val="translated-span"/>
        </w:rPr>
        <w:t>方法的两个步骤：初始电弧确定和最终电弧确定。初始</w:t>
      </w:r>
      <w:r>
        <w:rPr>
          <w:rStyle w:val="translated-span"/>
        </w:rPr>
        <w:t>ARC</w:t>
      </w:r>
      <w:r>
        <w:rPr>
          <w:rStyle w:val="translated-span"/>
        </w:rPr>
        <w:t>提供了无人机在特定空域环境中遭遇载人飞机的速率的广义定性分类。假设申请人认为分配的广义初始</w:t>
      </w:r>
      <w:proofErr w:type="gramStart"/>
      <w:r>
        <w:rPr>
          <w:rStyle w:val="translated-span"/>
        </w:rPr>
        <w:t>弧</w:t>
      </w:r>
      <w:proofErr w:type="gramEnd"/>
      <w:r>
        <w:rPr>
          <w:rStyle w:val="translated-span"/>
        </w:rPr>
        <w:t>对于局部操作体积条件来说过高。在这种情况下，可以考虑采取缓解措施来降低初始电弧值。如果初始圆弧不正确，则最终圆弧等于初始圆弧。</w:t>
      </w:r>
    </w:p>
    <w:p w14:paraId="741E60F8" w14:textId="77777777" w:rsidR="009D5A97" w:rsidRDefault="00814B80">
      <w:pPr>
        <w:spacing w:after="146" w:line="264" w:lineRule="auto"/>
        <w:ind w:left="-5"/>
        <w:jc w:val="left"/>
      </w:pPr>
      <w:r>
        <w:rPr>
          <w:rStyle w:val="translated-span"/>
        </w:rPr>
        <w:t>B.3</w:t>
      </w:r>
      <w:r>
        <w:rPr>
          <w:rStyle w:val="translated-span"/>
        </w:rPr>
        <w:t>。空气风险等级（</w:t>
      </w:r>
      <w:r>
        <w:rPr>
          <w:rStyle w:val="translated-span"/>
        </w:rPr>
        <w:t>ARC</w:t>
      </w:r>
      <w:r>
        <w:rPr>
          <w:rStyle w:val="translated-span"/>
        </w:rPr>
        <w:t>）的确定</w:t>
      </w:r>
    </w:p>
    <w:p w14:paraId="4C7B055A" w14:textId="77777777" w:rsidR="009D5A97" w:rsidRDefault="00814B80">
      <w:pPr>
        <w:spacing w:after="242" w:line="256" w:lineRule="auto"/>
        <w:ind w:left="373" w:firstLine="0"/>
        <w:jc w:val="left"/>
      </w:pPr>
      <w:r>
        <w:rPr>
          <w:noProof/>
        </w:rPr>
        <w:lastRenderedPageBreak/>
        <w:drawing>
          <wp:inline distT="0" distB="0" distL="0" distR="0" wp14:anchorId="4DE65596" wp14:editId="186E42F9">
            <wp:extent cx="5133975" cy="3743325"/>
            <wp:effectExtent l="0" t="0" r="9525" b="9525"/>
            <wp:docPr id="71" name="Group 28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1952"/>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5133975" cy="3743325"/>
                    </a:xfrm>
                    <a:prstGeom prst="rect">
                      <a:avLst/>
                    </a:prstGeom>
                    <a:noFill/>
                    <a:ln>
                      <a:noFill/>
                    </a:ln>
                  </pic:spPr>
                </pic:pic>
              </a:graphicData>
            </a:graphic>
          </wp:inline>
        </w:drawing>
      </w:r>
    </w:p>
    <w:p w14:paraId="26891FE5" w14:textId="77777777" w:rsidR="009D5A97" w:rsidRDefault="00814B80">
      <w:pPr>
        <w:spacing w:after="436" w:line="264" w:lineRule="auto"/>
        <w:jc w:val="center"/>
      </w:pPr>
      <w:r>
        <w:rPr>
          <w:rStyle w:val="translated-span"/>
          <w:sz w:val="20"/>
          <w:szCs w:val="20"/>
        </w:rPr>
        <w:t>图</w:t>
      </w:r>
      <w:r>
        <w:rPr>
          <w:rStyle w:val="translated-span"/>
          <w:sz w:val="20"/>
          <w:szCs w:val="20"/>
        </w:rPr>
        <w:t>B.5</w:t>
      </w:r>
      <w:r>
        <w:rPr>
          <w:rStyle w:val="translated-span"/>
          <w:sz w:val="20"/>
          <w:szCs w:val="20"/>
        </w:rPr>
        <w:t>：计算初始弧的信息</w:t>
      </w:r>
    </w:p>
    <w:p w14:paraId="759951A1" w14:textId="77777777" w:rsidR="009D5A97" w:rsidRDefault="00814B80">
      <w:pPr>
        <w:spacing w:after="382"/>
        <w:ind w:left="-15" w:firstLine="217"/>
      </w:pPr>
      <w:r>
        <w:rPr>
          <w:rStyle w:val="translated-span"/>
        </w:rPr>
        <w:t>为了确定预期操作的初始弧，根据预期操作的描述，用户将回答以下问题：</w:t>
      </w:r>
    </w:p>
    <w:p w14:paraId="15DD8B98" w14:textId="77777777" w:rsidR="009D5A97" w:rsidRDefault="00814B80">
      <w:pPr>
        <w:spacing w:after="189"/>
        <w:ind w:left="546" w:hanging="218"/>
      </w:pPr>
      <w:r>
        <w:rPr>
          <w:rStyle w:val="translated-span"/>
        </w:rPr>
        <w:t>•</w:t>
      </w:r>
      <w:r>
        <w:rPr>
          <w:rStyle w:val="translated-span"/>
        </w:rPr>
        <w:t>飞机是否在非典型空域内飞行？非典型空域的定义如下：</w:t>
      </w:r>
    </w:p>
    <w:p w14:paraId="6F4114AB" w14:textId="77777777" w:rsidR="009D5A97" w:rsidRDefault="00814B80">
      <w:pPr>
        <w:ind w:left="1026" w:hanging="234"/>
      </w:pPr>
      <w:r>
        <w:rPr>
          <w:rStyle w:val="translated-span"/>
        </w:rPr>
        <w:t>–</w:t>
      </w:r>
      <w:r>
        <w:rPr>
          <w:rStyle w:val="translated-span"/>
        </w:rPr>
        <w:t>受限空域或危险区域；</w:t>
      </w:r>
    </w:p>
    <w:p w14:paraId="2EC2C4C8" w14:textId="77777777" w:rsidR="009D5A97" w:rsidRDefault="00814B80">
      <w:pPr>
        <w:ind w:left="1026" w:hanging="234"/>
      </w:pPr>
      <w:r>
        <w:rPr>
          <w:rStyle w:val="translated-span"/>
        </w:rPr>
        <w:t>–</w:t>
      </w:r>
      <w:r>
        <w:rPr>
          <w:rStyle w:val="translated-span"/>
        </w:rPr>
        <w:t>正常载人飞机无法飞行的空域（例如，建筑物或构筑物</w:t>
      </w:r>
      <w:r>
        <w:rPr>
          <w:rStyle w:val="translated-span"/>
        </w:rPr>
        <w:t>100</w:t>
      </w:r>
      <w:r>
        <w:rPr>
          <w:rStyle w:val="translated-span"/>
        </w:rPr>
        <w:t>英尺范围内的空域）；</w:t>
      </w:r>
    </w:p>
    <w:p w14:paraId="0103EC6D" w14:textId="77777777" w:rsidR="009D5A97" w:rsidRDefault="00814B80">
      <w:pPr>
        <w:spacing w:after="187"/>
        <w:ind w:left="1026" w:hanging="234"/>
      </w:pPr>
      <w:r>
        <w:rPr>
          <w:rStyle w:val="translated-span"/>
        </w:rPr>
        <w:t>–</w:t>
      </w:r>
      <w:r>
        <w:rPr>
          <w:rStyle w:val="translated-span"/>
        </w:rPr>
        <w:t>在运行期间，载人飞机的遭遇率低于每飞行小时</w:t>
      </w:r>
      <w:r>
        <w:rPr>
          <w:rStyle w:val="translated-span"/>
        </w:rPr>
        <w:t>1E-6</w:t>
      </w:r>
      <w:r>
        <w:rPr>
          <w:rStyle w:val="translated-span"/>
        </w:rPr>
        <w:t>的空域特征；</w:t>
      </w:r>
    </w:p>
    <w:p w14:paraId="0E91B4D1" w14:textId="77777777" w:rsidR="009D5A97" w:rsidRDefault="00814B80">
      <w:pPr>
        <w:spacing w:after="187"/>
        <w:ind w:left="546" w:hanging="218"/>
      </w:pPr>
      <w:r>
        <w:rPr>
          <w:rStyle w:val="translated-span"/>
        </w:rPr>
        <w:t>•</w:t>
      </w:r>
      <w:r>
        <w:rPr>
          <w:rStyle w:val="translated-span"/>
        </w:rPr>
        <w:t>飞机是否在机场</w:t>
      </w:r>
      <w:r>
        <w:rPr>
          <w:rStyle w:val="translated-span"/>
        </w:rPr>
        <w:t>/</w:t>
      </w:r>
      <w:r>
        <w:rPr>
          <w:rStyle w:val="translated-span"/>
        </w:rPr>
        <w:t>直升机环境中飞行？</w:t>
      </w:r>
    </w:p>
    <w:p w14:paraId="06D277A5" w14:textId="77777777" w:rsidR="009D5A97" w:rsidRDefault="00814B80">
      <w:pPr>
        <w:spacing w:after="188"/>
        <w:ind w:left="546" w:hanging="218"/>
      </w:pPr>
      <w:r>
        <w:rPr>
          <w:rStyle w:val="translated-span"/>
        </w:rPr>
        <w:t>•</w:t>
      </w:r>
      <w:r>
        <w:rPr>
          <w:rStyle w:val="translated-span"/>
        </w:rPr>
        <w:t>飞机在地面以上的哪个高度运行？有三个可用选项：</w:t>
      </w:r>
    </w:p>
    <w:p w14:paraId="53449905" w14:textId="77777777" w:rsidR="009D5A97" w:rsidRDefault="00814B80">
      <w:pPr>
        <w:ind w:left="1026" w:hanging="234"/>
      </w:pPr>
      <w:r>
        <w:rPr>
          <w:rStyle w:val="translated-span"/>
        </w:rPr>
        <w:t>-</w:t>
      </w:r>
      <w:r>
        <w:rPr>
          <w:rStyle w:val="translated-span"/>
        </w:rPr>
        <w:t>高于</w:t>
      </w:r>
      <w:r>
        <w:rPr>
          <w:rStyle w:val="translated-span"/>
        </w:rPr>
        <w:t>FL600</w:t>
      </w:r>
      <w:r>
        <w:rPr>
          <w:rStyle w:val="translated-span"/>
        </w:rPr>
        <w:t>水平面（地面以上</w:t>
      </w:r>
      <w:r>
        <w:rPr>
          <w:rStyle w:val="translated-span"/>
        </w:rPr>
        <w:t>18000</w:t>
      </w:r>
      <w:r>
        <w:rPr>
          <w:rStyle w:val="translated-span"/>
        </w:rPr>
        <w:t>米）</w:t>
      </w:r>
    </w:p>
    <w:p w14:paraId="09AF2D1F" w14:textId="77777777" w:rsidR="009D5A97" w:rsidRDefault="00814B80">
      <w:pPr>
        <w:ind w:left="1026" w:hanging="234"/>
      </w:pPr>
      <w:r>
        <w:rPr>
          <w:rStyle w:val="translated-span"/>
        </w:rPr>
        <w:t>–</w:t>
      </w:r>
      <w:r>
        <w:rPr>
          <w:rStyle w:val="translated-span"/>
        </w:rPr>
        <w:t>海拔</w:t>
      </w:r>
      <w:r>
        <w:rPr>
          <w:rStyle w:val="translated-span"/>
        </w:rPr>
        <w:t>500</w:t>
      </w:r>
      <w:r>
        <w:rPr>
          <w:rStyle w:val="translated-span"/>
        </w:rPr>
        <w:t>英尺（周围</w:t>
      </w:r>
      <w:r>
        <w:rPr>
          <w:rStyle w:val="translated-span"/>
        </w:rPr>
        <w:t>150</w:t>
      </w:r>
      <w:r>
        <w:rPr>
          <w:rStyle w:val="translated-span"/>
        </w:rPr>
        <w:t>米）及</w:t>
      </w:r>
      <w:r>
        <w:rPr>
          <w:rStyle w:val="translated-span"/>
        </w:rPr>
        <w:t>600</w:t>
      </w:r>
      <w:r>
        <w:rPr>
          <w:rStyle w:val="translated-span"/>
        </w:rPr>
        <w:t>英尺以上</w:t>
      </w:r>
    </w:p>
    <w:p w14:paraId="2062C765" w14:textId="77777777" w:rsidR="009D5A97" w:rsidRDefault="00814B80">
      <w:pPr>
        <w:spacing w:after="189"/>
        <w:ind w:left="1026" w:hanging="234"/>
      </w:pPr>
      <w:r>
        <w:rPr>
          <w:rStyle w:val="translated-span"/>
        </w:rPr>
        <w:t>–500</w:t>
      </w:r>
      <w:r>
        <w:rPr>
          <w:rStyle w:val="translated-span"/>
        </w:rPr>
        <w:t>英尺以下</w:t>
      </w:r>
    </w:p>
    <w:p w14:paraId="08882BF6" w14:textId="77777777" w:rsidR="009D5A97" w:rsidRDefault="00814B80">
      <w:pPr>
        <w:ind w:left="546" w:hanging="218"/>
      </w:pPr>
      <w:r>
        <w:rPr>
          <w:rStyle w:val="translated-span"/>
        </w:rPr>
        <w:t>•</w:t>
      </w:r>
      <w:r>
        <w:rPr>
          <w:rStyle w:val="translated-span"/>
        </w:rPr>
        <w:t>飞机在哪个空域级别运行？有三种选择：</w:t>
      </w:r>
    </w:p>
    <w:p w14:paraId="6B0B2DAB" w14:textId="77777777" w:rsidR="009D5A97" w:rsidRDefault="00814B80">
      <w:pPr>
        <w:spacing w:after="136"/>
        <w:ind w:left="1026" w:hanging="234"/>
      </w:pPr>
      <w:r>
        <w:rPr>
          <w:rStyle w:val="translated-span"/>
        </w:rPr>
        <w:t>–A</w:t>
      </w:r>
      <w:r>
        <w:rPr>
          <w:rStyle w:val="translated-span"/>
        </w:rPr>
        <w:t>级或</w:t>
      </w:r>
      <w:r>
        <w:rPr>
          <w:rStyle w:val="translated-span"/>
        </w:rPr>
        <w:t>E</w:t>
      </w:r>
      <w:r>
        <w:rPr>
          <w:rStyle w:val="translated-span"/>
        </w:rPr>
        <w:t>级</w:t>
      </w:r>
    </w:p>
    <w:p w14:paraId="26E3E6E5" w14:textId="77777777" w:rsidR="009D5A97" w:rsidRDefault="00814B80">
      <w:pPr>
        <w:spacing w:after="136"/>
        <w:ind w:left="1026" w:hanging="234"/>
      </w:pPr>
      <w:r>
        <w:rPr>
          <w:rStyle w:val="translated-span"/>
        </w:rPr>
        <w:t>–B</w:t>
      </w:r>
      <w:r>
        <w:rPr>
          <w:rStyle w:val="translated-span"/>
        </w:rPr>
        <w:t>、</w:t>
      </w:r>
      <w:r>
        <w:rPr>
          <w:rStyle w:val="translated-span"/>
        </w:rPr>
        <w:t>C</w:t>
      </w:r>
      <w:r>
        <w:rPr>
          <w:rStyle w:val="translated-span"/>
        </w:rPr>
        <w:t>或</w:t>
      </w:r>
      <w:r>
        <w:rPr>
          <w:rStyle w:val="translated-span"/>
        </w:rPr>
        <w:t>D</w:t>
      </w:r>
      <w:r>
        <w:rPr>
          <w:rStyle w:val="translated-span"/>
        </w:rPr>
        <w:t>类</w:t>
      </w:r>
    </w:p>
    <w:p w14:paraId="101D96B7" w14:textId="77777777" w:rsidR="009D5A97" w:rsidRDefault="00814B80">
      <w:pPr>
        <w:spacing w:after="639"/>
        <w:ind w:left="1026" w:hanging="234"/>
      </w:pPr>
      <w:r>
        <w:rPr>
          <w:rStyle w:val="translated-span"/>
        </w:rPr>
        <w:t>–F</w:t>
      </w:r>
      <w:r>
        <w:rPr>
          <w:rStyle w:val="translated-span"/>
        </w:rPr>
        <w:t>级或</w:t>
      </w:r>
      <w:r>
        <w:rPr>
          <w:rStyle w:val="translated-span"/>
        </w:rPr>
        <w:t>G</w:t>
      </w:r>
      <w:r>
        <w:rPr>
          <w:rStyle w:val="translated-span"/>
        </w:rPr>
        <w:t>级</w:t>
      </w:r>
    </w:p>
    <w:p w14:paraId="5A2BB4CF" w14:textId="77777777" w:rsidR="009D5A97" w:rsidRDefault="00814B80">
      <w:pPr>
        <w:spacing w:after="459"/>
        <w:ind w:left="-15" w:firstLine="217"/>
      </w:pPr>
      <w:r>
        <w:rPr>
          <w:rStyle w:val="translated-span"/>
        </w:rPr>
        <w:lastRenderedPageBreak/>
        <w:t>这些等级由国家航空管理局根据飞行规则和飞机与空中交通管制（</w:t>
      </w:r>
      <w:r>
        <w:rPr>
          <w:rStyle w:val="translated-span"/>
        </w:rPr>
        <w:t>ATC</w:t>
      </w:r>
      <w:r>
        <w:rPr>
          <w:rStyle w:val="translated-span"/>
        </w:rPr>
        <w:t>）之间的相互作用进行定义。它们可能因国家当局而异。</w:t>
      </w:r>
    </w:p>
    <w:p w14:paraId="59C44A3B" w14:textId="77777777" w:rsidR="009D5A97" w:rsidRDefault="00814B80">
      <w:pPr>
        <w:spacing w:after="290"/>
        <w:ind w:left="546" w:hanging="218"/>
      </w:pPr>
      <w:r>
        <w:rPr>
          <w:rStyle w:val="translated-span"/>
        </w:rPr>
        <w:t>•</w:t>
      </w:r>
      <w:r>
        <w:rPr>
          <w:rStyle w:val="translated-span"/>
        </w:rPr>
        <w:t>飞机是否在模式</w:t>
      </w:r>
      <w:r>
        <w:rPr>
          <w:rStyle w:val="translated-span"/>
        </w:rPr>
        <w:t>C</w:t>
      </w:r>
      <w:r>
        <w:rPr>
          <w:rStyle w:val="translated-span"/>
        </w:rPr>
        <w:t>或</w:t>
      </w:r>
      <w:r>
        <w:rPr>
          <w:rStyle w:val="translated-span"/>
        </w:rPr>
        <w:t>TMZ</w:t>
      </w:r>
      <w:r>
        <w:rPr>
          <w:rStyle w:val="translated-span"/>
        </w:rPr>
        <w:t>下运行？</w:t>
      </w:r>
    </w:p>
    <w:p w14:paraId="5A609BE3" w14:textId="77777777" w:rsidR="009D5A97" w:rsidRDefault="00814B80">
      <w:pPr>
        <w:spacing w:after="637"/>
        <w:ind w:left="546" w:hanging="218"/>
      </w:pPr>
      <w:r>
        <w:rPr>
          <w:rStyle w:val="translated-span"/>
        </w:rPr>
        <w:t>•</w:t>
      </w:r>
      <w:r>
        <w:rPr>
          <w:rStyle w:val="translated-span"/>
        </w:rPr>
        <w:t>飞机是否在受控空域运行？</w:t>
      </w:r>
    </w:p>
    <w:p w14:paraId="4749473B" w14:textId="77777777" w:rsidR="009D5A97" w:rsidRDefault="00814B80">
      <w:pPr>
        <w:spacing w:after="0"/>
        <w:ind w:left="-15" w:firstLine="217"/>
      </w:pPr>
      <w:r>
        <w:rPr>
          <w:rStyle w:val="translated-span"/>
        </w:rPr>
        <w:t>应用程序可以根据提供的信息计算相关空域的初始弧和相应的</w:t>
      </w:r>
      <w:r>
        <w:rPr>
          <w:rStyle w:val="translated-span"/>
        </w:rPr>
        <w:t>“</w:t>
      </w:r>
      <w:r>
        <w:rPr>
          <w:rStyle w:val="translated-span"/>
        </w:rPr>
        <w:t>广义飞行密度</w:t>
      </w:r>
      <w:r>
        <w:rPr>
          <w:rStyle w:val="translated-span"/>
        </w:rPr>
        <w:t>”</w:t>
      </w:r>
      <w:r>
        <w:rPr>
          <w:rStyle w:val="translated-span"/>
        </w:rPr>
        <w:t>水平。</w:t>
      </w:r>
    </w:p>
    <w:p w14:paraId="613E6E42" w14:textId="77777777" w:rsidR="009D5A97" w:rsidRDefault="00814B80">
      <w:pPr>
        <w:spacing w:after="1021" w:line="256" w:lineRule="auto"/>
        <w:ind w:left="373" w:firstLine="0"/>
        <w:jc w:val="left"/>
      </w:pPr>
      <w:r>
        <w:rPr>
          <w:noProof/>
        </w:rPr>
        <w:drawing>
          <wp:inline distT="0" distB="0" distL="0" distR="0" wp14:anchorId="590BF803" wp14:editId="3B3675B7">
            <wp:extent cx="5133975" cy="19907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5133975" cy="1990725"/>
                    </a:xfrm>
                    <a:prstGeom prst="rect">
                      <a:avLst/>
                    </a:prstGeom>
                    <a:noFill/>
                    <a:ln>
                      <a:noFill/>
                    </a:ln>
                  </pic:spPr>
                </pic:pic>
              </a:graphicData>
            </a:graphic>
          </wp:inline>
        </w:drawing>
      </w:r>
    </w:p>
    <w:p w14:paraId="3318D349" w14:textId="77777777" w:rsidR="009D5A97" w:rsidRDefault="00814B80">
      <w:pPr>
        <w:spacing w:after="459"/>
        <w:ind w:left="-15" w:firstLine="217"/>
      </w:pPr>
      <w:r>
        <w:rPr>
          <w:rStyle w:val="translated-span"/>
        </w:rPr>
        <w:t>为了减少初始电弧，可以考虑两种缓解措施。他们是：</w:t>
      </w:r>
    </w:p>
    <w:p w14:paraId="5A6E7448" w14:textId="77777777" w:rsidR="009D5A97" w:rsidRDefault="00814B80">
      <w:pPr>
        <w:spacing w:after="290"/>
        <w:ind w:left="546" w:hanging="218"/>
      </w:pPr>
      <w:r>
        <w:rPr>
          <w:rStyle w:val="translated-span"/>
        </w:rPr>
        <w:t>•</w:t>
      </w:r>
      <w:r>
        <w:rPr>
          <w:rStyle w:val="translated-span"/>
        </w:rPr>
        <w:t>通过操作限制缓解</w:t>
      </w:r>
    </w:p>
    <w:p w14:paraId="5A6FC30C" w14:textId="77777777" w:rsidR="009D5A97" w:rsidRDefault="00814B80">
      <w:pPr>
        <w:spacing w:after="637"/>
        <w:ind w:left="546" w:hanging="218"/>
      </w:pPr>
      <w:r>
        <w:rPr>
          <w:rStyle w:val="translated-span"/>
        </w:rPr>
        <w:t>•</w:t>
      </w:r>
      <w:r>
        <w:rPr>
          <w:rStyle w:val="translated-span"/>
        </w:rPr>
        <w:t>通过共同结构和规则进行缓解</w:t>
      </w:r>
    </w:p>
    <w:p w14:paraId="0C9A9BD9" w14:textId="77777777" w:rsidR="009D5A97" w:rsidRDefault="00814B80">
      <w:pPr>
        <w:ind w:left="-15" w:firstLine="217"/>
      </w:pPr>
      <w:r>
        <w:rPr>
          <w:rStyle w:val="translated-span"/>
        </w:rPr>
        <w:t>根据初始</w:t>
      </w:r>
      <w:r>
        <w:rPr>
          <w:rStyle w:val="translated-span"/>
        </w:rPr>
        <w:t>ARC</w:t>
      </w:r>
      <w:r>
        <w:rPr>
          <w:rStyle w:val="translated-span"/>
        </w:rPr>
        <w:t>和应用缓解措施的信息，在页面底部计算最终</w:t>
      </w:r>
      <w:r>
        <w:rPr>
          <w:rStyle w:val="translated-span"/>
        </w:rPr>
        <w:t>ARC</w:t>
      </w:r>
      <w:r>
        <w:rPr>
          <w:rStyle w:val="translated-span"/>
        </w:rPr>
        <w:t>。</w:t>
      </w:r>
    </w:p>
    <w:p w14:paraId="22598A4F" w14:textId="77777777" w:rsidR="009D5A97" w:rsidRDefault="00814B80">
      <w:pPr>
        <w:spacing w:after="440" w:line="264" w:lineRule="auto"/>
        <w:ind w:left="-5"/>
        <w:jc w:val="left"/>
      </w:pPr>
      <w:r>
        <w:rPr>
          <w:rStyle w:val="translated-span"/>
        </w:rPr>
        <w:t>B.4</w:t>
      </w:r>
      <w:r>
        <w:rPr>
          <w:rStyle w:val="translated-span"/>
        </w:rPr>
        <w:t>。隐私风险等级（</w:t>
      </w:r>
      <w:r>
        <w:rPr>
          <w:rStyle w:val="translated-span"/>
        </w:rPr>
        <w:t>PRC</w:t>
      </w:r>
      <w:r>
        <w:rPr>
          <w:rStyle w:val="translated-span"/>
        </w:rPr>
        <w:t>）确定</w:t>
      </w:r>
    </w:p>
    <w:p w14:paraId="601BAE32" w14:textId="77777777" w:rsidR="009D5A97" w:rsidRDefault="00814B80">
      <w:pPr>
        <w:spacing w:after="328" w:line="264" w:lineRule="auto"/>
        <w:ind w:left="-15" w:firstLine="0"/>
        <w:jc w:val="left"/>
      </w:pPr>
      <w:r>
        <w:rPr>
          <w:rStyle w:val="translated-span"/>
          <w:sz w:val="29"/>
          <w:szCs w:val="29"/>
        </w:rPr>
        <w:t>B.4</w:t>
      </w:r>
      <w:r>
        <w:rPr>
          <w:rStyle w:val="translated-span"/>
          <w:sz w:val="29"/>
          <w:szCs w:val="29"/>
        </w:rPr>
        <w:t>隐私风险等级（</w:t>
      </w:r>
      <w:r>
        <w:rPr>
          <w:rStyle w:val="translated-span"/>
          <w:sz w:val="29"/>
          <w:szCs w:val="29"/>
        </w:rPr>
        <w:t>PRC</w:t>
      </w:r>
      <w:r>
        <w:rPr>
          <w:rStyle w:val="translated-span"/>
          <w:sz w:val="29"/>
          <w:szCs w:val="29"/>
        </w:rPr>
        <w:t>）的确定</w:t>
      </w:r>
    </w:p>
    <w:p w14:paraId="20F6A888" w14:textId="77777777" w:rsidR="009D5A97" w:rsidRDefault="00814B80">
      <w:pPr>
        <w:spacing w:after="0"/>
        <w:ind w:left="-15" w:firstLine="217"/>
      </w:pPr>
      <w:r>
        <w:rPr>
          <w:rStyle w:val="translated-span"/>
        </w:rPr>
        <w:t>我们的应用程序的这一步骤与我们的</w:t>
      </w:r>
      <w:r>
        <w:rPr>
          <w:rStyle w:val="translated-span"/>
        </w:rPr>
        <w:t>SORA</w:t>
      </w:r>
      <w:r>
        <w:rPr>
          <w:rStyle w:val="translated-span"/>
        </w:rPr>
        <w:t>方法的扩展版本有关，其中考虑了隐私侵犯风险。</w:t>
      </w:r>
    </w:p>
    <w:p w14:paraId="31AC2041" w14:textId="77777777" w:rsidR="009D5A97" w:rsidRDefault="00814B80">
      <w:pPr>
        <w:spacing w:after="242" w:line="256" w:lineRule="auto"/>
        <w:ind w:left="373" w:firstLine="0"/>
        <w:jc w:val="left"/>
      </w:pPr>
      <w:r>
        <w:rPr>
          <w:noProof/>
        </w:rPr>
        <w:lastRenderedPageBreak/>
        <w:drawing>
          <wp:inline distT="0" distB="0" distL="0" distR="0" wp14:anchorId="334EB32A" wp14:editId="6D3C293F">
            <wp:extent cx="5133975" cy="2857500"/>
            <wp:effectExtent l="0" t="0" r="9525" b="0"/>
            <wp:docPr id="73" name="Group 28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2150"/>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5133975" cy="2857500"/>
                    </a:xfrm>
                    <a:prstGeom prst="rect">
                      <a:avLst/>
                    </a:prstGeom>
                    <a:noFill/>
                    <a:ln>
                      <a:noFill/>
                    </a:ln>
                  </pic:spPr>
                </pic:pic>
              </a:graphicData>
            </a:graphic>
          </wp:inline>
        </w:drawing>
      </w:r>
    </w:p>
    <w:p w14:paraId="335E35F4" w14:textId="77777777" w:rsidR="009D5A97" w:rsidRDefault="00814B80">
      <w:pPr>
        <w:spacing w:after="617" w:line="264" w:lineRule="auto"/>
        <w:jc w:val="center"/>
      </w:pPr>
      <w:r>
        <w:rPr>
          <w:rStyle w:val="translated-span"/>
          <w:sz w:val="20"/>
          <w:szCs w:val="20"/>
        </w:rPr>
        <w:t>图</w:t>
      </w:r>
      <w:r>
        <w:rPr>
          <w:rStyle w:val="translated-span"/>
          <w:sz w:val="20"/>
          <w:szCs w:val="20"/>
        </w:rPr>
        <w:t>B.7</w:t>
      </w:r>
      <w:r>
        <w:rPr>
          <w:rStyle w:val="translated-span"/>
          <w:sz w:val="20"/>
          <w:szCs w:val="20"/>
        </w:rPr>
        <w:t>：计算初始</w:t>
      </w:r>
      <w:r>
        <w:rPr>
          <w:rStyle w:val="translated-span"/>
          <w:sz w:val="20"/>
          <w:szCs w:val="20"/>
        </w:rPr>
        <w:t>PRC</w:t>
      </w:r>
      <w:r>
        <w:rPr>
          <w:rStyle w:val="translated-span"/>
          <w:sz w:val="20"/>
          <w:szCs w:val="20"/>
        </w:rPr>
        <w:t>的信息</w:t>
      </w:r>
    </w:p>
    <w:p w14:paraId="4048B166" w14:textId="77777777" w:rsidR="009D5A97" w:rsidRDefault="00814B80">
      <w:pPr>
        <w:spacing w:after="374"/>
        <w:ind w:left="-15" w:firstLine="217"/>
      </w:pPr>
      <w:r>
        <w:rPr>
          <w:rStyle w:val="translated-span"/>
        </w:rPr>
        <w:t>首先，要求用户提供以下信息以计算操作的初始</w:t>
      </w:r>
      <w:r>
        <w:rPr>
          <w:rStyle w:val="translated-span"/>
        </w:rPr>
        <w:t>PRC</w:t>
      </w:r>
      <w:r>
        <w:rPr>
          <w:rStyle w:val="translated-span"/>
        </w:rPr>
        <w:t>值：</w:t>
      </w:r>
    </w:p>
    <w:p w14:paraId="3FCA7524" w14:textId="77777777" w:rsidR="009D5A97" w:rsidRDefault="00814B80">
      <w:pPr>
        <w:spacing w:after="176"/>
        <w:ind w:left="546" w:hanging="218"/>
      </w:pPr>
      <w:r>
        <w:rPr>
          <w:rStyle w:val="translated-span"/>
        </w:rPr>
        <w:t>•</w:t>
      </w:r>
      <w:r>
        <w:rPr>
          <w:rStyle w:val="translated-span"/>
        </w:rPr>
        <w:t>操作地面区域：城市区域与农村区域。</w:t>
      </w:r>
    </w:p>
    <w:p w14:paraId="54FCACCF" w14:textId="77777777" w:rsidR="009D5A97" w:rsidRDefault="00814B80">
      <w:pPr>
        <w:spacing w:after="176"/>
        <w:ind w:left="546" w:hanging="218"/>
      </w:pPr>
      <w:r>
        <w:rPr>
          <w:rStyle w:val="translated-span"/>
        </w:rPr>
        <w:t>•</w:t>
      </w:r>
      <w:r>
        <w:rPr>
          <w:rStyle w:val="translated-span"/>
        </w:rPr>
        <w:t>操作类型：</w:t>
      </w:r>
      <w:r>
        <w:rPr>
          <w:rStyle w:val="translated-span"/>
        </w:rPr>
        <w:t>VLOS</w:t>
      </w:r>
      <w:r>
        <w:rPr>
          <w:rStyle w:val="translated-span"/>
        </w:rPr>
        <w:t>与</w:t>
      </w:r>
      <w:r>
        <w:rPr>
          <w:rStyle w:val="translated-span"/>
        </w:rPr>
        <w:t>BVLOS</w:t>
      </w:r>
    </w:p>
    <w:p w14:paraId="7C7E6D05" w14:textId="77777777" w:rsidR="009D5A97" w:rsidRDefault="00814B80">
      <w:pPr>
        <w:spacing w:after="110"/>
        <w:ind w:left="546" w:hanging="218"/>
      </w:pPr>
      <w:r>
        <w:rPr>
          <w:rStyle w:val="translated-span"/>
        </w:rPr>
        <w:t>•</w:t>
      </w:r>
      <w:r>
        <w:rPr>
          <w:rStyle w:val="translated-span"/>
        </w:rPr>
        <w:t>飞机是否配备了摄像头？如果是，请切换此选项的按钮，并提供有关分辨率和最小视角的更多信息。</w:t>
      </w:r>
    </w:p>
    <w:p w14:paraId="19294145" w14:textId="77777777" w:rsidR="009D5A97" w:rsidRDefault="00814B80">
      <w:pPr>
        <w:spacing w:after="242" w:line="256" w:lineRule="auto"/>
        <w:ind w:left="373" w:firstLine="0"/>
        <w:jc w:val="left"/>
      </w:pPr>
      <w:r>
        <w:rPr>
          <w:noProof/>
        </w:rPr>
        <w:drawing>
          <wp:inline distT="0" distB="0" distL="0" distR="0" wp14:anchorId="380751AB" wp14:editId="0BD4E9A9">
            <wp:extent cx="5133975" cy="1466850"/>
            <wp:effectExtent l="0" t="0" r="9525" b="0"/>
            <wp:docPr id="74" name="Group 28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2151"/>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5133975" cy="1466850"/>
                    </a:xfrm>
                    <a:prstGeom prst="rect">
                      <a:avLst/>
                    </a:prstGeom>
                    <a:noFill/>
                    <a:ln>
                      <a:noFill/>
                    </a:ln>
                  </pic:spPr>
                </pic:pic>
              </a:graphicData>
            </a:graphic>
          </wp:inline>
        </w:drawing>
      </w:r>
    </w:p>
    <w:p w14:paraId="5EB9AFA2" w14:textId="77777777" w:rsidR="009D5A97" w:rsidRDefault="00814B80">
      <w:pPr>
        <w:spacing w:after="436" w:line="264" w:lineRule="auto"/>
        <w:jc w:val="center"/>
      </w:pPr>
      <w:r>
        <w:rPr>
          <w:rStyle w:val="translated-span"/>
          <w:sz w:val="20"/>
          <w:szCs w:val="20"/>
        </w:rPr>
        <w:t>图</w:t>
      </w:r>
      <w:r>
        <w:rPr>
          <w:rStyle w:val="translated-span"/>
          <w:sz w:val="20"/>
          <w:szCs w:val="20"/>
        </w:rPr>
        <w:t>B.8</w:t>
      </w:r>
      <w:r>
        <w:rPr>
          <w:rStyle w:val="translated-span"/>
          <w:sz w:val="20"/>
          <w:szCs w:val="20"/>
        </w:rPr>
        <w:t>：摄像机特性</w:t>
      </w:r>
    </w:p>
    <w:p w14:paraId="1493C334" w14:textId="77777777" w:rsidR="009D5A97" w:rsidRDefault="00814B80">
      <w:pPr>
        <w:spacing w:after="397"/>
        <w:ind w:left="-15" w:firstLine="217"/>
      </w:pPr>
      <w:r>
        <w:rPr>
          <w:rStyle w:val="translated-span"/>
        </w:rPr>
        <w:t>然后提示用户提供有关在</w:t>
      </w:r>
      <w:r>
        <w:rPr>
          <w:rStyle w:val="translated-span"/>
        </w:rPr>
        <w:t>“UAS</w:t>
      </w:r>
      <w:r>
        <w:rPr>
          <w:rStyle w:val="translated-span"/>
        </w:rPr>
        <w:t>操作失控</w:t>
      </w:r>
      <w:r>
        <w:rPr>
          <w:rStyle w:val="translated-span"/>
        </w:rPr>
        <w:t>”</w:t>
      </w:r>
      <w:r>
        <w:rPr>
          <w:rStyle w:val="translated-span"/>
        </w:rPr>
        <w:t>情况下降低隐私侵犯可能性的措施的信息。在此，我们提出三种缓解措施：</w:t>
      </w:r>
    </w:p>
    <w:p w14:paraId="03B46435" w14:textId="77777777" w:rsidR="009D5A97" w:rsidRDefault="00814B80">
      <w:pPr>
        <w:spacing w:after="206"/>
        <w:ind w:left="546" w:hanging="218"/>
      </w:pPr>
      <w:r>
        <w:rPr>
          <w:rStyle w:val="translated-span"/>
        </w:rPr>
        <w:t>•</w:t>
      </w:r>
      <w:r>
        <w:rPr>
          <w:rStyle w:val="translated-span"/>
        </w:rPr>
        <w:t>隐私保护过滤器。</w:t>
      </w:r>
    </w:p>
    <w:p w14:paraId="3A74EF37" w14:textId="77777777" w:rsidR="009D5A97" w:rsidRDefault="00814B80">
      <w:pPr>
        <w:spacing w:after="206"/>
        <w:ind w:left="546" w:hanging="218"/>
      </w:pPr>
      <w:r>
        <w:rPr>
          <w:rStyle w:val="translated-span"/>
        </w:rPr>
        <w:t>•</w:t>
      </w:r>
      <w:r>
        <w:rPr>
          <w:rStyle w:val="translated-span"/>
        </w:rPr>
        <w:t>私人空间限制</w:t>
      </w:r>
    </w:p>
    <w:p w14:paraId="3309E008" w14:textId="77777777" w:rsidR="009D5A97" w:rsidRDefault="00814B80">
      <w:pPr>
        <w:spacing w:after="538"/>
        <w:ind w:left="546" w:hanging="218"/>
      </w:pPr>
      <w:r>
        <w:rPr>
          <w:rStyle w:val="translated-span"/>
        </w:rPr>
        <w:t>•</w:t>
      </w:r>
      <w:r>
        <w:rPr>
          <w:rStyle w:val="translated-span"/>
        </w:rPr>
        <w:t>向公众发布运营意识公告</w:t>
      </w:r>
    </w:p>
    <w:p w14:paraId="1CE45E96" w14:textId="77777777" w:rsidR="009D5A97" w:rsidRDefault="00814B80">
      <w:pPr>
        <w:spacing w:after="539"/>
        <w:ind w:left="-15" w:firstLine="217"/>
      </w:pPr>
      <w:r>
        <w:rPr>
          <w:rStyle w:val="translated-span"/>
        </w:rPr>
        <w:lastRenderedPageBreak/>
        <w:t>对于每个选择的缓解措施，用户可以提供更多关于如何在预期操作中提及或考虑缓解措施的信息。该信息仅用于生成最终报告，而不用于风险评估。</w:t>
      </w:r>
    </w:p>
    <w:p w14:paraId="000D6581" w14:textId="77777777" w:rsidR="009D5A97" w:rsidRDefault="00814B80">
      <w:pPr>
        <w:spacing w:after="691"/>
        <w:ind w:left="-15" w:firstLine="217"/>
      </w:pPr>
      <w:r>
        <w:rPr>
          <w:rStyle w:val="translated-span"/>
        </w:rPr>
        <w:t>根据固有</w:t>
      </w:r>
      <w:r>
        <w:rPr>
          <w:rStyle w:val="translated-span"/>
        </w:rPr>
        <w:t>PRC</w:t>
      </w:r>
      <w:r>
        <w:rPr>
          <w:rStyle w:val="translated-span"/>
        </w:rPr>
        <w:t>和适用缓解措施的信息，在页面底部计算最终</w:t>
      </w:r>
      <w:r>
        <w:rPr>
          <w:rStyle w:val="translated-span"/>
        </w:rPr>
        <w:t>PRC</w:t>
      </w:r>
      <w:r>
        <w:rPr>
          <w:rStyle w:val="translated-span"/>
        </w:rPr>
        <w:t>。</w:t>
      </w:r>
    </w:p>
    <w:p w14:paraId="1CFBC481" w14:textId="77777777" w:rsidR="009D5A97" w:rsidRDefault="00814B80">
      <w:pPr>
        <w:spacing w:after="328" w:line="264" w:lineRule="auto"/>
        <w:ind w:left="770" w:hanging="785"/>
        <w:jc w:val="left"/>
      </w:pPr>
      <w:r>
        <w:rPr>
          <w:rStyle w:val="translated-span"/>
          <w:sz w:val="29"/>
          <w:szCs w:val="29"/>
        </w:rPr>
        <w:t>B.5</w:t>
      </w:r>
      <w:r>
        <w:rPr>
          <w:rStyle w:val="translated-span"/>
          <w:sz w:val="29"/>
          <w:szCs w:val="29"/>
        </w:rPr>
        <w:t>运营网络安全敏感等级（</w:t>
      </w:r>
      <w:r>
        <w:rPr>
          <w:rStyle w:val="translated-span"/>
          <w:sz w:val="29"/>
          <w:szCs w:val="29"/>
        </w:rPr>
        <w:t>OCSL</w:t>
      </w:r>
      <w:r>
        <w:rPr>
          <w:rStyle w:val="translated-span"/>
          <w:sz w:val="29"/>
          <w:szCs w:val="29"/>
        </w:rPr>
        <w:t>）的确定</w:t>
      </w:r>
    </w:p>
    <w:p w14:paraId="01AE5D03" w14:textId="77777777" w:rsidR="009D5A97" w:rsidRDefault="00814B80">
      <w:pPr>
        <w:spacing w:after="539"/>
        <w:ind w:left="-15" w:firstLine="217"/>
      </w:pPr>
      <w:r>
        <w:rPr>
          <w:rStyle w:val="translated-span"/>
        </w:rPr>
        <w:t>我们应用程序的这一步骤与我们的扩展</w:t>
      </w:r>
      <w:r>
        <w:rPr>
          <w:rStyle w:val="translated-span"/>
        </w:rPr>
        <w:t>SORA</w:t>
      </w:r>
      <w:r>
        <w:rPr>
          <w:rStyle w:val="translated-span"/>
        </w:rPr>
        <w:t>方法有关，其中考虑了网络安全威胁。</w:t>
      </w:r>
    </w:p>
    <w:p w14:paraId="1932FC88" w14:textId="77777777" w:rsidR="009D5A97" w:rsidRDefault="00814B80">
      <w:pPr>
        <w:spacing w:after="466"/>
        <w:ind w:left="-15" w:firstLine="217"/>
      </w:pPr>
      <w:r>
        <w:rPr>
          <w:rStyle w:val="translated-span"/>
        </w:rPr>
        <w:t>在此步骤中，将提示用户提供有关预期操作的某些特征的信息，这有助于评估预期操作的漏洞。他们是：</w:t>
      </w:r>
    </w:p>
    <w:p w14:paraId="540EA8FA" w14:textId="77777777" w:rsidR="009D5A97" w:rsidRDefault="00814B80">
      <w:pPr>
        <w:spacing w:after="207"/>
        <w:ind w:left="546" w:hanging="218"/>
      </w:pPr>
      <w:r>
        <w:rPr>
          <w:rStyle w:val="translated-span"/>
        </w:rPr>
        <w:t>•</w:t>
      </w:r>
      <w:r>
        <w:rPr>
          <w:rStyle w:val="translated-span"/>
        </w:rPr>
        <w:t>通信链路的性质。有三种选择：</w:t>
      </w:r>
    </w:p>
    <w:p w14:paraId="517558CF" w14:textId="77777777" w:rsidR="009D5A97" w:rsidRDefault="00814B80">
      <w:pPr>
        <w:spacing w:after="83" w:line="264" w:lineRule="auto"/>
        <w:ind w:left="1026" w:hanging="234"/>
      </w:pPr>
      <w:r>
        <w:rPr>
          <w:rStyle w:val="translated-span"/>
        </w:rPr>
        <w:t>–</w:t>
      </w:r>
      <w:r>
        <w:rPr>
          <w:rStyle w:val="translated-span"/>
        </w:rPr>
        <w:t>专用通信链路：地面控制站通过仅用于</w:t>
      </w:r>
      <w:r>
        <w:rPr>
          <w:rStyle w:val="translated-span"/>
        </w:rPr>
        <w:t>UAS</w:t>
      </w:r>
      <w:r>
        <w:rPr>
          <w:rStyle w:val="translated-span"/>
        </w:rPr>
        <w:t>操作的通信链路与飞机通信（例如，</w:t>
      </w:r>
      <w:r>
        <w:rPr>
          <w:rStyle w:val="translated-span"/>
        </w:rPr>
        <w:t>RF</w:t>
      </w:r>
      <w:r>
        <w:rPr>
          <w:rStyle w:val="translated-span"/>
        </w:rPr>
        <w:t>模块）</w:t>
      </w:r>
    </w:p>
    <w:p w14:paraId="1DDCDCCF" w14:textId="77777777" w:rsidR="009D5A97" w:rsidRDefault="00814B80">
      <w:pPr>
        <w:ind w:left="1026" w:hanging="234"/>
      </w:pPr>
      <w:r>
        <w:rPr>
          <w:rStyle w:val="translated-span"/>
        </w:rPr>
        <w:t>–</w:t>
      </w:r>
      <w:r>
        <w:rPr>
          <w:rStyle w:val="translated-span"/>
        </w:rPr>
        <w:t>共享网络：地面控制站通过运营商组织的内部网络与飞机通信。除了</w:t>
      </w:r>
      <w:r>
        <w:rPr>
          <w:rStyle w:val="translated-span"/>
        </w:rPr>
        <w:t>UAS</w:t>
      </w:r>
      <w:r>
        <w:rPr>
          <w:rStyle w:val="translated-span"/>
        </w:rPr>
        <w:t>操作之外，该网络还可以服务于该组织的其他活动。</w:t>
      </w:r>
    </w:p>
    <w:p w14:paraId="3D0FC259" w14:textId="77777777" w:rsidR="009D5A97" w:rsidRDefault="00814B80">
      <w:pPr>
        <w:spacing w:after="207"/>
        <w:ind w:left="1026" w:hanging="234"/>
      </w:pPr>
      <w:r>
        <w:rPr>
          <w:rStyle w:val="translated-span"/>
        </w:rPr>
        <w:t>–</w:t>
      </w:r>
      <w:r>
        <w:rPr>
          <w:rStyle w:val="translated-span"/>
        </w:rPr>
        <w:t>公共网络：地面控制站通过与外部组织或个人共享的网络与飞机通信。（例如互联网连接、云服务）。</w:t>
      </w:r>
    </w:p>
    <w:p w14:paraId="209F9F4F" w14:textId="77777777" w:rsidR="009D5A97" w:rsidRDefault="00814B80">
      <w:pPr>
        <w:ind w:left="546" w:hanging="218"/>
      </w:pPr>
      <w:r>
        <w:rPr>
          <w:rStyle w:val="translated-span"/>
        </w:rPr>
        <w:t>•</w:t>
      </w:r>
      <w:r>
        <w:rPr>
          <w:rStyle w:val="translated-span"/>
        </w:rPr>
        <w:t>监测水平。有三种选择：</w:t>
      </w:r>
    </w:p>
    <w:p w14:paraId="26AF5E69" w14:textId="77777777" w:rsidR="009D5A97" w:rsidRDefault="00814B80">
      <w:pPr>
        <w:spacing w:after="3" w:line="264" w:lineRule="auto"/>
        <w:ind w:left="-5"/>
        <w:jc w:val="left"/>
      </w:pPr>
      <w:r>
        <w:br w:type="page"/>
      </w:r>
      <w:r>
        <w:rPr>
          <w:rStyle w:val="translated-span"/>
        </w:rPr>
        <w:lastRenderedPageBreak/>
        <w:t>B.5</w:t>
      </w:r>
      <w:r>
        <w:rPr>
          <w:rStyle w:val="translated-span"/>
        </w:rPr>
        <w:t>。运营网络安全敏感等级（</w:t>
      </w:r>
      <w:r>
        <w:rPr>
          <w:rStyle w:val="translated-span"/>
        </w:rPr>
        <w:t>OCSL</w:t>
      </w:r>
      <w:r>
        <w:rPr>
          <w:rStyle w:val="translated-span"/>
        </w:rPr>
        <w:t>）的确定</w:t>
      </w:r>
    </w:p>
    <w:p w14:paraId="30C5AB47" w14:textId="77777777" w:rsidR="009D5A97" w:rsidRDefault="00814B80">
      <w:pPr>
        <w:spacing w:after="549" w:line="256" w:lineRule="auto"/>
        <w:ind w:left="0" w:firstLine="0"/>
        <w:jc w:val="left"/>
      </w:pPr>
      <w:r>
        <w:rPr>
          <w:noProof/>
        </w:rPr>
        <w:drawing>
          <wp:inline distT="0" distB="0" distL="0" distR="0" wp14:anchorId="0214B863" wp14:editId="6FF26615">
            <wp:extent cx="5610225" cy="37719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5610225" cy="3771900"/>
                    </a:xfrm>
                    <a:prstGeom prst="rect">
                      <a:avLst/>
                    </a:prstGeom>
                    <a:noFill/>
                    <a:ln>
                      <a:noFill/>
                    </a:ln>
                  </pic:spPr>
                </pic:pic>
              </a:graphicData>
            </a:graphic>
          </wp:inline>
        </w:drawing>
      </w:r>
    </w:p>
    <w:p w14:paraId="2A48810F" w14:textId="77777777" w:rsidR="009D5A97" w:rsidRDefault="00814B80">
      <w:pPr>
        <w:spacing w:after="169"/>
        <w:ind w:left="1026" w:hanging="234"/>
      </w:pPr>
      <w:r>
        <w:rPr>
          <w:rStyle w:val="translated-span"/>
        </w:rPr>
        <w:t>–</w:t>
      </w:r>
      <w:r>
        <w:rPr>
          <w:rStyle w:val="translated-span"/>
        </w:rPr>
        <w:t>持续监控：地面控制站和飞机在运行期间频繁通信。数据以实时或几乎实时的方式传输。</w:t>
      </w:r>
    </w:p>
    <w:p w14:paraId="3A8BF41E" w14:textId="77777777" w:rsidR="009D5A97" w:rsidRDefault="00814B80">
      <w:pPr>
        <w:spacing w:after="367"/>
        <w:ind w:left="1026" w:hanging="234"/>
      </w:pPr>
      <w:r>
        <w:rPr>
          <w:rStyle w:val="translated-span"/>
        </w:rPr>
        <w:t>–</w:t>
      </w:r>
      <w:r>
        <w:rPr>
          <w:rStyle w:val="translated-span"/>
        </w:rPr>
        <w:t>没有持续监控。地面控制站和飞机在运行期间定期通信。数据不是实时或几乎实时传输的。</w:t>
      </w:r>
    </w:p>
    <w:p w14:paraId="2620EA4F" w14:textId="77777777" w:rsidR="009D5A97" w:rsidRDefault="00814B80">
      <w:pPr>
        <w:spacing w:after="368"/>
        <w:ind w:left="546" w:hanging="218"/>
      </w:pPr>
      <w:r>
        <w:rPr>
          <w:rStyle w:val="translated-span"/>
        </w:rPr>
        <w:t>•</w:t>
      </w:r>
      <w:r>
        <w:rPr>
          <w:rStyle w:val="translated-span"/>
        </w:rPr>
        <w:t>系统是否使用第三方提供的服务？（例如，维护服务、安装服务）：</w:t>
      </w:r>
    </w:p>
    <w:p w14:paraId="57C99025" w14:textId="77777777" w:rsidR="009D5A97" w:rsidRDefault="00814B80">
      <w:pPr>
        <w:spacing w:after="169"/>
        <w:ind w:left="1026" w:hanging="234"/>
      </w:pPr>
      <w:r>
        <w:rPr>
          <w:rStyle w:val="translated-span"/>
        </w:rPr>
        <w:t>–</w:t>
      </w:r>
      <w:r>
        <w:rPr>
          <w:rStyle w:val="translated-span"/>
        </w:rPr>
        <w:t>没有第三方：如果没有使用第三</w:t>
      </w:r>
      <w:proofErr w:type="gramStart"/>
      <w:r>
        <w:rPr>
          <w:rStyle w:val="translated-span"/>
        </w:rPr>
        <w:t>方服务</w:t>
      </w:r>
      <w:proofErr w:type="gramEnd"/>
      <w:r>
        <w:rPr>
          <w:rStyle w:val="translated-span"/>
        </w:rPr>
        <w:t>/</w:t>
      </w:r>
      <w:r>
        <w:rPr>
          <w:rStyle w:val="translated-span"/>
        </w:rPr>
        <w:t>设备。</w:t>
      </w:r>
    </w:p>
    <w:p w14:paraId="6AABC52A" w14:textId="77777777" w:rsidR="009D5A97" w:rsidRDefault="00814B80">
      <w:pPr>
        <w:spacing w:after="169"/>
        <w:ind w:left="1026" w:hanging="234"/>
      </w:pPr>
      <w:r>
        <w:rPr>
          <w:rStyle w:val="translated-span"/>
        </w:rPr>
        <w:t>–</w:t>
      </w:r>
      <w:r>
        <w:rPr>
          <w:rStyle w:val="translated-span"/>
        </w:rPr>
        <w:t>受信任的第三方：如果</w:t>
      </w:r>
      <w:r>
        <w:rPr>
          <w:rStyle w:val="translated-span"/>
        </w:rPr>
        <w:t>UAS</w:t>
      </w:r>
      <w:r>
        <w:rPr>
          <w:rStyle w:val="translated-span"/>
        </w:rPr>
        <w:t>操作仅使用受信任的第三</w:t>
      </w:r>
      <w:proofErr w:type="gramStart"/>
      <w:r>
        <w:rPr>
          <w:rStyle w:val="translated-span"/>
        </w:rPr>
        <w:t>方服务</w:t>
      </w:r>
      <w:proofErr w:type="gramEnd"/>
      <w:r>
        <w:rPr>
          <w:rStyle w:val="translated-span"/>
        </w:rPr>
        <w:t>/</w:t>
      </w:r>
      <w:r>
        <w:rPr>
          <w:rStyle w:val="translated-span"/>
        </w:rPr>
        <w:t>设备。</w:t>
      </w:r>
    </w:p>
    <w:p w14:paraId="5AB7C169" w14:textId="77777777" w:rsidR="009D5A97" w:rsidRDefault="00814B80">
      <w:pPr>
        <w:spacing w:after="367"/>
        <w:ind w:left="1026" w:hanging="234"/>
      </w:pPr>
      <w:r>
        <w:rPr>
          <w:rStyle w:val="translated-span"/>
        </w:rPr>
        <w:t>–</w:t>
      </w:r>
      <w:r>
        <w:rPr>
          <w:rStyle w:val="translated-span"/>
        </w:rPr>
        <w:t>不受信任的第三方：如果</w:t>
      </w:r>
      <w:r>
        <w:rPr>
          <w:rStyle w:val="translated-span"/>
        </w:rPr>
        <w:t>UAS</w:t>
      </w:r>
      <w:r>
        <w:rPr>
          <w:rStyle w:val="translated-span"/>
        </w:rPr>
        <w:t>操作使用了不受信任的第三</w:t>
      </w:r>
      <w:proofErr w:type="gramStart"/>
      <w:r>
        <w:rPr>
          <w:rStyle w:val="translated-span"/>
        </w:rPr>
        <w:t>方服务</w:t>
      </w:r>
      <w:proofErr w:type="gramEnd"/>
      <w:r>
        <w:rPr>
          <w:rStyle w:val="translated-span"/>
        </w:rPr>
        <w:t>/</w:t>
      </w:r>
      <w:r>
        <w:rPr>
          <w:rStyle w:val="translated-span"/>
        </w:rPr>
        <w:t>设备。</w:t>
      </w:r>
    </w:p>
    <w:p w14:paraId="5683BB3A" w14:textId="77777777" w:rsidR="009D5A97" w:rsidRDefault="00814B80">
      <w:pPr>
        <w:spacing w:after="727"/>
        <w:ind w:left="546" w:hanging="218"/>
      </w:pPr>
      <w:r>
        <w:rPr>
          <w:rStyle w:val="translated-span"/>
        </w:rPr>
        <w:t>•</w:t>
      </w:r>
      <w:r>
        <w:rPr>
          <w:rStyle w:val="translated-span"/>
        </w:rPr>
        <w:t>操作类型：</w:t>
      </w:r>
      <w:r>
        <w:rPr>
          <w:rStyle w:val="translated-span"/>
        </w:rPr>
        <w:t>VLOS</w:t>
      </w:r>
      <w:r>
        <w:rPr>
          <w:rStyle w:val="translated-span"/>
        </w:rPr>
        <w:t>与</w:t>
      </w:r>
      <w:r>
        <w:rPr>
          <w:rStyle w:val="translated-span"/>
        </w:rPr>
        <w:t>BVLOS</w:t>
      </w:r>
      <w:r>
        <w:rPr>
          <w:rStyle w:val="translated-span"/>
        </w:rPr>
        <w:t>。</w:t>
      </w:r>
    </w:p>
    <w:p w14:paraId="16B270FF" w14:textId="77777777" w:rsidR="009D5A97" w:rsidRDefault="00814B80">
      <w:pPr>
        <w:ind w:left="227"/>
      </w:pPr>
      <w:r>
        <w:rPr>
          <w:rStyle w:val="translated-span"/>
        </w:rPr>
        <w:t>根据提供的信息，在页面底部计算</w:t>
      </w:r>
      <w:r>
        <w:rPr>
          <w:rStyle w:val="translated-span"/>
        </w:rPr>
        <w:t>OCSL</w:t>
      </w:r>
      <w:r>
        <w:rPr>
          <w:rStyle w:val="translated-span"/>
        </w:rPr>
        <w:t>。</w:t>
      </w:r>
    </w:p>
    <w:p w14:paraId="56A5A0B5" w14:textId="77777777" w:rsidR="009D5A97" w:rsidRDefault="00814B80">
      <w:pPr>
        <w:spacing w:after="328" w:line="264" w:lineRule="auto"/>
        <w:ind w:left="-15" w:firstLine="0"/>
        <w:jc w:val="left"/>
      </w:pPr>
      <w:r>
        <w:rPr>
          <w:rStyle w:val="translated-span"/>
          <w:sz w:val="29"/>
          <w:szCs w:val="29"/>
        </w:rPr>
        <w:t>B.6</w:t>
      </w:r>
      <w:r>
        <w:rPr>
          <w:rStyle w:val="translated-span"/>
          <w:sz w:val="29"/>
          <w:szCs w:val="29"/>
        </w:rPr>
        <w:t>结果</w:t>
      </w:r>
    </w:p>
    <w:p w14:paraId="2B1310D4" w14:textId="77777777" w:rsidR="009D5A97" w:rsidRDefault="00814B80">
      <w:pPr>
        <w:spacing w:after="3" w:line="259" w:lineRule="auto"/>
        <w:ind w:right="11"/>
        <w:jc w:val="center"/>
      </w:pPr>
      <w:r>
        <w:rPr>
          <w:rStyle w:val="translated-span"/>
        </w:rPr>
        <w:t>本页将显示预期操作的风险评估结果。</w:t>
      </w:r>
    </w:p>
    <w:p w14:paraId="15795D06" w14:textId="77777777" w:rsidR="009D5A97" w:rsidRDefault="00814B80">
      <w:pPr>
        <w:spacing w:after="242" w:line="256" w:lineRule="auto"/>
        <w:ind w:left="373" w:firstLine="0"/>
        <w:jc w:val="left"/>
      </w:pPr>
      <w:r>
        <w:rPr>
          <w:noProof/>
        </w:rPr>
        <w:lastRenderedPageBreak/>
        <w:drawing>
          <wp:inline distT="0" distB="0" distL="0" distR="0" wp14:anchorId="414335B5" wp14:editId="4A7037E5">
            <wp:extent cx="5133975" cy="1533525"/>
            <wp:effectExtent l="0" t="0" r="9525" b="9525"/>
            <wp:docPr id="76" name="Group 28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2573"/>
                    <pic:cNvPicPr>
                      <a:picLocks noChangeAspect="1" noChangeArrowheads="1"/>
                    </pic:cNvPicPr>
                  </pic:nvPicPr>
                  <pic:blipFill>
                    <a:blip r:embed="rId118" r:link="rId119">
                      <a:extLst>
                        <a:ext uri="{28A0092B-C50C-407E-A947-70E740481C1C}">
                          <a14:useLocalDpi xmlns:a14="http://schemas.microsoft.com/office/drawing/2010/main" val="0"/>
                        </a:ext>
                      </a:extLst>
                    </a:blip>
                    <a:srcRect/>
                    <a:stretch>
                      <a:fillRect/>
                    </a:stretch>
                  </pic:blipFill>
                  <pic:spPr bwMode="auto">
                    <a:xfrm>
                      <a:off x="0" y="0"/>
                      <a:ext cx="5133975" cy="1533525"/>
                    </a:xfrm>
                    <a:prstGeom prst="rect">
                      <a:avLst/>
                    </a:prstGeom>
                    <a:noFill/>
                    <a:ln>
                      <a:noFill/>
                    </a:ln>
                  </pic:spPr>
                </pic:pic>
              </a:graphicData>
            </a:graphic>
          </wp:inline>
        </w:drawing>
      </w:r>
    </w:p>
    <w:p w14:paraId="6BF27802" w14:textId="77777777" w:rsidR="009D5A97" w:rsidRDefault="00814B80">
      <w:pPr>
        <w:spacing w:after="803" w:line="264" w:lineRule="auto"/>
        <w:jc w:val="center"/>
      </w:pPr>
      <w:r>
        <w:rPr>
          <w:rStyle w:val="translated-span"/>
          <w:sz w:val="20"/>
          <w:szCs w:val="20"/>
        </w:rPr>
        <w:t>图</w:t>
      </w:r>
      <w:r>
        <w:rPr>
          <w:rStyle w:val="translated-span"/>
          <w:sz w:val="20"/>
          <w:szCs w:val="20"/>
        </w:rPr>
        <w:t>B.10</w:t>
      </w:r>
      <w:r>
        <w:rPr>
          <w:rStyle w:val="translated-span"/>
          <w:sz w:val="20"/>
          <w:szCs w:val="20"/>
        </w:rPr>
        <w:t>：基于</w:t>
      </w:r>
      <w:r>
        <w:rPr>
          <w:rStyle w:val="translated-span"/>
          <w:sz w:val="20"/>
          <w:szCs w:val="20"/>
        </w:rPr>
        <w:t>GRC</w:t>
      </w:r>
      <w:r>
        <w:rPr>
          <w:rStyle w:val="translated-span"/>
          <w:sz w:val="20"/>
          <w:szCs w:val="20"/>
        </w:rPr>
        <w:t>和</w:t>
      </w:r>
      <w:r>
        <w:rPr>
          <w:rStyle w:val="translated-span"/>
          <w:sz w:val="20"/>
          <w:szCs w:val="20"/>
        </w:rPr>
        <w:t>ARC</w:t>
      </w:r>
      <w:r>
        <w:rPr>
          <w:rStyle w:val="translated-span"/>
          <w:sz w:val="20"/>
          <w:szCs w:val="20"/>
        </w:rPr>
        <w:t>值计算的帆</w:t>
      </w:r>
    </w:p>
    <w:p w14:paraId="4FF2D3D8" w14:textId="77777777" w:rsidR="009D5A97" w:rsidRDefault="00814B80">
      <w:pPr>
        <w:spacing w:after="494"/>
        <w:ind w:left="-15" w:firstLine="217"/>
      </w:pPr>
      <w:r>
        <w:rPr>
          <w:rStyle w:val="translated-span"/>
        </w:rPr>
        <w:t>首先，计算与所提供的信息相对应的</w:t>
      </w:r>
      <w:r>
        <w:rPr>
          <w:rStyle w:val="translated-span"/>
        </w:rPr>
        <w:t>SAIL</w:t>
      </w:r>
      <w:r>
        <w:rPr>
          <w:rStyle w:val="translated-span"/>
        </w:rPr>
        <w:t>值。在经典</w:t>
      </w:r>
      <w:r>
        <w:rPr>
          <w:rStyle w:val="translated-span"/>
        </w:rPr>
        <w:t>SORA</w:t>
      </w:r>
      <w:r>
        <w:rPr>
          <w:rStyle w:val="translated-span"/>
        </w:rPr>
        <w:t>方法中，</w:t>
      </w:r>
      <w:r>
        <w:rPr>
          <w:rStyle w:val="translated-span"/>
        </w:rPr>
        <w:t>SAIL</w:t>
      </w:r>
      <w:r>
        <w:rPr>
          <w:rStyle w:val="translated-span"/>
        </w:rPr>
        <w:t>值是</w:t>
      </w:r>
      <w:r>
        <w:rPr>
          <w:rStyle w:val="translated-span"/>
        </w:rPr>
        <w:t>GRC</w:t>
      </w:r>
      <w:r>
        <w:rPr>
          <w:rStyle w:val="translated-span"/>
        </w:rPr>
        <w:t>值和</w:t>
      </w:r>
      <w:r>
        <w:rPr>
          <w:rStyle w:val="translated-span"/>
        </w:rPr>
        <w:t>ARC</w:t>
      </w:r>
      <w:r>
        <w:rPr>
          <w:rStyle w:val="translated-span"/>
        </w:rPr>
        <w:t>值的组合。同时，在我们扩展的</w:t>
      </w:r>
      <w:r>
        <w:rPr>
          <w:rStyle w:val="translated-span"/>
        </w:rPr>
        <w:t>SORA</w:t>
      </w:r>
      <w:r>
        <w:rPr>
          <w:rStyle w:val="translated-span"/>
        </w:rPr>
        <w:t>方法中，根据</w:t>
      </w:r>
      <w:r>
        <w:rPr>
          <w:rStyle w:val="translated-span"/>
        </w:rPr>
        <w:t>GRC</w:t>
      </w:r>
      <w:r>
        <w:rPr>
          <w:rStyle w:val="translated-span"/>
        </w:rPr>
        <w:t>、</w:t>
      </w:r>
      <w:r>
        <w:rPr>
          <w:rStyle w:val="translated-span"/>
        </w:rPr>
        <w:t>ARC</w:t>
      </w:r>
      <w:r>
        <w:rPr>
          <w:rStyle w:val="translated-span"/>
        </w:rPr>
        <w:t>和</w:t>
      </w:r>
      <w:r>
        <w:rPr>
          <w:rStyle w:val="translated-span"/>
        </w:rPr>
        <w:t>PRC</w:t>
      </w:r>
      <w:r>
        <w:rPr>
          <w:rStyle w:val="translated-span"/>
        </w:rPr>
        <w:t>值计算</w:t>
      </w:r>
      <w:r>
        <w:rPr>
          <w:rStyle w:val="translated-span"/>
        </w:rPr>
        <w:t>SAIL</w:t>
      </w:r>
      <w:r>
        <w:rPr>
          <w:rStyle w:val="translated-span"/>
        </w:rPr>
        <w:t>值。要选择用于计算</w:t>
      </w:r>
      <w:r>
        <w:rPr>
          <w:rStyle w:val="translated-span"/>
        </w:rPr>
        <w:t>SAIL</w:t>
      </w:r>
      <w:r>
        <w:rPr>
          <w:rStyle w:val="translated-span"/>
        </w:rPr>
        <w:t>值的参数，用户可以单击参数左侧的复选框。</w:t>
      </w:r>
    </w:p>
    <w:p w14:paraId="31B5EDB2" w14:textId="77777777" w:rsidR="009D5A97" w:rsidRDefault="00814B80">
      <w:pPr>
        <w:ind w:left="-15" w:firstLine="217"/>
      </w:pPr>
      <w:r>
        <w:rPr>
          <w:rStyle w:val="translated-span"/>
        </w:rPr>
        <w:t>显示了基于</w:t>
      </w:r>
      <w:r>
        <w:rPr>
          <w:rStyle w:val="translated-span"/>
        </w:rPr>
        <w:t>SAIL</w:t>
      </w:r>
      <w:r>
        <w:rPr>
          <w:rStyle w:val="translated-span"/>
        </w:rPr>
        <w:t>级别确定鲁棒性级别的不同</w:t>
      </w:r>
      <w:r>
        <w:rPr>
          <w:rStyle w:val="translated-span"/>
        </w:rPr>
        <w:t>OSO</w:t>
      </w:r>
      <w:r>
        <w:rPr>
          <w:rStyle w:val="translated-span"/>
        </w:rPr>
        <w:t>和</w:t>
      </w:r>
      <w:r>
        <w:rPr>
          <w:rStyle w:val="translated-span"/>
        </w:rPr>
        <w:t>OCSO</w:t>
      </w:r>
      <w:r>
        <w:rPr>
          <w:rStyle w:val="translated-span"/>
        </w:rPr>
        <w:t>。要详细查看目标，请单击</w:t>
      </w:r>
      <w:r>
        <w:rPr>
          <w:rStyle w:val="translated-span"/>
        </w:rPr>
        <w:t>fletch</w:t>
      </w:r>
      <w:r>
        <w:rPr>
          <w:rStyle w:val="translated-span"/>
        </w:rPr>
        <w:t>按钮。</w:t>
      </w:r>
    </w:p>
    <w:p w14:paraId="2B6C928B" w14:textId="77777777" w:rsidR="009D5A97" w:rsidRDefault="00814B80">
      <w:pPr>
        <w:spacing w:after="449" w:line="256" w:lineRule="auto"/>
        <w:ind w:right="-15"/>
        <w:jc w:val="right"/>
      </w:pPr>
      <w:r>
        <w:rPr>
          <w:rStyle w:val="translated-span"/>
          <w:sz w:val="29"/>
          <w:szCs w:val="29"/>
        </w:rPr>
        <w:t>附录</w:t>
      </w:r>
      <w:r>
        <w:rPr>
          <w:rStyle w:val="translated-span"/>
          <w:sz w:val="29"/>
          <w:szCs w:val="29"/>
        </w:rPr>
        <w:t>C</w:t>
      </w:r>
    </w:p>
    <w:p w14:paraId="7F3E9FE8" w14:textId="77777777" w:rsidR="009D5A97" w:rsidRDefault="00814B80">
      <w:pPr>
        <w:spacing w:after="85" w:line="254" w:lineRule="auto"/>
        <w:ind w:right="-15"/>
        <w:jc w:val="right"/>
      </w:pPr>
      <w:r>
        <w:rPr>
          <w:rStyle w:val="translated-span"/>
          <w:sz w:val="50"/>
          <w:szCs w:val="50"/>
        </w:rPr>
        <w:t>风险管理结果</w:t>
      </w:r>
    </w:p>
    <w:p w14:paraId="20897714" w14:textId="77777777" w:rsidR="009D5A97" w:rsidRDefault="00814B80">
      <w:pPr>
        <w:spacing w:after="1131" w:line="256" w:lineRule="auto"/>
        <w:ind w:left="0" w:firstLine="0"/>
        <w:jc w:val="left"/>
      </w:pPr>
      <w:r>
        <w:rPr>
          <w:noProof/>
        </w:rPr>
        <w:drawing>
          <wp:inline distT="0" distB="0" distL="0" distR="0" wp14:anchorId="4E1D2F8C" wp14:editId="50B5E227">
            <wp:extent cx="5610225" cy="9525"/>
            <wp:effectExtent l="0" t="0" r="0" b="0"/>
            <wp:docPr id="77" name="Group 28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287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54A9EE0A" w14:textId="77777777" w:rsidR="009D5A97" w:rsidRPr="00B87621" w:rsidRDefault="00814B80">
      <w:pPr>
        <w:spacing w:after="355" w:line="264" w:lineRule="auto"/>
        <w:ind w:left="-15" w:firstLine="0"/>
        <w:jc w:val="left"/>
        <w:rPr>
          <w:highlight w:val="yellow"/>
        </w:rPr>
      </w:pPr>
      <w:r w:rsidRPr="00B87621">
        <w:rPr>
          <w:rStyle w:val="translated-span"/>
          <w:sz w:val="29"/>
          <w:szCs w:val="29"/>
          <w:highlight w:val="yellow"/>
        </w:rPr>
        <w:t>C.1</w:t>
      </w:r>
      <w:r w:rsidRPr="00B87621">
        <w:rPr>
          <w:rStyle w:val="translated-span"/>
          <w:sz w:val="29"/>
          <w:szCs w:val="29"/>
          <w:highlight w:val="yellow"/>
        </w:rPr>
        <w:t>故障</w:t>
      </w:r>
    </w:p>
    <w:p w14:paraId="161DE32E" w14:textId="77777777" w:rsidR="009D5A97" w:rsidRPr="00B87621" w:rsidRDefault="00814B80">
      <w:pPr>
        <w:spacing w:after="462"/>
        <w:ind w:left="-15" w:firstLine="217"/>
        <w:rPr>
          <w:highlight w:val="yellow"/>
        </w:rPr>
      </w:pPr>
      <w:r w:rsidRPr="00B87621">
        <w:rPr>
          <w:rStyle w:val="translated-span"/>
          <w:highlight w:val="yellow"/>
        </w:rPr>
        <w:t>在本文档中，我介绍了我的</w:t>
      </w:r>
      <w:r w:rsidRPr="00B87621">
        <w:rPr>
          <w:rStyle w:val="translated-span"/>
          <w:highlight w:val="yellow"/>
        </w:rPr>
        <w:t>24</w:t>
      </w:r>
      <w:r w:rsidRPr="00B87621">
        <w:rPr>
          <w:rStyle w:val="translated-span"/>
          <w:highlight w:val="yellow"/>
        </w:rPr>
        <w:t>项安全要求，这些要求可用于确保</w:t>
      </w:r>
      <w:r w:rsidRPr="00B87621">
        <w:rPr>
          <w:rStyle w:val="translated-span"/>
          <w:highlight w:val="yellow"/>
        </w:rPr>
        <w:t>UAS</w:t>
      </w:r>
      <w:r w:rsidRPr="00B87621">
        <w:rPr>
          <w:rStyle w:val="translated-span"/>
          <w:highlight w:val="yellow"/>
        </w:rPr>
        <w:t>操作的安全。这些要求用于处理或减轻以下系统故障的影响。</w:t>
      </w:r>
    </w:p>
    <w:p w14:paraId="13A1249F" w14:textId="77777777" w:rsidR="009D5A97" w:rsidRPr="00B87621" w:rsidRDefault="00814B80">
      <w:pPr>
        <w:spacing w:after="312"/>
        <w:ind w:left="546" w:hanging="278"/>
        <w:rPr>
          <w:highlight w:val="yellow"/>
        </w:rPr>
      </w:pPr>
      <w:r w:rsidRPr="00B87621">
        <w:rPr>
          <w:highlight w:val="yellow"/>
        </w:rPr>
        <w:t>1.</w:t>
      </w:r>
      <w:r w:rsidRPr="00B87621">
        <w:rPr>
          <w:rFonts w:ascii="Times New Roman" w:hAnsi="Times New Roman" w:cs="Times New Roman"/>
          <w:sz w:val="14"/>
          <w:szCs w:val="14"/>
          <w:highlight w:val="yellow"/>
        </w:rPr>
        <w:t xml:space="preserve">    </w:t>
      </w:r>
      <w:r w:rsidRPr="00B87621">
        <w:rPr>
          <w:rStyle w:val="translated-span"/>
          <w:highlight w:val="yellow"/>
        </w:rPr>
        <w:t>无人机坠毁：由于恶意行为，无人机失去姿态并坠毁。由于飞越高速公路，无人机的现金可能导致致命事故。（失去可用性）</w:t>
      </w:r>
    </w:p>
    <w:p w14:paraId="28069120" w14:textId="77777777" w:rsidR="009D5A97" w:rsidRPr="00B87621" w:rsidRDefault="00814B80">
      <w:pPr>
        <w:spacing w:after="306"/>
        <w:ind w:left="546" w:hanging="278"/>
        <w:rPr>
          <w:highlight w:val="yellow"/>
        </w:rPr>
      </w:pPr>
      <w:r w:rsidRPr="00B87621">
        <w:rPr>
          <w:highlight w:val="yellow"/>
        </w:rPr>
        <w:t>2.</w:t>
      </w:r>
      <w:r w:rsidRPr="00B87621">
        <w:rPr>
          <w:rFonts w:ascii="Times New Roman" w:hAnsi="Times New Roman" w:cs="Times New Roman"/>
          <w:sz w:val="14"/>
          <w:szCs w:val="14"/>
          <w:highlight w:val="yellow"/>
        </w:rPr>
        <w:t xml:space="preserve">    </w:t>
      </w:r>
      <w:r w:rsidRPr="00B87621">
        <w:rPr>
          <w:rStyle w:val="translated-span"/>
          <w:highlight w:val="yellow"/>
        </w:rPr>
        <w:t>偏离轨迹：在攻击下，无人机偏离其轨迹并按照攻击者定义的轨迹飞行。（诚信缺失）</w:t>
      </w:r>
    </w:p>
    <w:p w14:paraId="1EFA364B" w14:textId="77777777" w:rsidR="009D5A97" w:rsidRPr="00B87621" w:rsidRDefault="00814B80">
      <w:pPr>
        <w:spacing w:after="299"/>
        <w:ind w:left="546" w:hanging="278"/>
        <w:rPr>
          <w:highlight w:val="yellow"/>
        </w:rPr>
      </w:pPr>
      <w:r w:rsidRPr="00B87621">
        <w:rPr>
          <w:highlight w:val="yellow"/>
        </w:rPr>
        <w:t>3.</w:t>
      </w:r>
      <w:r w:rsidRPr="00B87621">
        <w:rPr>
          <w:rFonts w:ascii="Times New Roman" w:hAnsi="Times New Roman" w:cs="Times New Roman"/>
          <w:sz w:val="14"/>
          <w:szCs w:val="14"/>
          <w:highlight w:val="yellow"/>
        </w:rPr>
        <w:t xml:space="preserve">    </w:t>
      </w:r>
      <w:r w:rsidRPr="00B87621">
        <w:rPr>
          <w:rStyle w:val="translated-span"/>
          <w:highlight w:val="yellow"/>
        </w:rPr>
        <w:t>航班信息</w:t>
      </w:r>
      <w:proofErr w:type="gramStart"/>
      <w:r w:rsidRPr="00B87621">
        <w:rPr>
          <w:rStyle w:val="translated-span"/>
          <w:highlight w:val="yellow"/>
        </w:rPr>
        <w:t>不</w:t>
      </w:r>
      <w:proofErr w:type="gramEnd"/>
      <w:r w:rsidRPr="00B87621">
        <w:rPr>
          <w:rStyle w:val="translated-span"/>
          <w:highlight w:val="yellow"/>
        </w:rPr>
        <w:t>可用：在攻击下，操作员无法访问航班信息。（失去可用性）。</w:t>
      </w:r>
    </w:p>
    <w:p w14:paraId="0001A188" w14:textId="77777777" w:rsidR="009D5A97" w:rsidRPr="00B87621" w:rsidRDefault="00814B80">
      <w:pPr>
        <w:spacing w:after="303"/>
        <w:ind w:left="546" w:hanging="278"/>
        <w:rPr>
          <w:highlight w:val="yellow"/>
        </w:rPr>
      </w:pPr>
      <w:r w:rsidRPr="00B87621">
        <w:rPr>
          <w:highlight w:val="yellow"/>
        </w:rPr>
        <w:t>4.</w:t>
      </w:r>
      <w:r w:rsidRPr="00B87621">
        <w:rPr>
          <w:rFonts w:ascii="Times New Roman" w:hAnsi="Times New Roman" w:cs="Times New Roman"/>
          <w:sz w:val="14"/>
          <w:szCs w:val="14"/>
          <w:highlight w:val="yellow"/>
        </w:rPr>
        <w:t xml:space="preserve">    </w:t>
      </w:r>
      <w:r w:rsidRPr="00B87621">
        <w:rPr>
          <w:rStyle w:val="translated-span"/>
          <w:highlight w:val="yellow"/>
        </w:rPr>
        <w:t>假飞行信息：在攻击下，假飞行信息被提供给操作员，使他们做出错误的决定。（诚信缺失）</w:t>
      </w:r>
    </w:p>
    <w:p w14:paraId="599EA06B" w14:textId="77777777" w:rsidR="009D5A97" w:rsidRPr="00B87621" w:rsidRDefault="00814B80">
      <w:pPr>
        <w:spacing w:after="302"/>
        <w:ind w:left="546" w:hanging="278"/>
        <w:rPr>
          <w:highlight w:val="yellow"/>
        </w:rPr>
      </w:pPr>
      <w:r w:rsidRPr="00B87621">
        <w:rPr>
          <w:highlight w:val="yellow"/>
        </w:rPr>
        <w:lastRenderedPageBreak/>
        <w:t>5.</w:t>
      </w:r>
      <w:r w:rsidRPr="00B87621">
        <w:rPr>
          <w:rFonts w:ascii="Times New Roman" w:hAnsi="Times New Roman" w:cs="Times New Roman"/>
          <w:sz w:val="14"/>
          <w:szCs w:val="14"/>
          <w:highlight w:val="yellow"/>
        </w:rPr>
        <w:t xml:space="preserve">    </w:t>
      </w:r>
      <w:r w:rsidRPr="00B87621">
        <w:rPr>
          <w:rStyle w:val="translated-span"/>
          <w:highlight w:val="yellow"/>
        </w:rPr>
        <w:t>航班信息披露：在攻击下，攻击者可能获得对航班信息的未经授权访问，这可能有助于攻击者发起其他攻击。（失去保密性）</w:t>
      </w:r>
    </w:p>
    <w:p w14:paraId="357D03B0" w14:textId="77777777" w:rsidR="009D5A97" w:rsidRPr="00B87621" w:rsidRDefault="00814B80">
      <w:pPr>
        <w:spacing w:after="300"/>
        <w:ind w:left="546" w:hanging="278"/>
        <w:rPr>
          <w:highlight w:val="yellow"/>
        </w:rPr>
      </w:pPr>
      <w:r w:rsidRPr="00B87621">
        <w:rPr>
          <w:highlight w:val="yellow"/>
        </w:rPr>
        <w:t>6.</w:t>
      </w:r>
      <w:r w:rsidRPr="00B87621">
        <w:rPr>
          <w:rFonts w:ascii="Times New Roman" w:hAnsi="Times New Roman" w:cs="Times New Roman"/>
          <w:sz w:val="14"/>
          <w:szCs w:val="14"/>
          <w:highlight w:val="yellow"/>
        </w:rPr>
        <w:t xml:space="preserve">    </w:t>
      </w:r>
      <w:r w:rsidRPr="00B87621">
        <w:rPr>
          <w:rStyle w:val="translated-span"/>
          <w:highlight w:val="yellow"/>
        </w:rPr>
        <w:t>假视频：在攻击下，操作员收到攻击者制作的</w:t>
      </w:r>
      <w:proofErr w:type="gramStart"/>
      <w:r w:rsidRPr="00B87621">
        <w:rPr>
          <w:rStyle w:val="translated-span"/>
          <w:highlight w:val="yellow"/>
        </w:rPr>
        <w:t>假观察</w:t>
      </w:r>
      <w:proofErr w:type="gramEnd"/>
      <w:r w:rsidRPr="00B87621">
        <w:rPr>
          <w:rStyle w:val="translated-span"/>
          <w:highlight w:val="yellow"/>
        </w:rPr>
        <w:t>视频。该故障不会直接影响操作的安全性，但会使操作目标完全失效。（诚信缺失）</w:t>
      </w:r>
    </w:p>
    <w:p w14:paraId="18033DF9" w14:textId="77777777" w:rsidR="009D5A97" w:rsidRPr="00B87621" w:rsidRDefault="00814B80">
      <w:pPr>
        <w:spacing w:after="298"/>
        <w:ind w:left="546" w:hanging="278"/>
        <w:rPr>
          <w:highlight w:val="yellow"/>
        </w:rPr>
      </w:pPr>
      <w:r w:rsidRPr="00B87621">
        <w:rPr>
          <w:highlight w:val="yellow"/>
        </w:rPr>
        <w:t>7.</w:t>
      </w:r>
      <w:r w:rsidRPr="00B87621">
        <w:rPr>
          <w:rFonts w:ascii="Times New Roman" w:hAnsi="Times New Roman" w:cs="Times New Roman"/>
          <w:sz w:val="14"/>
          <w:szCs w:val="14"/>
          <w:highlight w:val="yellow"/>
        </w:rPr>
        <w:t xml:space="preserve">    </w:t>
      </w:r>
      <w:r w:rsidRPr="00B87621">
        <w:rPr>
          <w:rStyle w:val="translated-span"/>
          <w:highlight w:val="yellow"/>
        </w:rPr>
        <w:t>视频</w:t>
      </w:r>
      <w:proofErr w:type="gramStart"/>
      <w:r w:rsidRPr="00B87621">
        <w:rPr>
          <w:rStyle w:val="translated-span"/>
          <w:highlight w:val="yellow"/>
        </w:rPr>
        <w:t>不</w:t>
      </w:r>
      <w:proofErr w:type="gramEnd"/>
      <w:r w:rsidRPr="00B87621">
        <w:rPr>
          <w:rStyle w:val="translated-span"/>
          <w:highlight w:val="yellow"/>
        </w:rPr>
        <w:t>可用：在攻击下，操作员无法访问观察视频。（失去可用性）</w:t>
      </w:r>
    </w:p>
    <w:p w14:paraId="4F6D346D" w14:textId="77777777" w:rsidR="009D5A97" w:rsidRDefault="00814B80">
      <w:pPr>
        <w:spacing w:after="271"/>
        <w:ind w:left="546" w:hanging="278"/>
      </w:pPr>
      <w:r w:rsidRPr="00B87621">
        <w:rPr>
          <w:highlight w:val="yellow"/>
        </w:rPr>
        <w:t>8.</w:t>
      </w:r>
      <w:r w:rsidRPr="00B87621">
        <w:rPr>
          <w:rFonts w:ascii="Times New Roman" w:hAnsi="Times New Roman" w:cs="Times New Roman"/>
          <w:sz w:val="14"/>
          <w:szCs w:val="14"/>
          <w:highlight w:val="yellow"/>
        </w:rPr>
        <w:t xml:space="preserve">    </w:t>
      </w:r>
      <w:r w:rsidRPr="00B87621">
        <w:rPr>
          <w:rStyle w:val="translated-span"/>
          <w:highlight w:val="yellow"/>
        </w:rPr>
        <w:t>视频披露：在攻击下，攻击者可能未经授权访问观察视频，从而影响被观察者的隐私。（失去保密性）</w:t>
      </w:r>
    </w:p>
    <w:p w14:paraId="2B811191" w14:textId="77777777" w:rsidR="009D5A97" w:rsidRDefault="00814B80">
      <w:pPr>
        <w:spacing w:after="3" w:line="259" w:lineRule="auto"/>
        <w:jc w:val="center"/>
      </w:pPr>
      <w:r>
        <w:t>131</w:t>
      </w:r>
    </w:p>
    <w:p w14:paraId="118BA498" w14:textId="77777777" w:rsidR="009D5A97" w:rsidRDefault="00814B80">
      <w:pPr>
        <w:spacing w:after="367" w:line="264" w:lineRule="auto"/>
        <w:ind w:left="-15" w:firstLine="0"/>
        <w:jc w:val="left"/>
      </w:pPr>
      <w:r>
        <w:br w:type="page"/>
      </w:r>
      <w:r>
        <w:rPr>
          <w:rStyle w:val="translated-span"/>
          <w:sz w:val="29"/>
          <w:szCs w:val="29"/>
        </w:rPr>
        <w:lastRenderedPageBreak/>
        <w:t>C.2</w:t>
      </w:r>
      <w:r>
        <w:rPr>
          <w:rStyle w:val="translated-span"/>
          <w:sz w:val="29"/>
          <w:szCs w:val="29"/>
        </w:rPr>
        <w:t>网络安全要求</w:t>
      </w:r>
    </w:p>
    <w:p w14:paraId="3536288C" w14:textId="77777777" w:rsidR="009D5A97" w:rsidRDefault="00814B80">
      <w:pPr>
        <w:spacing w:after="319" w:line="264" w:lineRule="auto"/>
        <w:ind w:left="1602" w:hanging="882"/>
        <w:jc w:val="left"/>
      </w:pPr>
      <w:r>
        <w:rPr>
          <w:rStyle w:val="translated-span"/>
          <w:sz w:val="24"/>
          <w:szCs w:val="24"/>
        </w:rPr>
        <w:t>C.2.1</w:t>
      </w:r>
      <w:r>
        <w:rPr>
          <w:rStyle w:val="translated-span"/>
          <w:sz w:val="24"/>
          <w:szCs w:val="24"/>
        </w:rPr>
        <w:t>安全要求</w:t>
      </w:r>
      <w:r>
        <w:rPr>
          <w:rStyle w:val="translated-span"/>
          <w:sz w:val="24"/>
          <w:szCs w:val="24"/>
        </w:rPr>
        <w:t>1</w:t>
      </w:r>
    </w:p>
    <w:p w14:paraId="79BE47B7" w14:textId="77777777" w:rsidR="009D5A97" w:rsidRDefault="00814B80">
      <w:pPr>
        <w:spacing w:after="488"/>
        <w:ind w:left="-5"/>
      </w:pPr>
      <w:r>
        <w:rPr>
          <w:rStyle w:val="translated-span"/>
        </w:rPr>
        <w:t>（自动防故障）</w:t>
      </w:r>
    </w:p>
    <w:p w14:paraId="13D234EA" w14:textId="77777777" w:rsidR="009D5A97" w:rsidRDefault="00814B80">
      <w:pPr>
        <w:spacing w:after="432" w:line="345" w:lineRule="auto"/>
        <w:ind w:left="-5"/>
      </w:pPr>
      <w:r>
        <w:rPr>
          <w:rStyle w:val="translated-span"/>
        </w:rPr>
        <w:t>目标：如果</w:t>
      </w:r>
      <w:r>
        <w:rPr>
          <w:rStyle w:val="translated-span"/>
        </w:rPr>
        <w:t>GPS</w:t>
      </w:r>
      <w:r>
        <w:rPr>
          <w:rStyle w:val="translated-span"/>
        </w:rPr>
        <w:t>模块</w:t>
      </w:r>
      <w:proofErr w:type="gramStart"/>
      <w:r>
        <w:rPr>
          <w:rStyle w:val="translated-span"/>
        </w:rPr>
        <w:t>不</w:t>
      </w:r>
      <w:proofErr w:type="gramEnd"/>
      <w:r>
        <w:rPr>
          <w:rStyle w:val="translated-span"/>
        </w:rPr>
        <w:t>可用，自动驾驶仪需要检测此问题，并根据可用传感器的数据使车辆着陆。相关故障：</w:t>
      </w:r>
      <w:r>
        <w:rPr>
          <w:rStyle w:val="translated-span"/>
        </w:rPr>
        <w:t>1</w:t>
      </w:r>
    </w:p>
    <w:p w14:paraId="0244AB2F" w14:textId="77777777" w:rsidR="009D5A97" w:rsidRDefault="00814B80">
      <w:pPr>
        <w:spacing w:after="319" w:line="264" w:lineRule="auto"/>
        <w:ind w:left="1602" w:hanging="882"/>
        <w:jc w:val="left"/>
      </w:pPr>
      <w:r>
        <w:rPr>
          <w:rStyle w:val="translated-span"/>
          <w:sz w:val="24"/>
          <w:szCs w:val="24"/>
        </w:rPr>
        <w:t>C.2.2</w:t>
      </w:r>
      <w:r>
        <w:rPr>
          <w:rStyle w:val="translated-span"/>
          <w:sz w:val="24"/>
          <w:szCs w:val="24"/>
        </w:rPr>
        <w:t>安全要求</w:t>
      </w:r>
      <w:r>
        <w:rPr>
          <w:rStyle w:val="translated-span"/>
          <w:sz w:val="24"/>
          <w:szCs w:val="24"/>
        </w:rPr>
        <w:t>2</w:t>
      </w:r>
    </w:p>
    <w:p w14:paraId="1F67EA11" w14:textId="77777777" w:rsidR="009D5A97" w:rsidRDefault="00814B80">
      <w:pPr>
        <w:spacing w:after="188"/>
        <w:ind w:left="-5"/>
      </w:pPr>
      <w:r>
        <w:rPr>
          <w:rStyle w:val="translated-span"/>
        </w:rPr>
        <w:t>目标：自动驾驶仪需要验证</w:t>
      </w:r>
      <w:r>
        <w:rPr>
          <w:rStyle w:val="translated-span"/>
        </w:rPr>
        <w:t>GPS</w:t>
      </w:r>
      <w:r>
        <w:rPr>
          <w:rStyle w:val="translated-span"/>
        </w:rPr>
        <w:t>模块提供的位置数据的完整性。如果检测到不正确的数据，自动驾驶仪需要向操作员报告并使车辆着陆。</w:t>
      </w:r>
    </w:p>
    <w:p w14:paraId="708B464C" w14:textId="77777777" w:rsidR="009D5A97" w:rsidRDefault="00814B80">
      <w:pPr>
        <w:spacing w:after="522"/>
        <w:ind w:left="349"/>
      </w:pPr>
      <w:r>
        <w:rPr>
          <w:rStyle w:val="translated-span"/>
        </w:rPr>
        <w:t>相关故障：</w:t>
      </w:r>
      <w:r>
        <w:rPr>
          <w:rStyle w:val="translated-span"/>
        </w:rPr>
        <w:t>1</w:t>
      </w:r>
      <w:r>
        <w:rPr>
          <w:rStyle w:val="translated-span"/>
        </w:rPr>
        <w:t>、</w:t>
      </w:r>
      <w:r>
        <w:rPr>
          <w:rStyle w:val="translated-span"/>
        </w:rPr>
        <w:t>2</w:t>
      </w:r>
    </w:p>
    <w:p w14:paraId="2A14C454" w14:textId="77777777" w:rsidR="009D5A97" w:rsidRDefault="00814B80">
      <w:pPr>
        <w:spacing w:after="319" w:line="264" w:lineRule="auto"/>
        <w:ind w:left="1602" w:hanging="882"/>
        <w:jc w:val="left"/>
      </w:pPr>
      <w:r>
        <w:rPr>
          <w:rStyle w:val="translated-span"/>
          <w:sz w:val="24"/>
          <w:szCs w:val="24"/>
        </w:rPr>
        <w:t>C.2.3</w:t>
      </w:r>
      <w:r>
        <w:rPr>
          <w:rStyle w:val="translated-span"/>
          <w:sz w:val="24"/>
          <w:szCs w:val="24"/>
        </w:rPr>
        <w:t>安全要求</w:t>
      </w:r>
      <w:r>
        <w:rPr>
          <w:rStyle w:val="translated-span"/>
          <w:sz w:val="24"/>
          <w:szCs w:val="24"/>
        </w:rPr>
        <w:t>3</w:t>
      </w:r>
    </w:p>
    <w:p w14:paraId="79BC8196" w14:textId="77777777" w:rsidR="009D5A97" w:rsidRDefault="00814B80">
      <w:pPr>
        <w:spacing w:after="488"/>
        <w:ind w:left="-5"/>
      </w:pPr>
      <w:r>
        <w:rPr>
          <w:rStyle w:val="translated-span"/>
        </w:rPr>
        <w:t>（故障模式）</w:t>
      </w:r>
    </w:p>
    <w:p w14:paraId="4FC444BD" w14:textId="77777777" w:rsidR="009D5A97" w:rsidRDefault="00814B80">
      <w:pPr>
        <w:spacing w:after="188"/>
        <w:ind w:left="-5"/>
      </w:pPr>
      <w:r>
        <w:rPr>
          <w:rStyle w:val="translated-span"/>
        </w:rPr>
        <w:t>目标：如果</w:t>
      </w:r>
      <w:r>
        <w:rPr>
          <w:rStyle w:val="translated-span"/>
        </w:rPr>
        <w:t>IMU</w:t>
      </w:r>
      <w:r>
        <w:rPr>
          <w:rStyle w:val="translated-span"/>
        </w:rPr>
        <w:t>模块</w:t>
      </w:r>
      <w:proofErr w:type="gramStart"/>
      <w:r>
        <w:rPr>
          <w:rStyle w:val="translated-span"/>
        </w:rPr>
        <w:t>不</w:t>
      </w:r>
      <w:proofErr w:type="gramEnd"/>
      <w:r>
        <w:rPr>
          <w:rStyle w:val="translated-span"/>
        </w:rPr>
        <w:t>可用，自动驾驶仪需要检测故障并终止飞行</w:t>
      </w:r>
    </w:p>
    <w:p w14:paraId="378DDA35" w14:textId="77777777" w:rsidR="009D5A97" w:rsidRDefault="00814B80">
      <w:pPr>
        <w:spacing w:after="522"/>
        <w:ind w:left="349"/>
      </w:pPr>
      <w:r>
        <w:rPr>
          <w:rStyle w:val="translated-span"/>
        </w:rPr>
        <w:t>相关故障：</w:t>
      </w:r>
      <w:r>
        <w:rPr>
          <w:rStyle w:val="translated-span"/>
        </w:rPr>
        <w:t>1</w:t>
      </w:r>
    </w:p>
    <w:p w14:paraId="57F8EB09" w14:textId="77777777" w:rsidR="009D5A97" w:rsidRDefault="00814B80">
      <w:pPr>
        <w:spacing w:after="319" w:line="264" w:lineRule="auto"/>
        <w:ind w:left="1602" w:hanging="882"/>
        <w:jc w:val="left"/>
      </w:pPr>
      <w:r>
        <w:rPr>
          <w:rStyle w:val="translated-span"/>
          <w:sz w:val="24"/>
          <w:szCs w:val="24"/>
        </w:rPr>
        <w:t>C.2.4</w:t>
      </w:r>
      <w:r>
        <w:rPr>
          <w:rStyle w:val="translated-span"/>
          <w:sz w:val="24"/>
          <w:szCs w:val="24"/>
        </w:rPr>
        <w:t>安全要求</w:t>
      </w:r>
      <w:r>
        <w:rPr>
          <w:rStyle w:val="translated-span"/>
          <w:sz w:val="24"/>
          <w:szCs w:val="24"/>
        </w:rPr>
        <w:t>4</w:t>
      </w:r>
    </w:p>
    <w:p w14:paraId="035D9290" w14:textId="77777777" w:rsidR="009D5A97" w:rsidRDefault="00814B80">
      <w:pPr>
        <w:spacing w:after="466" w:line="316" w:lineRule="auto"/>
        <w:ind w:left="-5"/>
      </w:pPr>
      <w:r>
        <w:rPr>
          <w:rStyle w:val="translated-span"/>
        </w:rPr>
        <w:t>目标：每当从</w:t>
      </w:r>
      <w:r>
        <w:rPr>
          <w:rStyle w:val="translated-span"/>
        </w:rPr>
        <w:t>IMU</w:t>
      </w:r>
      <w:r>
        <w:rPr>
          <w:rStyle w:val="translated-span"/>
        </w:rPr>
        <w:t>模块接收原始加速度和角速度数据时，自动驾驶仪需要验证该数据的完整性。当检测到不正确的数据时，自动驾驶仪需要终止与飞行相关的故障：</w:t>
      </w:r>
      <w:r>
        <w:rPr>
          <w:rStyle w:val="translated-span"/>
        </w:rPr>
        <w:t>1</w:t>
      </w:r>
      <w:r>
        <w:rPr>
          <w:rStyle w:val="translated-span"/>
        </w:rPr>
        <w:t>、</w:t>
      </w:r>
      <w:r>
        <w:rPr>
          <w:rStyle w:val="translated-span"/>
        </w:rPr>
        <w:t>2</w:t>
      </w:r>
    </w:p>
    <w:p w14:paraId="37CC4D12" w14:textId="77777777" w:rsidR="009D5A97" w:rsidRDefault="00814B80">
      <w:pPr>
        <w:spacing w:after="319" w:line="264" w:lineRule="auto"/>
        <w:ind w:left="1602" w:hanging="882"/>
        <w:jc w:val="left"/>
      </w:pPr>
      <w:r>
        <w:rPr>
          <w:rStyle w:val="translated-span"/>
          <w:sz w:val="24"/>
          <w:szCs w:val="24"/>
        </w:rPr>
        <w:t>C.2.5</w:t>
      </w:r>
      <w:r>
        <w:rPr>
          <w:rStyle w:val="translated-span"/>
          <w:sz w:val="24"/>
          <w:szCs w:val="24"/>
        </w:rPr>
        <w:t>安全要求</w:t>
      </w:r>
      <w:r>
        <w:rPr>
          <w:rStyle w:val="translated-span"/>
          <w:sz w:val="24"/>
          <w:szCs w:val="24"/>
        </w:rPr>
        <w:t>5</w:t>
      </w:r>
    </w:p>
    <w:p w14:paraId="33B56C34" w14:textId="77777777" w:rsidR="009D5A97" w:rsidRDefault="00814B80">
      <w:pPr>
        <w:ind w:left="-5"/>
      </w:pPr>
      <w:r>
        <w:rPr>
          <w:rStyle w:val="translated-span"/>
        </w:rPr>
        <w:t>目标：自动驾驶仪需要验证导航数据的完整性。需要检测伪造的数据。</w:t>
      </w:r>
    </w:p>
    <w:p w14:paraId="5204D75D" w14:textId="77777777" w:rsidR="009D5A97" w:rsidRDefault="00814B80">
      <w:pPr>
        <w:spacing w:after="403" w:line="264" w:lineRule="auto"/>
        <w:ind w:left="-5"/>
        <w:jc w:val="left"/>
      </w:pPr>
      <w:r>
        <w:rPr>
          <w:rStyle w:val="translated-span"/>
        </w:rPr>
        <w:t>C.2</w:t>
      </w:r>
      <w:r>
        <w:rPr>
          <w:rStyle w:val="translated-span"/>
        </w:rPr>
        <w:t>。网络安全要求</w:t>
      </w:r>
    </w:p>
    <w:p w14:paraId="1EC6E7C6" w14:textId="77777777" w:rsidR="009D5A97" w:rsidRDefault="00814B80">
      <w:pPr>
        <w:spacing w:after="582"/>
        <w:ind w:left="349"/>
      </w:pPr>
      <w:r>
        <w:rPr>
          <w:rStyle w:val="translated-span"/>
        </w:rPr>
        <w:t>相关故障：</w:t>
      </w:r>
      <w:r>
        <w:rPr>
          <w:rStyle w:val="translated-span"/>
        </w:rPr>
        <w:t>1</w:t>
      </w:r>
      <w:r>
        <w:rPr>
          <w:rStyle w:val="translated-span"/>
        </w:rPr>
        <w:t>、</w:t>
      </w:r>
      <w:r>
        <w:rPr>
          <w:rStyle w:val="translated-span"/>
        </w:rPr>
        <w:t>2</w:t>
      </w:r>
    </w:p>
    <w:p w14:paraId="4FB65A5D" w14:textId="77777777" w:rsidR="009D5A97" w:rsidRDefault="00814B80">
      <w:pPr>
        <w:spacing w:after="319" w:line="264" w:lineRule="auto"/>
        <w:ind w:left="1736" w:hanging="1016"/>
        <w:jc w:val="left"/>
      </w:pPr>
      <w:r>
        <w:rPr>
          <w:rStyle w:val="translated-span"/>
          <w:sz w:val="24"/>
          <w:szCs w:val="24"/>
        </w:rPr>
        <w:t>C.2.6</w:t>
      </w:r>
      <w:r>
        <w:rPr>
          <w:rStyle w:val="translated-span"/>
          <w:sz w:val="24"/>
          <w:szCs w:val="24"/>
        </w:rPr>
        <w:t>安全要求</w:t>
      </w:r>
      <w:r>
        <w:rPr>
          <w:rStyle w:val="translated-span"/>
          <w:sz w:val="24"/>
          <w:szCs w:val="24"/>
        </w:rPr>
        <w:t>6</w:t>
      </w:r>
    </w:p>
    <w:p w14:paraId="21B58DE9" w14:textId="77777777" w:rsidR="009D5A97" w:rsidRDefault="00814B80">
      <w:pPr>
        <w:spacing w:after="493" w:line="345" w:lineRule="auto"/>
        <w:ind w:left="-5"/>
      </w:pPr>
      <w:r>
        <w:rPr>
          <w:rStyle w:val="translated-span"/>
        </w:rPr>
        <w:lastRenderedPageBreak/>
        <w:t>目标：在操作开始时，自动驾驶仪需要确认飞行计划、飞行控制参数、导航参数没有被未经授权的人员修改。相关故障：</w:t>
      </w:r>
      <w:r>
        <w:rPr>
          <w:rStyle w:val="translated-span"/>
        </w:rPr>
        <w:t>1</w:t>
      </w:r>
      <w:r>
        <w:rPr>
          <w:rStyle w:val="translated-span"/>
        </w:rPr>
        <w:t>、</w:t>
      </w:r>
      <w:r>
        <w:rPr>
          <w:rStyle w:val="translated-span"/>
        </w:rPr>
        <w:t>2</w:t>
      </w:r>
    </w:p>
    <w:p w14:paraId="4D11DB3E" w14:textId="77777777" w:rsidR="009D5A97" w:rsidRDefault="00814B80">
      <w:pPr>
        <w:spacing w:after="319" w:line="264" w:lineRule="auto"/>
        <w:ind w:left="1736" w:hanging="1016"/>
        <w:jc w:val="left"/>
      </w:pPr>
      <w:r>
        <w:rPr>
          <w:rStyle w:val="translated-span"/>
          <w:sz w:val="24"/>
          <w:szCs w:val="24"/>
        </w:rPr>
        <w:t>C.2.7</w:t>
      </w:r>
      <w:r>
        <w:rPr>
          <w:rStyle w:val="translated-span"/>
          <w:sz w:val="24"/>
          <w:szCs w:val="24"/>
        </w:rPr>
        <w:t>安全要求</w:t>
      </w:r>
      <w:r>
        <w:rPr>
          <w:rStyle w:val="translated-span"/>
          <w:sz w:val="24"/>
          <w:szCs w:val="24"/>
        </w:rPr>
        <w:t>7</w:t>
      </w:r>
    </w:p>
    <w:p w14:paraId="4114AAD2" w14:textId="77777777" w:rsidR="009D5A97" w:rsidRDefault="00814B80">
      <w:pPr>
        <w:spacing w:after="188"/>
        <w:ind w:left="-5"/>
      </w:pPr>
      <w:r>
        <w:rPr>
          <w:rStyle w:val="translated-span"/>
        </w:rPr>
        <w:t>对象：自动驾驶仪需要验证固件是否未根据内容和来源进行修改。</w:t>
      </w:r>
    </w:p>
    <w:p w14:paraId="50EA1733" w14:textId="77777777" w:rsidR="009D5A97" w:rsidRDefault="00814B80">
      <w:pPr>
        <w:spacing w:after="582"/>
        <w:ind w:left="349"/>
      </w:pPr>
      <w:r>
        <w:rPr>
          <w:rStyle w:val="translated-span"/>
        </w:rPr>
        <w:t>相关故障：</w:t>
      </w:r>
      <w:r>
        <w:rPr>
          <w:rStyle w:val="translated-span"/>
        </w:rPr>
        <w:t>1</w:t>
      </w:r>
      <w:r>
        <w:rPr>
          <w:rStyle w:val="translated-span"/>
        </w:rPr>
        <w:t>、</w:t>
      </w:r>
      <w:r>
        <w:rPr>
          <w:rStyle w:val="translated-span"/>
        </w:rPr>
        <w:t>2</w:t>
      </w:r>
      <w:r>
        <w:rPr>
          <w:rStyle w:val="translated-span"/>
        </w:rPr>
        <w:t>、</w:t>
      </w:r>
      <w:r>
        <w:rPr>
          <w:rStyle w:val="translated-span"/>
        </w:rPr>
        <w:t>3</w:t>
      </w:r>
      <w:r>
        <w:rPr>
          <w:rStyle w:val="translated-span"/>
        </w:rPr>
        <w:t>、</w:t>
      </w:r>
      <w:r>
        <w:rPr>
          <w:rStyle w:val="translated-span"/>
        </w:rPr>
        <w:t>4</w:t>
      </w:r>
      <w:r>
        <w:rPr>
          <w:rStyle w:val="translated-span"/>
        </w:rPr>
        <w:t>、</w:t>
      </w:r>
      <w:r>
        <w:rPr>
          <w:rStyle w:val="translated-span"/>
        </w:rPr>
        <w:t>5</w:t>
      </w:r>
      <w:r>
        <w:rPr>
          <w:rStyle w:val="translated-span"/>
        </w:rPr>
        <w:t>、</w:t>
      </w:r>
      <w:r>
        <w:rPr>
          <w:rStyle w:val="translated-span"/>
        </w:rPr>
        <w:t>7</w:t>
      </w:r>
    </w:p>
    <w:p w14:paraId="3F88E25C" w14:textId="77777777" w:rsidR="009D5A97" w:rsidRDefault="00814B80">
      <w:pPr>
        <w:spacing w:after="319" w:line="264" w:lineRule="auto"/>
        <w:ind w:left="1736" w:hanging="1016"/>
        <w:jc w:val="left"/>
      </w:pPr>
      <w:r>
        <w:rPr>
          <w:rStyle w:val="translated-span"/>
          <w:sz w:val="24"/>
          <w:szCs w:val="24"/>
        </w:rPr>
        <w:t>C.2.8</w:t>
      </w:r>
      <w:r>
        <w:rPr>
          <w:rStyle w:val="translated-span"/>
          <w:sz w:val="24"/>
          <w:szCs w:val="24"/>
        </w:rPr>
        <w:t>安全要求</w:t>
      </w:r>
      <w:r>
        <w:rPr>
          <w:rStyle w:val="translated-span"/>
          <w:sz w:val="24"/>
          <w:szCs w:val="24"/>
        </w:rPr>
        <w:t>8</w:t>
      </w:r>
    </w:p>
    <w:p w14:paraId="0160AD4E" w14:textId="77777777" w:rsidR="009D5A97" w:rsidRDefault="00814B80">
      <w:pPr>
        <w:spacing w:after="574"/>
        <w:ind w:left="-5"/>
      </w:pPr>
      <w:r>
        <w:rPr>
          <w:rStyle w:val="translated-span"/>
        </w:rPr>
        <w:t>目标：自动驾驶仪需要访问控制机制，该机制只允许授权方访问自动驾驶仪，并将操作作为其属性权利实施（例如，只有制造商可以修改固件，操作员可以启动</w:t>
      </w:r>
      <w:r>
        <w:rPr>
          <w:rStyle w:val="translated-span"/>
        </w:rPr>
        <w:t>/</w:t>
      </w:r>
      <w:r>
        <w:rPr>
          <w:rStyle w:val="translated-span"/>
        </w:rPr>
        <w:t>停止任务等）。每个参与方的角色需要详细定义。相关故障：</w:t>
      </w:r>
      <w:r>
        <w:rPr>
          <w:rStyle w:val="translated-span"/>
        </w:rPr>
        <w:t>1</w:t>
      </w:r>
      <w:r>
        <w:rPr>
          <w:rStyle w:val="translated-span"/>
        </w:rPr>
        <w:t>、</w:t>
      </w:r>
      <w:r>
        <w:rPr>
          <w:rStyle w:val="translated-span"/>
        </w:rPr>
        <w:t>2</w:t>
      </w:r>
      <w:r>
        <w:rPr>
          <w:rStyle w:val="translated-span"/>
        </w:rPr>
        <w:t>、</w:t>
      </w:r>
      <w:r>
        <w:rPr>
          <w:rStyle w:val="translated-span"/>
        </w:rPr>
        <w:t>3</w:t>
      </w:r>
      <w:r>
        <w:rPr>
          <w:rStyle w:val="translated-span"/>
        </w:rPr>
        <w:t>、</w:t>
      </w:r>
      <w:r>
        <w:rPr>
          <w:rStyle w:val="translated-span"/>
        </w:rPr>
        <w:t>4</w:t>
      </w:r>
      <w:r>
        <w:rPr>
          <w:rStyle w:val="translated-span"/>
        </w:rPr>
        <w:t>、</w:t>
      </w:r>
      <w:r>
        <w:rPr>
          <w:rStyle w:val="translated-span"/>
        </w:rPr>
        <w:t>5</w:t>
      </w:r>
      <w:r>
        <w:rPr>
          <w:rStyle w:val="translated-span"/>
        </w:rPr>
        <w:t>、</w:t>
      </w:r>
      <w:r>
        <w:rPr>
          <w:rStyle w:val="translated-span"/>
        </w:rPr>
        <w:t>7</w:t>
      </w:r>
    </w:p>
    <w:p w14:paraId="74E5408E" w14:textId="77777777" w:rsidR="009D5A97" w:rsidRDefault="00814B80">
      <w:pPr>
        <w:spacing w:after="319" w:line="264" w:lineRule="auto"/>
        <w:ind w:left="1736" w:hanging="1016"/>
        <w:jc w:val="left"/>
      </w:pPr>
      <w:r>
        <w:rPr>
          <w:rStyle w:val="translated-span"/>
          <w:sz w:val="24"/>
          <w:szCs w:val="24"/>
        </w:rPr>
        <w:t>C.2.9</w:t>
      </w:r>
      <w:r>
        <w:rPr>
          <w:rStyle w:val="translated-span"/>
          <w:sz w:val="24"/>
          <w:szCs w:val="24"/>
        </w:rPr>
        <w:t>安全要求</w:t>
      </w:r>
      <w:r>
        <w:rPr>
          <w:rStyle w:val="translated-span"/>
          <w:sz w:val="24"/>
          <w:szCs w:val="24"/>
        </w:rPr>
        <w:t>9</w:t>
      </w:r>
    </w:p>
    <w:p w14:paraId="19EA82C6" w14:textId="77777777" w:rsidR="009D5A97" w:rsidRDefault="00814B80">
      <w:pPr>
        <w:spacing w:after="549"/>
        <w:ind w:left="-5"/>
      </w:pPr>
      <w:r>
        <w:rPr>
          <w:rStyle w:val="translated-span"/>
        </w:rPr>
        <w:t>（自动防故障）</w:t>
      </w:r>
    </w:p>
    <w:p w14:paraId="54A79642" w14:textId="77777777" w:rsidR="009D5A97" w:rsidRDefault="00814B80">
      <w:pPr>
        <w:spacing w:after="493" w:line="345" w:lineRule="auto"/>
        <w:ind w:left="-5"/>
      </w:pPr>
      <w:r>
        <w:rPr>
          <w:rStyle w:val="translated-span"/>
        </w:rPr>
        <w:t>目标：如果气压计模块</w:t>
      </w:r>
      <w:proofErr w:type="gramStart"/>
      <w:r>
        <w:rPr>
          <w:rStyle w:val="translated-span"/>
        </w:rPr>
        <w:t>不</w:t>
      </w:r>
      <w:proofErr w:type="gramEnd"/>
      <w:r>
        <w:rPr>
          <w:rStyle w:val="translated-span"/>
        </w:rPr>
        <w:t>可用，应根据其他可用传感器的数据估计车辆的高度，以使车辆着陆。相关故障：</w:t>
      </w:r>
      <w:r>
        <w:rPr>
          <w:rStyle w:val="translated-span"/>
        </w:rPr>
        <w:t>1</w:t>
      </w:r>
    </w:p>
    <w:p w14:paraId="3C3C41E3" w14:textId="77777777" w:rsidR="009D5A97" w:rsidRDefault="00814B80">
      <w:pPr>
        <w:spacing w:after="319" w:line="264" w:lineRule="auto"/>
        <w:ind w:left="1736" w:hanging="1016"/>
        <w:jc w:val="left"/>
      </w:pPr>
      <w:r>
        <w:rPr>
          <w:rStyle w:val="translated-span"/>
          <w:sz w:val="24"/>
          <w:szCs w:val="24"/>
        </w:rPr>
        <w:t>C.2.10</w:t>
      </w:r>
      <w:r>
        <w:rPr>
          <w:rStyle w:val="translated-span"/>
          <w:sz w:val="24"/>
          <w:szCs w:val="24"/>
        </w:rPr>
        <w:t>安全要求</w:t>
      </w:r>
      <w:r>
        <w:rPr>
          <w:rStyle w:val="translated-span"/>
          <w:sz w:val="24"/>
          <w:szCs w:val="24"/>
        </w:rPr>
        <w:t>10</w:t>
      </w:r>
    </w:p>
    <w:p w14:paraId="6EB8681F" w14:textId="77777777" w:rsidR="009D5A97" w:rsidRDefault="00814B80">
      <w:pPr>
        <w:ind w:left="-5"/>
      </w:pPr>
      <w:r>
        <w:rPr>
          <w:rStyle w:val="translated-span"/>
        </w:rPr>
        <w:t>目标：每当从气压计模块接收气压数据时，自动驾驶仪应验证该数据的完整性。当检测到不正确的数据时，自动驾驶仪应使车辆着陆。</w:t>
      </w:r>
    </w:p>
    <w:p w14:paraId="337F521E" w14:textId="77777777" w:rsidR="009D5A97" w:rsidRDefault="00814B80">
      <w:pPr>
        <w:spacing w:after="573"/>
        <w:ind w:left="349"/>
      </w:pPr>
      <w:r>
        <w:rPr>
          <w:rStyle w:val="translated-span"/>
        </w:rPr>
        <w:t>相关故障：</w:t>
      </w:r>
      <w:r>
        <w:rPr>
          <w:rStyle w:val="translated-span"/>
        </w:rPr>
        <w:t>1,2</w:t>
      </w:r>
    </w:p>
    <w:p w14:paraId="367E0F42" w14:textId="77777777" w:rsidR="009D5A97" w:rsidRDefault="00814B80">
      <w:pPr>
        <w:spacing w:after="319" w:line="264" w:lineRule="auto"/>
        <w:ind w:left="1736" w:hanging="1016"/>
        <w:jc w:val="left"/>
      </w:pPr>
      <w:r>
        <w:rPr>
          <w:rStyle w:val="translated-span"/>
          <w:sz w:val="24"/>
          <w:szCs w:val="24"/>
        </w:rPr>
        <w:t>C.2.11</w:t>
      </w:r>
      <w:r>
        <w:rPr>
          <w:rStyle w:val="translated-span"/>
          <w:sz w:val="24"/>
          <w:szCs w:val="24"/>
        </w:rPr>
        <w:t>安全要求</w:t>
      </w:r>
      <w:r>
        <w:rPr>
          <w:rStyle w:val="translated-span"/>
          <w:sz w:val="24"/>
          <w:szCs w:val="24"/>
        </w:rPr>
        <w:t>11</w:t>
      </w:r>
    </w:p>
    <w:p w14:paraId="1D1C1FF6" w14:textId="77777777" w:rsidR="009D5A97" w:rsidRDefault="00814B80">
      <w:pPr>
        <w:spacing w:after="540"/>
        <w:ind w:left="-5"/>
      </w:pPr>
      <w:r>
        <w:rPr>
          <w:rStyle w:val="translated-span"/>
        </w:rPr>
        <w:t>（自动防故障）</w:t>
      </w:r>
    </w:p>
    <w:p w14:paraId="5B02D0B2" w14:textId="77777777" w:rsidR="009D5A97" w:rsidRDefault="00814B80">
      <w:pPr>
        <w:spacing w:after="484" w:line="345" w:lineRule="auto"/>
        <w:ind w:left="-5"/>
      </w:pPr>
      <w:r>
        <w:rPr>
          <w:rStyle w:val="translated-span"/>
        </w:rPr>
        <w:t>目标：如果罗盘模块</w:t>
      </w:r>
      <w:proofErr w:type="gramStart"/>
      <w:r>
        <w:rPr>
          <w:rStyle w:val="translated-span"/>
        </w:rPr>
        <w:t>不</w:t>
      </w:r>
      <w:proofErr w:type="gramEnd"/>
      <w:r>
        <w:rPr>
          <w:rStyle w:val="translated-span"/>
        </w:rPr>
        <w:t>可用，自动驾驶仪需要检测此问题，并根据来自可用传感器的数据使车辆着陆。相关故障：</w:t>
      </w:r>
      <w:r>
        <w:rPr>
          <w:rStyle w:val="translated-span"/>
        </w:rPr>
        <w:t>1</w:t>
      </w:r>
    </w:p>
    <w:p w14:paraId="160D1C93" w14:textId="77777777" w:rsidR="009D5A97" w:rsidRDefault="00814B80">
      <w:pPr>
        <w:spacing w:after="319" w:line="264" w:lineRule="auto"/>
        <w:ind w:left="1736" w:hanging="1016"/>
        <w:jc w:val="left"/>
      </w:pPr>
      <w:r>
        <w:rPr>
          <w:rStyle w:val="translated-span"/>
          <w:sz w:val="24"/>
          <w:szCs w:val="24"/>
        </w:rPr>
        <w:t>C.2.12</w:t>
      </w:r>
      <w:r>
        <w:rPr>
          <w:rStyle w:val="translated-span"/>
          <w:sz w:val="24"/>
          <w:szCs w:val="24"/>
        </w:rPr>
        <w:t>安全要求</w:t>
      </w:r>
      <w:r>
        <w:rPr>
          <w:rStyle w:val="translated-span"/>
          <w:sz w:val="24"/>
          <w:szCs w:val="24"/>
        </w:rPr>
        <w:t>12</w:t>
      </w:r>
    </w:p>
    <w:p w14:paraId="100DFA10" w14:textId="77777777" w:rsidR="009D5A97" w:rsidRDefault="00814B80">
      <w:pPr>
        <w:spacing w:after="188"/>
        <w:ind w:left="-5"/>
      </w:pPr>
      <w:r>
        <w:rPr>
          <w:rStyle w:val="translated-span"/>
        </w:rPr>
        <w:lastRenderedPageBreak/>
        <w:t>目标：每当接收到来自罗盘模块的磁场数据时，自动驾驶仪需要验证该数据的完整性。当检测到不正确的数据时，自动驾驶仪应使车辆着陆。</w:t>
      </w:r>
    </w:p>
    <w:p w14:paraId="033EF64F" w14:textId="77777777" w:rsidR="009D5A97" w:rsidRDefault="00814B80">
      <w:pPr>
        <w:spacing w:after="573"/>
        <w:ind w:left="349"/>
      </w:pPr>
      <w:r>
        <w:rPr>
          <w:rStyle w:val="translated-span"/>
        </w:rPr>
        <w:t>相关故障：</w:t>
      </w:r>
      <w:r>
        <w:rPr>
          <w:rStyle w:val="translated-span"/>
        </w:rPr>
        <w:t>1,2</w:t>
      </w:r>
    </w:p>
    <w:p w14:paraId="217BD48C" w14:textId="77777777" w:rsidR="009D5A97" w:rsidRDefault="00814B80">
      <w:pPr>
        <w:spacing w:after="319" w:line="264" w:lineRule="auto"/>
        <w:ind w:left="1736" w:hanging="1016"/>
        <w:jc w:val="left"/>
      </w:pPr>
      <w:r>
        <w:rPr>
          <w:rStyle w:val="translated-span"/>
          <w:sz w:val="24"/>
          <w:szCs w:val="24"/>
        </w:rPr>
        <w:t>C.2.13</w:t>
      </w:r>
      <w:r>
        <w:rPr>
          <w:rStyle w:val="translated-span"/>
          <w:sz w:val="24"/>
          <w:szCs w:val="24"/>
        </w:rPr>
        <w:t>安全要求</w:t>
      </w:r>
      <w:r>
        <w:rPr>
          <w:rStyle w:val="translated-span"/>
          <w:sz w:val="24"/>
          <w:szCs w:val="24"/>
        </w:rPr>
        <w:t>13</w:t>
      </w:r>
    </w:p>
    <w:p w14:paraId="2695B9E8" w14:textId="77777777" w:rsidR="009D5A97" w:rsidRDefault="00814B80">
      <w:pPr>
        <w:spacing w:after="484" w:line="345" w:lineRule="auto"/>
        <w:ind w:left="-5"/>
      </w:pPr>
      <w:r>
        <w:rPr>
          <w:rStyle w:val="translated-span"/>
        </w:rPr>
        <w:t>目标：每当从非易失性存储器读取有关罗盘校准的数据时，自动驾驶仪需要验证数据的完整性。相关故障：</w:t>
      </w:r>
      <w:r>
        <w:rPr>
          <w:rStyle w:val="translated-span"/>
        </w:rPr>
        <w:t>1</w:t>
      </w:r>
    </w:p>
    <w:p w14:paraId="5909C8DB" w14:textId="77777777" w:rsidR="009D5A97" w:rsidRDefault="00814B80">
      <w:pPr>
        <w:spacing w:after="319" w:line="264" w:lineRule="auto"/>
        <w:ind w:left="1736" w:hanging="1016"/>
        <w:jc w:val="left"/>
      </w:pPr>
      <w:r>
        <w:rPr>
          <w:rStyle w:val="translated-span"/>
          <w:sz w:val="24"/>
          <w:szCs w:val="24"/>
        </w:rPr>
        <w:t>C.2.14</w:t>
      </w:r>
      <w:r>
        <w:rPr>
          <w:rStyle w:val="translated-span"/>
          <w:sz w:val="24"/>
          <w:szCs w:val="24"/>
        </w:rPr>
        <w:t>安全要求</w:t>
      </w:r>
      <w:r>
        <w:rPr>
          <w:rStyle w:val="translated-span"/>
          <w:sz w:val="24"/>
          <w:szCs w:val="24"/>
        </w:rPr>
        <w:t>14</w:t>
      </w:r>
    </w:p>
    <w:p w14:paraId="676B4FA6" w14:textId="77777777" w:rsidR="009D5A97" w:rsidRDefault="00814B80">
      <w:pPr>
        <w:spacing w:after="540"/>
        <w:ind w:left="-5"/>
      </w:pPr>
      <w:r>
        <w:rPr>
          <w:rStyle w:val="translated-span"/>
        </w:rPr>
        <w:t>（安全</w:t>
      </w:r>
      <w:r>
        <w:rPr>
          <w:rStyle w:val="translated-span"/>
        </w:rPr>
        <w:t>C2</w:t>
      </w:r>
      <w:r>
        <w:rPr>
          <w:rStyle w:val="translated-span"/>
        </w:rPr>
        <w:t>链路）</w:t>
      </w:r>
    </w:p>
    <w:p w14:paraId="1ADB8832" w14:textId="77777777" w:rsidR="009D5A97" w:rsidRDefault="00814B80">
      <w:pPr>
        <w:spacing w:after="394"/>
        <w:ind w:left="-5"/>
      </w:pPr>
      <w:r>
        <w:rPr>
          <w:rStyle w:val="translated-span"/>
        </w:rPr>
        <w:t>目的：为了保护自动驾驶仪和地面军事系统之间的通信，需要实施安全协议。本议定书确保：</w:t>
      </w:r>
    </w:p>
    <w:p w14:paraId="7304A76C" w14:textId="77777777" w:rsidR="009D5A97" w:rsidRDefault="00814B80">
      <w:pPr>
        <w:spacing w:after="204"/>
        <w:ind w:left="546" w:hanging="278"/>
      </w:pPr>
      <w:r>
        <w:t>1.</w:t>
      </w:r>
      <w:r>
        <w:rPr>
          <w:rFonts w:ascii="Times New Roman" w:hAnsi="Times New Roman" w:cs="Times New Roman"/>
          <w:sz w:val="14"/>
          <w:szCs w:val="14"/>
        </w:rPr>
        <w:t xml:space="preserve">    </w:t>
      </w:r>
      <w:r>
        <w:rPr>
          <w:rStyle w:val="translated-span"/>
        </w:rPr>
        <w:t>交换数据的完整性。每当接收到来自</w:t>
      </w:r>
      <w:r>
        <w:rPr>
          <w:rStyle w:val="translated-span"/>
        </w:rPr>
        <w:t>RF</w:t>
      </w:r>
      <w:r>
        <w:rPr>
          <w:rStyle w:val="translated-span"/>
        </w:rPr>
        <w:t>模块的数据时，自动驾驶仪和地面军事系统都可以验证数据包在内容、时间（顺序）、原始来源（身份验证）方面没有被修改。</w:t>
      </w:r>
    </w:p>
    <w:p w14:paraId="1497E275" w14:textId="77777777" w:rsidR="009D5A97" w:rsidRDefault="00814B80">
      <w:pPr>
        <w:ind w:left="546" w:hanging="278"/>
      </w:pPr>
      <w:r>
        <w:t>2.</w:t>
      </w:r>
      <w:r>
        <w:rPr>
          <w:rFonts w:ascii="Times New Roman" w:hAnsi="Times New Roman" w:cs="Times New Roman"/>
          <w:sz w:val="14"/>
          <w:szCs w:val="14"/>
        </w:rPr>
        <w:t xml:space="preserve">    </w:t>
      </w:r>
      <w:r>
        <w:rPr>
          <w:rStyle w:val="translated-span"/>
        </w:rPr>
        <w:t>交换数据的保密性。只有授权设备（自动驾驶仪、地面军事系统）才能解释交换数据中的信息。</w:t>
      </w:r>
    </w:p>
    <w:p w14:paraId="21D75EAC" w14:textId="77777777" w:rsidR="009D5A97" w:rsidRDefault="00814B80">
      <w:pPr>
        <w:spacing w:after="403" w:line="264" w:lineRule="auto"/>
        <w:ind w:left="-5"/>
        <w:jc w:val="left"/>
      </w:pPr>
      <w:r>
        <w:rPr>
          <w:rStyle w:val="translated-span"/>
        </w:rPr>
        <w:t>C.2</w:t>
      </w:r>
      <w:r>
        <w:rPr>
          <w:rStyle w:val="translated-span"/>
        </w:rPr>
        <w:t>。网络安全要求</w:t>
      </w:r>
    </w:p>
    <w:p w14:paraId="5E57C0DA" w14:textId="77777777" w:rsidR="009D5A97" w:rsidRDefault="00814B80">
      <w:pPr>
        <w:spacing w:after="447"/>
        <w:ind w:left="546" w:hanging="278"/>
      </w:pPr>
      <w:r>
        <w:t>3.</w:t>
      </w:r>
      <w:r>
        <w:rPr>
          <w:rFonts w:ascii="Times New Roman" w:hAnsi="Times New Roman" w:cs="Times New Roman"/>
          <w:sz w:val="14"/>
          <w:szCs w:val="14"/>
        </w:rPr>
        <w:t xml:space="preserve">    </w:t>
      </w:r>
      <w:r>
        <w:rPr>
          <w:rStyle w:val="translated-span"/>
        </w:rPr>
        <w:t>交换数据的可用性。自动驾驶仪和地面军事系统都有自己控制通信质量的机制。他们需要验证每条消息是否到达目的地。如果通信链路</w:t>
      </w:r>
      <w:proofErr w:type="gramStart"/>
      <w:r>
        <w:rPr>
          <w:rStyle w:val="translated-span"/>
        </w:rPr>
        <w:t>不</w:t>
      </w:r>
      <w:proofErr w:type="gramEnd"/>
      <w:r>
        <w:rPr>
          <w:rStyle w:val="translated-span"/>
        </w:rPr>
        <w:t>可用，则会触发故障安全过程，自动驾驶仪将着陆车辆。</w:t>
      </w:r>
    </w:p>
    <w:p w14:paraId="678E5943" w14:textId="77777777" w:rsidR="009D5A97" w:rsidRDefault="00814B80">
      <w:pPr>
        <w:spacing w:after="657"/>
        <w:ind w:left="-5"/>
      </w:pPr>
      <w:r>
        <w:rPr>
          <w:rStyle w:val="translated-span"/>
        </w:rPr>
        <w:t>相关故障：</w:t>
      </w:r>
      <w:r>
        <w:rPr>
          <w:rStyle w:val="translated-span"/>
        </w:rPr>
        <w:t>1,2,3,4,5,7</w:t>
      </w:r>
    </w:p>
    <w:p w14:paraId="5B035906" w14:textId="77777777" w:rsidR="009D5A97" w:rsidRDefault="00814B80">
      <w:pPr>
        <w:spacing w:after="345" w:line="264" w:lineRule="auto"/>
        <w:ind w:left="1736" w:hanging="1016"/>
        <w:jc w:val="left"/>
      </w:pPr>
      <w:r>
        <w:rPr>
          <w:rStyle w:val="translated-span"/>
          <w:sz w:val="24"/>
          <w:szCs w:val="24"/>
        </w:rPr>
        <w:t>C.2.15</w:t>
      </w:r>
      <w:r>
        <w:rPr>
          <w:rStyle w:val="translated-span"/>
          <w:sz w:val="24"/>
          <w:szCs w:val="24"/>
        </w:rPr>
        <w:t>安全要求</w:t>
      </w:r>
      <w:r>
        <w:rPr>
          <w:rStyle w:val="translated-span"/>
          <w:sz w:val="24"/>
          <w:szCs w:val="24"/>
        </w:rPr>
        <w:t>15</w:t>
      </w:r>
    </w:p>
    <w:p w14:paraId="2A7B146C" w14:textId="77777777" w:rsidR="009D5A97" w:rsidRDefault="00814B80">
      <w:pPr>
        <w:spacing w:after="650"/>
        <w:ind w:left="-5"/>
      </w:pPr>
      <w:r>
        <w:rPr>
          <w:rStyle w:val="translated-span"/>
        </w:rPr>
        <w:t>目标：每当收到地面军事系统的命令时，自动驾驶仪需要确认该命令不会对操作安全产生任何影响（例如，在飞行过程中更改飞行参数、飞行计划等）。如果这是一个危险命令，自动驾驶仪需要重新验证操作员的身份，并在执行前提示操作员验证该命令。相关故障：</w:t>
      </w:r>
      <w:r>
        <w:rPr>
          <w:rStyle w:val="translated-span"/>
        </w:rPr>
        <w:t>1,2</w:t>
      </w:r>
    </w:p>
    <w:p w14:paraId="4ECB3386" w14:textId="77777777" w:rsidR="009D5A97" w:rsidRDefault="00814B80">
      <w:pPr>
        <w:spacing w:after="345" w:line="264" w:lineRule="auto"/>
        <w:ind w:left="1736" w:hanging="1016"/>
        <w:jc w:val="left"/>
      </w:pPr>
      <w:r>
        <w:rPr>
          <w:rStyle w:val="translated-span"/>
          <w:sz w:val="24"/>
          <w:szCs w:val="24"/>
        </w:rPr>
        <w:t>C.2.16</w:t>
      </w:r>
      <w:r>
        <w:rPr>
          <w:rStyle w:val="translated-span"/>
          <w:sz w:val="24"/>
          <w:szCs w:val="24"/>
        </w:rPr>
        <w:t>安全要求</w:t>
      </w:r>
      <w:r>
        <w:rPr>
          <w:rStyle w:val="translated-span"/>
          <w:sz w:val="24"/>
          <w:szCs w:val="24"/>
        </w:rPr>
        <w:t>16</w:t>
      </w:r>
    </w:p>
    <w:p w14:paraId="64846FAC" w14:textId="77777777" w:rsidR="009D5A97" w:rsidRDefault="00814B80">
      <w:pPr>
        <w:spacing w:after="601" w:line="316" w:lineRule="auto"/>
        <w:ind w:left="-5"/>
      </w:pPr>
      <w:r>
        <w:rPr>
          <w:rStyle w:val="translated-span"/>
        </w:rPr>
        <w:lastRenderedPageBreak/>
        <w:t>目标：地面军事系统应仅允许授权方访问。地面军事系统需要验证其身份（身份验证）和访问控制机制（访问控制）。每个参与方的角色需要详细定义。相关故障：</w:t>
      </w:r>
      <w:r>
        <w:rPr>
          <w:rStyle w:val="translated-span"/>
        </w:rPr>
        <w:t>1,2,5,8</w:t>
      </w:r>
    </w:p>
    <w:p w14:paraId="47BD0B13" w14:textId="77777777" w:rsidR="009D5A97" w:rsidRDefault="00814B80">
      <w:pPr>
        <w:spacing w:after="345" w:line="264" w:lineRule="auto"/>
        <w:ind w:left="1736" w:hanging="1016"/>
        <w:jc w:val="left"/>
      </w:pPr>
      <w:r>
        <w:rPr>
          <w:rStyle w:val="translated-span"/>
          <w:sz w:val="24"/>
          <w:szCs w:val="24"/>
        </w:rPr>
        <w:t>C.2.17</w:t>
      </w:r>
      <w:r>
        <w:rPr>
          <w:rStyle w:val="translated-span"/>
          <w:sz w:val="24"/>
          <w:szCs w:val="24"/>
        </w:rPr>
        <w:t>安全要求</w:t>
      </w:r>
      <w:r>
        <w:rPr>
          <w:rStyle w:val="translated-span"/>
          <w:sz w:val="24"/>
          <w:szCs w:val="24"/>
        </w:rPr>
        <w:t>17</w:t>
      </w:r>
    </w:p>
    <w:p w14:paraId="3A5EBFD4" w14:textId="77777777" w:rsidR="009D5A97" w:rsidRDefault="00814B80">
      <w:pPr>
        <w:spacing w:after="601" w:line="316" w:lineRule="auto"/>
        <w:ind w:left="-5"/>
      </w:pPr>
      <w:r>
        <w:rPr>
          <w:rStyle w:val="translated-span"/>
        </w:rPr>
        <w:t>目标：地面军事系统需要确认存储在地面军事系统计算机中的地图和飞行计划没有被恶意修改。需要向操作员报告这些数据的完整性违规情况。相关故障：</w:t>
      </w:r>
      <w:r>
        <w:rPr>
          <w:rStyle w:val="translated-span"/>
        </w:rPr>
        <w:t>4</w:t>
      </w:r>
    </w:p>
    <w:p w14:paraId="5FF1FF61" w14:textId="77777777" w:rsidR="009D5A97" w:rsidRDefault="00814B80">
      <w:pPr>
        <w:spacing w:after="345" w:line="264" w:lineRule="auto"/>
        <w:ind w:left="1736" w:hanging="1016"/>
        <w:jc w:val="left"/>
      </w:pPr>
      <w:r>
        <w:rPr>
          <w:rStyle w:val="translated-span"/>
          <w:sz w:val="24"/>
          <w:szCs w:val="24"/>
        </w:rPr>
        <w:t>C.2.18</w:t>
      </w:r>
      <w:r>
        <w:rPr>
          <w:rStyle w:val="translated-span"/>
          <w:sz w:val="24"/>
          <w:szCs w:val="24"/>
        </w:rPr>
        <w:t>安全要求</w:t>
      </w:r>
      <w:r>
        <w:rPr>
          <w:rStyle w:val="translated-span"/>
          <w:sz w:val="24"/>
          <w:szCs w:val="24"/>
        </w:rPr>
        <w:t>18</w:t>
      </w:r>
    </w:p>
    <w:p w14:paraId="61DF247F" w14:textId="77777777" w:rsidR="009D5A97" w:rsidRDefault="00814B80">
      <w:pPr>
        <w:ind w:left="-5"/>
      </w:pPr>
      <w:r>
        <w:rPr>
          <w:rStyle w:val="translated-span"/>
        </w:rPr>
        <w:t>目标：需要控制自动驾驶仪与外部环境之间通过连接端口的数据流。不同类型的数据需要通过不同的端口发送或接收。这一要求可以通过软件和硬件设计来实现。相关故障：</w:t>
      </w:r>
      <w:r>
        <w:rPr>
          <w:rStyle w:val="translated-span"/>
        </w:rPr>
        <w:t>1</w:t>
      </w:r>
      <w:r>
        <w:rPr>
          <w:rStyle w:val="translated-span"/>
        </w:rPr>
        <w:t>、</w:t>
      </w:r>
      <w:r>
        <w:rPr>
          <w:rStyle w:val="translated-span"/>
        </w:rPr>
        <w:t>2</w:t>
      </w:r>
      <w:r>
        <w:rPr>
          <w:rStyle w:val="translated-span"/>
        </w:rPr>
        <w:t>、</w:t>
      </w:r>
      <w:r>
        <w:rPr>
          <w:rStyle w:val="translated-span"/>
        </w:rPr>
        <w:t>3</w:t>
      </w:r>
      <w:r>
        <w:rPr>
          <w:rStyle w:val="translated-span"/>
        </w:rPr>
        <w:t>、</w:t>
      </w:r>
      <w:r>
        <w:rPr>
          <w:rStyle w:val="translated-span"/>
        </w:rPr>
        <w:t>5</w:t>
      </w:r>
      <w:r>
        <w:rPr>
          <w:rStyle w:val="translated-span"/>
        </w:rPr>
        <w:t>、</w:t>
      </w:r>
      <w:r>
        <w:rPr>
          <w:rStyle w:val="translated-span"/>
        </w:rPr>
        <w:t>7</w:t>
      </w:r>
    </w:p>
    <w:p w14:paraId="48880A6E" w14:textId="77777777" w:rsidR="009D5A97" w:rsidRDefault="00814B80">
      <w:pPr>
        <w:spacing w:after="319" w:line="264" w:lineRule="auto"/>
        <w:ind w:left="1736" w:hanging="1016"/>
        <w:jc w:val="left"/>
      </w:pPr>
      <w:r>
        <w:rPr>
          <w:rStyle w:val="translated-span"/>
          <w:sz w:val="24"/>
          <w:szCs w:val="24"/>
        </w:rPr>
        <w:t>C.2.19</w:t>
      </w:r>
      <w:r>
        <w:rPr>
          <w:rStyle w:val="translated-span"/>
          <w:sz w:val="24"/>
          <w:szCs w:val="24"/>
        </w:rPr>
        <w:t>安全要求</w:t>
      </w:r>
      <w:r>
        <w:rPr>
          <w:rStyle w:val="translated-span"/>
          <w:sz w:val="24"/>
          <w:szCs w:val="24"/>
        </w:rPr>
        <w:t>19</w:t>
      </w:r>
    </w:p>
    <w:p w14:paraId="26050630" w14:textId="77777777" w:rsidR="009D5A97" w:rsidRDefault="00814B80">
      <w:pPr>
        <w:spacing w:after="188"/>
        <w:ind w:left="-5"/>
      </w:pPr>
      <w:r>
        <w:rPr>
          <w:rStyle w:val="translated-span"/>
        </w:rPr>
        <w:t>目标：当摄像头</w:t>
      </w:r>
      <w:proofErr w:type="gramStart"/>
      <w:r>
        <w:rPr>
          <w:rStyle w:val="translated-span"/>
        </w:rPr>
        <w:t>不</w:t>
      </w:r>
      <w:proofErr w:type="gramEnd"/>
      <w:r>
        <w:rPr>
          <w:rStyle w:val="translated-span"/>
        </w:rPr>
        <w:t>可用时，</w:t>
      </w:r>
      <w:r>
        <w:rPr>
          <w:rStyle w:val="translated-span"/>
        </w:rPr>
        <w:t>3G/4G</w:t>
      </w:r>
      <w:r>
        <w:rPr>
          <w:rStyle w:val="translated-span"/>
        </w:rPr>
        <w:t>模块需要向地面军事系统发送警报信息。</w:t>
      </w:r>
    </w:p>
    <w:p w14:paraId="29CB2C51" w14:textId="77777777" w:rsidR="009D5A97" w:rsidRDefault="00814B80">
      <w:pPr>
        <w:spacing w:after="605"/>
        <w:ind w:left="349"/>
      </w:pPr>
      <w:r>
        <w:rPr>
          <w:rStyle w:val="translated-span"/>
        </w:rPr>
        <w:t>相关故障：</w:t>
      </w:r>
      <w:r>
        <w:rPr>
          <w:rStyle w:val="translated-span"/>
        </w:rPr>
        <w:t>7</w:t>
      </w:r>
    </w:p>
    <w:p w14:paraId="726FE0D6" w14:textId="77777777" w:rsidR="009D5A97" w:rsidRDefault="00814B80">
      <w:pPr>
        <w:spacing w:after="319" w:line="264" w:lineRule="auto"/>
        <w:ind w:left="1736" w:hanging="1016"/>
        <w:jc w:val="left"/>
      </w:pPr>
      <w:r>
        <w:rPr>
          <w:rStyle w:val="translated-span"/>
          <w:sz w:val="24"/>
          <w:szCs w:val="24"/>
        </w:rPr>
        <w:t>C.2.20</w:t>
      </w:r>
      <w:r>
        <w:rPr>
          <w:rStyle w:val="translated-span"/>
          <w:sz w:val="24"/>
          <w:szCs w:val="24"/>
        </w:rPr>
        <w:t>安全要求</w:t>
      </w:r>
      <w:r>
        <w:rPr>
          <w:rStyle w:val="translated-span"/>
          <w:sz w:val="24"/>
          <w:szCs w:val="24"/>
        </w:rPr>
        <w:t>20</w:t>
      </w:r>
    </w:p>
    <w:p w14:paraId="49116189" w14:textId="77777777" w:rsidR="009D5A97" w:rsidRDefault="00814B80">
      <w:pPr>
        <w:spacing w:after="188"/>
        <w:ind w:left="-5"/>
      </w:pPr>
      <w:r>
        <w:rPr>
          <w:rStyle w:val="translated-span"/>
        </w:rPr>
        <w:t>目标：当视频数据</w:t>
      </w:r>
      <w:proofErr w:type="gramStart"/>
      <w:r>
        <w:rPr>
          <w:rStyle w:val="translated-span"/>
        </w:rPr>
        <w:t>不</w:t>
      </w:r>
      <w:proofErr w:type="gramEnd"/>
      <w:r>
        <w:rPr>
          <w:rStyle w:val="translated-span"/>
        </w:rPr>
        <w:t>可用时，地面军事系统需要向操作员显示警报信息。</w:t>
      </w:r>
    </w:p>
    <w:p w14:paraId="3AD79EE9" w14:textId="77777777" w:rsidR="009D5A97" w:rsidRDefault="00814B80">
      <w:pPr>
        <w:spacing w:after="605"/>
        <w:ind w:left="349"/>
      </w:pPr>
      <w:r>
        <w:rPr>
          <w:rStyle w:val="translated-span"/>
        </w:rPr>
        <w:t>相关故障：</w:t>
      </w:r>
      <w:r>
        <w:rPr>
          <w:rStyle w:val="translated-span"/>
        </w:rPr>
        <w:t>7</w:t>
      </w:r>
    </w:p>
    <w:p w14:paraId="7CF817D3" w14:textId="77777777" w:rsidR="009D5A97" w:rsidRDefault="00814B80">
      <w:pPr>
        <w:spacing w:after="319" w:line="264" w:lineRule="auto"/>
        <w:ind w:left="1736" w:hanging="1016"/>
        <w:jc w:val="left"/>
      </w:pPr>
      <w:r>
        <w:rPr>
          <w:rStyle w:val="translated-span"/>
          <w:sz w:val="24"/>
          <w:szCs w:val="24"/>
        </w:rPr>
        <w:t>C.2.21</w:t>
      </w:r>
      <w:r>
        <w:rPr>
          <w:rStyle w:val="translated-span"/>
          <w:sz w:val="24"/>
          <w:szCs w:val="24"/>
        </w:rPr>
        <w:t>安全要求</w:t>
      </w:r>
      <w:r>
        <w:rPr>
          <w:rStyle w:val="translated-span"/>
          <w:sz w:val="24"/>
          <w:szCs w:val="24"/>
        </w:rPr>
        <w:t>21</w:t>
      </w:r>
    </w:p>
    <w:p w14:paraId="54B6E8EC" w14:textId="77777777" w:rsidR="009D5A97" w:rsidRDefault="00814B80">
      <w:pPr>
        <w:spacing w:after="516" w:line="345" w:lineRule="auto"/>
        <w:ind w:left="-5"/>
      </w:pPr>
      <w:r>
        <w:rPr>
          <w:rStyle w:val="translated-span"/>
        </w:rPr>
        <w:t>对象：万向节仅允许授权人员访问和修改其固件。应实施访问控制机制。相关故障：</w:t>
      </w:r>
      <w:r>
        <w:rPr>
          <w:rStyle w:val="translated-span"/>
        </w:rPr>
        <w:t>6</w:t>
      </w:r>
      <w:r>
        <w:rPr>
          <w:rStyle w:val="translated-span"/>
        </w:rPr>
        <w:t>、</w:t>
      </w:r>
      <w:r>
        <w:rPr>
          <w:rStyle w:val="translated-span"/>
        </w:rPr>
        <w:t>7</w:t>
      </w:r>
    </w:p>
    <w:p w14:paraId="08127589" w14:textId="77777777" w:rsidR="009D5A97" w:rsidRDefault="00814B80">
      <w:pPr>
        <w:spacing w:after="319" w:line="264" w:lineRule="auto"/>
        <w:ind w:left="1736" w:hanging="1016"/>
        <w:jc w:val="left"/>
      </w:pPr>
      <w:r>
        <w:rPr>
          <w:rStyle w:val="translated-span"/>
          <w:sz w:val="24"/>
          <w:szCs w:val="24"/>
        </w:rPr>
        <w:t>C.2.22</w:t>
      </w:r>
      <w:r>
        <w:rPr>
          <w:rStyle w:val="translated-span"/>
          <w:sz w:val="24"/>
          <w:szCs w:val="24"/>
        </w:rPr>
        <w:t>安全要求</w:t>
      </w:r>
      <w:r>
        <w:rPr>
          <w:rStyle w:val="translated-span"/>
          <w:sz w:val="24"/>
          <w:szCs w:val="24"/>
        </w:rPr>
        <w:t>22</w:t>
      </w:r>
    </w:p>
    <w:p w14:paraId="4733CD67" w14:textId="77777777" w:rsidR="009D5A97" w:rsidRDefault="00814B80">
      <w:pPr>
        <w:spacing w:after="549" w:line="316" w:lineRule="auto"/>
        <w:ind w:left="-5"/>
      </w:pPr>
      <w:r>
        <w:rPr>
          <w:rStyle w:val="translated-span"/>
        </w:rPr>
        <w:t>目标：框架的参数需要在完整性方面得到保护。在操作开始时，万向节需要验证这些参数是否由授权人员创建且未被修改。相关故障：</w:t>
      </w:r>
      <w:r>
        <w:rPr>
          <w:rStyle w:val="translated-span"/>
        </w:rPr>
        <w:t>7</w:t>
      </w:r>
    </w:p>
    <w:p w14:paraId="295BD0F2" w14:textId="77777777" w:rsidR="009D5A97" w:rsidRDefault="00814B80">
      <w:pPr>
        <w:spacing w:after="319" w:line="264" w:lineRule="auto"/>
        <w:ind w:left="1736" w:hanging="1016"/>
        <w:jc w:val="left"/>
      </w:pPr>
      <w:r>
        <w:rPr>
          <w:rStyle w:val="translated-span"/>
          <w:sz w:val="24"/>
          <w:szCs w:val="24"/>
        </w:rPr>
        <w:t>C.2.23</w:t>
      </w:r>
      <w:r>
        <w:rPr>
          <w:rStyle w:val="translated-span"/>
          <w:sz w:val="24"/>
          <w:szCs w:val="24"/>
        </w:rPr>
        <w:t>安全要求</w:t>
      </w:r>
      <w:r>
        <w:rPr>
          <w:rStyle w:val="translated-span"/>
          <w:sz w:val="24"/>
          <w:szCs w:val="24"/>
        </w:rPr>
        <w:t>23</w:t>
      </w:r>
    </w:p>
    <w:p w14:paraId="426B964D" w14:textId="77777777" w:rsidR="009D5A97" w:rsidRDefault="00814B80">
      <w:pPr>
        <w:spacing w:after="572"/>
        <w:ind w:left="-5"/>
      </w:pPr>
      <w:r>
        <w:rPr>
          <w:rStyle w:val="translated-span"/>
        </w:rPr>
        <w:t>（用于视频传输的安全协议）</w:t>
      </w:r>
    </w:p>
    <w:p w14:paraId="3471DF44" w14:textId="77777777" w:rsidR="009D5A97" w:rsidRDefault="00814B80">
      <w:pPr>
        <w:spacing w:after="414"/>
        <w:ind w:left="-5"/>
      </w:pPr>
      <w:r>
        <w:rPr>
          <w:rStyle w:val="translated-span"/>
        </w:rPr>
        <w:lastRenderedPageBreak/>
        <w:t>目标将视频数据传输至地面军事系统时，需要实施安全通信协议。本议定书需要确保：</w:t>
      </w:r>
    </w:p>
    <w:p w14:paraId="0F8EFEA2" w14:textId="77777777" w:rsidR="009D5A97" w:rsidRDefault="00814B80">
      <w:pPr>
        <w:ind w:left="546" w:hanging="278"/>
      </w:pPr>
      <w:r>
        <w:t>1.</w:t>
      </w:r>
      <w:r>
        <w:rPr>
          <w:rFonts w:ascii="Times New Roman" w:hAnsi="Times New Roman" w:cs="Times New Roman"/>
          <w:sz w:val="14"/>
          <w:szCs w:val="14"/>
        </w:rPr>
        <w:t xml:space="preserve">    </w:t>
      </w:r>
      <w:r>
        <w:rPr>
          <w:rStyle w:val="translated-span"/>
        </w:rPr>
        <w:t>交换数据的完整性。无论何时从互联网接收视频数据，地面军事系统都可以验证数据是否已根据内容、时间（顺序）、原始来源（身份验证）进行了修改。</w:t>
      </w:r>
    </w:p>
    <w:p w14:paraId="7BCB58E7" w14:textId="77777777" w:rsidR="009D5A97" w:rsidRDefault="00814B80">
      <w:pPr>
        <w:spacing w:after="403" w:line="264" w:lineRule="auto"/>
        <w:ind w:left="-5"/>
        <w:jc w:val="left"/>
      </w:pPr>
      <w:r>
        <w:rPr>
          <w:rStyle w:val="translated-span"/>
        </w:rPr>
        <w:t>C.3</w:t>
      </w:r>
      <w:r>
        <w:rPr>
          <w:rStyle w:val="translated-span"/>
        </w:rPr>
        <w:t>。风险水平</w:t>
      </w:r>
    </w:p>
    <w:p w14:paraId="431E7DC5" w14:textId="77777777" w:rsidR="009D5A97" w:rsidRDefault="00814B80">
      <w:pPr>
        <w:spacing w:after="169"/>
        <w:ind w:left="546" w:hanging="278"/>
      </w:pPr>
      <w:r>
        <w:t>2.</w:t>
      </w:r>
      <w:r>
        <w:rPr>
          <w:rFonts w:ascii="Times New Roman" w:hAnsi="Times New Roman" w:cs="Times New Roman"/>
          <w:sz w:val="14"/>
          <w:szCs w:val="14"/>
        </w:rPr>
        <w:t xml:space="preserve">    </w:t>
      </w:r>
      <w:r>
        <w:rPr>
          <w:rStyle w:val="translated-span"/>
        </w:rPr>
        <w:t>交换数据的保密性。只有经授权的地面军事系统才能解释数据中的信息。</w:t>
      </w:r>
    </w:p>
    <w:p w14:paraId="03CBBF1E" w14:textId="77777777" w:rsidR="009D5A97" w:rsidRDefault="00814B80">
      <w:pPr>
        <w:spacing w:after="368"/>
        <w:ind w:left="546" w:hanging="278"/>
      </w:pPr>
      <w:r>
        <w:t>3.</w:t>
      </w:r>
      <w:r>
        <w:rPr>
          <w:rFonts w:ascii="Times New Roman" w:hAnsi="Times New Roman" w:cs="Times New Roman"/>
          <w:sz w:val="14"/>
          <w:szCs w:val="14"/>
        </w:rPr>
        <w:t xml:space="preserve">    </w:t>
      </w:r>
      <w:r>
        <w:rPr>
          <w:rStyle w:val="translated-span"/>
        </w:rPr>
        <w:t>exchange</w:t>
      </w:r>
      <w:r>
        <w:rPr>
          <w:rStyle w:val="translated-span"/>
        </w:rPr>
        <w:t>数据的可用性。地面军事系统需要测量链路质量并向运营商报告。</w:t>
      </w:r>
    </w:p>
    <w:p w14:paraId="3A6F9F7D" w14:textId="77777777" w:rsidR="009D5A97" w:rsidRDefault="00814B80">
      <w:pPr>
        <w:spacing w:after="532"/>
        <w:ind w:left="349"/>
      </w:pPr>
      <w:r>
        <w:rPr>
          <w:rStyle w:val="translated-span"/>
        </w:rPr>
        <w:t>相关故障：</w:t>
      </w:r>
      <w:r>
        <w:rPr>
          <w:rStyle w:val="translated-span"/>
        </w:rPr>
        <w:t>6</w:t>
      </w:r>
      <w:r>
        <w:rPr>
          <w:rStyle w:val="translated-span"/>
        </w:rPr>
        <w:t>、</w:t>
      </w:r>
      <w:r>
        <w:rPr>
          <w:rStyle w:val="translated-span"/>
        </w:rPr>
        <w:t>7</w:t>
      </w:r>
      <w:r>
        <w:rPr>
          <w:rStyle w:val="translated-span"/>
        </w:rPr>
        <w:t>、</w:t>
      </w:r>
      <w:r>
        <w:rPr>
          <w:rStyle w:val="translated-span"/>
        </w:rPr>
        <w:t>8</w:t>
      </w:r>
    </w:p>
    <w:p w14:paraId="67466416" w14:textId="77777777" w:rsidR="009D5A97" w:rsidRDefault="00814B80">
      <w:pPr>
        <w:spacing w:after="319" w:line="264" w:lineRule="auto"/>
        <w:ind w:left="-15" w:firstLine="0"/>
        <w:jc w:val="left"/>
      </w:pPr>
      <w:r>
        <w:rPr>
          <w:rStyle w:val="translated-span"/>
          <w:sz w:val="24"/>
          <w:szCs w:val="24"/>
        </w:rPr>
        <w:t>C.2.24</w:t>
      </w:r>
      <w:r>
        <w:rPr>
          <w:rStyle w:val="translated-span"/>
          <w:sz w:val="24"/>
          <w:szCs w:val="24"/>
        </w:rPr>
        <w:t>安全要求</w:t>
      </w:r>
      <w:r>
        <w:rPr>
          <w:rStyle w:val="translated-span"/>
          <w:sz w:val="24"/>
          <w:szCs w:val="24"/>
        </w:rPr>
        <w:t>24</w:t>
      </w:r>
    </w:p>
    <w:p w14:paraId="127A8C7E" w14:textId="77777777" w:rsidR="009D5A97" w:rsidRDefault="00814B80">
      <w:pPr>
        <w:spacing w:after="188"/>
        <w:ind w:left="-5"/>
      </w:pPr>
      <w:r>
        <w:rPr>
          <w:rStyle w:val="translated-span"/>
        </w:rPr>
        <w:t>对象需要控制</w:t>
      </w:r>
      <w:r>
        <w:rPr>
          <w:rStyle w:val="translated-span"/>
        </w:rPr>
        <w:t>Internet</w:t>
      </w:r>
      <w:r>
        <w:rPr>
          <w:rStyle w:val="translated-span"/>
        </w:rPr>
        <w:t>和地面军事系统之间的数据流。只有制造商定义的数据类型才能从互联网到达地面军事系统，或由地面军事系统发送到互联网。</w:t>
      </w:r>
    </w:p>
    <w:p w14:paraId="026C71DA" w14:textId="77777777" w:rsidR="009D5A97" w:rsidRDefault="00814B80">
      <w:pPr>
        <w:spacing w:after="645"/>
        <w:ind w:left="349"/>
      </w:pPr>
      <w:r>
        <w:rPr>
          <w:rStyle w:val="translated-span"/>
        </w:rPr>
        <w:t>相关故障：</w:t>
      </w:r>
      <w:r>
        <w:rPr>
          <w:rStyle w:val="translated-span"/>
        </w:rPr>
        <w:t>6</w:t>
      </w:r>
      <w:r>
        <w:rPr>
          <w:rStyle w:val="translated-span"/>
        </w:rPr>
        <w:t>、</w:t>
      </w:r>
      <w:r>
        <w:rPr>
          <w:rStyle w:val="translated-span"/>
        </w:rPr>
        <w:t>7</w:t>
      </w:r>
      <w:r>
        <w:rPr>
          <w:rStyle w:val="translated-span"/>
        </w:rPr>
        <w:t>、</w:t>
      </w:r>
      <w:r>
        <w:rPr>
          <w:rStyle w:val="translated-span"/>
        </w:rPr>
        <w:t>8</w:t>
      </w:r>
    </w:p>
    <w:p w14:paraId="155874E4" w14:textId="77777777" w:rsidR="009D5A97" w:rsidRDefault="00814B80">
      <w:pPr>
        <w:spacing w:after="328" w:line="264" w:lineRule="auto"/>
        <w:ind w:left="1509" w:hanging="789"/>
        <w:jc w:val="left"/>
      </w:pPr>
      <w:r>
        <w:rPr>
          <w:rStyle w:val="translated-span"/>
          <w:sz w:val="29"/>
          <w:szCs w:val="29"/>
        </w:rPr>
        <w:t>C.3</w:t>
      </w:r>
      <w:r>
        <w:rPr>
          <w:rStyle w:val="translated-span"/>
          <w:sz w:val="29"/>
          <w:szCs w:val="29"/>
        </w:rPr>
        <w:t>风险水平</w:t>
      </w:r>
    </w:p>
    <w:p w14:paraId="7D89073F" w14:textId="77777777" w:rsidR="009D5A97" w:rsidRDefault="00814B80">
      <w:pPr>
        <w:ind w:left="-5"/>
      </w:pPr>
      <w:r>
        <w:rPr>
          <w:rStyle w:val="translated-span"/>
        </w:rPr>
        <w:t>（见下一页）</w:t>
      </w:r>
    </w:p>
    <w:p w14:paraId="0CE80A7B" w14:textId="77777777" w:rsidR="009D5A97" w:rsidRDefault="00814B80">
      <w:pPr>
        <w:spacing w:after="0" w:line="256" w:lineRule="auto"/>
        <w:ind w:left="-1620" w:right="9155" w:firstLine="0"/>
        <w:jc w:val="left"/>
      </w:pPr>
      <w:r>
        <w:br w:type="page"/>
      </w:r>
      <w:r>
        <w:lastRenderedPageBreak/>
        <w:t> </w:t>
      </w:r>
    </w:p>
    <w:tbl>
      <w:tblPr>
        <w:tblW w:w="10748" w:type="dxa"/>
        <w:tblInd w:w="-1263" w:type="dxa"/>
        <w:tblCellMar>
          <w:left w:w="0" w:type="dxa"/>
          <w:right w:w="0" w:type="dxa"/>
        </w:tblCellMar>
        <w:tblLook w:val="04A0" w:firstRow="1" w:lastRow="0" w:firstColumn="1" w:lastColumn="0" w:noHBand="0" w:noVBand="1"/>
      </w:tblPr>
      <w:tblGrid>
        <w:gridCol w:w="1773"/>
        <w:gridCol w:w="768"/>
        <w:gridCol w:w="1114"/>
        <w:gridCol w:w="925"/>
        <w:gridCol w:w="518"/>
        <w:gridCol w:w="942"/>
        <w:gridCol w:w="785"/>
        <w:gridCol w:w="785"/>
        <w:gridCol w:w="1930"/>
        <w:gridCol w:w="1208"/>
      </w:tblGrid>
      <w:tr w:rsidR="009D5A97" w14:paraId="1F648A86" w14:textId="77777777">
        <w:trPr>
          <w:trHeight w:val="283"/>
        </w:trPr>
        <w:tc>
          <w:tcPr>
            <w:tcW w:w="1773" w:type="dxa"/>
            <w:tcBorders>
              <w:top w:val="single" w:sz="8" w:space="0" w:color="000000"/>
              <w:left w:val="single" w:sz="8" w:space="0" w:color="000000"/>
              <w:bottom w:val="single" w:sz="8" w:space="0" w:color="000000"/>
              <w:right w:val="single" w:sz="8" w:space="0" w:color="000000"/>
            </w:tcBorders>
            <w:tcMar>
              <w:top w:w="52" w:type="dxa"/>
              <w:left w:w="33" w:type="dxa"/>
              <w:bottom w:w="0" w:type="dxa"/>
              <w:right w:w="33" w:type="dxa"/>
            </w:tcMar>
            <w:hideMark/>
          </w:tcPr>
          <w:p w14:paraId="3CE6B746" w14:textId="77777777" w:rsidR="009D5A97" w:rsidRDefault="00814B80">
            <w:pPr>
              <w:spacing w:after="0" w:line="256" w:lineRule="auto"/>
              <w:ind w:left="0" w:firstLine="0"/>
              <w:jc w:val="left"/>
            </w:pPr>
            <w:r>
              <w:rPr>
                <w:rStyle w:val="translated-span"/>
                <w:sz w:val="18"/>
                <w:szCs w:val="18"/>
              </w:rPr>
              <w:t>脚本</w:t>
            </w:r>
          </w:p>
        </w:tc>
        <w:tc>
          <w:tcPr>
            <w:tcW w:w="768"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7A11C0CF" w14:textId="77777777" w:rsidR="009D5A97" w:rsidRDefault="00814B80">
            <w:pPr>
              <w:spacing w:after="0" w:line="256" w:lineRule="auto"/>
              <w:ind w:left="0" w:firstLine="0"/>
              <w:jc w:val="left"/>
            </w:pPr>
            <w:r>
              <w:rPr>
                <w:rStyle w:val="translated-span"/>
                <w:sz w:val="18"/>
                <w:szCs w:val="18"/>
              </w:rPr>
              <w:t>准备</w:t>
            </w:r>
          </w:p>
        </w:tc>
        <w:tc>
          <w:tcPr>
            <w:tcW w:w="1114"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161EB0E0" w14:textId="77777777" w:rsidR="009D5A97" w:rsidRDefault="00814B80">
            <w:pPr>
              <w:spacing w:after="0" w:line="256" w:lineRule="auto"/>
              <w:ind w:left="0" w:firstLine="0"/>
              <w:jc w:val="left"/>
            </w:pPr>
            <w:r>
              <w:rPr>
                <w:rStyle w:val="translated-span"/>
                <w:sz w:val="18"/>
                <w:szCs w:val="18"/>
              </w:rPr>
              <w:t>机会</w:t>
            </w:r>
          </w:p>
        </w:tc>
        <w:tc>
          <w:tcPr>
            <w:tcW w:w="925"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3274359A" w14:textId="77777777" w:rsidR="009D5A97" w:rsidRDefault="00814B80">
            <w:pPr>
              <w:spacing w:after="0" w:line="256" w:lineRule="auto"/>
              <w:ind w:left="0" w:firstLine="0"/>
              <w:jc w:val="left"/>
            </w:pPr>
            <w:r>
              <w:rPr>
                <w:rStyle w:val="translated-span"/>
                <w:sz w:val="18"/>
                <w:szCs w:val="18"/>
              </w:rPr>
              <w:t>处决</w:t>
            </w:r>
          </w:p>
        </w:tc>
        <w:tc>
          <w:tcPr>
            <w:tcW w:w="518"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2F391F93" w14:textId="77777777" w:rsidR="009D5A97" w:rsidRDefault="00814B80">
            <w:pPr>
              <w:spacing w:after="0" w:line="256" w:lineRule="auto"/>
              <w:ind w:left="0" w:firstLine="0"/>
              <w:jc w:val="left"/>
            </w:pPr>
            <w:r>
              <w:rPr>
                <w:rStyle w:val="translated-span"/>
                <w:sz w:val="18"/>
                <w:szCs w:val="18"/>
              </w:rPr>
              <w:t>全部的</w:t>
            </w:r>
          </w:p>
        </w:tc>
        <w:tc>
          <w:tcPr>
            <w:tcW w:w="942"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3D7D20F2" w14:textId="77777777" w:rsidR="009D5A97" w:rsidRDefault="00814B80">
            <w:pPr>
              <w:spacing w:after="0" w:line="256" w:lineRule="auto"/>
              <w:ind w:left="0" w:firstLine="0"/>
              <w:jc w:val="left"/>
            </w:pPr>
            <w:r>
              <w:rPr>
                <w:rStyle w:val="translated-span"/>
                <w:sz w:val="18"/>
                <w:szCs w:val="18"/>
              </w:rPr>
              <w:t>DOA</w:t>
            </w:r>
          </w:p>
        </w:tc>
        <w:tc>
          <w:tcPr>
            <w:tcW w:w="785"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0465B5E4" w14:textId="77777777" w:rsidR="009D5A97" w:rsidRDefault="00814B80">
            <w:pPr>
              <w:spacing w:after="0" w:line="256" w:lineRule="auto"/>
              <w:ind w:left="0" w:firstLine="0"/>
              <w:jc w:val="left"/>
            </w:pPr>
            <w:r>
              <w:rPr>
                <w:rStyle w:val="translated-span"/>
                <w:sz w:val="18"/>
                <w:szCs w:val="18"/>
              </w:rPr>
              <w:t>严重程度</w:t>
            </w:r>
          </w:p>
        </w:tc>
        <w:tc>
          <w:tcPr>
            <w:tcW w:w="785"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4CFF945D" w14:textId="77777777" w:rsidR="009D5A97" w:rsidRDefault="00814B80">
            <w:pPr>
              <w:spacing w:after="0" w:line="256" w:lineRule="auto"/>
              <w:ind w:left="0" w:firstLine="0"/>
              <w:jc w:val="left"/>
            </w:pPr>
            <w:r>
              <w:rPr>
                <w:rStyle w:val="translated-span"/>
                <w:sz w:val="18"/>
                <w:szCs w:val="18"/>
              </w:rPr>
              <w:t>数量</w:t>
            </w:r>
          </w:p>
        </w:tc>
        <w:tc>
          <w:tcPr>
            <w:tcW w:w="1930"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03EB97E5" w14:textId="77777777" w:rsidR="009D5A97" w:rsidRDefault="00814B80">
            <w:pPr>
              <w:spacing w:after="0" w:line="256" w:lineRule="auto"/>
              <w:ind w:left="0" w:firstLine="0"/>
              <w:jc w:val="left"/>
            </w:pPr>
            <w:r>
              <w:rPr>
                <w:rStyle w:val="translated-span"/>
                <w:sz w:val="18"/>
                <w:szCs w:val="18"/>
              </w:rPr>
              <w:t>目标组件</w:t>
            </w:r>
          </w:p>
        </w:tc>
        <w:tc>
          <w:tcPr>
            <w:tcW w:w="1208" w:type="dxa"/>
            <w:tcBorders>
              <w:top w:val="single" w:sz="8" w:space="0" w:color="000000"/>
              <w:left w:val="nil"/>
              <w:bottom w:val="single" w:sz="8" w:space="0" w:color="000000"/>
              <w:right w:val="single" w:sz="8" w:space="0" w:color="000000"/>
            </w:tcBorders>
            <w:tcMar>
              <w:top w:w="52" w:type="dxa"/>
              <w:left w:w="33" w:type="dxa"/>
              <w:bottom w:w="0" w:type="dxa"/>
              <w:right w:w="33" w:type="dxa"/>
            </w:tcMar>
            <w:hideMark/>
          </w:tcPr>
          <w:p w14:paraId="002ED315" w14:textId="77777777" w:rsidR="009D5A97" w:rsidRDefault="00814B80">
            <w:pPr>
              <w:spacing w:after="0" w:line="256" w:lineRule="auto"/>
              <w:ind w:left="0" w:firstLine="0"/>
              <w:jc w:val="left"/>
            </w:pPr>
            <w:r>
              <w:rPr>
                <w:rStyle w:val="translated-span"/>
                <w:sz w:val="18"/>
                <w:szCs w:val="18"/>
              </w:rPr>
              <w:t>要求</w:t>
            </w:r>
          </w:p>
        </w:tc>
      </w:tr>
      <w:tr w:rsidR="009D5A97" w14:paraId="0AC3A12E" w14:textId="77777777">
        <w:trPr>
          <w:trHeight w:val="312"/>
        </w:trPr>
        <w:tc>
          <w:tcPr>
            <w:tcW w:w="1773" w:type="dxa"/>
            <w:tcBorders>
              <w:top w:val="nil"/>
              <w:left w:val="single" w:sz="18" w:space="0" w:color="000000"/>
              <w:bottom w:val="nil"/>
              <w:right w:val="nil"/>
            </w:tcBorders>
            <w:tcMar>
              <w:top w:w="52" w:type="dxa"/>
              <w:left w:w="33" w:type="dxa"/>
              <w:bottom w:w="0" w:type="dxa"/>
              <w:right w:w="33" w:type="dxa"/>
            </w:tcMar>
            <w:hideMark/>
          </w:tcPr>
          <w:p w14:paraId="6F22EB81"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w:t>
            </w:r>
          </w:p>
        </w:tc>
        <w:tc>
          <w:tcPr>
            <w:tcW w:w="768" w:type="dxa"/>
            <w:tcBorders>
              <w:top w:val="nil"/>
              <w:left w:val="nil"/>
              <w:bottom w:val="nil"/>
              <w:right w:val="nil"/>
            </w:tcBorders>
            <w:tcMar>
              <w:top w:w="52" w:type="dxa"/>
              <w:left w:w="33" w:type="dxa"/>
              <w:bottom w:w="0" w:type="dxa"/>
              <w:right w:w="33" w:type="dxa"/>
            </w:tcMar>
            <w:hideMark/>
          </w:tcPr>
          <w:p w14:paraId="29B19E43" w14:textId="77777777" w:rsidR="009D5A97" w:rsidRDefault="00814B80">
            <w:pPr>
              <w:spacing w:after="0" w:line="256" w:lineRule="auto"/>
              <w:ind w:left="0" w:firstLine="0"/>
              <w:jc w:val="right"/>
            </w:pPr>
            <w:r>
              <w:rPr>
                <w:sz w:val="18"/>
                <w:szCs w:val="18"/>
              </w:rPr>
              <w:t>2</w:t>
            </w:r>
          </w:p>
        </w:tc>
        <w:tc>
          <w:tcPr>
            <w:tcW w:w="1114" w:type="dxa"/>
            <w:tcBorders>
              <w:top w:val="nil"/>
              <w:left w:val="nil"/>
              <w:bottom w:val="nil"/>
              <w:right w:val="nil"/>
            </w:tcBorders>
            <w:tcMar>
              <w:top w:w="52" w:type="dxa"/>
              <w:left w:w="33" w:type="dxa"/>
              <w:bottom w:w="0" w:type="dxa"/>
              <w:right w:w="33" w:type="dxa"/>
            </w:tcMar>
            <w:hideMark/>
          </w:tcPr>
          <w:p w14:paraId="1E11477C" w14:textId="77777777" w:rsidR="009D5A97" w:rsidRDefault="00814B80">
            <w:pPr>
              <w:spacing w:after="0" w:line="256" w:lineRule="auto"/>
              <w:ind w:left="0" w:firstLine="0"/>
              <w:jc w:val="right"/>
            </w:pPr>
            <w:r>
              <w:rPr>
                <w:sz w:val="18"/>
                <w:szCs w:val="18"/>
              </w:rPr>
              <w:t>1</w:t>
            </w:r>
          </w:p>
        </w:tc>
        <w:tc>
          <w:tcPr>
            <w:tcW w:w="925" w:type="dxa"/>
            <w:tcBorders>
              <w:top w:val="nil"/>
              <w:left w:val="nil"/>
              <w:bottom w:val="nil"/>
              <w:right w:val="nil"/>
            </w:tcBorders>
            <w:tcMar>
              <w:top w:w="52" w:type="dxa"/>
              <w:left w:w="33" w:type="dxa"/>
              <w:bottom w:w="0" w:type="dxa"/>
              <w:right w:w="33" w:type="dxa"/>
            </w:tcMar>
            <w:hideMark/>
          </w:tcPr>
          <w:p w14:paraId="17F01D0B" w14:textId="77777777" w:rsidR="009D5A97" w:rsidRDefault="00814B80">
            <w:pPr>
              <w:spacing w:after="0" w:line="256" w:lineRule="auto"/>
              <w:ind w:left="0" w:firstLine="0"/>
              <w:jc w:val="right"/>
            </w:pPr>
            <w:r>
              <w:rPr>
                <w:sz w:val="18"/>
                <w:szCs w:val="18"/>
              </w:rPr>
              <w:t>4</w:t>
            </w:r>
          </w:p>
        </w:tc>
        <w:tc>
          <w:tcPr>
            <w:tcW w:w="1460" w:type="dxa"/>
            <w:gridSpan w:val="2"/>
            <w:tcBorders>
              <w:top w:val="nil"/>
              <w:left w:val="nil"/>
              <w:bottom w:val="nil"/>
              <w:right w:val="nil"/>
            </w:tcBorders>
            <w:tcMar>
              <w:top w:w="52" w:type="dxa"/>
              <w:left w:w="33" w:type="dxa"/>
              <w:bottom w:w="0" w:type="dxa"/>
              <w:right w:w="33" w:type="dxa"/>
            </w:tcMar>
            <w:hideMark/>
          </w:tcPr>
          <w:p w14:paraId="7196DCED" w14:textId="77777777" w:rsidR="009D5A97" w:rsidRDefault="00814B80">
            <w:pPr>
              <w:spacing w:after="0" w:line="256" w:lineRule="auto"/>
              <w:ind w:left="364" w:firstLine="0"/>
              <w:jc w:val="left"/>
            </w:pPr>
            <w:r>
              <w:rPr>
                <w:rStyle w:val="translated-span"/>
                <w:sz w:val="18"/>
                <w:szCs w:val="18"/>
              </w:rPr>
              <w:t>7</w:t>
            </w:r>
            <w:r>
              <w:rPr>
                <w:rStyle w:val="translated-span"/>
                <w:sz w:val="18"/>
                <w:szCs w:val="18"/>
              </w:rPr>
              <w:t>基本的</w:t>
            </w:r>
          </w:p>
        </w:tc>
        <w:tc>
          <w:tcPr>
            <w:tcW w:w="1569" w:type="dxa"/>
            <w:gridSpan w:val="2"/>
            <w:tcBorders>
              <w:top w:val="nil"/>
              <w:left w:val="nil"/>
              <w:bottom w:val="nil"/>
              <w:right w:val="nil"/>
            </w:tcBorders>
            <w:tcMar>
              <w:top w:w="52" w:type="dxa"/>
              <w:left w:w="33" w:type="dxa"/>
              <w:bottom w:w="0" w:type="dxa"/>
              <w:right w:w="33" w:type="dxa"/>
            </w:tcMar>
            <w:hideMark/>
          </w:tcPr>
          <w:p w14:paraId="43A65733" w14:textId="77777777" w:rsidR="009D5A97" w:rsidRDefault="00814B80">
            <w:pPr>
              <w:spacing w:after="0" w:line="256" w:lineRule="auto"/>
              <w:ind w:left="0" w:firstLine="0"/>
              <w:jc w:val="left"/>
            </w:pPr>
            <w:r>
              <w:rPr>
                <w:rStyle w:val="translated-span"/>
                <w:sz w:val="18"/>
                <w:szCs w:val="18"/>
              </w:rPr>
              <w:t>高高</w:t>
            </w:r>
          </w:p>
        </w:tc>
        <w:tc>
          <w:tcPr>
            <w:tcW w:w="1930" w:type="dxa"/>
            <w:tcBorders>
              <w:top w:val="nil"/>
              <w:left w:val="nil"/>
              <w:bottom w:val="nil"/>
              <w:right w:val="nil"/>
            </w:tcBorders>
            <w:tcMar>
              <w:top w:w="52" w:type="dxa"/>
              <w:left w:w="33" w:type="dxa"/>
              <w:bottom w:w="0" w:type="dxa"/>
              <w:right w:w="33" w:type="dxa"/>
            </w:tcMar>
            <w:hideMark/>
          </w:tcPr>
          <w:p w14:paraId="5F6C16F8" w14:textId="77777777" w:rsidR="009D5A97" w:rsidRDefault="00814B80">
            <w:pPr>
              <w:spacing w:after="0" w:line="256" w:lineRule="auto"/>
              <w:ind w:left="0" w:firstLine="0"/>
              <w:jc w:val="left"/>
            </w:pPr>
            <w:r>
              <w:rPr>
                <w:rStyle w:val="translated-span"/>
                <w:sz w:val="18"/>
                <w:szCs w:val="18"/>
              </w:rPr>
              <w:t>全球定位系统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50BA00F5" w14:textId="77777777" w:rsidR="009D5A97" w:rsidRDefault="00814B80">
            <w:pPr>
              <w:spacing w:after="0" w:line="256" w:lineRule="auto"/>
              <w:ind w:left="0" w:firstLine="0"/>
              <w:jc w:val="left"/>
            </w:pPr>
            <w:r>
              <w:rPr>
                <w:sz w:val="18"/>
                <w:szCs w:val="18"/>
              </w:rPr>
              <w:t>1</w:t>
            </w:r>
          </w:p>
        </w:tc>
      </w:tr>
      <w:tr w:rsidR="009D5A97" w14:paraId="0A106DCA"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E0B23F3"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2</w:t>
            </w:r>
          </w:p>
        </w:tc>
        <w:tc>
          <w:tcPr>
            <w:tcW w:w="768" w:type="dxa"/>
            <w:tcMar>
              <w:top w:w="52" w:type="dxa"/>
              <w:left w:w="33" w:type="dxa"/>
              <w:bottom w:w="0" w:type="dxa"/>
              <w:right w:w="33" w:type="dxa"/>
            </w:tcMar>
            <w:hideMark/>
          </w:tcPr>
          <w:p w14:paraId="5C6EEAA1"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262C1C06"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053BDD7D" w14:textId="77777777" w:rsidR="009D5A97" w:rsidRDefault="00814B80">
            <w:pPr>
              <w:spacing w:after="0" w:line="256" w:lineRule="auto"/>
              <w:ind w:left="0" w:firstLine="0"/>
              <w:jc w:val="right"/>
            </w:pPr>
            <w:r>
              <w:rPr>
                <w:sz w:val="18"/>
                <w:szCs w:val="18"/>
              </w:rPr>
              <w:t>8</w:t>
            </w:r>
          </w:p>
        </w:tc>
        <w:tc>
          <w:tcPr>
            <w:tcW w:w="1460" w:type="dxa"/>
            <w:gridSpan w:val="2"/>
            <w:tcMar>
              <w:top w:w="52" w:type="dxa"/>
              <w:left w:w="33" w:type="dxa"/>
              <w:bottom w:w="0" w:type="dxa"/>
              <w:right w:w="33" w:type="dxa"/>
            </w:tcMar>
            <w:hideMark/>
          </w:tcPr>
          <w:p w14:paraId="64ACA693"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4E7F4F03" w14:textId="77777777" w:rsidR="009D5A97" w:rsidRDefault="00814B80">
            <w:pPr>
              <w:spacing w:after="0" w:line="256" w:lineRule="auto"/>
              <w:ind w:left="0" w:firstLine="0"/>
              <w:jc w:val="left"/>
            </w:pPr>
            <w:r>
              <w:rPr>
                <w:rStyle w:val="translated-span"/>
                <w:sz w:val="18"/>
                <w:szCs w:val="18"/>
              </w:rPr>
              <w:t>高高</w:t>
            </w:r>
          </w:p>
        </w:tc>
        <w:tc>
          <w:tcPr>
            <w:tcW w:w="1930" w:type="dxa"/>
            <w:tcMar>
              <w:top w:w="52" w:type="dxa"/>
              <w:left w:w="33" w:type="dxa"/>
              <w:bottom w:w="0" w:type="dxa"/>
              <w:right w:w="33" w:type="dxa"/>
            </w:tcMar>
            <w:hideMark/>
          </w:tcPr>
          <w:p w14:paraId="0506F85D" w14:textId="77777777" w:rsidR="009D5A97" w:rsidRDefault="00814B80">
            <w:pPr>
              <w:spacing w:after="0" w:line="256" w:lineRule="auto"/>
              <w:ind w:left="0" w:firstLine="0"/>
              <w:jc w:val="left"/>
            </w:pPr>
            <w:r>
              <w:rPr>
                <w:rStyle w:val="translated-span"/>
                <w:sz w:val="18"/>
                <w:szCs w:val="18"/>
              </w:rPr>
              <w:t>全球定位系统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7772CC31" w14:textId="77777777" w:rsidR="009D5A97" w:rsidRDefault="00814B80">
            <w:pPr>
              <w:spacing w:after="0" w:line="256" w:lineRule="auto"/>
              <w:ind w:left="0" w:firstLine="0"/>
              <w:jc w:val="left"/>
            </w:pPr>
            <w:r>
              <w:rPr>
                <w:sz w:val="18"/>
                <w:szCs w:val="18"/>
              </w:rPr>
              <w:t>2</w:t>
            </w:r>
          </w:p>
        </w:tc>
      </w:tr>
      <w:tr w:rsidR="009D5A97" w14:paraId="728F45B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35086C5"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可用性</w:t>
            </w:r>
            <w:r>
              <w:rPr>
                <w:rStyle w:val="translated-span"/>
                <w:sz w:val="18"/>
                <w:szCs w:val="18"/>
              </w:rPr>
              <w:t>_3</w:t>
            </w:r>
          </w:p>
        </w:tc>
        <w:tc>
          <w:tcPr>
            <w:tcW w:w="768" w:type="dxa"/>
            <w:tcMar>
              <w:top w:w="52" w:type="dxa"/>
              <w:left w:w="33" w:type="dxa"/>
              <w:bottom w:w="0" w:type="dxa"/>
              <w:right w:w="33" w:type="dxa"/>
            </w:tcMar>
            <w:hideMark/>
          </w:tcPr>
          <w:p w14:paraId="334F09BC"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7A3546C9"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68E996E3"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44E64B2"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2E79DF86"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1480EFE0" w14:textId="77777777" w:rsidR="009D5A97" w:rsidRDefault="00814B80">
            <w:pPr>
              <w:spacing w:after="0" w:line="256" w:lineRule="auto"/>
              <w:ind w:left="0" w:firstLine="0"/>
              <w:jc w:val="left"/>
            </w:pPr>
            <w:r>
              <w:rPr>
                <w:rStyle w:val="translated-span"/>
                <w:sz w:val="18"/>
                <w:szCs w:val="18"/>
              </w:rPr>
              <w:t>伊</w:t>
            </w:r>
            <w:proofErr w:type="gramStart"/>
            <w:r>
              <w:rPr>
                <w:rStyle w:val="translated-span"/>
                <w:sz w:val="18"/>
                <w:szCs w:val="18"/>
              </w:rPr>
              <w:t>姆</w:t>
            </w:r>
            <w:proofErr w:type="gramEnd"/>
          </w:p>
        </w:tc>
        <w:tc>
          <w:tcPr>
            <w:tcW w:w="1208" w:type="dxa"/>
            <w:tcBorders>
              <w:top w:val="nil"/>
              <w:left w:val="nil"/>
              <w:bottom w:val="nil"/>
              <w:right w:val="single" w:sz="18" w:space="0" w:color="000000"/>
            </w:tcBorders>
            <w:tcMar>
              <w:top w:w="52" w:type="dxa"/>
              <w:left w:w="33" w:type="dxa"/>
              <w:bottom w:w="0" w:type="dxa"/>
              <w:right w:w="33" w:type="dxa"/>
            </w:tcMar>
            <w:hideMark/>
          </w:tcPr>
          <w:p w14:paraId="317F0FD6" w14:textId="77777777" w:rsidR="009D5A97" w:rsidRDefault="00814B80">
            <w:pPr>
              <w:spacing w:after="0" w:line="256" w:lineRule="auto"/>
              <w:ind w:left="0" w:firstLine="0"/>
              <w:jc w:val="left"/>
            </w:pPr>
            <w:r>
              <w:rPr>
                <w:sz w:val="18"/>
                <w:szCs w:val="18"/>
              </w:rPr>
              <w:t>3</w:t>
            </w:r>
          </w:p>
        </w:tc>
      </w:tr>
      <w:tr w:rsidR="009D5A97" w14:paraId="7B95E797"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7D71F6BC"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4</w:t>
            </w:r>
          </w:p>
        </w:tc>
        <w:tc>
          <w:tcPr>
            <w:tcW w:w="768" w:type="dxa"/>
            <w:tcMar>
              <w:top w:w="52" w:type="dxa"/>
              <w:left w:w="33" w:type="dxa"/>
              <w:bottom w:w="0" w:type="dxa"/>
              <w:right w:w="33" w:type="dxa"/>
            </w:tcMar>
            <w:hideMark/>
          </w:tcPr>
          <w:p w14:paraId="18137D51"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3EBB3902"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2F86DE7D"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412364D"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29BA2076"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47C0557" w14:textId="77777777" w:rsidR="009D5A97" w:rsidRDefault="00814B80">
            <w:pPr>
              <w:spacing w:after="0" w:line="256" w:lineRule="auto"/>
              <w:ind w:left="0" w:firstLine="0"/>
              <w:jc w:val="left"/>
            </w:pPr>
            <w:r>
              <w:rPr>
                <w:rStyle w:val="translated-span"/>
                <w:sz w:val="18"/>
                <w:szCs w:val="18"/>
              </w:rPr>
              <w:t>伊</w:t>
            </w:r>
            <w:proofErr w:type="gramStart"/>
            <w:r>
              <w:rPr>
                <w:rStyle w:val="translated-span"/>
                <w:sz w:val="18"/>
                <w:szCs w:val="18"/>
              </w:rPr>
              <w:t>姆</w:t>
            </w:r>
            <w:proofErr w:type="gramEnd"/>
          </w:p>
        </w:tc>
        <w:tc>
          <w:tcPr>
            <w:tcW w:w="1208" w:type="dxa"/>
            <w:tcBorders>
              <w:top w:val="nil"/>
              <w:left w:val="nil"/>
              <w:bottom w:val="nil"/>
              <w:right w:val="single" w:sz="18" w:space="0" w:color="000000"/>
            </w:tcBorders>
            <w:tcMar>
              <w:top w:w="52" w:type="dxa"/>
              <w:left w:w="33" w:type="dxa"/>
              <w:bottom w:w="0" w:type="dxa"/>
              <w:right w:w="33" w:type="dxa"/>
            </w:tcMar>
            <w:hideMark/>
          </w:tcPr>
          <w:p w14:paraId="04E5B679" w14:textId="77777777" w:rsidR="009D5A97" w:rsidRDefault="00814B80">
            <w:pPr>
              <w:spacing w:after="0" w:line="256" w:lineRule="auto"/>
              <w:ind w:left="0" w:firstLine="0"/>
              <w:jc w:val="left"/>
            </w:pPr>
            <w:r>
              <w:rPr>
                <w:sz w:val="18"/>
                <w:szCs w:val="18"/>
              </w:rPr>
              <w:t>4</w:t>
            </w:r>
          </w:p>
        </w:tc>
      </w:tr>
      <w:tr w:rsidR="009D5A97" w14:paraId="2D3CE6D6"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0E28F6E"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5</w:t>
            </w:r>
          </w:p>
        </w:tc>
        <w:tc>
          <w:tcPr>
            <w:tcW w:w="768" w:type="dxa"/>
            <w:tcMar>
              <w:top w:w="52" w:type="dxa"/>
              <w:left w:w="33" w:type="dxa"/>
              <w:bottom w:w="0" w:type="dxa"/>
              <w:right w:w="33" w:type="dxa"/>
            </w:tcMar>
            <w:hideMark/>
          </w:tcPr>
          <w:p w14:paraId="4EA5474D"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35AD34BB"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50CCC904"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5B488B8C"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091E65AF"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E2FACA9"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35FFB12D" w14:textId="77777777" w:rsidR="009D5A97" w:rsidRDefault="00814B80">
            <w:pPr>
              <w:spacing w:after="0" w:line="256" w:lineRule="auto"/>
              <w:ind w:left="0" w:firstLine="0"/>
              <w:jc w:val="left"/>
            </w:pPr>
            <w:r>
              <w:rPr>
                <w:sz w:val="18"/>
                <w:szCs w:val="18"/>
              </w:rPr>
              <w:t>7,8</w:t>
            </w:r>
          </w:p>
        </w:tc>
      </w:tr>
      <w:tr w:rsidR="009D5A97" w14:paraId="6EE80F50"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14707144"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6</w:t>
            </w:r>
          </w:p>
        </w:tc>
        <w:tc>
          <w:tcPr>
            <w:tcW w:w="768" w:type="dxa"/>
            <w:tcMar>
              <w:top w:w="52" w:type="dxa"/>
              <w:left w:w="33" w:type="dxa"/>
              <w:bottom w:w="0" w:type="dxa"/>
              <w:right w:w="33" w:type="dxa"/>
            </w:tcMar>
            <w:hideMark/>
          </w:tcPr>
          <w:p w14:paraId="38B60928"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3A8A1A00"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5F143D00"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26752263"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76B4ED54"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1601A6A8"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58632750" w14:textId="77777777" w:rsidR="009D5A97" w:rsidRDefault="00814B80">
            <w:pPr>
              <w:spacing w:after="0" w:line="256" w:lineRule="auto"/>
              <w:ind w:left="0" w:firstLine="0"/>
              <w:jc w:val="left"/>
            </w:pPr>
            <w:r>
              <w:rPr>
                <w:sz w:val="18"/>
                <w:szCs w:val="18"/>
              </w:rPr>
              <w:t>18</w:t>
            </w:r>
          </w:p>
        </w:tc>
      </w:tr>
      <w:tr w:rsidR="009D5A97" w14:paraId="718A1F3B"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7A05570"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7</w:t>
            </w:r>
          </w:p>
        </w:tc>
        <w:tc>
          <w:tcPr>
            <w:tcW w:w="768" w:type="dxa"/>
            <w:tcMar>
              <w:top w:w="52" w:type="dxa"/>
              <w:left w:w="33" w:type="dxa"/>
              <w:bottom w:w="0" w:type="dxa"/>
              <w:right w:w="33" w:type="dxa"/>
            </w:tcMar>
            <w:hideMark/>
          </w:tcPr>
          <w:p w14:paraId="3CFAA0C0"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75F5B146"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6D9ECE3A"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005A7465"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292FFAC5"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30B41443"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077A1527" w14:textId="77777777" w:rsidR="009D5A97" w:rsidRDefault="00814B80">
            <w:pPr>
              <w:spacing w:after="0" w:line="256" w:lineRule="auto"/>
              <w:ind w:left="0" w:firstLine="0"/>
              <w:jc w:val="left"/>
            </w:pPr>
            <w:r>
              <w:rPr>
                <w:sz w:val="18"/>
                <w:szCs w:val="18"/>
              </w:rPr>
              <w:t>7,8,6,5</w:t>
            </w:r>
          </w:p>
        </w:tc>
      </w:tr>
      <w:tr w:rsidR="009D5A97" w14:paraId="161B52E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ADCFEC3"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8</w:t>
            </w:r>
          </w:p>
        </w:tc>
        <w:tc>
          <w:tcPr>
            <w:tcW w:w="768" w:type="dxa"/>
            <w:tcMar>
              <w:top w:w="52" w:type="dxa"/>
              <w:left w:w="33" w:type="dxa"/>
              <w:bottom w:w="0" w:type="dxa"/>
              <w:right w:w="33" w:type="dxa"/>
            </w:tcMar>
            <w:hideMark/>
          </w:tcPr>
          <w:p w14:paraId="6B266112"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3A66CE66"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1508F766"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1407BD74"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07FBC3DD"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095BC04"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6B5AD146" w14:textId="77777777" w:rsidR="009D5A97" w:rsidRDefault="00814B80">
            <w:pPr>
              <w:spacing w:after="0" w:line="256" w:lineRule="auto"/>
              <w:ind w:left="0" w:firstLine="0"/>
              <w:jc w:val="left"/>
            </w:pPr>
            <w:r>
              <w:rPr>
                <w:sz w:val="18"/>
                <w:szCs w:val="18"/>
              </w:rPr>
              <w:t>7,8,6</w:t>
            </w:r>
          </w:p>
        </w:tc>
      </w:tr>
      <w:tr w:rsidR="009D5A97" w14:paraId="0762027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14763AC"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9</w:t>
            </w:r>
          </w:p>
        </w:tc>
        <w:tc>
          <w:tcPr>
            <w:tcW w:w="768" w:type="dxa"/>
            <w:tcMar>
              <w:top w:w="52" w:type="dxa"/>
              <w:left w:w="33" w:type="dxa"/>
              <w:bottom w:w="0" w:type="dxa"/>
              <w:right w:w="33" w:type="dxa"/>
            </w:tcMar>
            <w:hideMark/>
          </w:tcPr>
          <w:p w14:paraId="1AC78079"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72986444"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5B4B7B63"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79C97A60"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4168A6EB"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6D84A87"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12B00FFC" w14:textId="77777777" w:rsidR="009D5A97" w:rsidRDefault="00814B80">
            <w:pPr>
              <w:spacing w:after="0" w:line="256" w:lineRule="auto"/>
              <w:ind w:left="0" w:firstLine="0"/>
              <w:jc w:val="left"/>
            </w:pPr>
            <w:r>
              <w:rPr>
                <w:sz w:val="18"/>
                <w:szCs w:val="18"/>
              </w:rPr>
              <w:t>7,8,6</w:t>
            </w:r>
          </w:p>
        </w:tc>
      </w:tr>
      <w:tr w:rsidR="009D5A97" w14:paraId="7E898C96"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604CFB1"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10</w:t>
            </w:r>
          </w:p>
        </w:tc>
        <w:tc>
          <w:tcPr>
            <w:tcW w:w="768" w:type="dxa"/>
            <w:tcMar>
              <w:top w:w="52" w:type="dxa"/>
              <w:left w:w="33" w:type="dxa"/>
              <w:bottom w:w="0" w:type="dxa"/>
              <w:right w:w="33" w:type="dxa"/>
            </w:tcMar>
            <w:hideMark/>
          </w:tcPr>
          <w:p w14:paraId="11A091F2"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580B9FD1"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50FF09E3"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32B380F" w14:textId="77777777" w:rsidR="009D5A97" w:rsidRDefault="00814B80">
            <w:pPr>
              <w:spacing w:after="0" w:line="256" w:lineRule="auto"/>
              <w:ind w:left="110" w:firstLine="0"/>
              <w:jc w:val="center"/>
            </w:pPr>
            <w:r>
              <w:rPr>
                <w:rStyle w:val="translated-span"/>
                <w:sz w:val="18"/>
                <w:szCs w:val="18"/>
              </w:rPr>
              <w:t>15</w:t>
            </w:r>
            <w:r>
              <w:rPr>
                <w:rStyle w:val="translated-span"/>
                <w:sz w:val="18"/>
                <w:szCs w:val="18"/>
              </w:rPr>
              <w:t>中等</w:t>
            </w:r>
          </w:p>
        </w:tc>
        <w:tc>
          <w:tcPr>
            <w:tcW w:w="1569" w:type="dxa"/>
            <w:gridSpan w:val="2"/>
            <w:tcMar>
              <w:top w:w="52" w:type="dxa"/>
              <w:left w:w="33" w:type="dxa"/>
              <w:bottom w:w="0" w:type="dxa"/>
              <w:right w:w="33" w:type="dxa"/>
            </w:tcMar>
            <w:hideMark/>
          </w:tcPr>
          <w:p w14:paraId="0C127530"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3B266ED5" w14:textId="77777777" w:rsidR="009D5A97" w:rsidRDefault="00814B80">
            <w:pPr>
              <w:spacing w:after="0" w:line="256" w:lineRule="auto"/>
              <w:ind w:left="0" w:firstLine="0"/>
              <w:jc w:val="left"/>
            </w:pPr>
            <w:r>
              <w:rPr>
                <w:rStyle w:val="translated-span"/>
                <w:sz w:val="18"/>
                <w:szCs w:val="18"/>
              </w:rPr>
              <w:t>气压计</w:t>
            </w:r>
          </w:p>
        </w:tc>
        <w:tc>
          <w:tcPr>
            <w:tcW w:w="1208" w:type="dxa"/>
            <w:tcBorders>
              <w:top w:val="nil"/>
              <w:left w:val="nil"/>
              <w:bottom w:val="nil"/>
              <w:right w:val="single" w:sz="18" w:space="0" w:color="000000"/>
            </w:tcBorders>
            <w:tcMar>
              <w:top w:w="52" w:type="dxa"/>
              <w:left w:w="33" w:type="dxa"/>
              <w:bottom w:w="0" w:type="dxa"/>
              <w:right w:w="33" w:type="dxa"/>
            </w:tcMar>
            <w:hideMark/>
          </w:tcPr>
          <w:p w14:paraId="4C76A44A" w14:textId="77777777" w:rsidR="009D5A97" w:rsidRDefault="00814B80">
            <w:pPr>
              <w:spacing w:after="0" w:line="256" w:lineRule="auto"/>
              <w:ind w:left="0" w:firstLine="0"/>
              <w:jc w:val="left"/>
            </w:pPr>
            <w:r>
              <w:rPr>
                <w:sz w:val="18"/>
                <w:szCs w:val="18"/>
              </w:rPr>
              <w:t>9</w:t>
            </w:r>
          </w:p>
        </w:tc>
      </w:tr>
      <w:tr w:rsidR="009D5A97" w14:paraId="0910460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7DE3514C"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11</w:t>
            </w:r>
          </w:p>
        </w:tc>
        <w:tc>
          <w:tcPr>
            <w:tcW w:w="768" w:type="dxa"/>
            <w:tcMar>
              <w:top w:w="52" w:type="dxa"/>
              <w:left w:w="33" w:type="dxa"/>
              <w:bottom w:w="0" w:type="dxa"/>
              <w:right w:w="33" w:type="dxa"/>
            </w:tcMar>
            <w:hideMark/>
          </w:tcPr>
          <w:p w14:paraId="14B2C5BA"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29582074"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34E1B83D"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5265DB8B" w14:textId="77777777" w:rsidR="009D5A97" w:rsidRDefault="00814B80">
            <w:pPr>
              <w:spacing w:after="0" w:line="256" w:lineRule="auto"/>
              <w:ind w:left="110" w:firstLine="0"/>
              <w:jc w:val="center"/>
            </w:pPr>
            <w:r>
              <w:rPr>
                <w:rStyle w:val="translated-span"/>
                <w:sz w:val="18"/>
                <w:szCs w:val="18"/>
              </w:rPr>
              <w:t>15</w:t>
            </w:r>
            <w:r>
              <w:rPr>
                <w:rStyle w:val="translated-span"/>
                <w:sz w:val="18"/>
                <w:szCs w:val="18"/>
              </w:rPr>
              <w:t>中等</w:t>
            </w:r>
          </w:p>
        </w:tc>
        <w:tc>
          <w:tcPr>
            <w:tcW w:w="1569" w:type="dxa"/>
            <w:gridSpan w:val="2"/>
            <w:tcMar>
              <w:top w:w="52" w:type="dxa"/>
              <w:left w:w="33" w:type="dxa"/>
              <w:bottom w:w="0" w:type="dxa"/>
              <w:right w:w="33" w:type="dxa"/>
            </w:tcMar>
            <w:hideMark/>
          </w:tcPr>
          <w:p w14:paraId="28A4461A"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41222EC8" w14:textId="77777777" w:rsidR="009D5A97" w:rsidRDefault="00814B80">
            <w:pPr>
              <w:spacing w:after="0" w:line="256" w:lineRule="auto"/>
              <w:ind w:left="0" w:firstLine="0"/>
              <w:jc w:val="left"/>
            </w:pPr>
            <w:r>
              <w:rPr>
                <w:rStyle w:val="translated-span"/>
                <w:sz w:val="18"/>
                <w:szCs w:val="18"/>
              </w:rPr>
              <w:t>气压计</w:t>
            </w:r>
          </w:p>
        </w:tc>
        <w:tc>
          <w:tcPr>
            <w:tcW w:w="1208" w:type="dxa"/>
            <w:tcBorders>
              <w:top w:val="nil"/>
              <w:left w:val="nil"/>
              <w:bottom w:val="nil"/>
              <w:right w:val="single" w:sz="18" w:space="0" w:color="000000"/>
            </w:tcBorders>
            <w:tcMar>
              <w:top w:w="52" w:type="dxa"/>
              <w:left w:w="33" w:type="dxa"/>
              <w:bottom w:w="0" w:type="dxa"/>
              <w:right w:w="33" w:type="dxa"/>
            </w:tcMar>
            <w:hideMark/>
          </w:tcPr>
          <w:p w14:paraId="5769989B" w14:textId="77777777" w:rsidR="009D5A97" w:rsidRDefault="00814B80">
            <w:pPr>
              <w:spacing w:after="0" w:line="256" w:lineRule="auto"/>
              <w:ind w:left="0" w:firstLine="0"/>
              <w:jc w:val="left"/>
            </w:pPr>
            <w:r>
              <w:rPr>
                <w:sz w:val="18"/>
                <w:szCs w:val="18"/>
              </w:rPr>
              <w:t>10</w:t>
            </w:r>
          </w:p>
        </w:tc>
      </w:tr>
      <w:tr w:rsidR="009D5A97" w14:paraId="124AFE2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05A6A15"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12</w:t>
            </w:r>
          </w:p>
        </w:tc>
        <w:tc>
          <w:tcPr>
            <w:tcW w:w="768" w:type="dxa"/>
            <w:tcMar>
              <w:top w:w="52" w:type="dxa"/>
              <w:left w:w="33" w:type="dxa"/>
              <w:bottom w:w="0" w:type="dxa"/>
              <w:right w:w="33" w:type="dxa"/>
            </w:tcMar>
            <w:hideMark/>
          </w:tcPr>
          <w:p w14:paraId="37A479AD"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3BDCB7B7"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1D80C777"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7070EDDB"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3761CB4B"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3DC0C2E7" w14:textId="77777777" w:rsidR="009D5A97" w:rsidRDefault="00814B80">
            <w:pPr>
              <w:spacing w:after="0" w:line="256" w:lineRule="auto"/>
              <w:ind w:left="0" w:firstLine="0"/>
              <w:jc w:val="left"/>
            </w:pPr>
            <w:r>
              <w:rPr>
                <w:rStyle w:val="translated-span"/>
                <w:sz w:val="18"/>
                <w:szCs w:val="18"/>
              </w:rPr>
              <w:t>罗盘</w:t>
            </w:r>
          </w:p>
        </w:tc>
        <w:tc>
          <w:tcPr>
            <w:tcW w:w="1208" w:type="dxa"/>
            <w:tcBorders>
              <w:top w:val="nil"/>
              <w:left w:val="nil"/>
              <w:bottom w:val="nil"/>
              <w:right w:val="single" w:sz="18" w:space="0" w:color="000000"/>
            </w:tcBorders>
            <w:tcMar>
              <w:top w:w="52" w:type="dxa"/>
              <w:left w:w="33" w:type="dxa"/>
              <w:bottom w:w="0" w:type="dxa"/>
              <w:right w:w="33" w:type="dxa"/>
            </w:tcMar>
            <w:hideMark/>
          </w:tcPr>
          <w:p w14:paraId="2701FCC6" w14:textId="77777777" w:rsidR="009D5A97" w:rsidRDefault="00814B80">
            <w:pPr>
              <w:spacing w:after="0" w:line="256" w:lineRule="auto"/>
              <w:ind w:left="0" w:firstLine="0"/>
              <w:jc w:val="left"/>
            </w:pPr>
            <w:r>
              <w:rPr>
                <w:sz w:val="18"/>
                <w:szCs w:val="18"/>
              </w:rPr>
              <w:t>11</w:t>
            </w:r>
          </w:p>
        </w:tc>
      </w:tr>
      <w:tr w:rsidR="009D5A97" w14:paraId="5EDD1F33"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6204661F"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13</w:t>
            </w:r>
          </w:p>
        </w:tc>
        <w:tc>
          <w:tcPr>
            <w:tcW w:w="768" w:type="dxa"/>
            <w:tcMar>
              <w:top w:w="52" w:type="dxa"/>
              <w:left w:w="33" w:type="dxa"/>
              <w:bottom w:w="0" w:type="dxa"/>
              <w:right w:w="33" w:type="dxa"/>
            </w:tcMar>
            <w:hideMark/>
          </w:tcPr>
          <w:p w14:paraId="5DCE9232"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58CB6752"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0E47A8DB"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E259AE5"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33B42C04"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220973CA" w14:textId="77777777" w:rsidR="009D5A97" w:rsidRDefault="00814B80">
            <w:pPr>
              <w:spacing w:after="0" w:line="256" w:lineRule="auto"/>
              <w:ind w:left="0" w:firstLine="0"/>
              <w:jc w:val="left"/>
            </w:pPr>
            <w:r>
              <w:rPr>
                <w:rStyle w:val="translated-span"/>
                <w:sz w:val="18"/>
                <w:szCs w:val="18"/>
              </w:rPr>
              <w:t>罗盘</w:t>
            </w:r>
          </w:p>
        </w:tc>
        <w:tc>
          <w:tcPr>
            <w:tcW w:w="1208" w:type="dxa"/>
            <w:tcBorders>
              <w:top w:val="nil"/>
              <w:left w:val="nil"/>
              <w:bottom w:val="nil"/>
              <w:right w:val="single" w:sz="18" w:space="0" w:color="000000"/>
            </w:tcBorders>
            <w:tcMar>
              <w:top w:w="52" w:type="dxa"/>
              <w:left w:w="33" w:type="dxa"/>
              <w:bottom w:w="0" w:type="dxa"/>
              <w:right w:w="33" w:type="dxa"/>
            </w:tcMar>
            <w:hideMark/>
          </w:tcPr>
          <w:p w14:paraId="5FABDA28" w14:textId="77777777" w:rsidR="009D5A97" w:rsidRDefault="00814B80">
            <w:pPr>
              <w:spacing w:after="0" w:line="256" w:lineRule="auto"/>
              <w:ind w:left="0" w:firstLine="0"/>
              <w:jc w:val="left"/>
            </w:pPr>
            <w:r>
              <w:rPr>
                <w:sz w:val="18"/>
                <w:szCs w:val="18"/>
              </w:rPr>
              <w:t>12</w:t>
            </w:r>
          </w:p>
        </w:tc>
      </w:tr>
      <w:tr w:rsidR="009D5A97" w14:paraId="15DAB099"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6402CC3B"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可用性</w:t>
            </w:r>
            <w:r>
              <w:rPr>
                <w:rStyle w:val="translated-span"/>
                <w:sz w:val="18"/>
                <w:szCs w:val="18"/>
              </w:rPr>
              <w:t>_14</w:t>
            </w:r>
          </w:p>
        </w:tc>
        <w:tc>
          <w:tcPr>
            <w:tcW w:w="768" w:type="dxa"/>
            <w:tcMar>
              <w:top w:w="52" w:type="dxa"/>
              <w:left w:w="33" w:type="dxa"/>
              <w:bottom w:w="0" w:type="dxa"/>
              <w:right w:w="33" w:type="dxa"/>
            </w:tcMar>
            <w:hideMark/>
          </w:tcPr>
          <w:p w14:paraId="5A61D211"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75C4BFD2" w14:textId="77777777" w:rsidR="009D5A97" w:rsidRDefault="00814B80">
            <w:pPr>
              <w:spacing w:after="0" w:line="256" w:lineRule="auto"/>
              <w:ind w:left="0" w:firstLine="0"/>
              <w:jc w:val="right"/>
            </w:pPr>
            <w:r>
              <w:rPr>
                <w:sz w:val="18"/>
                <w:szCs w:val="18"/>
              </w:rPr>
              <w:t>2</w:t>
            </w:r>
          </w:p>
        </w:tc>
        <w:tc>
          <w:tcPr>
            <w:tcW w:w="925" w:type="dxa"/>
            <w:tcMar>
              <w:top w:w="52" w:type="dxa"/>
              <w:left w:w="33" w:type="dxa"/>
              <w:bottom w:w="0" w:type="dxa"/>
              <w:right w:w="33" w:type="dxa"/>
            </w:tcMar>
            <w:hideMark/>
          </w:tcPr>
          <w:p w14:paraId="17FFDFD7"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4E3AFB05" w14:textId="77777777" w:rsidR="009D5A97" w:rsidRDefault="00814B80">
            <w:pPr>
              <w:spacing w:after="0" w:line="256" w:lineRule="auto"/>
              <w:ind w:left="110" w:firstLine="0"/>
              <w:jc w:val="center"/>
            </w:pPr>
            <w:r>
              <w:rPr>
                <w:rStyle w:val="translated-span"/>
                <w:sz w:val="18"/>
                <w:szCs w:val="18"/>
              </w:rPr>
              <w:t>14</w:t>
            </w:r>
            <w:r>
              <w:rPr>
                <w:rStyle w:val="translated-span"/>
                <w:sz w:val="18"/>
                <w:szCs w:val="18"/>
              </w:rPr>
              <w:t>中等</w:t>
            </w:r>
          </w:p>
        </w:tc>
        <w:tc>
          <w:tcPr>
            <w:tcW w:w="1569" w:type="dxa"/>
            <w:gridSpan w:val="2"/>
            <w:tcMar>
              <w:top w:w="52" w:type="dxa"/>
              <w:left w:w="33" w:type="dxa"/>
              <w:bottom w:w="0" w:type="dxa"/>
              <w:right w:w="33" w:type="dxa"/>
            </w:tcMar>
            <w:hideMark/>
          </w:tcPr>
          <w:p w14:paraId="47BCC655"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30118AB7" w14:textId="77777777" w:rsidR="009D5A97" w:rsidRDefault="00814B80">
            <w:pPr>
              <w:spacing w:after="0" w:line="256" w:lineRule="auto"/>
              <w:ind w:left="0" w:firstLine="0"/>
              <w:jc w:val="left"/>
            </w:pPr>
            <w:r>
              <w:rPr>
                <w:rStyle w:val="translated-span"/>
                <w:sz w:val="18"/>
                <w:szCs w:val="18"/>
              </w:rPr>
              <w:t>非易失性存储器</w:t>
            </w:r>
          </w:p>
        </w:tc>
        <w:tc>
          <w:tcPr>
            <w:tcW w:w="1208" w:type="dxa"/>
            <w:tcBorders>
              <w:top w:val="nil"/>
              <w:left w:val="nil"/>
              <w:bottom w:val="nil"/>
              <w:right w:val="single" w:sz="18" w:space="0" w:color="000000"/>
            </w:tcBorders>
            <w:tcMar>
              <w:top w:w="52" w:type="dxa"/>
              <w:left w:w="33" w:type="dxa"/>
              <w:bottom w:w="0" w:type="dxa"/>
              <w:right w:w="33" w:type="dxa"/>
            </w:tcMar>
            <w:hideMark/>
          </w:tcPr>
          <w:p w14:paraId="2C034E2C" w14:textId="77777777" w:rsidR="009D5A97" w:rsidRDefault="00814B80">
            <w:pPr>
              <w:spacing w:after="0" w:line="256" w:lineRule="auto"/>
              <w:ind w:left="0" w:firstLine="0"/>
              <w:jc w:val="left"/>
            </w:pPr>
            <w:r>
              <w:rPr>
                <w:sz w:val="18"/>
                <w:szCs w:val="18"/>
              </w:rPr>
              <w:t>13</w:t>
            </w:r>
          </w:p>
        </w:tc>
      </w:tr>
      <w:tr w:rsidR="009D5A97" w14:paraId="72EDA388"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1B5A36B"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15</w:t>
            </w:r>
          </w:p>
        </w:tc>
        <w:tc>
          <w:tcPr>
            <w:tcW w:w="768" w:type="dxa"/>
            <w:tcMar>
              <w:top w:w="52" w:type="dxa"/>
              <w:left w:w="33" w:type="dxa"/>
              <w:bottom w:w="0" w:type="dxa"/>
              <w:right w:w="33" w:type="dxa"/>
            </w:tcMar>
            <w:hideMark/>
          </w:tcPr>
          <w:p w14:paraId="304AFE70" w14:textId="77777777" w:rsidR="009D5A97" w:rsidRDefault="00814B80">
            <w:pPr>
              <w:spacing w:after="0" w:line="256" w:lineRule="auto"/>
              <w:ind w:left="0" w:firstLine="0"/>
              <w:jc w:val="right"/>
            </w:pPr>
            <w:r>
              <w:rPr>
                <w:sz w:val="18"/>
                <w:szCs w:val="18"/>
              </w:rPr>
              <w:t>5</w:t>
            </w:r>
          </w:p>
        </w:tc>
        <w:tc>
          <w:tcPr>
            <w:tcW w:w="1114" w:type="dxa"/>
            <w:tcMar>
              <w:top w:w="52" w:type="dxa"/>
              <w:left w:w="33" w:type="dxa"/>
              <w:bottom w:w="0" w:type="dxa"/>
              <w:right w:w="33" w:type="dxa"/>
            </w:tcMar>
            <w:hideMark/>
          </w:tcPr>
          <w:p w14:paraId="480FDBDE"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2372A193"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7FAD5AA4" w14:textId="77777777" w:rsidR="009D5A97" w:rsidRDefault="00814B80">
            <w:pPr>
              <w:spacing w:after="0" w:line="256" w:lineRule="auto"/>
              <w:ind w:left="276" w:firstLine="0"/>
              <w:jc w:val="left"/>
            </w:pPr>
            <w:r>
              <w:rPr>
                <w:rStyle w:val="translated-span"/>
                <w:sz w:val="18"/>
                <w:szCs w:val="18"/>
              </w:rPr>
              <w:t>12</w:t>
            </w:r>
            <w:r>
              <w:rPr>
                <w:rStyle w:val="translated-span"/>
                <w:sz w:val="18"/>
                <w:szCs w:val="18"/>
              </w:rPr>
              <w:t>基本的</w:t>
            </w:r>
          </w:p>
        </w:tc>
        <w:tc>
          <w:tcPr>
            <w:tcW w:w="1569" w:type="dxa"/>
            <w:gridSpan w:val="2"/>
            <w:tcMar>
              <w:top w:w="52" w:type="dxa"/>
              <w:left w:w="33" w:type="dxa"/>
              <w:bottom w:w="0" w:type="dxa"/>
              <w:right w:w="33" w:type="dxa"/>
            </w:tcMar>
            <w:hideMark/>
          </w:tcPr>
          <w:p w14:paraId="387B4867" w14:textId="77777777" w:rsidR="009D5A97" w:rsidRDefault="00814B80">
            <w:pPr>
              <w:spacing w:after="0" w:line="256" w:lineRule="auto"/>
              <w:ind w:left="0" w:firstLine="0"/>
              <w:jc w:val="left"/>
            </w:pPr>
            <w:r>
              <w:rPr>
                <w:rStyle w:val="translated-span"/>
                <w:sz w:val="18"/>
                <w:szCs w:val="18"/>
              </w:rPr>
              <w:t>高高</w:t>
            </w:r>
          </w:p>
        </w:tc>
        <w:tc>
          <w:tcPr>
            <w:tcW w:w="1930" w:type="dxa"/>
            <w:tcMar>
              <w:top w:w="52" w:type="dxa"/>
              <w:left w:w="33" w:type="dxa"/>
              <w:bottom w:w="0" w:type="dxa"/>
              <w:right w:w="33" w:type="dxa"/>
            </w:tcMar>
            <w:hideMark/>
          </w:tcPr>
          <w:p w14:paraId="6C9576F3"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3D0138D2" w14:textId="77777777" w:rsidR="009D5A97" w:rsidRDefault="00814B80">
            <w:pPr>
              <w:spacing w:after="0" w:line="256" w:lineRule="auto"/>
              <w:ind w:left="0" w:firstLine="0"/>
              <w:jc w:val="left"/>
            </w:pPr>
            <w:r>
              <w:rPr>
                <w:sz w:val="18"/>
                <w:szCs w:val="18"/>
              </w:rPr>
              <w:t>14,15</w:t>
            </w:r>
          </w:p>
        </w:tc>
      </w:tr>
      <w:tr w:rsidR="009D5A97" w14:paraId="5B33588F"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21A7910B" w14:textId="77777777" w:rsidR="009D5A97" w:rsidRDefault="00814B80">
            <w:pPr>
              <w:spacing w:after="0" w:line="256" w:lineRule="auto"/>
              <w:ind w:left="0" w:firstLine="0"/>
              <w:jc w:val="left"/>
            </w:pPr>
            <w:r>
              <w:rPr>
                <w:rStyle w:val="translated-span"/>
                <w:sz w:val="18"/>
                <w:szCs w:val="18"/>
              </w:rPr>
              <w:t>1\u</w:t>
            </w:r>
            <w:r>
              <w:rPr>
                <w:rStyle w:val="translated-span"/>
                <w:sz w:val="18"/>
                <w:szCs w:val="18"/>
              </w:rPr>
              <w:t>可用性</w:t>
            </w:r>
            <w:r>
              <w:rPr>
                <w:rStyle w:val="translated-span"/>
                <w:sz w:val="18"/>
                <w:szCs w:val="18"/>
              </w:rPr>
              <w:t>\u 16</w:t>
            </w:r>
          </w:p>
        </w:tc>
        <w:tc>
          <w:tcPr>
            <w:tcW w:w="768" w:type="dxa"/>
            <w:tcMar>
              <w:top w:w="52" w:type="dxa"/>
              <w:left w:w="33" w:type="dxa"/>
              <w:bottom w:w="0" w:type="dxa"/>
              <w:right w:w="33" w:type="dxa"/>
            </w:tcMar>
            <w:hideMark/>
          </w:tcPr>
          <w:p w14:paraId="3474178E" w14:textId="77777777" w:rsidR="009D5A97" w:rsidRDefault="00814B80">
            <w:pPr>
              <w:spacing w:after="0" w:line="256" w:lineRule="auto"/>
              <w:ind w:left="0" w:firstLine="0"/>
              <w:jc w:val="right"/>
            </w:pPr>
            <w:r>
              <w:rPr>
                <w:sz w:val="18"/>
                <w:szCs w:val="18"/>
              </w:rPr>
              <w:t>5</w:t>
            </w:r>
          </w:p>
        </w:tc>
        <w:tc>
          <w:tcPr>
            <w:tcW w:w="1114" w:type="dxa"/>
            <w:tcMar>
              <w:top w:w="52" w:type="dxa"/>
              <w:left w:w="33" w:type="dxa"/>
              <w:bottom w:w="0" w:type="dxa"/>
              <w:right w:w="33" w:type="dxa"/>
            </w:tcMar>
            <w:hideMark/>
          </w:tcPr>
          <w:p w14:paraId="64B88424"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15B245F4"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73325231" w14:textId="77777777" w:rsidR="009D5A97" w:rsidRDefault="00814B80">
            <w:pPr>
              <w:spacing w:after="0" w:line="256" w:lineRule="auto"/>
              <w:ind w:left="276" w:firstLine="0"/>
              <w:jc w:val="left"/>
            </w:pPr>
            <w:r>
              <w:rPr>
                <w:rStyle w:val="translated-span"/>
                <w:sz w:val="18"/>
                <w:szCs w:val="18"/>
              </w:rPr>
              <w:t>12</w:t>
            </w:r>
            <w:r>
              <w:rPr>
                <w:rStyle w:val="translated-span"/>
                <w:sz w:val="18"/>
                <w:szCs w:val="18"/>
              </w:rPr>
              <w:t>基本的</w:t>
            </w:r>
          </w:p>
        </w:tc>
        <w:tc>
          <w:tcPr>
            <w:tcW w:w="1569" w:type="dxa"/>
            <w:gridSpan w:val="2"/>
            <w:tcMar>
              <w:top w:w="52" w:type="dxa"/>
              <w:left w:w="33" w:type="dxa"/>
              <w:bottom w:w="0" w:type="dxa"/>
              <w:right w:w="33" w:type="dxa"/>
            </w:tcMar>
            <w:hideMark/>
          </w:tcPr>
          <w:p w14:paraId="6C88169D" w14:textId="77777777" w:rsidR="009D5A97" w:rsidRDefault="00814B80">
            <w:pPr>
              <w:spacing w:after="0" w:line="256" w:lineRule="auto"/>
              <w:ind w:left="0" w:firstLine="0"/>
              <w:jc w:val="left"/>
            </w:pPr>
            <w:r>
              <w:rPr>
                <w:rStyle w:val="translated-span"/>
                <w:sz w:val="18"/>
                <w:szCs w:val="18"/>
              </w:rPr>
              <w:t>高高</w:t>
            </w:r>
          </w:p>
        </w:tc>
        <w:tc>
          <w:tcPr>
            <w:tcW w:w="1930" w:type="dxa"/>
            <w:tcMar>
              <w:top w:w="52" w:type="dxa"/>
              <w:left w:w="33" w:type="dxa"/>
              <w:bottom w:w="0" w:type="dxa"/>
              <w:right w:w="33" w:type="dxa"/>
            </w:tcMar>
            <w:hideMark/>
          </w:tcPr>
          <w:p w14:paraId="3BD865C5"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77C4FD39" w14:textId="77777777" w:rsidR="009D5A97" w:rsidRDefault="00814B80">
            <w:pPr>
              <w:spacing w:after="0" w:line="256" w:lineRule="auto"/>
              <w:ind w:left="0" w:firstLine="0"/>
              <w:jc w:val="left"/>
            </w:pPr>
            <w:r>
              <w:rPr>
                <w:sz w:val="18"/>
                <w:szCs w:val="18"/>
              </w:rPr>
              <w:t>14,15</w:t>
            </w:r>
          </w:p>
        </w:tc>
      </w:tr>
      <w:tr w:rsidR="009D5A97" w14:paraId="1E2A8785"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BD952AB"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可用性</w:t>
            </w:r>
            <w:r>
              <w:rPr>
                <w:rStyle w:val="translated-span"/>
                <w:sz w:val="18"/>
                <w:szCs w:val="18"/>
              </w:rPr>
              <w:t>_17</w:t>
            </w:r>
          </w:p>
        </w:tc>
        <w:tc>
          <w:tcPr>
            <w:tcW w:w="768" w:type="dxa"/>
            <w:tcMar>
              <w:top w:w="52" w:type="dxa"/>
              <w:left w:w="33" w:type="dxa"/>
              <w:bottom w:w="0" w:type="dxa"/>
              <w:right w:w="33" w:type="dxa"/>
            </w:tcMar>
            <w:hideMark/>
          </w:tcPr>
          <w:p w14:paraId="3B455977"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6E8600EC" w14:textId="77777777" w:rsidR="009D5A97" w:rsidRDefault="00814B80">
            <w:pPr>
              <w:spacing w:after="0" w:line="256" w:lineRule="auto"/>
              <w:ind w:left="0" w:firstLine="0"/>
              <w:jc w:val="right"/>
            </w:pPr>
            <w:r>
              <w:rPr>
                <w:sz w:val="18"/>
                <w:szCs w:val="18"/>
              </w:rPr>
              <w:t>3</w:t>
            </w:r>
          </w:p>
        </w:tc>
        <w:tc>
          <w:tcPr>
            <w:tcW w:w="925" w:type="dxa"/>
            <w:tcMar>
              <w:top w:w="52" w:type="dxa"/>
              <w:left w:w="33" w:type="dxa"/>
              <w:bottom w:w="0" w:type="dxa"/>
              <w:right w:w="33" w:type="dxa"/>
            </w:tcMar>
            <w:hideMark/>
          </w:tcPr>
          <w:p w14:paraId="25DE3DA5" w14:textId="77777777" w:rsidR="009D5A97" w:rsidRDefault="00814B80">
            <w:pPr>
              <w:spacing w:after="0" w:line="256" w:lineRule="auto"/>
              <w:ind w:left="0" w:firstLine="0"/>
              <w:jc w:val="right"/>
            </w:pPr>
            <w:r>
              <w:rPr>
                <w:sz w:val="18"/>
                <w:szCs w:val="18"/>
              </w:rPr>
              <w:t>2</w:t>
            </w:r>
          </w:p>
        </w:tc>
        <w:tc>
          <w:tcPr>
            <w:tcW w:w="1460" w:type="dxa"/>
            <w:gridSpan w:val="2"/>
            <w:tcMar>
              <w:top w:w="52" w:type="dxa"/>
              <w:left w:w="33" w:type="dxa"/>
              <w:bottom w:w="0" w:type="dxa"/>
              <w:right w:w="33" w:type="dxa"/>
            </w:tcMar>
            <w:hideMark/>
          </w:tcPr>
          <w:p w14:paraId="59EFA999"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5A4A376F" w14:textId="77777777" w:rsidR="009D5A97" w:rsidRDefault="00814B80">
            <w:pPr>
              <w:spacing w:after="0" w:line="256" w:lineRule="auto"/>
              <w:ind w:left="0" w:firstLine="0"/>
              <w:jc w:val="left"/>
            </w:pPr>
            <w:r>
              <w:rPr>
                <w:rStyle w:val="translated-span"/>
                <w:sz w:val="18"/>
                <w:szCs w:val="18"/>
              </w:rPr>
              <w:t>高高</w:t>
            </w:r>
          </w:p>
        </w:tc>
        <w:tc>
          <w:tcPr>
            <w:tcW w:w="1930" w:type="dxa"/>
            <w:tcMar>
              <w:top w:w="52" w:type="dxa"/>
              <w:left w:w="33" w:type="dxa"/>
              <w:bottom w:w="0" w:type="dxa"/>
              <w:right w:w="33" w:type="dxa"/>
            </w:tcMar>
            <w:hideMark/>
          </w:tcPr>
          <w:p w14:paraId="6C3D89E5"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0FDFF79A" w14:textId="77777777" w:rsidR="009D5A97" w:rsidRDefault="00814B80">
            <w:pPr>
              <w:spacing w:after="0" w:line="256" w:lineRule="auto"/>
              <w:ind w:left="0" w:firstLine="0"/>
              <w:jc w:val="left"/>
            </w:pPr>
            <w:r>
              <w:rPr>
                <w:sz w:val="18"/>
                <w:szCs w:val="18"/>
              </w:rPr>
              <w:t>14,15,16,24</w:t>
            </w:r>
          </w:p>
        </w:tc>
      </w:tr>
      <w:tr w:rsidR="009D5A97" w14:paraId="245673BD"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609DB21C"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_1</w:t>
            </w:r>
          </w:p>
        </w:tc>
        <w:tc>
          <w:tcPr>
            <w:tcW w:w="768" w:type="dxa"/>
            <w:tcMar>
              <w:top w:w="52" w:type="dxa"/>
              <w:left w:w="33" w:type="dxa"/>
              <w:bottom w:w="0" w:type="dxa"/>
              <w:right w:w="33" w:type="dxa"/>
            </w:tcMar>
            <w:hideMark/>
          </w:tcPr>
          <w:p w14:paraId="1CC6D03D"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122F7580"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41BB71F6" w14:textId="77777777" w:rsidR="009D5A97" w:rsidRDefault="00814B80">
            <w:pPr>
              <w:spacing w:after="0" w:line="256" w:lineRule="auto"/>
              <w:ind w:left="0" w:firstLine="0"/>
              <w:jc w:val="right"/>
            </w:pPr>
            <w:r>
              <w:rPr>
                <w:sz w:val="18"/>
                <w:szCs w:val="18"/>
              </w:rPr>
              <w:t>8</w:t>
            </w:r>
          </w:p>
        </w:tc>
        <w:tc>
          <w:tcPr>
            <w:tcW w:w="1460" w:type="dxa"/>
            <w:gridSpan w:val="2"/>
            <w:tcMar>
              <w:top w:w="52" w:type="dxa"/>
              <w:left w:w="33" w:type="dxa"/>
              <w:bottom w:w="0" w:type="dxa"/>
              <w:right w:w="33" w:type="dxa"/>
            </w:tcMar>
            <w:hideMark/>
          </w:tcPr>
          <w:p w14:paraId="4F0FC8A0"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2B908F4C" w14:textId="77777777" w:rsidR="009D5A97" w:rsidRDefault="00814B80">
            <w:pPr>
              <w:spacing w:after="0" w:line="256" w:lineRule="auto"/>
              <w:ind w:left="0" w:firstLine="0"/>
              <w:jc w:val="left"/>
            </w:pPr>
            <w:r>
              <w:rPr>
                <w:rStyle w:val="translated-span"/>
                <w:sz w:val="18"/>
                <w:szCs w:val="18"/>
              </w:rPr>
              <w:t>甚高</w:t>
            </w:r>
          </w:p>
        </w:tc>
        <w:tc>
          <w:tcPr>
            <w:tcW w:w="1930" w:type="dxa"/>
            <w:tcMar>
              <w:top w:w="52" w:type="dxa"/>
              <w:left w:w="33" w:type="dxa"/>
              <w:bottom w:w="0" w:type="dxa"/>
              <w:right w:w="33" w:type="dxa"/>
            </w:tcMar>
            <w:hideMark/>
          </w:tcPr>
          <w:p w14:paraId="63D62309" w14:textId="77777777" w:rsidR="009D5A97" w:rsidRDefault="00814B80">
            <w:pPr>
              <w:spacing w:after="0" w:line="256" w:lineRule="auto"/>
              <w:ind w:left="0" w:firstLine="0"/>
              <w:jc w:val="left"/>
            </w:pPr>
            <w:r>
              <w:rPr>
                <w:rStyle w:val="translated-span"/>
                <w:sz w:val="18"/>
                <w:szCs w:val="18"/>
              </w:rPr>
              <w:t>全球定位系统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290AF49A" w14:textId="77777777" w:rsidR="009D5A97" w:rsidRDefault="00814B80">
            <w:pPr>
              <w:spacing w:after="0" w:line="256" w:lineRule="auto"/>
              <w:ind w:left="0" w:firstLine="0"/>
              <w:jc w:val="left"/>
            </w:pPr>
            <w:r>
              <w:rPr>
                <w:sz w:val="18"/>
                <w:szCs w:val="18"/>
              </w:rPr>
              <w:t>2</w:t>
            </w:r>
          </w:p>
        </w:tc>
      </w:tr>
      <w:tr w:rsidR="009D5A97" w14:paraId="030A912F"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23A2F18E"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_2</w:t>
            </w:r>
          </w:p>
        </w:tc>
        <w:tc>
          <w:tcPr>
            <w:tcW w:w="768" w:type="dxa"/>
            <w:tcMar>
              <w:top w:w="52" w:type="dxa"/>
              <w:left w:w="33" w:type="dxa"/>
              <w:bottom w:w="0" w:type="dxa"/>
              <w:right w:w="33" w:type="dxa"/>
            </w:tcMar>
            <w:hideMark/>
          </w:tcPr>
          <w:p w14:paraId="3D198A89"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17E47B38"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3357D7D4"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4BFFBA9B"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2CA696F0" w14:textId="77777777" w:rsidR="009D5A97" w:rsidRDefault="00814B80">
            <w:pPr>
              <w:spacing w:after="0" w:line="256" w:lineRule="auto"/>
              <w:ind w:left="0" w:firstLine="0"/>
              <w:jc w:val="left"/>
            </w:pPr>
            <w:r>
              <w:rPr>
                <w:rStyle w:val="translated-span"/>
                <w:sz w:val="18"/>
                <w:szCs w:val="18"/>
              </w:rPr>
              <w:t>甚高至中等</w:t>
            </w:r>
          </w:p>
        </w:tc>
        <w:tc>
          <w:tcPr>
            <w:tcW w:w="1930" w:type="dxa"/>
            <w:tcMar>
              <w:top w:w="52" w:type="dxa"/>
              <w:left w:w="33" w:type="dxa"/>
              <w:bottom w:w="0" w:type="dxa"/>
              <w:right w:w="33" w:type="dxa"/>
            </w:tcMar>
            <w:hideMark/>
          </w:tcPr>
          <w:p w14:paraId="0DF94BBC"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2FDB16E8" w14:textId="77777777" w:rsidR="009D5A97" w:rsidRDefault="00814B80">
            <w:pPr>
              <w:spacing w:after="0" w:line="256" w:lineRule="auto"/>
              <w:ind w:left="0" w:firstLine="0"/>
              <w:jc w:val="left"/>
            </w:pPr>
            <w:r>
              <w:rPr>
                <w:sz w:val="18"/>
                <w:szCs w:val="18"/>
              </w:rPr>
              <w:t>5,6,7,8</w:t>
            </w:r>
          </w:p>
        </w:tc>
      </w:tr>
      <w:tr w:rsidR="009D5A97" w14:paraId="511BC9D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77075D1"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_3</w:t>
            </w:r>
          </w:p>
        </w:tc>
        <w:tc>
          <w:tcPr>
            <w:tcW w:w="768" w:type="dxa"/>
            <w:tcMar>
              <w:top w:w="52" w:type="dxa"/>
              <w:left w:w="33" w:type="dxa"/>
              <w:bottom w:w="0" w:type="dxa"/>
              <w:right w:w="33" w:type="dxa"/>
            </w:tcMar>
            <w:hideMark/>
          </w:tcPr>
          <w:p w14:paraId="4064A02E"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6F61D99A"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17E5E16F"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690615CB" w14:textId="77777777" w:rsidR="009D5A97" w:rsidRDefault="00814B80">
            <w:pPr>
              <w:spacing w:after="0" w:line="256" w:lineRule="auto"/>
              <w:ind w:left="276" w:firstLine="0"/>
              <w:jc w:val="left"/>
            </w:pPr>
            <w:r>
              <w:rPr>
                <w:rStyle w:val="translated-span"/>
                <w:sz w:val="18"/>
                <w:szCs w:val="18"/>
              </w:rPr>
              <w:t>24</w:t>
            </w:r>
            <w:r>
              <w:rPr>
                <w:rStyle w:val="translated-span"/>
                <w:sz w:val="18"/>
                <w:szCs w:val="18"/>
              </w:rPr>
              <w:t>高</w:t>
            </w:r>
          </w:p>
        </w:tc>
        <w:tc>
          <w:tcPr>
            <w:tcW w:w="1569" w:type="dxa"/>
            <w:gridSpan w:val="2"/>
            <w:tcMar>
              <w:top w:w="52" w:type="dxa"/>
              <w:left w:w="33" w:type="dxa"/>
              <w:bottom w:w="0" w:type="dxa"/>
              <w:right w:w="33" w:type="dxa"/>
            </w:tcMar>
            <w:hideMark/>
          </w:tcPr>
          <w:p w14:paraId="297F0EF9" w14:textId="77777777" w:rsidR="009D5A97" w:rsidRDefault="00814B80">
            <w:pPr>
              <w:spacing w:after="0" w:line="256" w:lineRule="auto"/>
              <w:ind w:left="0" w:firstLine="0"/>
              <w:jc w:val="left"/>
            </w:pPr>
            <w:r>
              <w:rPr>
                <w:rStyle w:val="translated-span"/>
                <w:sz w:val="18"/>
                <w:szCs w:val="18"/>
              </w:rPr>
              <w:t>甚高至中等</w:t>
            </w:r>
          </w:p>
        </w:tc>
        <w:tc>
          <w:tcPr>
            <w:tcW w:w="1930" w:type="dxa"/>
            <w:tcMar>
              <w:top w:w="52" w:type="dxa"/>
              <w:left w:w="33" w:type="dxa"/>
              <w:bottom w:w="0" w:type="dxa"/>
              <w:right w:w="33" w:type="dxa"/>
            </w:tcMar>
            <w:hideMark/>
          </w:tcPr>
          <w:p w14:paraId="0A6E3476"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40DF49B7" w14:textId="77777777" w:rsidR="009D5A97" w:rsidRDefault="00814B80">
            <w:pPr>
              <w:spacing w:after="0" w:line="256" w:lineRule="auto"/>
              <w:ind w:left="0" w:firstLine="0"/>
              <w:jc w:val="left"/>
            </w:pPr>
            <w:r>
              <w:rPr>
                <w:sz w:val="18"/>
                <w:szCs w:val="18"/>
              </w:rPr>
              <w:t>6,7,8</w:t>
            </w:r>
          </w:p>
        </w:tc>
      </w:tr>
      <w:tr w:rsidR="009D5A97" w14:paraId="78435235"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21A5D0C"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_4</w:t>
            </w:r>
          </w:p>
        </w:tc>
        <w:tc>
          <w:tcPr>
            <w:tcW w:w="768" w:type="dxa"/>
            <w:tcMar>
              <w:top w:w="52" w:type="dxa"/>
              <w:left w:w="33" w:type="dxa"/>
              <w:bottom w:w="0" w:type="dxa"/>
              <w:right w:w="33" w:type="dxa"/>
            </w:tcMar>
            <w:hideMark/>
          </w:tcPr>
          <w:p w14:paraId="38707472"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4D300025"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45827743"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39262DCA"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08B7802B" w14:textId="77777777" w:rsidR="009D5A97" w:rsidRDefault="00814B80">
            <w:pPr>
              <w:spacing w:after="0" w:line="256" w:lineRule="auto"/>
              <w:ind w:left="0" w:firstLine="0"/>
              <w:jc w:val="left"/>
            </w:pPr>
            <w:r>
              <w:rPr>
                <w:rStyle w:val="translated-span"/>
                <w:sz w:val="18"/>
                <w:szCs w:val="18"/>
              </w:rPr>
              <w:t>甚高至中等</w:t>
            </w:r>
          </w:p>
        </w:tc>
        <w:tc>
          <w:tcPr>
            <w:tcW w:w="1930" w:type="dxa"/>
            <w:tcMar>
              <w:top w:w="52" w:type="dxa"/>
              <w:left w:w="33" w:type="dxa"/>
              <w:bottom w:w="0" w:type="dxa"/>
              <w:right w:w="33" w:type="dxa"/>
            </w:tcMar>
            <w:hideMark/>
          </w:tcPr>
          <w:p w14:paraId="02BCA6AD" w14:textId="77777777" w:rsidR="009D5A97" w:rsidRDefault="00814B80">
            <w:pPr>
              <w:spacing w:after="0" w:line="256" w:lineRule="auto"/>
              <w:ind w:left="0" w:firstLine="0"/>
              <w:jc w:val="left"/>
            </w:pPr>
            <w:r>
              <w:rPr>
                <w:rStyle w:val="translated-span"/>
                <w:sz w:val="18"/>
                <w:szCs w:val="18"/>
              </w:rPr>
              <w:t>伊</w:t>
            </w:r>
            <w:proofErr w:type="gramStart"/>
            <w:r>
              <w:rPr>
                <w:rStyle w:val="translated-span"/>
                <w:sz w:val="18"/>
                <w:szCs w:val="18"/>
              </w:rPr>
              <w:t>姆</w:t>
            </w:r>
            <w:proofErr w:type="gramEnd"/>
          </w:p>
        </w:tc>
        <w:tc>
          <w:tcPr>
            <w:tcW w:w="1208" w:type="dxa"/>
            <w:tcBorders>
              <w:top w:val="nil"/>
              <w:left w:val="nil"/>
              <w:bottom w:val="nil"/>
              <w:right w:val="single" w:sz="18" w:space="0" w:color="000000"/>
            </w:tcBorders>
            <w:tcMar>
              <w:top w:w="52" w:type="dxa"/>
              <w:left w:w="33" w:type="dxa"/>
              <w:bottom w:w="0" w:type="dxa"/>
              <w:right w:w="33" w:type="dxa"/>
            </w:tcMar>
            <w:hideMark/>
          </w:tcPr>
          <w:p w14:paraId="1A52DF0A" w14:textId="77777777" w:rsidR="009D5A97" w:rsidRDefault="00814B80">
            <w:pPr>
              <w:spacing w:after="0" w:line="256" w:lineRule="auto"/>
              <w:ind w:left="0" w:firstLine="0"/>
              <w:jc w:val="left"/>
            </w:pPr>
            <w:r>
              <w:rPr>
                <w:sz w:val="18"/>
                <w:szCs w:val="18"/>
              </w:rPr>
              <w:t>4</w:t>
            </w:r>
          </w:p>
        </w:tc>
      </w:tr>
      <w:tr w:rsidR="009D5A97" w14:paraId="1FEAE47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9B5A859"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_5</w:t>
            </w:r>
          </w:p>
        </w:tc>
        <w:tc>
          <w:tcPr>
            <w:tcW w:w="768" w:type="dxa"/>
            <w:tcMar>
              <w:top w:w="52" w:type="dxa"/>
              <w:left w:w="33" w:type="dxa"/>
              <w:bottom w:w="0" w:type="dxa"/>
              <w:right w:w="33" w:type="dxa"/>
            </w:tcMar>
            <w:hideMark/>
          </w:tcPr>
          <w:p w14:paraId="59084A27" w14:textId="77777777" w:rsidR="009D5A97" w:rsidRDefault="00814B80">
            <w:pPr>
              <w:spacing w:after="0" w:line="256" w:lineRule="auto"/>
              <w:ind w:left="0" w:firstLine="0"/>
              <w:jc w:val="right"/>
            </w:pPr>
            <w:r>
              <w:rPr>
                <w:sz w:val="18"/>
                <w:szCs w:val="18"/>
              </w:rPr>
              <w:t>5</w:t>
            </w:r>
          </w:p>
        </w:tc>
        <w:tc>
          <w:tcPr>
            <w:tcW w:w="1114" w:type="dxa"/>
            <w:tcMar>
              <w:top w:w="52" w:type="dxa"/>
              <w:left w:w="33" w:type="dxa"/>
              <w:bottom w:w="0" w:type="dxa"/>
              <w:right w:w="33" w:type="dxa"/>
            </w:tcMar>
            <w:hideMark/>
          </w:tcPr>
          <w:p w14:paraId="2E11A29F"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7598692D"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7307E51F" w14:textId="77777777" w:rsidR="009D5A97" w:rsidRDefault="00814B80">
            <w:pPr>
              <w:spacing w:after="0" w:line="256" w:lineRule="auto"/>
              <w:ind w:left="276" w:firstLine="0"/>
              <w:jc w:val="left"/>
            </w:pPr>
            <w:r>
              <w:rPr>
                <w:rStyle w:val="translated-span"/>
                <w:sz w:val="18"/>
                <w:szCs w:val="18"/>
              </w:rPr>
              <w:t>12</w:t>
            </w:r>
            <w:r>
              <w:rPr>
                <w:rStyle w:val="translated-span"/>
                <w:sz w:val="18"/>
                <w:szCs w:val="18"/>
              </w:rPr>
              <w:t>基本的</w:t>
            </w:r>
          </w:p>
        </w:tc>
        <w:tc>
          <w:tcPr>
            <w:tcW w:w="1569" w:type="dxa"/>
            <w:gridSpan w:val="2"/>
            <w:tcMar>
              <w:top w:w="52" w:type="dxa"/>
              <w:left w:w="33" w:type="dxa"/>
              <w:bottom w:w="0" w:type="dxa"/>
              <w:right w:w="33" w:type="dxa"/>
            </w:tcMar>
            <w:hideMark/>
          </w:tcPr>
          <w:p w14:paraId="10EDC72F" w14:textId="77777777" w:rsidR="009D5A97" w:rsidRDefault="00814B80">
            <w:pPr>
              <w:spacing w:after="0" w:line="256" w:lineRule="auto"/>
              <w:ind w:left="0" w:firstLine="0"/>
              <w:jc w:val="left"/>
            </w:pPr>
            <w:r>
              <w:rPr>
                <w:rStyle w:val="translated-span"/>
                <w:sz w:val="18"/>
                <w:szCs w:val="18"/>
              </w:rPr>
              <w:t>甚高</w:t>
            </w:r>
          </w:p>
        </w:tc>
        <w:tc>
          <w:tcPr>
            <w:tcW w:w="1930" w:type="dxa"/>
            <w:tcMar>
              <w:top w:w="52" w:type="dxa"/>
              <w:left w:w="33" w:type="dxa"/>
              <w:bottom w:w="0" w:type="dxa"/>
              <w:right w:w="33" w:type="dxa"/>
            </w:tcMar>
            <w:hideMark/>
          </w:tcPr>
          <w:p w14:paraId="0CFEFF5D"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2D97497C" w14:textId="77777777" w:rsidR="009D5A97" w:rsidRDefault="00814B80">
            <w:pPr>
              <w:spacing w:after="0" w:line="256" w:lineRule="auto"/>
              <w:ind w:left="0" w:firstLine="0"/>
              <w:jc w:val="left"/>
            </w:pPr>
            <w:r>
              <w:rPr>
                <w:sz w:val="18"/>
                <w:szCs w:val="18"/>
              </w:rPr>
              <w:t>15,14</w:t>
            </w:r>
          </w:p>
        </w:tc>
      </w:tr>
      <w:tr w:rsidR="009D5A97" w14:paraId="59C8A89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114AF7C8"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_6</w:t>
            </w:r>
          </w:p>
        </w:tc>
        <w:tc>
          <w:tcPr>
            <w:tcW w:w="768" w:type="dxa"/>
            <w:tcMar>
              <w:top w:w="52" w:type="dxa"/>
              <w:left w:w="33" w:type="dxa"/>
              <w:bottom w:w="0" w:type="dxa"/>
              <w:right w:w="33" w:type="dxa"/>
            </w:tcMar>
            <w:hideMark/>
          </w:tcPr>
          <w:p w14:paraId="04106BA2" w14:textId="77777777" w:rsidR="009D5A97" w:rsidRDefault="00814B80">
            <w:pPr>
              <w:spacing w:after="0" w:line="256" w:lineRule="auto"/>
              <w:ind w:left="0" w:firstLine="0"/>
              <w:jc w:val="right"/>
            </w:pPr>
            <w:r>
              <w:rPr>
                <w:sz w:val="18"/>
                <w:szCs w:val="18"/>
              </w:rPr>
              <w:t>5</w:t>
            </w:r>
          </w:p>
        </w:tc>
        <w:tc>
          <w:tcPr>
            <w:tcW w:w="1114" w:type="dxa"/>
            <w:tcMar>
              <w:top w:w="52" w:type="dxa"/>
              <w:left w:w="33" w:type="dxa"/>
              <w:bottom w:w="0" w:type="dxa"/>
              <w:right w:w="33" w:type="dxa"/>
            </w:tcMar>
            <w:hideMark/>
          </w:tcPr>
          <w:p w14:paraId="04FDCD45"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17B87203"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19FA9B6F" w14:textId="77777777" w:rsidR="009D5A97" w:rsidRDefault="00814B80">
            <w:pPr>
              <w:spacing w:after="0" w:line="256" w:lineRule="auto"/>
              <w:ind w:left="276" w:firstLine="0"/>
              <w:jc w:val="left"/>
            </w:pPr>
            <w:r>
              <w:rPr>
                <w:rStyle w:val="translated-span"/>
                <w:sz w:val="18"/>
                <w:szCs w:val="18"/>
              </w:rPr>
              <w:t>12</w:t>
            </w:r>
            <w:r>
              <w:rPr>
                <w:rStyle w:val="translated-span"/>
                <w:sz w:val="18"/>
                <w:szCs w:val="18"/>
              </w:rPr>
              <w:t>基本的</w:t>
            </w:r>
          </w:p>
        </w:tc>
        <w:tc>
          <w:tcPr>
            <w:tcW w:w="1569" w:type="dxa"/>
            <w:gridSpan w:val="2"/>
            <w:tcMar>
              <w:top w:w="52" w:type="dxa"/>
              <w:left w:w="33" w:type="dxa"/>
              <w:bottom w:w="0" w:type="dxa"/>
              <w:right w:w="33" w:type="dxa"/>
            </w:tcMar>
            <w:hideMark/>
          </w:tcPr>
          <w:p w14:paraId="3E29A999" w14:textId="77777777" w:rsidR="009D5A97" w:rsidRDefault="00814B80">
            <w:pPr>
              <w:spacing w:after="0" w:line="256" w:lineRule="auto"/>
              <w:ind w:left="0" w:firstLine="0"/>
              <w:jc w:val="left"/>
            </w:pPr>
            <w:r>
              <w:rPr>
                <w:rStyle w:val="translated-span"/>
                <w:sz w:val="18"/>
                <w:szCs w:val="18"/>
              </w:rPr>
              <w:t>甚高</w:t>
            </w:r>
          </w:p>
        </w:tc>
        <w:tc>
          <w:tcPr>
            <w:tcW w:w="1930" w:type="dxa"/>
            <w:tcMar>
              <w:top w:w="52" w:type="dxa"/>
              <w:left w:w="33" w:type="dxa"/>
              <w:bottom w:w="0" w:type="dxa"/>
              <w:right w:w="33" w:type="dxa"/>
            </w:tcMar>
            <w:hideMark/>
          </w:tcPr>
          <w:p w14:paraId="5F5C15DE"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6ABFC3D5" w14:textId="77777777" w:rsidR="009D5A97" w:rsidRDefault="00814B80">
            <w:pPr>
              <w:spacing w:after="0" w:line="256" w:lineRule="auto"/>
              <w:ind w:left="0" w:firstLine="0"/>
              <w:jc w:val="left"/>
            </w:pPr>
            <w:r>
              <w:rPr>
                <w:sz w:val="18"/>
                <w:szCs w:val="18"/>
              </w:rPr>
              <w:t>14,15</w:t>
            </w:r>
          </w:p>
        </w:tc>
      </w:tr>
      <w:tr w:rsidR="009D5A97" w14:paraId="6988E2BD"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1F82CAE"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_7</w:t>
            </w:r>
          </w:p>
        </w:tc>
        <w:tc>
          <w:tcPr>
            <w:tcW w:w="768" w:type="dxa"/>
            <w:tcMar>
              <w:top w:w="52" w:type="dxa"/>
              <w:left w:w="33" w:type="dxa"/>
              <w:bottom w:w="0" w:type="dxa"/>
              <w:right w:w="33" w:type="dxa"/>
            </w:tcMar>
            <w:hideMark/>
          </w:tcPr>
          <w:p w14:paraId="28D6CCCE"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537BBA27"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4CA1474E"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2394CB5"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4B409FA2" w14:textId="77777777" w:rsidR="009D5A97" w:rsidRDefault="00814B80">
            <w:pPr>
              <w:spacing w:after="0" w:line="256" w:lineRule="auto"/>
              <w:ind w:left="0" w:firstLine="0"/>
              <w:jc w:val="left"/>
            </w:pPr>
            <w:r>
              <w:rPr>
                <w:rStyle w:val="translated-span"/>
                <w:sz w:val="18"/>
                <w:szCs w:val="18"/>
              </w:rPr>
              <w:t>甚高至中等</w:t>
            </w:r>
          </w:p>
        </w:tc>
        <w:tc>
          <w:tcPr>
            <w:tcW w:w="1930" w:type="dxa"/>
            <w:tcMar>
              <w:top w:w="52" w:type="dxa"/>
              <w:left w:w="33" w:type="dxa"/>
              <w:bottom w:w="0" w:type="dxa"/>
              <w:right w:w="33" w:type="dxa"/>
            </w:tcMar>
            <w:hideMark/>
          </w:tcPr>
          <w:p w14:paraId="0938E891" w14:textId="77777777" w:rsidR="009D5A97" w:rsidRDefault="00814B80">
            <w:pPr>
              <w:spacing w:after="0" w:line="256" w:lineRule="auto"/>
              <w:ind w:left="0" w:firstLine="0"/>
              <w:jc w:val="left"/>
            </w:pPr>
            <w:r>
              <w:rPr>
                <w:rStyle w:val="translated-span"/>
                <w:sz w:val="18"/>
                <w:szCs w:val="18"/>
              </w:rPr>
              <w:t>罗盘</w:t>
            </w:r>
          </w:p>
        </w:tc>
        <w:tc>
          <w:tcPr>
            <w:tcW w:w="1208" w:type="dxa"/>
            <w:tcBorders>
              <w:top w:val="nil"/>
              <w:left w:val="nil"/>
              <w:bottom w:val="nil"/>
              <w:right w:val="single" w:sz="18" w:space="0" w:color="000000"/>
            </w:tcBorders>
            <w:tcMar>
              <w:top w:w="52" w:type="dxa"/>
              <w:left w:w="33" w:type="dxa"/>
              <w:bottom w:w="0" w:type="dxa"/>
              <w:right w:w="33" w:type="dxa"/>
            </w:tcMar>
            <w:hideMark/>
          </w:tcPr>
          <w:p w14:paraId="673EA690" w14:textId="77777777" w:rsidR="009D5A97" w:rsidRDefault="00814B80">
            <w:pPr>
              <w:spacing w:after="0" w:line="256" w:lineRule="auto"/>
              <w:ind w:left="0" w:firstLine="0"/>
              <w:jc w:val="left"/>
            </w:pPr>
            <w:r>
              <w:rPr>
                <w:sz w:val="18"/>
                <w:szCs w:val="18"/>
              </w:rPr>
              <w:t>12</w:t>
            </w:r>
          </w:p>
        </w:tc>
      </w:tr>
      <w:tr w:rsidR="009D5A97" w14:paraId="6AB2CB8C"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36F533D" w14:textId="77777777" w:rsidR="009D5A97" w:rsidRDefault="00814B80">
            <w:pPr>
              <w:spacing w:after="0" w:line="256" w:lineRule="auto"/>
              <w:ind w:left="0" w:firstLine="0"/>
              <w:jc w:val="left"/>
            </w:pPr>
            <w:r>
              <w:rPr>
                <w:rStyle w:val="translated-span"/>
                <w:sz w:val="18"/>
                <w:szCs w:val="18"/>
              </w:rPr>
              <w:t>1_</w:t>
            </w:r>
            <w:r>
              <w:rPr>
                <w:rStyle w:val="translated-span"/>
                <w:sz w:val="18"/>
                <w:szCs w:val="18"/>
              </w:rPr>
              <w:t>完整性</w:t>
            </w:r>
            <w:r>
              <w:rPr>
                <w:rStyle w:val="translated-span"/>
                <w:sz w:val="18"/>
                <w:szCs w:val="18"/>
              </w:rPr>
              <w:t>_8</w:t>
            </w:r>
          </w:p>
        </w:tc>
        <w:tc>
          <w:tcPr>
            <w:tcW w:w="768" w:type="dxa"/>
            <w:tcMar>
              <w:top w:w="52" w:type="dxa"/>
              <w:left w:w="33" w:type="dxa"/>
              <w:bottom w:w="0" w:type="dxa"/>
              <w:right w:w="33" w:type="dxa"/>
            </w:tcMar>
            <w:hideMark/>
          </w:tcPr>
          <w:p w14:paraId="20D91830"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4381B8C9"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629ADE92"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A5961ED"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020EA79B" w14:textId="77777777" w:rsidR="009D5A97" w:rsidRDefault="00814B80">
            <w:pPr>
              <w:spacing w:after="0" w:line="256" w:lineRule="auto"/>
              <w:ind w:left="0" w:firstLine="0"/>
              <w:jc w:val="left"/>
            </w:pPr>
            <w:r>
              <w:rPr>
                <w:rStyle w:val="translated-span"/>
                <w:sz w:val="18"/>
                <w:szCs w:val="18"/>
              </w:rPr>
              <w:t>甚高至中等</w:t>
            </w:r>
          </w:p>
        </w:tc>
        <w:tc>
          <w:tcPr>
            <w:tcW w:w="1930" w:type="dxa"/>
            <w:tcMar>
              <w:top w:w="52" w:type="dxa"/>
              <w:left w:w="33" w:type="dxa"/>
              <w:bottom w:w="0" w:type="dxa"/>
              <w:right w:w="33" w:type="dxa"/>
            </w:tcMar>
            <w:hideMark/>
          </w:tcPr>
          <w:p w14:paraId="07408502" w14:textId="77777777" w:rsidR="009D5A97" w:rsidRDefault="00814B80">
            <w:pPr>
              <w:spacing w:after="0" w:line="256" w:lineRule="auto"/>
              <w:ind w:left="0" w:firstLine="0"/>
              <w:jc w:val="left"/>
            </w:pPr>
            <w:r>
              <w:rPr>
                <w:rStyle w:val="translated-span"/>
                <w:sz w:val="18"/>
                <w:szCs w:val="18"/>
              </w:rPr>
              <w:t>气压计</w:t>
            </w:r>
          </w:p>
        </w:tc>
        <w:tc>
          <w:tcPr>
            <w:tcW w:w="1208" w:type="dxa"/>
            <w:tcBorders>
              <w:top w:val="nil"/>
              <w:left w:val="nil"/>
              <w:bottom w:val="nil"/>
              <w:right w:val="single" w:sz="18" w:space="0" w:color="000000"/>
            </w:tcBorders>
            <w:tcMar>
              <w:top w:w="52" w:type="dxa"/>
              <w:left w:w="33" w:type="dxa"/>
              <w:bottom w:w="0" w:type="dxa"/>
              <w:right w:w="33" w:type="dxa"/>
            </w:tcMar>
            <w:hideMark/>
          </w:tcPr>
          <w:p w14:paraId="513B4AD6" w14:textId="77777777" w:rsidR="009D5A97" w:rsidRDefault="00814B80">
            <w:pPr>
              <w:spacing w:after="0" w:line="256" w:lineRule="auto"/>
              <w:ind w:left="0" w:firstLine="0"/>
              <w:jc w:val="left"/>
            </w:pPr>
            <w:r>
              <w:rPr>
                <w:sz w:val="18"/>
                <w:szCs w:val="18"/>
              </w:rPr>
              <w:t>10</w:t>
            </w:r>
          </w:p>
        </w:tc>
      </w:tr>
      <w:tr w:rsidR="009D5A97" w14:paraId="7DD74DDB"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6837A647"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完整性</w:t>
            </w:r>
            <w:r>
              <w:rPr>
                <w:rStyle w:val="translated-span"/>
                <w:sz w:val="18"/>
                <w:szCs w:val="18"/>
              </w:rPr>
              <w:t>_1</w:t>
            </w:r>
          </w:p>
        </w:tc>
        <w:tc>
          <w:tcPr>
            <w:tcW w:w="768" w:type="dxa"/>
            <w:tcMar>
              <w:top w:w="52" w:type="dxa"/>
              <w:left w:w="33" w:type="dxa"/>
              <w:bottom w:w="0" w:type="dxa"/>
              <w:right w:w="33" w:type="dxa"/>
            </w:tcMar>
            <w:hideMark/>
          </w:tcPr>
          <w:p w14:paraId="39F2EBA1"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3746404D"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1D1DA862"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15D18C59" w14:textId="77777777" w:rsidR="009D5A97" w:rsidRDefault="00814B80">
            <w:pPr>
              <w:spacing w:after="0" w:line="256" w:lineRule="auto"/>
              <w:ind w:left="364" w:firstLine="0"/>
              <w:jc w:val="left"/>
            </w:pPr>
            <w:r>
              <w:rPr>
                <w:rStyle w:val="translated-span"/>
                <w:sz w:val="18"/>
                <w:szCs w:val="18"/>
              </w:rPr>
              <w:t>9</w:t>
            </w:r>
            <w:r>
              <w:rPr>
                <w:rStyle w:val="translated-span"/>
                <w:sz w:val="18"/>
                <w:szCs w:val="18"/>
              </w:rPr>
              <w:t>基本的</w:t>
            </w:r>
          </w:p>
        </w:tc>
        <w:tc>
          <w:tcPr>
            <w:tcW w:w="1569" w:type="dxa"/>
            <w:gridSpan w:val="2"/>
            <w:tcMar>
              <w:top w:w="52" w:type="dxa"/>
              <w:left w:w="33" w:type="dxa"/>
              <w:bottom w:w="0" w:type="dxa"/>
              <w:right w:w="33" w:type="dxa"/>
            </w:tcMar>
            <w:hideMark/>
          </w:tcPr>
          <w:p w14:paraId="2301F685" w14:textId="77777777" w:rsidR="009D5A97" w:rsidRDefault="00814B80">
            <w:pPr>
              <w:spacing w:after="0" w:line="256" w:lineRule="auto"/>
              <w:ind w:left="0" w:firstLine="0"/>
              <w:jc w:val="left"/>
            </w:pPr>
            <w:r>
              <w:rPr>
                <w:rStyle w:val="translated-span"/>
                <w:sz w:val="18"/>
                <w:szCs w:val="18"/>
              </w:rPr>
              <w:t>中号</w:t>
            </w:r>
          </w:p>
        </w:tc>
        <w:tc>
          <w:tcPr>
            <w:tcW w:w="1930" w:type="dxa"/>
            <w:tcMar>
              <w:top w:w="52" w:type="dxa"/>
              <w:left w:w="33" w:type="dxa"/>
              <w:bottom w:w="0" w:type="dxa"/>
              <w:right w:w="33" w:type="dxa"/>
            </w:tcMar>
            <w:hideMark/>
          </w:tcPr>
          <w:p w14:paraId="1D5B0B09"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48C30D05" w14:textId="77777777" w:rsidR="009D5A97" w:rsidRDefault="00814B80">
            <w:pPr>
              <w:spacing w:after="0" w:line="256" w:lineRule="auto"/>
              <w:ind w:left="0" w:firstLine="0"/>
              <w:jc w:val="left"/>
            </w:pPr>
            <w:r>
              <w:rPr>
                <w:sz w:val="18"/>
                <w:szCs w:val="18"/>
              </w:rPr>
              <w:t>14</w:t>
            </w:r>
          </w:p>
        </w:tc>
      </w:tr>
      <w:tr w:rsidR="009D5A97" w14:paraId="1C8631F1"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7D2D0FB"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完整性</w:t>
            </w:r>
            <w:r>
              <w:rPr>
                <w:rStyle w:val="translated-span"/>
                <w:sz w:val="18"/>
                <w:szCs w:val="18"/>
              </w:rPr>
              <w:t>_2</w:t>
            </w:r>
          </w:p>
        </w:tc>
        <w:tc>
          <w:tcPr>
            <w:tcW w:w="768" w:type="dxa"/>
            <w:tcMar>
              <w:top w:w="52" w:type="dxa"/>
              <w:left w:w="33" w:type="dxa"/>
              <w:bottom w:w="0" w:type="dxa"/>
              <w:right w:w="33" w:type="dxa"/>
            </w:tcMar>
            <w:hideMark/>
          </w:tcPr>
          <w:p w14:paraId="7DA801ED" w14:textId="77777777" w:rsidR="009D5A97" w:rsidRDefault="00814B80">
            <w:pPr>
              <w:spacing w:after="0" w:line="256" w:lineRule="auto"/>
              <w:ind w:left="0" w:firstLine="0"/>
              <w:jc w:val="right"/>
            </w:pPr>
            <w:r>
              <w:rPr>
                <w:sz w:val="18"/>
                <w:szCs w:val="18"/>
              </w:rPr>
              <w:t>2</w:t>
            </w:r>
          </w:p>
        </w:tc>
        <w:tc>
          <w:tcPr>
            <w:tcW w:w="1114" w:type="dxa"/>
            <w:tcMar>
              <w:top w:w="52" w:type="dxa"/>
              <w:left w:w="33" w:type="dxa"/>
              <w:bottom w:w="0" w:type="dxa"/>
              <w:right w:w="33" w:type="dxa"/>
            </w:tcMar>
            <w:hideMark/>
          </w:tcPr>
          <w:p w14:paraId="315ECBA6"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1CB75E2C"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41A480AC" w14:textId="77777777" w:rsidR="009D5A97" w:rsidRDefault="00814B80">
            <w:pPr>
              <w:spacing w:after="0" w:line="256" w:lineRule="auto"/>
              <w:ind w:left="364" w:firstLine="0"/>
              <w:jc w:val="left"/>
            </w:pPr>
            <w:r>
              <w:rPr>
                <w:rStyle w:val="translated-span"/>
                <w:sz w:val="18"/>
                <w:szCs w:val="18"/>
              </w:rPr>
              <w:t>9</w:t>
            </w:r>
            <w:r>
              <w:rPr>
                <w:rStyle w:val="translated-span"/>
                <w:sz w:val="18"/>
                <w:szCs w:val="18"/>
              </w:rPr>
              <w:t>基本的</w:t>
            </w:r>
          </w:p>
        </w:tc>
        <w:tc>
          <w:tcPr>
            <w:tcW w:w="1569" w:type="dxa"/>
            <w:gridSpan w:val="2"/>
            <w:tcMar>
              <w:top w:w="52" w:type="dxa"/>
              <w:left w:w="33" w:type="dxa"/>
              <w:bottom w:w="0" w:type="dxa"/>
              <w:right w:w="33" w:type="dxa"/>
            </w:tcMar>
            <w:hideMark/>
          </w:tcPr>
          <w:p w14:paraId="5EE91349" w14:textId="77777777" w:rsidR="009D5A97" w:rsidRDefault="00814B80">
            <w:pPr>
              <w:spacing w:after="0" w:line="256" w:lineRule="auto"/>
              <w:ind w:left="0" w:firstLine="0"/>
              <w:jc w:val="left"/>
            </w:pPr>
            <w:r>
              <w:rPr>
                <w:rStyle w:val="translated-span"/>
                <w:sz w:val="18"/>
                <w:szCs w:val="18"/>
              </w:rPr>
              <w:t>中号</w:t>
            </w:r>
          </w:p>
        </w:tc>
        <w:tc>
          <w:tcPr>
            <w:tcW w:w="1930" w:type="dxa"/>
            <w:tcMar>
              <w:top w:w="52" w:type="dxa"/>
              <w:left w:w="33" w:type="dxa"/>
              <w:bottom w:w="0" w:type="dxa"/>
              <w:right w:w="33" w:type="dxa"/>
            </w:tcMar>
            <w:hideMark/>
          </w:tcPr>
          <w:p w14:paraId="2E95B854"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40CD3C11" w14:textId="77777777" w:rsidR="009D5A97" w:rsidRDefault="00814B80">
            <w:pPr>
              <w:spacing w:after="0" w:line="256" w:lineRule="auto"/>
              <w:ind w:left="0" w:firstLine="0"/>
              <w:jc w:val="left"/>
            </w:pPr>
            <w:r>
              <w:rPr>
                <w:sz w:val="18"/>
                <w:szCs w:val="18"/>
              </w:rPr>
              <w:t>14</w:t>
            </w:r>
          </w:p>
        </w:tc>
      </w:tr>
      <w:tr w:rsidR="009D5A97" w14:paraId="32A7544E"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6336B541"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完整性</w:t>
            </w:r>
            <w:r>
              <w:rPr>
                <w:rStyle w:val="translated-span"/>
                <w:sz w:val="18"/>
                <w:szCs w:val="18"/>
              </w:rPr>
              <w:t>_3</w:t>
            </w:r>
          </w:p>
        </w:tc>
        <w:tc>
          <w:tcPr>
            <w:tcW w:w="768" w:type="dxa"/>
            <w:tcMar>
              <w:top w:w="52" w:type="dxa"/>
              <w:left w:w="33" w:type="dxa"/>
              <w:bottom w:w="0" w:type="dxa"/>
              <w:right w:w="33" w:type="dxa"/>
            </w:tcMar>
            <w:hideMark/>
          </w:tcPr>
          <w:p w14:paraId="44D45C20"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21DF057A"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03E1E899"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0CA4EFCE"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2E906A7C" w14:textId="77777777" w:rsidR="009D5A97" w:rsidRDefault="00814B80">
            <w:pPr>
              <w:spacing w:after="0" w:line="256" w:lineRule="auto"/>
              <w:ind w:left="0" w:firstLine="0"/>
              <w:jc w:val="left"/>
            </w:pPr>
            <w:r>
              <w:rPr>
                <w:rStyle w:val="translated-span"/>
                <w:sz w:val="18"/>
                <w:szCs w:val="18"/>
              </w:rPr>
              <w:t>中低</w:t>
            </w:r>
          </w:p>
        </w:tc>
        <w:tc>
          <w:tcPr>
            <w:tcW w:w="1930" w:type="dxa"/>
            <w:tcMar>
              <w:top w:w="52" w:type="dxa"/>
              <w:left w:w="33" w:type="dxa"/>
              <w:bottom w:w="0" w:type="dxa"/>
              <w:right w:w="33" w:type="dxa"/>
            </w:tcMar>
            <w:hideMark/>
          </w:tcPr>
          <w:p w14:paraId="7551D6CF"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5FAAB324" w14:textId="77777777" w:rsidR="009D5A97" w:rsidRDefault="00814B80">
            <w:pPr>
              <w:spacing w:after="0" w:line="256" w:lineRule="auto"/>
              <w:ind w:left="0" w:firstLine="0"/>
              <w:jc w:val="left"/>
            </w:pPr>
            <w:r>
              <w:rPr>
                <w:sz w:val="18"/>
                <w:szCs w:val="18"/>
              </w:rPr>
              <w:t>17</w:t>
            </w:r>
          </w:p>
        </w:tc>
      </w:tr>
      <w:tr w:rsidR="009D5A97" w14:paraId="6B1FBBD8"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585A0136"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完整性</w:t>
            </w:r>
            <w:r>
              <w:rPr>
                <w:rStyle w:val="translated-span"/>
                <w:sz w:val="18"/>
                <w:szCs w:val="18"/>
              </w:rPr>
              <w:t>_4</w:t>
            </w:r>
          </w:p>
        </w:tc>
        <w:tc>
          <w:tcPr>
            <w:tcW w:w="768" w:type="dxa"/>
            <w:tcMar>
              <w:top w:w="52" w:type="dxa"/>
              <w:left w:w="33" w:type="dxa"/>
              <w:bottom w:w="0" w:type="dxa"/>
              <w:right w:w="33" w:type="dxa"/>
            </w:tcMar>
            <w:hideMark/>
          </w:tcPr>
          <w:p w14:paraId="0FED5C65"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1FFE5820"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7B877766"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16FC719A"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6D9EE9FF" w14:textId="77777777" w:rsidR="009D5A97" w:rsidRDefault="00814B80">
            <w:pPr>
              <w:spacing w:after="0" w:line="256" w:lineRule="auto"/>
              <w:ind w:left="0" w:firstLine="0"/>
              <w:jc w:val="left"/>
            </w:pPr>
            <w:r>
              <w:rPr>
                <w:rStyle w:val="translated-span"/>
                <w:sz w:val="18"/>
                <w:szCs w:val="18"/>
              </w:rPr>
              <w:t>中低</w:t>
            </w:r>
          </w:p>
        </w:tc>
        <w:tc>
          <w:tcPr>
            <w:tcW w:w="1930" w:type="dxa"/>
            <w:tcMar>
              <w:top w:w="52" w:type="dxa"/>
              <w:left w:w="33" w:type="dxa"/>
              <w:bottom w:w="0" w:type="dxa"/>
              <w:right w:w="33" w:type="dxa"/>
            </w:tcMar>
            <w:hideMark/>
          </w:tcPr>
          <w:p w14:paraId="0483DFAA"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52283255" w14:textId="77777777" w:rsidR="009D5A97" w:rsidRDefault="00814B80">
            <w:pPr>
              <w:spacing w:after="0" w:line="256" w:lineRule="auto"/>
              <w:ind w:left="0" w:firstLine="0"/>
              <w:jc w:val="left"/>
            </w:pPr>
            <w:r>
              <w:rPr>
                <w:sz w:val="18"/>
                <w:szCs w:val="18"/>
              </w:rPr>
              <w:t>24</w:t>
            </w:r>
          </w:p>
        </w:tc>
      </w:tr>
      <w:tr w:rsidR="009D5A97" w14:paraId="5135709D"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B764CEC"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完整性</w:t>
            </w:r>
            <w:r>
              <w:rPr>
                <w:rStyle w:val="translated-span"/>
                <w:sz w:val="18"/>
                <w:szCs w:val="18"/>
              </w:rPr>
              <w:t>_5</w:t>
            </w:r>
          </w:p>
        </w:tc>
        <w:tc>
          <w:tcPr>
            <w:tcW w:w="768" w:type="dxa"/>
            <w:tcMar>
              <w:top w:w="52" w:type="dxa"/>
              <w:left w:w="33" w:type="dxa"/>
              <w:bottom w:w="0" w:type="dxa"/>
              <w:right w:w="33" w:type="dxa"/>
            </w:tcMar>
            <w:hideMark/>
          </w:tcPr>
          <w:p w14:paraId="4471D286"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5DA641E2"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4E3A67D2"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31ADD2A2"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7476678A" w14:textId="77777777" w:rsidR="009D5A97" w:rsidRDefault="00814B80">
            <w:pPr>
              <w:spacing w:after="0" w:line="256" w:lineRule="auto"/>
              <w:ind w:left="0" w:firstLine="0"/>
              <w:jc w:val="left"/>
            </w:pPr>
            <w:r>
              <w:rPr>
                <w:rStyle w:val="translated-span"/>
                <w:sz w:val="18"/>
                <w:szCs w:val="18"/>
              </w:rPr>
              <w:t>中低</w:t>
            </w:r>
          </w:p>
        </w:tc>
        <w:tc>
          <w:tcPr>
            <w:tcW w:w="1930" w:type="dxa"/>
            <w:tcMar>
              <w:top w:w="52" w:type="dxa"/>
              <w:left w:w="33" w:type="dxa"/>
              <w:bottom w:w="0" w:type="dxa"/>
              <w:right w:w="33" w:type="dxa"/>
            </w:tcMar>
            <w:hideMark/>
          </w:tcPr>
          <w:p w14:paraId="7D6F1F67"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2B149F71" w14:textId="77777777" w:rsidR="009D5A97" w:rsidRDefault="00814B80">
            <w:pPr>
              <w:spacing w:after="0" w:line="256" w:lineRule="auto"/>
              <w:ind w:left="0" w:firstLine="0"/>
              <w:jc w:val="left"/>
            </w:pPr>
            <w:r>
              <w:rPr>
                <w:sz w:val="18"/>
                <w:szCs w:val="18"/>
              </w:rPr>
              <w:t>7,8</w:t>
            </w:r>
          </w:p>
        </w:tc>
      </w:tr>
      <w:tr w:rsidR="009D5A97" w14:paraId="559845F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A2E2A94" w14:textId="77777777" w:rsidR="009D5A97" w:rsidRDefault="00814B80">
            <w:pPr>
              <w:spacing w:after="0" w:line="256" w:lineRule="auto"/>
              <w:ind w:left="0" w:firstLine="0"/>
              <w:jc w:val="left"/>
            </w:pPr>
            <w:r>
              <w:rPr>
                <w:rStyle w:val="translated-span"/>
                <w:sz w:val="18"/>
                <w:szCs w:val="18"/>
              </w:rPr>
              <w:t>2\u</w:t>
            </w:r>
            <w:r>
              <w:rPr>
                <w:rStyle w:val="translated-span"/>
                <w:sz w:val="18"/>
                <w:szCs w:val="18"/>
              </w:rPr>
              <w:t>保密性</w:t>
            </w:r>
            <w:r>
              <w:rPr>
                <w:rStyle w:val="translated-span"/>
                <w:sz w:val="18"/>
                <w:szCs w:val="18"/>
              </w:rPr>
              <w:t>\u 1</w:t>
            </w:r>
          </w:p>
        </w:tc>
        <w:tc>
          <w:tcPr>
            <w:tcW w:w="768" w:type="dxa"/>
            <w:tcMar>
              <w:top w:w="52" w:type="dxa"/>
              <w:left w:w="33" w:type="dxa"/>
              <w:bottom w:w="0" w:type="dxa"/>
              <w:right w:w="33" w:type="dxa"/>
            </w:tcMar>
            <w:hideMark/>
          </w:tcPr>
          <w:p w14:paraId="282426B1" w14:textId="77777777" w:rsidR="009D5A97" w:rsidRDefault="00814B80">
            <w:pPr>
              <w:spacing w:after="0" w:line="256" w:lineRule="auto"/>
              <w:ind w:left="0" w:firstLine="0"/>
              <w:jc w:val="right"/>
            </w:pPr>
            <w:r>
              <w:rPr>
                <w:sz w:val="18"/>
                <w:szCs w:val="18"/>
              </w:rPr>
              <w:t>5</w:t>
            </w:r>
          </w:p>
        </w:tc>
        <w:tc>
          <w:tcPr>
            <w:tcW w:w="1114" w:type="dxa"/>
            <w:tcMar>
              <w:top w:w="52" w:type="dxa"/>
              <w:left w:w="33" w:type="dxa"/>
              <w:bottom w:w="0" w:type="dxa"/>
              <w:right w:w="33" w:type="dxa"/>
            </w:tcMar>
            <w:hideMark/>
          </w:tcPr>
          <w:p w14:paraId="0DED0D40"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5A220586"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663AC523" w14:textId="77777777" w:rsidR="009D5A97" w:rsidRDefault="00814B80">
            <w:pPr>
              <w:spacing w:after="0" w:line="256" w:lineRule="auto"/>
              <w:ind w:left="276" w:firstLine="0"/>
              <w:jc w:val="left"/>
            </w:pPr>
            <w:r>
              <w:rPr>
                <w:rStyle w:val="translated-span"/>
                <w:sz w:val="18"/>
                <w:szCs w:val="18"/>
              </w:rPr>
              <w:t>12</w:t>
            </w:r>
            <w:r>
              <w:rPr>
                <w:rStyle w:val="translated-span"/>
                <w:sz w:val="18"/>
                <w:szCs w:val="18"/>
              </w:rPr>
              <w:t>基本的</w:t>
            </w:r>
          </w:p>
        </w:tc>
        <w:tc>
          <w:tcPr>
            <w:tcW w:w="1569" w:type="dxa"/>
            <w:gridSpan w:val="2"/>
            <w:tcMar>
              <w:top w:w="52" w:type="dxa"/>
              <w:left w:w="33" w:type="dxa"/>
              <w:bottom w:w="0" w:type="dxa"/>
              <w:right w:w="33" w:type="dxa"/>
            </w:tcMar>
            <w:hideMark/>
          </w:tcPr>
          <w:p w14:paraId="77A9B949" w14:textId="77777777" w:rsidR="009D5A97" w:rsidRDefault="00814B80">
            <w:pPr>
              <w:spacing w:after="0" w:line="256" w:lineRule="auto"/>
              <w:ind w:left="0" w:firstLine="0"/>
              <w:jc w:val="left"/>
            </w:pPr>
            <w:r>
              <w:rPr>
                <w:rStyle w:val="translated-span"/>
                <w:sz w:val="18"/>
                <w:szCs w:val="18"/>
              </w:rPr>
              <w:t>中号</w:t>
            </w:r>
          </w:p>
        </w:tc>
        <w:tc>
          <w:tcPr>
            <w:tcW w:w="1930" w:type="dxa"/>
            <w:tcMar>
              <w:top w:w="52" w:type="dxa"/>
              <w:left w:w="33" w:type="dxa"/>
              <w:bottom w:w="0" w:type="dxa"/>
              <w:right w:w="33" w:type="dxa"/>
            </w:tcMar>
            <w:hideMark/>
          </w:tcPr>
          <w:p w14:paraId="45362319" w14:textId="77777777" w:rsidR="009D5A97" w:rsidRDefault="00814B80">
            <w:pPr>
              <w:spacing w:after="0" w:line="256" w:lineRule="auto"/>
              <w:ind w:left="0" w:firstLine="0"/>
              <w:jc w:val="left"/>
            </w:pPr>
            <w:r>
              <w:rPr>
                <w:rStyle w:val="translated-span"/>
                <w:sz w:val="18"/>
                <w:szCs w:val="18"/>
              </w:rPr>
              <w:t>射频</w:t>
            </w:r>
          </w:p>
        </w:tc>
        <w:tc>
          <w:tcPr>
            <w:tcW w:w="1208" w:type="dxa"/>
            <w:tcBorders>
              <w:top w:val="nil"/>
              <w:left w:val="nil"/>
              <w:bottom w:val="nil"/>
              <w:right w:val="single" w:sz="18" w:space="0" w:color="000000"/>
            </w:tcBorders>
            <w:tcMar>
              <w:top w:w="52" w:type="dxa"/>
              <w:left w:w="33" w:type="dxa"/>
              <w:bottom w:w="0" w:type="dxa"/>
              <w:right w:w="33" w:type="dxa"/>
            </w:tcMar>
            <w:hideMark/>
          </w:tcPr>
          <w:p w14:paraId="48ED6068" w14:textId="77777777" w:rsidR="009D5A97" w:rsidRDefault="00814B80">
            <w:pPr>
              <w:spacing w:after="0" w:line="256" w:lineRule="auto"/>
              <w:ind w:left="0" w:firstLine="0"/>
              <w:jc w:val="left"/>
            </w:pPr>
            <w:r>
              <w:rPr>
                <w:sz w:val="18"/>
                <w:szCs w:val="18"/>
              </w:rPr>
              <w:t>14</w:t>
            </w:r>
          </w:p>
        </w:tc>
      </w:tr>
      <w:tr w:rsidR="009D5A97" w14:paraId="0CAA820B"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DC0891E" w14:textId="77777777" w:rsidR="009D5A97" w:rsidRDefault="00814B80">
            <w:pPr>
              <w:spacing w:after="0" w:line="256" w:lineRule="auto"/>
              <w:ind w:left="0" w:firstLine="0"/>
              <w:jc w:val="left"/>
            </w:pPr>
            <w:r>
              <w:rPr>
                <w:rStyle w:val="translated-span"/>
                <w:sz w:val="18"/>
                <w:szCs w:val="18"/>
              </w:rPr>
              <w:t>2_</w:t>
            </w:r>
            <w:r>
              <w:rPr>
                <w:rStyle w:val="translated-span"/>
                <w:sz w:val="18"/>
                <w:szCs w:val="18"/>
              </w:rPr>
              <w:t>保密性</w:t>
            </w:r>
            <w:r>
              <w:rPr>
                <w:rStyle w:val="translated-span"/>
                <w:sz w:val="18"/>
                <w:szCs w:val="18"/>
              </w:rPr>
              <w:t>2</w:t>
            </w:r>
          </w:p>
        </w:tc>
        <w:tc>
          <w:tcPr>
            <w:tcW w:w="768" w:type="dxa"/>
            <w:tcMar>
              <w:top w:w="52" w:type="dxa"/>
              <w:left w:w="33" w:type="dxa"/>
              <w:bottom w:w="0" w:type="dxa"/>
              <w:right w:w="33" w:type="dxa"/>
            </w:tcMar>
            <w:hideMark/>
          </w:tcPr>
          <w:p w14:paraId="6E5917D1"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6AF3978C"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1E09C1FC"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77639837"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42D3749C" w14:textId="77777777" w:rsidR="009D5A97" w:rsidRDefault="00814B80">
            <w:pPr>
              <w:spacing w:after="0" w:line="256" w:lineRule="auto"/>
              <w:ind w:left="0" w:firstLine="0"/>
              <w:jc w:val="left"/>
            </w:pPr>
            <w:r>
              <w:rPr>
                <w:rStyle w:val="translated-span"/>
                <w:sz w:val="18"/>
                <w:szCs w:val="18"/>
              </w:rPr>
              <w:t>中低</w:t>
            </w:r>
          </w:p>
        </w:tc>
        <w:tc>
          <w:tcPr>
            <w:tcW w:w="1930" w:type="dxa"/>
            <w:tcMar>
              <w:top w:w="52" w:type="dxa"/>
              <w:left w:w="33" w:type="dxa"/>
              <w:bottom w:w="0" w:type="dxa"/>
              <w:right w:w="33" w:type="dxa"/>
            </w:tcMar>
            <w:hideMark/>
          </w:tcPr>
          <w:p w14:paraId="452D5D9D"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786D1ACF" w14:textId="77777777" w:rsidR="009D5A97" w:rsidRDefault="00814B80">
            <w:pPr>
              <w:spacing w:after="0" w:line="256" w:lineRule="auto"/>
              <w:ind w:left="0" w:firstLine="0"/>
              <w:jc w:val="left"/>
            </w:pPr>
            <w:r>
              <w:rPr>
                <w:sz w:val="18"/>
                <w:szCs w:val="18"/>
              </w:rPr>
              <w:t>7,8,18</w:t>
            </w:r>
          </w:p>
        </w:tc>
      </w:tr>
      <w:tr w:rsidR="009D5A97" w14:paraId="2E351B47"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44BA9CE" w14:textId="77777777" w:rsidR="009D5A97" w:rsidRDefault="00814B80">
            <w:pPr>
              <w:spacing w:after="0" w:line="256" w:lineRule="auto"/>
              <w:ind w:left="0" w:firstLine="0"/>
              <w:jc w:val="left"/>
            </w:pPr>
            <w:r>
              <w:rPr>
                <w:rStyle w:val="translated-span"/>
                <w:sz w:val="18"/>
                <w:szCs w:val="18"/>
              </w:rPr>
              <w:t>2\u</w:t>
            </w:r>
            <w:r>
              <w:rPr>
                <w:rStyle w:val="translated-span"/>
                <w:sz w:val="18"/>
                <w:szCs w:val="18"/>
              </w:rPr>
              <w:t>保密性</w:t>
            </w:r>
            <w:r>
              <w:rPr>
                <w:rStyle w:val="translated-span"/>
                <w:sz w:val="18"/>
                <w:szCs w:val="18"/>
              </w:rPr>
              <w:t>\u 3</w:t>
            </w:r>
          </w:p>
        </w:tc>
        <w:tc>
          <w:tcPr>
            <w:tcW w:w="768" w:type="dxa"/>
            <w:tcMar>
              <w:top w:w="52" w:type="dxa"/>
              <w:left w:w="33" w:type="dxa"/>
              <w:bottom w:w="0" w:type="dxa"/>
              <w:right w:w="33" w:type="dxa"/>
            </w:tcMar>
            <w:hideMark/>
          </w:tcPr>
          <w:p w14:paraId="65BDF416"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4349EF4C"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066E0164"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45381772"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13E83A26" w14:textId="77777777" w:rsidR="009D5A97" w:rsidRDefault="00814B80">
            <w:pPr>
              <w:spacing w:after="0" w:line="256" w:lineRule="auto"/>
              <w:ind w:left="0" w:firstLine="0"/>
              <w:jc w:val="left"/>
            </w:pPr>
            <w:r>
              <w:rPr>
                <w:rStyle w:val="translated-span"/>
                <w:sz w:val="18"/>
                <w:szCs w:val="18"/>
              </w:rPr>
              <w:t>中低</w:t>
            </w:r>
          </w:p>
        </w:tc>
        <w:tc>
          <w:tcPr>
            <w:tcW w:w="1930" w:type="dxa"/>
            <w:tcMar>
              <w:top w:w="52" w:type="dxa"/>
              <w:left w:w="33" w:type="dxa"/>
              <w:bottom w:w="0" w:type="dxa"/>
              <w:right w:w="33" w:type="dxa"/>
            </w:tcMar>
            <w:hideMark/>
          </w:tcPr>
          <w:p w14:paraId="4F0B6D17"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0464E86C" w14:textId="77777777" w:rsidR="009D5A97" w:rsidRDefault="00814B80">
            <w:pPr>
              <w:spacing w:after="0" w:line="256" w:lineRule="auto"/>
              <w:ind w:left="0" w:firstLine="0"/>
              <w:jc w:val="left"/>
            </w:pPr>
            <w:r>
              <w:rPr>
                <w:sz w:val="18"/>
                <w:szCs w:val="18"/>
              </w:rPr>
              <w:t>7,8,18</w:t>
            </w:r>
          </w:p>
        </w:tc>
      </w:tr>
      <w:tr w:rsidR="009D5A97" w14:paraId="58E3B59B"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664346E" w14:textId="77777777" w:rsidR="009D5A97" w:rsidRDefault="00814B80">
            <w:pPr>
              <w:spacing w:after="0" w:line="256" w:lineRule="auto"/>
              <w:ind w:left="0" w:firstLine="0"/>
              <w:jc w:val="left"/>
            </w:pPr>
            <w:r>
              <w:rPr>
                <w:rStyle w:val="translated-span"/>
                <w:sz w:val="18"/>
                <w:szCs w:val="18"/>
              </w:rPr>
              <w:t>2\u</w:t>
            </w:r>
            <w:r>
              <w:rPr>
                <w:rStyle w:val="translated-span"/>
                <w:sz w:val="18"/>
                <w:szCs w:val="18"/>
              </w:rPr>
              <w:t>保密性</w:t>
            </w:r>
            <w:r>
              <w:rPr>
                <w:rStyle w:val="translated-span"/>
                <w:sz w:val="18"/>
                <w:szCs w:val="18"/>
              </w:rPr>
              <w:t>\u 4</w:t>
            </w:r>
          </w:p>
        </w:tc>
        <w:tc>
          <w:tcPr>
            <w:tcW w:w="768" w:type="dxa"/>
            <w:tcMar>
              <w:top w:w="52" w:type="dxa"/>
              <w:left w:w="33" w:type="dxa"/>
              <w:bottom w:w="0" w:type="dxa"/>
              <w:right w:w="33" w:type="dxa"/>
            </w:tcMar>
            <w:hideMark/>
          </w:tcPr>
          <w:p w14:paraId="0D3C3E4D"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5B2EB762" w14:textId="77777777" w:rsidR="009D5A97" w:rsidRDefault="00814B80">
            <w:pPr>
              <w:spacing w:after="0" w:line="256" w:lineRule="auto"/>
              <w:ind w:left="0" w:firstLine="0"/>
              <w:jc w:val="right"/>
            </w:pPr>
            <w:r>
              <w:rPr>
                <w:sz w:val="18"/>
                <w:szCs w:val="18"/>
              </w:rPr>
              <w:t>3</w:t>
            </w:r>
          </w:p>
        </w:tc>
        <w:tc>
          <w:tcPr>
            <w:tcW w:w="925" w:type="dxa"/>
            <w:tcMar>
              <w:top w:w="52" w:type="dxa"/>
              <w:left w:w="33" w:type="dxa"/>
              <w:bottom w:w="0" w:type="dxa"/>
              <w:right w:w="33" w:type="dxa"/>
            </w:tcMar>
            <w:hideMark/>
          </w:tcPr>
          <w:p w14:paraId="2A3E1946" w14:textId="77777777" w:rsidR="009D5A97" w:rsidRDefault="00814B80">
            <w:pPr>
              <w:spacing w:after="0" w:line="256" w:lineRule="auto"/>
              <w:ind w:left="0" w:firstLine="0"/>
              <w:jc w:val="right"/>
            </w:pPr>
            <w:r>
              <w:rPr>
                <w:sz w:val="18"/>
                <w:szCs w:val="18"/>
              </w:rPr>
              <w:t>2</w:t>
            </w:r>
          </w:p>
        </w:tc>
        <w:tc>
          <w:tcPr>
            <w:tcW w:w="1460" w:type="dxa"/>
            <w:gridSpan w:val="2"/>
            <w:tcMar>
              <w:top w:w="52" w:type="dxa"/>
              <w:left w:w="33" w:type="dxa"/>
              <w:bottom w:w="0" w:type="dxa"/>
              <w:right w:w="33" w:type="dxa"/>
            </w:tcMar>
            <w:hideMark/>
          </w:tcPr>
          <w:p w14:paraId="2B5C50C6"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0F937434" w14:textId="77777777" w:rsidR="009D5A97" w:rsidRDefault="00814B80">
            <w:pPr>
              <w:spacing w:after="0" w:line="256" w:lineRule="auto"/>
              <w:ind w:left="0" w:firstLine="0"/>
              <w:jc w:val="left"/>
            </w:pPr>
            <w:r>
              <w:rPr>
                <w:rStyle w:val="translated-span"/>
                <w:sz w:val="18"/>
                <w:szCs w:val="18"/>
              </w:rPr>
              <w:t>中号</w:t>
            </w:r>
          </w:p>
        </w:tc>
        <w:tc>
          <w:tcPr>
            <w:tcW w:w="1930" w:type="dxa"/>
            <w:tcMar>
              <w:top w:w="52" w:type="dxa"/>
              <w:left w:w="33" w:type="dxa"/>
              <w:bottom w:w="0" w:type="dxa"/>
              <w:right w:w="33" w:type="dxa"/>
            </w:tcMar>
            <w:hideMark/>
          </w:tcPr>
          <w:p w14:paraId="26DDB22E"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22094689" w14:textId="77777777" w:rsidR="009D5A97" w:rsidRDefault="00814B80">
            <w:pPr>
              <w:spacing w:after="0" w:line="256" w:lineRule="auto"/>
              <w:ind w:left="0" w:firstLine="0"/>
              <w:jc w:val="left"/>
            </w:pPr>
            <w:r>
              <w:rPr>
                <w:sz w:val="18"/>
                <w:szCs w:val="18"/>
              </w:rPr>
              <w:t>16,24</w:t>
            </w:r>
          </w:p>
        </w:tc>
      </w:tr>
      <w:tr w:rsidR="009D5A97" w14:paraId="0EE9592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2BAF239"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1</w:t>
            </w:r>
          </w:p>
        </w:tc>
        <w:tc>
          <w:tcPr>
            <w:tcW w:w="768" w:type="dxa"/>
            <w:tcMar>
              <w:top w:w="52" w:type="dxa"/>
              <w:left w:w="33" w:type="dxa"/>
              <w:bottom w:w="0" w:type="dxa"/>
              <w:right w:w="33" w:type="dxa"/>
            </w:tcMar>
            <w:hideMark/>
          </w:tcPr>
          <w:p w14:paraId="48EB324C"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01F5734B"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4054A404"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0A2507E6"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49ACAFE3"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00E46D30"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563D761F" w14:textId="77777777" w:rsidR="009D5A97" w:rsidRDefault="00814B80">
            <w:pPr>
              <w:spacing w:after="0" w:line="256" w:lineRule="auto"/>
              <w:ind w:left="0" w:firstLine="0"/>
              <w:jc w:val="left"/>
            </w:pPr>
            <w:r>
              <w:rPr>
                <w:sz w:val="18"/>
                <w:szCs w:val="18"/>
              </w:rPr>
              <w:t>24</w:t>
            </w:r>
          </w:p>
        </w:tc>
      </w:tr>
      <w:tr w:rsidR="009D5A97" w14:paraId="4C92DCA6"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290D3270"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2</w:t>
            </w:r>
          </w:p>
        </w:tc>
        <w:tc>
          <w:tcPr>
            <w:tcW w:w="768" w:type="dxa"/>
            <w:tcMar>
              <w:top w:w="52" w:type="dxa"/>
              <w:left w:w="33" w:type="dxa"/>
              <w:bottom w:w="0" w:type="dxa"/>
              <w:right w:w="33" w:type="dxa"/>
            </w:tcMar>
            <w:hideMark/>
          </w:tcPr>
          <w:p w14:paraId="7A54B84B"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1F2F0BA3"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6ADE1F63"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66671B7D"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1C967470"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52FDA0FD"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6715DB81" w14:textId="77777777" w:rsidR="009D5A97" w:rsidRDefault="00814B80">
            <w:pPr>
              <w:spacing w:after="0" w:line="256" w:lineRule="auto"/>
              <w:ind w:left="0" w:firstLine="0"/>
              <w:jc w:val="left"/>
            </w:pPr>
            <w:r>
              <w:rPr>
                <w:sz w:val="18"/>
                <w:szCs w:val="18"/>
              </w:rPr>
              <w:t>16,24</w:t>
            </w:r>
          </w:p>
        </w:tc>
      </w:tr>
      <w:tr w:rsidR="009D5A97" w14:paraId="6A4C6990"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39279EA7"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3</w:t>
            </w:r>
          </w:p>
        </w:tc>
        <w:tc>
          <w:tcPr>
            <w:tcW w:w="768" w:type="dxa"/>
            <w:tcMar>
              <w:top w:w="52" w:type="dxa"/>
              <w:left w:w="33" w:type="dxa"/>
              <w:bottom w:w="0" w:type="dxa"/>
              <w:right w:w="33" w:type="dxa"/>
            </w:tcMar>
            <w:hideMark/>
          </w:tcPr>
          <w:p w14:paraId="3FFE380C"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16B8F3DC" w14:textId="77777777" w:rsidR="009D5A97" w:rsidRDefault="00814B80">
            <w:pPr>
              <w:spacing w:after="0" w:line="256" w:lineRule="auto"/>
              <w:ind w:left="0" w:firstLine="0"/>
              <w:jc w:val="right"/>
            </w:pPr>
            <w:r>
              <w:rPr>
                <w:sz w:val="18"/>
                <w:szCs w:val="18"/>
              </w:rPr>
              <w:t>3</w:t>
            </w:r>
          </w:p>
        </w:tc>
        <w:tc>
          <w:tcPr>
            <w:tcW w:w="925" w:type="dxa"/>
            <w:tcMar>
              <w:top w:w="52" w:type="dxa"/>
              <w:left w:w="33" w:type="dxa"/>
              <w:bottom w:w="0" w:type="dxa"/>
              <w:right w:w="33" w:type="dxa"/>
            </w:tcMar>
            <w:hideMark/>
          </w:tcPr>
          <w:p w14:paraId="50700E0C" w14:textId="77777777" w:rsidR="009D5A97" w:rsidRDefault="00814B80">
            <w:pPr>
              <w:spacing w:after="0" w:line="256" w:lineRule="auto"/>
              <w:ind w:left="0" w:firstLine="0"/>
              <w:jc w:val="right"/>
            </w:pPr>
            <w:r>
              <w:rPr>
                <w:sz w:val="18"/>
                <w:szCs w:val="18"/>
              </w:rPr>
              <w:t>2</w:t>
            </w:r>
          </w:p>
        </w:tc>
        <w:tc>
          <w:tcPr>
            <w:tcW w:w="1460" w:type="dxa"/>
            <w:gridSpan w:val="2"/>
            <w:tcMar>
              <w:top w:w="52" w:type="dxa"/>
              <w:left w:w="33" w:type="dxa"/>
              <w:bottom w:w="0" w:type="dxa"/>
              <w:right w:w="33" w:type="dxa"/>
            </w:tcMar>
            <w:hideMark/>
          </w:tcPr>
          <w:p w14:paraId="75D7B501"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6F47CE9D"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30CE4290"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73DC6CF2" w14:textId="77777777" w:rsidR="009D5A97" w:rsidRDefault="00814B80">
            <w:pPr>
              <w:spacing w:after="0" w:line="256" w:lineRule="auto"/>
              <w:ind w:left="0" w:firstLine="0"/>
              <w:jc w:val="left"/>
            </w:pPr>
            <w:r>
              <w:rPr>
                <w:sz w:val="18"/>
                <w:szCs w:val="18"/>
              </w:rPr>
              <w:t>16,24</w:t>
            </w:r>
          </w:p>
        </w:tc>
      </w:tr>
      <w:tr w:rsidR="009D5A97" w14:paraId="4E9F13D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107A97A7"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4</w:t>
            </w:r>
          </w:p>
        </w:tc>
        <w:tc>
          <w:tcPr>
            <w:tcW w:w="768" w:type="dxa"/>
            <w:tcMar>
              <w:top w:w="52" w:type="dxa"/>
              <w:left w:w="33" w:type="dxa"/>
              <w:bottom w:w="0" w:type="dxa"/>
              <w:right w:w="33" w:type="dxa"/>
            </w:tcMar>
            <w:hideMark/>
          </w:tcPr>
          <w:p w14:paraId="4A188914"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2A4FB2F0"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4E905F87"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13AD9CAE"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06608280"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3F7B2052" w14:textId="77777777" w:rsidR="009D5A97" w:rsidRDefault="00814B80">
            <w:pPr>
              <w:spacing w:after="0" w:line="256" w:lineRule="auto"/>
              <w:ind w:left="0" w:firstLine="0"/>
              <w:jc w:val="left"/>
            </w:pPr>
            <w:r>
              <w:rPr>
                <w:rStyle w:val="translated-span"/>
                <w:sz w:val="18"/>
                <w:szCs w:val="18"/>
              </w:rPr>
              <w:t>自动驾驶仪</w:t>
            </w:r>
          </w:p>
        </w:tc>
        <w:tc>
          <w:tcPr>
            <w:tcW w:w="1208" w:type="dxa"/>
            <w:tcBorders>
              <w:top w:val="nil"/>
              <w:left w:val="nil"/>
              <w:bottom w:val="nil"/>
              <w:right w:val="single" w:sz="18" w:space="0" w:color="000000"/>
            </w:tcBorders>
            <w:tcMar>
              <w:top w:w="52" w:type="dxa"/>
              <w:left w:w="33" w:type="dxa"/>
              <w:bottom w:w="0" w:type="dxa"/>
              <w:right w:w="33" w:type="dxa"/>
            </w:tcMar>
            <w:hideMark/>
          </w:tcPr>
          <w:p w14:paraId="7193CFFD" w14:textId="77777777" w:rsidR="009D5A97" w:rsidRDefault="00814B80">
            <w:pPr>
              <w:spacing w:after="0" w:line="256" w:lineRule="auto"/>
              <w:ind w:left="0" w:firstLine="0"/>
              <w:jc w:val="left"/>
            </w:pPr>
            <w:r>
              <w:rPr>
                <w:sz w:val="18"/>
                <w:szCs w:val="18"/>
              </w:rPr>
              <w:t>7,8</w:t>
            </w:r>
          </w:p>
        </w:tc>
      </w:tr>
      <w:tr w:rsidR="009D5A97" w14:paraId="4FFD9EAF"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7C84351"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5</w:t>
            </w:r>
          </w:p>
        </w:tc>
        <w:tc>
          <w:tcPr>
            <w:tcW w:w="768" w:type="dxa"/>
            <w:tcMar>
              <w:top w:w="52" w:type="dxa"/>
              <w:left w:w="33" w:type="dxa"/>
              <w:bottom w:w="0" w:type="dxa"/>
              <w:right w:w="33" w:type="dxa"/>
            </w:tcMar>
            <w:hideMark/>
          </w:tcPr>
          <w:p w14:paraId="68CB6712" w14:textId="77777777" w:rsidR="009D5A97" w:rsidRDefault="00814B80">
            <w:pPr>
              <w:spacing w:after="0" w:line="256" w:lineRule="auto"/>
              <w:ind w:left="0" w:firstLine="0"/>
              <w:jc w:val="right"/>
            </w:pPr>
            <w:r>
              <w:rPr>
                <w:sz w:val="18"/>
                <w:szCs w:val="18"/>
              </w:rPr>
              <w:t>4</w:t>
            </w:r>
          </w:p>
        </w:tc>
        <w:tc>
          <w:tcPr>
            <w:tcW w:w="1114" w:type="dxa"/>
            <w:tcMar>
              <w:top w:w="52" w:type="dxa"/>
              <w:left w:w="33" w:type="dxa"/>
              <w:bottom w:w="0" w:type="dxa"/>
              <w:right w:w="33" w:type="dxa"/>
            </w:tcMar>
            <w:hideMark/>
          </w:tcPr>
          <w:p w14:paraId="5E3E05EA"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0C75BCD3" w14:textId="77777777" w:rsidR="009D5A97" w:rsidRDefault="00814B80">
            <w:pPr>
              <w:spacing w:after="0" w:line="256" w:lineRule="auto"/>
              <w:ind w:left="0" w:firstLine="0"/>
              <w:jc w:val="right"/>
            </w:pPr>
            <w:r>
              <w:rPr>
                <w:sz w:val="18"/>
                <w:szCs w:val="18"/>
              </w:rPr>
              <w:t>6</w:t>
            </w:r>
          </w:p>
        </w:tc>
        <w:tc>
          <w:tcPr>
            <w:tcW w:w="1460" w:type="dxa"/>
            <w:gridSpan w:val="2"/>
            <w:tcMar>
              <w:top w:w="52" w:type="dxa"/>
              <w:left w:w="33" w:type="dxa"/>
              <w:bottom w:w="0" w:type="dxa"/>
              <w:right w:w="33" w:type="dxa"/>
            </w:tcMar>
            <w:hideMark/>
          </w:tcPr>
          <w:p w14:paraId="1BD9A3D3"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076E9FD6"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39F6817A"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208" w:type="dxa"/>
            <w:tcBorders>
              <w:top w:val="nil"/>
              <w:left w:val="nil"/>
              <w:bottom w:val="nil"/>
              <w:right w:val="single" w:sz="18" w:space="0" w:color="000000"/>
            </w:tcBorders>
            <w:tcMar>
              <w:top w:w="52" w:type="dxa"/>
              <w:left w:w="33" w:type="dxa"/>
              <w:bottom w:w="0" w:type="dxa"/>
              <w:right w:w="33" w:type="dxa"/>
            </w:tcMar>
            <w:hideMark/>
          </w:tcPr>
          <w:p w14:paraId="40D1E9A8" w14:textId="77777777" w:rsidR="009D5A97" w:rsidRDefault="00814B80">
            <w:pPr>
              <w:spacing w:after="0" w:line="256" w:lineRule="auto"/>
              <w:ind w:left="0" w:firstLine="0"/>
              <w:jc w:val="left"/>
            </w:pPr>
            <w:r>
              <w:rPr>
                <w:sz w:val="18"/>
                <w:szCs w:val="18"/>
              </w:rPr>
              <w:t>23</w:t>
            </w:r>
          </w:p>
        </w:tc>
      </w:tr>
      <w:tr w:rsidR="009D5A97" w14:paraId="2B63CC2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4FBD7272" w14:textId="77777777" w:rsidR="009D5A97" w:rsidRDefault="00814B80">
            <w:pPr>
              <w:spacing w:after="0" w:line="256" w:lineRule="auto"/>
              <w:ind w:left="0" w:firstLine="0"/>
              <w:jc w:val="left"/>
            </w:pPr>
            <w:r>
              <w:rPr>
                <w:rStyle w:val="translated-span"/>
                <w:sz w:val="18"/>
                <w:szCs w:val="18"/>
              </w:rPr>
              <w:lastRenderedPageBreak/>
              <w:t>3\u</w:t>
            </w:r>
            <w:r>
              <w:rPr>
                <w:rStyle w:val="translated-span"/>
                <w:sz w:val="18"/>
                <w:szCs w:val="18"/>
              </w:rPr>
              <w:t>可用性</w:t>
            </w:r>
            <w:r>
              <w:rPr>
                <w:rStyle w:val="translated-span"/>
                <w:sz w:val="18"/>
                <w:szCs w:val="18"/>
              </w:rPr>
              <w:t>\u 6</w:t>
            </w:r>
          </w:p>
        </w:tc>
        <w:tc>
          <w:tcPr>
            <w:tcW w:w="768" w:type="dxa"/>
            <w:tcMar>
              <w:top w:w="52" w:type="dxa"/>
              <w:left w:w="33" w:type="dxa"/>
              <w:bottom w:w="0" w:type="dxa"/>
              <w:right w:w="33" w:type="dxa"/>
            </w:tcMar>
            <w:hideMark/>
          </w:tcPr>
          <w:p w14:paraId="31DC5535"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6CBDAB44" w14:textId="77777777" w:rsidR="009D5A97" w:rsidRDefault="00814B80">
            <w:pPr>
              <w:spacing w:after="0" w:line="256" w:lineRule="auto"/>
              <w:ind w:left="0" w:firstLine="0"/>
              <w:jc w:val="right"/>
            </w:pPr>
            <w:r>
              <w:rPr>
                <w:sz w:val="18"/>
                <w:szCs w:val="18"/>
              </w:rPr>
              <w:t>8</w:t>
            </w:r>
          </w:p>
        </w:tc>
        <w:tc>
          <w:tcPr>
            <w:tcW w:w="925" w:type="dxa"/>
            <w:tcMar>
              <w:top w:w="52" w:type="dxa"/>
              <w:left w:w="33" w:type="dxa"/>
              <w:bottom w:w="0" w:type="dxa"/>
              <w:right w:w="33" w:type="dxa"/>
            </w:tcMar>
            <w:hideMark/>
          </w:tcPr>
          <w:p w14:paraId="436047D0"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5FAFD6FE" w14:textId="77777777" w:rsidR="009D5A97" w:rsidRDefault="00814B80">
            <w:pPr>
              <w:spacing w:after="0" w:line="256" w:lineRule="auto"/>
              <w:ind w:left="89" w:firstLine="0"/>
              <w:jc w:val="center"/>
            </w:pPr>
            <w:r>
              <w:rPr>
                <w:rStyle w:val="translated-span"/>
                <w:sz w:val="18"/>
                <w:szCs w:val="18"/>
              </w:rPr>
              <w:t>26</w:t>
            </w:r>
            <w:r>
              <w:rPr>
                <w:rStyle w:val="translated-span"/>
                <w:sz w:val="18"/>
                <w:szCs w:val="18"/>
              </w:rPr>
              <w:t>非常高</w:t>
            </w:r>
          </w:p>
        </w:tc>
        <w:tc>
          <w:tcPr>
            <w:tcW w:w="1569" w:type="dxa"/>
            <w:gridSpan w:val="2"/>
            <w:tcMar>
              <w:top w:w="52" w:type="dxa"/>
              <w:left w:w="33" w:type="dxa"/>
              <w:bottom w:w="0" w:type="dxa"/>
              <w:right w:w="33" w:type="dxa"/>
            </w:tcMar>
            <w:hideMark/>
          </w:tcPr>
          <w:p w14:paraId="77D7C5B5"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2BC89F20"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208" w:type="dxa"/>
            <w:tcBorders>
              <w:top w:val="nil"/>
              <w:left w:val="nil"/>
              <w:bottom w:val="nil"/>
              <w:right w:val="single" w:sz="18" w:space="0" w:color="000000"/>
            </w:tcBorders>
            <w:tcMar>
              <w:top w:w="52" w:type="dxa"/>
              <w:left w:w="33" w:type="dxa"/>
              <w:bottom w:w="0" w:type="dxa"/>
              <w:right w:w="33" w:type="dxa"/>
            </w:tcMar>
            <w:hideMark/>
          </w:tcPr>
          <w:p w14:paraId="4A8D5788" w14:textId="77777777" w:rsidR="009D5A97" w:rsidRDefault="00814B80">
            <w:pPr>
              <w:spacing w:after="0" w:line="256" w:lineRule="auto"/>
              <w:ind w:left="0" w:firstLine="0"/>
              <w:jc w:val="left"/>
            </w:pPr>
            <w:r>
              <w:rPr>
                <w:sz w:val="18"/>
                <w:szCs w:val="18"/>
              </w:rPr>
              <w:t>23</w:t>
            </w:r>
          </w:p>
        </w:tc>
      </w:tr>
      <w:tr w:rsidR="009D5A97" w14:paraId="271F8542"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2E9AF205"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可用性</w:t>
            </w:r>
            <w:r>
              <w:rPr>
                <w:rStyle w:val="translated-span"/>
                <w:sz w:val="18"/>
                <w:szCs w:val="18"/>
              </w:rPr>
              <w:t>\u 7</w:t>
            </w:r>
          </w:p>
        </w:tc>
        <w:tc>
          <w:tcPr>
            <w:tcW w:w="768" w:type="dxa"/>
            <w:tcMar>
              <w:top w:w="52" w:type="dxa"/>
              <w:left w:w="33" w:type="dxa"/>
              <w:bottom w:w="0" w:type="dxa"/>
              <w:right w:w="33" w:type="dxa"/>
            </w:tcMar>
            <w:hideMark/>
          </w:tcPr>
          <w:p w14:paraId="0943701A"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7B305774"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0897FE52"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4A0448F6"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216FCF8C" w14:textId="77777777" w:rsidR="009D5A97" w:rsidRDefault="00814B80">
            <w:pPr>
              <w:spacing w:after="0" w:line="256" w:lineRule="auto"/>
              <w:ind w:left="0" w:firstLine="0"/>
              <w:jc w:val="left"/>
            </w:pPr>
            <w:r>
              <w:rPr>
                <w:rStyle w:val="translated-span"/>
                <w:sz w:val="18"/>
                <w:szCs w:val="18"/>
              </w:rPr>
              <w:t>低低</w:t>
            </w:r>
          </w:p>
        </w:tc>
        <w:tc>
          <w:tcPr>
            <w:tcW w:w="1930" w:type="dxa"/>
            <w:tcMar>
              <w:top w:w="52" w:type="dxa"/>
              <w:left w:w="33" w:type="dxa"/>
              <w:bottom w:w="0" w:type="dxa"/>
              <w:right w:w="33" w:type="dxa"/>
            </w:tcMar>
            <w:hideMark/>
          </w:tcPr>
          <w:p w14:paraId="597A00F4" w14:textId="77777777" w:rsidR="009D5A97" w:rsidRDefault="00814B80">
            <w:pPr>
              <w:spacing w:after="0" w:line="256" w:lineRule="auto"/>
              <w:ind w:left="0" w:firstLine="0"/>
              <w:jc w:val="left"/>
            </w:pPr>
            <w:r>
              <w:rPr>
                <w:rStyle w:val="translated-span"/>
                <w:sz w:val="18"/>
                <w:szCs w:val="18"/>
              </w:rPr>
              <w:t>万向节</w:t>
            </w:r>
          </w:p>
        </w:tc>
        <w:tc>
          <w:tcPr>
            <w:tcW w:w="1208" w:type="dxa"/>
            <w:tcBorders>
              <w:top w:val="nil"/>
              <w:left w:val="nil"/>
              <w:bottom w:val="nil"/>
              <w:right w:val="single" w:sz="18" w:space="0" w:color="000000"/>
            </w:tcBorders>
            <w:tcMar>
              <w:top w:w="52" w:type="dxa"/>
              <w:left w:w="33" w:type="dxa"/>
              <w:bottom w:w="0" w:type="dxa"/>
              <w:right w:w="33" w:type="dxa"/>
            </w:tcMar>
            <w:hideMark/>
          </w:tcPr>
          <w:p w14:paraId="38837B57" w14:textId="77777777" w:rsidR="009D5A97" w:rsidRDefault="00814B80">
            <w:pPr>
              <w:spacing w:after="0" w:line="256" w:lineRule="auto"/>
              <w:ind w:left="0" w:firstLine="0"/>
              <w:jc w:val="left"/>
            </w:pPr>
            <w:r>
              <w:rPr>
                <w:sz w:val="18"/>
                <w:szCs w:val="18"/>
              </w:rPr>
              <w:t>21,22</w:t>
            </w:r>
          </w:p>
        </w:tc>
      </w:tr>
      <w:tr w:rsidR="009D5A97" w14:paraId="612CC2C4"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7F4807D8"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保密性</w:t>
            </w:r>
            <w:r>
              <w:rPr>
                <w:rStyle w:val="translated-span"/>
                <w:sz w:val="18"/>
                <w:szCs w:val="18"/>
              </w:rPr>
              <w:t>\u 1</w:t>
            </w:r>
          </w:p>
        </w:tc>
        <w:tc>
          <w:tcPr>
            <w:tcW w:w="768" w:type="dxa"/>
            <w:tcMar>
              <w:top w:w="52" w:type="dxa"/>
              <w:left w:w="33" w:type="dxa"/>
              <w:bottom w:w="0" w:type="dxa"/>
              <w:right w:w="33" w:type="dxa"/>
            </w:tcMar>
            <w:hideMark/>
          </w:tcPr>
          <w:p w14:paraId="0961E5A1"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0BB30438"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6DB58AB1" w14:textId="77777777" w:rsidR="009D5A97" w:rsidRDefault="00814B80">
            <w:pPr>
              <w:spacing w:after="0" w:line="256" w:lineRule="auto"/>
              <w:ind w:left="0" w:firstLine="0"/>
              <w:jc w:val="right"/>
            </w:pPr>
            <w:r>
              <w:rPr>
                <w:sz w:val="18"/>
                <w:szCs w:val="18"/>
              </w:rPr>
              <w:t>12</w:t>
            </w:r>
          </w:p>
        </w:tc>
        <w:tc>
          <w:tcPr>
            <w:tcW w:w="1460" w:type="dxa"/>
            <w:gridSpan w:val="2"/>
            <w:tcMar>
              <w:top w:w="52" w:type="dxa"/>
              <w:left w:w="33" w:type="dxa"/>
              <w:bottom w:w="0" w:type="dxa"/>
              <w:right w:w="33" w:type="dxa"/>
            </w:tcMar>
            <w:hideMark/>
          </w:tcPr>
          <w:p w14:paraId="6896AAE6" w14:textId="77777777" w:rsidR="009D5A97" w:rsidRDefault="00814B80">
            <w:pPr>
              <w:spacing w:after="0" w:line="256" w:lineRule="auto"/>
              <w:ind w:left="276" w:firstLine="0"/>
              <w:jc w:val="left"/>
            </w:pPr>
            <w:r>
              <w:rPr>
                <w:rStyle w:val="translated-span"/>
                <w:sz w:val="18"/>
                <w:szCs w:val="18"/>
              </w:rPr>
              <w:t>19</w:t>
            </w:r>
            <w:r>
              <w:rPr>
                <w:rStyle w:val="translated-span"/>
                <w:sz w:val="18"/>
                <w:szCs w:val="18"/>
              </w:rPr>
              <w:t>高</w:t>
            </w:r>
          </w:p>
        </w:tc>
        <w:tc>
          <w:tcPr>
            <w:tcW w:w="1569" w:type="dxa"/>
            <w:gridSpan w:val="2"/>
            <w:tcMar>
              <w:top w:w="52" w:type="dxa"/>
              <w:left w:w="33" w:type="dxa"/>
              <w:bottom w:w="0" w:type="dxa"/>
              <w:right w:w="33" w:type="dxa"/>
            </w:tcMar>
            <w:hideMark/>
          </w:tcPr>
          <w:p w14:paraId="77272A78"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34953388"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208" w:type="dxa"/>
            <w:tcBorders>
              <w:top w:val="nil"/>
              <w:left w:val="nil"/>
              <w:bottom w:val="nil"/>
              <w:right w:val="single" w:sz="18" w:space="0" w:color="000000"/>
            </w:tcBorders>
            <w:tcMar>
              <w:top w:w="52" w:type="dxa"/>
              <w:left w:w="33" w:type="dxa"/>
              <w:bottom w:w="0" w:type="dxa"/>
              <w:right w:w="33" w:type="dxa"/>
            </w:tcMar>
            <w:hideMark/>
          </w:tcPr>
          <w:p w14:paraId="5AE6BEA6" w14:textId="77777777" w:rsidR="009D5A97" w:rsidRDefault="00814B80">
            <w:pPr>
              <w:spacing w:after="0" w:line="256" w:lineRule="auto"/>
              <w:ind w:left="0" w:firstLine="0"/>
              <w:jc w:val="left"/>
            </w:pPr>
            <w:r>
              <w:rPr>
                <w:sz w:val="18"/>
                <w:szCs w:val="18"/>
              </w:rPr>
              <w:t>23</w:t>
            </w:r>
          </w:p>
        </w:tc>
      </w:tr>
      <w:tr w:rsidR="009D5A97" w14:paraId="37BE6396"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0D38B897"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保密性</w:t>
            </w:r>
            <w:r>
              <w:rPr>
                <w:rStyle w:val="translated-span"/>
                <w:sz w:val="18"/>
                <w:szCs w:val="18"/>
              </w:rPr>
              <w:t>\u 2</w:t>
            </w:r>
          </w:p>
        </w:tc>
        <w:tc>
          <w:tcPr>
            <w:tcW w:w="768" w:type="dxa"/>
            <w:tcMar>
              <w:top w:w="52" w:type="dxa"/>
              <w:left w:w="33" w:type="dxa"/>
              <w:bottom w:w="0" w:type="dxa"/>
              <w:right w:w="33" w:type="dxa"/>
            </w:tcMar>
            <w:hideMark/>
          </w:tcPr>
          <w:p w14:paraId="540E3519"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4017DB6C"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6E4981D1"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150628FD" w14:textId="77777777" w:rsidR="009D5A97" w:rsidRDefault="00814B80">
            <w:pPr>
              <w:spacing w:after="0" w:line="256" w:lineRule="auto"/>
              <w:ind w:left="110" w:firstLine="0"/>
              <w:jc w:val="center"/>
            </w:pPr>
            <w:r>
              <w:rPr>
                <w:rStyle w:val="translated-span"/>
                <w:sz w:val="18"/>
                <w:szCs w:val="18"/>
              </w:rPr>
              <w:t>17</w:t>
            </w:r>
            <w:r>
              <w:rPr>
                <w:rStyle w:val="translated-span"/>
                <w:sz w:val="18"/>
                <w:szCs w:val="18"/>
              </w:rPr>
              <w:t>中等</w:t>
            </w:r>
          </w:p>
        </w:tc>
        <w:tc>
          <w:tcPr>
            <w:tcW w:w="1569" w:type="dxa"/>
            <w:gridSpan w:val="2"/>
            <w:tcMar>
              <w:top w:w="52" w:type="dxa"/>
              <w:left w:w="33" w:type="dxa"/>
              <w:bottom w:w="0" w:type="dxa"/>
              <w:right w:w="33" w:type="dxa"/>
            </w:tcMar>
            <w:hideMark/>
          </w:tcPr>
          <w:p w14:paraId="285F2157"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48EDF9E"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208" w:type="dxa"/>
            <w:tcBorders>
              <w:top w:val="nil"/>
              <w:left w:val="nil"/>
              <w:bottom w:val="nil"/>
              <w:right w:val="single" w:sz="18" w:space="0" w:color="000000"/>
            </w:tcBorders>
            <w:tcMar>
              <w:top w:w="52" w:type="dxa"/>
              <w:left w:w="33" w:type="dxa"/>
              <w:bottom w:w="0" w:type="dxa"/>
              <w:right w:w="33" w:type="dxa"/>
            </w:tcMar>
            <w:hideMark/>
          </w:tcPr>
          <w:p w14:paraId="5825A882" w14:textId="77777777" w:rsidR="009D5A97" w:rsidRDefault="00814B80">
            <w:pPr>
              <w:spacing w:after="0" w:line="256" w:lineRule="auto"/>
              <w:ind w:left="0" w:firstLine="0"/>
              <w:jc w:val="left"/>
            </w:pPr>
            <w:r>
              <w:rPr>
                <w:sz w:val="18"/>
                <w:szCs w:val="18"/>
              </w:rPr>
              <w:t>23</w:t>
            </w:r>
          </w:p>
        </w:tc>
      </w:tr>
      <w:tr w:rsidR="009D5A97" w14:paraId="3281726B"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1DFF3B99" w14:textId="77777777" w:rsidR="009D5A97" w:rsidRDefault="00814B80">
            <w:pPr>
              <w:spacing w:after="0" w:line="256" w:lineRule="auto"/>
              <w:ind w:left="0" w:firstLine="0"/>
              <w:jc w:val="left"/>
            </w:pPr>
            <w:r>
              <w:rPr>
                <w:rStyle w:val="translated-span"/>
                <w:sz w:val="18"/>
                <w:szCs w:val="18"/>
              </w:rPr>
              <w:t>3_</w:t>
            </w:r>
            <w:r>
              <w:rPr>
                <w:rStyle w:val="translated-span"/>
                <w:sz w:val="18"/>
                <w:szCs w:val="18"/>
              </w:rPr>
              <w:t>保密性</w:t>
            </w:r>
            <w:r>
              <w:rPr>
                <w:rStyle w:val="translated-span"/>
                <w:sz w:val="18"/>
                <w:szCs w:val="18"/>
              </w:rPr>
              <w:t>_3</w:t>
            </w:r>
          </w:p>
        </w:tc>
        <w:tc>
          <w:tcPr>
            <w:tcW w:w="768" w:type="dxa"/>
            <w:tcMar>
              <w:top w:w="52" w:type="dxa"/>
              <w:left w:w="33" w:type="dxa"/>
              <w:bottom w:w="0" w:type="dxa"/>
              <w:right w:w="33" w:type="dxa"/>
            </w:tcMar>
            <w:hideMark/>
          </w:tcPr>
          <w:p w14:paraId="639E28B5"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458C9693" w14:textId="77777777" w:rsidR="009D5A97" w:rsidRDefault="00814B80">
            <w:pPr>
              <w:spacing w:after="0" w:line="256" w:lineRule="auto"/>
              <w:ind w:left="0" w:firstLine="0"/>
              <w:jc w:val="right"/>
            </w:pPr>
            <w:r>
              <w:rPr>
                <w:sz w:val="18"/>
                <w:szCs w:val="18"/>
              </w:rPr>
              <w:t>1</w:t>
            </w:r>
          </w:p>
        </w:tc>
        <w:tc>
          <w:tcPr>
            <w:tcW w:w="925" w:type="dxa"/>
            <w:tcMar>
              <w:top w:w="52" w:type="dxa"/>
              <w:left w:w="33" w:type="dxa"/>
              <w:bottom w:w="0" w:type="dxa"/>
              <w:right w:w="33" w:type="dxa"/>
            </w:tcMar>
            <w:hideMark/>
          </w:tcPr>
          <w:p w14:paraId="3D7951AE"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723F569A" w14:textId="77777777" w:rsidR="009D5A97" w:rsidRDefault="00814B80">
            <w:pPr>
              <w:spacing w:after="0" w:line="256" w:lineRule="auto"/>
              <w:ind w:left="110" w:firstLine="0"/>
              <w:jc w:val="center"/>
            </w:pPr>
            <w:r>
              <w:rPr>
                <w:rStyle w:val="translated-span"/>
                <w:sz w:val="18"/>
                <w:szCs w:val="18"/>
              </w:rPr>
              <w:t>17</w:t>
            </w:r>
            <w:r>
              <w:rPr>
                <w:rStyle w:val="translated-span"/>
                <w:sz w:val="18"/>
                <w:szCs w:val="18"/>
              </w:rPr>
              <w:t>中等</w:t>
            </w:r>
          </w:p>
        </w:tc>
        <w:tc>
          <w:tcPr>
            <w:tcW w:w="1569" w:type="dxa"/>
            <w:gridSpan w:val="2"/>
            <w:tcMar>
              <w:top w:w="52" w:type="dxa"/>
              <w:left w:w="33" w:type="dxa"/>
              <w:bottom w:w="0" w:type="dxa"/>
              <w:right w:w="33" w:type="dxa"/>
            </w:tcMar>
            <w:hideMark/>
          </w:tcPr>
          <w:p w14:paraId="02EA3C59"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6F19D31C"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4CC4BC87" w14:textId="77777777" w:rsidR="009D5A97" w:rsidRDefault="00814B80">
            <w:pPr>
              <w:spacing w:after="0" w:line="256" w:lineRule="auto"/>
              <w:ind w:left="0" w:firstLine="0"/>
              <w:jc w:val="left"/>
            </w:pPr>
            <w:r>
              <w:rPr>
                <w:sz w:val="18"/>
                <w:szCs w:val="18"/>
              </w:rPr>
              <w:t>24</w:t>
            </w:r>
          </w:p>
        </w:tc>
      </w:tr>
      <w:tr w:rsidR="009D5A97" w14:paraId="0B1071BC" w14:textId="77777777">
        <w:trPr>
          <w:trHeight w:val="283"/>
        </w:trPr>
        <w:tc>
          <w:tcPr>
            <w:tcW w:w="1773" w:type="dxa"/>
            <w:tcBorders>
              <w:top w:val="nil"/>
              <w:left w:val="single" w:sz="18" w:space="0" w:color="000000"/>
              <w:bottom w:val="nil"/>
              <w:right w:val="nil"/>
            </w:tcBorders>
            <w:tcMar>
              <w:top w:w="52" w:type="dxa"/>
              <w:left w:w="33" w:type="dxa"/>
              <w:bottom w:w="0" w:type="dxa"/>
              <w:right w:w="33" w:type="dxa"/>
            </w:tcMar>
            <w:hideMark/>
          </w:tcPr>
          <w:p w14:paraId="2B0F3183" w14:textId="77777777" w:rsidR="009D5A97" w:rsidRDefault="00814B80">
            <w:pPr>
              <w:spacing w:after="0" w:line="256" w:lineRule="auto"/>
              <w:ind w:left="0" w:firstLine="0"/>
              <w:jc w:val="left"/>
            </w:pPr>
            <w:r>
              <w:rPr>
                <w:rStyle w:val="translated-span"/>
                <w:sz w:val="18"/>
                <w:szCs w:val="18"/>
              </w:rPr>
              <w:t>3\u</w:t>
            </w:r>
            <w:r>
              <w:rPr>
                <w:rStyle w:val="translated-span"/>
                <w:sz w:val="18"/>
                <w:szCs w:val="18"/>
              </w:rPr>
              <w:t>保密性</w:t>
            </w:r>
            <w:r>
              <w:rPr>
                <w:rStyle w:val="translated-span"/>
                <w:sz w:val="18"/>
                <w:szCs w:val="18"/>
              </w:rPr>
              <w:t>\u 4</w:t>
            </w:r>
          </w:p>
        </w:tc>
        <w:tc>
          <w:tcPr>
            <w:tcW w:w="768" w:type="dxa"/>
            <w:tcMar>
              <w:top w:w="52" w:type="dxa"/>
              <w:left w:w="33" w:type="dxa"/>
              <w:bottom w:w="0" w:type="dxa"/>
              <w:right w:w="33" w:type="dxa"/>
            </w:tcMar>
            <w:hideMark/>
          </w:tcPr>
          <w:p w14:paraId="00EB42BD"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5C6BFF76" w14:textId="77777777" w:rsidR="009D5A97" w:rsidRDefault="00814B80">
            <w:pPr>
              <w:spacing w:after="0" w:line="256" w:lineRule="auto"/>
              <w:ind w:left="0" w:firstLine="0"/>
              <w:jc w:val="right"/>
            </w:pPr>
            <w:r>
              <w:rPr>
                <w:sz w:val="18"/>
                <w:szCs w:val="18"/>
              </w:rPr>
              <w:t>3</w:t>
            </w:r>
          </w:p>
        </w:tc>
        <w:tc>
          <w:tcPr>
            <w:tcW w:w="925" w:type="dxa"/>
            <w:tcMar>
              <w:top w:w="52" w:type="dxa"/>
              <w:left w:w="33" w:type="dxa"/>
              <w:bottom w:w="0" w:type="dxa"/>
              <w:right w:w="33" w:type="dxa"/>
            </w:tcMar>
            <w:hideMark/>
          </w:tcPr>
          <w:p w14:paraId="3634318D" w14:textId="77777777" w:rsidR="009D5A97" w:rsidRDefault="00814B80">
            <w:pPr>
              <w:spacing w:after="0" w:line="256" w:lineRule="auto"/>
              <w:ind w:left="0" w:firstLine="0"/>
              <w:jc w:val="right"/>
            </w:pPr>
            <w:r>
              <w:rPr>
                <w:sz w:val="18"/>
                <w:szCs w:val="18"/>
              </w:rPr>
              <w:t>2</w:t>
            </w:r>
          </w:p>
        </w:tc>
        <w:tc>
          <w:tcPr>
            <w:tcW w:w="1460" w:type="dxa"/>
            <w:gridSpan w:val="2"/>
            <w:tcMar>
              <w:top w:w="52" w:type="dxa"/>
              <w:left w:w="33" w:type="dxa"/>
              <w:bottom w:w="0" w:type="dxa"/>
              <w:right w:w="33" w:type="dxa"/>
            </w:tcMar>
            <w:hideMark/>
          </w:tcPr>
          <w:p w14:paraId="0B5DD1CE" w14:textId="77777777" w:rsidR="009D5A97" w:rsidRDefault="00814B80">
            <w:pPr>
              <w:spacing w:after="0" w:line="256" w:lineRule="auto"/>
              <w:ind w:left="276" w:firstLine="0"/>
              <w:jc w:val="left"/>
            </w:pPr>
            <w:r>
              <w:rPr>
                <w:rStyle w:val="translated-span"/>
                <w:sz w:val="18"/>
                <w:szCs w:val="18"/>
              </w:rPr>
              <w:t>11</w:t>
            </w:r>
            <w:r>
              <w:rPr>
                <w:rStyle w:val="translated-span"/>
                <w:sz w:val="18"/>
                <w:szCs w:val="18"/>
              </w:rPr>
              <w:t>基本的</w:t>
            </w:r>
          </w:p>
        </w:tc>
        <w:tc>
          <w:tcPr>
            <w:tcW w:w="1569" w:type="dxa"/>
            <w:gridSpan w:val="2"/>
            <w:tcMar>
              <w:top w:w="52" w:type="dxa"/>
              <w:left w:w="33" w:type="dxa"/>
              <w:bottom w:w="0" w:type="dxa"/>
              <w:right w:w="33" w:type="dxa"/>
            </w:tcMar>
            <w:hideMark/>
          </w:tcPr>
          <w:p w14:paraId="29468EAC" w14:textId="77777777" w:rsidR="009D5A97" w:rsidRDefault="00814B80">
            <w:pPr>
              <w:spacing w:after="0" w:line="256" w:lineRule="auto"/>
              <w:ind w:left="0" w:firstLine="0"/>
              <w:jc w:val="left"/>
            </w:pPr>
            <w:r>
              <w:rPr>
                <w:rStyle w:val="translated-span"/>
                <w:sz w:val="18"/>
                <w:szCs w:val="18"/>
              </w:rPr>
              <w:t>高高</w:t>
            </w:r>
          </w:p>
        </w:tc>
        <w:tc>
          <w:tcPr>
            <w:tcW w:w="1930" w:type="dxa"/>
            <w:tcMar>
              <w:top w:w="52" w:type="dxa"/>
              <w:left w:w="33" w:type="dxa"/>
              <w:bottom w:w="0" w:type="dxa"/>
              <w:right w:w="33" w:type="dxa"/>
            </w:tcMar>
            <w:hideMark/>
          </w:tcPr>
          <w:p w14:paraId="12DC373A"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253F5E46" w14:textId="77777777" w:rsidR="009D5A97" w:rsidRDefault="00814B80">
            <w:pPr>
              <w:spacing w:after="0" w:line="256" w:lineRule="auto"/>
              <w:ind w:left="0" w:firstLine="0"/>
              <w:jc w:val="left"/>
            </w:pPr>
            <w:r>
              <w:rPr>
                <w:sz w:val="18"/>
                <w:szCs w:val="18"/>
              </w:rPr>
              <w:t>16</w:t>
            </w:r>
          </w:p>
        </w:tc>
      </w:tr>
      <w:tr w:rsidR="009D5A97" w14:paraId="06AB4D87" w14:textId="77777777">
        <w:trPr>
          <w:trHeight w:val="256"/>
        </w:trPr>
        <w:tc>
          <w:tcPr>
            <w:tcW w:w="1773" w:type="dxa"/>
            <w:tcBorders>
              <w:top w:val="nil"/>
              <w:left w:val="single" w:sz="18" w:space="0" w:color="000000"/>
              <w:bottom w:val="nil"/>
              <w:right w:val="nil"/>
            </w:tcBorders>
            <w:tcMar>
              <w:top w:w="52" w:type="dxa"/>
              <w:left w:w="33" w:type="dxa"/>
              <w:bottom w:w="0" w:type="dxa"/>
              <w:right w:w="33" w:type="dxa"/>
            </w:tcMar>
            <w:hideMark/>
          </w:tcPr>
          <w:p w14:paraId="10E7E5A8" w14:textId="77777777" w:rsidR="009D5A97" w:rsidRDefault="00814B80">
            <w:pPr>
              <w:spacing w:after="0" w:line="256" w:lineRule="auto"/>
              <w:ind w:left="0" w:firstLine="0"/>
              <w:jc w:val="left"/>
            </w:pPr>
            <w:r>
              <w:rPr>
                <w:rStyle w:val="translated-span"/>
                <w:sz w:val="18"/>
                <w:szCs w:val="18"/>
              </w:rPr>
              <w:t>3_</w:t>
            </w:r>
            <w:r>
              <w:rPr>
                <w:rStyle w:val="translated-span"/>
                <w:sz w:val="18"/>
                <w:szCs w:val="18"/>
              </w:rPr>
              <w:t>完整性</w:t>
            </w:r>
            <w:r>
              <w:rPr>
                <w:rStyle w:val="translated-span"/>
                <w:sz w:val="18"/>
                <w:szCs w:val="18"/>
              </w:rPr>
              <w:t>_1</w:t>
            </w:r>
          </w:p>
        </w:tc>
        <w:tc>
          <w:tcPr>
            <w:tcW w:w="768" w:type="dxa"/>
            <w:tcMar>
              <w:top w:w="52" w:type="dxa"/>
              <w:left w:w="33" w:type="dxa"/>
              <w:bottom w:w="0" w:type="dxa"/>
              <w:right w:w="33" w:type="dxa"/>
            </w:tcMar>
            <w:hideMark/>
          </w:tcPr>
          <w:p w14:paraId="2B6225E4" w14:textId="77777777" w:rsidR="009D5A97" w:rsidRDefault="00814B80">
            <w:pPr>
              <w:spacing w:after="0" w:line="256" w:lineRule="auto"/>
              <w:ind w:left="0" w:firstLine="0"/>
              <w:jc w:val="right"/>
            </w:pPr>
            <w:r>
              <w:rPr>
                <w:sz w:val="18"/>
                <w:szCs w:val="18"/>
              </w:rPr>
              <w:t>6</w:t>
            </w:r>
          </w:p>
        </w:tc>
        <w:tc>
          <w:tcPr>
            <w:tcW w:w="1114" w:type="dxa"/>
            <w:tcMar>
              <w:top w:w="52" w:type="dxa"/>
              <w:left w:w="33" w:type="dxa"/>
              <w:bottom w:w="0" w:type="dxa"/>
              <w:right w:w="33" w:type="dxa"/>
            </w:tcMar>
            <w:hideMark/>
          </w:tcPr>
          <w:p w14:paraId="6F5456B8" w14:textId="77777777" w:rsidR="009D5A97" w:rsidRDefault="00814B80">
            <w:pPr>
              <w:spacing w:after="0" w:line="256" w:lineRule="auto"/>
              <w:ind w:left="0" w:firstLine="0"/>
              <w:jc w:val="right"/>
            </w:pPr>
            <w:r>
              <w:rPr>
                <w:sz w:val="18"/>
                <w:szCs w:val="18"/>
              </w:rPr>
              <w:t>6</w:t>
            </w:r>
          </w:p>
        </w:tc>
        <w:tc>
          <w:tcPr>
            <w:tcW w:w="925" w:type="dxa"/>
            <w:tcMar>
              <w:top w:w="52" w:type="dxa"/>
              <w:left w:w="33" w:type="dxa"/>
              <w:bottom w:w="0" w:type="dxa"/>
              <w:right w:w="33" w:type="dxa"/>
            </w:tcMar>
            <w:hideMark/>
          </w:tcPr>
          <w:p w14:paraId="118FC835" w14:textId="77777777" w:rsidR="009D5A97" w:rsidRDefault="00814B80">
            <w:pPr>
              <w:spacing w:after="0" w:line="256" w:lineRule="auto"/>
              <w:ind w:left="0" w:firstLine="0"/>
              <w:jc w:val="right"/>
            </w:pPr>
            <w:r>
              <w:rPr>
                <w:sz w:val="18"/>
                <w:szCs w:val="18"/>
              </w:rPr>
              <w:t>10</w:t>
            </w:r>
          </w:p>
        </w:tc>
        <w:tc>
          <w:tcPr>
            <w:tcW w:w="1460" w:type="dxa"/>
            <w:gridSpan w:val="2"/>
            <w:tcMar>
              <w:top w:w="52" w:type="dxa"/>
              <w:left w:w="33" w:type="dxa"/>
              <w:bottom w:w="0" w:type="dxa"/>
              <w:right w:w="33" w:type="dxa"/>
            </w:tcMar>
            <w:hideMark/>
          </w:tcPr>
          <w:p w14:paraId="54005A5E" w14:textId="77777777" w:rsidR="009D5A97" w:rsidRDefault="00814B80">
            <w:pPr>
              <w:spacing w:after="0" w:line="256" w:lineRule="auto"/>
              <w:ind w:left="276" w:firstLine="0"/>
              <w:jc w:val="left"/>
            </w:pPr>
            <w:r>
              <w:rPr>
                <w:rStyle w:val="translated-span"/>
                <w:sz w:val="18"/>
                <w:szCs w:val="18"/>
              </w:rPr>
              <w:t>22</w:t>
            </w:r>
            <w:r>
              <w:rPr>
                <w:rStyle w:val="translated-span"/>
                <w:sz w:val="18"/>
                <w:szCs w:val="18"/>
              </w:rPr>
              <w:t>高</w:t>
            </w:r>
          </w:p>
        </w:tc>
        <w:tc>
          <w:tcPr>
            <w:tcW w:w="1569" w:type="dxa"/>
            <w:gridSpan w:val="2"/>
            <w:tcMar>
              <w:top w:w="52" w:type="dxa"/>
              <w:left w:w="33" w:type="dxa"/>
              <w:bottom w:w="0" w:type="dxa"/>
              <w:right w:w="33" w:type="dxa"/>
            </w:tcMar>
            <w:hideMark/>
          </w:tcPr>
          <w:p w14:paraId="2C979C12" w14:textId="77777777" w:rsidR="009D5A97" w:rsidRDefault="00814B80">
            <w:pPr>
              <w:spacing w:after="0" w:line="256" w:lineRule="auto"/>
              <w:ind w:left="0" w:firstLine="0"/>
              <w:jc w:val="left"/>
            </w:pPr>
            <w:r>
              <w:rPr>
                <w:rStyle w:val="translated-span"/>
                <w:sz w:val="18"/>
                <w:szCs w:val="18"/>
              </w:rPr>
              <w:t>高中</w:t>
            </w:r>
          </w:p>
        </w:tc>
        <w:tc>
          <w:tcPr>
            <w:tcW w:w="1930" w:type="dxa"/>
            <w:tcMar>
              <w:top w:w="52" w:type="dxa"/>
              <w:left w:w="33" w:type="dxa"/>
              <w:bottom w:w="0" w:type="dxa"/>
              <w:right w:w="33" w:type="dxa"/>
            </w:tcMar>
            <w:hideMark/>
          </w:tcPr>
          <w:p w14:paraId="4F4B22CC" w14:textId="77777777" w:rsidR="009D5A97" w:rsidRDefault="00814B80">
            <w:pPr>
              <w:spacing w:after="0" w:line="256" w:lineRule="auto"/>
              <w:ind w:left="0" w:firstLine="0"/>
              <w:jc w:val="left"/>
            </w:pPr>
            <w:r>
              <w:rPr>
                <w:rStyle w:val="translated-span"/>
                <w:sz w:val="18"/>
                <w:szCs w:val="18"/>
              </w:rPr>
              <w:t>地面军事系统</w:t>
            </w:r>
          </w:p>
        </w:tc>
        <w:tc>
          <w:tcPr>
            <w:tcW w:w="1208" w:type="dxa"/>
            <w:tcBorders>
              <w:top w:val="nil"/>
              <w:left w:val="nil"/>
              <w:bottom w:val="nil"/>
              <w:right w:val="single" w:sz="18" w:space="0" w:color="000000"/>
            </w:tcBorders>
            <w:tcMar>
              <w:top w:w="52" w:type="dxa"/>
              <w:left w:w="33" w:type="dxa"/>
              <w:bottom w:w="0" w:type="dxa"/>
              <w:right w:w="33" w:type="dxa"/>
            </w:tcMar>
            <w:hideMark/>
          </w:tcPr>
          <w:p w14:paraId="1082D829" w14:textId="77777777" w:rsidR="009D5A97" w:rsidRDefault="00814B80">
            <w:pPr>
              <w:spacing w:after="0" w:line="256" w:lineRule="auto"/>
              <w:ind w:left="0" w:firstLine="0"/>
              <w:jc w:val="left"/>
            </w:pPr>
            <w:r>
              <w:rPr>
                <w:sz w:val="18"/>
                <w:szCs w:val="18"/>
              </w:rPr>
              <w:t>24</w:t>
            </w:r>
          </w:p>
        </w:tc>
      </w:tr>
    </w:tbl>
    <w:p w14:paraId="74C9E318" w14:textId="77777777" w:rsidR="009D5A97" w:rsidRDefault="00814B80">
      <w:pPr>
        <w:spacing w:after="0" w:line="256" w:lineRule="auto"/>
        <w:ind w:left="-1620" w:right="9155" w:firstLine="0"/>
        <w:jc w:val="left"/>
      </w:pPr>
      <w:r>
        <w:t> </w:t>
      </w:r>
    </w:p>
    <w:tbl>
      <w:tblPr>
        <w:tblW w:w="10748" w:type="dxa"/>
        <w:tblInd w:w="-1263" w:type="dxa"/>
        <w:tblCellMar>
          <w:left w:w="0" w:type="dxa"/>
          <w:right w:w="0" w:type="dxa"/>
        </w:tblCellMar>
        <w:tblLook w:val="04A0" w:firstRow="1" w:lastRow="0" w:firstColumn="1" w:lastColumn="0" w:noHBand="0" w:noVBand="1"/>
      </w:tblPr>
      <w:tblGrid>
        <w:gridCol w:w="2420"/>
        <w:gridCol w:w="1114"/>
        <w:gridCol w:w="837"/>
        <w:gridCol w:w="518"/>
        <w:gridCol w:w="1184"/>
        <w:gridCol w:w="785"/>
        <w:gridCol w:w="785"/>
        <w:gridCol w:w="1930"/>
        <w:gridCol w:w="1175"/>
      </w:tblGrid>
      <w:tr w:rsidR="009D5A97" w14:paraId="56FD87EF" w14:textId="77777777">
        <w:trPr>
          <w:trHeight w:val="312"/>
        </w:trPr>
        <w:tc>
          <w:tcPr>
            <w:tcW w:w="2420" w:type="dxa"/>
            <w:tcBorders>
              <w:top w:val="nil"/>
              <w:left w:val="single" w:sz="18" w:space="0" w:color="000000"/>
              <w:bottom w:val="nil"/>
              <w:right w:val="nil"/>
            </w:tcBorders>
            <w:tcMar>
              <w:top w:w="50" w:type="dxa"/>
              <w:left w:w="0" w:type="dxa"/>
              <w:bottom w:w="0" w:type="dxa"/>
              <w:right w:w="115" w:type="dxa"/>
            </w:tcMar>
            <w:hideMark/>
          </w:tcPr>
          <w:p w14:paraId="001A129F" w14:textId="77777777" w:rsidR="009D5A97" w:rsidRDefault="00814B80">
            <w:pPr>
              <w:spacing w:after="0" w:line="256" w:lineRule="auto"/>
              <w:ind w:left="33" w:firstLine="0"/>
              <w:jc w:val="left"/>
            </w:pPr>
            <w:r>
              <w:rPr>
                <w:rStyle w:val="translated-span"/>
                <w:sz w:val="18"/>
                <w:szCs w:val="18"/>
              </w:rPr>
              <w:t>3\u</w:t>
            </w:r>
            <w:r>
              <w:rPr>
                <w:rStyle w:val="translated-span"/>
                <w:sz w:val="18"/>
                <w:szCs w:val="18"/>
              </w:rPr>
              <w:t>完整性</w:t>
            </w:r>
            <w:r>
              <w:rPr>
                <w:rStyle w:val="translated-span"/>
                <w:sz w:val="18"/>
                <w:szCs w:val="18"/>
              </w:rPr>
              <w:t>\u 2</w:t>
            </w:r>
          </w:p>
        </w:tc>
        <w:tc>
          <w:tcPr>
            <w:tcW w:w="1114" w:type="dxa"/>
            <w:tcMar>
              <w:top w:w="50" w:type="dxa"/>
              <w:left w:w="0" w:type="dxa"/>
              <w:bottom w:w="0" w:type="dxa"/>
              <w:right w:w="115" w:type="dxa"/>
            </w:tcMar>
            <w:hideMark/>
          </w:tcPr>
          <w:p w14:paraId="03491DD4" w14:textId="77777777" w:rsidR="009D5A97" w:rsidRDefault="00814B80">
            <w:pPr>
              <w:spacing w:after="0" w:line="256" w:lineRule="auto"/>
              <w:ind w:left="0" w:firstLine="0"/>
              <w:jc w:val="left"/>
            </w:pPr>
            <w:r>
              <w:rPr>
                <w:sz w:val="18"/>
                <w:szCs w:val="18"/>
              </w:rPr>
              <w:t>6</w:t>
            </w:r>
          </w:p>
        </w:tc>
        <w:tc>
          <w:tcPr>
            <w:tcW w:w="837" w:type="dxa"/>
            <w:tcMar>
              <w:top w:w="50" w:type="dxa"/>
              <w:left w:w="0" w:type="dxa"/>
              <w:bottom w:w="0" w:type="dxa"/>
              <w:right w:w="115" w:type="dxa"/>
            </w:tcMar>
            <w:hideMark/>
          </w:tcPr>
          <w:p w14:paraId="270A0D1C" w14:textId="77777777" w:rsidR="009D5A97" w:rsidRDefault="00814B80">
            <w:pPr>
              <w:spacing w:after="0" w:line="256" w:lineRule="auto"/>
              <w:ind w:left="0" w:firstLine="0"/>
              <w:jc w:val="left"/>
            </w:pPr>
            <w:r>
              <w:rPr>
                <w:sz w:val="18"/>
                <w:szCs w:val="18"/>
              </w:rPr>
              <w:t>1</w:t>
            </w:r>
          </w:p>
        </w:tc>
        <w:tc>
          <w:tcPr>
            <w:tcW w:w="518" w:type="dxa"/>
            <w:tcMar>
              <w:top w:w="50" w:type="dxa"/>
              <w:left w:w="0" w:type="dxa"/>
              <w:bottom w:w="0" w:type="dxa"/>
              <w:right w:w="115" w:type="dxa"/>
            </w:tcMar>
            <w:hideMark/>
          </w:tcPr>
          <w:p w14:paraId="47A5AAC6" w14:textId="77777777" w:rsidR="009D5A97" w:rsidRDefault="00814B80">
            <w:pPr>
              <w:spacing w:after="0" w:line="256" w:lineRule="auto"/>
              <w:ind w:left="0" w:firstLine="0"/>
              <w:jc w:val="left"/>
            </w:pPr>
            <w:r>
              <w:rPr>
                <w:sz w:val="18"/>
                <w:szCs w:val="18"/>
              </w:rPr>
              <w:t>12</w:t>
            </w:r>
          </w:p>
        </w:tc>
        <w:tc>
          <w:tcPr>
            <w:tcW w:w="1184" w:type="dxa"/>
            <w:tcMar>
              <w:top w:w="50" w:type="dxa"/>
              <w:left w:w="0" w:type="dxa"/>
              <w:bottom w:w="0" w:type="dxa"/>
              <w:right w:w="115" w:type="dxa"/>
            </w:tcMar>
            <w:hideMark/>
          </w:tcPr>
          <w:p w14:paraId="3995500D" w14:textId="77777777" w:rsidR="009D5A97" w:rsidRDefault="00814B80">
            <w:pPr>
              <w:spacing w:after="0" w:line="256" w:lineRule="auto"/>
              <w:ind w:left="0" w:firstLine="0"/>
              <w:jc w:val="left"/>
            </w:pPr>
            <w:r>
              <w:rPr>
                <w:rStyle w:val="translated-span"/>
                <w:sz w:val="18"/>
                <w:szCs w:val="18"/>
              </w:rPr>
              <w:t>19</w:t>
            </w:r>
            <w:r>
              <w:rPr>
                <w:rStyle w:val="translated-span"/>
                <w:sz w:val="18"/>
                <w:szCs w:val="18"/>
              </w:rPr>
              <w:t>高</w:t>
            </w:r>
          </w:p>
        </w:tc>
        <w:tc>
          <w:tcPr>
            <w:tcW w:w="785" w:type="dxa"/>
            <w:tcMar>
              <w:top w:w="50" w:type="dxa"/>
              <w:left w:w="0" w:type="dxa"/>
              <w:bottom w:w="0" w:type="dxa"/>
              <w:right w:w="115" w:type="dxa"/>
            </w:tcMar>
            <w:hideMark/>
          </w:tcPr>
          <w:p w14:paraId="302CC3E9" w14:textId="77777777" w:rsidR="009D5A97" w:rsidRDefault="00814B80">
            <w:pPr>
              <w:spacing w:after="0" w:line="256" w:lineRule="auto"/>
              <w:ind w:left="0" w:firstLine="0"/>
              <w:jc w:val="left"/>
            </w:pPr>
            <w:r>
              <w:rPr>
                <w:rStyle w:val="translated-span"/>
                <w:sz w:val="18"/>
                <w:szCs w:val="18"/>
              </w:rPr>
              <w:t>高的</w:t>
            </w:r>
          </w:p>
        </w:tc>
        <w:tc>
          <w:tcPr>
            <w:tcW w:w="785" w:type="dxa"/>
            <w:tcMar>
              <w:top w:w="50" w:type="dxa"/>
              <w:left w:w="0" w:type="dxa"/>
              <w:bottom w:w="0" w:type="dxa"/>
              <w:right w:w="115" w:type="dxa"/>
            </w:tcMar>
            <w:hideMark/>
          </w:tcPr>
          <w:p w14:paraId="40649C88" w14:textId="77777777" w:rsidR="009D5A97" w:rsidRDefault="00814B80">
            <w:pPr>
              <w:spacing w:after="0" w:line="256" w:lineRule="auto"/>
              <w:ind w:left="0" w:firstLine="0"/>
              <w:jc w:val="left"/>
            </w:pPr>
            <w:r>
              <w:rPr>
                <w:rStyle w:val="translated-span"/>
                <w:sz w:val="18"/>
                <w:szCs w:val="18"/>
              </w:rPr>
              <w:t>中等的</w:t>
            </w:r>
          </w:p>
        </w:tc>
        <w:tc>
          <w:tcPr>
            <w:tcW w:w="1930" w:type="dxa"/>
            <w:tcMar>
              <w:top w:w="50" w:type="dxa"/>
              <w:left w:w="0" w:type="dxa"/>
              <w:bottom w:w="0" w:type="dxa"/>
              <w:right w:w="115" w:type="dxa"/>
            </w:tcMar>
            <w:hideMark/>
          </w:tcPr>
          <w:p w14:paraId="6ED5F3E8"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175" w:type="dxa"/>
            <w:tcBorders>
              <w:top w:val="nil"/>
              <w:left w:val="nil"/>
              <w:bottom w:val="nil"/>
              <w:right w:val="single" w:sz="18" w:space="0" w:color="000000"/>
            </w:tcBorders>
            <w:tcMar>
              <w:top w:w="50" w:type="dxa"/>
              <w:left w:w="0" w:type="dxa"/>
              <w:bottom w:w="0" w:type="dxa"/>
              <w:right w:w="115" w:type="dxa"/>
            </w:tcMar>
            <w:hideMark/>
          </w:tcPr>
          <w:p w14:paraId="20FAF7B4" w14:textId="77777777" w:rsidR="009D5A97" w:rsidRDefault="00814B80">
            <w:pPr>
              <w:spacing w:after="0" w:line="256" w:lineRule="auto"/>
              <w:ind w:left="0" w:firstLine="0"/>
              <w:jc w:val="left"/>
            </w:pPr>
            <w:r>
              <w:rPr>
                <w:sz w:val="18"/>
                <w:szCs w:val="18"/>
              </w:rPr>
              <w:t>23</w:t>
            </w:r>
          </w:p>
        </w:tc>
      </w:tr>
      <w:tr w:rsidR="009D5A97" w14:paraId="61E2B59E" w14:textId="77777777">
        <w:trPr>
          <w:trHeight w:val="280"/>
        </w:trPr>
        <w:tc>
          <w:tcPr>
            <w:tcW w:w="2420" w:type="dxa"/>
            <w:tcBorders>
              <w:top w:val="nil"/>
              <w:left w:val="single" w:sz="18" w:space="0" w:color="000000"/>
              <w:bottom w:val="nil"/>
              <w:right w:val="nil"/>
            </w:tcBorders>
            <w:tcMar>
              <w:top w:w="50" w:type="dxa"/>
              <w:left w:w="0" w:type="dxa"/>
              <w:bottom w:w="0" w:type="dxa"/>
              <w:right w:w="115" w:type="dxa"/>
            </w:tcMar>
            <w:hideMark/>
          </w:tcPr>
          <w:p w14:paraId="5754C9F8" w14:textId="77777777" w:rsidR="009D5A97" w:rsidRDefault="00814B80">
            <w:pPr>
              <w:spacing w:after="0" w:line="256" w:lineRule="auto"/>
              <w:ind w:left="33" w:firstLine="0"/>
              <w:jc w:val="left"/>
            </w:pPr>
            <w:r>
              <w:rPr>
                <w:rStyle w:val="translated-span"/>
                <w:sz w:val="18"/>
                <w:szCs w:val="18"/>
              </w:rPr>
              <w:t>3_</w:t>
            </w:r>
            <w:r>
              <w:rPr>
                <w:rStyle w:val="translated-span"/>
                <w:sz w:val="18"/>
                <w:szCs w:val="18"/>
              </w:rPr>
              <w:t>完整性</w:t>
            </w:r>
            <w:r>
              <w:rPr>
                <w:rStyle w:val="translated-span"/>
                <w:sz w:val="18"/>
                <w:szCs w:val="18"/>
              </w:rPr>
              <w:t>_3</w:t>
            </w:r>
          </w:p>
        </w:tc>
        <w:tc>
          <w:tcPr>
            <w:tcW w:w="1114" w:type="dxa"/>
            <w:tcMar>
              <w:top w:w="50" w:type="dxa"/>
              <w:left w:w="0" w:type="dxa"/>
              <w:bottom w:w="0" w:type="dxa"/>
              <w:right w:w="115" w:type="dxa"/>
            </w:tcMar>
            <w:hideMark/>
          </w:tcPr>
          <w:p w14:paraId="6AD50961" w14:textId="77777777" w:rsidR="009D5A97" w:rsidRDefault="00814B80">
            <w:pPr>
              <w:spacing w:after="0" w:line="256" w:lineRule="auto"/>
              <w:ind w:left="0" w:firstLine="0"/>
              <w:jc w:val="left"/>
            </w:pPr>
            <w:r>
              <w:rPr>
                <w:sz w:val="18"/>
                <w:szCs w:val="18"/>
              </w:rPr>
              <w:t>6</w:t>
            </w:r>
          </w:p>
        </w:tc>
        <w:tc>
          <w:tcPr>
            <w:tcW w:w="837" w:type="dxa"/>
            <w:tcMar>
              <w:top w:w="50" w:type="dxa"/>
              <w:left w:w="0" w:type="dxa"/>
              <w:bottom w:w="0" w:type="dxa"/>
              <w:right w:w="115" w:type="dxa"/>
            </w:tcMar>
            <w:hideMark/>
          </w:tcPr>
          <w:p w14:paraId="09D5C9B9" w14:textId="77777777" w:rsidR="009D5A97" w:rsidRDefault="00814B80">
            <w:pPr>
              <w:spacing w:after="0" w:line="256" w:lineRule="auto"/>
              <w:ind w:left="0" w:firstLine="0"/>
              <w:jc w:val="left"/>
            </w:pPr>
            <w:r>
              <w:rPr>
                <w:sz w:val="18"/>
                <w:szCs w:val="18"/>
              </w:rPr>
              <w:t>1</w:t>
            </w:r>
          </w:p>
        </w:tc>
        <w:tc>
          <w:tcPr>
            <w:tcW w:w="518" w:type="dxa"/>
            <w:tcMar>
              <w:top w:w="50" w:type="dxa"/>
              <w:left w:w="0" w:type="dxa"/>
              <w:bottom w:w="0" w:type="dxa"/>
              <w:right w:w="115" w:type="dxa"/>
            </w:tcMar>
            <w:hideMark/>
          </w:tcPr>
          <w:p w14:paraId="69A87EDE" w14:textId="77777777" w:rsidR="009D5A97" w:rsidRDefault="00814B80">
            <w:pPr>
              <w:spacing w:after="0" w:line="256" w:lineRule="auto"/>
              <w:ind w:left="0" w:firstLine="0"/>
              <w:jc w:val="left"/>
            </w:pPr>
            <w:r>
              <w:rPr>
                <w:sz w:val="18"/>
                <w:szCs w:val="18"/>
              </w:rPr>
              <w:t>12</w:t>
            </w:r>
          </w:p>
        </w:tc>
        <w:tc>
          <w:tcPr>
            <w:tcW w:w="1184" w:type="dxa"/>
            <w:tcMar>
              <w:top w:w="50" w:type="dxa"/>
              <w:left w:w="0" w:type="dxa"/>
              <w:bottom w:w="0" w:type="dxa"/>
              <w:right w:w="115" w:type="dxa"/>
            </w:tcMar>
            <w:hideMark/>
          </w:tcPr>
          <w:p w14:paraId="0018017D" w14:textId="77777777" w:rsidR="009D5A97" w:rsidRDefault="00814B80">
            <w:pPr>
              <w:spacing w:after="0" w:line="256" w:lineRule="auto"/>
              <w:ind w:left="0" w:firstLine="0"/>
              <w:jc w:val="left"/>
            </w:pPr>
            <w:r>
              <w:rPr>
                <w:rStyle w:val="translated-span"/>
                <w:sz w:val="18"/>
                <w:szCs w:val="18"/>
              </w:rPr>
              <w:t>19</w:t>
            </w:r>
            <w:r>
              <w:rPr>
                <w:rStyle w:val="translated-span"/>
                <w:sz w:val="18"/>
                <w:szCs w:val="18"/>
              </w:rPr>
              <w:t>高</w:t>
            </w:r>
          </w:p>
        </w:tc>
        <w:tc>
          <w:tcPr>
            <w:tcW w:w="785" w:type="dxa"/>
            <w:tcMar>
              <w:top w:w="50" w:type="dxa"/>
              <w:left w:w="0" w:type="dxa"/>
              <w:bottom w:w="0" w:type="dxa"/>
              <w:right w:w="115" w:type="dxa"/>
            </w:tcMar>
            <w:hideMark/>
          </w:tcPr>
          <w:p w14:paraId="33FDCF09" w14:textId="77777777" w:rsidR="009D5A97" w:rsidRDefault="00814B80">
            <w:pPr>
              <w:spacing w:after="0" w:line="256" w:lineRule="auto"/>
              <w:ind w:left="0" w:firstLine="0"/>
              <w:jc w:val="left"/>
            </w:pPr>
            <w:r>
              <w:rPr>
                <w:rStyle w:val="translated-span"/>
                <w:sz w:val="18"/>
                <w:szCs w:val="18"/>
              </w:rPr>
              <w:t>高的</w:t>
            </w:r>
          </w:p>
        </w:tc>
        <w:tc>
          <w:tcPr>
            <w:tcW w:w="785" w:type="dxa"/>
            <w:tcMar>
              <w:top w:w="50" w:type="dxa"/>
              <w:left w:w="0" w:type="dxa"/>
              <w:bottom w:w="0" w:type="dxa"/>
              <w:right w:w="115" w:type="dxa"/>
            </w:tcMar>
            <w:hideMark/>
          </w:tcPr>
          <w:p w14:paraId="2AFC4FB5" w14:textId="77777777" w:rsidR="009D5A97" w:rsidRDefault="00814B80">
            <w:pPr>
              <w:spacing w:after="0" w:line="256" w:lineRule="auto"/>
              <w:ind w:left="0" w:firstLine="0"/>
              <w:jc w:val="left"/>
            </w:pPr>
            <w:r>
              <w:rPr>
                <w:rStyle w:val="translated-span"/>
                <w:sz w:val="18"/>
                <w:szCs w:val="18"/>
              </w:rPr>
              <w:t>中等的</w:t>
            </w:r>
          </w:p>
        </w:tc>
        <w:tc>
          <w:tcPr>
            <w:tcW w:w="1930" w:type="dxa"/>
            <w:tcMar>
              <w:top w:w="50" w:type="dxa"/>
              <w:left w:w="0" w:type="dxa"/>
              <w:bottom w:w="0" w:type="dxa"/>
              <w:right w:w="115" w:type="dxa"/>
            </w:tcMar>
            <w:hideMark/>
          </w:tcPr>
          <w:p w14:paraId="2C8AA627"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175" w:type="dxa"/>
            <w:tcBorders>
              <w:top w:val="nil"/>
              <w:left w:val="nil"/>
              <w:bottom w:val="nil"/>
              <w:right w:val="single" w:sz="18" w:space="0" w:color="000000"/>
            </w:tcBorders>
            <w:tcMar>
              <w:top w:w="50" w:type="dxa"/>
              <w:left w:w="0" w:type="dxa"/>
              <w:bottom w:w="0" w:type="dxa"/>
              <w:right w:w="115" w:type="dxa"/>
            </w:tcMar>
            <w:hideMark/>
          </w:tcPr>
          <w:p w14:paraId="5E14E003" w14:textId="77777777" w:rsidR="009D5A97" w:rsidRDefault="00814B80">
            <w:pPr>
              <w:spacing w:after="0" w:line="256" w:lineRule="auto"/>
              <w:ind w:left="0" w:firstLine="0"/>
              <w:jc w:val="left"/>
            </w:pPr>
            <w:r>
              <w:rPr>
                <w:sz w:val="18"/>
                <w:szCs w:val="18"/>
              </w:rPr>
              <w:t>23</w:t>
            </w:r>
          </w:p>
        </w:tc>
      </w:tr>
      <w:tr w:rsidR="009D5A97" w14:paraId="3F59570A" w14:textId="77777777">
        <w:trPr>
          <w:trHeight w:val="270"/>
        </w:trPr>
        <w:tc>
          <w:tcPr>
            <w:tcW w:w="2420" w:type="dxa"/>
            <w:tcBorders>
              <w:top w:val="nil"/>
              <w:left w:val="single" w:sz="18" w:space="0" w:color="000000"/>
              <w:bottom w:val="single" w:sz="18" w:space="0" w:color="000000"/>
              <w:right w:val="nil"/>
            </w:tcBorders>
            <w:tcMar>
              <w:top w:w="50" w:type="dxa"/>
              <w:left w:w="0" w:type="dxa"/>
              <w:bottom w:w="0" w:type="dxa"/>
              <w:right w:w="115" w:type="dxa"/>
            </w:tcMar>
            <w:hideMark/>
          </w:tcPr>
          <w:p w14:paraId="515E6921" w14:textId="77777777" w:rsidR="009D5A97" w:rsidRDefault="00814B80">
            <w:pPr>
              <w:spacing w:after="0" w:line="256" w:lineRule="auto"/>
              <w:ind w:left="33" w:firstLine="0"/>
              <w:jc w:val="left"/>
            </w:pPr>
            <w:r>
              <w:rPr>
                <w:rStyle w:val="translated-span"/>
                <w:sz w:val="18"/>
                <w:szCs w:val="18"/>
              </w:rPr>
              <w:t>3_</w:t>
            </w:r>
            <w:r>
              <w:rPr>
                <w:rStyle w:val="translated-span"/>
                <w:sz w:val="18"/>
                <w:szCs w:val="18"/>
              </w:rPr>
              <w:t>完整性</w:t>
            </w:r>
            <w:r>
              <w:rPr>
                <w:rStyle w:val="translated-span"/>
                <w:sz w:val="18"/>
                <w:szCs w:val="18"/>
              </w:rPr>
              <w:t>_4</w:t>
            </w:r>
          </w:p>
        </w:tc>
        <w:tc>
          <w:tcPr>
            <w:tcW w:w="1114" w:type="dxa"/>
            <w:tcBorders>
              <w:top w:val="nil"/>
              <w:left w:val="nil"/>
              <w:bottom w:val="single" w:sz="18" w:space="0" w:color="000000"/>
              <w:right w:val="nil"/>
            </w:tcBorders>
            <w:tcMar>
              <w:top w:w="50" w:type="dxa"/>
              <w:left w:w="0" w:type="dxa"/>
              <w:bottom w:w="0" w:type="dxa"/>
              <w:right w:w="115" w:type="dxa"/>
            </w:tcMar>
            <w:hideMark/>
          </w:tcPr>
          <w:p w14:paraId="2DF4050F" w14:textId="77777777" w:rsidR="009D5A97" w:rsidRDefault="00814B80">
            <w:pPr>
              <w:spacing w:after="0" w:line="256" w:lineRule="auto"/>
              <w:ind w:left="0" w:firstLine="0"/>
              <w:jc w:val="left"/>
            </w:pPr>
            <w:r>
              <w:rPr>
                <w:sz w:val="18"/>
                <w:szCs w:val="18"/>
              </w:rPr>
              <w:t>6</w:t>
            </w:r>
          </w:p>
        </w:tc>
        <w:tc>
          <w:tcPr>
            <w:tcW w:w="837" w:type="dxa"/>
            <w:tcBorders>
              <w:top w:val="nil"/>
              <w:left w:val="nil"/>
              <w:bottom w:val="single" w:sz="18" w:space="0" w:color="000000"/>
              <w:right w:val="nil"/>
            </w:tcBorders>
            <w:tcMar>
              <w:top w:w="50" w:type="dxa"/>
              <w:left w:w="0" w:type="dxa"/>
              <w:bottom w:w="0" w:type="dxa"/>
              <w:right w:w="115" w:type="dxa"/>
            </w:tcMar>
            <w:hideMark/>
          </w:tcPr>
          <w:p w14:paraId="0572E3C6" w14:textId="77777777" w:rsidR="009D5A97" w:rsidRDefault="00814B80">
            <w:pPr>
              <w:spacing w:after="0" w:line="256" w:lineRule="auto"/>
              <w:ind w:left="0" w:firstLine="0"/>
              <w:jc w:val="left"/>
            </w:pPr>
            <w:r>
              <w:rPr>
                <w:sz w:val="18"/>
                <w:szCs w:val="18"/>
              </w:rPr>
              <w:t>1</w:t>
            </w:r>
          </w:p>
        </w:tc>
        <w:tc>
          <w:tcPr>
            <w:tcW w:w="518" w:type="dxa"/>
            <w:tcBorders>
              <w:top w:val="nil"/>
              <w:left w:val="nil"/>
              <w:bottom w:val="single" w:sz="18" w:space="0" w:color="000000"/>
              <w:right w:val="nil"/>
            </w:tcBorders>
            <w:tcMar>
              <w:top w:w="50" w:type="dxa"/>
              <w:left w:w="0" w:type="dxa"/>
              <w:bottom w:w="0" w:type="dxa"/>
              <w:right w:w="115" w:type="dxa"/>
            </w:tcMar>
            <w:hideMark/>
          </w:tcPr>
          <w:p w14:paraId="2398D5CF" w14:textId="77777777" w:rsidR="009D5A97" w:rsidRDefault="00814B80">
            <w:pPr>
              <w:spacing w:after="0" w:line="256" w:lineRule="auto"/>
              <w:ind w:left="0" w:firstLine="0"/>
              <w:jc w:val="left"/>
            </w:pPr>
            <w:r>
              <w:rPr>
                <w:sz w:val="18"/>
                <w:szCs w:val="18"/>
              </w:rPr>
              <w:t>12</w:t>
            </w:r>
          </w:p>
        </w:tc>
        <w:tc>
          <w:tcPr>
            <w:tcW w:w="1184" w:type="dxa"/>
            <w:tcBorders>
              <w:top w:val="nil"/>
              <w:left w:val="nil"/>
              <w:bottom w:val="single" w:sz="18" w:space="0" w:color="000000"/>
              <w:right w:val="nil"/>
            </w:tcBorders>
            <w:tcMar>
              <w:top w:w="50" w:type="dxa"/>
              <w:left w:w="0" w:type="dxa"/>
              <w:bottom w:w="0" w:type="dxa"/>
              <w:right w:w="115" w:type="dxa"/>
            </w:tcMar>
            <w:hideMark/>
          </w:tcPr>
          <w:p w14:paraId="394F267D" w14:textId="77777777" w:rsidR="009D5A97" w:rsidRDefault="00814B80">
            <w:pPr>
              <w:spacing w:after="0" w:line="256" w:lineRule="auto"/>
              <w:ind w:left="0" w:firstLine="0"/>
              <w:jc w:val="left"/>
            </w:pPr>
            <w:r>
              <w:rPr>
                <w:rStyle w:val="translated-span"/>
                <w:sz w:val="18"/>
                <w:szCs w:val="18"/>
              </w:rPr>
              <w:t>19</w:t>
            </w:r>
            <w:r>
              <w:rPr>
                <w:rStyle w:val="translated-span"/>
                <w:sz w:val="18"/>
                <w:szCs w:val="18"/>
              </w:rPr>
              <w:t>高</w:t>
            </w:r>
          </w:p>
        </w:tc>
        <w:tc>
          <w:tcPr>
            <w:tcW w:w="785" w:type="dxa"/>
            <w:tcBorders>
              <w:top w:val="nil"/>
              <w:left w:val="nil"/>
              <w:bottom w:val="single" w:sz="18" w:space="0" w:color="000000"/>
              <w:right w:val="nil"/>
            </w:tcBorders>
            <w:tcMar>
              <w:top w:w="50" w:type="dxa"/>
              <w:left w:w="0" w:type="dxa"/>
              <w:bottom w:w="0" w:type="dxa"/>
              <w:right w:w="115" w:type="dxa"/>
            </w:tcMar>
            <w:hideMark/>
          </w:tcPr>
          <w:p w14:paraId="2C845D68" w14:textId="77777777" w:rsidR="009D5A97" w:rsidRDefault="00814B80">
            <w:pPr>
              <w:spacing w:after="0" w:line="256" w:lineRule="auto"/>
              <w:ind w:left="0" w:firstLine="0"/>
              <w:jc w:val="left"/>
            </w:pPr>
            <w:r>
              <w:rPr>
                <w:rStyle w:val="translated-span"/>
                <w:sz w:val="18"/>
                <w:szCs w:val="18"/>
              </w:rPr>
              <w:t>高的</w:t>
            </w:r>
          </w:p>
        </w:tc>
        <w:tc>
          <w:tcPr>
            <w:tcW w:w="785" w:type="dxa"/>
            <w:tcBorders>
              <w:top w:val="nil"/>
              <w:left w:val="nil"/>
              <w:bottom w:val="single" w:sz="18" w:space="0" w:color="000000"/>
              <w:right w:val="nil"/>
            </w:tcBorders>
            <w:tcMar>
              <w:top w:w="50" w:type="dxa"/>
              <w:left w:w="0" w:type="dxa"/>
              <w:bottom w:w="0" w:type="dxa"/>
              <w:right w:w="115" w:type="dxa"/>
            </w:tcMar>
            <w:hideMark/>
          </w:tcPr>
          <w:p w14:paraId="6D002A02" w14:textId="77777777" w:rsidR="009D5A97" w:rsidRDefault="00814B80">
            <w:pPr>
              <w:spacing w:after="0" w:line="256" w:lineRule="auto"/>
              <w:ind w:left="0" w:firstLine="0"/>
              <w:jc w:val="left"/>
            </w:pPr>
            <w:r>
              <w:rPr>
                <w:rStyle w:val="translated-span"/>
                <w:sz w:val="18"/>
                <w:szCs w:val="18"/>
              </w:rPr>
              <w:t>中等的</w:t>
            </w:r>
          </w:p>
        </w:tc>
        <w:tc>
          <w:tcPr>
            <w:tcW w:w="1930" w:type="dxa"/>
            <w:tcBorders>
              <w:top w:val="nil"/>
              <w:left w:val="nil"/>
              <w:bottom w:val="single" w:sz="18" w:space="0" w:color="000000"/>
              <w:right w:val="nil"/>
            </w:tcBorders>
            <w:tcMar>
              <w:top w:w="50" w:type="dxa"/>
              <w:left w:w="0" w:type="dxa"/>
              <w:bottom w:w="0" w:type="dxa"/>
              <w:right w:w="115" w:type="dxa"/>
            </w:tcMar>
            <w:hideMark/>
          </w:tcPr>
          <w:p w14:paraId="3A5876A7" w14:textId="77777777" w:rsidR="009D5A97" w:rsidRDefault="00814B80">
            <w:pPr>
              <w:spacing w:after="0" w:line="256" w:lineRule="auto"/>
              <w:ind w:left="0" w:firstLine="0"/>
              <w:jc w:val="left"/>
            </w:pPr>
            <w:r>
              <w:rPr>
                <w:rStyle w:val="translated-span"/>
                <w:sz w:val="18"/>
                <w:szCs w:val="18"/>
              </w:rPr>
              <w:t>3G/4G</w:t>
            </w:r>
            <w:r>
              <w:rPr>
                <w:rStyle w:val="translated-span"/>
                <w:sz w:val="18"/>
                <w:szCs w:val="18"/>
              </w:rPr>
              <w:t>模块</w:t>
            </w:r>
          </w:p>
        </w:tc>
        <w:tc>
          <w:tcPr>
            <w:tcW w:w="1175" w:type="dxa"/>
            <w:tcBorders>
              <w:top w:val="nil"/>
              <w:left w:val="nil"/>
              <w:bottom w:val="single" w:sz="18" w:space="0" w:color="000000"/>
              <w:right w:val="single" w:sz="18" w:space="0" w:color="000000"/>
            </w:tcBorders>
            <w:tcMar>
              <w:top w:w="50" w:type="dxa"/>
              <w:left w:w="0" w:type="dxa"/>
              <w:bottom w:w="0" w:type="dxa"/>
              <w:right w:w="115" w:type="dxa"/>
            </w:tcMar>
            <w:hideMark/>
          </w:tcPr>
          <w:p w14:paraId="6ECCBC1B" w14:textId="77777777" w:rsidR="009D5A97" w:rsidRDefault="00814B80">
            <w:pPr>
              <w:spacing w:after="0" w:line="256" w:lineRule="auto"/>
              <w:ind w:left="0" w:firstLine="0"/>
              <w:jc w:val="left"/>
            </w:pPr>
            <w:r>
              <w:rPr>
                <w:sz w:val="18"/>
                <w:szCs w:val="18"/>
              </w:rPr>
              <w:t>23</w:t>
            </w:r>
          </w:p>
        </w:tc>
      </w:tr>
    </w:tbl>
    <w:p w14:paraId="616CDE97" w14:textId="77777777" w:rsidR="009D5A97" w:rsidRDefault="00814B80">
      <w:r>
        <w:br w:type="page"/>
      </w:r>
      <w:r>
        <w:lastRenderedPageBreak/>
        <w:t> </w:t>
      </w:r>
    </w:p>
    <w:p w14:paraId="28A43D65" w14:textId="77777777" w:rsidR="009D5A97" w:rsidRPr="00B87621" w:rsidRDefault="00814B80">
      <w:pPr>
        <w:spacing w:after="236" w:line="264" w:lineRule="auto"/>
        <w:ind w:left="1509" w:hanging="789"/>
        <w:jc w:val="left"/>
        <w:rPr>
          <w:highlight w:val="yellow"/>
        </w:rPr>
      </w:pPr>
      <w:r w:rsidRPr="00B87621">
        <w:rPr>
          <w:rStyle w:val="translated-span"/>
          <w:sz w:val="29"/>
          <w:szCs w:val="29"/>
          <w:highlight w:val="yellow"/>
        </w:rPr>
        <w:t>C.4</w:t>
      </w:r>
      <w:r w:rsidRPr="00B87621">
        <w:rPr>
          <w:rStyle w:val="translated-span"/>
          <w:sz w:val="29"/>
          <w:szCs w:val="29"/>
          <w:highlight w:val="yellow"/>
        </w:rPr>
        <w:t>攻击树</w:t>
      </w:r>
    </w:p>
    <w:p w14:paraId="3FD40CCE" w14:textId="77777777" w:rsidR="009D5A97" w:rsidRPr="00B87621" w:rsidRDefault="00814B80">
      <w:pPr>
        <w:spacing w:after="674" w:line="256" w:lineRule="auto"/>
        <w:ind w:left="104" w:right="-1201" w:firstLine="0"/>
        <w:jc w:val="left"/>
        <w:rPr>
          <w:highlight w:val="yellow"/>
        </w:rPr>
      </w:pPr>
      <w:r w:rsidRPr="00B87621">
        <w:rPr>
          <w:noProof/>
          <w:highlight w:val="yellow"/>
        </w:rPr>
        <w:drawing>
          <wp:inline distT="0" distB="0" distL="0" distR="0" wp14:anchorId="6CB1D944" wp14:editId="7DE90381">
            <wp:extent cx="5514975" cy="31242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514975" cy="3124200"/>
                    </a:xfrm>
                    <a:prstGeom prst="rect">
                      <a:avLst/>
                    </a:prstGeom>
                    <a:noFill/>
                    <a:ln>
                      <a:noFill/>
                    </a:ln>
                  </pic:spPr>
                </pic:pic>
              </a:graphicData>
            </a:graphic>
          </wp:inline>
        </w:drawing>
      </w:r>
    </w:p>
    <w:p w14:paraId="44FC0EC1" w14:textId="77777777" w:rsidR="009D5A97" w:rsidRDefault="00814B80">
      <w:pPr>
        <w:spacing w:after="0" w:line="256" w:lineRule="auto"/>
        <w:ind w:left="0" w:firstLine="0"/>
        <w:jc w:val="right"/>
      </w:pPr>
      <w:r w:rsidRPr="00B87621">
        <w:rPr>
          <w:rStyle w:val="translated-span"/>
          <w:sz w:val="20"/>
          <w:szCs w:val="20"/>
          <w:highlight w:val="yellow"/>
        </w:rPr>
        <w:t>图</w:t>
      </w:r>
      <w:r w:rsidRPr="00B87621">
        <w:rPr>
          <w:rStyle w:val="translated-span"/>
          <w:sz w:val="20"/>
          <w:szCs w:val="20"/>
          <w:highlight w:val="yellow"/>
        </w:rPr>
        <w:t>C.1</w:t>
      </w:r>
      <w:r w:rsidRPr="00B87621">
        <w:rPr>
          <w:rStyle w:val="translated-span"/>
          <w:sz w:val="20"/>
          <w:szCs w:val="20"/>
          <w:highlight w:val="yellow"/>
        </w:rPr>
        <w:t>：</w:t>
      </w:r>
      <w:r w:rsidRPr="00B87621">
        <w:rPr>
          <w:rStyle w:val="translated-span"/>
          <w:sz w:val="20"/>
          <w:szCs w:val="20"/>
          <w:highlight w:val="yellow"/>
        </w:rPr>
        <w:t>1-</w:t>
      </w:r>
      <w:r w:rsidRPr="00B87621">
        <w:rPr>
          <w:rStyle w:val="translated-span"/>
          <w:sz w:val="20"/>
          <w:szCs w:val="20"/>
          <w:highlight w:val="yellow"/>
        </w:rPr>
        <w:t>可用性故障的攻击树</w:t>
      </w:r>
      <w:r w:rsidRPr="00B87621">
        <w:rPr>
          <w:rStyle w:val="translated-span"/>
          <w:sz w:val="20"/>
          <w:szCs w:val="20"/>
          <w:highlight w:val="yellow"/>
        </w:rPr>
        <w:t>-</w:t>
      </w:r>
      <w:r w:rsidRPr="00B87621">
        <w:rPr>
          <w:rStyle w:val="translated-span"/>
          <w:sz w:val="20"/>
          <w:szCs w:val="20"/>
          <w:highlight w:val="yellow"/>
        </w:rPr>
        <w:t>第</w:t>
      </w:r>
      <w:r w:rsidRPr="00B87621">
        <w:rPr>
          <w:rStyle w:val="translated-span"/>
          <w:sz w:val="20"/>
          <w:szCs w:val="20"/>
          <w:highlight w:val="yellow"/>
        </w:rPr>
        <w:t>1</w:t>
      </w:r>
      <w:r w:rsidRPr="00B87621">
        <w:rPr>
          <w:rStyle w:val="translated-span"/>
          <w:sz w:val="20"/>
          <w:szCs w:val="20"/>
          <w:highlight w:val="yellow"/>
        </w:rPr>
        <w:t>部分</w:t>
      </w:r>
    </w:p>
    <w:p w14:paraId="14CEECBD" w14:textId="77777777" w:rsidR="009D5A97" w:rsidRDefault="00814B80">
      <w:pPr>
        <w:spacing w:after="371" w:line="256" w:lineRule="auto"/>
        <w:ind w:left="239" w:right="-654" w:firstLine="0"/>
        <w:jc w:val="left"/>
      </w:pPr>
      <w:r>
        <w:br w:type="page"/>
      </w:r>
      <w:r>
        <w:rPr>
          <w:noProof/>
        </w:rPr>
        <w:lastRenderedPageBreak/>
        <w:drawing>
          <wp:inline distT="0" distB="0" distL="0" distR="0" wp14:anchorId="6F386B2A" wp14:editId="62741B79">
            <wp:extent cx="6000750" cy="54768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6000750" cy="5476875"/>
                    </a:xfrm>
                    <a:prstGeom prst="rect">
                      <a:avLst/>
                    </a:prstGeom>
                    <a:noFill/>
                    <a:ln>
                      <a:noFill/>
                    </a:ln>
                  </pic:spPr>
                </pic:pic>
              </a:graphicData>
            </a:graphic>
          </wp:inline>
        </w:drawing>
      </w:r>
    </w:p>
    <w:p w14:paraId="615CD457" w14:textId="77777777" w:rsidR="009D5A97" w:rsidRDefault="00814B80">
      <w:pPr>
        <w:spacing w:after="80" w:line="264" w:lineRule="auto"/>
        <w:ind w:left="1460"/>
        <w:jc w:val="left"/>
      </w:pPr>
      <w:r>
        <w:rPr>
          <w:rStyle w:val="translated-span"/>
          <w:sz w:val="20"/>
          <w:szCs w:val="20"/>
        </w:rPr>
        <w:t>图</w:t>
      </w:r>
      <w:r>
        <w:rPr>
          <w:rStyle w:val="translated-span"/>
          <w:sz w:val="20"/>
          <w:szCs w:val="20"/>
        </w:rPr>
        <w:t>C.2</w:t>
      </w:r>
      <w:r>
        <w:rPr>
          <w:rStyle w:val="translated-span"/>
          <w:sz w:val="20"/>
          <w:szCs w:val="20"/>
        </w:rPr>
        <w:t>：</w:t>
      </w:r>
      <w:r>
        <w:rPr>
          <w:rStyle w:val="translated-span"/>
          <w:sz w:val="20"/>
          <w:szCs w:val="20"/>
        </w:rPr>
        <w:t>1-</w:t>
      </w:r>
      <w:r>
        <w:rPr>
          <w:rStyle w:val="translated-span"/>
          <w:sz w:val="20"/>
          <w:szCs w:val="20"/>
        </w:rPr>
        <w:t>可用性故障的攻击树</w:t>
      </w:r>
      <w:r>
        <w:rPr>
          <w:rStyle w:val="translated-span"/>
          <w:sz w:val="20"/>
          <w:szCs w:val="20"/>
        </w:rPr>
        <w:t>-</w:t>
      </w:r>
      <w:r>
        <w:rPr>
          <w:rStyle w:val="translated-span"/>
          <w:sz w:val="20"/>
          <w:szCs w:val="20"/>
        </w:rPr>
        <w:t>第</w:t>
      </w:r>
      <w:r>
        <w:rPr>
          <w:rStyle w:val="translated-span"/>
          <w:sz w:val="20"/>
          <w:szCs w:val="20"/>
        </w:rPr>
        <w:t>2</w:t>
      </w:r>
      <w:r>
        <w:rPr>
          <w:rStyle w:val="translated-span"/>
          <w:sz w:val="20"/>
          <w:szCs w:val="20"/>
        </w:rPr>
        <w:t>部分</w:t>
      </w:r>
    </w:p>
    <w:p w14:paraId="414B0AF6" w14:textId="77777777" w:rsidR="009D5A97" w:rsidRDefault="00814B80">
      <w:pPr>
        <w:spacing w:after="720" w:line="256" w:lineRule="auto"/>
        <w:ind w:left="248" w:firstLine="0"/>
        <w:jc w:val="left"/>
      </w:pPr>
      <w:r>
        <w:rPr>
          <w:noProof/>
        </w:rPr>
        <w:lastRenderedPageBreak/>
        <w:drawing>
          <wp:inline distT="0" distB="0" distL="0" distR="0" wp14:anchorId="1B4EDC7B" wp14:editId="3B6D2743">
            <wp:extent cx="5591175" cy="32480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5591175" cy="3248025"/>
                    </a:xfrm>
                    <a:prstGeom prst="rect">
                      <a:avLst/>
                    </a:prstGeom>
                    <a:noFill/>
                    <a:ln>
                      <a:noFill/>
                    </a:ln>
                  </pic:spPr>
                </pic:pic>
              </a:graphicData>
            </a:graphic>
          </wp:inline>
        </w:drawing>
      </w:r>
    </w:p>
    <w:p w14:paraId="76F054C8" w14:textId="77777777" w:rsidR="009D5A97" w:rsidRDefault="00814B80">
      <w:pPr>
        <w:spacing w:after="80" w:line="264" w:lineRule="auto"/>
        <w:ind w:left="1460"/>
        <w:jc w:val="left"/>
      </w:pPr>
      <w:r>
        <w:rPr>
          <w:rStyle w:val="translated-span"/>
          <w:sz w:val="20"/>
          <w:szCs w:val="20"/>
        </w:rPr>
        <w:t>图</w:t>
      </w:r>
      <w:r>
        <w:rPr>
          <w:rStyle w:val="translated-span"/>
          <w:sz w:val="20"/>
          <w:szCs w:val="20"/>
        </w:rPr>
        <w:t>C.3</w:t>
      </w:r>
      <w:r>
        <w:rPr>
          <w:rStyle w:val="translated-span"/>
          <w:sz w:val="20"/>
          <w:szCs w:val="20"/>
        </w:rPr>
        <w:t>：</w:t>
      </w:r>
      <w:r>
        <w:rPr>
          <w:rStyle w:val="translated-span"/>
          <w:sz w:val="20"/>
          <w:szCs w:val="20"/>
        </w:rPr>
        <w:t>1-</w:t>
      </w:r>
      <w:r>
        <w:rPr>
          <w:rStyle w:val="translated-span"/>
          <w:sz w:val="20"/>
          <w:szCs w:val="20"/>
        </w:rPr>
        <w:t>可用性故障的攻击树</w:t>
      </w:r>
      <w:r>
        <w:rPr>
          <w:rStyle w:val="translated-span"/>
          <w:sz w:val="20"/>
          <w:szCs w:val="20"/>
        </w:rPr>
        <w:t>-</w:t>
      </w:r>
      <w:r>
        <w:rPr>
          <w:rStyle w:val="translated-span"/>
          <w:sz w:val="20"/>
          <w:szCs w:val="20"/>
        </w:rPr>
        <w:t>第</w:t>
      </w:r>
      <w:r>
        <w:rPr>
          <w:rStyle w:val="translated-span"/>
          <w:sz w:val="20"/>
          <w:szCs w:val="20"/>
        </w:rPr>
        <w:t>3</w:t>
      </w:r>
      <w:r>
        <w:rPr>
          <w:rStyle w:val="translated-span"/>
          <w:sz w:val="20"/>
          <w:szCs w:val="20"/>
        </w:rPr>
        <w:t>部分</w:t>
      </w:r>
    </w:p>
    <w:p w14:paraId="7CF17F8D" w14:textId="77777777" w:rsidR="009D5A97" w:rsidRDefault="00814B80">
      <w:pPr>
        <w:spacing w:after="330" w:line="256" w:lineRule="auto"/>
        <w:ind w:left="220" w:firstLine="0"/>
        <w:jc w:val="left"/>
      </w:pPr>
      <w:r>
        <w:rPr>
          <w:noProof/>
        </w:rPr>
        <w:drawing>
          <wp:inline distT="0" distB="0" distL="0" distR="0" wp14:anchorId="6588013E" wp14:editId="2DA48170">
            <wp:extent cx="5543550" cy="41529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5543550" cy="4152900"/>
                    </a:xfrm>
                    <a:prstGeom prst="rect">
                      <a:avLst/>
                    </a:prstGeom>
                    <a:noFill/>
                    <a:ln>
                      <a:noFill/>
                    </a:ln>
                  </pic:spPr>
                </pic:pic>
              </a:graphicData>
            </a:graphic>
          </wp:inline>
        </w:drawing>
      </w:r>
    </w:p>
    <w:p w14:paraId="57B75103" w14:textId="77777777" w:rsidR="009D5A97" w:rsidRDefault="00814B80">
      <w:pPr>
        <w:spacing w:after="80" w:line="264" w:lineRule="auto"/>
        <w:ind w:left="1460"/>
        <w:jc w:val="left"/>
      </w:pPr>
      <w:r>
        <w:rPr>
          <w:rStyle w:val="translated-span"/>
          <w:sz w:val="20"/>
          <w:szCs w:val="20"/>
        </w:rPr>
        <w:t>图</w:t>
      </w:r>
      <w:r>
        <w:rPr>
          <w:rStyle w:val="translated-span"/>
          <w:sz w:val="20"/>
          <w:szCs w:val="20"/>
        </w:rPr>
        <w:t>C.4</w:t>
      </w:r>
      <w:r>
        <w:rPr>
          <w:rStyle w:val="translated-span"/>
          <w:sz w:val="20"/>
          <w:szCs w:val="20"/>
        </w:rPr>
        <w:t>：</w:t>
      </w:r>
      <w:r>
        <w:rPr>
          <w:rStyle w:val="translated-span"/>
          <w:sz w:val="20"/>
          <w:szCs w:val="20"/>
        </w:rPr>
        <w:t>1-</w:t>
      </w:r>
      <w:r>
        <w:rPr>
          <w:rStyle w:val="translated-span"/>
          <w:sz w:val="20"/>
          <w:szCs w:val="20"/>
        </w:rPr>
        <w:t>可用性故障的攻击树</w:t>
      </w:r>
      <w:r>
        <w:rPr>
          <w:rStyle w:val="translated-span"/>
          <w:sz w:val="20"/>
          <w:szCs w:val="20"/>
        </w:rPr>
        <w:t>-</w:t>
      </w:r>
      <w:r>
        <w:rPr>
          <w:rStyle w:val="translated-span"/>
          <w:sz w:val="20"/>
          <w:szCs w:val="20"/>
        </w:rPr>
        <w:t>第</w:t>
      </w:r>
      <w:r>
        <w:rPr>
          <w:rStyle w:val="translated-span"/>
          <w:sz w:val="20"/>
          <w:szCs w:val="20"/>
        </w:rPr>
        <w:t>4</w:t>
      </w:r>
      <w:r>
        <w:rPr>
          <w:rStyle w:val="translated-span"/>
          <w:sz w:val="20"/>
          <w:szCs w:val="20"/>
        </w:rPr>
        <w:t>部分</w:t>
      </w:r>
    </w:p>
    <w:p w14:paraId="2EABC59E" w14:textId="77777777" w:rsidR="009D5A97" w:rsidRDefault="00814B80">
      <w:pPr>
        <w:spacing w:after="285" w:line="256" w:lineRule="auto"/>
        <w:ind w:left="343" w:firstLine="0"/>
        <w:jc w:val="left"/>
      </w:pPr>
      <w:r>
        <w:rPr>
          <w:noProof/>
        </w:rPr>
        <w:lastRenderedPageBreak/>
        <w:drawing>
          <wp:inline distT="0" distB="0" distL="0" distR="0" wp14:anchorId="1B067E55" wp14:editId="632931C8">
            <wp:extent cx="5410200" cy="63436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5410200" cy="6343650"/>
                    </a:xfrm>
                    <a:prstGeom prst="rect">
                      <a:avLst/>
                    </a:prstGeom>
                    <a:noFill/>
                    <a:ln>
                      <a:noFill/>
                    </a:ln>
                  </pic:spPr>
                </pic:pic>
              </a:graphicData>
            </a:graphic>
          </wp:inline>
        </w:drawing>
      </w:r>
    </w:p>
    <w:p w14:paraId="0EC91CF6" w14:textId="77777777" w:rsidR="009D5A97" w:rsidRDefault="00814B80">
      <w:pPr>
        <w:spacing w:after="80" w:line="264" w:lineRule="auto"/>
        <w:ind w:left="1583"/>
        <w:jc w:val="left"/>
      </w:pPr>
      <w:r>
        <w:rPr>
          <w:rStyle w:val="translated-span"/>
          <w:sz w:val="20"/>
          <w:szCs w:val="20"/>
        </w:rPr>
        <w:t>图</w:t>
      </w:r>
      <w:r>
        <w:rPr>
          <w:rStyle w:val="translated-span"/>
          <w:sz w:val="20"/>
          <w:szCs w:val="20"/>
        </w:rPr>
        <w:t>C.5</w:t>
      </w:r>
      <w:r>
        <w:rPr>
          <w:rStyle w:val="translated-span"/>
          <w:sz w:val="20"/>
          <w:szCs w:val="20"/>
        </w:rPr>
        <w:t>：</w:t>
      </w:r>
      <w:r>
        <w:rPr>
          <w:rStyle w:val="translated-span"/>
          <w:sz w:val="20"/>
          <w:szCs w:val="20"/>
        </w:rPr>
        <w:t>1-</w:t>
      </w:r>
      <w:r>
        <w:rPr>
          <w:rStyle w:val="translated-span"/>
          <w:sz w:val="20"/>
          <w:szCs w:val="20"/>
        </w:rPr>
        <w:t>完整性故障的攻击树</w:t>
      </w:r>
      <w:r>
        <w:rPr>
          <w:rStyle w:val="translated-span"/>
          <w:sz w:val="20"/>
          <w:szCs w:val="20"/>
        </w:rPr>
        <w:t>-</w:t>
      </w:r>
      <w:r>
        <w:rPr>
          <w:rStyle w:val="translated-span"/>
          <w:sz w:val="20"/>
          <w:szCs w:val="20"/>
        </w:rPr>
        <w:t>第</w:t>
      </w:r>
      <w:r>
        <w:rPr>
          <w:rStyle w:val="translated-span"/>
          <w:sz w:val="20"/>
          <w:szCs w:val="20"/>
        </w:rPr>
        <w:t>1</w:t>
      </w:r>
      <w:r>
        <w:rPr>
          <w:rStyle w:val="translated-span"/>
          <w:sz w:val="20"/>
          <w:szCs w:val="20"/>
        </w:rPr>
        <w:t>部分</w:t>
      </w:r>
    </w:p>
    <w:p w14:paraId="5468C5AF" w14:textId="77777777" w:rsidR="009D5A97" w:rsidRDefault="00814B80">
      <w:pPr>
        <w:spacing w:after="419" w:line="256" w:lineRule="auto"/>
        <w:ind w:left="241" w:firstLine="0"/>
        <w:jc w:val="left"/>
      </w:pPr>
      <w:r>
        <w:rPr>
          <w:noProof/>
        </w:rPr>
        <w:lastRenderedPageBreak/>
        <w:drawing>
          <wp:inline distT="0" distB="0" distL="0" distR="0" wp14:anchorId="3E67BA9F" wp14:editId="2C6F2DFE">
            <wp:extent cx="5543550" cy="46767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5543550" cy="4676775"/>
                    </a:xfrm>
                    <a:prstGeom prst="rect">
                      <a:avLst/>
                    </a:prstGeom>
                    <a:noFill/>
                    <a:ln>
                      <a:noFill/>
                    </a:ln>
                  </pic:spPr>
                </pic:pic>
              </a:graphicData>
            </a:graphic>
          </wp:inline>
        </w:drawing>
      </w:r>
    </w:p>
    <w:p w14:paraId="5274ACE1" w14:textId="77777777" w:rsidR="009D5A97" w:rsidRDefault="00814B80">
      <w:pPr>
        <w:spacing w:after="80" w:line="264" w:lineRule="auto"/>
        <w:ind w:left="1583"/>
        <w:jc w:val="left"/>
      </w:pPr>
      <w:r>
        <w:rPr>
          <w:rStyle w:val="translated-span"/>
          <w:sz w:val="20"/>
          <w:szCs w:val="20"/>
        </w:rPr>
        <w:t>图</w:t>
      </w:r>
      <w:r>
        <w:rPr>
          <w:rStyle w:val="translated-span"/>
          <w:sz w:val="20"/>
          <w:szCs w:val="20"/>
        </w:rPr>
        <w:t>C.6</w:t>
      </w:r>
      <w:r>
        <w:rPr>
          <w:rStyle w:val="translated-span"/>
          <w:sz w:val="20"/>
          <w:szCs w:val="20"/>
        </w:rPr>
        <w:t>：</w:t>
      </w:r>
      <w:r>
        <w:rPr>
          <w:rStyle w:val="translated-span"/>
          <w:sz w:val="20"/>
          <w:szCs w:val="20"/>
        </w:rPr>
        <w:t>1-</w:t>
      </w:r>
      <w:r>
        <w:rPr>
          <w:rStyle w:val="translated-span"/>
          <w:sz w:val="20"/>
          <w:szCs w:val="20"/>
        </w:rPr>
        <w:t>完整性故障的攻击树</w:t>
      </w:r>
      <w:r>
        <w:rPr>
          <w:rStyle w:val="translated-span"/>
          <w:sz w:val="20"/>
          <w:szCs w:val="20"/>
        </w:rPr>
        <w:t>-</w:t>
      </w:r>
      <w:r>
        <w:rPr>
          <w:rStyle w:val="translated-span"/>
          <w:sz w:val="20"/>
          <w:szCs w:val="20"/>
        </w:rPr>
        <w:t>第</w:t>
      </w:r>
      <w:r>
        <w:rPr>
          <w:rStyle w:val="translated-span"/>
          <w:sz w:val="20"/>
          <w:szCs w:val="20"/>
        </w:rPr>
        <w:t>2</w:t>
      </w:r>
      <w:r>
        <w:rPr>
          <w:rStyle w:val="translated-span"/>
          <w:sz w:val="20"/>
          <w:szCs w:val="20"/>
        </w:rPr>
        <w:t>部分</w:t>
      </w:r>
    </w:p>
    <w:p w14:paraId="61191990" w14:textId="77777777" w:rsidR="009D5A97" w:rsidRDefault="00814B80">
      <w:pPr>
        <w:spacing w:after="344" w:line="256" w:lineRule="auto"/>
        <w:ind w:left="258" w:firstLine="0"/>
        <w:jc w:val="left"/>
      </w:pPr>
      <w:r>
        <w:rPr>
          <w:noProof/>
        </w:rPr>
        <w:drawing>
          <wp:inline distT="0" distB="0" distL="0" distR="0" wp14:anchorId="40444702" wp14:editId="1664FA7C">
            <wp:extent cx="5562600" cy="36099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2" r:link="rId133">
                      <a:extLst>
                        <a:ext uri="{28A0092B-C50C-407E-A947-70E740481C1C}">
                          <a14:useLocalDpi xmlns:a14="http://schemas.microsoft.com/office/drawing/2010/main" val="0"/>
                        </a:ext>
                      </a:extLst>
                    </a:blip>
                    <a:srcRect/>
                    <a:stretch>
                      <a:fillRect/>
                    </a:stretch>
                  </pic:blipFill>
                  <pic:spPr bwMode="auto">
                    <a:xfrm>
                      <a:off x="0" y="0"/>
                      <a:ext cx="5562600" cy="3609975"/>
                    </a:xfrm>
                    <a:prstGeom prst="rect">
                      <a:avLst/>
                    </a:prstGeom>
                    <a:noFill/>
                    <a:ln>
                      <a:noFill/>
                    </a:ln>
                  </pic:spPr>
                </pic:pic>
              </a:graphicData>
            </a:graphic>
          </wp:inline>
        </w:drawing>
      </w:r>
    </w:p>
    <w:p w14:paraId="1AF6A3BF" w14:textId="77777777" w:rsidR="009D5A97" w:rsidRDefault="00814B80">
      <w:pPr>
        <w:spacing w:after="80" w:line="264" w:lineRule="auto"/>
        <w:ind w:left="1700"/>
        <w:jc w:val="left"/>
      </w:pPr>
      <w:r>
        <w:rPr>
          <w:rStyle w:val="translated-span"/>
          <w:sz w:val="20"/>
          <w:szCs w:val="20"/>
        </w:rPr>
        <w:lastRenderedPageBreak/>
        <w:t>图</w:t>
      </w:r>
      <w:r>
        <w:rPr>
          <w:rStyle w:val="translated-span"/>
          <w:sz w:val="20"/>
          <w:szCs w:val="20"/>
        </w:rPr>
        <w:t>C.7</w:t>
      </w:r>
      <w:r>
        <w:rPr>
          <w:rStyle w:val="translated-span"/>
          <w:sz w:val="20"/>
          <w:szCs w:val="20"/>
        </w:rPr>
        <w:t>：</w:t>
      </w:r>
      <w:r>
        <w:rPr>
          <w:rStyle w:val="translated-span"/>
          <w:sz w:val="20"/>
          <w:szCs w:val="20"/>
        </w:rPr>
        <w:t>2-1</w:t>
      </w:r>
      <w:r>
        <w:rPr>
          <w:rStyle w:val="translated-span"/>
          <w:sz w:val="20"/>
          <w:szCs w:val="20"/>
        </w:rPr>
        <w:t>故障的攻击树</w:t>
      </w:r>
    </w:p>
    <w:p w14:paraId="02F4A896" w14:textId="77777777" w:rsidR="009D5A97" w:rsidRDefault="00814B80">
      <w:pPr>
        <w:spacing w:after="402" w:line="256" w:lineRule="auto"/>
        <w:ind w:left="272" w:firstLine="0"/>
        <w:jc w:val="left"/>
      </w:pPr>
      <w:r>
        <w:rPr>
          <w:noProof/>
        </w:rPr>
        <w:drawing>
          <wp:inline distT="0" distB="0" distL="0" distR="0" wp14:anchorId="3AEA29F5" wp14:editId="44587DB6">
            <wp:extent cx="5514975" cy="46386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4" r:link="rId135">
                      <a:extLst>
                        <a:ext uri="{28A0092B-C50C-407E-A947-70E740481C1C}">
                          <a14:useLocalDpi xmlns:a14="http://schemas.microsoft.com/office/drawing/2010/main" val="0"/>
                        </a:ext>
                      </a:extLst>
                    </a:blip>
                    <a:srcRect/>
                    <a:stretch>
                      <a:fillRect/>
                    </a:stretch>
                  </pic:blipFill>
                  <pic:spPr bwMode="auto">
                    <a:xfrm>
                      <a:off x="0" y="0"/>
                      <a:ext cx="5514975" cy="4638675"/>
                    </a:xfrm>
                    <a:prstGeom prst="rect">
                      <a:avLst/>
                    </a:prstGeom>
                    <a:noFill/>
                    <a:ln>
                      <a:noFill/>
                    </a:ln>
                  </pic:spPr>
                </pic:pic>
              </a:graphicData>
            </a:graphic>
          </wp:inline>
        </w:drawing>
      </w:r>
    </w:p>
    <w:p w14:paraId="7EF43FEE" w14:textId="77777777" w:rsidR="009D5A97" w:rsidRDefault="00814B80">
      <w:pPr>
        <w:spacing w:after="80" w:line="264" w:lineRule="auto"/>
        <w:ind w:left="1334"/>
        <w:jc w:val="left"/>
      </w:pPr>
      <w:r>
        <w:rPr>
          <w:rStyle w:val="translated-span"/>
          <w:sz w:val="20"/>
          <w:szCs w:val="20"/>
        </w:rPr>
        <w:t>图</w:t>
      </w:r>
      <w:r>
        <w:rPr>
          <w:rStyle w:val="translated-span"/>
          <w:sz w:val="20"/>
          <w:szCs w:val="20"/>
        </w:rPr>
        <w:t>C.8</w:t>
      </w:r>
      <w:r>
        <w:rPr>
          <w:rStyle w:val="translated-span"/>
          <w:sz w:val="20"/>
          <w:szCs w:val="20"/>
        </w:rPr>
        <w:t>：</w:t>
      </w:r>
      <w:r>
        <w:rPr>
          <w:rStyle w:val="translated-span"/>
          <w:sz w:val="20"/>
          <w:szCs w:val="20"/>
        </w:rPr>
        <w:t>2-</w:t>
      </w:r>
      <w:r>
        <w:rPr>
          <w:rStyle w:val="translated-span"/>
          <w:sz w:val="20"/>
          <w:szCs w:val="20"/>
        </w:rPr>
        <w:t>机密性故障的攻击树</w:t>
      </w:r>
      <w:r>
        <w:rPr>
          <w:rStyle w:val="translated-span"/>
          <w:sz w:val="20"/>
          <w:szCs w:val="20"/>
        </w:rPr>
        <w:t>-</w:t>
      </w:r>
      <w:r>
        <w:rPr>
          <w:rStyle w:val="translated-span"/>
          <w:sz w:val="20"/>
          <w:szCs w:val="20"/>
        </w:rPr>
        <w:t>第</w:t>
      </w:r>
      <w:r>
        <w:rPr>
          <w:rStyle w:val="translated-span"/>
          <w:sz w:val="20"/>
          <w:szCs w:val="20"/>
        </w:rPr>
        <w:t>1</w:t>
      </w:r>
      <w:r>
        <w:rPr>
          <w:rStyle w:val="translated-span"/>
          <w:sz w:val="20"/>
          <w:szCs w:val="20"/>
        </w:rPr>
        <w:t>部分</w:t>
      </w:r>
    </w:p>
    <w:p w14:paraId="7B458B90" w14:textId="77777777" w:rsidR="009D5A97" w:rsidRDefault="00814B80">
      <w:pPr>
        <w:spacing w:after="605" w:line="256" w:lineRule="auto"/>
        <w:ind w:left="797" w:firstLine="0"/>
        <w:jc w:val="left"/>
      </w:pPr>
      <w:r>
        <w:rPr>
          <w:noProof/>
        </w:rPr>
        <w:lastRenderedPageBreak/>
        <w:drawing>
          <wp:inline distT="0" distB="0" distL="0" distR="0" wp14:anchorId="11DB8391" wp14:editId="2D52F9FD">
            <wp:extent cx="4857750" cy="3676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6" r:link="rId137">
                      <a:extLst>
                        <a:ext uri="{28A0092B-C50C-407E-A947-70E740481C1C}">
                          <a14:useLocalDpi xmlns:a14="http://schemas.microsoft.com/office/drawing/2010/main" val="0"/>
                        </a:ext>
                      </a:extLst>
                    </a:blip>
                    <a:srcRect/>
                    <a:stretch>
                      <a:fillRect/>
                    </a:stretch>
                  </pic:blipFill>
                  <pic:spPr bwMode="auto">
                    <a:xfrm>
                      <a:off x="0" y="0"/>
                      <a:ext cx="4857750" cy="3676650"/>
                    </a:xfrm>
                    <a:prstGeom prst="rect">
                      <a:avLst/>
                    </a:prstGeom>
                    <a:noFill/>
                    <a:ln>
                      <a:noFill/>
                    </a:ln>
                  </pic:spPr>
                </pic:pic>
              </a:graphicData>
            </a:graphic>
          </wp:inline>
        </w:drawing>
      </w:r>
    </w:p>
    <w:p w14:paraId="36081F0E" w14:textId="77777777" w:rsidR="009D5A97" w:rsidRDefault="00814B80">
      <w:pPr>
        <w:spacing w:after="80" w:line="264" w:lineRule="auto"/>
        <w:ind w:left="1334"/>
        <w:jc w:val="left"/>
      </w:pPr>
      <w:r>
        <w:rPr>
          <w:rStyle w:val="translated-span"/>
          <w:sz w:val="20"/>
          <w:szCs w:val="20"/>
        </w:rPr>
        <w:t>图</w:t>
      </w:r>
      <w:r>
        <w:rPr>
          <w:rStyle w:val="translated-span"/>
          <w:sz w:val="20"/>
          <w:szCs w:val="20"/>
        </w:rPr>
        <w:t>C.9</w:t>
      </w:r>
      <w:r>
        <w:rPr>
          <w:rStyle w:val="translated-span"/>
          <w:sz w:val="20"/>
          <w:szCs w:val="20"/>
        </w:rPr>
        <w:t>：</w:t>
      </w:r>
      <w:r>
        <w:rPr>
          <w:rStyle w:val="translated-span"/>
          <w:sz w:val="20"/>
          <w:szCs w:val="20"/>
        </w:rPr>
        <w:t>2-</w:t>
      </w:r>
      <w:r>
        <w:rPr>
          <w:rStyle w:val="translated-span"/>
          <w:sz w:val="20"/>
          <w:szCs w:val="20"/>
        </w:rPr>
        <w:t>机密性故障的攻击树</w:t>
      </w:r>
      <w:r>
        <w:rPr>
          <w:rStyle w:val="translated-span"/>
          <w:sz w:val="20"/>
          <w:szCs w:val="20"/>
        </w:rPr>
        <w:t>-</w:t>
      </w:r>
      <w:r>
        <w:rPr>
          <w:rStyle w:val="translated-span"/>
          <w:sz w:val="20"/>
          <w:szCs w:val="20"/>
        </w:rPr>
        <w:t>第</w:t>
      </w:r>
      <w:r>
        <w:rPr>
          <w:rStyle w:val="translated-span"/>
          <w:sz w:val="20"/>
          <w:szCs w:val="20"/>
        </w:rPr>
        <w:t>2</w:t>
      </w:r>
      <w:r>
        <w:rPr>
          <w:rStyle w:val="translated-span"/>
          <w:sz w:val="20"/>
          <w:szCs w:val="20"/>
        </w:rPr>
        <w:t>部分</w:t>
      </w:r>
    </w:p>
    <w:p w14:paraId="709C2CC8" w14:textId="77777777" w:rsidR="009D5A97" w:rsidRDefault="00814B80">
      <w:pPr>
        <w:spacing w:after="386" w:line="256" w:lineRule="auto"/>
        <w:ind w:left="302" w:firstLine="0"/>
        <w:jc w:val="left"/>
      </w:pPr>
      <w:r>
        <w:rPr>
          <w:noProof/>
        </w:rPr>
        <w:lastRenderedPageBreak/>
        <w:drawing>
          <wp:inline distT="0" distB="0" distL="0" distR="0" wp14:anchorId="634D2E1C" wp14:editId="22EEC1CA">
            <wp:extent cx="5495925" cy="48387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r:link="rId139">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326EE68C" w14:textId="77777777" w:rsidR="009D5A97" w:rsidRDefault="00814B80">
      <w:pPr>
        <w:spacing w:after="80" w:line="264" w:lineRule="auto"/>
        <w:ind w:left="1642"/>
        <w:jc w:val="left"/>
      </w:pPr>
      <w:r>
        <w:rPr>
          <w:rStyle w:val="translated-span"/>
          <w:sz w:val="20"/>
          <w:szCs w:val="20"/>
        </w:rPr>
        <w:t>图</w:t>
      </w:r>
      <w:r>
        <w:rPr>
          <w:rStyle w:val="translated-span"/>
          <w:sz w:val="20"/>
          <w:szCs w:val="20"/>
        </w:rPr>
        <w:t>C.10</w:t>
      </w:r>
      <w:r>
        <w:rPr>
          <w:rStyle w:val="translated-span"/>
          <w:sz w:val="20"/>
          <w:szCs w:val="20"/>
        </w:rPr>
        <w:t>：</w:t>
      </w:r>
      <w:r>
        <w:rPr>
          <w:rStyle w:val="translated-span"/>
          <w:sz w:val="20"/>
          <w:szCs w:val="20"/>
        </w:rPr>
        <w:t>3-1</w:t>
      </w:r>
      <w:r>
        <w:rPr>
          <w:rStyle w:val="translated-span"/>
          <w:sz w:val="20"/>
          <w:szCs w:val="20"/>
        </w:rPr>
        <w:t>故障的攻击树</w:t>
      </w:r>
    </w:p>
    <w:p w14:paraId="638F664B" w14:textId="77777777" w:rsidR="009D5A97" w:rsidRDefault="00814B80">
      <w:pPr>
        <w:spacing w:after="324" w:line="256" w:lineRule="auto"/>
        <w:ind w:left="234" w:firstLine="0"/>
        <w:jc w:val="left"/>
      </w:pPr>
      <w:r>
        <w:rPr>
          <w:noProof/>
        </w:rPr>
        <w:lastRenderedPageBreak/>
        <w:drawing>
          <wp:inline distT="0" distB="0" distL="0" distR="0" wp14:anchorId="3C8D1F26" wp14:editId="0CF0DA90">
            <wp:extent cx="5543550" cy="40195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r:link="rId141">
                      <a:extLst>
                        <a:ext uri="{28A0092B-C50C-407E-A947-70E740481C1C}">
                          <a14:useLocalDpi xmlns:a14="http://schemas.microsoft.com/office/drawing/2010/main" val="0"/>
                        </a:ext>
                      </a:extLst>
                    </a:blip>
                    <a:srcRect/>
                    <a:stretch>
                      <a:fillRect/>
                    </a:stretch>
                  </pic:blipFill>
                  <pic:spPr bwMode="auto">
                    <a:xfrm>
                      <a:off x="0" y="0"/>
                      <a:ext cx="5543550" cy="4019550"/>
                    </a:xfrm>
                    <a:prstGeom prst="rect">
                      <a:avLst/>
                    </a:prstGeom>
                    <a:noFill/>
                    <a:ln>
                      <a:noFill/>
                    </a:ln>
                  </pic:spPr>
                </pic:pic>
              </a:graphicData>
            </a:graphic>
          </wp:inline>
        </w:drawing>
      </w:r>
    </w:p>
    <w:p w14:paraId="0F54387F" w14:textId="77777777" w:rsidR="009D5A97" w:rsidRDefault="00814B80">
      <w:pPr>
        <w:spacing w:after="80" w:line="264" w:lineRule="auto"/>
        <w:ind w:left="1891"/>
        <w:jc w:val="left"/>
      </w:pPr>
      <w:r>
        <w:rPr>
          <w:rStyle w:val="translated-span"/>
          <w:sz w:val="20"/>
          <w:szCs w:val="20"/>
        </w:rPr>
        <w:t>图</w:t>
      </w:r>
      <w:r>
        <w:rPr>
          <w:rStyle w:val="translated-span"/>
          <w:sz w:val="20"/>
          <w:szCs w:val="20"/>
        </w:rPr>
        <w:t>C.11:3-integrity</w:t>
      </w:r>
      <w:r>
        <w:rPr>
          <w:rStyle w:val="translated-span"/>
          <w:sz w:val="20"/>
          <w:szCs w:val="20"/>
        </w:rPr>
        <w:t>故障的攻击树</w:t>
      </w:r>
    </w:p>
    <w:p w14:paraId="2D080D2C" w14:textId="77777777" w:rsidR="009D5A97" w:rsidRDefault="00814B80">
      <w:pPr>
        <w:spacing w:after="449" w:line="256" w:lineRule="auto"/>
        <w:ind w:right="-15"/>
        <w:jc w:val="right"/>
      </w:pPr>
      <w:r>
        <w:br w:type="page"/>
      </w:r>
      <w:r>
        <w:rPr>
          <w:rStyle w:val="translated-span"/>
          <w:sz w:val="29"/>
          <w:szCs w:val="29"/>
        </w:rPr>
        <w:lastRenderedPageBreak/>
        <w:t>附录</w:t>
      </w:r>
      <w:r>
        <w:rPr>
          <w:rStyle w:val="translated-span"/>
          <w:sz w:val="29"/>
          <w:szCs w:val="29"/>
        </w:rPr>
        <w:t>D</w:t>
      </w:r>
    </w:p>
    <w:p w14:paraId="28EE0AD5" w14:textId="77777777" w:rsidR="009D5A97" w:rsidRDefault="00814B80">
      <w:pPr>
        <w:spacing w:after="73" w:line="256" w:lineRule="auto"/>
        <w:ind w:left="989" w:right="-15"/>
        <w:jc w:val="left"/>
      </w:pPr>
      <w:r>
        <w:rPr>
          <w:rStyle w:val="translated-span"/>
          <w:sz w:val="50"/>
          <w:szCs w:val="50"/>
        </w:rPr>
        <w:t>GPS</w:t>
      </w:r>
      <w:r>
        <w:rPr>
          <w:rStyle w:val="translated-span"/>
          <w:sz w:val="50"/>
          <w:szCs w:val="50"/>
        </w:rPr>
        <w:t>欺骗及其对策</w:t>
      </w:r>
    </w:p>
    <w:p w14:paraId="4F22498C" w14:textId="77777777" w:rsidR="009D5A97" w:rsidRDefault="00814B80">
      <w:pPr>
        <w:spacing w:after="11157" w:line="256" w:lineRule="auto"/>
        <w:ind w:left="0" w:firstLine="0"/>
        <w:jc w:val="left"/>
      </w:pPr>
      <w:r>
        <w:rPr>
          <w:noProof/>
        </w:rPr>
        <w:drawing>
          <wp:inline distT="0" distB="0" distL="0" distR="0" wp14:anchorId="0EFD6D0E" wp14:editId="2B4D620B">
            <wp:extent cx="5610225" cy="9525"/>
            <wp:effectExtent l="0" t="0" r="0" b="0"/>
            <wp:docPr id="89" name="Group 28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555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716C543A" w14:textId="77777777" w:rsidR="009D5A97" w:rsidRDefault="00814B80">
      <w:pPr>
        <w:spacing w:after="3" w:line="259" w:lineRule="auto"/>
        <w:jc w:val="center"/>
      </w:pPr>
      <w:r>
        <w:t>151</w:t>
      </w:r>
    </w:p>
    <w:p w14:paraId="63E82323" w14:textId="77777777" w:rsidR="009D5A97" w:rsidRDefault="00814B80">
      <w:pPr>
        <w:spacing w:after="0" w:line="264" w:lineRule="auto"/>
        <w:ind w:right="-15"/>
        <w:jc w:val="right"/>
      </w:pPr>
      <w:r>
        <w:rPr>
          <w:rStyle w:val="translated-span"/>
        </w:rPr>
        <w:t>附录</w:t>
      </w:r>
      <w:r>
        <w:rPr>
          <w:rStyle w:val="translated-span"/>
        </w:rPr>
        <w:t>D.GPS</w:t>
      </w:r>
      <w:r>
        <w:rPr>
          <w:rStyle w:val="translated-span"/>
        </w:rPr>
        <w:t>欺骗和对策</w:t>
      </w:r>
    </w:p>
    <w:p w14:paraId="5B98EF79" w14:textId="77777777" w:rsidR="009D5A97" w:rsidRDefault="00814B80">
      <w:pPr>
        <w:spacing w:after="407" w:line="256" w:lineRule="auto"/>
        <w:ind w:left="0" w:firstLine="0"/>
        <w:jc w:val="left"/>
      </w:pPr>
      <w:r>
        <w:rPr>
          <w:noProof/>
        </w:rPr>
        <w:drawing>
          <wp:inline distT="0" distB="0" distL="0" distR="0" wp14:anchorId="52B6FD10" wp14:editId="51172A13">
            <wp:extent cx="5610225" cy="9525"/>
            <wp:effectExtent l="0" t="0" r="0" b="0"/>
            <wp:docPr id="90" name="Group 28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5714"/>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1527D52B" w14:textId="77777777" w:rsidR="009D5A97" w:rsidRDefault="00814B80">
      <w:pPr>
        <w:spacing w:after="357" w:line="264" w:lineRule="auto"/>
        <w:ind w:left="-15" w:firstLine="0"/>
        <w:jc w:val="left"/>
      </w:pPr>
      <w:r>
        <w:rPr>
          <w:rStyle w:val="translated-span"/>
          <w:sz w:val="29"/>
          <w:szCs w:val="29"/>
        </w:rPr>
        <w:lastRenderedPageBreak/>
        <w:t>D.1</w:t>
      </w:r>
      <w:r>
        <w:rPr>
          <w:rStyle w:val="translated-span"/>
          <w:sz w:val="29"/>
          <w:szCs w:val="29"/>
        </w:rPr>
        <w:t>全球定位系统基础</w:t>
      </w:r>
    </w:p>
    <w:p w14:paraId="34298ECA" w14:textId="77777777" w:rsidR="009D5A97" w:rsidRDefault="00814B80">
      <w:pPr>
        <w:spacing w:after="0"/>
        <w:ind w:left="-5"/>
      </w:pPr>
      <w:r>
        <w:rPr>
          <w:rStyle w:val="translated-span"/>
        </w:rPr>
        <w:t>全球定位系统（</w:t>
      </w:r>
      <w:r>
        <w:rPr>
          <w:rStyle w:val="translated-span"/>
        </w:rPr>
        <w:t>GPS</w:t>
      </w:r>
      <w:r>
        <w:rPr>
          <w:rStyle w:val="translated-span"/>
        </w:rPr>
        <w:t>）是一种全球导航卫星系统（</w:t>
      </w:r>
      <w:r>
        <w:rPr>
          <w:rStyle w:val="translated-span"/>
        </w:rPr>
        <w:t>GNSS</w:t>
      </w:r>
      <w:r>
        <w:rPr>
          <w:rStyle w:val="translated-span"/>
        </w:rPr>
        <w:t>），自</w:t>
      </w:r>
      <w:r>
        <w:rPr>
          <w:rStyle w:val="translated-span"/>
        </w:rPr>
        <w:t>1973</w:t>
      </w:r>
      <w:r>
        <w:rPr>
          <w:rStyle w:val="translated-span"/>
        </w:rPr>
        <w:t>年以来由美国陆军开发和维护</w:t>
      </w:r>
      <w:r>
        <w:rPr>
          <w:rStyle w:val="translated-span"/>
        </w:rPr>
        <w:t>[209]</w:t>
      </w:r>
      <w:r>
        <w:rPr>
          <w:rStyle w:val="translated-span"/>
        </w:rPr>
        <w:t>。</w:t>
      </w:r>
      <w:r>
        <w:rPr>
          <w:rStyle w:val="translated-span"/>
        </w:rPr>
        <w:t>GPS</w:t>
      </w:r>
      <w:r>
        <w:rPr>
          <w:rStyle w:val="translated-span"/>
        </w:rPr>
        <w:t>卫星提供了参考点，地球上的</w:t>
      </w:r>
      <w:r>
        <w:rPr>
          <w:rStyle w:val="translated-span"/>
        </w:rPr>
        <w:t>GPS</w:t>
      </w:r>
      <w:r>
        <w:rPr>
          <w:rStyle w:val="translated-span"/>
        </w:rPr>
        <w:t>接收器可以据此估计其位置。位置估计基于对卫星发射信号的观测。每个</w:t>
      </w:r>
      <w:r>
        <w:rPr>
          <w:rStyle w:val="translated-span"/>
        </w:rPr>
        <w:t>GPS</w:t>
      </w:r>
      <w:r>
        <w:rPr>
          <w:rStyle w:val="translated-span"/>
        </w:rPr>
        <w:t>卫星在两个载波频率</w:t>
      </w:r>
      <w:r>
        <w:rPr>
          <w:rStyle w:val="translated-span"/>
        </w:rPr>
        <w:t>L1=1575.42 MHz</w:t>
      </w:r>
      <w:r>
        <w:rPr>
          <w:rStyle w:val="translated-span"/>
        </w:rPr>
        <w:t>和</w:t>
      </w:r>
      <w:r>
        <w:rPr>
          <w:rStyle w:val="translated-span"/>
        </w:rPr>
        <w:t>L2=1227.6 MHz</w:t>
      </w:r>
      <w:r>
        <w:rPr>
          <w:rStyle w:val="translated-span"/>
        </w:rPr>
        <w:t>上同时广播信号。信号采用两种伪随机噪声（</w:t>
      </w:r>
      <w:r>
        <w:rPr>
          <w:rStyle w:val="translated-span"/>
        </w:rPr>
        <w:t>PRN</w:t>
      </w:r>
      <w:r>
        <w:rPr>
          <w:rStyle w:val="translated-span"/>
        </w:rPr>
        <w:t>）编码进行调制：</w:t>
      </w:r>
      <w:r>
        <w:rPr>
          <w:rStyle w:val="translated-span"/>
        </w:rPr>
        <w:t>C/A</w:t>
      </w:r>
      <w:r>
        <w:rPr>
          <w:rStyle w:val="translated-span"/>
        </w:rPr>
        <w:t>（粗</w:t>
      </w:r>
      <w:r>
        <w:rPr>
          <w:rStyle w:val="translated-span"/>
        </w:rPr>
        <w:t>/</w:t>
      </w:r>
      <w:r>
        <w:rPr>
          <w:rStyle w:val="translated-span"/>
        </w:rPr>
        <w:t>捕获）和</w:t>
      </w:r>
      <w:r>
        <w:rPr>
          <w:rStyle w:val="translated-span"/>
        </w:rPr>
        <w:t>P</w:t>
      </w:r>
      <w:r>
        <w:rPr>
          <w:rStyle w:val="translated-span"/>
        </w:rPr>
        <w:t>（精确）。</w:t>
      </w:r>
      <w:r>
        <w:rPr>
          <w:rStyle w:val="translated-span"/>
        </w:rPr>
        <w:t>C/A</w:t>
      </w:r>
      <w:r>
        <w:rPr>
          <w:rStyle w:val="translated-span"/>
        </w:rPr>
        <w:t>代码用于民用应用，每个卫星都是唯一的，而</w:t>
      </w:r>
      <w:r>
        <w:rPr>
          <w:rStyle w:val="translated-span"/>
        </w:rPr>
        <w:t>P</w:t>
      </w:r>
      <w:r>
        <w:rPr>
          <w:rStyle w:val="translated-span"/>
        </w:rPr>
        <w:t>代码是加密的，用于军事应用。</w:t>
      </w:r>
    </w:p>
    <w:p w14:paraId="3957AFC1" w14:textId="77777777" w:rsidR="009D5A97" w:rsidRDefault="00814B80">
      <w:pPr>
        <w:spacing w:after="373" w:line="256" w:lineRule="auto"/>
        <w:ind w:left="1345" w:firstLine="0"/>
        <w:jc w:val="left"/>
      </w:pPr>
      <w:r>
        <w:rPr>
          <w:noProof/>
        </w:rPr>
        <w:drawing>
          <wp:inline distT="0" distB="0" distL="0" distR="0" wp14:anchorId="00B5FDE3" wp14:editId="60D99EEA">
            <wp:extent cx="4171950" cy="28765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2" r:link="rId143" cstate="print">
                      <a:extLst>
                        <a:ext uri="{28A0092B-C50C-407E-A947-70E740481C1C}">
                          <a14:useLocalDpi xmlns:a14="http://schemas.microsoft.com/office/drawing/2010/main" val="0"/>
                        </a:ext>
                      </a:extLst>
                    </a:blip>
                    <a:srcRect/>
                    <a:stretch>
                      <a:fillRect/>
                    </a:stretch>
                  </pic:blipFill>
                  <pic:spPr bwMode="auto">
                    <a:xfrm>
                      <a:off x="0" y="0"/>
                      <a:ext cx="4171950" cy="2876550"/>
                    </a:xfrm>
                    <a:prstGeom prst="rect">
                      <a:avLst/>
                    </a:prstGeom>
                    <a:noFill/>
                    <a:ln>
                      <a:noFill/>
                    </a:ln>
                  </pic:spPr>
                </pic:pic>
              </a:graphicData>
            </a:graphic>
          </wp:inline>
        </w:drawing>
      </w:r>
    </w:p>
    <w:p w14:paraId="73FE46D1" w14:textId="77777777" w:rsidR="009D5A97" w:rsidRDefault="00814B80">
      <w:pPr>
        <w:ind w:left="-15" w:firstLine="339"/>
      </w:pPr>
      <w:r>
        <w:rPr>
          <w:rStyle w:val="translated-span"/>
        </w:rPr>
        <w:t>由于这些卫星以稳定的速度在精确的轨道上飞行，它们的位置可以用数学方法估计。理想情况下，为了确定接收器在地球上的位置，我们需要知道从这一点到至少三颗卫星的距离。</w:t>
      </w:r>
      <w:r>
        <w:rPr>
          <w:rStyle w:val="translated-span"/>
        </w:rPr>
        <w:t>GPS</w:t>
      </w:r>
      <w:r>
        <w:rPr>
          <w:rStyle w:val="translated-span"/>
        </w:rPr>
        <w:t>接收机和</w:t>
      </w:r>
      <w:r>
        <w:rPr>
          <w:rStyle w:val="translated-span"/>
        </w:rPr>
        <w:t>GPS</w:t>
      </w:r>
      <w:r>
        <w:rPr>
          <w:rStyle w:val="translated-span"/>
        </w:rPr>
        <w:t>卫星之间的距离是通过观测卫星信号的到达时间（</w:t>
      </w:r>
      <w:r>
        <w:rPr>
          <w:rStyle w:val="translated-span"/>
        </w:rPr>
        <w:t>TOA</w:t>
      </w:r>
      <w:r>
        <w:rPr>
          <w:rStyle w:val="translated-span"/>
        </w:rPr>
        <w:t>）获得的。如上所述，</w:t>
      </w:r>
      <w:r>
        <w:rPr>
          <w:rStyle w:val="translated-span"/>
        </w:rPr>
        <w:t>GPS</w:t>
      </w:r>
      <w:r>
        <w:rPr>
          <w:rStyle w:val="translated-span"/>
        </w:rPr>
        <w:t>卫星连续生成并发送用</w:t>
      </w:r>
      <w:r>
        <w:rPr>
          <w:rStyle w:val="translated-span"/>
        </w:rPr>
        <w:t>PRN</w:t>
      </w:r>
      <w:r>
        <w:rPr>
          <w:rStyle w:val="translated-span"/>
        </w:rPr>
        <w:t>码调制的信号。同时，在地球上，</w:t>
      </w:r>
      <w:r>
        <w:rPr>
          <w:rStyle w:val="translated-span"/>
        </w:rPr>
        <w:t>GPS</w:t>
      </w:r>
      <w:r>
        <w:rPr>
          <w:rStyle w:val="translated-span"/>
        </w:rPr>
        <w:t>接收机还产生用</w:t>
      </w:r>
      <w:r>
        <w:rPr>
          <w:rStyle w:val="translated-span"/>
        </w:rPr>
        <w:t>PRN</w:t>
      </w:r>
      <w:r>
        <w:rPr>
          <w:rStyle w:val="translated-span"/>
        </w:rPr>
        <w:t>码调制的信号。当从卫星接收信号时，接收器将接收到的代码与自身生成的代码进行比较，以确定</w:t>
      </w:r>
      <w:r>
        <w:rPr>
          <w:rStyle w:val="translated-span"/>
        </w:rPr>
        <w:t>TOA</w:t>
      </w:r>
      <w:r>
        <w:rPr>
          <w:rStyle w:val="translated-span"/>
        </w:rPr>
        <w:t>（见图</w:t>
      </w:r>
      <w:r>
        <w:rPr>
          <w:rStyle w:val="translated-span"/>
        </w:rPr>
        <w:t>D.1</w:t>
      </w:r>
      <w:r>
        <w:rPr>
          <w:rStyle w:val="translated-span"/>
        </w:rPr>
        <w:t>）。然后，通过将</w:t>
      </w:r>
      <w:r>
        <w:rPr>
          <w:rStyle w:val="translated-span"/>
        </w:rPr>
        <w:t>TOA</w:t>
      </w:r>
      <w:r>
        <w:rPr>
          <w:rStyle w:val="translated-span"/>
        </w:rPr>
        <w:t>乘以无线电传播速度来计算卫星接收机距离。然而，实际上，所提出的计算并没有给出从卫星到接收器的实际距离，而只是给出伪距离。原因是接收机时钟通常与卫星的时钟不严格同步。这会导致</w:t>
      </w:r>
      <w:r>
        <w:rPr>
          <w:rStyle w:val="translated-span"/>
        </w:rPr>
        <w:t>TOA</w:t>
      </w:r>
      <w:r>
        <w:rPr>
          <w:rStyle w:val="translated-span"/>
        </w:rPr>
        <w:t>估计和距离估计的偏差。接收机位置和伪距之间的关系如方程式</w:t>
      </w:r>
      <w:r>
        <w:rPr>
          <w:rStyle w:val="translated-span"/>
        </w:rPr>
        <w:t>D.1</w:t>
      </w:r>
      <w:r>
        <w:rPr>
          <w:rStyle w:val="translated-span"/>
        </w:rPr>
        <w:t>所示。在这个方程中，我们有四个未知变量（三个坐标和一个时钟偏差）。因此</w:t>
      </w:r>
    </w:p>
    <w:p w14:paraId="7CEFB99B" w14:textId="77777777" w:rsidR="009D5A97" w:rsidRDefault="00814B80">
      <w:pPr>
        <w:spacing w:after="3" w:line="264" w:lineRule="auto"/>
        <w:ind w:left="-15" w:firstLine="0"/>
        <w:jc w:val="left"/>
      </w:pPr>
      <w:r>
        <w:rPr>
          <w:rStyle w:val="translated-span"/>
        </w:rPr>
        <w:t>D.1</w:t>
      </w:r>
      <w:r>
        <w:rPr>
          <w:rStyle w:val="translated-span"/>
        </w:rPr>
        <w:t>。全球定位系统基础</w:t>
      </w:r>
      <w:r>
        <w:rPr>
          <w:rStyle w:val="translated-span"/>
        </w:rPr>
        <w:t>153</w:t>
      </w:r>
    </w:p>
    <w:p w14:paraId="13B06EEA" w14:textId="77777777" w:rsidR="009D5A97" w:rsidRDefault="00814B80">
      <w:pPr>
        <w:spacing w:after="400" w:line="256" w:lineRule="auto"/>
        <w:ind w:left="0" w:firstLine="0"/>
        <w:jc w:val="left"/>
      </w:pPr>
      <w:r>
        <w:rPr>
          <w:noProof/>
        </w:rPr>
        <w:drawing>
          <wp:inline distT="0" distB="0" distL="0" distR="0" wp14:anchorId="17B272B8" wp14:editId="33E7B783">
            <wp:extent cx="5610225" cy="9525"/>
            <wp:effectExtent l="0" t="0" r="0" b="0"/>
            <wp:docPr id="92" name="Group 28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6309"/>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729BC75E" w14:textId="77777777" w:rsidR="009D5A97" w:rsidRDefault="00814B80">
      <w:pPr>
        <w:spacing w:after="221"/>
        <w:ind w:left="-5"/>
      </w:pPr>
      <w:r>
        <w:rPr>
          <w:rStyle w:val="translated-span"/>
        </w:rPr>
        <w:t>为了确定接收机位置，需要知道四颗卫星的伪距，而不是三颗卫星的伪距。</w:t>
      </w:r>
    </w:p>
    <w:p w14:paraId="5D3C6279" w14:textId="77777777" w:rsidR="009D5A97" w:rsidRDefault="00814B80">
      <w:pPr>
        <w:spacing w:after="48" w:line="256" w:lineRule="auto"/>
        <w:ind w:left="2609" w:firstLine="0"/>
        <w:jc w:val="left"/>
      </w:pPr>
      <w:r>
        <w:rPr>
          <w:noProof/>
        </w:rPr>
        <w:drawing>
          <wp:inline distT="0" distB="0" distL="0" distR="0" wp14:anchorId="5B77FF0B" wp14:editId="25803CC3">
            <wp:extent cx="2228850" cy="9525"/>
            <wp:effectExtent l="0" t="0" r="0" b="0"/>
            <wp:docPr id="93" name="Group 28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6310"/>
                    <pic:cNvPicPr>
                      <a:picLocks noChangeAspect="1" noChangeArrowheads="1"/>
                    </pic:cNvPicPr>
                  </pic:nvPicPr>
                  <pic:blipFill>
                    <a:blip r:embed="rId144" r:link="rId145" cstate="print">
                      <a:extLst>
                        <a:ext uri="{28A0092B-C50C-407E-A947-70E740481C1C}">
                          <a14:useLocalDpi xmlns:a14="http://schemas.microsoft.com/office/drawing/2010/main" val="0"/>
                        </a:ext>
                      </a:extLst>
                    </a:blip>
                    <a:srcRect/>
                    <a:stretch>
                      <a:fillRect/>
                    </a:stretch>
                  </pic:blipFill>
                  <pic:spPr bwMode="auto">
                    <a:xfrm>
                      <a:off x="0" y="0"/>
                      <a:ext cx="2228850" cy="9525"/>
                    </a:xfrm>
                    <a:prstGeom prst="rect">
                      <a:avLst/>
                    </a:prstGeom>
                    <a:noFill/>
                    <a:ln>
                      <a:noFill/>
                    </a:ln>
                  </pic:spPr>
                </pic:pic>
              </a:graphicData>
            </a:graphic>
          </wp:inline>
        </w:drawing>
      </w:r>
    </w:p>
    <w:p w14:paraId="709AA993" w14:textId="77777777" w:rsidR="009D5A97" w:rsidRDefault="00814B80">
      <w:pPr>
        <w:spacing w:after="50" w:line="256" w:lineRule="auto"/>
        <w:ind w:left="0" w:firstLine="0"/>
        <w:jc w:val="left"/>
      </w:pPr>
      <w:r>
        <w:t xml:space="preserve">                                                       </w:t>
      </w:r>
      <w:r>
        <w:rPr>
          <w:rStyle w:val="translated-span"/>
          <w:rFonts w:ascii="Cambria" w:hAnsi="Cambria"/>
          <w:i/>
          <w:iCs/>
        </w:rPr>
        <w:t xml:space="preserve">ρ </w:t>
      </w:r>
      <w:r>
        <w:rPr>
          <w:rStyle w:val="translated-span"/>
          <w:rFonts w:ascii="Cambria" w:hAnsi="Cambria"/>
        </w:rPr>
        <w:t xml:space="preserve">= </w:t>
      </w:r>
      <w:r>
        <w:rPr>
          <w:rStyle w:val="translated-span"/>
          <w:rFonts w:ascii="Cambria" w:hAnsi="Cambria"/>
          <w:sz w:val="34"/>
          <w:szCs w:val="34"/>
          <w:vertAlign w:val="superscript"/>
        </w:rPr>
        <w:t>P</w:t>
      </w:r>
      <w:r>
        <w:rPr>
          <w:rFonts w:ascii="Cambria" w:hAnsi="Cambria"/>
          <w:sz w:val="18"/>
          <w:szCs w:val="18"/>
          <w:vertAlign w:val="superscript"/>
        </w:rPr>
        <w:t xml:space="preserve">2 </w:t>
      </w:r>
      <w:r>
        <w:rPr>
          <w:rStyle w:val="translated-span"/>
          <w:rFonts w:ascii="Cambria" w:hAnsi="Cambria"/>
        </w:rPr>
        <w:t>(</w:t>
      </w:r>
      <w:proofErr w:type="spellStart"/>
      <w:r>
        <w:rPr>
          <w:rStyle w:val="translated-span"/>
          <w:rFonts w:ascii="Cambria" w:hAnsi="Cambria"/>
        </w:rPr>
        <w:t>xs</w:t>
      </w:r>
      <w:proofErr w:type="spellEnd"/>
      <w:r>
        <w:rPr>
          <w:rStyle w:val="translated-span"/>
          <w:rFonts w:ascii="Cambria" w:hAnsi="Cambria"/>
        </w:rPr>
        <w:t xml:space="preserve">)− </w:t>
      </w:r>
      <w:proofErr w:type="spellStart"/>
      <w:r>
        <w:rPr>
          <w:rStyle w:val="translated-span"/>
          <w:rFonts w:ascii="Cambria" w:hAnsi="Cambria"/>
        </w:rPr>
        <w:t>xr</w:t>
      </w:r>
      <w:proofErr w:type="spellEnd"/>
      <w:r>
        <w:rPr>
          <w:rStyle w:val="translated-span"/>
          <w:rFonts w:ascii="Cambria" w:hAnsi="Cambria"/>
        </w:rPr>
        <w:t>）</w:t>
      </w:r>
      <w:r>
        <w:rPr>
          <w:rStyle w:val="translated-span"/>
          <w:rFonts w:ascii="Cambria" w:hAnsi="Cambria"/>
        </w:rPr>
        <w:t>2+</w:t>
      </w:r>
      <w:r>
        <w:rPr>
          <w:rStyle w:val="translated-span"/>
          <w:rFonts w:ascii="Cambria" w:hAnsi="Cambria"/>
        </w:rPr>
        <w:t>（</w:t>
      </w:r>
      <w:proofErr w:type="spellStart"/>
      <w:r>
        <w:rPr>
          <w:rStyle w:val="translated-span"/>
          <w:rFonts w:ascii="Cambria" w:hAnsi="Cambria"/>
        </w:rPr>
        <w:t>ys</w:t>
      </w:r>
      <w:proofErr w:type="spellEnd"/>
      <w:r>
        <w:rPr>
          <w:rStyle w:val="translated-span"/>
          <w:rFonts w:ascii="Cambria" w:hAnsi="Cambria"/>
        </w:rPr>
        <w:t xml:space="preserve">− </w:t>
      </w:r>
      <w:proofErr w:type="spellStart"/>
      <w:r>
        <w:rPr>
          <w:rStyle w:val="translated-span"/>
          <w:rFonts w:ascii="Cambria" w:hAnsi="Cambria"/>
        </w:rPr>
        <w:t>yr</w:t>
      </w:r>
      <w:proofErr w:type="spellEnd"/>
      <w:r>
        <w:rPr>
          <w:rStyle w:val="translated-span"/>
          <w:rFonts w:ascii="Cambria" w:hAnsi="Cambria"/>
        </w:rPr>
        <w:t>）</w:t>
      </w:r>
      <w:r>
        <w:rPr>
          <w:rStyle w:val="translated-span"/>
          <w:rFonts w:ascii="Cambria" w:hAnsi="Cambria"/>
        </w:rPr>
        <w:t>2+</w:t>
      </w:r>
      <w:r>
        <w:rPr>
          <w:rStyle w:val="translated-span"/>
          <w:rFonts w:ascii="Cambria" w:hAnsi="Cambria"/>
        </w:rPr>
        <w:t>（（</w:t>
      </w:r>
      <w:proofErr w:type="spellStart"/>
      <w:r>
        <w:rPr>
          <w:rStyle w:val="translated-span"/>
          <w:rFonts w:ascii="Cambria" w:hAnsi="Cambria"/>
        </w:rPr>
        <w:t>zs</w:t>
      </w:r>
      <w:proofErr w:type="spellEnd"/>
      <w:r>
        <w:rPr>
          <w:rStyle w:val="translated-span"/>
          <w:rFonts w:ascii="Cambria" w:hAnsi="Cambria"/>
        </w:rPr>
        <w:t xml:space="preserve">− </w:t>
      </w:r>
      <w:proofErr w:type="spellStart"/>
      <w:r>
        <w:rPr>
          <w:rStyle w:val="translated-span"/>
          <w:rFonts w:ascii="Cambria" w:hAnsi="Cambria"/>
        </w:rPr>
        <w:t>zr</w:t>
      </w:r>
      <w:proofErr w:type="spellEnd"/>
      <w:r>
        <w:rPr>
          <w:rStyle w:val="translated-span"/>
          <w:rFonts w:ascii="Cambria" w:hAnsi="Cambria"/>
        </w:rPr>
        <w:t>）</w:t>
      </w:r>
      <w:r>
        <w:rPr>
          <w:rStyle w:val="translated-span"/>
          <w:rFonts w:ascii="Cambria" w:hAnsi="Cambria"/>
        </w:rPr>
        <w:t>2</w:t>
      </w:r>
      <w:r>
        <w:rPr>
          <w:rStyle w:val="translated-span"/>
          <w:rFonts w:ascii="Cambria" w:hAnsi="Cambria"/>
        </w:rPr>
        <w:t>）</w:t>
      </w:r>
      <w:r>
        <w:rPr>
          <w:rStyle w:val="translated-span"/>
          <w:rFonts w:ascii="Cambria" w:hAnsi="Cambria"/>
        </w:rPr>
        <w:t xml:space="preserve">+c∗ </w:t>
      </w:r>
      <w:proofErr w:type="spellStart"/>
      <w:r>
        <w:rPr>
          <w:rStyle w:val="translated-span"/>
          <w:rFonts w:ascii="Cambria" w:hAnsi="Cambria"/>
        </w:rPr>
        <w:t>δt</w:t>
      </w:r>
      <w:proofErr w:type="spellEnd"/>
      <w:r>
        <w:rPr>
          <w:rStyle w:val="translated-span"/>
        </w:rPr>
        <w:t>（</w:t>
      </w:r>
      <w:r>
        <w:rPr>
          <w:rStyle w:val="translated-span"/>
        </w:rPr>
        <w:t>D.1</w:t>
      </w:r>
      <w:r>
        <w:rPr>
          <w:rStyle w:val="translated-span"/>
        </w:rPr>
        <w:t>）</w:t>
      </w:r>
    </w:p>
    <w:p w14:paraId="786862A3" w14:textId="77777777" w:rsidR="009D5A97" w:rsidRDefault="00814B80">
      <w:pPr>
        <w:spacing w:after="189"/>
        <w:ind w:left="-5"/>
      </w:pPr>
      <w:r>
        <w:rPr>
          <w:rStyle w:val="translated-span"/>
        </w:rPr>
        <w:t>哪里：</w:t>
      </w:r>
    </w:p>
    <w:p w14:paraId="579CF954" w14:textId="77777777" w:rsidR="009D5A97" w:rsidRDefault="00814B80">
      <w:pPr>
        <w:spacing w:after="219"/>
        <w:ind w:left="349"/>
      </w:pPr>
      <w:r>
        <w:rPr>
          <w:rStyle w:val="translated-span"/>
          <w:rFonts w:ascii="Cambria" w:hAnsi="Cambria"/>
          <w:i/>
          <w:iCs/>
        </w:rPr>
        <w:lastRenderedPageBreak/>
        <w:t xml:space="preserve">ρ </w:t>
      </w:r>
      <w:r>
        <w:rPr>
          <w:rStyle w:val="translated-span"/>
        </w:rPr>
        <w:t>是从卫星到接收器的伪距</w:t>
      </w:r>
    </w:p>
    <w:p w14:paraId="3C15FDEF" w14:textId="77777777" w:rsidR="009D5A97" w:rsidRDefault="00814B80">
      <w:pPr>
        <w:spacing w:after="347" w:line="448" w:lineRule="auto"/>
        <w:ind w:left="349" w:right="5045"/>
        <w:jc w:val="left"/>
      </w:pPr>
      <w:r>
        <w:rPr>
          <w:rStyle w:val="translated-span"/>
          <w:rFonts w:ascii="Cambria" w:hAnsi="Cambria"/>
        </w:rPr>
        <w:t>（</w:t>
      </w:r>
      <w:proofErr w:type="spellStart"/>
      <w:r>
        <w:rPr>
          <w:rStyle w:val="translated-span"/>
          <w:rFonts w:ascii="Cambria" w:hAnsi="Cambria"/>
        </w:rPr>
        <w:t>xs</w:t>
      </w:r>
      <w:proofErr w:type="spellEnd"/>
      <w:r>
        <w:rPr>
          <w:rStyle w:val="translated-span"/>
          <w:rFonts w:ascii="Cambria" w:hAnsi="Cambria"/>
        </w:rPr>
        <w:t>，</w:t>
      </w:r>
      <w:proofErr w:type="spellStart"/>
      <w:r>
        <w:rPr>
          <w:rStyle w:val="translated-span"/>
          <w:rFonts w:ascii="Cambria" w:hAnsi="Cambria"/>
        </w:rPr>
        <w:t>ys</w:t>
      </w:r>
      <w:proofErr w:type="spellEnd"/>
      <w:r>
        <w:rPr>
          <w:rStyle w:val="translated-span"/>
          <w:rFonts w:ascii="Cambria" w:hAnsi="Cambria"/>
        </w:rPr>
        <w:t>，</w:t>
      </w:r>
      <w:proofErr w:type="spellStart"/>
      <w:r>
        <w:rPr>
          <w:rStyle w:val="translated-span"/>
          <w:rFonts w:ascii="Cambria" w:hAnsi="Cambria"/>
        </w:rPr>
        <w:t>zs</w:t>
      </w:r>
      <w:proofErr w:type="spellEnd"/>
      <w:r>
        <w:rPr>
          <w:rStyle w:val="translated-span"/>
          <w:rFonts w:ascii="Cambria" w:hAnsi="Cambria"/>
        </w:rPr>
        <w:t>）是卫星的位置（</w:t>
      </w:r>
      <w:proofErr w:type="spellStart"/>
      <w:r>
        <w:rPr>
          <w:rStyle w:val="translated-span"/>
          <w:rFonts w:ascii="Cambria" w:hAnsi="Cambria"/>
        </w:rPr>
        <w:t>xr</w:t>
      </w:r>
      <w:proofErr w:type="spellEnd"/>
      <w:r>
        <w:rPr>
          <w:rStyle w:val="translated-span"/>
          <w:rFonts w:ascii="Cambria" w:hAnsi="Cambria"/>
        </w:rPr>
        <w:t>，</w:t>
      </w:r>
      <w:proofErr w:type="spellStart"/>
      <w:r>
        <w:rPr>
          <w:rStyle w:val="translated-span"/>
          <w:rFonts w:ascii="Cambria" w:hAnsi="Cambria"/>
        </w:rPr>
        <w:t>yr</w:t>
      </w:r>
      <w:proofErr w:type="spellEnd"/>
      <w:r>
        <w:rPr>
          <w:rStyle w:val="translated-span"/>
          <w:rFonts w:ascii="Cambria" w:hAnsi="Cambria"/>
        </w:rPr>
        <w:t>，</w:t>
      </w:r>
      <w:proofErr w:type="spellStart"/>
      <w:r>
        <w:rPr>
          <w:rStyle w:val="translated-span"/>
          <w:rFonts w:ascii="Cambria" w:hAnsi="Cambria"/>
        </w:rPr>
        <w:t>zr</w:t>
      </w:r>
      <w:proofErr w:type="spellEnd"/>
      <w:r>
        <w:rPr>
          <w:rStyle w:val="translated-span"/>
          <w:rFonts w:ascii="Cambria" w:hAnsi="Cambria"/>
        </w:rPr>
        <w:t>）是接收机的位置是无线电传播速度是接收机时钟偏差</w:t>
      </w:r>
      <w:proofErr w:type="spellStart"/>
      <w:r>
        <w:rPr>
          <w:rStyle w:val="translated-span"/>
          <w:rFonts w:ascii="Cambria" w:hAnsi="Cambria"/>
          <w:i/>
          <w:iCs/>
        </w:rPr>
        <w:t>Cδt</w:t>
      </w:r>
      <w:proofErr w:type="spellEnd"/>
    </w:p>
    <w:p w14:paraId="32BB7B50" w14:textId="77777777" w:rsidR="009D5A97" w:rsidRDefault="00814B80">
      <w:pPr>
        <w:spacing w:after="319" w:line="264" w:lineRule="auto"/>
        <w:ind w:left="-15" w:firstLine="0"/>
        <w:jc w:val="left"/>
      </w:pPr>
      <w:r>
        <w:rPr>
          <w:rStyle w:val="translated-span"/>
          <w:sz w:val="24"/>
          <w:szCs w:val="24"/>
        </w:rPr>
        <w:t>D.1.1</w:t>
      </w:r>
      <w:r>
        <w:rPr>
          <w:rStyle w:val="translated-span"/>
          <w:sz w:val="24"/>
          <w:szCs w:val="24"/>
        </w:rPr>
        <w:t>欺骗攻击策略</w:t>
      </w:r>
    </w:p>
    <w:p w14:paraId="5D767C76" w14:textId="77777777" w:rsidR="009D5A97" w:rsidRDefault="00814B80">
      <w:pPr>
        <w:spacing w:after="404"/>
        <w:ind w:left="-5"/>
      </w:pPr>
      <w:r>
        <w:rPr>
          <w:rStyle w:val="translated-span"/>
        </w:rPr>
        <w:t>由于民用</w:t>
      </w:r>
      <w:r>
        <w:rPr>
          <w:rStyle w:val="translated-span"/>
        </w:rPr>
        <w:t>GPS</w:t>
      </w:r>
      <w:r>
        <w:rPr>
          <w:rStyle w:val="translated-span"/>
        </w:rPr>
        <w:t>信号不受保护，</w:t>
      </w:r>
      <w:r>
        <w:rPr>
          <w:rStyle w:val="translated-span"/>
        </w:rPr>
        <w:t>GPS</w:t>
      </w:r>
      <w:r>
        <w:rPr>
          <w:rStyle w:val="translated-span"/>
        </w:rPr>
        <w:t>欺骗攻击的原理是用假</w:t>
      </w:r>
      <w:r>
        <w:rPr>
          <w:rStyle w:val="translated-span"/>
        </w:rPr>
        <w:t>GPS</w:t>
      </w:r>
      <w:r>
        <w:rPr>
          <w:rStyle w:val="translated-span"/>
        </w:rPr>
        <w:t>信号欺骗</w:t>
      </w:r>
      <w:r>
        <w:rPr>
          <w:rStyle w:val="translated-span"/>
        </w:rPr>
        <w:t>GPS</w:t>
      </w:r>
      <w:r>
        <w:rPr>
          <w:rStyle w:val="translated-span"/>
        </w:rPr>
        <w:t>接收。生成伪</w:t>
      </w:r>
      <w:r>
        <w:rPr>
          <w:rStyle w:val="translated-span"/>
        </w:rPr>
        <w:t>GPS</w:t>
      </w:r>
      <w:r>
        <w:rPr>
          <w:rStyle w:val="translated-span"/>
        </w:rPr>
        <w:t>信号的策略可以遵循以下方法之一：</w:t>
      </w:r>
      <w:r>
        <w:rPr>
          <w:rStyle w:val="translated-span"/>
        </w:rPr>
        <w:t>GPS</w:t>
      </w:r>
      <w:r>
        <w:rPr>
          <w:rStyle w:val="translated-span"/>
        </w:rPr>
        <w:t>信号发生器、基于中间接收器的欺骗和基于复杂接收器的欺骗</w:t>
      </w:r>
      <w:r>
        <w:rPr>
          <w:rStyle w:val="translated-span"/>
        </w:rPr>
        <w:t>[211]</w:t>
      </w:r>
      <w:r>
        <w:rPr>
          <w:rStyle w:val="translated-span"/>
        </w:rPr>
        <w:t>。</w:t>
      </w:r>
    </w:p>
    <w:p w14:paraId="259190E3" w14:textId="77777777" w:rsidR="009D5A97" w:rsidRDefault="00814B80">
      <w:pPr>
        <w:spacing w:after="213"/>
        <w:ind w:left="546" w:hanging="218"/>
      </w:pPr>
      <w:r>
        <w:rPr>
          <w:rStyle w:val="translated-span"/>
        </w:rPr>
        <w:t>•GPS</w:t>
      </w:r>
      <w:r>
        <w:rPr>
          <w:rStyle w:val="translated-span"/>
        </w:rPr>
        <w:t>信号发生器是攻击者使用</w:t>
      </w:r>
      <w:r>
        <w:rPr>
          <w:rStyle w:val="translated-span"/>
        </w:rPr>
        <w:t>GPS</w:t>
      </w:r>
      <w:r>
        <w:rPr>
          <w:rStyle w:val="translated-span"/>
        </w:rPr>
        <w:t>模拟器生成虚假</w:t>
      </w:r>
      <w:r>
        <w:rPr>
          <w:rStyle w:val="translated-span"/>
        </w:rPr>
        <w:t>GPS</w:t>
      </w:r>
      <w:r>
        <w:rPr>
          <w:rStyle w:val="translated-span"/>
        </w:rPr>
        <w:t>信号的最直接方法。这种技术产生的信号通常与真实的</w:t>
      </w:r>
      <w:r>
        <w:rPr>
          <w:rStyle w:val="translated-span"/>
        </w:rPr>
        <w:t>GPS</w:t>
      </w:r>
      <w:r>
        <w:rPr>
          <w:rStyle w:val="translated-span"/>
        </w:rPr>
        <w:t>信号不同步。因此，伪信号可以通过不同的反欺骗技术进行检测，如振幅监测、不同测量之间的一致性检查</w:t>
      </w:r>
      <w:r>
        <w:rPr>
          <w:rStyle w:val="translated-span"/>
        </w:rPr>
        <w:t>[212]</w:t>
      </w:r>
    </w:p>
    <w:p w14:paraId="5C701C05" w14:textId="77777777" w:rsidR="009D5A97" w:rsidRDefault="00814B80">
      <w:pPr>
        <w:spacing w:after="223"/>
        <w:ind w:left="546" w:hanging="218"/>
      </w:pPr>
      <w:r>
        <w:rPr>
          <w:rStyle w:val="translated-span"/>
        </w:rPr>
        <w:t>•</w:t>
      </w:r>
      <w:r>
        <w:rPr>
          <w:rStyle w:val="translated-span"/>
        </w:rPr>
        <w:t>基于接收器的欺骗是一种更先进的方法，其中欺骗由</w:t>
      </w:r>
      <w:r>
        <w:rPr>
          <w:rStyle w:val="translated-span"/>
        </w:rPr>
        <w:t>GPS</w:t>
      </w:r>
      <w:r>
        <w:rPr>
          <w:rStyle w:val="translated-span"/>
        </w:rPr>
        <w:t>接收器和信号发射器组成。</w:t>
      </w:r>
      <w:r>
        <w:rPr>
          <w:rStyle w:val="translated-span"/>
        </w:rPr>
        <w:t>spoofer</w:t>
      </w:r>
      <w:r>
        <w:rPr>
          <w:rStyle w:val="translated-span"/>
        </w:rPr>
        <w:t>首先与真实的</w:t>
      </w:r>
      <w:r>
        <w:rPr>
          <w:rStyle w:val="translated-span"/>
        </w:rPr>
        <w:t>GPS</w:t>
      </w:r>
      <w:r>
        <w:rPr>
          <w:rStyle w:val="translated-span"/>
        </w:rPr>
        <w:t>信号同步，并提取导航信息。然后，欺骗者将提取的信息生成假信号发送给目标接收器。这种攻击很难检测，比第一类攻击更复杂。这种方法的主要挑战是以正确的信号延迟和强度将欺骗信号投射到目标接收器</w:t>
      </w:r>
      <w:r>
        <w:rPr>
          <w:rStyle w:val="translated-span"/>
        </w:rPr>
        <w:t>[212]</w:t>
      </w:r>
      <w:r>
        <w:rPr>
          <w:rStyle w:val="translated-span"/>
        </w:rPr>
        <w:t>。</w:t>
      </w:r>
    </w:p>
    <w:p w14:paraId="53EFD790" w14:textId="77777777" w:rsidR="009D5A97" w:rsidRDefault="00814B80">
      <w:pPr>
        <w:spacing w:after="0"/>
        <w:ind w:left="546" w:hanging="218"/>
      </w:pPr>
      <w:r>
        <w:rPr>
          <w:rStyle w:val="translated-span"/>
        </w:rPr>
        <w:t>•</w:t>
      </w:r>
      <w:r>
        <w:rPr>
          <w:rStyle w:val="translated-span"/>
        </w:rPr>
        <w:t>复杂的基于接收器的欺骗复杂的基于接收器的欺骗是最复杂和有效的技术。它的目标是在接收端产生与真实信号相似的伪信号，包括载波相位、信号功率、噪声。为此，</w:t>
      </w:r>
      <w:r>
        <w:rPr>
          <w:rStyle w:val="translated-span"/>
        </w:rPr>
        <w:t>spoofer</w:t>
      </w:r>
      <w:r>
        <w:rPr>
          <w:rStyle w:val="translated-span"/>
        </w:rPr>
        <w:t>必须能够精确跟踪接收器的位置和移动。与以前的攻击相比，这种攻击更为复杂，实现起来更具挑战性，但检测起来也更为困难</w:t>
      </w:r>
    </w:p>
    <w:p w14:paraId="332D90CC" w14:textId="77777777" w:rsidR="009D5A97" w:rsidRDefault="00814B80">
      <w:pPr>
        <w:ind w:left="555"/>
      </w:pPr>
      <w:r>
        <w:rPr>
          <w:rStyle w:val="translated-span"/>
        </w:rPr>
        <w:t>[212].</w:t>
      </w:r>
    </w:p>
    <w:p w14:paraId="7618A1A5" w14:textId="77777777" w:rsidR="009D5A97" w:rsidRDefault="00814B80">
      <w:pPr>
        <w:spacing w:after="0" w:line="264" w:lineRule="auto"/>
        <w:ind w:right="-15"/>
        <w:jc w:val="right"/>
      </w:pPr>
      <w:r>
        <w:rPr>
          <w:rStyle w:val="translated-span"/>
        </w:rPr>
        <w:t>附录</w:t>
      </w:r>
      <w:r>
        <w:rPr>
          <w:rStyle w:val="translated-span"/>
        </w:rPr>
        <w:t>D.GPS</w:t>
      </w:r>
      <w:r>
        <w:rPr>
          <w:rStyle w:val="translated-span"/>
        </w:rPr>
        <w:t>欺骗和对策</w:t>
      </w:r>
    </w:p>
    <w:p w14:paraId="29FE3858" w14:textId="77777777" w:rsidR="009D5A97" w:rsidRDefault="00814B80">
      <w:pPr>
        <w:spacing w:after="407" w:line="256" w:lineRule="auto"/>
        <w:ind w:left="0" w:firstLine="0"/>
        <w:jc w:val="left"/>
      </w:pPr>
      <w:r>
        <w:rPr>
          <w:noProof/>
        </w:rPr>
        <w:drawing>
          <wp:inline distT="0" distB="0" distL="0" distR="0" wp14:anchorId="43A7D0AB" wp14:editId="17FD0312">
            <wp:extent cx="5610225" cy="9525"/>
            <wp:effectExtent l="0" t="0" r="0" b="0"/>
            <wp:docPr id="94" name="Group 28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585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18C4561F" w14:textId="77777777" w:rsidR="009D5A97" w:rsidRDefault="00814B80">
      <w:pPr>
        <w:spacing w:after="328" w:line="264" w:lineRule="auto"/>
        <w:ind w:left="-15" w:firstLine="0"/>
        <w:jc w:val="left"/>
      </w:pPr>
      <w:r>
        <w:rPr>
          <w:rStyle w:val="translated-span"/>
          <w:sz w:val="29"/>
          <w:szCs w:val="29"/>
        </w:rPr>
        <w:t>D.2</w:t>
      </w:r>
      <w:r>
        <w:rPr>
          <w:rStyle w:val="translated-span"/>
          <w:sz w:val="29"/>
          <w:szCs w:val="29"/>
        </w:rPr>
        <w:t>对抗技术的现状</w:t>
      </w:r>
    </w:p>
    <w:p w14:paraId="3F28A80C" w14:textId="77777777" w:rsidR="009D5A97" w:rsidRDefault="00814B80">
      <w:pPr>
        <w:spacing w:after="488"/>
        <w:ind w:left="-5"/>
      </w:pPr>
      <w:r>
        <w:rPr>
          <w:rStyle w:val="translated-span"/>
        </w:rPr>
        <w:t>文献中有许多工作提出了应对</w:t>
      </w:r>
      <w:r>
        <w:rPr>
          <w:rStyle w:val="translated-span"/>
        </w:rPr>
        <w:t>GPS</w:t>
      </w:r>
      <w:r>
        <w:rPr>
          <w:rStyle w:val="translated-span"/>
        </w:rPr>
        <w:t>欺骗攻击的不同对策。本节回顾了以</w:t>
      </w:r>
      <w:r>
        <w:rPr>
          <w:rStyle w:val="translated-span"/>
        </w:rPr>
        <w:t>GPS</w:t>
      </w:r>
      <w:r>
        <w:rPr>
          <w:rStyle w:val="translated-span"/>
        </w:rPr>
        <w:t>欺骗检测为重点的欺骗对策。主要有三种方法：（</w:t>
      </w:r>
      <w:r>
        <w:rPr>
          <w:rStyle w:val="translated-span"/>
        </w:rPr>
        <w:t>1</w:t>
      </w:r>
      <w:r>
        <w:rPr>
          <w:rStyle w:val="translated-span"/>
        </w:rPr>
        <w:t>）信号处理，（</w:t>
      </w:r>
      <w:r>
        <w:rPr>
          <w:rStyle w:val="translated-span"/>
        </w:rPr>
        <w:t>2</w:t>
      </w:r>
      <w:r>
        <w:rPr>
          <w:rStyle w:val="translated-span"/>
        </w:rPr>
        <w:t>）空间处理，（</w:t>
      </w:r>
      <w:r>
        <w:rPr>
          <w:rStyle w:val="translated-span"/>
        </w:rPr>
        <w:t>3</w:t>
      </w:r>
      <w:r>
        <w:rPr>
          <w:rStyle w:val="translated-span"/>
        </w:rPr>
        <w:t>）数据处理。</w:t>
      </w:r>
    </w:p>
    <w:p w14:paraId="15C3A476" w14:textId="77777777" w:rsidR="009D5A97" w:rsidRDefault="00814B80">
      <w:pPr>
        <w:spacing w:after="230"/>
        <w:ind w:left="546" w:hanging="278"/>
      </w:pPr>
      <w:r>
        <w:t>1.</w:t>
      </w:r>
      <w:r>
        <w:rPr>
          <w:rFonts w:ascii="Times New Roman" w:hAnsi="Times New Roman" w:cs="Times New Roman"/>
          <w:sz w:val="14"/>
          <w:szCs w:val="14"/>
        </w:rPr>
        <w:t xml:space="preserve">    </w:t>
      </w:r>
      <w:r>
        <w:rPr>
          <w:rStyle w:val="translated-span"/>
        </w:rPr>
        <w:t>信号处理：</w:t>
      </w:r>
      <w:r>
        <w:rPr>
          <w:rStyle w:val="translated-span"/>
        </w:rPr>
        <w:t>GPS</w:t>
      </w:r>
      <w:r>
        <w:rPr>
          <w:rStyle w:val="translated-span"/>
        </w:rPr>
        <w:t>欺骗的原理是用假信号欺骗</w:t>
      </w:r>
      <w:r>
        <w:rPr>
          <w:rStyle w:val="translated-span"/>
        </w:rPr>
        <w:t>GPS</w:t>
      </w:r>
      <w:r>
        <w:rPr>
          <w:rStyle w:val="translated-span"/>
        </w:rPr>
        <w:t>接收器。因此，检测联合国攻击的一种方法是信号监测。信号特性（如载波幅度、载波相位、信号强度、信号功率）突然出现不合理的跳跃可能会导致攻击</w:t>
      </w:r>
      <w:r>
        <w:rPr>
          <w:rStyle w:val="translated-span"/>
        </w:rPr>
        <w:t>[213]</w:t>
      </w:r>
      <w:r>
        <w:rPr>
          <w:rStyle w:val="translated-span"/>
        </w:rPr>
        <w:t>。</w:t>
      </w:r>
      <w:r>
        <w:rPr>
          <w:rStyle w:val="translated-span"/>
        </w:rPr>
        <w:t>Wen</w:t>
      </w:r>
      <w:r>
        <w:rPr>
          <w:rStyle w:val="translated-span"/>
        </w:rPr>
        <w:t>等人提出监测信噪比（</w:t>
      </w:r>
      <w:r>
        <w:rPr>
          <w:rStyle w:val="translated-span"/>
        </w:rPr>
        <w:t>SNR</w:t>
      </w:r>
      <w:r>
        <w:rPr>
          <w:rStyle w:val="translated-span"/>
        </w:rPr>
        <w:t>）指标</w:t>
      </w:r>
      <w:r>
        <w:rPr>
          <w:rStyle w:val="translated-span"/>
        </w:rPr>
        <w:t>[214]</w:t>
      </w:r>
      <w:r>
        <w:rPr>
          <w:rStyle w:val="translated-span"/>
        </w:rPr>
        <w:t>。所提出的技术将接收信号的信噪比水平与预定义的阈值进行比较，以鉴别假信号。</w:t>
      </w:r>
      <w:r>
        <w:rPr>
          <w:rStyle w:val="translated-span"/>
        </w:rPr>
        <w:t>Shepard[215]</w:t>
      </w:r>
      <w:r>
        <w:rPr>
          <w:rStyle w:val="translated-span"/>
        </w:rPr>
        <w:t>提出了另一种基于信号功率监测的技术。由于欺骗者和目标接收器之间的</w:t>
      </w:r>
      <w:r>
        <w:rPr>
          <w:rStyle w:val="translated-span"/>
        </w:rPr>
        <w:lastRenderedPageBreak/>
        <w:t>距离，很难用适当的功率电平调整假信号，该功率电平足以欺骗接收器，但低于真实信号的通常强度电平。</w:t>
      </w:r>
      <w:r>
        <w:rPr>
          <w:rStyle w:val="translated-span"/>
        </w:rPr>
        <w:t>Jovanovic</w:t>
      </w:r>
      <w:r>
        <w:rPr>
          <w:rStyle w:val="translated-span"/>
        </w:rPr>
        <w:t>等人</w:t>
      </w:r>
      <w:r>
        <w:rPr>
          <w:rStyle w:val="translated-span"/>
        </w:rPr>
        <w:t>[216]</w:t>
      </w:r>
      <w:r>
        <w:rPr>
          <w:rStyle w:val="translated-span"/>
        </w:rPr>
        <w:t>提出了一种算法来监控许多信号特征的统计特性并检查不一致性，而不是监控单一特征。</w:t>
      </w:r>
    </w:p>
    <w:p w14:paraId="0D88FD04" w14:textId="77777777" w:rsidR="009D5A97" w:rsidRDefault="00814B80">
      <w:pPr>
        <w:spacing w:after="228"/>
        <w:ind w:left="546" w:hanging="278"/>
      </w:pPr>
      <w:r>
        <w:t>2.</w:t>
      </w:r>
      <w:r>
        <w:rPr>
          <w:rFonts w:ascii="Times New Roman" w:hAnsi="Times New Roman" w:cs="Times New Roman"/>
          <w:sz w:val="14"/>
          <w:szCs w:val="14"/>
        </w:rPr>
        <w:t xml:space="preserve">    </w:t>
      </w:r>
      <w:r>
        <w:rPr>
          <w:rStyle w:val="translated-span"/>
        </w:rPr>
        <w:t>空间处理：正常情况下，</w:t>
      </w:r>
      <w:r>
        <w:rPr>
          <w:rStyle w:val="translated-span"/>
        </w:rPr>
        <w:t>GPS</w:t>
      </w:r>
      <w:r>
        <w:rPr>
          <w:rStyle w:val="translated-span"/>
        </w:rPr>
        <w:t>接收机将接收不同卫星发送的信号。因此，信号将从不同方向到达接收器。在攻击的情况下，攻击者可以生成不同卫星信号的多个伪版本，并使用单个天线进行传输。这导致了伪信号的空间相关性。这一论点是基于空间特征的几种</w:t>
      </w:r>
      <w:r>
        <w:rPr>
          <w:rStyle w:val="translated-span"/>
        </w:rPr>
        <w:t>GPS</w:t>
      </w:r>
      <w:r>
        <w:rPr>
          <w:rStyle w:val="translated-span"/>
        </w:rPr>
        <w:t>欺骗检测解决方案的原理。</w:t>
      </w:r>
      <w:r>
        <w:rPr>
          <w:rStyle w:val="translated-span"/>
        </w:rPr>
        <w:t>McDowell[217]</w:t>
      </w:r>
      <w:r>
        <w:rPr>
          <w:rStyle w:val="translated-span"/>
        </w:rPr>
        <w:t>和</w:t>
      </w:r>
      <w:r>
        <w:rPr>
          <w:rStyle w:val="translated-span"/>
        </w:rPr>
        <w:t>Montgomery</w:t>
      </w:r>
      <w:r>
        <w:rPr>
          <w:rStyle w:val="translated-span"/>
        </w:rPr>
        <w:t>等人</w:t>
      </w:r>
      <w:r>
        <w:rPr>
          <w:rStyle w:val="translated-span"/>
        </w:rPr>
        <w:t>[218]</w:t>
      </w:r>
      <w:r>
        <w:rPr>
          <w:rStyle w:val="translated-span"/>
        </w:rPr>
        <w:t>部署了一个多天线接收器，通过监测不同天线单元之间的相位差来检测欺骗信号。</w:t>
      </w:r>
      <w:r>
        <w:rPr>
          <w:rStyle w:val="translated-span"/>
        </w:rPr>
        <w:t>Nielsen</w:t>
      </w:r>
      <w:r>
        <w:rPr>
          <w:rStyle w:val="translated-span"/>
        </w:rPr>
        <w:t>等人</w:t>
      </w:r>
      <w:r>
        <w:rPr>
          <w:rStyle w:val="translated-span"/>
        </w:rPr>
        <w:t>[219]</w:t>
      </w:r>
      <w:r>
        <w:rPr>
          <w:rStyle w:val="translated-span"/>
        </w:rPr>
        <w:t>使用带有单天线的移动接收机代替多天线接收机，形成合成天线阵列结构，如图</w:t>
      </w:r>
      <w:r>
        <w:rPr>
          <w:rStyle w:val="translated-span"/>
        </w:rPr>
        <w:t>D.2</w:t>
      </w:r>
      <w:r>
        <w:rPr>
          <w:rStyle w:val="translated-span"/>
        </w:rPr>
        <w:t>所示。</w:t>
      </w:r>
    </w:p>
    <w:p w14:paraId="5B5F3421" w14:textId="77777777" w:rsidR="009D5A97" w:rsidRDefault="00814B80">
      <w:pPr>
        <w:ind w:left="546" w:hanging="278"/>
      </w:pPr>
      <w:r>
        <w:t>3.</w:t>
      </w:r>
      <w:r>
        <w:rPr>
          <w:rFonts w:ascii="Times New Roman" w:hAnsi="Times New Roman" w:cs="Times New Roman"/>
          <w:sz w:val="14"/>
          <w:szCs w:val="14"/>
        </w:rPr>
        <w:t xml:space="preserve">    </w:t>
      </w:r>
      <w:r>
        <w:rPr>
          <w:rStyle w:val="translated-span"/>
        </w:rPr>
        <w:t>数据处理：</w:t>
      </w:r>
      <w:r>
        <w:rPr>
          <w:rStyle w:val="translated-span"/>
        </w:rPr>
        <w:t>GPS</w:t>
      </w:r>
      <w:r>
        <w:rPr>
          <w:rStyle w:val="translated-span"/>
        </w:rPr>
        <w:t>欺骗的主要目的是使</w:t>
      </w:r>
      <w:r>
        <w:rPr>
          <w:rStyle w:val="translated-span"/>
        </w:rPr>
        <w:t>GPS</w:t>
      </w:r>
      <w:r>
        <w:rPr>
          <w:rStyle w:val="translated-span"/>
        </w:rPr>
        <w:t>接收器提供错误的位置数据。因此，我们自然会想到，我们可以查找接收器输出数据的异常情况，以检测</w:t>
      </w:r>
      <w:r>
        <w:rPr>
          <w:rStyle w:val="translated-span"/>
        </w:rPr>
        <w:t>GPS</w:t>
      </w:r>
      <w:r>
        <w:rPr>
          <w:rStyle w:val="translated-span"/>
        </w:rPr>
        <w:t>欺骗攻击。大多数</w:t>
      </w:r>
      <w:r>
        <w:rPr>
          <w:rStyle w:val="translated-span"/>
        </w:rPr>
        <w:t>GPS</w:t>
      </w:r>
      <w:r>
        <w:rPr>
          <w:rStyle w:val="translated-span"/>
        </w:rPr>
        <w:t>接收机采用接收机自主完整性监测（</w:t>
      </w:r>
      <w:r>
        <w:rPr>
          <w:rStyle w:val="translated-span"/>
        </w:rPr>
        <w:t>RAIM</w:t>
      </w:r>
      <w:r>
        <w:rPr>
          <w:rStyle w:val="translated-span"/>
        </w:rPr>
        <w:t>）算法来检测和拒绝异常测量值。</w:t>
      </w:r>
      <w:r>
        <w:rPr>
          <w:rStyle w:val="translated-span"/>
        </w:rPr>
        <w:t>RAIM</w:t>
      </w:r>
      <w:r>
        <w:rPr>
          <w:rStyle w:val="translated-span"/>
        </w:rPr>
        <w:t>算法寻找五个或更多</w:t>
      </w:r>
      <w:proofErr w:type="gramStart"/>
      <w:r>
        <w:rPr>
          <w:rStyle w:val="translated-span"/>
        </w:rPr>
        <w:t>伪范围</w:t>
      </w:r>
      <w:proofErr w:type="gramEnd"/>
      <w:r>
        <w:rPr>
          <w:rStyle w:val="translated-span"/>
        </w:rPr>
        <w:t>的不一致集合，以检测异常测量。</w:t>
      </w:r>
      <w:proofErr w:type="spellStart"/>
      <w:r>
        <w:rPr>
          <w:rStyle w:val="translated-span"/>
        </w:rPr>
        <w:t>Psiaki</w:t>
      </w:r>
      <w:proofErr w:type="spellEnd"/>
      <w:r>
        <w:rPr>
          <w:rStyle w:val="translated-span"/>
        </w:rPr>
        <w:t xml:space="preserve"> et al.[</w:t>
      </w:r>
      <w:proofErr w:type="gramStart"/>
      <w:r>
        <w:rPr>
          <w:rStyle w:val="translated-span"/>
        </w:rPr>
        <w:t>213]</w:t>
      </w:r>
      <w:r>
        <w:rPr>
          <w:rStyle w:val="translated-span"/>
        </w:rPr>
        <w:t>认为</w:t>
      </w:r>
      <w:proofErr w:type="gramEnd"/>
      <w:r>
        <w:rPr>
          <w:rStyle w:val="translated-span"/>
        </w:rPr>
        <w:t>，这种技术可以提供一种基本的防御手段，以防在接收器接收到的真实信号中只发送一个或两个虚假信号的不成熟的欺骗。对于更复杂的攻击，如</w:t>
      </w:r>
      <w:r>
        <w:rPr>
          <w:rStyle w:val="translated-span"/>
        </w:rPr>
        <w:t>Humphreys[49]</w:t>
      </w:r>
      <w:r>
        <w:rPr>
          <w:rStyle w:val="translated-span"/>
        </w:rPr>
        <w:t>实现的攻击，这种技术不实用。为了应对复杂的攻击，一些研究人员通过查找</w:t>
      </w:r>
      <w:r>
        <w:rPr>
          <w:rStyle w:val="translated-span"/>
        </w:rPr>
        <w:t>GPS</w:t>
      </w:r>
      <w:r>
        <w:rPr>
          <w:rStyle w:val="translated-span"/>
        </w:rPr>
        <w:t>数据和其他传感器（其他传感器）之间的不一致性来寻找解决方案。乔等人</w:t>
      </w:r>
      <w:r>
        <w:rPr>
          <w:rStyle w:val="translated-span"/>
        </w:rPr>
        <w:t>[220]</w:t>
      </w:r>
      <w:r>
        <w:rPr>
          <w:rStyle w:val="translated-span"/>
        </w:rPr>
        <w:t>利用</w:t>
      </w:r>
      <w:r>
        <w:rPr>
          <w:rStyle w:val="translated-span"/>
        </w:rPr>
        <w:t>IMU</w:t>
      </w:r>
      <w:r>
        <w:rPr>
          <w:rStyle w:val="translated-span"/>
        </w:rPr>
        <w:t>和单目摄像机为无人机提供了</w:t>
      </w:r>
      <w:r>
        <w:rPr>
          <w:rStyle w:val="translated-span"/>
        </w:rPr>
        <w:t>GPS</w:t>
      </w:r>
      <w:r>
        <w:rPr>
          <w:rStyle w:val="translated-span"/>
        </w:rPr>
        <w:t>欺骗解决方案。数据融合在电力系统中的应用</w:t>
      </w:r>
    </w:p>
    <w:p w14:paraId="6E5FC03C" w14:textId="77777777" w:rsidR="009D5A97" w:rsidRDefault="00814B80">
      <w:pPr>
        <w:spacing w:after="3" w:line="264" w:lineRule="auto"/>
        <w:ind w:left="-15" w:firstLine="0"/>
        <w:jc w:val="left"/>
      </w:pPr>
      <w:r>
        <w:rPr>
          <w:rStyle w:val="translated-span"/>
        </w:rPr>
        <w:t>D.2</w:t>
      </w:r>
      <w:r>
        <w:rPr>
          <w:rStyle w:val="translated-span"/>
        </w:rPr>
        <w:t>。对策的现状</w:t>
      </w:r>
      <w:r>
        <w:rPr>
          <w:rStyle w:val="translated-span"/>
        </w:rPr>
        <w:t>155</w:t>
      </w:r>
    </w:p>
    <w:p w14:paraId="6A5EAD5D" w14:textId="77777777" w:rsidR="009D5A97" w:rsidRDefault="00814B80">
      <w:pPr>
        <w:spacing w:after="487" w:line="256" w:lineRule="auto"/>
        <w:ind w:left="0" w:firstLine="0"/>
        <w:jc w:val="left"/>
      </w:pPr>
      <w:r>
        <w:rPr>
          <w:noProof/>
        </w:rPr>
        <w:drawing>
          <wp:inline distT="0" distB="0" distL="0" distR="0" wp14:anchorId="606B7FEF" wp14:editId="1717EF16">
            <wp:extent cx="5610225" cy="9525"/>
            <wp:effectExtent l="0" t="0" r="0" b="0"/>
            <wp:docPr id="95" name="Group 28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5816"/>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4D2DB475" w14:textId="77777777" w:rsidR="009D5A97" w:rsidRDefault="00814B80">
      <w:pPr>
        <w:spacing w:after="374" w:line="256" w:lineRule="auto"/>
        <w:ind w:left="1368" w:firstLine="0"/>
        <w:jc w:val="left"/>
      </w:pPr>
      <w:r>
        <w:rPr>
          <w:noProof/>
        </w:rPr>
        <w:drawing>
          <wp:inline distT="0" distB="0" distL="0" distR="0" wp14:anchorId="0C3BCAC1" wp14:editId="6CDE0495">
            <wp:extent cx="3819525" cy="3028950"/>
            <wp:effectExtent l="0" t="0" r="9525" b="0"/>
            <wp:docPr id="96" name="Picture 2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5"/>
                    <pic:cNvPicPr>
                      <a:picLocks noChangeAspect="1" noChangeArrowheads="1"/>
                    </pic:cNvPicPr>
                  </pic:nvPicPr>
                  <pic:blipFill>
                    <a:blip r:embed="rId146" r:link="rId147" cstate="print">
                      <a:extLst>
                        <a:ext uri="{28A0092B-C50C-407E-A947-70E740481C1C}">
                          <a14:useLocalDpi xmlns:a14="http://schemas.microsoft.com/office/drawing/2010/main" val="0"/>
                        </a:ext>
                      </a:extLst>
                    </a:blip>
                    <a:srcRect/>
                    <a:stretch>
                      <a:fillRect/>
                    </a:stretch>
                  </pic:blipFill>
                  <pic:spPr bwMode="auto">
                    <a:xfrm>
                      <a:off x="0" y="0"/>
                      <a:ext cx="3819525" cy="3028950"/>
                    </a:xfrm>
                    <a:prstGeom prst="rect">
                      <a:avLst/>
                    </a:prstGeom>
                    <a:noFill/>
                    <a:ln>
                      <a:noFill/>
                    </a:ln>
                  </pic:spPr>
                </pic:pic>
              </a:graphicData>
            </a:graphic>
          </wp:inline>
        </w:drawing>
      </w:r>
    </w:p>
    <w:p w14:paraId="6D70C704" w14:textId="77777777" w:rsidR="009D5A97" w:rsidRDefault="00814B80">
      <w:pPr>
        <w:spacing w:after="436" w:line="264" w:lineRule="auto"/>
        <w:jc w:val="center"/>
      </w:pPr>
      <w:r>
        <w:rPr>
          <w:rStyle w:val="translated-span"/>
          <w:sz w:val="20"/>
          <w:szCs w:val="20"/>
        </w:rPr>
        <w:t>图</w:t>
      </w:r>
      <w:r>
        <w:rPr>
          <w:rStyle w:val="translated-span"/>
          <w:sz w:val="20"/>
          <w:szCs w:val="20"/>
        </w:rPr>
        <w:t>D.2</w:t>
      </w:r>
      <w:r>
        <w:rPr>
          <w:rStyle w:val="translated-span"/>
          <w:sz w:val="20"/>
          <w:szCs w:val="20"/>
        </w:rPr>
        <w:t>：合成天线阵列结构</w:t>
      </w:r>
      <w:r>
        <w:rPr>
          <w:rStyle w:val="translated-span"/>
          <w:sz w:val="20"/>
          <w:szCs w:val="20"/>
        </w:rPr>
        <w:t>[219]</w:t>
      </w:r>
    </w:p>
    <w:p w14:paraId="1A8FCE7B" w14:textId="77777777" w:rsidR="009D5A97" w:rsidRDefault="00814B80">
      <w:pPr>
        <w:ind w:left="555"/>
      </w:pPr>
      <w:r>
        <w:rPr>
          <w:rStyle w:val="translated-span"/>
        </w:rPr>
        <w:lastRenderedPageBreak/>
        <w:t>IMU</w:t>
      </w:r>
      <w:r>
        <w:rPr>
          <w:rStyle w:val="translated-span"/>
        </w:rPr>
        <w:t>数据和摄像头数据允许确定无人机的速度。然后，将该值与从</w:t>
      </w:r>
      <w:r>
        <w:rPr>
          <w:rStyle w:val="translated-span"/>
        </w:rPr>
        <w:t>GPS</w:t>
      </w:r>
      <w:r>
        <w:rPr>
          <w:rStyle w:val="translated-span"/>
        </w:rPr>
        <w:t>数据获得的值进行比较。当无人机靠近地面飞行时，该解决方案可以很好地工作。然而，在高海拔地区，相机捕捉到的图像细节的退化可能会降低该解决方案的有效性。</w:t>
      </w:r>
      <w:proofErr w:type="spellStart"/>
      <w:r>
        <w:rPr>
          <w:rStyle w:val="translated-span"/>
        </w:rPr>
        <w:t>Panice</w:t>
      </w:r>
      <w:proofErr w:type="spellEnd"/>
      <w:r>
        <w:rPr>
          <w:rStyle w:val="translated-span"/>
        </w:rPr>
        <w:t>等人</w:t>
      </w:r>
      <w:r>
        <w:rPr>
          <w:rStyle w:val="translated-span"/>
        </w:rPr>
        <w:t>[221]</w:t>
      </w:r>
      <w:r>
        <w:rPr>
          <w:rStyle w:val="translated-span"/>
        </w:rPr>
        <w:t>提出了一种使用支持向量机（</w:t>
      </w:r>
      <w:r>
        <w:rPr>
          <w:rStyle w:val="translated-span"/>
        </w:rPr>
        <w:t>SVM——</w:t>
      </w:r>
      <w:r>
        <w:rPr>
          <w:rStyle w:val="translated-span"/>
        </w:rPr>
        <w:t>一种机器学习）的解决方案。</w:t>
      </w:r>
      <w:proofErr w:type="gramStart"/>
      <w:r>
        <w:rPr>
          <w:rStyle w:val="translated-span"/>
        </w:rPr>
        <w:t>此解决</w:t>
      </w:r>
      <w:proofErr w:type="gramEnd"/>
      <w:r>
        <w:rPr>
          <w:rStyle w:val="translated-span"/>
        </w:rPr>
        <w:t>方案只需要来自</w:t>
      </w:r>
      <w:r>
        <w:rPr>
          <w:rStyle w:val="translated-span"/>
        </w:rPr>
        <w:t>GPS</w:t>
      </w:r>
      <w:r>
        <w:rPr>
          <w:rStyle w:val="translated-span"/>
        </w:rPr>
        <w:t>和</w:t>
      </w:r>
      <w:r>
        <w:rPr>
          <w:rStyle w:val="translated-span"/>
        </w:rPr>
        <w:t>IMU</w:t>
      </w:r>
      <w:r>
        <w:rPr>
          <w:rStyle w:val="translated-span"/>
        </w:rPr>
        <w:t>的数据。比较从</w:t>
      </w:r>
      <w:r>
        <w:rPr>
          <w:rStyle w:val="translated-span"/>
        </w:rPr>
        <w:t>GPS</w:t>
      </w:r>
      <w:r>
        <w:rPr>
          <w:rStyle w:val="translated-span"/>
        </w:rPr>
        <w:t>数据和</w:t>
      </w:r>
      <w:r>
        <w:rPr>
          <w:rStyle w:val="translated-span"/>
        </w:rPr>
        <w:t>IMU</w:t>
      </w:r>
      <w:r>
        <w:rPr>
          <w:rStyle w:val="translated-span"/>
        </w:rPr>
        <w:t>数据获得的位置信息，以寻找不一致性。为了从</w:t>
      </w:r>
      <w:r>
        <w:rPr>
          <w:rStyle w:val="translated-span"/>
        </w:rPr>
        <w:t>IMU</w:t>
      </w:r>
      <w:r>
        <w:rPr>
          <w:rStyle w:val="translated-span"/>
        </w:rPr>
        <w:t>测量中估计位置，需要将加速度随时间积分。在此操作中，无论误差多么小，都会随着时间的推移而累积。这导致了</w:t>
      </w:r>
      <w:r>
        <w:rPr>
          <w:rStyle w:val="translated-span"/>
        </w:rPr>
        <w:t>IMU</w:t>
      </w:r>
      <w:r>
        <w:rPr>
          <w:rStyle w:val="translated-span"/>
        </w:rPr>
        <w:t>数据位置估计中的漂移效应。</w:t>
      </w:r>
      <w:proofErr w:type="spellStart"/>
      <w:r>
        <w:rPr>
          <w:rStyle w:val="translated-span"/>
        </w:rPr>
        <w:t>Panice</w:t>
      </w:r>
      <w:proofErr w:type="spellEnd"/>
      <w:r>
        <w:rPr>
          <w:rStyle w:val="translated-span"/>
        </w:rPr>
        <w:t>等人提出的解决方案对长时间攻击（超过</w:t>
      </w:r>
      <w:r>
        <w:rPr>
          <w:rStyle w:val="translated-span"/>
        </w:rPr>
        <w:t>30</w:t>
      </w:r>
      <w:r>
        <w:rPr>
          <w:rStyle w:val="translated-span"/>
        </w:rPr>
        <w:t>秒）不具有鲁棒性。</w:t>
      </w:r>
      <w:r>
        <w:rPr>
          <w:rStyle w:val="translated-span"/>
        </w:rPr>
        <w:t>Feng</w:t>
      </w:r>
      <w:r>
        <w:rPr>
          <w:rStyle w:val="translated-span"/>
        </w:rPr>
        <w:t>等人</w:t>
      </w:r>
      <w:r>
        <w:rPr>
          <w:rStyle w:val="translated-span"/>
        </w:rPr>
        <w:t>[222]</w:t>
      </w:r>
      <w:r>
        <w:rPr>
          <w:rStyle w:val="translated-span"/>
        </w:rPr>
        <w:t>提出了另一种基于</w:t>
      </w:r>
      <w:r>
        <w:rPr>
          <w:rStyle w:val="translated-span"/>
        </w:rPr>
        <w:t>IMU/GPS</w:t>
      </w:r>
      <w:r>
        <w:rPr>
          <w:rStyle w:val="translated-span"/>
        </w:rPr>
        <w:t>数据分析的解决方案。该解决方案将重点放在从</w:t>
      </w:r>
      <w:r>
        <w:rPr>
          <w:rStyle w:val="translated-span"/>
        </w:rPr>
        <w:t>IMU</w:t>
      </w:r>
      <w:r>
        <w:rPr>
          <w:rStyle w:val="translated-span"/>
        </w:rPr>
        <w:t>数据和</w:t>
      </w:r>
      <w:r>
        <w:rPr>
          <w:rStyle w:val="translated-span"/>
        </w:rPr>
        <w:t>GPS</w:t>
      </w:r>
      <w:r>
        <w:rPr>
          <w:rStyle w:val="translated-span"/>
        </w:rPr>
        <w:t>数据获得的加速度值上，而不是无人机位置。这样可以避免误差累积效应，并使结果更加稳健。然而，该解决方案需要手动校准一些参数和阈值，这取决于无人机的性质。</w:t>
      </w:r>
    </w:p>
    <w:p w14:paraId="19F0F910" w14:textId="77777777" w:rsidR="009D5A97" w:rsidRDefault="00814B80">
      <w:pPr>
        <w:ind w:left="555"/>
      </w:pPr>
      <w:r>
        <w:rPr>
          <w:rStyle w:val="translated-span"/>
        </w:rPr>
        <w:t>小结：在本节中，我们简要回顾了</w:t>
      </w:r>
      <w:r>
        <w:rPr>
          <w:rStyle w:val="translated-span"/>
        </w:rPr>
        <w:t>GPS</w:t>
      </w:r>
      <w:r>
        <w:rPr>
          <w:rStyle w:val="translated-span"/>
        </w:rPr>
        <w:t>欺骗检测解决方案。我们将提出的解决方案分为三种方法：（</w:t>
      </w:r>
      <w:r>
        <w:rPr>
          <w:rStyle w:val="translated-span"/>
        </w:rPr>
        <w:t>1</w:t>
      </w:r>
      <w:r>
        <w:rPr>
          <w:rStyle w:val="translated-span"/>
        </w:rPr>
        <w:t>）信号处理，（</w:t>
      </w:r>
      <w:r>
        <w:rPr>
          <w:rStyle w:val="translated-span"/>
        </w:rPr>
        <w:t>2</w:t>
      </w:r>
      <w:r>
        <w:rPr>
          <w:rStyle w:val="translated-span"/>
        </w:rPr>
        <w:t>）空间处理，（</w:t>
      </w:r>
      <w:r>
        <w:rPr>
          <w:rStyle w:val="translated-span"/>
        </w:rPr>
        <w:t>3</w:t>
      </w:r>
      <w:r>
        <w:rPr>
          <w:rStyle w:val="translated-span"/>
        </w:rPr>
        <w:t>）数据处理。前两种方法需要开发特定的</w:t>
      </w:r>
      <w:r>
        <w:rPr>
          <w:rStyle w:val="translated-span"/>
        </w:rPr>
        <w:t>GPS</w:t>
      </w:r>
      <w:r>
        <w:rPr>
          <w:rStyle w:val="translated-span"/>
        </w:rPr>
        <w:t>接收机（硬件和软件）。同时，与第三种方法相关的大多数解决方案都可以在市场上现有的产品上实施。其中一些只需要修改自动驾驶仪软件。</w:t>
      </w:r>
    </w:p>
    <w:p w14:paraId="4C8F8D04" w14:textId="77777777" w:rsidR="009D5A97" w:rsidRDefault="00814B80">
      <w:pPr>
        <w:spacing w:after="0" w:line="256" w:lineRule="auto"/>
        <w:ind w:left="0" w:firstLine="0"/>
        <w:jc w:val="left"/>
      </w:pPr>
      <w:r>
        <w:br w:type="page"/>
      </w:r>
      <w:r>
        <w:lastRenderedPageBreak/>
        <w:t> </w:t>
      </w:r>
    </w:p>
    <w:p w14:paraId="3A21A0C1" w14:textId="77777777" w:rsidR="009D5A97" w:rsidRDefault="00814B80">
      <w:pPr>
        <w:spacing w:after="449" w:line="256" w:lineRule="auto"/>
        <w:ind w:right="385"/>
        <w:jc w:val="right"/>
      </w:pPr>
      <w:r>
        <w:br w:type="page"/>
      </w:r>
      <w:r>
        <w:rPr>
          <w:rStyle w:val="translated-span"/>
          <w:sz w:val="29"/>
          <w:szCs w:val="29"/>
        </w:rPr>
        <w:lastRenderedPageBreak/>
        <w:t>附录</w:t>
      </w:r>
      <w:r>
        <w:rPr>
          <w:rStyle w:val="translated-span"/>
          <w:sz w:val="29"/>
          <w:szCs w:val="29"/>
        </w:rPr>
        <w:t>E</w:t>
      </w:r>
    </w:p>
    <w:p w14:paraId="3720DED6" w14:textId="77777777" w:rsidR="009D5A97" w:rsidRDefault="00814B80">
      <w:pPr>
        <w:spacing w:after="85" w:line="254" w:lineRule="auto"/>
        <w:ind w:right="385"/>
        <w:jc w:val="right"/>
      </w:pPr>
      <w:r>
        <w:rPr>
          <w:rStyle w:val="translated-span"/>
          <w:sz w:val="50"/>
          <w:szCs w:val="50"/>
        </w:rPr>
        <w:t>原始</w:t>
      </w:r>
      <w:r>
        <w:rPr>
          <w:rStyle w:val="translated-span"/>
          <w:sz w:val="50"/>
          <w:szCs w:val="50"/>
        </w:rPr>
        <w:t>SORA</w:t>
      </w:r>
      <w:r>
        <w:rPr>
          <w:rStyle w:val="translated-span"/>
          <w:sz w:val="50"/>
          <w:szCs w:val="50"/>
        </w:rPr>
        <w:t>方法中的运行安全目标</w:t>
      </w:r>
    </w:p>
    <w:p w14:paraId="03117F9A" w14:textId="77777777" w:rsidR="009D5A97" w:rsidRDefault="00814B80">
      <w:pPr>
        <w:spacing w:after="10529" w:line="256" w:lineRule="auto"/>
        <w:ind w:left="538" w:firstLine="0"/>
        <w:jc w:val="left"/>
      </w:pPr>
      <w:r>
        <w:rPr>
          <w:noProof/>
        </w:rPr>
        <w:drawing>
          <wp:inline distT="0" distB="0" distL="0" distR="0" wp14:anchorId="1C62CA5B" wp14:editId="14F9D336">
            <wp:extent cx="5610225" cy="9525"/>
            <wp:effectExtent l="0" t="0" r="0" b="0"/>
            <wp:docPr id="97" name="Group 28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85682"/>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610225" cy="9525"/>
                    </a:xfrm>
                    <a:prstGeom prst="rect">
                      <a:avLst/>
                    </a:prstGeom>
                    <a:noFill/>
                    <a:ln>
                      <a:noFill/>
                    </a:ln>
                  </pic:spPr>
                </pic:pic>
              </a:graphicData>
            </a:graphic>
          </wp:inline>
        </w:drawing>
      </w:r>
    </w:p>
    <w:p w14:paraId="5158F1D7" w14:textId="77777777" w:rsidR="009D5A97" w:rsidRDefault="00814B80">
      <w:pPr>
        <w:spacing w:after="3" w:line="259" w:lineRule="auto"/>
        <w:ind w:left="162"/>
        <w:jc w:val="center"/>
      </w:pPr>
      <w:r>
        <w:t>157</w:t>
      </w:r>
    </w:p>
    <w:p w14:paraId="5C42961B" w14:textId="77777777" w:rsidR="009D5A97" w:rsidRDefault="00814B80">
      <w:pPr>
        <w:spacing w:after="119" w:line="256" w:lineRule="auto"/>
        <w:ind w:left="81" w:firstLine="0"/>
        <w:jc w:val="left"/>
      </w:pPr>
      <w:r>
        <w:rPr>
          <w:noProof/>
        </w:rPr>
        <w:drawing>
          <wp:anchor distT="0" distB="0" distL="114300" distR="114300" simplePos="0" relativeHeight="251662336" behindDoc="0" locked="0" layoutInCell="1" allowOverlap="0" wp14:anchorId="4F288367" wp14:editId="6045D684">
            <wp:simplePos x="0" y="0"/>
            <wp:positionH relativeFrom="column">
              <wp:align>left</wp:align>
            </wp:positionH>
            <wp:positionV relativeFrom="line">
              <wp:posOffset>0</wp:posOffset>
            </wp:positionV>
            <wp:extent cx="685800" cy="9525"/>
            <wp:effectExtent l="0" t="0" r="0" b="0"/>
            <wp:wrapSquare wrapText="bothSides"/>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r:link="rId149" cstate="print">
                      <a:extLst>
                        <a:ext uri="{28A0092B-C50C-407E-A947-70E740481C1C}">
                          <a14:useLocalDpi xmlns:a14="http://schemas.microsoft.com/office/drawing/2010/main" val="0"/>
                        </a:ext>
                      </a:extLst>
                    </a:blip>
                    <a:srcRect/>
                    <a:stretch>
                      <a:fillRect/>
                    </a:stretch>
                  </pic:blipFill>
                  <pic:spPr bwMode="auto">
                    <a:xfrm>
                      <a:off x="0" y="0"/>
                      <a:ext cx="685800" cy="95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1"/>
          <w:szCs w:val="21"/>
        </w:rPr>
        <w:t> </w:t>
      </w:r>
    </w:p>
    <w:p w14:paraId="018561DA" w14:textId="77777777" w:rsidR="009D5A97" w:rsidRDefault="00814B80">
      <w:pPr>
        <w:spacing w:after="205" w:line="256" w:lineRule="auto"/>
        <w:ind w:left="81" w:firstLine="0"/>
        <w:jc w:val="left"/>
      </w:pPr>
      <w:r>
        <w:rPr>
          <w:rStyle w:val="translated-span"/>
          <w:b/>
          <w:bCs/>
          <w:sz w:val="21"/>
          <w:szCs w:val="21"/>
        </w:rPr>
        <w:t>无人驾驶系统规则制定联合机构</w:t>
      </w:r>
      <w:r>
        <w:rPr>
          <w:sz w:val="17"/>
          <w:szCs w:val="17"/>
        </w:rPr>
        <w:t xml:space="preserve"> </w:t>
      </w:r>
    </w:p>
    <w:p w14:paraId="7507AC14" w14:textId="77777777" w:rsidR="009D5A97" w:rsidRDefault="00814B80">
      <w:pPr>
        <w:spacing w:after="74" w:line="256" w:lineRule="auto"/>
        <w:ind w:left="81" w:firstLine="0"/>
        <w:jc w:val="left"/>
      </w:pPr>
      <w:r>
        <w:rPr>
          <w:sz w:val="17"/>
          <w:szCs w:val="17"/>
        </w:rPr>
        <w:t> </w:t>
      </w:r>
    </w:p>
    <w:p w14:paraId="42616AD6" w14:textId="77777777" w:rsidR="009D5A97" w:rsidRDefault="00814B80">
      <w:pPr>
        <w:spacing w:after="167" w:line="256" w:lineRule="auto"/>
        <w:ind w:left="0" w:firstLine="0"/>
        <w:jc w:val="left"/>
      </w:pPr>
      <w:r>
        <w:rPr>
          <w:sz w:val="17"/>
          <w:szCs w:val="17"/>
        </w:rPr>
        <w:lastRenderedPageBreak/>
        <w:t> </w:t>
      </w:r>
    </w:p>
    <w:p w14:paraId="2E4C6497" w14:textId="77777777" w:rsidR="009D5A97" w:rsidRDefault="00814B80">
      <w:pPr>
        <w:spacing w:after="120" w:line="256" w:lineRule="auto"/>
        <w:ind w:left="0" w:firstLine="0"/>
        <w:jc w:val="center"/>
        <w:divId w:val="1959020635"/>
      </w:pPr>
      <w:r>
        <w:rPr>
          <w:rFonts w:ascii="Arial" w:hAnsi="Arial" w:cs="Arial"/>
          <w:b/>
          <w:bCs/>
          <w:color w:val="333399"/>
          <w:sz w:val="36"/>
          <w:szCs w:val="36"/>
        </w:rPr>
        <w:t> </w:t>
      </w:r>
    </w:p>
    <w:p w14:paraId="43BBCE52" w14:textId="77777777" w:rsidR="009D5A97" w:rsidRDefault="00814B80">
      <w:pPr>
        <w:spacing w:after="118" w:line="256" w:lineRule="auto"/>
        <w:ind w:left="0" w:firstLine="0"/>
        <w:jc w:val="left"/>
        <w:divId w:val="1959020635"/>
      </w:pPr>
      <w:r>
        <w:rPr>
          <w:rStyle w:val="translated-span"/>
          <w:rFonts w:ascii="Arial" w:hAnsi="Arial" w:cs="Arial"/>
          <w:b/>
          <w:bCs/>
          <w:color w:val="333399"/>
          <w:sz w:val="36"/>
          <w:szCs w:val="36"/>
        </w:rPr>
        <w:t>关于索拉的</w:t>
      </w:r>
      <w:r>
        <w:rPr>
          <w:rStyle w:val="translated-span"/>
          <w:rFonts w:ascii="Arial" w:hAnsi="Arial" w:cs="Arial"/>
          <w:b/>
          <w:bCs/>
          <w:color w:val="333399"/>
          <w:sz w:val="36"/>
          <w:szCs w:val="36"/>
        </w:rPr>
        <w:t>JARUS</w:t>
      </w:r>
      <w:r>
        <w:rPr>
          <w:rStyle w:val="translated-span"/>
          <w:rFonts w:ascii="Arial" w:hAnsi="Arial" w:cs="Arial"/>
          <w:b/>
          <w:bCs/>
          <w:color w:val="333399"/>
          <w:sz w:val="36"/>
          <w:szCs w:val="36"/>
        </w:rPr>
        <w:t>指南</w:t>
      </w:r>
    </w:p>
    <w:p w14:paraId="16E6F4FC" w14:textId="77777777" w:rsidR="009D5A97" w:rsidRDefault="00814B80">
      <w:pPr>
        <w:spacing w:after="120" w:line="256" w:lineRule="auto"/>
        <w:ind w:left="0" w:firstLine="0"/>
        <w:jc w:val="center"/>
        <w:divId w:val="1959020635"/>
      </w:pPr>
      <w:r>
        <w:rPr>
          <w:rFonts w:ascii="Arial" w:hAnsi="Arial" w:cs="Arial"/>
          <w:b/>
          <w:bCs/>
          <w:color w:val="333399"/>
          <w:sz w:val="36"/>
          <w:szCs w:val="36"/>
        </w:rPr>
        <w:t> </w:t>
      </w:r>
    </w:p>
    <w:p w14:paraId="35512F2E" w14:textId="77777777" w:rsidR="009D5A97" w:rsidRDefault="00814B80">
      <w:pPr>
        <w:spacing w:after="120" w:line="256" w:lineRule="auto"/>
        <w:ind w:left="0" w:firstLine="0"/>
        <w:jc w:val="center"/>
        <w:divId w:val="1959020635"/>
      </w:pPr>
      <w:r>
        <w:rPr>
          <w:rStyle w:val="translated-span"/>
          <w:rFonts w:ascii="Arial" w:hAnsi="Arial" w:cs="Arial"/>
          <w:b/>
          <w:bCs/>
          <w:color w:val="333399"/>
          <w:sz w:val="36"/>
          <w:szCs w:val="36"/>
          <w:u w:val="single"/>
        </w:rPr>
        <w:t>附件</w:t>
      </w:r>
      <w:r>
        <w:rPr>
          <w:rStyle w:val="translated-span"/>
          <w:rFonts w:ascii="Arial" w:hAnsi="Arial" w:cs="Arial"/>
          <w:b/>
          <w:bCs/>
          <w:color w:val="333399"/>
          <w:sz w:val="36"/>
          <w:szCs w:val="36"/>
          <w:u w:val="single"/>
        </w:rPr>
        <w:t>E</w:t>
      </w:r>
    </w:p>
    <w:p w14:paraId="068BC411" w14:textId="77777777" w:rsidR="009D5A97" w:rsidRDefault="00814B80">
      <w:pPr>
        <w:spacing w:after="120" w:line="256" w:lineRule="auto"/>
        <w:ind w:left="0" w:firstLine="0"/>
        <w:jc w:val="center"/>
        <w:divId w:val="1959020635"/>
      </w:pPr>
      <w:r>
        <w:rPr>
          <w:rFonts w:ascii="Arial" w:hAnsi="Arial" w:cs="Arial"/>
          <w:b/>
          <w:bCs/>
          <w:color w:val="333399"/>
          <w:sz w:val="36"/>
          <w:szCs w:val="36"/>
        </w:rPr>
        <w:t> </w:t>
      </w:r>
    </w:p>
    <w:p w14:paraId="3AED772C" w14:textId="77777777" w:rsidR="009D5A97" w:rsidRDefault="00814B80">
      <w:pPr>
        <w:spacing w:after="0" w:line="328" w:lineRule="auto"/>
        <w:ind w:left="221" w:hanging="221"/>
        <w:jc w:val="left"/>
        <w:divId w:val="1959020635"/>
      </w:pPr>
      <w:r>
        <w:rPr>
          <w:rStyle w:val="translated-span"/>
          <w:rFonts w:ascii="Arial" w:hAnsi="Arial" w:cs="Arial"/>
          <w:b/>
          <w:bCs/>
          <w:color w:val="333399"/>
          <w:sz w:val="36"/>
          <w:szCs w:val="36"/>
        </w:rPr>
        <w:t>运行安全目标（</w:t>
      </w:r>
      <w:r>
        <w:rPr>
          <w:rStyle w:val="translated-span"/>
          <w:rFonts w:ascii="Arial" w:hAnsi="Arial" w:cs="Arial"/>
          <w:b/>
          <w:bCs/>
          <w:color w:val="333399"/>
          <w:sz w:val="36"/>
          <w:szCs w:val="36"/>
        </w:rPr>
        <w:t>OSO</w:t>
      </w:r>
      <w:r>
        <w:rPr>
          <w:rStyle w:val="translated-span"/>
          <w:rFonts w:ascii="Arial" w:hAnsi="Arial" w:cs="Arial"/>
          <w:b/>
          <w:bCs/>
          <w:color w:val="333399"/>
          <w:sz w:val="36"/>
          <w:szCs w:val="36"/>
        </w:rPr>
        <w:t>）的完整性和保证水平</w:t>
      </w:r>
    </w:p>
    <w:p w14:paraId="4301B943" w14:textId="77777777" w:rsidR="009D5A97" w:rsidRDefault="00814B80">
      <w:pPr>
        <w:spacing w:after="0" w:line="256" w:lineRule="auto"/>
        <w:ind w:left="0" w:firstLine="0"/>
        <w:jc w:val="center"/>
        <w:divId w:val="1959020635"/>
      </w:pPr>
      <w:r>
        <w:rPr>
          <w:rFonts w:ascii="Arial" w:hAnsi="Arial" w:cs="Arial"/>
          <w:b/>
          <w:bCs/>
          <w:color w:val="333399"/>
          <w:sz w:val="36"/>
          <w:szCs w:val="36"/>
        </w:rPr>
        <w:t> </w:t>
      </w:r>
    </w:p>
    <w:p w14:paraId="342D16DB" w14:textId="77777777" w:rsidR="009D5A97" w:rsidRDefault="00814B80">
      <w:pPr>
        <w:spacing w:after="255" w:line="256" w:lineRule="auto"/>
        <w:ind w:left="0" w:firstLine="0"/>
        <w:jc w:val="left"/>
      </w:pPr>
      <w:r>
        <w:rPr>
          <w:sz w:val="17"/>
          <w:szCs w:val="17"/>
        </w:rPr>
        <w:t> </w:t>
      </w:r>
    </w:p>
    <w:p w14:paraId="40D2AF64" w14:textId="77777777" w:rsidR="009D5A97" w:rsidRDefault="00814B80">
      <w:pPr>
        <w:spacing w:after="23" w:line="256" w:lineRule="auto"/>
        <w:ind w:left="0" w:firstLine="0"/>
        <w:jc w:val="center"/>
        <w:divId w:val="1983928224"/>
      </w:pPr>
      <w:r>
        <w:rPr>
          <w:rStyle w:val="translated-span"/>
          <w:b/>
          <w:bCs/>
          <w:sz w:val="17"/>
          <w:szCs w:val="17"/>
        </w:rPr>
        <w:t>文档标识符：</w:t>
      </w:r>
      <w:r>
        <w:rPr>
          <w:rStyle w:val="translated-span"/>
          <w:b/>
          <w:bCs/>
          <w:sz w:val="17"/>
          <w:szCs w:val="17"/>
        </w:rPr>
        <w:t>JAR-DEL-WG6-D.04</w:t>
      </w:r>
    </w:p>
    <w:p w14:paraId="6D9F7561" w14:textId="77777777" w:rsidR="009D5A97" w:rsidRDefault="00814B80">
      <w:pPr>
        <w:spacing w:after="0" w:line="256" w:lineRule="auto"/>
        <w:ind w:left="0" w:firstLine="0"/>
        <w:jc w:val="left"/>
      </w:pPr>
      <w:r>
        <w:rPr>
          <w:sz w:val="17"/>
          <w:szCs w:val="17"/>
        </w:rPr>
        <w:t> </w:t>
      </w:r>
    </w:p>
    <w:tbl>
      <w:tblPr>
        <w:tblW w:w="5201" w:type="dxa"/>
        <w:tblInd w:w="4194" w:type="dxa"/>
        <w:tblCellMar>
          <w:left w:w="0" w:type="dxa"/>
          <w:right w:w="0" w:type="dxa"/>
        </w:tblCellMar>
        <w:tblLook w:val="04A0" w:firstRow="1" w:lastRow="0" w:firstColumn="1" w:lastColumn="0" w:noHBand="0" w:noVBand="1"/>
      </w:tblPr>
      <w:tblGrid>
        <w:gridCol w:w="2076"/>
        <w:gridCol w:w="506"/>
        <w:gridCol w:w="942"/>
        <w:gridCol w:w="1677"/>
      </w:tblGrid>
      <w:tr w:rsidR="009D5A97" w14:paraId="6DCECFC3" w14:textId="77777777">
        <w:trPr>
          <w:trHeight w:val="301"/>
        </w:trPr>
        <w:tc>
          <w:tcPr>
            <w:tcW w:w="2075" w:type="dxa"/>
            <w:tcBorders>
              <w:top w:val="single" w:sz="8" w:space="0" w:color="000000"/>
              <w:left w:val="single" w:sz="8" w:space="0" w:color="000000"/>
              <w:bottom w:val="nil"/>
              <w:right w:val="nil"/>
            </w:tcBorders>
            <w:tcMar>
              <w:top w:w="47" w:type="dxa"/>
              <w:left w:w="0" w:type="dxa"/>
              <w:bottom w:w="0" w:type="dxa"/>
              <w:right w:w="100" w:type="dxa"/>
            </w:tcMar>
            <w:hideMark/>
          </w:tcPr>
          <w:p w14:paraId="1966F337" w14:textId="77777777" w:rsidR="009D5A97" w:rsidRDefault="00814B80">
            <w:pPr>
              <w:spacing w:after="0" w:line="256" w:lineRule="auto"/>
              <w:ind w:left="86" w:firstLine="0"/>
              <w:jc w:val="center"/>
            </w:pPr>
            <w:r>
              <w:rPr>
                <w:rStyle w:val="translated-span"/>
                <w:b/>
                <w:bCs/>
                <w:sz w:val="17"/>
                <w:szCs w:val="17"/>
              </w:rPr>
              <w:t>版本号</w:t>
            </w:r>
          </w:p>
        </w:tc>
        <w:tc>
          <w:tcPr>
            <w:tcW w:w="506" w:type="dxa"/>
            <w:tcBorders>
              <w:top w:val="single" w:sz="8" w:space="0" w:color="000000"/>
              <w:left w:val="nil"/>
              <w:bottom w:val="nil"/>
              <w:right w:val="nil"/>
            </w:tcBorders>
            <w:tcMar>
              <w:top w:w="47" w:type="dxa"/>
              <w:left w:w="0" w:type="dxa"/>
              <w:bottom w:w="0" w:type="dxa"/>
              <w:right w:w="100" w:type="dxa"/>
            </w:tcMar>
            <w:hideMark/>
          </w:tcPr>
          <w:p w14:paraId="1D8D4AE4"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Borders>
              <w:top w:val="single" w:sz="8" w:space="0" w:color="000000"/>
              <w:left w:val="nil"/>
              <w:bottom w:val="nil"/>
              <w:right w:val="nil"/>
            </w:tcBorders>
            <w:tcMar>
              <w:top w:w="47" w:type="dxa"/>
              <w:left w:w="0" w:type="dxa"/>
              <w:bottom w:w="0" w:type="dxa"/>
              <w:right w:w="100" w:type="dxa"/>
            </w:tcMar>
            <w:hideMark/>
          </w:tcPr>
          <w:p w14:paraId="507ED25C" w14:textId="77777777" w:rsidR="009D5A97" w:rsidRDefault="00814B80">
            <w:pPr>
              <w:spacing w:after="160" w:line="256" w:lineRule="auto"/>
              <w:ind w:left="0" w:firstLine="0"/>
              <w:jc w:val="left"/>
            </w:pPr>
            <w:r>
              <w:t> </w:t>
            </w:r>
          </w:p>
        </w:tc>
        <w:tc>
          <w:tcPr>
            <w:tcW w:w="1677" w:type="dxa"/>
            <w:tcBorders>
              <w:top w:val="single" w:sz="8" w:space="0" w:color="000000"/>
              <w:left w:val="nil"/>
              <w:bottom w:val="nil"/>
              <w:right w:val="single" w:sz="8" w:space="0" w:color="000000"/>
            </w:tcBorders>
            <w:tcMar>
              <w:top w:w="47" w:type="dxa"/>
              <w:left w:w="0" w:type="dxa"/>
              <w:bottom w:w="0" w:type="dxa"/>
              <w:right w:w="100" w:type="dxa"/>
            </w:tcMar>
            <w:hideMark/>
          </w:tcPr>
          <w:p w14:paraId="2C5902D7" w14:textId="77777777" w:rsidR="009D5A97" w:rsidRDefault="00814B80">
            <w:pPr>
              <w:spacing w:after="0" w:line="256" w:lineRule="auto"/>
              <w:ind w:left="0" w:right="36" w:firstLine="0"/>
              <w:jc w:val="right"/>
            </w:pPr>
            <w:r>
              <w:rPr>
                <w:b/>
                <w:bCs/>
                <w:sz w:val="17"/>
                <w:szCs w:val="17"/>
              </w:rPr>
              <w:t xml:space="preserve">1.0 </w:t>
            </w:r>
          </w:p>
        </w:tc>
      </w:tr>
      <w:tr w:rsidR="009D5A97" w14:paraId="63BC2079" w14:textId="77777777">
        <w:trPr>
          <w:trHeight w:val="338"/>
        </w:trPr>
        <w:tc>
          <w:tcPr>
            <w:tcW w:w="2075" w:type="dxa"/>
            <w:tcBorders>
              <w:top w:val="nil"/>
              <w:left w:val="single" w:sz="8" w:space="0" w:color="000000"/>
              <w:bottom w:val="nil"/>
              <w:right w:val="nil"/>
            </w:tcBorders>
            <w:tcMar>
              <w:top w:w="47" w:type="dxa"/>
              <w:left w:w="0" w:type="dxa"/>
              <w:bottom w:w="0" w:type="dxa"/>
              <w:right w:w="100" w:type="dxa"/>
            </w:tcMar>
            <w:hideMark/>
          </w:tcPr>
          <w:p w14:paraId="32056DFE" w14:textId="77777777" w:rsidR="009D5A97" w:rsidRDefault="00814B80">
            <w:pPr>
              <w:spacing w:after="0" w:line="256" w:lineRule="auto"/>
              <w:ind w:left="488" w:firstLine="0"/>
              <w:jc w:val="left"/>
            </w:pPr>
            <w:r>
              <w:rPr>
                <w:rStyle w:val="translated-span"/>
                <w:b/>
                <w:bCs/>
                <w:sz w:val="17"/>
                <w:szCs w:val="17"/>
              </w:rPr>
              <w:t>出版日期</w:t>
            </w:r>
          </w:p>
        </w:tc>
        <w:tc>
          <w:tcPr>
            <w:tcW w:w="506" w:type="dxa"/>
            <w:tcMar>
              <w:top w:w="47" w:type="dxa"/>
              <w:left w:w="0" w:type="dxa"/>
              <w:bottom w:w="0" w:type="dxa"/>
              <w:right w:w="100" w:type="dxa"/>
            </w:tcMar>
            <w:hideMark/>
          </w:tcPr>
          <w:p w14:paraId="15597062"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Mar>
              <w:top w:w="47" w:type="dxa"/>
              <w:left w:w="0" w:type="dxa"/>
              <w:bottom w:w="0" w:type="dxa"/>
              <w:right w:w="100" w:type="dxa"/>
            </w:tcMar>
            <w:hideMark/>
          </w:tcPr>
          <w:p w14:paraId="2339218A" w14:textId="77777777" w:rsidR="009D5A97" w:rsidRDefault="00814B80">
            <w:pPr>
              <w:spacing w:after="0" w:line="256" w:lineRule="auto"/>
              <w:ind w:left="0" w:firstLine="0"/>
              <w:jc w:val="left"/>
            </w:pPr>
            <w:r>
              <w:rPr>
                <w:b/>
                <w:bCs/>
                <w:sz w:val="17"/>
                <w:szCs w:val="17"/>
              </w:rPr>
              <w:t> </w:t>
            </w:r>
          </w:p>
        </w:tc>
        <w:tc>
          <w:tcPr>
            <w:tcW w:w="1677" w:type="dxa"/>
            <w:tcBorders>
              <w:top w:val="nil"/>
              <w:left w:val="nil"/>
              <w:bottom w:val="nil"/>
              <w:right w:val="single" w:sz="8" w:space="0" w:color="000000"/>
            </w:tcBorders>
            <w:tcMar>
              <w:top w:w="47" w:type="dxa"/>
              <w:left w:w="0" w:type="dxa"/>
              <w:bottom w:w="0" w:type="dxa"/>
              <w:right w:w="100" w:type="dxa"/>
            </w:tcMar>
            <w:hideMark/>
          </w:tcPr>
          <w:p w14:paraId="61C87EFA" w14:textId="77777777" w:rsidR="009D5A97" w:rsidRDefault="00814B80">
            <w:pPr>
              <w:spacing w:after="0" w:line="256" w:lineRule="auto"/>
              <w:ind w:left="0" w:right="37" w:firstLine="0"/>
              <w:jc w:val="right"/>
            </w:pPr>
            <w:r>
              <w:rPr>
                <w:b/>
                <w:bCs/>
                <w:sz w:val="17"/>
                <w:szCs w:val="17"/>
              </w:rPr>
              <w:t xml:space="preserve">25.01.2019 </w:t>
            </w:r>
          </w:p>
        </w:tc>
      </w:tr>
      <w:tr w:rsidR="009D5A97" w14:paraId="2F534835" w14:textId="77777777">
        <w:trPr>
          <w:trHeight w:val="338"/>
        </w:trPr>
        <w:tc>
          <w:tcPr>
            <w:tcW w:w="2075" w:type="dxa"/>
            <w:tcBorders>
              <w:top w:val="nil"/>
              <w:left w:val="single" w:sz="8" w:space="0" w:color="000000"/>
              <w:bottom w:val="nil"/>
              <w:right w:val="nil"/>
            </w:tcBorders>
            <w:tcMar>
              <w:top w:w="47" w:type="dxa"/>
              <w:left w:w="0" w:type="dxa"/>
              <w:bottom w:w="0" w:type="dxa"/>
              <w:right w:w="100" w:type="dxa"/>
            </w:tcMar>
            <w:hideMark/>
          </w:tcPr>
          <w:p w14:paraId="4336B220" w14:textId="77777777" w:rsidR="009D5A97" w:rsidRDefault="00814B80">
            <w:pPr>
              <w:spacing w:after="0" w:line="256" w:lineRule="auto"/>
              <w:ind w:left="488" w:firstLine="0"/>
              <w:jc w:val="left"/>
            </w:pPr>
            <w:r>
              <w:rPr>
                <w:rStyle w:val="translated-span"/>
                <w:b/>
                <w:bCs/>
                <w:sz w:val="17"/>
                <w:szCs w:val="17"/>
              </w:rPr>
              <w:t>地位</w:t>
            </w:r>
          </w:p>
        </w:tc>
        <w:tc>
          <w:tcPr>
            <w:tcW w:w="506" w:type="dxa"/>
            <w:tcMar>
              <w:top w:w="47" w:type="dxa"/>
              <w:left w:w="0" w:type="dxa"/>
              <w:bottom w:w="0" w:type="dxa"/>
              <w:right w:w="100" w:type="dxa"/>
            </w:tcMar>
            <w:hideMark/>
          </w:tcPr>
          <w:p w14:paraId="245C4C3E"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Mar>
              <w:top w:w="47" w:type="dxa"/>
              <w:left w:w="0" w:type="dxa"/>
              <w:bottom w:w="0" w:type="dxa"/>
              <w:right w:w="100" w:type="dxa"/>
            </w:tcMar>
            <w:hideMark/>
          </w:tcPr>
          <w:p w14:paraId="03E5BF78" w14:textId="77777777" w:rsidR="009D5A97" w:rsidRDefault="00814B80">
            <w:pPr>
              <w:spacing w:after="160" w:line="256" w:lineRule="auto"/>
              <w:ind w:left="0" w:firstLine="0"/>
              <w:jc w:val="left"/>
            </w:pPr>
            <w:r>
              <w:t> </w:t>
            </w:r>
          </w:p>
        </w:tc>
        <w:tc>
          <w:tcPr>
            <w:tcW w:w="1677" w:type="dxa"/>
            <w:tcBorders>
              <w:top w:val="nil"/>
              <w:left w:val="nil"/>
              <w:bottom w:val="nil"/>
              <w:right w:val="single" w:sz="8" w:space="0" w:color="000000"/>
            </w:tcBorders>
            <w:tcMar>
              <w:top w:w="47" w:type="dxa"/>
              <w:left w:w="0" w:type="dxa"/>
              <w:bottom w:w="0" w:type="dxa"/>
              <w:right w:w="100" w:type="dxa"/>
            </w:tcMar>
            <w:hideMark/>
          </w:tcPr>
          <w:p w14:paraId="1FEF0303" w14:textId="77777777" w:rsidR="009D5A97" w:rsidRDefault="00814B80">
            <w:pPr>
              <w:spacing w:after="0" w:line="256" w:lineRule="auto"/>
              <w:ind w:left="85" w:firstLine="0"/>
              <w:jc w:val="left"/>
            </w:pPr>
            <w:r>
              <w:rPr>
                <w:rStyle w:val="translated-span"/>
                <w:b/>
                <w:bCs/>
                <w:sz w:val="17"/>
                <w:szCs w:val="17"/>
              </w:rPr>
              <w:t>最终</w:t>
            </w:r>
            <w:r>
              <w:rPr>
                <w:rStyle w:val="translated-span"/>
                <w:b/>
                <w:bCs/>
                <w:sz w:val="17"/>
                <w:szCs w:val="17"/>
              </w:rPr>
              <w:t>/</w:t>
            </w:r>
            <w:r>
              <w:rPr>
                <w:rStyle w:val="translated-span"/>
                <w:b/>
                <w:bCs/>
                <w:sz w:val="17"/>
                <w:szCs w:val="17"/>
              </w:rPr>
              <w:t>公开发布</w:t>
            </w:r>
          </w:p>
        </w:tc>
      </w:tr>
      <w:tr w:rsidR="009D5A97" w14:paraId="20E98CF6" w14:textId="77777777">
        <w:trPr>
          <w:trHeight w:val="338"/>
        </w:trPr>
        <w:tc>
          <w:tcPr>
            <w:tcW w:w="2075" w:type="dxa"/>
            <w:tcBorders>
              <w:top w:val="nil"/>
              <w:left w:val="single" w:sz="8" w:space="0" w:color="000000"/>
              <w:bottom w:val="nil"/>
              <w:right w:val="nil"/>
            </w:tcBorders>
            <w:tcMar>
              <w:top w:w="47" w:type="dxa"/>
              <w:left w:w="0" w:type="dxa"/>
              <w:bottom w:w="0" w:type="dxa"/>
              <w:right w:w="100" w:type="dxa"/>
            </w:tcMar>
            <w:hideMark/>
          </w:tcPr>
          <w:p w14:paraId="2905E2FC" w14:textId="77777777" w:rsidR="009D5A97" w:rsidRDefault="00814B80">
            <w:pPr>
              <w:spacing w:after="0" w:line="256" w:lineRule="auto"/>
              <w:ind w:left="488" w:firstLine="0"/>
              <w:jc w:val="left"/>
            </w:pPr>
            <w:r>
              <w:rPr>
                <w:rStyle w:val="translated-span"/>
                <w:b/>
                <w:bCs/>
                <w:sz w:val="17"/>
                <w:szCs w:val="17"/>
              </w:rPr>
              <w:t>打算</w:t>
            </w:r>
          </w:p>
        </w:tc>
        <w:tc>
          <w:tcPr>
            <w:tcW w:w="506" w:type="dxa"/>
            <w:tcMar>
              <w:top w:w="47" w:type="dxa"/>
              <w:left w:w="0" w:type="dxa"/>
              <w:bottom w:w="0" w:type="dxa"/>
              <w:right w:w="100" w:type="dxa"/>
            </w:tcMar>
            <w:hideMark/>
          </w:tcPr>
          <w:p w14:paraId="61E1AD32"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Mar>
              <w:top w:w="47" w:type="dxa"/>
              <w:left w:w="0" w:type="dxa"/>
              <w:bottom w:w="0" w:type="dxa"/>
              <w:right w:w="100" w:type="dxa"/>
            </w:tcMar>
            <w:hideMark/>
          </w:tcPr>
          <w:p w14:paraId="29BE343A" w14:textId="77777777" w:rsidR="009D5A97" w:rsidRDefault="00814B80">
            <w:pPr>
              <w:spacing w:after="160" w:line="256" w:lineRule="auto"/>
              <w:ind w:left="0" w:firstLine="0"/>
              <w:jc w:val="left"/>
            </w:pPr>
            <w:r>
              <w:t> </w:t>
            </w:r>
          </w:p>
        </w:tc>
        <w:tc>
          <w:tcPr>
            <w:tcW w:w="1677" w:type="dxa"/>
            <w:tcBorders>
              <w:top w:val="nil"/>
              <w:left w:val="nil"/>
              <w:bottom w:val="nil"/>
              <w:right w:val="single" w:sz="8" w:space="0" w:color="000000"/>
            </w:tcBorders>
            <w:tcMar>
              <w:top w:w="47" w:type="dxa"/>
              <w:left w:w="0" w:type="dxa"/>
              <w:bottom w:w="0" w:type="dxa"/>
              <w:right w:w="100" w:type="dxa"/>
            </w:tcMar>
            <w:hideMark/>
          </w:tcPr>
          <w:p w14:paraId="00E65F7A" w14:textId="77777777" w:rsidR="009D5A97" w:rsidRDefault="00814B80">
            <w:pPr>
              <w:spacing w:after="0" w:line="256" w:lineRule="auto"/>
              <w:ind w:left="0" w:right="37" w:firstLine="0"/>
              <w:jc w:val="right"/>
            </w:pPr>
            <w:r>
              <w:rPr>
                <w:rStyle w:val="translated-span"/>
                <w:b/>
                <w:bCs/>
                <w:sz w:val="17"/>
                <w:szCs w:val="17"/>
              </w:rPr>
              <w:t>出版</w:t>
            </w:r>
          </w:p>
        </w:tc>
      </w:tr>
      <w:tr w:rsidR="009D5A97" w14:paraId="3FEA6F5C" w14:textId="77777777">
        <w:trPr>
          <w:trHeight w:val="339"/>
        </w:trPr>
        <w:tc>
          <w:tcPr>
            <w:tcW w:w="2075" w:type="dxa"/>
            <w:tcBorders>
              <w:top w:val="nil"/>
              <w:left w:val="single" w:sz="8" w:space="0" w:color="000000"/>
              <w:bottom w:val="nil"/>
              <w:right w:val="nil"/>
            </w:tcBorders>
            <w:tcMar>
              <w:top w:w="47" w:type="dxa"/>
              <w:left w:w="0" w:type="dxa"/>
              <w:bottom w:w="0" w:type="dxa"/>
              <w:right w:w="100" w:type="dxa"/>
            </w:tcMar>
            <w:hideMark/>
          </w:tcPr>
          <w:p w14:paraId="3AD17157" w14:textId="77777777" w:rsidR="009D5A97" w:rsidRDefault="00814B80">
            <w:pPr>
              <w:spacing w:after="0" w:line="256" w:lineRule="auto"/>
              <w:ind w:left="488" w:firstLine="0"/>
              <w:jc w:val="left"/>
            </w:pPr>
            <w:r>
              <w:rPr>
                <w:rStyle w:val="translated-span"/>
                <w:b/>
                <w:bCs/>
                <w:sz w:val="17"/>
                <w:szCs w:val="17"/>
              </w:rPr>
              <w:t>类别</w:t>
            </w:r>
          </w:p>
        </w:tc>
        <w:tc>
          <w:tcPr>
            <w:tcW w:w="506" w:type="dxa"/>
            <w:tcMar>
              <w:top w:w="47" w:type="dxa"/>
              <w:left w:w="0" w:type="dxa"/>
              <w:bottom w:w="0" w:type="dxa"/>
              <w:right w:w="100" w:type="dxa"/>
            </w:tcMar>
            <w:hideMark/>
          </w:tcPr>
          <w:p w14:paraId="0FF5EFE3"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Mar>
              <w:top w:w="47" w:type="dxa"/>
              <w:left w:w="0" w:type="dxa"/>
              <w:bottom w:w="0" w:type="dxa"/>
              <w:right w:w="100" w:type="dxa"/>
            </w:tcMar>
            <w:hideMark/>
          </w:tcPr>
          <w:p w14:paraId="69008804" w14:textId="77777777" w:rsidR="009D5A97" w:rsidRDefault="00814B80">
            <w:pPr>
              <w:spacing w:after="160" w:line="256" w:lineRule="auto"/>
              <w:ind w:left="0" w:firstLine="0"/>
              <w:jc w:val="left"/>
            </w:pPr>
            <w:r>
              <w:t> </w:t>
            </w:r>
          </w:p>
        </w:tc>
        <w:tc>
          <w:tcPr>
            <w:tcW w:w="1677" w:type="dxa"/>
            <w:tcBorders>
              <w:top w:val="nil"/>
              <w:left w:val="nil"/>
              <w:bottom w:val="nil"/>
              <w:right w:val="single" w:sz="8" w:space="0" w:color="000000"/>
            </w:tcBorders>
            <w:tcMar>
              <w:top w:w="47" w:type="dxa"/>
              <w:left w:w="0" w:type="dxa"/>
              <w:bottom w:w="0" w:type="dxa"/>
              <w:right w:w="100" w:type="dxa"/>
            </w:tcMar>
            <w:hideMark/>
          </w:tcPr>
          <w:p w14:paraId="546EF644" w14:textId="77777777" w:rsidR="009D5A97" w:rsidRDefault="00814B80">
            <w:pPr>
              <w:spacing w:after="0" w:line="256" w:lineRule="auto"/>
              <w:ind w:left="0" w:right="37" w:firstLine="0"/>
              <w:jc w:val="right"/>
            </w:pPr>
            <w:r>
              <w:rPr>
                <w:rStyle w:val="translated-span"/>
                <w:b/>
                <w:bCs/>
                <w:sz w:val="17"/>
                <w:szCs w:val="17"/>
              </w:rPr>
              <w:t>指导方针</w:t>
            </w:r>
          </w:p>
        </w:tc>
      </w:tr>
      <w:tr w:rsidR="009D5A97" w14:paraId="43FB7A0C" w14:textId="77777777">
        <w:trPr>
          <w:trHeight w:val="297"/>
        </w:trPr>
        <w:tc>
          <w:tcPr>
            <w:tcW w:w="2075" w:type="dxa"/>
            <w:tcBorders>
              <w:top w:val="nil"/>
              <w:left w:val="single" w:sz="8" w:space="0" w:color="000000"/>
              <w:bottom w:val="single" w:sz="8" w:space="0" w:color="000000"/>
              <w:right w:val="nil"/>
            </w:tcBorders>
            <w:tcMar>
              <w:top w:w="47" w:type="dxa"/>
              <w:left w:w="0" w:type="dxa"/>
              <w:bottom w:w="0" w:type="dxa"/>
              <w:right w:w="100" w:type="dxa"/>
            </w:tcMar>
            <w:hideMark/>
          </w:tcPr>
          <w:p w14:paraId="1FBF0267" w14:textId="77777777" w:rsidR="009D5A97" w:rsidRDefault="00814B80">
            <w:pPr>
              <w:spacing w:after="0" w:line="256" w:lineRule="auto"/>
              <w:ind w:left="488" w:firstLine="0"/>
              <w:jc w:val="left"/>
            </w:pPr>
            <w:r>
              <w:rPr>
                <w:rStyle w:val="translated-span"/>
                <w:b/>
                <w:bCs/>
                <w:sz w:val="17"/>
                <w:szCs w:val="17"/>
              </w:rPr>
              <w:t>工作组</w:t>
            </w:r>
          </w:p>
        </w:tc>
        <w:tc>
          <w:tcPr>
            <w:tcW w:w="506" w:type="dxa"/>
            <w:tcBorders>
              <w:top w:val="nil"/>
              <w:left w:val="nil"/>
              <w:bottom w:val="single" w:sz="8" w:space="0" w:color="000000"/>
              <w:right w:val="nil"/>
            </w:tcBorders>
            <w:tcMar>
              <w:top w:w="47" w:type="dxa"/>
              <w:left w:w="0" w:type="dxa"/>
              <w:bottom w:w="0" w:type="dxa"/>
              <w:right w:w="100" w:type="dxa"/>
            </w:tcMar>
            <w:hideMark/>
          </w:tcPr>
          <w:p w14:paraId="7DCBE50F" w14:textId="77777777" w:rsidR="009D5A97" w:rsidRDefault="00814B80">
            <w:pPr>
              <w:spacing w:after="0" w:line="256" w:lineRule="auto"/>
              <w:ind w:left="9" w:firstLine="0"/>
              <w:jc w:val="left"/>
            </w:pPr>
            <w:r>
              <w:rPr>
                <w:rStyle w:val="translated-span"/>
                <w:b/>
                <w:bCs/>
                <w:sz w:val="17"/>
                <w:szCs w:val="17"/>
              </w:rPr>
              <w:t xml:space="preserve">: </w:t>
            </w:r>
          </w:p>
        </w:tc>
        <w:tc>
          <w:tcPr>
            <w:tcW w:w="942" w:type="dxa"/>
            <w:tcBorders>
              <w:top w:val="nil"/>
              <w:left w:val="nil"/>
              <w:bottom w:val="single" w:sz="8" w:space="0" w:color="000000"/>
              <w:right w:val="nil"/>
            </w:tcBorders>
            <w:tcMar>
              <w:top w:w="47" w:type="dxa"/>
              <w:left w:w="0" w:type="dxa"/>
              <w:bottom w:w="0" w:type="dxa"/>
              <w:right w:w="100" w:type="dxa"/>
            </w:tcMar>
            <w:hideMark/>
          </w:tcPr>
          <w:p w14:paraId="121F60C5" w14:textId="77777777" w:rsidR="009D5A97" w:rsidRDefault="00814B80">
            <w:pPr>
              <w:spacing w:after="160" w:line="256" w:lineRule="auto"/>
              <w:ind w:left="0" w:firstLine="0"/>
              <w:jc w:val="left"/>
            </w:pPr>
            <w:r>
              <w:t> </w:t>
            </w:r>
          </w:p>
        </w:tc>
        <w:tc>
          <w:tcPr>
            <w:tcW w:w="1677" w:type="dxa"/>
            <w:tcBorders>
              <w:top w:val="nil"/>
              <w:left w:val="nil"/>
              <w:bottom w:val="single" w:sz="8" w:space="0" w:color="000000"/>
              <w:right w:val="single" w:sz="8" w:space="0" w:color="000000"/>
            </w:tcBorders>
            <w:tcMar>
              <w:top w:w="47" w:type="dxa"/>
              <w:left w:w="0" w:type="dxa"/>
              <w:bottom w:w="0" w:type="dxa"/>
              <w:right w:w="100" w:type="dxa"/>
            </w:tcMar>
            <w:hideMark/>
          </w:tcPr>
          <w:p w14:paraId="58D023D5" w14:textId="77777777" w:rsidR="009D5A97" w:rsidRDefault="00814B80">
            <w:pPr>
              <w:spacing w:after="0" w:line="256" w:lineRule="auto"/>
              <w:ind w:left="0" w:right="36" w:firstLine="0"/>
              <w:jc w:val="right"/>
            </w:pPr>
            <w:r>
              <w:rPr>
                <w:b/>
                <w:bCs/>
                <w:sz w:val="17"/>
                <w:szCs w:val="17"/>
              </w:rPr>
              <w:t>6</w:t>
            </w:r>
            <w:r>
              <w:rPr>
                <w:sz w:val="17"/>
                <w:szCs w:val="17"/>
              </w:rPr>
              <w:t xml:space="preserve"> </w:t>
            </w:r>
          </w:p>
        </w:tc>
      </w:tr>
    </w:tbl>
    <w:p w14:paraId="2185E5C5" w14:textId="77777777" w:rsidR="009D5A97" w:rsidRDefault="00814B80">
      <w:pPr>
        <w:spacing w:after="91" w:line="256" w:lineRule="auto"/>
        <w:ind w:left="0" w:firstLine="0"/>
        <w:jc w:val="left"/>
      </w:pPr>
      <w:r>
        <w:rPr>
          <w:sz w:val="17"/>
          <w:szCs w:val="17"/>
        </w:rPr>
        <w:t> </w:t>
      </w:r>
    </w:p>
    <w:p w14:paraId="28CC6E04" w14:textId="77777777" w:rsidR="009D5A97" w:rsidRDefault="00814B80">
      <w:pPr>
        <w:spacing w:after="239" w:line="256" w:lineRule="auto"/>
        <w:ind w:left="0" w:firstLine="0"/>
        <w:jc w:val="left"/>
      </w:pPr>
      <w:r>
        <w:rPr>
          <w:rStyle w:val="translated-span"/>
          <w:b/>
          <w:bCs/>
          <w:sz w:val="14"/>
          <w:szCs w:val="14"/>
        </w:rPr>
        <w:t>©</w:t>
      </w:r>
      <w:r>
        <w:rPr>
          <w:rStyle w:val="translated-span"/>
          <w:b/>
          <w:bCs/>
          <w:sz w:val="14"/>
          <w:szCs w:val="14"/>
        </w:rPr>
        <w:t>未经</w:t>
      </w:r>
      <w:r>
        <w:rPr>
          <w:rStyle w:val="translated-span"/>
          <w:b/>
          <w:bCs/>
          <w:sz w:val="14"/>
          <w:szCs w:val="14"/>
        </w:rPr>
        <w:t>JARUS</w:t>
      </w:r>
      <w:r>
        <w:rPr>
          <w:rStyle w:val="translated-span"/>
          <w:b/>
          <w:bCs/>
          <w:sz w:val="14"/>
          <w:szCs w:val="14"/>
        </w:rPr>
        <w:t>许可，不得复制</w:t>
      </w:r>
    </w:p>
    <w:p w14:paraId="45A552D0" w14:textId="77777777" w:rsidR="009D5A97" w:rsidRDefault="00814B80">
      <w:pPr>
        <w:spacing w:after="0" w:line="256" w:lineRule="auto"/>
        <w:ind w:left="0" w:firstLine="0"/>
        <w:jc w:val="left"/>
      </w:pPr>
      <w:r>
        <w:rPr>
          <w:rStyle w:val="translated-span"/>
          <w:i/>
          <w:iCs/>
          <w:sz w:val="14"/>
          <w:szCs w:val="14"/>
        </w:rPr>
        <w:t>版权所有。除非另有规定，否则可使用本文件中的信息，但未经</w:t>
      </w:r>
      <w:r>
        <w:rPr>
          <w:rStyle w:val="translated-span"/>
          <w:i/>
          <w:iCs/>
          <w:sz w:val="14"/>
          <w:szCs w:val="14"/>
        </w:rPr>
        <w:t>JARUS</w:t>
      </w:r>
      <w:r>
        <w:rPr>
          <w:rStyle w:val="translated-span"/>
          <w:i/>
          <w:iCs/>
          <w:sz w:val="14"/>
          <w:szCs w:val="14"/>
        </w:rPr>
        <w:t>许可，不得复制粘贴。</w:t>
      </w:r>
      <w:r>
        <w:rPr>
          <w:b/>
          <w:bCs/>
          <w:sz w:val="27"/>
          <w:szCs w:val="27"/>
        </w:rPr>
        <w:t xml:space="preserve">                                 </w:t>
      </w:r>
    </w:p>
    <w:p w14:paraId="7266DAB7" w14:textId="77777777" w:rsidR="009D5A97" w:rsidRDefault="00814B80">
      <w:pPr>
        <w:spacing w:after="0" w:line="256" w:lineRule="auto"/>
        <w:ind w:left="0" w:firstLine="0"/>
        <w:jc w:val="left"/>
      </w:pPr>
      <w:r>
        <w:rPr>
          <w:sz w:val="17"/>
          <w:szCs w:val="17"/>
        </w:rPr>
        <w:t> </w:t>
      </w:r>
    </w:p>
    <w:p w14:paraId="6EE1808F" w14:textId="77777777" w:rsidR="009D5A97" w:rsidRDefault="00814B80">
      <w:pPr>
        <w:spacing w:after="253" w:line="256" w:lineRule="auto"/>
        <w:ind w:left="0" w:firstLine="0"/>
        <w:jc w:val="left"/>
      </w:pPr>
      <w:r>
        <w:rPr>
          <w:sz w:val="17"/>
          <w:szCs w:val="17"/>
        </w:rPr>
        <w:t> </w:t>
      </w:r>
    </w:p>
    <w:p w14:paraId="5C0DE54F" w14:textId="77777777" w:rsidR="009D5A97" w:rsidRDefault="00814B80">
      <w:pPr>
        <w:spacing w:after="19" w:line="256" w:lineRule="auto"/>
        <w:ind w:left="4" w:firstLine="0"/>
        <w:jc w:val="center"/>
      </w:pPr>
      <w:r>
        <w:rPr>
          <w:rStyle w:val="translated-span"/>
          <w:rFonts w:ascii="Arial" w:hAnsi="Arial" w:cs="Arial"/>
          <w:b/>
          <w:bCs/>
          <w:color w:val="333399"/>
          <w:sz w:val="30"/>
          <w:szCs w:val="30"/>
        </w:rPr>
        <w:t>目录</w:t>
      </w:r>
    </w:p>
    <w:p w14:paraId="1C22EF2D" w14:textId="77777777" w:rsidR="009D5A97" w:rsidRDefault="00814B80">
      <w:pPr>
        <w:spacing w:after="123" w:line="256" w:lineRule="auto"/>
        <w:ind w:left="-5"/>
        <w:jc w:val="left"/>
      </w:pPr>
      <w:r>
        <w:rPr>
          <w:rStyle w:val="translated-span"/>
          <w:rFonts w:ascii="Arial" w:hAnsi="Arial" w:cs="Arial"/>
          <w:b/>
          <w:bCs/>
          <w:color w:val="333399"/>
          <w:sz w:val="19"/>
          <w:szCs w:val="19"/>
        </w:rPr>
        <w:t>附件</w:t>
      </w:r>
      <w:r>
        <w:rPr>
          <w:rStyle w:val="translated-span"/>
          <w:rFonts w:ascii="Arial" w:hAnsi="Arial" w:cs="Arial"/>
          <w:b/>
          <w:bCs/>
          <w:color w:val="333399"/>
          <w:sz w:val="19"/>
          <w:szCs w:val="19"/>
        </w:rPr>
        <w:t>E</w:t>
      </w:r>
      <w:r>
        <w:rPr>
          <w:rStyle w:val="translated-span"/>
          <w:rFonts w:ascii="Arial" w:hAnsi="Arial" w:cs="Arial"/>
          <w:b/>
          <w:bCs/>
          <w:color w:val="333399"/>
          <w:sz w:val="19"/>
          <w:szCs w:val="19"/>
        </w:rPr>
        <w:t>：</w:t>
      </w:r>
    </w:p>
    <w:p w14:paraId="033E6545" w14:textId="77777777" w:rsidR="009D5A97" w:rsidRDefault="00814B80">
      <w:pPr>
        <w:spacing w:after="93" w:line="256" w:lineRule="auto"/>
        <w:ind w:left="-5"/>
        <w:jc w:val="left"/>
      </w:pPr>
      <w:r>
        <w:rPr>
          <w:rStyle w:val="translated-span"/>
          <w:rFonts w:ascii="Arial" w:hAnsi="Arial" w:cs="Arial"/>
          <w:b/>
          <w:bCs/>
          <w:color w:val="333399"/>
          <w:sz w:val="19"/>
          <w:szCs w:val="19"/>
        </w:rPr>
        <w:t>运行安全目标（</w:t>
      </w:r>
      <w:r>
        <w:rPr>
          <w:rStyle w:val="translated-span"/>
          <w:rFonts w:ascii="Arial" w:hAnsi="Arial" w:cs="Arial"/>
          <w:b/>
          <w:bCs/>
          <w:color w:val="333399"/>
          <w:sz w:val="19"/>
          <w:szCs w:val="19"/>
        </w:rPr>
        <w:t>OSO</w:t>
      </w:r>
      <w:r>
        <w:rPr>
          <w:rStyle w:val="translated-span"/>
          <w:rFonts w:ascii="Arial" w:hAnsi="Arial" w:cs="Arial"/>
          <w:b/>
          <w:bCs/>
          <w:color w:val="333399"/>
          <w:sz w:val="19"/>
          <w:szCs w:val="19"/>
        </w:rPr>
        <w:t>）的完整性和保证水平</w:t>
      </w:r>
    </w:p>
    <w:p w14:paraId="0BBFCC54" w14:textId="77777777" w:rsidR="009D5A97" w:rsidRDefault="00814B80">
      <w:pPr>
        <w:pStyle w:val="TOC1"/>
      </w:pPr>
      <w:r>
        <w:rPr>
          <w:rStyle w:val="translated-span"/>
        </w:rPr>
        <w:t>1.</w:t>
      </w:r>
      <w:r>
        <w:rPr>
          <w:rStyle w:val="translated-span"/>
        </w:rPr>
        <w:t>如何使用</w:t>
      </w:r>
      <w:r>
        <w:rPr>
          <w:rStyle w:val="translated-span"/>
        </w:rPr>
        <w:t>SORA</w:t>
      </w:r>
      <w:r>
        <w:rPr>
          <w:rStyle w:val="translated-span"/>
        </w:rPr>
        <w:t>附件</w:t>
      </w:r>
      <w:r>
        <w:rPr>
          <w:rStyle w:val="translated-span"/>
        </w:rPr>
        <w:t>E</w:t>
      </w:r>
      <w:r>
        <w:rPr>
          <w:rStyle w:val="translated-span"/>
        </w:rPr>
        <w:t>。。。。。。。。。。。。。。。。。。。。。。。。。。。。。。。。。。。。。。。。。。。。。。。。。。。。。。。。。。。。。。。。。。。。。。。。。。。。。。。。。。。。。。。。。。。。。。。。。。。。。。。。。。。。。。。。。。。。。。。。。。。。。。。。。。。。。。。。。。。。。。。。。。。。。。。。。。。。。。。。。。</w:t>
      </w:r>
      <w:r>
        <w:rPr>
          <w:rStyle w:val="translated-span"/>
        </w:rPr>
        <w:t>3.</w:t>
      </w:r>
    </w:p>
    <w:p w14:paraId="580E7833" w14:textId="77777777" w:rsidR="009D5A97" w:rsidRDefault="00814B80">
      <w:pPr>
        <w:pStyle w:val="TOC1"/>
      </w:pPr>
      <w:r>
        <w:rPr>
          <w:rStyle w:val="translated-span"/>
        </w:rPr>
        <w:t>2.UAS</w:t>
      </w:r>
      <w:r>
        <w:rPr>
          <w:rStyle w:val="translated-span"/>
        </w:rPr>
        <w:t>的技术问题。。。。。。。。。。。。。。。。。。。。。。。。。。。。。。。。。。。。。。。。。。。。。。。。。。。。。。。。。。。。。。。。。。。。。。。。。。。。。。。。。。。。。。。。。。。。。。。。。。。。。。。。。。。。。。。。。。。。。。。。。。。。。。。。。。。。。。。。。。。。。。。。。。。。。。。。。。。。。。。</w:t>
      </w:r>
      <w:r>
        <w:rPr>
          <w:rStyle w:val="translated-span"/>
        </w:rPr>
        <w:t>4.</w:t>
      </w:r>
    </w:p>
    <w:p w14:paraId="3E262A83" w14:textId="77777777" w:rsidR="009D5A97" w:rsidRDefault="00814B80">
      <w:pPr>
        <w:pStyle w:val="TOC2"/>
      </w:pPr>
      <w:r>
        <w:rPr>
          <w:rStyle w:val="translated-span"/>
        </w:rPr>
        <w:lastRenderedPageBreak/>
        <w:t>OSO#01-</w:t>
      </w:r>
      <w:r>
        <w:rPr>
          <w:rStyle w:val="translated-span"/>
        </w:rPr>
        <w:t>确保操作员有能力和</w:t>
      </w:r>
      <w:r>
        <w:rPr>
          <w:rStyle w:val="translated-span"/>
        </w:rPr>
        <w:t>/</w:t>
      </w:r>
      <w:r>
        <w:rPr>
          <w:rStyle w:val="translated-span"/>
        </w:rPr>
        <w:t>或证明。。。。。。。。。。。。。。。。。。。。。。。。。。。。。。。。。。。。。。。。。。。。。。。。。。。。。。。。。。。。。。。。。。。。。。。。。。。。。。。。。。。。。。。。。。。。。。。。。。。。。。。。。。。。。。</w:t>
      </w:r>
      <w:r>
        <w:rPr>
          <w:rStyle w:val="translated-span"/>
        </w:rPr>
        <w:t>4.</w:t>
      </w:r>
    </w:p>
    <w:p w14:paraId="5939C705" w14:textId="77777777" w:rsidR="009D5A97" w:rsidRDefault="00814B80">
      <w:pPr>
        <w:pStyle w:val="TOC2"/>
      </w:pPr>
      <w:r>
        <w:rPr>
          <w:rStyle w:val="translated-span"/>
        </w:rPr>
        <w:t>OSO 02-</w:t>
      </w:r>
      <w:r>
        <w:rPr>
          <w:rStyle w:val="translated-span"/>
        </w:rPr>
        <w:t>由合格和</w:t>
      </w:r>
      <w:r>
        <w:rPr>
          <w:rStyle w:val="translated-span"/>
        </w:rPr>
        <w:t>/</w:t>
      </w:r>
      <w:r>
        <w:rPr>
          <w:rStyle w:val="translated-span"/>
        </w:rPr>
        <w:t>或经验证的实体制造的</w:t>
      </w:r>
      <w:r>
        <w:rPr>
          <w:rStyle w:val="translated-span"/>
        </w:rPr>
        <w:t>UAS</w:t>
      </w:r>
      <w:r>
        <w:rPr>
          <w:rStyle w:val="translated-span"/>
        </w:rPr>
        <w:t>。。。。。。。。。。。。。。。。。。。。。。。。。。。。。。。。。。。。。。。。。。。。。。。。。。。。。。。。。。。。。。。。。。。。。。。。。。。。。。。。。。。。。。。。。。。。。。。。。。。。</w:t>
      </w:r>
      <w:r>
        <w:rPr>
          <w:rStyle w:val="translated-span"/>
        </w:rPr>
        <w:t>5.</w:t>
      </w:r>
    </w:p>
    <w:p w14:paraId="1894E615" w14:textId="77777777" w:rsidR="009D5A97" w:rsidRDefault="00814B80">
      <w:pPr>
        <w:pStyle w:val="TOC2"/>
      </w:pPr>
      <w:r>
        <w:rPr>
          <w:rStyle w:val="translated-span"/>
        </w:rPr>
        <w:t>OSO#03-</w:t>
      </w:r>
      <w:r>
        <w:rPr>
          <w:rStyle w:val="translated-span"/>
        </w:rPr>
        <w:t>由合格和</w:t>
      </w:r>
      <w:r>
        <w:rPr>
          <w:rStyle w:val="translated-span"/>
        </w:rPr>
        <w:t>/</w:t>
      </w:r>
      <w:r>
        <w:rPr>
          <w:rStyle w:val="translated-span"/>
        </w:rPr>
        <w:t>或经证明的实体维护的</w:t>
      </w:r>
      <w:r>
        <w:rPr>
          <w:rStyle w:val="translated-span"/>
        </w:rPr>
        <w:t>UAS</w:t>
      </w:r>
      <w:r>
        <w:rPr>
          <w:rStyle w:val="translated-span"/>
        </w:rPr>
        <w:t>。。。。。。。。。。。。。。。。。。。。。。。。。。。。。。。。。。。。。。。。。。。。。。。。。。。。。。。。。。。。。。。。。。。。。。。。。。。。。。。。。。。。。。。。。。。。。。。。。。。。。。。。。</w:t>
      </w:r>
      <w:r>
        <w:rPr>
          <w:rStyle w:val="translated-span"/>
        </w:rPr>
        <w:t>6.</w:t>
      </w:r>
    </w:p>
    <w:p w14:paraId="234B703F" w14:textId="77777777" w:rsidR="009D5A97" w:rsidRDefault="00814B80">
      <w:pPr>
        <w:pStyle w:val="TOC2"/>
      </w:pPr>
      <w:r>
        <w:rPr>
          <w:rStyle w:val="translated-span"/>
        </w:rPr>
        <w:t>OSO 04-</w:t>
      </w:r>
      <w:r>
        <w:rPr>
          <w:rStyle w:val="translated-span"/>
        </w:rPr>
        <w:t>根据权威机构认可的设计标准开发的无人机。。。。。。。。。。。。。。。。。。。。。。。。。。。。。。。。。。。。。。。。。。。。。。。。。。。。。。。。。。。。。。。。。。。。。。。。。。。。。。。。。。。。。。。。。。。。。。。</w:t>
      </w:r>
      <w:r>
        <w:rPr>
          <w:rStyle w:val="translated-span"/>
        </w:rPr>
        <w:t>7.</w:t>
      </w:r>
    </w:p>
    <w:p w14:paraId="201DF8B4" w14:textId="77777777" w:rsidR="009D5A97" w:rsidRDefault="00814B80">
      <w:pPr>
        <w:pStyle w:val="TOC2"/>
      </w:pPr>
      <w:r>
        <w:rPr>
          <w:rStyle w:val="translated-span"/>
        </w:rPr>
        <w:t>OSO 05-UAS</w:t>
      </w:r>
      <w:r>
        <w:rPr>
          <w:rStyle w:val="translated-span"/>
        </w:rPr>
        <w:t>的设计考虑了系统的安全性和可靠性。。。。。。。。。。。。。。。。。。。。。。。。。。。。。。。。。。。。。。。。。。。。。。。。。。。。。。。。。。。。。。。。。。。。。。。。。。。。。。。。。。。。。。。。。。。。。。。</w:t>
      </w:r>
      <w:r>
        <w:rPr>
          <w:rStyle w:val="translated-span"/>
        </w:rPr>
        <w:t>8.</w:t>
      </w:r>
    </w:p>
    <w:p w14:paraId="38DAE6BC" w14:textId="77777777" w:rsidR="009D5A97" w:rsidRDefault="00814B80">
      <w:pPr>
        <w:pStyle w:val="TOC2"/>
      </w:pPr>
      <w:r>
        <w:rPr>
          <w:rStyle w:val="translated-span"/>
        </w:rPr>
        <w:t>OSO#06-C3</w:t>
      </w:r>
      <w:r>
        <w:rPr>
          <w:rStyle w:val="translated-span"/>
        </w:rPr>
        <w:t>链路特性（例如性能、频谱使用）适用于操作。。。。。。。。。。。。。。。。。。。。。。。。。。。。。。。。。。。。。。。。。</w:t>
      </w:r>
      <w:r>
        <w:rPr>
          <w:rStyle w:val="translated-span"/>
        </w:rPr>
        <w:t>9</w:t>
      </w:r>
    </w:p>
    <w:p w14:paraId="40D28FDE" w14:textId="77777777" w:rsidR="009D5A97" w:rsidRDefault="00814B80">
      <w:pPr>
        <w:pStyle w:val="TOC2"/>
      </w:pPr>
      <w:r>
        <w:rPr>
          <w:rStyle w:val="translated-span"/>
        </w:rPr>
        <w:t>OSO#07-</w:t>
      </w:r>
      <w:r>
        <w:rPr>
          <w:rStyle w:val="translated-span"/>
        </w:rPr>
        <w:t>检查</w:t>
      </w:r>
      <w:r>
        <w:rPr>
          <w:rStyle w:val="translated-span"/>
        </w:rPr>
        <w:t>UAS</w:t>
      </w:r>
      <w:r>
        <w:rPr>
          <w:rStyle w:val="translated-span"/>
        </w:rPr>
        <w:t>（产品检查），以确保与</w:t>
      </w:r>
      <w:proofErr w:type="spellStart"/>
      <w:r>
        <w:rPr>
          <w:rStyle w:val="translated-span"/>
        </w:rPr>
        <w:t>ConOps</w:t>
      </w:r>
      <w:proofErr w:type="spellEnd"/>
      <w:r>
        <w:rPr>
          <w:rStyle w:val="translated-span"/>
        </w:rPr>
        <w:t>的一致性。。。。。。。。。。。。。。。。。。。。。。。。。。。。。。。。。。。。。。。。。。。。。。。。。。。。。。。</w:t>
      </w:r>
      <w:r>
        <w:rPr>
          <w:rStyle w:val="translated-span"/>
        </w:rPr>
        <w:t>11</w:t>
      </w:r>
    </w:p>
    <w:p w14:paraId="68E5FBC2" w14:textId="77777777" w:rsidR="009D5A97" w:rsidRDefault="00814B80">
      <w:pPr>
        <w:pStyle w:val="TOC1"/>
      </w:pPr>
      <w:r>
        <w:rPr>
          <w:rStyle w:val="translated-span"/>
        </w:rPr>
        <w:t>3.</w:t>
      </w:r>
      <w:r>
        <w:rPr>
          <w:rStyle w:val="translated-span"/>
        </w:rPr>
        <w:t>与操作程序相关的</w:t>
      </w:r>
      <w:r>
        <w:rPr>
          <w:rStyle w:val="translated-span"/>
        </w:rPr>
        <w:t>OSO</w:t>
      </w:r>
      <w:r>
        <w:rPr>
          <w:rStyle w:val="translated-span"/>
        </w:rPr>
        <w:t>。。。。。。。。。。。。。。。。。。。。。。。。。。。。。。。。。。。。。。。。。。。。。。。。。。。。。。。。。。。。。。。。。。。。。。。。。。。。。。。。。。。。。。。。。。。。。。。。。。。。。。。。。。。。。。。。。。。。。。。。。。。。。。。。。。。。。。。。。。</w:t>
      </w:r>
      <w:r>
        <w:rPr>
          <w:rStyle w:val="translated-span"/>
        </w:rPr>
        <w:t>12</w:t>
      </w:r>
    </w:p>
    <w:p w14:paraId="59F81F96" w14:textId="77777777" w:rsidR="009D5A97" w:rsidRDefault="00814B80">
      <w:pPr>
        <w:pStyle w:val="TOC3"/>
      </w:pPr>
      <w:r>
        <w:rPr>
          <w:rStyle w:val="translated-span"/>
        </w:rPr>
        <w:t>OSO#08-</w:t>
      </w:r>
      <w:r>
        <w:rPr>
          <w:rStyle w:val="translated-span"/>
        </w:rPr>
        <w:t>定义、验证和遵守操作程序（以解决</w:t>
      </w:r>
      <w:r>
        <w:rPr>
          <w:rStyle w:val="translated-span"/>
        </w:rPr>
        <w:t>UAS</w:t>
      </w:r>
      <w:r>
        <w:rPr>
          <w:rStyle w:val="translated-span"/>
        </w:rPr>
        <w:t>的技术问题）。。。。。。。。。</w:t>
      </w:r>
      <w:r>
        <w:rPr>
          <w:rStyle w:val="translated-span"/>
        </w:rPr>
        <w:t>12</w:t>
      </w:r>
    </w:p>
    <w:p w14:paraId="1EE09CBA" w14:textId="77777777" w:rsidR="009D5A97" w:rsidRDefault="00814B80">
      <w:pPr>
        <w:pStyle w:val="TOC3"/>
      </w:pPr>
      <w:r>
        <w:rPr>
          <w:rStyle w:val="translated-span"/>
        </w:rPr>
        <w:t>OSO#11-</w:t>
      </w:r>
      <w:r>
        <w:rPr>
          <w:rStyle w:val="translated-span"/>
        </w:rPr>
        <w:t>制定程序处理支持</w:t>
      </w:r>
      <w:r>
        <w:rPr>
          <w:rStyle w:val="translated-span"/>
        </w:rPr>
        <w:t>UAS</w:t>
      </w:r>
      <w:r>
        <w:rPr>
          <w:rStyle w:val="translated-span"/>
        </w:rPr>
        <w:t>运行的外部系统的恶化。。。。。。。。。。。。。。。。。。。。。。</w:t>
      </w:r>
      <w:r>
        <w:rPr>
          <w:rStyle w:val="translated-span"/>
        </w:rPr>
        <w:t>12</w:t>
      </w:r>
    </w:p>
    <w:p w14:paraId="29E9603E" w14:textId="77777777" w:rsidR="009D5A97" w:rsidRDefault="00814B80">
      <w:pPr>
        <w:pStyle w:val="TOC3"/>
      </w:pPr>
      <w:r>
        <w:rPr>
          <w:rStyle w:val="translated-span"/>
        </w:rPr>
        <w:t>OSO#14-</w:t>
      </w:r>
      <w:r>
        <w:rPr>
          <w:rStyle w:val="translated-span"/>
        </w:rPr>
        <w:t>定义、验证和遵守操作程序（以解决人为错误）。。。。。。。。。。。。。。。。。。。。。。。。。。。。。。。。。。。。</w:t>
      </w:r>
      <w:r>
        <w:rPr>
          <w:rStyle w:val="translated-span"/>
        </w:rPr>
        <w:t>12</w:t>
      </w:r>
    </w:p>
    <w:p w14:paraId="791DE7BD" w14:textId="77777777" w:rsidR="009D5A97" w:rsidRDefault="00814B80">
      <w:pPr>
        <w:pStyle w:val="TOC3"/>
      </w:pPr>
      <w:r>
        <w:rPr>
          <w:rStyle w:val="translated-span"/>
        </w:rPr>
        <w:t>OSO 21-</w:t>
      </w:r>
      <w:r>
        <w:rPr>
          <w:rStyle w:val="translated-span"/>
        </w:rPr>
        <w:t>定义、验证和遵守操作程序（以解决不利操作条件）。。。。。。。。。</w:t>
      </w:r>
      <w:r>
        <w:rPr>
          <w:rStyle w:val="translated-span"/>
        </w:rPr>
        <w:t>12</w:t>
      </w:r>
    </w:p>
    <w:p w14:paraId="0B5026DD" w14:textId="77777777" w:rsidR="009D5A97" w:rsidRDefault="00814B80">
      <w:pPr>
        <w:pStyle w:val="TOC1"/>
      </w:pPr>
      <w:r>
        <w:rPr>
          <w:rStyle w:val="translated-span"/>
        </w:rPr>
        <w:t>4.</w:t>
      </w:r>
      <w:r>
        <w:rPr>
          <w:rStyle w:val="translated-span"/>
        </w:rPr>
        <w:t>与远程船员培训相关的</w:t>
      </w:r>
      <w:r>
        <w:rPr>
          <w:rStyle w:val="translated-span"/>
        </w:rPr>
        <w:t>OSO</w:t>
      </w:r>
      <w:r>
        <w:rPr>
          <w:rStyle w:val="translated-span"/>
        </w:rPr>
        <w:t>。。。。。。。。。。。。。。。。。。。。。。。。。。。。。。。。。。。。。。。。。。。。。。。。。。。。。。。。。。。。。。。。。。。。。。。。。。。。。。。。。。。。。。。。。。。。。。。。。。。。。。。。。。。。。。。。。。。。。。。。。。。。。。。。。。。。。。。。。。。。。。</w:t>
      </w:r>
      <w:r>
        <w:rPr>
          <w:rStyle w:val="translated-span"/>
        </w:rPr>
        <w:t>14</w:t>
      </w:r>
    </w:p>
    <w:p w14:paraId="1CEFA0AA" w14:textId="77777777" w:rsidR="009D5A97" w:rsidRDefault="00814B80">
      <w:pPr>
        <w:pStyle w:val="TOC3"/>
      </w:pPr>
      <w:r>
        <w:rPr>
          <w:rStyle w:val="translated-span"/>
        </w:rPr>
        <w:t>OSO#09-</w:t>
      </w:r>
      <w:r>
        <w:rPr>
          <w:rStyle w:val="translated-span"/>
        </w:rPr>
        <w:t>远程机组人员经过培训，能够控制异常和紧急情况（即</w:t>
      </w:r>
      <w:r>
        <w:rPr>
          <w:rStyle w:val="translated-span"/>
        </w:rPr>
        <w:t>UAS</w:t>
      </w:r>
      <w:r>
        <w:rPr>
          <w:rStyle w:val="translated-span"/>
        </w:rPr>
        <w:t>的技术问题）。。。。。。。。。。。。。。。。。。。。。。。。。。。。。。。。。。。。。。。。。。。。。。。。。。。。。。。。。。。。。。。。。。。。。。。。。。。。。。。。。。。。。。。。。。。。。。。。。。。。。。。。。。。。。。。。。。。。。。。。。。。。。。。。。。。。。。。。。。。。。。。。。。。。。。。。。。。。。。。。。。。。。。。。。。。。。。。。。。。。。。。。。。。。。。。。。。。</w:t>
      </w:r>
      <w:r>
        <w:rPr>
          <w:rStyle w:val="translated-span"/>
        </w:rPr>
        <w:t>14</w:t>
      </w:r>
    </w:p>
    <w:p w14:paraId="2FF34BF6" w14:textId="77777777" w:rsidR="009D5A97" w:rsidRDefault="00814B80">
      <w:pPr>
        <w:pStyle w:val="TOC3"/>
      </w:pPr>
      <w:r>
        <w:rPr>
          <w:rStyle w:val="translated-span"/>
        </w:rPr>
        <w:t>OSO#15-</w:t>
      </w:r>
      <w:r>
        <w:rPr>
          <w:rStyle w:val="translated-span"/>
        </w:rPr>
        <w:t>受过培训的远程机组人员，能够控制异常和紧急情况（即人为错误）</w:t>
      </w:r>
      <w:r>
        <w:rPr>
          <w:rStyle w:val="translated-span"/>
        </w:rPr>
        <w:t>14</w:t>
      </w:r>
    </w:p>
    <w:p w14:paraId="23B5EAAB" w14:textId="77777777" w:rsidR="009D5A97" w:rsidRDefault="00814B80">
      <w:pPr>
        <w:pStyle w:val="TOC3"/>
      </w:pPr>
      <w:r>
        <w:rPr>
          <w:rStyle w:val="translated-span"/>
        </w:rPr>
        <w:t>OSO#22-</w:t>
      </w:r>
      <w:r>
        <w:rPr>
          <w:rStyle w:val="translated-span"/>
        </w:rPr>
        <w:t>远程机组人员接受培训，以识别关键环境条件并避免这些条件。。。。。。。。。。。。。。。。。。。。。。。。。。。。。。。。。。。。。</w:t>
      </w:r>
      <w:r>
        <w:rPr>
          <w:rStyle w:val="translated-span"/>
        </w:rPr>
        <w:t>14</w:t>
      </w:r>
    </w:p>
    <w:p w14:paraId="14F874D8" w14:textId="77777777" w:rsidR="009D5A97" w:rsidRDefault="00814B80">
      <w:pPr>
        <w:pStyle w:val="TOC1"/>
      </w:pPr>
      <w:r>
        <w:rPr>
          <w:rStyle w:val="translated-span"/>
        </w:rPr>
        <w:t>5.</w:t>
      </w:r>
      <w:r>
        <w:rPr>
          <w:rStyle w:val="translated-span"/>
        </w:rPr>
        <w:t>与安全设计相关的</w:t>
      </w:r>
      <w:r>
        <w:rPr>
          <w:rStyle w:val="translated-span"/>
        </w:rPr>
        <w:t>OSOs</w:t>
      </w:r>
      <w:r>
        <w:rPr>
          <w:rStyle w:val="translated-span"/>
        </w:rPr>
        <w:t>。。。。。。。。。。。。。。。。。。。。。。。。。。。。。。。。。。。。。。。。。。。。。。。。。。。。。。。。。。。。。。。。。。。。。。。。。。。。。。。。。。。。。。。。。。。。。。。。。。。。。。。。。。。。。。。。。。。。。。。。。。。。。。。。。。。。。。。。。。。。。。。。。。。。。。。。。。。。。。</w:t>
      </w:r>
      <w:r>
        <w:rPr>
          <w:rStyle w:val="translated-span"/>
        </w:rPr>
        <w:t>15</w:t>
      </w:r>
    </w:p>
    <w:p w14:paraId="1AA74A54" w14:textId="77777777" w:rsidR="009D5A97" w:rsidRDefault="00814B80">
      <w:pPr>
        <w:pStyle w:val="TOC3"/>
      </w:pPr>
      <w:r>
        <w:rPr>
          <w:rStyle w:val="translated-span"/>
        </w:rPr>
        <w:t>OSO</w:t>
      </w:r>
      <w:r>
        <w:rPr>
          <w:rStyle w:val="translated-span"/>
        </w:rPr>
        <w:t>第</w:t>
      </w:r>
      <w:r>
        <w:rPr>
          <w:rStyle w:val="translated-span"/>
        </w:rPr>
        <w:t>10</w:t>
      </w:r>
      <w:r>
        <w:rPr>
          <w:rStyle w:val="translated-span"/>
        </w:rPr>
        <w:t>条</w:t>
      </w:r>
      <w:r>
        <w:rPr>
          <w:rStyle w:val="translated-span"/>
        </w:rPr>
        <w:t>-</w:t>
      </w:r>
      <w:r>
        <w:rPr>
          <w:rStyle w:val="translated-span"/>
        </w:rPr>
        <w:t>技术问题的安全恢复。。。。。。。。。。。。。。。。。。。。。。。。。。。。。。。。。。。。。。。。。。。。。。。。</w:t>
      </w:r>
      <w:r>
        <w:rPr>
          <w:rStyle w:val="translated-span"/>
        </w:rPr>
        <w:lastRenderedPageBreak/>
        <w:t>。。。。。。。。。。。。。。。。。。。。。。。。。。。。。。。。。。。。。。。。。。。。。。。。。。。。。。。。。。。。。。。。。。。。。。。。。。。。。。。</w:t>
      </w:r>
      <w:r>
        <w:rPr>
          <w:rStyle w:val="translated-span"/>
        </w:rPr>
        <w:t>15</w:t>
      </w:r>
    </w:p>
    <w:p w14:paraId="1EDB3369" w14:textId="77777777" w:rsidR="009D5A97" w:rsidRDefault="00814B80">
      <w:pPr>
        <w:pStyle w:val="TOC3"/>
      </w:pPr>
      <w:r>
        <w:rPr>
          <w:rStyle w:val="translated-span"/>
        </w:rPr>
        <w:t>OSO#12-</w:t>
      </w:r>
      <w:r>
        <w:rPr>
          <w:rStyle w:val="translated-span"/>
        </w:rPr>
        <w:t>无人机系统设计用于管理支持无人机运行的外部系统的退化。。。。。。。。。。。。。。。。。。。。。。。。</w:t>
      </w:r>
      <w:r>
        <w:rPr>
          <w:rStyle w:val="translated-span"/>
        </w:rPr>
        <w:t>15</w:t>
      </w:r>
    </w:p>
    <w:p w14:paraId="5A501424" w14:textId="77777777" w:rsidR="009D5A97" w:rsidRDefault="00814B80">
      <w:pPr>
        <w:pStyle w:val="TOC1"/>
      </w:pPr>
      <w:r>
        <w:rPr>
          <w:rStyle w:val="translated-span"/>
        </w:rPr>
        <w:t>6.</w:t>
      </w:r>
      <w:r>
        <w:rPr>
          <w:rStyle w:val="translated-span"/>
        </w:rPr>
        <w:t>支持</w:t>
      </w:r>
      <w:r>
        <w:rPr>
          <w:rStyle w:val="translated-span"/>
        </w:rPr>
        <w:t>UAS</w:t>
      </w:r>
      <w:r>
        <w:rPr>
          <w:rStyle w:val="translated-span"/>
        </w:rPr>
        <w:t>运行的外部系统恶化。。。。。。。。。。。。。。。。。。。。。。。。。。。。。。。。。。。。。。。。。。。。。。。。。。。。。。。。。。。。。。。。。。。。。。。。。。。。。。。。。。。。。。。。。。。。。。。。。。。。。。。。。。</w:t>
      </w:r>
      <w:r>
        <w:rPr>
          <w:rStyle w:val="translated-span"/>
        </w:rPr>
        <w:t>16</w:t>
      </w:r>
    </w:p>
    <w:p w14:paraId="4D21907B" w14:textId="77777777" w:rsidR="009D5A97" w:rsidRDefault="00814B80">
      <w:pPr>
        <w:pStyle w:val="TOC2"/>
      </w:pPr>
      <w:r>
        <w:rPr>
          <w:rStyle w:val="translated-span"/>
        </w:rPr>
        <w:t>OSO#13-</w:t>
      </w:r>
      <w:r>
        <w:rPr>
          <w:rStyle w:val="translated-span"/>
        </w:rPr>
        <w:t>支持</w:t>
      </w:r>
      <w:r>
        <w:rPr>
          <w:rStyle w:val="translated-span"/>
        </w:rPr>
        <w:t>UAS</w:t>
      </w:r>
      <w:r>
        <w:rPr>
          <w:rStyle w:val="translated-span"/>
        </w:rPr>
        <w:t>运营的外部服务足以满足运营要求。。。。。。。。。。。。。。。。。。。。。。。。。。。。。。。。。。。。。。。。。。。。。。。。。。。。。。。。。。。。。。。</w:t>
      </w:r>
      <w:r>
        <w:rPr>
          <w:rStyle w:val="translated-span"/>
        </w:rPr>
        <w:t>16</w:t>
      </w:r>
    </w:p>
    <w:p w14:paraId="1BB08BA3" w14:textId="77777777" w:rsidR="009D5A97" w:rsidRDefault="00814B80">
      <w:pPr>
        <w:pStyle w:val="TOC1"/>
      </w:pPr>
      <w:r>
        <w:rPr>
          <w:rStyle w:val="translated-span"/>
        </w:rPr>
        <w:t>7.</w:t>
      </w:r>
      <w:r>
        <w:rPr>
          <w:rStyle w:val="translated-span"/>
        </w:rPr>
        <w:t>人为错误。。。。。。。。。。。。。。。。。。。。。。。。。。。。。。。。。。。。。。。。。。。。。。。。。。。。。。。。。。。。。。。。。。。。。。。。。。。。。。。。。。。。。。。。。。。。。。。。。。。。。。。。。。。。。。。。。。。。。。。。。。。。。。。。。。。。。。。。。。。。。。。。。。。。。。。。。。。。。。。。。。。。。。。。。。。。。。。。。。。。。。。。</w:t>
      </w:r>
      <w:r>
        <w:rPr>
          <w:rStyle w:val="translated-span"/>
        </w:rPr>
        <w:t>17</w:t>
      </w:r>
    </w:p>
    <w:p w14:paraId="5EE9B498" w14:textId="77777777" w:rsidR="009D5A97" w:rsidRDefault="00814B80">
      <w:pPr>
        <w:pStyle w:val="TOC2"/>
      </w:pPr>
      <w:r>
        <w:rPr>
          <w:rStyle w:val="translated-span"/>
        </w:rPr>
        <w:t>OSO 16-</w:t>
      </w:r>
      <w:r>
        <w:rPr>
          <w:rStyle w:val="translated-span"/>
        </w:rPr>
        <w:t>多机组协调。。。。。。。。。。。。。。。。。。。。。。。。。。。。。。。。。。。。。。。。。。。。。。。。。。。。。。。。。。。。。。。。。。。。。。。。。。。。。。。。。。。。。。。。。。。。。。。。。。。。。。。。。。。。。。。。。。。。。。。。。。。。。。。。。。。。。。。。。。。。。。。。。。。。。。</w:t>
      </w:r>
      <w:r>
        <w:rPr>
          <w:rStyle w:val="translated-span"/>
        </w:rPr>
        <w:t>17</w:t>
      </w:r>
    </w:p>
    <w:p w14:paraId="46C216E4" w14:textId="77777777" w:rsidR="009D5A97" w:rsidRDefault="00814B80">
      <w:pPr>
        <w:pStyle w:val="TOC2"/>
      </w:pPr>
      <w:r>
        <w:rPr>
          <w:rStyle w:val="translated-span"/>
        </w:rPr>
        <w:t>OSO 17-</w:t>
      </w:r>
      <w:r>
        <w:rPr>
          <w:rStyle w:val="translated-span"/>
        </w:rPr>
        <w:t>远程船员适合操作。。。。。。。。。。。。。。。。。。。。。。。。。。。。。。。。。。。。。。。。。。。。。。。。。。。。。。。。。。。。。。。。。。。。。。。。。。。。。。。。。。。。。。。。。。。。。。。。。。。。。。。。。。。。。。。。。。。。。。。。。。。。。。。。。。。。。。。。。。。。</w:t>
      </w:r>
      <w:r>
        <w:rPr>
          <w:rStyle w:val="translated-span"/>
        </w:rPr>
        <w:t>19</w:t>
      </w:r>
    </w:p>
    <w:p w14:paraId="1EF50358" w14:textId="77777777" w:rsidR="009D5A97" w:rsidRDefault="00814B80">
      <w:pPr>
        <w:pStyle w:val="TOC2"/>
      </w:pPr>
      <w:r>
        <w:rPr>
          <w:rStyle w:val="translated-span"/>
        </w:rPr>
        <w:t>OSO#18-</w:t>
      </w:r>
      <w:r>
        <w:rPr>
          <w:rStyle w:val="translated-span"/>
        </w:rPr>
        <w:t>自动保护飞行包线免受人为错误影响。。。。。。。。。。。。。。。。。。。。。。。。。。。。。。。。。。。。。。。。。。。。。。。。。。。。。。。。。。。。。。。。。。。。。。。。。。。。。。。。。。。。。。</w:t>
      </w:r>
      <w:r>
        <w:rPr>
          <w:rStyle w:val="translated-span"/>
        </w:rPr>
        <w:t>20</w:t>
      </w:r>
    </w:p>
    <w:p w14:paraId="388E0AA1" w14:textId="77777777" w:rsidR="009D5A97" w:rsidRDefault="00814B80">
      <w:pPr>
        <w:pStyle w:val="TOC2"/>
      </w:pPr>
      <w:r>
        <w:rPr>
          <w:rStyle w:val="translated-span"/>
        </w:rPr>
        <w:t>OSO 19-</w:t>
      </w:r>
      <w:r>
        <w:rPr>
          <w:rStyle w:val="translated-span"/>
        </w:rPr>
        <w:t>从人为错误中安全恢复。。。。。。。。。。。。。。。。。。。。。。。。。。。。。。。。。。。。。。。。。。。。。。。。。。。。。。。。。。。。。。。。。。。。。。。。。。。。。。。。。。。。。。。。。。。。。。。。。。。。。。。。。。。。。。。。。。。。。。。。。。。。。。。。。。。。。。</w:t>
      </w:r>
      <w:r>
        <w:rPr>
          <w:rStyle w:val="translated-span"/>
        </w:rPr>
        <w:t>21</w:t>
      </w:r>
    </w:p>
    <w:p w14:paraId="3C3A9D27" w14:textId="77777777" w:rsidR="009D5A97" w:rsidRDefault="00814B80">
      <w:pPr>
        <w:pStyle w:val="TOC2"/>
      </w:pPr>
      <w:r>
        <w:rPr>
          <w:rStyle w:val="translated-span"/>
        </w:rPr>
        <w:t>OSO#20-</w:t>
      </w:r>
      <w:r>
        <w:rPr>
          <w:rStyle w:val="translated-span"/>
        </w:rPr>
        <w:t>已经进行了人因评估，发现人机界面（</w:t>
      </w:r>
      <w:r>
        <w:rPr>
          <w:rStyle w:val="translated-span"/>
        </w:rPr>
        <w:t>HMI</w:t>
      </w:r>
      <w:r>
        <w:rPr>
          <w:rStyle w:val="translated-span"/>
        </w:rPr>
        <w:t>）适合任务。。。。。。。。。。。。。。。。。。。。。。。。。。。。。。。。。。。。。。。。。。。。。。。。。。。。。。。。。。。。。。。。。。。。。。。。。。。。。。。。。。。。。。。。。。。。。。。。。。。。。。。。。。。。。。。。。。。。。。。。。。。。。。。。。。。。。。。。。。。。。。。。。。。。。。。。。。。。。。。。。。。。。。。。。。。。。。。。。。。。。。。。。。。。。。。。。。。。。。。。。。。。。。。</w:t>
      </w:r>
      <w:r>
        <w:rPr>
          <w:rStyle w:val="translated-span"/>
        </w:rPr>
        <w:t>23</w:t>
      </w:r>
    </w:p>
    <w:p w14:paraId="2FABB2C4" w14:textId="77777777" w:rsidR="009D5A97" w:rsidRDefault="00814B80">
      <w:pPr>
        <w:pStyle w:val="TOC1"/>
      </w:pPr>
      <w:r>
        <w:rPr>
          <w:rStyle w:val="translated-span"/>
        </w:rPr>
        <w:t>8.</w:t>
      </w:r>
      <w:r>
        <w:rPr>
          <w:rStyle w:val="translated-span"/>
        </w:rPr>
        <w:t>不利的操作条件。。。。。。。。。。。。。。。。。。。。。。。。。。。。。。。。。。。。。。。。。。。。。。。。。。。。。。。。。。。。。。。。。。。。。。。。。。。。。。。。。。。。。。。。。。。。。。。。。。。。。。。。。。。。。。。。。。。。。。。。。。。。。。。。。。。。。。。。。。。。。。。。。。。。。。。。。。。。</w:t>
      </w:r>
      <w:r>
        <w:rPr>
          <w:rStyle w:val="translated-span"/>
        </w:rPr>
        <w:t>24</w:t>
      </w:r>
    </w:p>
    <w:p w14:paraId="68F5DB9F" w14:textId="77777777" w:rsidR="009D5A97" w:rsidRDefault="00814B80">
      <w:pPr>
        <w:pStyle w:val="TOC2"/>
      </w:pPr>
      <w:r>
        <w:rPr>
          <w:rStyle w:val="translated-span"/>
        </w:rPr>
        <w:t>OSO#23-</w:t>
      </w:r>
      <w:r>
        <w:rPr>
          <w:rStyle w:val="translated-span"/>
        </w:rPr>
        <w:t>定义、测量和遵守安全操作的环境条件。。。。。。。。。。。。。。。。。。。。。。。。。。。。。。。。。。。。。。。。。。。。。。。。。。。。</w:t>
      </w:r>
      <w:r>
        <w:rPr>
          <w:rStyle w:val="translated-span"/>
        </w:rPr>
        <w:t>24</w:t>
      </w:r>
    </w:p>
    <w:p w14:paraId="3AF75B79" w14:textId="77777777" w:rsidR="009D5A97" w:rsidRDefault="00814B80">
      <w:pPr>
        <w:pStyle w:val="TOC2"/>
      </w:pPr>
      <w:r>
        <w:rPr>
          <w:rStyle w:val="translated-span"/>
        </w:rPr>
        <w:t>OSO#24-</w:t>
      </w:r>
      <w:r>
        <w:rPr>
          <w:rStyle w:val="translated-span"/>
        </w:rPr>
        <w:t>针对不利环境条件设计和鉴定的无人机（例如，足够的传感器、</w:t>
      </w:r>
      <w:r>
        <w:rPr>
          <w:rStyle w:val="translated-span"/>
        </w:rPr>
        <w:t>DO-160</w:t>
      </w:r>
      <w:r>
        <w:rPr>
          <w:rStyle w:val="translated-span"/>
        </w:rPr>
        <w:t>鉴定）。</w:t>
      </w:r>
      <w:r>
        <w:rPr>
          <w:rStyle w:val="translated-span"/>
        </w:rPr>
        <w:t>25</w:t>
      </w:r>
    </w:p>
    <w:p w14:paraId="3E7CFC56" w14:textId="77777777" w:rsidR="009D5A97" w:rsidRDefault="00814B80">
      <w:pPr>
        <w:pStyle w:val="TOC1"/>
      </w:pPr>
      <w:r>
        <w:rPr>
          <w:rStyle w:val="translated-span"/>
        </w:rPr>
        <w:t>9</w:t>
      </w:r>
      <w:r>
        <w:rPr>
          <w:rStyle w:val="translated-span"/>
        </w:rPr>
        <w:t>技术</w:t>
      </w:r>
      <w:r>
        <w:rPr>
          <w:rStyle w:val="translated-span"/>
        </w:rPr>
        <w:t>OSO</w:t>
      </w:r>
      <w:r>
        <w:rPr>
          <w:rStyle w:val="translated-span"/>
        </w:rPr>
        <w:t>的保证水平标准。。。。。。。。。。。。。。。。。。。。。。。。。。。。。。。。。。。。。。。。。。。。。。。。。。。。。。。。。。。。。。。。。。。。。。。。。。。。。。。。。。。。。。。。。。。。。。。。。。。。。。。。。。。。。。。。。。。。。。。。。。。。。。。。。。。。。。。。</w:t>
      </w:r>
      <w:r>
        <w:rPr>
          <w:rStyle w:val="translated-span"/>
        </w:rPr>
        <w:t>26</w:t>
      </w:r>
    </w:p>
    <w:p w14:paraId="5BE93EBD" w14:textId="77777777" w:rsidR="009D5A97" w:rsidRDefault="00814B80">
      <w:r>
        <w:t> </w:t>
      </w:r>
    </w:p>
    <w:p w14:paraId="1E18CE26" w14:textId="77777777" w:rsidR="009D5A97" w:rsidRDefault="00814B80">
      <w:pPr>
        <w:spacing w:after="129" w:line="256" w:lineRule="auto"/>
        <w:ind w:left="0" w:firstLine="0"/>
        <w:jc w:val="left"/>
      </w:pPr>
      <w:r>
        <w:rPr>
          <w:sz w:val="17"/>
          <w:szCs w:val="17"/>
        </w:rPr>
        <w:t> </w:t>
      </w:r>
    </w:p>
    <w:p w14:paraId="38A95A74" w14:textId="77777777" w:rsidR="009D5A97" w:rsidRDefault="00814B80">
      <w:pPr>
        <w:spacing w:after="0" w:line="256" w:lineRule="auto"/>
        <w:ind w:left="0" w:firstLine="0"/>
        <w:jc w:val="left"/>
      </w:pPr>
      <w:r>
        <w:rPr>
          <w:sz w:val="17"/>
          <w:szCs w:val="17"/>
        </w:rPr>
        <w:lastRenderedPageBreak/>
        <w:t>          </w:t>
      </w:r>
    </w:p>
    <w:p w14:paraId="53FFD507" w14:textId="77777777" w:rsidR="009D5A97" w:rsidRDefault="00814B80">
      <w:pPr>
        <w:spacing w:after="216" w:line="256" w:lineRule="auto"/>
        <w:ind w:left="0" w:firstLine="0"/>
        <w:jc w:val="left"/>
      </w:pPr>
      <w:r>
        <w:br w:type="page"/>
      </w:r>
      <w:r>
        <w:rPr>
          <w:color w:val="2E74B5"/>
          <w:sz w:val="24"/>
          <w:szCs w:val="24"/>
        </w:rPr>
        <w:lastRenderedPageBreak/>
        <w:t> </w:t>
      </w:r>
    </w:p>
    <w:p w14:paraId="189C52EC" w14:textId="77777777" w:rsidR="009D5A97" w:rsidRDefault="00814B80">
      <w:pPr>
        <w:pStyle w:val="1"/>
        <w:spacing w:after="1" w:line="256" w:lineRule="auto"/>
        <w:ind w:left="526" w:hanging="270"/>
      </w:pPr>
      <w:bookmarkStart w:id="1" w:name="_Toc350319"/>
      <w:r>
        <w:rPr>
          <w:i/>
          <w:iCs/>
          <w:color w:val="2E74B5"/>
        </w:rPr>
        <w:t>1.</w:t>
      </w:r>
      <w:r>
        <w:rPr>
          <w:rFonts w:ascii="Times New Roman" w:hAnsi="Times New Roman" w:cs="Times New Roman"/>
          <w:i/>
          <w:iCs/>
          <w:color w:val="2E74B5"/>
          <w:sz w:val="14"/>
          <w:szCs w:val="14"/>
        </w:rPr>
        <w:t xml:space="preserve">   </w:t>
      </w:r>
      <w:r>
        <w:rPr>
          <w:rStyle w:val="translated-span"/>
          <w:i/>
          <w:iCs/>
          <w:color w:val="2E74B5"/>
        </w:rPr>
        <w:t>如何使用</w:t>
      </w:r>
      <w:r>
        <w:rPr>
          <w:rStyle w:val="translated-span"/>
          <w:i/>
          <w:iCs/>
          <w:color w:val="2E74B5"/>
        </w:rPr>
        <w:t>SORA</w:t>
      </w:r>
      <w:r>
        <w:rPr>
          <w:rStyle w:val="translated-span"/>
          <w:i/>
          <w:iCs/>
          <w:color w:val="2E74B5"/>
        </w:rPr>
        <w:t>附件</w:t>
      </w:r>
      <w:r>
        <w:rPr>
          <w:rStyle w:val="translated-span"/>
          <w:i/>
          <w:iCs/>
          <w:color w:val="2E74B5"/>
        </w:rPr>
        <w:t>E</w:t>
      </w:r>
      <w:bookmarkEnd w:id="1"/>
    </w:p>
    <w:p w14:paraId="4025F85C" w14:textId="77777777" w:rsidR="009D5A97" w:rsidRDefault="00814B80">
      <w:pPr>
        <w:spacing w:after="0" w:line="256" w:lineRule="auto"/>
        <w:ind w:left="541" w:firstLine="0"/>
        <w:jc w:val="left"/>
      </w:pPr>
      <w:r>
        <w:rPr>
          <w:sz w:val="17"/>
          <w:szCs w:val="17"/>
        </w:rPr>
        <w:t> </w:t>
      </w:r>
    </w:p>
    <w:p w14:paraId="0BB5A5FC" w14:textId="77777777" w:rsidR="009D5A97" w:rsidRDefault="00814B80">
      <w:pPr>
        <w:spacing w:after="16" w:line="256" w:lineRule="auto"/>
        <w:ind w:left="0" w:right="3333" w:firstLine="0"/>
        <w:jc w:val="right"/>
      </w:pPr>
      <w:r>
        <w:rPr>
          <w:rStyle w:val="translated-span"/>
          <w:rFonts w:ascii="Arial" w:hAnsi="Arial" w:cs="Arial"/>
          <w:sz w:val="15"/>
          <w:szCs w:val="15"/>
        </w:rPr>
        <w:t>下表提供了使用</w:t>
      </w:r>
      <w:r>
        <w:rPr>
          <w:rStyle w:val="translated-span"/>
          <w:rFonts w:ascii="Arial" w:hAnsi="Arial" w:cs="Arial"/>
          <w:sz w:val="15"/>
          <w:szCs w:val="15"/>
        </w:rPr>
        <w:t>Sura</w:t>
      </w:r>
      <w:r>
        <w:rPr>
          <w:rStyle w:val="translated-span"/>
          <w:rFonts w:ascii="Arial" w:hAnsi="Arial" w:cs="Arial"/>
          <w:sz w:val="15"/>
          <w:szCs w:val="15"/>
        </w:rPr>
        <w:t>附录</w:t>
      </w:r>
      <w:r>
        <w:rPr>
          <w:rStyle w:val="translated-span"/>
          <w:rFonts w:ascii="Arial" w:hAnsi="Arial" w:cs="Arial"/>
          <w:sz w:val="15"/>
          <w:szCs w:val="15"/>
        </w:rPr>
        <w:t>E</w:t>
      </w:r>
      <w:r>
        <w:rPr>
          <w:rStyle w:val="translated-span"/>
          <w:rFonts w:ascii="Arial" w:hAnsi="Arial" w:cs="Arial"/>
          <w:sz w:val="15"/>
          <w:szCs w:val="15"/>
        </w:rPr>
        <w:t>时应考虑的基本原则。</w:t>
      </w:r>
    </w:p>
    <w:p w14:paraId="52AD6FBD" w14:textId="77777777" w:rsidR="009D5A97" w:rsidRDefault="00814B80">
      <w:pPr>
        <w:spacing w:after="0" w:line="256" w:lineRule="auto"/>
        <w:ind w:left="541" w:firstLine="0"/>
        <w:jc w:val="left"/>
      </w:pPr>
      <w:r>
        <w:rPr>
          <w:sz w:val="17"/>
          <w:szCs w:val="17"/>
        </w:rPr>
        <w:t> </w:t>
      </w:r>
    </w:p>
    <w:tbl>
      <w:tblPr>
        <w:tblW w:w="7395" w:type="dxa"/>
        <w:tblInd w:w="1174" w:type="dxa"/>
        <w:tblCellMar>
          <w:left w:w="0" w:type="dxa"/>
          <w:right w:w="0" w:type="dxa"/>
        </w:tblCellMar>
        <w:tblLook w:val="04A0" w:firstRow="1" w:lastRow="0" w:firstColumn="1" w:lastColumn="0" w:noHBand="0" w:noVBand="1"/>
      </w:tblPr>
      <w:tblGrid>
        <w:gridCol w:w="506"/>
        <w:gridCol w:w="3215"/>
        <w:gridCol w:w="3674"/>
      </w:tblGrid>
      <w:tr w:rsidR="009D5A97" w14:paraId="23374C9B" w14:textId="77777777">
        <w:trPr>
          <w:trHeight w:val="179"/>
        </w:trPr>
        <w:tc>
          <w:tcPr>
            <w:tcW w:w="506" w:type="dxa"/>
            <w:tcBorders>
              <w:top w:val="single" w:sz="8" w:space="0" w:color="000000"/>
              <w:left w:val="single" w:sz="8" w:space="0" w:color="000000"/>
              <w:bottom w:val="single" w:sz="8" w:space="0" w:color="000000"/>
              <w:right w:val="single" w:sz="8" w:space="0" w:color="000000"/>
            </w:tcBorders>
            <w:tcMar>
              <w:top w:w="4" w:type="dxa"/>
              <w:left w:w="80" w:type="dxa"/>
              <w:bottom w:w="0" w:type="dxa"/>
              <w:right w:w="24" w:type="dxa"/>
            </w:tcMar>
            <w:hideMark/>
          </w:tcPr>
          <w:p w14:paraId="62A49287" w14:textId="77777777" w:rsidR="009D5A97" w:rsidRDefault="00814B80">
            <w:pPr>
              <w:spacing w:after="0" w:line="256" w:lineRule="auto"/>
              <w:ind w:left="0" w:firstLine="0"/>
              <w:jc w:val="left"/>
            </w:pPr>
            <w:r>
              <w:rPr>
                <w:rFonts w:ascii="Arial" w:hAnsi="Arial" w:cs="Arial"/>
                <w:sz w:val="15"/>
                <w:szCs w:val="15"/>
              </w:rPr>
              <w:t> </w:t>
            </w:r>
          </w:p>
        </w:tc>
        <w:tc>
          <w:tcPr>
            <w:tcW w:w="3215" w:type="dxa"/>
            <w:tcBorders>
              <w:top w:val="single" w:sz="8" w:space="0" w:color="000000"/>
              <w:left w:val="nil"/>
              <w:bottom w:val="single" w:sz="8" w:space="0" w:color="000000"/>
              <w:right w:val="single" w:sz="8" w:space="0" w:color="000000"/>
            </w:tcBorders>
            <w:shd w:val="clear" w:color="auto" w:fill="D5DCE4"/>
            <w:tcMar>
              <w:top w:w="4" w:type="dxa"/>
              <w:left w:w="80" w:type="dxa"/>
              <w:bottom w:w="0" w:type="dxa"/>
              <w:right w:w="24" w:type="dxa"/>
            </w:tcMar>
            <w:hideMark/>
          </w:tcPr>
          <w:p w14:paraId="5E964252" w14:textId="77777777" w:rsidR="009D5A97" w:rsidRDefault="00814B80">
            <w:pPr>
              <w:spacing w:after="0" w:line="256" w:lineRule="auto"/>
              <w:ind w:left="0" w:right="60" w:firstLine="0"/>
              <w:jc w:val="center"/>
            </w:pPr>
            <w:r>
              <w:rPr>
                <w:rStyle w:val="translated-span"/>
                <w:rFonts w:ascii="Arial" w:hAnsi="Arial" w:cs="Arial"/>
                <w:b/>
                <w:bCs/>
                <w:sz w:val="15"/>
                <w:szCs w:val="15"/>
              </w:rPr>
              <w:t>原理描述</w:t>
            </w:r>
          </w:p>
        </w:tc>
        <w:tc>
          <w:tcPr>
            <w:tcW w:w="3674" w:type="dxa"/>
            <w:tcBorders>
              <w:top w:val="single" w:sz="8" w:space="0" w:color="000000"/>
              <w:left w:val="nil"/>
              <w:bottom w:val="single" w:sz="8" w:space="0" w:color="000000"/>
              <w:right w:val="single" w:sz="8" w:space="0" w:color="000000"/>
            </w:tcBorders>
            <w:shd w:val="clear" w:color="auto" w:fill="D5DCE4"/>
            <w:tcMar>
              <w:top w:w="4" w:type="dxa"/>
              <w:left w:w="80" w:type="dxa"/>
              <w:bottom w:w="0" w:type="dxa"/>
              <w:right w:w="24" w:type="dxa"/>
            </w:tcMar>
            <w:hideMark/>
          </w:tcPr>
          <w:p w14:paraId="457B389A" w14:textId="77777777" w:rsidR="009D5A97" w:rsidRDefault="00814B80">
            <w:pPr>
              <w:spacing w:after="0" w:line="256" w:lineRule="auto"/>
              <w:ind w:left="0" w:right="61" w:firstLine="0"/>
              <w:jc w:val="center"/>
            </w:pPr>
            <w:r>
              <w:rPr>
                <w:rStyle w:val="translated-span"/>
                <w:rFonts w:ascii="Arial" w:hAnsi="Arial" w:cs="Arial"/>
                <w:b/>
                <w:bCs/>
                <w:sz w:val="15"/>
                <w:szCs w:val="15"/>
              </w:rPr>
              <w:t>补充资料</w:t>
            </w:r>
          </w:p>
        </w:tc>
      </w:tr>
      <w:tr w:rsidR="009D5A97" w14:paraId="20FFE0F9" w14:textId="77777777">
        <w:trPr>
          <w:trHeight w:val="698"/>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1B8295ED" w14:textId="77777777" w:rsidR="009D5A97" w:rsidRDefault="00814B80">
            <w:pPr>
              <w:spacing w:after="0" w:line="256" w:lineRule="auto"/>
              <w:ind w:left="0" w:firstLine="0"/>
              <w:jc w:val="left"/>
            </w:pPr>
            <w:r>
              <w:rPr>
                <w:rStyle w:val="translated-span"/>
                <w:rFonts w:ascii="Arial" w:hAnsi="Arial" w:cs="Arial"/>
                <w:sz w:val="15"/>
                <w:szCs w:val="15"/>
              </w:rPr>
              <w:t xml:space="preserve">#1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7BBE60BD" w14:textId="77777777" w:rsidR="009D5A97" w:rsidRDefault="00814B80">
            <w:pPr>
              <w:spacing w:after="0" w:line="240" w:lineRule="auto"/>
              <w:ind w:left="0" w:firstLine="0"/>
              <w:jc w:val="left"/>
            </w:pPr>
            <w:r>
              <w:rPr>
                <w:rStyle w:val="translated-span"/>
                <w:rFonts w:ascii="Arial" w:hAnsi="Arial" w:cs="Arial"/>
                <w:sz w:val="15"/>
                <w:szCs w:val="15"/>
              </w:rPr>
              <w:t>附录</w:t>
            </w:r>
            <w:r>
              <w:rPr>
                <w:rStyle w:val="translated-span"/>
                <w:rFonts w:ascii="Arial" w:hAnsi="Arial" w:cs="Arial"/>
                <w:sz w:val="15"/>
                <w:szCs w:val="15"/>
              </w:rPr>
              <w:t>E</w:t>
            </w:r>
            <w:r>
              <w:rPr>
                <w:rStyle w:val="translated-span"/>
                <w:rFonts w:ascii="Arial" w:hAnsi="Arial" w:cs="Arial"/>
                <w:sz w:val="15"/>
                <w:szCs w:val="15"/>
              </w:rPr>
              <w:t>提供了完整性（即安全增益）和保证（即。</w:t>
            </w:r>
          </w:p>
          <w:p w14:paraId="519222FA" w14:textId="77777777" w:rsidR="009D5A97" w:rsidRDefault="00814B80">
            <w:pPr>
              <w:spacing w:after="0" w:line="256" w:lineRule="auto"/>
              <w:ind w:left="0" w:firstLine="0"/>
              <w:jc w:val="left"/>
            </w:pPr>
            <w:r>
              <w:rPr>
                <w:rStyle w:val="translated-span"/>
                <w:rFonts w:ascii="Arial" w:hAnsi="Arial" w:cs="Arial"/>
                <w:sz w:val="15"/>
                <w:szCs w:val="15"/>
              </w:rPr>
              <w:t>操作安全的证明方法</w:t>
            </w:r>
          </w:p>
          <w:p w14:paraId="6E54B572" w14:textId="77777777" w:rsidR="009D5A97" w:rsidRDefault="00814B80">
            <w:pPr>
              <w:spacing w:after="0" w:line="256" w:lineRule="auto"/>
              <w:ind w:left="0" w:firstLine="0"/>
              <w:jc w:val="left"/>
            </w:pPr>
            <w:r>
              <w:rPr>
                <w:rStyle w:val="translated-span"/>
                <w:rFonts w:ascii="Arial" w:hAnsi="Arial" w:cs="Arial"/>
                <w:sz w:val="15"/>
                <w:szCs w:val="15"/>
              </w:rPr>
              <w:t>申请人提出的目标（</w:t>
            </w:r>
            <w:r>
              <w:rPr>
                <w:rStyle w:val="translated-span"/>
                <w:rFonts w:ascii="Arial" w:hAnsi="Arial" w:cs="Arial"/>
                <w:sz w:val="15"/>
                <w:szCs w:val="15"/>
              </w:rPr>
              <w:t>OSO</w:t>
            </w:r>
            <w:r>
              <w:rPr>
                <w:rStyle w:val="translated-span"/>
                <w:rFonts w:ascii="Arial" w:hAnsi="Arial" w:cs="Arial"/>
                <w:sz w:val="15"/>
                <w:szCs w:val="15"/>
              </w:rPr>
              <w:t>）。</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42C1D472" w14:textId="77777777" w:rsidR="009D5A97" w:rsidRDefault="00814B80">
            <w:pPr>
              <w:spacing w:after="0" w:line="256" w:lineRule="auto"/>
              <w:ind w:left="1" w:right="14" w:firstLine="0"/>
              <w:jc w:val="left"/>
            </w:pPr>
            <w:r>
              <w:rPr>
                <w:rStyle w:val="translated-span"/>
                <w:rFonts w:ascii="Arial" w:hAnsi="Arial" w:cs="Arial"/>
                <w:sz w:val="15"/>
                <w:szCs w:val="15"/>
              </w:rPr>
              <w:t>申请人应负责确定给定操作的操作安全目标。</w:t>
            </w:r>
          </w:p>
        </w:tc>
      </w:tr>
      <w:tr w:rsidR="009D5A97" w14:paraId="36AA1F03" w14:textId="77777777">
        <w:trPr>
          <w:trHeight w:val="871"/>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136675D8" w14:textId="77777777" w:rsidR="009D5A97" w:rsidRDefault="00814B80">
            <w:pPr>
              <w:spacing w:after="0" w:line="256" w:lineRule="auto"/>
              <w:ind w:left="0" w:firstLine="0"/>
              <w:jc w:val="left"/>
            </w:pPr>
            <w:r>
              <w:rPr>
                <w:rStyle w:val="translated-span"/>
                <w:rFonts w:ascii="Arial" w:hAnsi="Arial" w:cs="Arial"/>
                <w:sz w:val="15"/>
                <w:szCs w:val="15"/>
              </w:rPr>
              <w:t xml:space="preserve">#2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5CC39A96" w14:textId="77777777" w:rsidR="009D5A97" w:rsidRDefault="00814B80">
            <w:pPr>
              <w:spacing w:after="0" w:line="256" w:lineRule="auto"/>
              <w:ind w:left="0" w:firstLine="0"/>
              <w:jc w:val="left"/>
            </w:pPr>
            <w:r>
              <w:rPr>
                <w:rStyle w:val="translated-span"/>
                <w:rFonts w:ascii="Arial" w:hAnsi="Arial" w:cs="Arial"/>
                <w:sz w:val="15"/>
                <w:szCs w:val="15"/>
              </w:rPr>
              <w:t>附件</w:t>
            </w:r>
            <w:r>
              <w:rPr>
                <w:rStyle w:val="translated-span"/>
                <w:rFonts w:ascii="Arial" w:hAnsi="Arial" w:cs="Arial"/>
                <w:sz w:val="15"/>
                <w:szCs w:val="15"/>
              </w:rPr>
              <w:t>E</w:t>
            </w:r>
            <w:r>
              <w:rPr>
                <w:rStyle w:val="translated-span"/>
                <w:rFonts w:ascii="Arial" w:hAnsi="Arial" w:cs="Arial"/>
                <w:sz w:val="15"/>
                <w:szCs w:val="15"/>
              </w:rPr>
              <w:t>未涵盖以下内容：</w:t>
            </w:r>
          </w:p>
          <w:p w14:paraId="570E5265" w14:textId="77777777" w:rsidR="009D5A97" w:rsidRDefault="00814B80">
            <w:pPr>
              <w:spacing w:after="0" w:line="256" w:lineRule="auto"/>
              <w:ind w:left="0" w:firstLine="0"/>
              <w:jc w:val="left"/>
            </w:pPr>
            <w:r>
              <w:rPr>
                <w:rStyle w:val="translated-span"/>
                <w:rFonts w:ascii="Arial" w:hAnsi="Arial" w:cs="Arial"/>
                <w:sz w:val="15"/>
                <w:szCs w:val="15"/>
              </w:rPr>
              <w:t>主管当局的参与（</w:t>
            </w:r>
            <w:proofErr w:type="spellStart"/>
            <w:r>
              <w:rPr>
                <w:rStyle w:val="translated-span"/>
                <w:rFonts w:ascii="Arial" w:hAnsi="Arial" w:cs="Arial"/>
                <w:sz w:val="15"/>
                <w:szCs w:val="15"/>
              </w:rPr>
              <w:t>LoI</w:t>
            </w:r>
            <w:proofErr w:type="spellEnd"/>
            <w:r>
              <w:rPr>
                <w:rStyle w:val="translated-span"/>
                <w:rFonts w:ascii="Arial" w:hAnsi="Arial" w:cs="Arial"/>
                <w:sz w:val="15"/>
                <w:szCs w:val="15"/>
              </w:rPr>
              <w:t>）。</w:t>
            </w:r>
            <w:r>
              <w:rPr>
                <w:rStyle w:val="translated-span"/>
                <w:rFonts w:ascii="Arial" w:hAnsi="Arial" w:cs="Arial"/>
                <w:sz w:val="15"/>
                <w:szCs w:val="15"/>
              </w:rPr>
              <w:t>Lol</w:t>
            </w:r>
            <w:r>
              <w:rPr>
                <w:rStyle w:val="translated-span"/>
                <w:rFonts w:ascii="Arial" w:hAnsi="Arial" w:cs="Arial"/>
                <w:sz w:val="15"/>
                <w:szCs w:val="15"/>
              </w:rPr>
              <w:t>基于主管当局对申请人执行给定操作能力的评估。</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5B7BC7BA" w14:textId="77777777" w:rsidR="009D5A97" w:rsidRDefault="00814B80">
            <w:pPr>
              <w:spacing w:after="0" w:line="256" w:lineRule="auto"/>
              <w:ind w:left="1" w:firstLine="0"/>
              <w:jc w:val="left"/>
            </w:pPr>
            <w:r>
              <w:rPr>
                <w:rStyle w:val="translated-span"/>
                <w:rFonts w:ascii="Arial" w:hAnsi="Arial" w:cs="Arial"/>
                <w:sz w:val="15"/>
                <w:szCs w:val="15"/>
              </w:rPr>
              <w:t>一些</w:t>
            </w:r>
            <w:r>
              <w:rPr>
                <w:rStyle w:val="translated-span"/>
                <w:rFonts w:ascii="Arial" w:hAnsi="Arial" w:cs="Arial"/>
                <w:sz w:val="15"/>
                <w:szCs w:val="15"/>
              </w:rPr>
              <w:t>JARUS</w:t>
            </w:r>
            <w:r>
              <w:rPr>
                <w:rStyle w:val="translated-span"/>
                <w:rFonts w:ascii="Arial" w:hAnsi="Arial" w:cs="Arial"/>
                <w:sz w:val="15"/>
                <w:szCs w:val="15"/>
              </w:rPr>
              <w:t>集团（如</w:t>
            </w:r>
            <w:r>
              <w:rPr>
                <w:rStyle w:val="translated-span"/>
                <w:rFonts w:ascii="Arial" w:hAnsi="Arial" w:cs="Arial"/>
                <w:sz w:val="15"/>
                <w:szCs w:val="15"/>
              </w:rPr>
              <w:t>WG-7</w:t>
            </w:r>
            <w:r>
              <w:rPr>
                <w:rStyle w:val="translated-span"/>
                <w:rFonts w:ascii="Arial" w:hAnsi="Arial" w:cs="Arial"/>
                <w:sz w:val="15"/>
                <w:szCs w:val="15"/>
              </w:rPr>
              <w:t>）可能会提供参与程度的标准，供主管当局使用。</w:t>
            </w:r>
          </w:p>
        </w:tc>
      </w:tr>
      <w:tr w:rsidR="009D5A97" w14:paraId="622BEDFF" w14:textId="77777777">
        <w:trPr>
          <w:trHeight w:val="870"/>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377473E8" w14:textId="77777777" w:rsidR="009D5A97" w:rsidRDefault="00814B80">
            <w:pPr>
              <w:spacing w:after="0" w:line="256" w:lineRule="auto"/>
              <w:ind w:left="0" w:firstLine="0"/>
              <w:jc w:val="left"/>
            </w:pPr>
            <w:r>
              <w:rPr>
                <w:rStyle w:val="translated-span"/>
                <w:rFonts w:ascii="Arial" w:hAnsi="Arial" w:cs="Arial"/>
                <w:sz w:val="15"/>
                <w:szCs w:val="15"/>
              </w:rPr>
              <w:t xml:space="preserve">#3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098F5F81" w14:textId="77777777" w:rsidR="009D5A97" w:rsidRDefault="00814B80">
            <w:pPr>
              <w:spacing w:after="0" w:line="256" w:lineRule="auto"/>
              <w:ind w:left="0" w:firstLine="0"/>
              <w:jc w:val="left"/>
            </w:pPr>
            <w:r>
              <w:rPr>
                <w:rStyle w:val="translated-span"/>
                <w:rFonts w:ascii="Arial" w:hAnsi="Arial" w:cs="Arial"/>
                <w:sz w:val="15"/>
                <w:szCs w:val="15"/>
              </w:rPr>
              <w:t>达到一定程度的</w:t>
            </w:r>
          </w:p>
          <w:p w14:paraId="5C4F91A2" w14:textId="77777777" w:rsidR="009D5A97" w:rsidRDefault="00814B80">
            <w:pPr>
              <w:spacing w:after="0" w:line="256" w:lineRule="auto"/>
              <w:ind w:left="0" w:right="37" w:firstLine="0"/>
              <w:jc w:val="left"/>
            </w:pPr>
            <w:r>
              <w:rPr>
                <w:rStyle w:val="translated-span"/>
                <w:rFonts w:ascii="Arial" w:hAnsi="Arial" w:cs="Arial"/>
                <w:sz w:val="15"/>
                <w:szCs w:val="15"/>
              </w:rPr>
              <w:t>完整性</w:t>
            </w:r>
            <w:r>
              <w:rPr>
                <w:rStyle w:val="translated-span"/>
                <w:rFonts w:ascii="Arial" w:hAnsi="Arial" w:cs="Arial"/>
                <w:sz w:val="15"/>
                <w:szCs w:val="15"/>
              </w:rPr>
              <w:t>/</w:t>
            </w:r>
            <w:r>
              <w:rPr>
                <w:rStyle w:val="translated-span"/>
                <w:rFonts w:ascii="Arial" w:hAnsi="Arial" w:cs="Arial"/>
                <w:sz w:val="15"/>
                <w:szCs w:val="15"/>
              </w:rPr>
              <w:t>保证，当该级别的完整性</w:t>
            </w:r>
            <w:r>
              <w:rPr>
                <w:rStyle w:val="translated-span"/>
                <w:rFonts w:ascii="Arial" w:hAnsi="Arial" w:cs="Arial"/>
                <w:sz w:val="15"/>
                <w:szCs w:val="15"/>
              </w:rPr>
              <w:t>/</w:t>
            </w:r>
            <w:r>
              <w:rPr>
                <w:rStyle w:val="translated-span"/>
                <w:rFonts w:ascii="Arial" w:hAnsi="Arial" w:cs="Arial"/>
                <w:sz w:val="15"/>
                <w:szCs w:val="15"/>
              </w:rPr>
              <w:t>保证存在多个标准时，需要满足所有适用标准。</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7392CF69" w14:textId="77777777" w:rsidR="009D5A97" w:rsidRDefault="00814B80">
            <w:pPr>
              <w:spacing w:after="0" w:line="256" w:lineRule="auto"/>
              <w:ind w:left="1" w:firstLine="0"/>
              <w:jc w:val="left"/>
            </w:pPr>
            <w:r>
              <w:rPr>
                <w:rFonts w:ascii="Arial" w:hAnsi="Arial" w:cs="Arial"/>
                <w:sz w:val="15"/>
                <w:szCs w:val="15"/>
              </w:rPr>
              <w:t> </w:t>
            </w:r>
          </w:p>
        </w:tc>
      </w:tr>
      <w:tr w:rsidR="009D5A97" w14:paraId="6F1CB0EB" w14:textId="77777777">
        <w:trPr>
          <w:trHeight w:val="870"/>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4A563D68" w14:textId="77777777" w:rsidR="009D5A97" w:rsidRDefault="00814B80">
            <w:pPr>
              <w:spacing w:after="0" w:line="256" w:lineRule="auto"/>
              <w:ind w:left="0" w:firstLine="0"/>
              <w:jc w:val="left"/>
            </w:pPr>
            <w:r>
              <w:rPr>
                <w:rStyle w:val="translated-span"/>
                <w:rFonts w:ascii="Arial" w:hAnsi="Arial" w:cs="Arial"/>
                <w:sz w:val="15"/>
                <w:szCs w:val="15"/>
              </w:rPr>
              <w:t xml:space="preserve">#4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697E9C97" w14:textId="77777777" w:rsidR="009D5A97" w:rsidRDefault="00814B80">
            <w:pPr>
              <w:spacing w:after="0" w:line="256" w:lineRule="auto"/>
              <w:ind w:left="0" w:firstLine="0"/>
              <w:jc w:val="left"/>
            </w:pPr>
            <w:r>
              <w:rPr>
                <w:rStyle w:val="translated-span"/>
                <w:rFonts w:ascii="Arial" w:hAnsi="Arial" w:cs="Arial"/>
                <w:sz w:val="15"/>
                <w:szCs w:val="15"/>
              </w:rPr>
              <w:t>SORA</w:t>
            </w:r>
            <w:r>
              <w:rPr>
                <w:rStyle w:val="translated-span"/>
                <w:rFonts w:ascii="Arial" w:hAnsi="Arial" w:cs="Arial"/>
                <w:sz w:val="15"/>
                <w:szCs w:val="15"/>
              </w:rPr>
              <w:t>主体表</w:t>
            </w:r>
            <w:r>
              <w:rPr>
                <w:rStyle w:val="translated-span"/>
                <w:rFonts w:ascii="Arial" w:hAnsi="Arial" w:cs="Arial"/>
                <w:sz w:val="15"/>
                <w:szCs w:val="15"/>
              </w:rPr>
              <w:t>8</w:t>
            </w:r>
            <w:r>
              <w:rPr>
                <w:rStyle w:val="translated-span"/>
                <w:rFonts w:ascii="Arial" w:hAnsi="Arial" w:cs="Arial"/>
                <w:sz w:val="15"/>
                <w:szCs w:val="15"/>
              </w:rPr>
              <w:t>中定义的</w:t>
            </w:r>
            <w:r>
              <w:rPr>
                <w:rStyle w:val="translated-span"/>
                <w:rFonts w:ascii="Arial" w:hAnsi="Arial" w:cs="Arial"/>
                <w:sz w:val="15"/>
                <w:szCs w:val="15"/>
              </w:rPr>
              <w:t>“</w:t>
            </w:r>
            <w:r>
              <w:rPr>
                <w:rStyle w:val="translated-span"/>
                <w:rFonts w:ascii="Arial" w:hAnsi="Arial" w:cs="Arial"/>
                <w:sz w:val="15"/>
                <w:szCs w:val="15"/>
              </w:rPr>
              <w:t>可选</w:t>
            </w:r>
            <w:r>
              <w:rPr>
                <w:rStyle w:val="translated-span"/>
                <w:rFonts w:ascii="Arial" w:hAnsi="Arial" w:cs="Arial"/>
                <w:sz w:val="15"/>
                <w:szCs w:val="15"/>
              </w:rPr>
              <w:t>”</w:t>
            </w:r>
            <w:r>
              <w:rPr>
                <w:rStyle w:val="translated-span"/>
                <w:rFonts w:ascii="Arial" w:hAnsi="Arial" w:cs="Arial"/>
                <w:sz w:val="15"/>
                <w:szCs w:val="15"/>
              </w:rPr>
              <w:t>情况不需要在附录</w:t>
            </w:r>
            <w:r>
              <w:rPr>
                <w:rStyle w:val="translated-span"/>
                <w:rFonts w:ascii="Arial" w:hAnsi="Arial" w:cs="Arial"/>
                <w:sz w:val="15"/>
                <w:szCs w:val="15"/>
              </w:rPr>
              <w:t>E</w:t>
            </w:r>
            <w:r>
              <w:rPr>
                <w:rStyle w:val="translated-span"/>
                <w:rFonts w:ascii="Arial" w:hAnsi="Arial" w:cs="Arial"/>
                <w:sz w:val="15"/>
                <w:szCs w:val="15"/>
              </w:rPr>
              <w:t>中定义完整性和保证水平。</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394A3694" w14:textId="77777777" w:rsidR="009D5A97" w:rsidRDefault="00814B80">
            <w:pPr>
              <w:spacing w:after="0" w:line="256" w:lineRule="auto"/>
              <w:ind w:left="1" w:right="16" w:firstLine="0"/>
              <w:jc w:val="left"/>
            </w:pPr>
            <w:r>
              <w:rPr>
                <w:rStyle w:val="translated-span"/>
                <w:rFonts w:ascii="Arial" w:hAnsi="Arial" w:cs="Arial"/>
                <w:sz w:val="15"/>
                <w:szCs w:val="15"/>
              </w:rPr>
              <w:t>运行安全目标的所有稳健性水平均可接受，</w:t>
            </w:r>
            <w:r>
              <w:rPr>
                <w:rStyle w:val="translated-span"/>
                <w:rFonts w:ascii="Arial" w:hAnsi="Arial" w:cs="Arial"/>
                <w:sz w:val="15"/>
                <w:szCs w:val="15"/>
              </w:rPr>
              <w:t>SORA</w:t>
            </w:r>
            <w:r>
              <w:rPr>
                <w:rStyle w:val="translated-span"/>
                <w:rFonts w:ascii="Arial" w:hAnsi="Arial" w:cs="Arial"/>
                <w:sz w:val="15"/>
                <w:szCs w:val="15"/>
              </w:rPr>
              <w:t>主体的表</w:t>
            </w:r>
            <w:r>
              <w:rPr>
                <w:rStyle w:val="translated-span"/>
                <w:rFonts w:ascii="Arial" w:hAnsi="Arial" w:cs="Arial"/>
                <w:sz w:val="15"/>
                <w:szCs w:val="15"/>
              </w:rPr>
              <w:t>6“</w:t>
            </w:r>
            <w:r>
              <w:rPr>
                <w:rStyle w:val="translated-span"/>
                <w:rFonts w:ascii="Arial" w:hAnsi="Arial" w:cs="Arial"/>
                <w:sz w:val="15"/>
                <w:szCs w:val="15"/>
              </w:rPr>
              <w:t>推荐运行安全目标（</w:t>
            </w:r>
            <w:r>
              <w:rPr>
                <w:rStyle w:val="translated-span"/>
                <w:rFonts w:ascii="Arial" w:hAnsi="Arial" w:cs="Arial"/>
                <w:sz w:val="15"/>
                <w:szCs w:val="15"/>
              </w:rPr>
              <w:t>OSO</w:t>
            </w:r>
            <w:r>
              <w:rPr>
                <w:rStyle w:val="translated-span"/>
                <w:rFonts w:ascii="Arial" w:hAnsi="Arial" w:cs="Arial"/>
                <w:sz w:val="15"/>
                <w:szCs w:val="15"/>
              </w:rPr>
              <w:t>）</w:t>
            </w:r>
            <w:r>
              <w:rPr>
                <w:rStyle w:val="translated-span"/>
                <w:rFonts w:ascii="Arial" w:hAnsi="Arial" w:cs="Arial"/>
                <w:sz w:val="15"/>
                <w:szCs w:val="15"/>
              </w:rPr>
              <w:t>”</w:t>
            </w:r>
            <w:r>
              <w:rPr>
                <w:rStyle w:val="translated-span"/>
                <w:rFonts w:ascii="Arial" w:hAnsi="Arial" w:cs="Arial"/>
                <w:sz w:val="15"/>
                <w:szCs w:val="15"/>
              </w:rPr>
              <w:t>中定义了</w:t>
            </w:r>
            <w:r>
              <w:rPr>
                <w:rStyle w:val="translated-span"/>
                <w:rFonts w:ascii="Arial" w:hAnsi="Arial" w:cs="Arial"/>
                <w:sz w:val="15"/>
                <w:szCs w:val="15"/>
              </w:rPr>
              <w:t>“</w:t>
            </w:r>
            <w:r>
              <w:rPr>
                <w:rStyle w:val="translated-span"/>
                <w:rFonts w:ascii="Arial" w:hAnsi="Arial" w:cs="Arial"/>
                <w:sz w:val="15"/>
                <w:szCs w:val="15"/>
              </w:rPr>
              <w:t>可选</w:t>
            </w:r>
            <w:r>
              <w:rPr>
                <w:rStyle w:val="translated-span"/>
                <w:rFonts w:ascii="Arial" w:hAnsi="Arial" w:cs="Arial"/>
                <w:sz w:val="15"/>
                <w:szCs w:val="15"/>
              </w:rPr>
              <w:t>”</w:t>
            </w:r>
            <w:r>
              <w:rPr>
                <w:rStyle w:val="translated-span"/>
                <w:rFonts w:ascii="Arial" w:hAnsi="Arial" w:cs="Arial"/>
                <w:sz w:val="15"/>
                <w:szCs w:val="15"/>
              </w:rPr>
              <w:t>稳健性水平。</w:t>
            </w:r>
          </w:p>
        </w:tc>
      </w:tr>
      <w:tr w:rsidR="009D5A97" w14:paraId="3D5E51DA" w14:textId="77777777">
        <w:trPr>
          <w:trHeight w:val="1044"/>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3ABC0974" w14:textId="77777777" w:rsidR="009D5A97" w:rsidRDefault="00814B80">
            <w:pPr>
              <w:spacing w:after="0" w:line="256" w:lineRule="auto"/>
              <w:ind w:left="0" w:firstLine="0"/>
              <w:jc w:val="left"/>
            </w:pPr>
            <w:r>
              <w:rPr>
                <w:rStyle w:val="translated-span"/>
                <w:rFonts w:ascii="Arial" w:hAnsi="Arial" w:cs="Arial"/>
                <w:sz w:val="15"/>
                <w:szCs w:val="15"/>
              </w:rPr>
              <w:t xml:space="preserve">#5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5AC37823" w14:textId="77777777" w:rsidR="009D5A97" w:rsidRDefault="00814B80">
            <w:pPr>
              <w:spacing w:after="0" w:line="256" w:lineRule="auto"/>
              <w:ind w:left="0" w:right="44" w:firstLine="0"/>
              <w:jc w:val="left"/>
            </w:pPr>
            <w:r>
              <w:rPr>
                <w:rStyle w:val="translated-span"/>
                <w:rFonts w:ascii="Arial" w:hAnsi="Arial" w:cs="Arial"/>
                <w:sz w:val="15"/>
                <w:szCs w:val="15"/>
              </w:rPr>
              <w:t>当评估运行安全目标的完整性或保证水平的标准依赖于尚不可用的</w:t>
            </w:r>
            <w:r>
              <w:rPr>
                <w:rStyle w:val="translated-span"/>
                <w:rFonts w:ascii="Arial" w:hAnsi="Arial" w:cs="Arial"/>
                <w:sz w:val="15"/>
                <w:szCs w:val="15"/>
              </w:rPr>
              <w:t>“</w:t>
            </w:r>
            <w:r>
              <w:rPr>
                <w:rStyle w:val="translated-span"/>
                <w:rFonts w:ascii="Arial" w:hAnsi="Arial" w:cs="Arial"/>
                <w:sz w:val="15"/>
                <w:szCs w:val="15"/>
              </w:rPr>
              <w:t>标准</w:t>
            </w:r>
            <w:r>
              <w:rPr>
                <w:rStyle w:val="translated-span"/>
                <w:rFonts w:ascii="Arial" w:hAnsi="Arial" w:cs="Arial"/>
                <w:sz w:val="15"/>
                <w:szCs w:val="15"/>
              </w:rPr>
              <w:t>”</w:t>
            </w:r>
            <w:r>
              <w:rPr>
                <w:rStyle w:val="translated-span"/>
                <w:rFonts w:ascii="Arial" w:hAnsi="Arial" w:cs="Arial"/>
                <w:sz w:val="15"/>
                <w:szCs w:val="15"/>
              </w:rPr>
              <w:t>时，</w:t>
            </w:r>
            <w:r>
              <w:rPr>
                <w:rStyle w:val="translated-span"/>
                <w:rFonts w:ascii="Arial" w:hAnsi="Arial" w:cs="Arial"/>
                <w:sz w:val="15"/>
                <w:szCs w:val="15"/>
              </w:rPr>
              <w:t>OSO</w:t>
            </w:r>
            <w:r>
              <w:rPr>
                <w:rStyle w:val="translated-span"/>
                <w:rFonts w:ascii="Arial" w:hAnsi="Arial" w:cs="Arial"/>
                <w:sz w:val="15"/>
                <w:szCs w:val="15"/>
              </w:rPr>
              <w:t>需要以主管当局可接受的方式制定。</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17E4BE1E" w14:textId="77777777" w:rsidR="009D5A97" w:rsidRDefault="00814B80">
            <w:pPr>
              <w:spacing w:after="0" w:line="256" w:lineRule="auto"/>
              <w:ind w:left="1" w:firstLine="0"/>
              <w:jc w:val="left"/>
            </w:pPr>
            <w:r>
              <w:rPr>
                <w:rFonts w:ascii="Arial" w:hAnsi="Arial" w:cs="Arial"/>
                <w:sz w:val="15"/>
                <w:szCs w:val="15"/>
              </w:rPr>
              <w:t> </w:t>
            </w:r>
          </w:p>
        </w:tc>
      </w:tr>
      <w:tr w:rsidR="009D5A97" w14:paraId="2C8CFE88" w14:textId="77777777">
        <w:trPr>
          <w:trHeight w:val="1388"/>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6676E093" w14:textId="77777777" w:rsidR="009D5A97" w:rsidRDefault="00814B80">
            <w:pPr>
              <w:spacing w:after="0" w:line="256" w:lineRule="auto"/>
              <w:ind w:left="0" w:firstLine="0"/>
              <w:jc w:val="left"/>
            </w:pPr>
            <w:r>
              <w:rPr>
                <w:rStyle w:val="translated-span"/>
                <w:rFonts w:ascii="Arial" w:hAnsi="Arial" w:cs="Arial"/>
                <w:sz w:val="15"/>
                <w:szCs w:val="15"/>
              </w:rPr>
              <w:t xml:space="preserve">#6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79925312" w14:textId="77777777" w:rsidR="009D5A97" w:rsidRDefault="00814B80">
            <w:pPr>
              <w:spacing w:after="0" w:line="256" w:lineRule="auto"/>
              <w:ind w:left="0" w:right="33" w:firstLine="0"/>
              <w:jc w:val="left"/>
            </w:pPr>
            <w:r>
              <w:rPr>
                <w:rStyle w:val="translated-span"/>
                <w:rFonts w:ascii="Arial" w:hAnsi="Arial" w:cs="Arial"/>
                <w:sz w:val="15"/>
                <w:szCs w:val="15"/>
              </w:rPr>
              <w:t>附件</w:t>
            </w:r>
            <w:r>
              <w:rPr>
                <w:rStyle w:val="translated-span"/>
                <w:rFonts w:ascii="Arial" w:hAnsi="Arial" w:cs="Arial"/>
                <w:sz w:val="15"/>
                <w:szCs w:val="15"/>
              </w:rPr>
              <w:t>E</w:t>
            </w:r>
            <w:r>
              <w:rPr>
                <w:rStyle w:val="translated-span"/>
                <w:rFonts w:ascii="Arial" w:hAnsi="Arial" w:cs="Arial"/>
                <w:sz w:val="15"/>
                <w:szCs w:val="15"/>
              </w:rPr>
              <w:t>故意使用非规定性条款（例如，适当的、合理可行的）为申请人和主管当局提供灵活性。这并不限制申请人提出缓解措施，也不限制主管当局根据具体情况评估所需措施。</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7D89DA6A" w14:textId="77777777" w:rsidR="009D5A97" w:rsidRDefault="00814B80">
            <w:pPr>
              <w:spacing w:after="0" w:line="256" w:lineRule="auto"/>
              <w:ind w:left="1" w:firstLine="0"/>
              <w:jc w:val="left"/>
            </w:pPr>
            <w:r>
              <w:rPr>
                <w:rFonts w:ascii="Arial" w:hAnsi="Arial" w:cs="Arial"/>
                <w:sz w:val="15"/>
                <w:szCs w:val="15"/>
              </w:rPr>
              <w:t> </w:t>
            </w:r>
          </w:p>
        </w:tc>
      </w:tr>
      <w:tr w:rsidR="009D5A97" w14:paraId="1DEABC57" w14:textId="77777777">
        <w:trPr>
          <w:trHeight w:val="352"/>
        </w:trPr>
        <w:tc>
          <w:tcPr>
            <w:tcW w:w="506" w:type="dxa"/>
            <w:tcBorders>
              <w:top w:val="nil"/>
              <w:left w:val="single" w:sz="8" w:space="0" w:color="000000"/>
              <w:bottom w:val="single" w:sz="8" w:space="0" w:color="000000"/>
              <w:right w:val="single" w:sz="8" w:space="0" w:color="000000"/>
            </w:tcBorders>
            <w:shd w:val="clear" w:color="auto" w:fill="D5DCE4"/>
            <w:tcMar>
              <w:top w:w="4" w:type="dxa"/>
              <w:left w:w="80" w:type="dxa"/>
              <w:bottom w:w="0" w:type="dxa"/>
              <w:right w:w="24" w:type="dxa"/>
            </w:tcMar>
            <w:hideMark/>
          </w:tcPr>
          <w:p w14:paraId="380D8225" w14:textId="77777777" w:rsidR="009D5A97" w:rsidRDefault="00814B80">
            <w:pPr>
              <w:spacing w:after="0" w:line="256" w:lineRule="auto"/>
              <w:ind w:left="0" w:firstLine="0"/>
              <w:jc w:val="left"/>
            </w:pPr>
            <w:r>
              <w:rPr>
                <w:rStyle w:val="translated-span"/>
                <w:rFonts w:ascii="Arial" w:hAnsi="Arial" w:cs="Arial"/>
                <w:sz w:val="15"/>
                <w:szCs w:val="15"/>
              </w:rPr>
              <w:t xml:space="preserve">#7 </w:t>
            </w:r>
          </w:p>
        </w:tc>
        <w:tc>
          <w:tcPr>
            <w:tcW w:w="3215" w:type="dxa"/>
            <w:tcBorders>
              <w:top w:val="nil"/>
              <w:left w:val="nil"/>
              <w:bottom w:val="single" w:sz="8" w:space="0" w:color="000000"/>
              <w:right w:val="single" w:sz="8" w:space="0" w:color="000000"/>
            </w:tcBorders>
            <w:tcMar>
              <w:top w:w="4" w:type="dxa"/>
              <w:left w:w="80" w:type="dxa"/>
              <w:bottom w:w="0" w:type="dxa"/>
              <w:right w:w="24" w:type="dxa"/>
            </w:tcMar>
            <w:hideMark/>
          </w:tcPr>
          <w:p w14:paraId="79469E01" w14:textId="77777777" w:rsidR="009D5A97" w:rsidRDefault="00814B80">
            <w:pPr>
              <w:spacing w:after="0" w:line="256" w:lineRule="auto"/>
              <w:ind w:left="0" w:firstLine="0"/>
              <w:jc w:val="left"/>
            </w:pPr>
            <w:r>
              <w:rPr>
                <w:rStyle w:val="translated-span"/>
                <w:rFonts w:ascii="Arial" w:hAnsi="Arial" w:cs="Arial"/>
                <w:sz w:val="15"/>
                <w:szCs w:val="15"/>
              </w:rPr>
              <w:t>本附件全文也适用于单人组织。</w:t>
            </w:r>
          </w:p>
        </w:tc>
        <w:tc>
          <w:tcPr>
            <w:tcW w:w="3674" w:type="dxa"/>
            <w:tcBorders>
              <w:top w:val="nil"/>
              <w:left w:val="nil"/>
              <w:bottom w:val="single" w:sz="8" w:space="0" w:color="000000"/>
              <w:right w:val="single" w:sz="8" w:space="0" w:color="000000"/>
            </w:tcBorders>
            <w:tcMar>
              <w:top w:w="4" w:type="dxa"/>
              <w:left w:w="80" w:type="dxa"/>
              <w:bottom w:w="0" w:type="dxa"/>
              <w:right w:w="24" w:type="dxa"/>
            </w:tcMar>
            <w:hideMark/>
          </w:tcPr>
          <w:p w14:paraId="25288107" w14:textId="77777777" w:rsidR="009D5A97" w:rsidRDefault="00814B80">
            <w:pPr>
              <w:spacing w:after="0" w:line="256" w:lineRule="auto"/>
              <w:ind w:left="1" w:firstLine="0"/>
              <w:jc w:val="left"/>
            </w:pPr>
            <w:r>
              <w:rPr>
                <w:rFonts w:ascii="Arial" w:hAnsi="Arial" w:cs="Arial"/>
                <w:sz w:val="15"/>
                <w:szCs w:val="15"/>
              </w:rPr>
              <w:t> </w:t>
            </w:r>
          </w:p>
        </w:tc>
      </w:tr>
    </w:tbl>
    <w:p w14:paraId="5148246E" w14:textId="77777777" w:rsidR="009D5A97" w:rsidRDefault="00814B80">
      <w:pPr>
        <w:spacing w:after="215" w:line="256" w:lineRule="auto"/>
        <w:ind w:left="541" w:firstLine="0"/>
        <w:jc w:val="left"/>
      </w:pPr>
      <w:r>
        <w:rPr>
          <w:sz w:val="17"/>
          <w:szCs w:val="17"/>
        </w:rPr>
        <w:t> </w:t>
      </w:r>
    </w:p>
    <w:p w14:paraId="57AA6D18" w14:textId="77777777" w:rsidR="009D5A97" w:rsidRDefault="00814B80">
      <w:pPr>
        <w:spacing w:after="0" w:line="256" w:lineRule="auto"/>
        <w:ind w:left="0" w:firstLine="0"/>
        <w:jc w:val="left"/>
      </w:pPr>
      <w:r>
        <w:rPr>
          <w:sz w:val="17"/>
          <w:szCs w:val="17"/>
        </w:rPr>
        <w:t xml:space="preserve">         </w:t>
      </w:r>
      <w:r>
        <w:rPr>
          <w:color w:val="2E74B5"/>
          <w:sz w:val="24"/>
          <w:szCs w:val="24"/>
        </w:rPr>
        <w:t> </w:t>
      </w:r>
    </w:p>
    <w:p w14:paraId="40282974" w14:textId="77777777" w:rsidR="009D5A97" w:rsidRDefault="00814B80">
      <w:pPr>
        <w:spacing w:after="218" w:line="256" w:lineRule="auto"/>
        <w:ind w:left="541" w:firstLine="0"/>
        <w:jc w:val="left"/>
      </w:pPr>
      <w:r>
        <w:rPr>
          <w:color w:val="2E74B5"/>
          <w:sz w:val="24"/>
          <w:szCs w:val="24"/>
        </w:rPr>
        <w:t> </w:t>
      </w:r>
    </w:p>
    <w:p w14:paraId="5FCB2B05" w14:textId="77777777" w:rsidR="009D5A97" w:rsidRDefault="00814B80">
      <w:pPr>
        <w:pStyle w:val="1"/>
        <w:spacing w:after="1" w:line="256" w:lineRule="auto"/>
        <w:ind w:left="526" w:hanging="270"/>
      </w:pPr>
      <w:bookmarkStart w:id="2" w:name="_Toc350320"/>
      <w:r>
        <w:rPr>
          <w:i/>
          <w:iCs/>
          <w:color w:val="2E74B5"/>
        </w:rPr>
        <w:t>2.</w:t>
      </w:r>
      <w:r>
        <w:rPr>
          <w:rFonts w:ascii="Times New Roman" w:hAnsi="Times New Roman" w:cs="Times New Roman"/>
          <w:i/>
          <w:iCs/>
          <w:color w:val="2E74B5"/>
          <w:sz w:val="14"/>
          <w:szCs w:val="14"/>
        </w:rPr>
        <w:t xml:space="preserve">   </w:t>
      </w:r>
      <w:r>
        <w:rPr>
          <w:rStyle w:val="translated-span"/>
          <w:i/>
          <w:iCs/>
          <w:color w:val="2E74B5"/>
        </w:rPr>
        <w:t>与</w:t>
      </w:r>
      <w:r>
        <w:rPr>
          <w:rStyle w:val="translated-span"/>
          <w:i/>
          <w:iCs/>
          <w:color w:val="2E74B5"/>
        </w:rPr>
        <w:t>UAS</w:t>
      </w:r>
      <w:r>
        <w:rPr>
          <w:rStyle w:val="translated-span"/>
          <w:i/>
          <w:iCs/>
          <w:color w:val="2E74B5"/>
        </w:rPr>
        <w:t>的技术问题</w:t>
      </w:r>
      <w:bookmarkEnd w:id="2"/>
      <w:r>
        <w:rPr>
          <w:color w:val="2E74B5"/>
        </w:rPr>
        <w:t xml:space="preserve"> </w:t>
      </w:r>
    </w:p>
    <w:p w14:paraId="103E3D87" w14:textId="77777777" w:rsidR="009D5A97" w:rsidRDefault="00814B80">
      <w:pPr>
        <w:pStyle w:val="2"/>
        <w:ind w:left="0" w:firstLine="0"/>
      </w:pPr>
      <w:bookmarkStart w:id="3" w:name="_Toc350321"/>
      <w:r>
        <w:rPr>
          <w:rStyle w:val="translated-span"/>
        </w:rPr>
        <w:t>OSO#01-</w:t>
      </w:r>
      <w:r>
        <w:rPr>
          <w:rStyle w:val="translated-span"/>
        </w:rPr>
        <w:t>确保操作员有能力和</w:t>
      </w:r>
      <w:r>
        <w:rPr>
          <w:rStyle w:val="translated-span"/>
        </w:rPr>
        <w:t>/</w:t>
      </w:r>
      <w:r>
        <w:rPr>
          <w:rStyle w:val="translated-span"/>
        </w:rPr>
        <w:t>或经过验证</w:t>
      </w:r>
      <w:bookmarkEnd w:id="3"/>
    </w:p>
    <w:p w14:paraId="3ECB2E4C"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2D819331" w14:textId="77777777">
        <w:trPr>
          <w:trHeight w:val="232"/>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9" w:type="dxa"/>
              <w:bottom w:w="0" w:type="dxa"/>
              <w:right w:w="42" w:type="dxa"/>
            </w:tcMar>
            <w:hideMark/>
          </w:tcPr>
          <w:p w14:paraId="13BBF3AD"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2C7FF410" w14:textId="77777777" w:rsidR="009D5A97" w:rsidRDefault="00814B80">
            <w:pPr>
              <w:spacing w:after="0" w:line="256" w:lineRule="auto"/>
              <w:ind w:left="0" w:right="44" w:firstLine="0"/>
              <w:jc w:val="center"/>
            </w:pPr>
            <w:r>
              <w:rPr>
                <w:rStyle w:val="translated-span"/>
                <w:rFonts w:ascii="Arial" w:hAnsi="Arial" w:cs="Arial"/>
                <w:b/>
                <w:bCs/>
                <w:sz w:val="15"/>
                <w:szCs w:val="15"/>
              </w:rPr>
              <w:t>无人机</w:t>
            </w:r>
          </w:p>
        </w:tc>
        <w:tc>
          <w:tcPr>
            <w:tcW w:w="2802" w:type="dxa"/>
            <w:tcBorders>
              <w:top w:val="single" w:sz="8" w:space="0" w:color="000000"/>
              <w:left w:val="nil"/>
              <w:bottom w:val="single" w:sz="8" w:space="0" w:color="000000"/>
              <w:right w:val="nil"/>
            </w:tcBorders>
            <w:shd w:val="clear" w:color="auto" w:fill="B8CCE4"/>
            <w:tcMar>
              <w:top w:w="6" w:type="dxa"/>
              <w:left w:w="79" w:type="dxa"/>
              <w:bottom w:w="0" w:type="dxa"/>
              <w:right w:w="42" w:type="dxa"/>
            </w:tcMar>
            <w:hideMark/>
          </w:tcPr>
          <w:p w14:paraId="43C2D6D7"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B8CCE4"/>
            <w:tcMar>
              <w:top w:w="6" w:type="dxa"/>
              <w:left w:w="79" w:type="dxa"/>
              <w:bottom w:w="0" w:type="dxa"/>
              <w:right w:w="42" w:type="dxa"/>
            </w:tcMar>
            <w:hideMark/>
          </w:tcPr>
          <w:p w14:paraId="24B8C575" w14:textId="77777777" w:rsidR="009D5A97" w:rsidRDefault="00814B80">
            <w:pPr>
              <w:spacing w:after="0" w:line="256" w:lineRule="auto"/>
              <w:ind w:left="0" w:right="35" w:firstLine="0"/>
              <w:jc w:val="center"/>
            </w:pPr>
            <w:r>
              <w:rPr>
                <w:rStyle w:val="translated-span"/>
                <w:rFonts w:ascii="Arial" w:hAnsi="Arial" w:cs="Arial"/>
                <w:b/>
                <w:bCs/>
                <w:sz w:val="15"/>
                <w:szCs w:val="15"/>
              </w:rPr>
              <w:t>诚信水平</w:t>
            </w:r>
          </w:p>
        </w:tc>
        <w:tc>
          <w:tcPr>
            <w:tcW w:w="2801" w:type="dxa"/>
            <w:tcBorders>
              <w:top w:val="single" w:sz="8" w:space="0" w:color="000000"/>
              <w:left w:val="nil"/>
              <w:bottom w:val="single" w:sz="8" w:space="0" w:color="000000"/>
              <w:right w:val="single" w:sz="8" w:space="0" w:color="000000"/>
            </w:tcBorders>
            <w:shd w:val="clear" w:color="auto" w:fill="B8CCE4"/>
            <w:tcMar>
              <w:top w:w="6" w:type="dxa"/>
              <w:left w:w="79" w:type="dxa"/>
              <w:bottom w:w="0" w:type="dxa"/>
              <w:right w:w="42" w:type="dxa"/>
            </w:tcMar>
            <w:hideMark/>
          </w:tcPr>
          <w:p w14:paraId="5F7BDAB1" w14:textId="77777777" w:rsidR="009D5A97" w:rsidRDefault="00814B80">
            <w:pPr>
              <w:spacing w:after="160" w:line="256" w:lineRule="auto"/>
              <w:ind w:left="0" w:firstLine="0"/>
              <w:jc w:val="left"/>
            </w:pPr>
            <w:r>
              <w:t> </w:t>
            </w:r>
          </w:p>
        </w:tc>
      </w:tr>
      <w:tr w:rsidR="009D5A97" w14:paraId="13B818C4"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EF87EF0"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7E2AA99B" w14:textId="77777777" w:rsidR="009D5A97" w:rsidRDefault="00814B80">
            <w:pPr>
              <w:spacing w:after="0" w:line="256" w:lineRule="auto"/>
              <w:ind w:left="0" w:right="36"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45B99924" w14:textId="77777777" w:rsidR="009D5A97" w:rsidRDefault="00814B80">
            <w:pPr>
              <w:spacing w:after="0" w:line="256" w:lineRule="auto"/>
              <w:ind w:left="0" w:right="36"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7C34E167" w14:textId="77777777" w:rsidR="009D5A97" w:rsidRDefault="00814B80">
            <w:pPr>
              <w:spacing w:after="0" w:line="256" w:lineRule="auto"/>
              <w:ind w:left="0" w:right="38" w:firstLine="0"/>
              <w:jc w:val="center"/>
            </w:pPr>
            <w:r>
              <w:rPr>
                <w:rStyle w:val="translated-span"/>
                <w:rFonts w:ascii="Arial" w:hAnsi="Arial" w:cs="Arial"/>
                <w:b/>
                <w:bCs/>
                <w:sz w:val="15"/>
                <w:szCs w:val="15"/>
              </w:rPr>
              <w:t>高的</w:t>
            </w:r>
          </w:p>
        </w:tc>
      </w:tr>
      <w:tr w:rsidR="009D5A97" w14:paraId="57406722" w14:textId="77777777">
        <w:trPr>
          <w:trHeight w:val="1568"/>
        </w:trPr>
        <w:tc>
          <w:tcPr>
            <w:tcW w:w="1059"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42" w:type="dxa"/>
            </w:tcMar>
            <w:vAlign w:val="center"/>
            <w:hideMark/>
          </w:tcPr>
          <w:p w14:paraId="189AE3DC" w14:textId="77777777" w:rsidR="009D5A97" w:rsidRDefault="00814B80">
            <w:pPr>
              <w:spacing w:after="0" w:line="256" w:lineRule="auto"/>
              <w:ind w:left="0" w:firstLine="0"/>
              <w:jc w:val="left"/>
            </w:pPr>
            <w:r>
              <w:rPr>
                <w:rStyle w:val="translated-span"/>
                <w:rFonts w:ascii="Arial" w:hAnsi="Arial" w:cs="Arial"/>
                <w:b/>
                <w:bCs/>
                <w:sz w:val="15"/>
                <w:szCs w:val="15"/>
              </w:rPr>
              <w:t>OSO#01</w:t>
            </w:r>
            <w:r>
              <w:rPr>
                <w:rStyle w:val="translated-span"/>
                <w:rFonts w:ascii="Arial" w:hAnsi="Arial" w:cs="Arial"/>
                <w:b/>
                <w:bCs/>
                <w:sz w:val="15"/>
                <w:szCs w:val="15"/>
              </w:rPr>
              <w:t>确保操作员有能力和</w:t>
            </w:r>
            <w:r>
              <w:rPr>
                <w:rStyle w:val="translated-span"/>
                <w:rFonts w:ascii="Arial" w:hAnsi="Arial" w:cs="Arial"/>
                <w:b/>
                <w:bCs/>
                <w:sz w:val="15"/>
                <w:szCs w:val="15"/>
              </w:rPr>
              <w:t>/</w:t>
            </w:r>
            <w:r>
              <w:rPr>
                <w:rStyle w:val="translated-span"/>
                <w:rFonts w:ascii="Arial" w:hAnsi="Arial" w:cs="Arial"/>
                <w:b/>
                <w:bCs/>
                <w:sz w:val="15"/>
                <w:szCs w:val="15"/>
              </w:rPr>
              <w:t>或经过验证</w:t>
            </w:r>
          </w:p>
        </w:tc>
        <w:tc>
          <w:tcPr>
            <w:tcW w:w="1276"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vAlign w:val="center"/>
            <w:hideMark/>
          </w:tcPr>
          <w:p w14:paraId="09241B6F" w14:textId="77777777" w:rsidR="009D5A97" w:rsidRDefault="00814B80">
            <w:pPr>
              <w:spacing w:after="0" w:line="256" w:lineRule="auto"/>
              <w:ind w:left="0" w:right="38" w:firstLine="0"/>
              <w:jc w:val="center"/>
            </w:pPr>
            <w:r>
              <w:rPr>
                <w:rStyle w:val="translated-span"/>
                <w:rFonts w:ascii="Arial" w:hAnsi="Arial" w:cs="Arial"/>
                <w:sz w:val="15"/>
                <w:szCs w:val="15"/>
              </w:rPr>
              <w:t>标准</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vAlign w:val="center"/>
            <w:hideMark/>
          </w:tcPr>
          <w:p w14:paraId="493D20C1" w14:textId="77777777" w:rsidR="009D5A97" w:rsidRDefault="00814B80">
            <w:pPr>
              <w:spacing w:after="1" w:line="240" w:lineRule="auto"/>
              <w:ind w:left="2" w:firstLine="0"/>
              <w:jc w:val="left"/>
            </w:pPr>
            <w:r>
              <w:rPr>
                <w:rStyle w:val="translated-span"/>
                <w:rFonts w:ascii="Arial" w:hAnsi="Arial" w:cs="Arial"/>
                <w:sz w:val="15"/>
                <w:szCs w:val="15"/>
              </w:rPr>
              <w:t>申请人了解正在使用的</w:t>
            </w:r>
            <w:r>
              <w:rPr>
                <w:rStyle w:val="translated-span"/>
                <w:rFonts w:ascii="Arial" w:hAnsi="Arial" w:cs="Arial"/>
                <w:sz w:val="15"/>
                <w:szCs w:val="15"/>
              </w:rPr>
              <w:t>UAS</w:t>
            </w:r>
            <w:r>
              <w:rPr>
                <w:rStyle w:val="translated-span"/>
                <w:rFonts w:ascii="Arial" w:hAnsi="Arial" w:cs="Arial"/>
                <w:sz w:val="15"/>
                <w:szCs w:val="15"/>
              </w:rPr>
              <w:t>，并且至少具有以下相关操作程序：检查表、维护、，</w:t>
            </w:r>
          </w:p>
          <w:p w14:paraId="491E6521" w14:textId="77777777" w:rsidR="009D5A97" w:rsidRDefault="00814B80">
            <w:pPr>
              <w:spacing w:after="0" w:line="256" w:lineRule="auto"/>
              <w:ind w:left="2" w:right="28" w:firstLine="0"/>
              <w:jc w:val="left"/>
            </w:pPr>
            <w:r>
              <w:rPr>
                <w:rStyle w:val="translated-span"/>
                <w:rFonts w:ascii="Arial" w:hAnsi="Arial" w:cs="Arial"/>
                <w:sz w:val="15"/>
                <w:szCs w:val="15"/>
              </w:rPr>
              <w:t>培训、责任和相关职责。</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hideMark/>
          </w:tcPr>
          <w:p w14:paraId="2E1A74BD" w14:textId="77777777" w:rsidR="009D5A97" w:rsidRDefault="00814B80">
            <w:pPr>
              <w:spacing w:after="0" w:line="256" w:lineRule="auto"/>
              <w:ind w:left="2" w:firstLine="0"/>
              <w:jc w:val="left"/>
            </w:pPr>
            <w:r>
              <w:rPr>
                <w:rStyle w:val="translated-span"/>
                <w:rFonts w:ascii="Arial" w:hAnsi="Arial" w:cs="Arial"/>
                <w:sz w:val="15"/>
                <w:szCs w:val="15"/>
              </w:rPr>
              <w:t>和低的一样。此外，申请人有一个适合预期操作的组织。申请人还拥有识别、评估和缓解与飞行运行相关风险的方法。这些应符合规定操作的性质和范围。</w:t>
            </w:r>
          </w:p>
        </w:tc>
        <w:tc>
          <w:tcPr>
            <w:tcW w:w="2801"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vAlign w:val="center"/>
            <w:hideMark/>
          </w:tcPr>
          <w:p w14:paraId="47FD30A8" w14:textId="77777777" w:rsidR="009D5A97" w:rsidRDefault="00814B80">
            <w:pPr>
              <w:spacing w:after="0" w:line="256" w:lineRule="auto"/>
              <w:ind w:left="2" w:firstLine="0"/>
              <w:jc w:val="left"/>
            </w:pPr>
            <w:r>
              <w:rPr>
                <w:rStyle w:val="translated-span"/>
                <w:rFonts w:ascii="Arial" w:hAnsi="Arial" w:cs="Arial"/>
                <w:sz w:val="15"/>
                <w:szCs w:val="15"/>
              </w:rPr>
              <w:t>和中号一样。</w:t>
            </w:r>
          </w:p>
        </w:tc>
      </w:tr>
      <w:tr w:rsidR="009D5A97" w14:paraId="10893397" w14:textId="77777777">
        <w:trPr>
          <w:trHeight w:val="870"/>
        </w:trPr>
        <w:tc>
          <w:tcPr>
            <w:tcW w:w="0" w:type="auto"/>
            <w:vMerge/>
            <w:tcBorders>
              <w:top w:val="nil"/>
              <w:left w:val="single" w:sz="8" w:space="0" w:color="000000"/>
              <w:bottom w:val="single" w:sz="8" w:space="0" w:color="000000"/>
              <w:right w:val="single" w:sz="8" w:space="0" w:color="000000"/>
            </w:tcBorders>
            <w:vAlign w:val="center"/>
            <w:hideMark/>
          </w:tcPr>
          <w:p w14:paraId="5CC175D7"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04D2A7EE"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2080FB60"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6" w:type="dxa"/>
              <w:left w:w="79" w:type="dxa"/>
              <w:bottom w:w="0" w:type="dxa"/>
              <w:right w:w="42" w:type="dxa"/>
            </w:tcMar>
            <w:hideMark/>
          </w:tcPr>
          <w:p w14:paraId="0F386845" w14:textId="77777777" w:rsidR="009D5A97" w:rsidRDefault="00814B80">
            <w:pPr>
              <w:spacing w:after="0" w:line="256" w:lineRule="auto"/>
              <w:ind w:left="2" w:firstLine="0"/>
              <w:jc w:val="left"/>
            </w:pPr>
            <w:r>
              <w:rPr>
                <w:rFonts w:ascii="Arial" w:hAnsi="Arial" w:cs="Arial"/>
                <w:i/>
                <w:iCs/>
                <w:sz w:val="15"/>
                <w:szCs w:val="15"/>
                <w:vertAlign w:val="superscript"/>
              </w:rPr>
              <w:t>1</w:t>
            </w:r>
            <w:r>
              <w:rPr>
                <w:rStyle w:val="translated-span"/>
                <w:rFonts w:ascii="Arial" w:hAnsi="Arial" w:cs="Arial"/>
                <w:i/>
                <w:iCs/>
                <w:sz w:val="15"/>
                <w:szCs w:val="15"/>
              </w:rPr>
              <w:t>在本次评估中，适当的应解释为与组织规模和业务复杂性相称</w:t>
            </w:r>
            <w:r>
              <w:rPr>
                <w:rStyle w:val="translated-span"/>
                <w:rFonts w:ascii="Arial" w:hAnsi="Arial" w:cs="Arial"/>
                <w:i/>
                <w:iCs/>
                <w:sz w:val="15"/>
                <w:szCs w:val="15"/>
              </w:rPr>
              <w:t>/</w:t>
            </w:r>
            <w:r>
              <w:rPr>
                <w:rStyle w:val="translated-span"/>
                <w:rFonts w:ascii="Arial" w:hAnsi="Arial" w:cs="Arial"/>
                <w:i/>
                <w:iCs/>
                <w:sz w:val="15"/>
                <w:szCs w:val="15"/>
              </w:rPr>
              <w:t>相称。</w:t>
            </w:r>
          </w:p>
        </w:tc>
        <w:tc>
          <w:tcPr>
            <w:tcW w:w="2801"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0204E31B"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7A8CE4D9"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154"/>
        <w:gridCol w:w="1268"/>
        <w:gridCol w:w="2771"/>
        <w:gridCol w:w="2778"/>
        <w:gridCol w:w="2769"/>
      </w:tblGrid>
      <w:tr w:rsidR="009D5A97" w14:paraId="26E01371" w14:textId="77777777">
        <w:trPr>
          <w:trHeight w:val="231"/>
        </w:trPr>
        <w:tc>
          <w:tcPr>
            <w:tcW w:w="2423"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1" w:type="dxa"/>
              <w:left w:w="79" w:type="dxa"/>
              <w:bottom w:w="0" w:type="dxa"/>
              <w:right w:w="62" w:type="dxa"/>
            </w:tcMar>
            <w:hideMark/>
          </w:tcPr>
          <w:p w14:paraId="0A344422" w14:textId="77777777" w:rsidR="009D5A97" w:rsidRDefault="00814B80">
            <w:pPr>
              <w:spacing w:after="0" w:line="256" w:lineRule="auto"/>
              <w:ind w:left="67" w:firstLine="0"/>
              <w:jc w:val="left"/>
            </w:pPr>
            <w:r>
              <w:rPr>
                <w:rStyle w:val="translated-span"/>
                <w:rFonts w:ascii="Arial" w:hAnsi="Arial" w:cs="Arial"/>
                <w:b/>
                <w:bCs/>
                <w:sz w:val="15"/>
                <w:szCs w:val="15"/>
              </w:rPr>
              <w:lastRenderedPageBreak/>
              <w:t>技术问题</w:t>
            </w:r>
          </w:p>
          <w:p w14:paraId="12268407" w14:textId="77777777" w:rsidR="009D5A97" w:rsidRDefault="00814B80">
            <w:pPr>
              <w:spacing w:after="0" w:line="256" w:lineRule="auto"/>
              <w:ind w:left="0" w:right="22" w:firstLine="0"/>
              <w:jc w:val="center"/>
            </w:pPr>
            <w:r>
              <w:rPr>
                <w:rStyle w:val="translated-span"/>
                <w:rFonts w:ascii="Arial" w:hAnsi="Arial" w:cs="Arial"/>
                <w:b/>
                <w:bCs/>
                <w:sz w:val="15"/>
                <w:szCs w:val="15"/>
              </w:rPr>
              <w:t>无人机</w:t>
            </w:r>
          </w:p>
        </w:tc>
        <w:tc>
          <w:tcPr>
            <w:tcW w:w="2771" w:type="dxa"/>
            <w:tcBorders>
              <w:top w:val="single" w:sz="8" w:space="0" w:color="000000"/>
              <w:left w:val="nil"/>
              <w:bottom w:val="single" w:sz="8" w:space="0" w:color="000000"/>
              <w:right w:val="nil"/>
            </w:tcBorders>
            <w:shd w:val="clear" w:color="auto" w:fill="A8D08D"/>
            <w:tcMar>
              <w:top w:w="31" w:type="dxa"/>
              <w:left w:w="79" w:type="dxa"/>
              <w:bottom w:w="0" w:type="dxa"/>
              <w:right w:w="62" w:type="dxa"/>
            </w:tcMar>
            <w:hideMark/>
          </w:tcPr>
          <w:p w14:paraId="6AA3B271" w14:textId="77777777" w:rsidR="009D5A97" w:rsidRDefault="00814B80">
            <w:pPr>
              <w:spacing w:after="160" w:line="256" w:lineRule="auto"/>
              <w:ind w:left="0" w:firstLine="0"/>
              <w:jc w:val="left"/>
            </w:pPr>
            <w:r>
              <w:t> </w:t>
            </w:r>
          </w:p>
        </w:tc>
        <w:tc>
          <w:tcPr>
            <w:tcW w:w="2778" w:type="dxa"/>
            <w:tcBorders>
              <w:top w:val="single" w:sz="8" w:space="0" w:color="000000"/>
              <w:left w:val="nil"/>
              <w:bottom w:val="single" w:sz="8" w:space="0" w:color="000000"/>
              <w:right w:val="nil"/>
            </w:tcBorders>
            <w:shd w:val="clear" w:color="auto" w:fill="A8D08D"/>
            <w:tcMar>
              <w:top w:w="31" w:type="dxa"/>
              <w:left w:w="79" w:type="dxa"/>
              <w:bottom w:w="0" w:type="dxa"/>
              <w:right w:w="62" w:type="dxa"/>
            </w:tcMar>
            <w:hideMark/>
          </w:tcPr>
          <w:p w14:paraId="25019835" w14:textId="77777777" w:rsidR="009D5A97" w:rsidRDefault="00814B80">
            <w:pPr>
              <w:spacing w:after="0" w:line="256" w:lineRule="auto"/>
              <w:ind w:left="0" w:right="22" w:firstLine="0"/>
              <w:jc w:val="center"/>
            </w:pPr>
            <w:r>
              <w:rPr>
                <w:rStyle w:val="translated-span"/>
                <w:rFonts w:ascii="Arial" w:hAnsi="Arial" w:cs="Arial"/>
                <w:b/>
                <w:bCs/>
                <w:sz w:val="15"/>
                <w:szCs w:val="15"/>
              </w:rPr>
              <w:t>保证水平</w:t>
            </w:r>
          </w:p>
        </w:tc>
        <w:tc>
          <w:tcPr>
            <w:tcW w:w="2769" w:type="dxa"/>
            <w:tcBorders>
              <w:top w:val="single" w:sz="8" w:space="0" w:color="000000"/>
              <w:left w:val="nil"/>
              <w:bottom w:val="single" w:sz="8" w:space="0" w:color="000000"/>
              <w:right w:val="single" w:sz="8" w:space="0" w:color="000000"/>
            </w:tcBorders>
            <w:shd w:val="clear" w:color="auto" w:fill="A8D08D"/>
            <w:tcMar>
              <w:top w:w="31" w:type="dxa"/>
              <w:left w:w="79" w:type="dxa"/>
              <w:bottom w:w="0" w:type="dxa"/>
              <w:right w:w="62" w:type="dxa"/>
            </w:tcMar>
            <w:hideMark/>
          </w:tcPr>
          <w:p w14:paraId="4938E618" w14:textId="77777777" w:rsidR="009D5A97" w:rsidRDefault="00814B80">
            <w:pPr>
              <w:spacing w:after="160" w:line="256" w:lineRule="auto"/>
              <w:ind w:left="0" w:firstLine="0"/>
              <w:jc w:val="left"/>
            </w:pPr>
            <w:r>
              <w:t> </w:t>
            </w:r>
          </w:p>
        </w:tc>
      </w:tr>
      <w:tr w:rsidR="009D5A97" w14:paraId="3E4AA394"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D569F07" w14:textId="77777777" w:rsidR="009D5A97" w:rsidRDefault="009D5A97">
            <w:pPr>
              <w:spacing w:after="0" w:line="240" w:lineRule="auto"/>
              <w:ind w:left="0" w:firstLine="0"/>
              <w:jc w:val="left"/>
            </w:pPr>
          </w:p>
        </w:tc>
        <w:tc>
          <w:tcPr>
            <w:tcW w:w="2771" w:type="dxa"/>
            <w:tcBorders>
              <w:top w:val="nil"/>
              <w:left w:val="nil"/>
              <w:bottom w:val="single" w:sz="8" w:space="0" w:color="000000"/>
              <w:right w:val="single" w:sz="8" w:space="0" w:color="000000"/>
            </w:tcBorders>
            <w:shd w:val="clear" w:color="auto" w:fill="A8D08D"/>
            <w:tcMar>
              <w:top w:w="31" w:type="dxa"/>
              <w:left w:w="79" w:type="dxa"/>
              <w:bottom w:w="0" w:type="dxa"/>
              <w:right w:w="62" w:type="dxa"/>
            </w:tcMar>
            <w:hideMark/>
          </w:tcPr>
          <w:p w14:paraId="7F1FCC98" w14:textId="77777777" w:rsidR="009D5A97" w:rsidRDefault="00814B80">
            <w:pPr>
              <w:spacing w:after="0" w:line="256" w:lineRule="auto"/>
              <w:ind w:left="0" w:right="20" w:firstLine="0"/>
              <w:jc w:val="center"/>
            </w:pPr>
            <w:r>
              <w:rPr>
                <w:rStyle w:val="translated-span"/>
                <w:rFonts w:ascii="Arial" w:hAnsi="Arial" w:cs="Arial"/>
                <w:b/>
                <w:bCs/>
                <w:sz w:val="15"/>
                <w:szCs w:val="15"/>
              </w:rPr>
              <w:t>低的</w:t>
            </w:r>
          </w:p>
        </w:tc>
        <w:tc>
          <w:tcPr>
            <w:tcW w:w="2778" w:type="dxa"/>
            <w:tcBorders>
              <w:top w:val="nil"/>
              <w:left w:val="nil"/>
              <w:bottom w:val="single" w:sz="8" w:space="0" w:color="000000"/>
              <w:right w:val="single" w:sz="8" w:space="0" w:color="000000"/>
            </w:tcBorders>
            <w:shd w:val="clear" w:color="auto" w:fill="A8D08D"/>
            <w:tcMar>
              <w:top w:w="31" w:type="dxa"/>
              <w:left w:w="79" w:type="dxa"/>
              <w:bottom w:w="0" w:type="dxa"/>
              <w:right w:w="62" w:type="dxa"/>
            </w:tcMar>
            <w:hideMark/>
          </w:tcPr>
          <w:p w14:paraId="01F8E992" w14:textId="77777777" w:rsidR="009D5A97" w:rsidRDefault="00814B80">
            <w:pPr>
              <w:spacing w:after="0" w:line="256" w:lineRule="auto"/>
              <w:ind w:left="0" w:right="15" w:firstLine="0"/>
              <w:jc w:val="center"/>
            </w:pPr>
            <w:r>
              <w:rPr>
                <w:rStyle w:val="translated-span"/>
                <w:rFonts w:ascii="Arial" w:hAnsi="Arial" w:cs="Arial"/>
                <w:b/>
                <w:bCs/>
                <w:sz w:val="15"/>
                <w:szCs w:val="15"/>
              </w:rPr>
              <w:t>中等的</w:t>
            </w:r>
          </w:p>
        </w:tc>
        <w:tc>
          <w:tcPr>
            <w:tcW w:w="2769" w:type="dxa"/>
            <w:tcBorders>
              <w:top w:val="nil"/>
              <w:left w:val="nil"/>
              <w:bottom w:val="single" w:sz="8" w:space="0" w:color="000000"/>
              <w:right w:val="single" w:sz="8" w:space="0" w:color="000000"/>
            </w:tcBorders>
            <w:shd w:val="clear" w:color="auto" w:fill="A8D08D"/>
            <w:tcMar>
              <w:top w:w="31" w:type="dxa"/>
              <w:left w:w="79" w:type="dxa"/>
              <w:bottom w:w="0" w:type="dxa"/>
              <w:right w:w="62" w:type="dxa"/>
            </w:tcMar>
            <w:hideMark/>
          </w:tcPr>
          <w:p w14:paraId="45252D60" w14:textId="77777777" w:rsidR="009D5A97" w:rsidRDefault="00814B80">
            <w:pPr>
              <w:spacing w:after="0" w:line="256" w:lineRule="auto"/>
              <w:ind w:left="0" w:right="19" w:firstLine="0"/>
              <w:jc w:val="center"/>
            </w:pPr>
            <w:r>
              <w:rPr>
                <w:rStyle w:val="translated-span"/>
                <w:rFonts w:ascii="Arial" w:hAnsi="Arial" w:cs="Arial"/>
                <w:b/>
                <w:bCs/>
                <w:sz w:val="15"/>
                <w:szCs w:val="15"/>
              </w:rPr>
              <w:t>高的</w:t>
            </w:r>
          </w:p>
        </w:tc>
      </w:tr>
      <w:tr w:rsidR="009D5A97" w14:paraId="6B419E5E" w14:textId="77777777">
        <w:trPr>
          <w:trHeight w:val="1312"/>
        </w:trPr>
        <w:tc>
          <w:tcPr>
            <w:tcW w:w="1155" w:type="dxa"/>
            <w:vMerge w:val="restart"/>
            <w:tcBorders>
              <w:top w:val="nil"/>
              <w:left w:val="single" w:sz="8" w:space="0" w:color="000000"/>
              <w:bottom w:val="single" w:sz="8" w:space="0" w:color="000000"/>
              <w:right w:val="single" w:sz="8" w:space="0" w:color="000000"/>
            </w:tcBorders>
            <w:shd w:val="clear" w:color="auto" w:fill="F7CAAC"/>
            <w:tcMar>
              <w:top w:w="31" w:type="dxa"/>
              <w:left w:w="79" w:type="dxa"/>
              <w:bottom w:w="0" w:type="dxa"/>
              <w:right w:w="62" w:type="dxa"/>
            </w:tcMar>
            <w:vAlign w:val="center"/>
            <w:hideMark/>
          </w:tcPr>
          <w:p w14:paraId="50723E3B" w14:textId="77777777" w:rsidR="009D5A97" w:rsidRDefault="00814B80">
            <w:pPr>
              <w:spacing w:after="0" w:line="256" w:lineRule="auto"/>
              <w:ind w:left="0" w:right="15" w:firstLine="0"/>
              <w:jc w:val="left"/>
            </w:pPr>
            <w:r>
              <w:rPr>
                <w:rStyle w:val="translated-span"/>
                <w:rFonts w:ascii="Arial" w:hAnsi="Arial" w:cs="Arial"/>
                <w:b/>
                <w:bCs/>
                <w:sz w:val="15"/>
                <w:szCs w:val="15"/>
              </w:rPr>
              <w:t>OSO#01</w:t>
            </w:r>
            <w:r>
              <w:rPr>
                <w:rStyle w:val="translated-span"/>
                <w:rFonts w:ascii="Arial" w:hAnsi="Arial" w:cs="Arial"/>
                <w:b/>
                <w:bCs/>
                <w:sz w:val="15"/>
                <w:szCs w:val="15"/>
              </w:rPr>
              <w:t>确保操作员有能力和</w:t>
            </w:r>
            <w:r>
              <w:rPr>
                <w:rStyle w:val="translated-span"/>
                <w:rFonts w:ascii="Arial" w:hAnsi="Arial" w:cs="Arial"/>
                <w:b/>
                <w:bCs/>
                <w:sz w:val="15"/>
                <w:szCs w:val="15"/>
              </w:rPr>
              <w:t>/</w:t>
            </w:r>
            <w:r>
              <w:rPr>
                <w:rStyle w:val="translated-span"/>
                <w:rFonts w:ascii="Arial" w:hAnsi="Arial" w:cs="Arial"/>
                <w:b/>
                <w:bCs/>
                <w:sz w:val="15"/>
                <w:szCs w:val="15"/>
              </w:rPr>
              <w:t>或经过验证</w:t>
            </w:r>
          </w:p>
        </w:tc>
        <w:tc>
          <w:tcPr>
            <w:tcW w:w="1268" w:type="dxa"/>
            <w:tcBorders>
              <w:top w:val="nil"/>
              <w:left w:val="nil"/>
              <w:bottom w:val="single" w:sz="8" w:space="0" w:color="000000"/>
              <w:right w:val="single" w:sz="8" w:space="0" w:color="000000"/>
            </w:tcBorders>
            <w:shd w:val="clear" w:color="auto" w:fill="D0CECE"/>
            <w:tcMar>
              <w:top w:w="31" w:type="dxa"/>
              <w:left w:w="79" w:type="dxa"/>
              <w:bottom w:w="0" w:type="dxa"/>
              <w:right w:w="62" w:type="dxa"/>
            </w:tcMar>
            <w:vAlign w:val="center"/>
            <w:hideMark/>
          </w:tcPr>
          <w:p w14:paraId="49CA32A0" w14:textId="77777777" w:rsidR="009D5A97" w:rsidRDefault="00814B80">
            <w:pPr>
              <w:spacing w:after="0" w:line="256" w:lineRule="auto"/>
              <w:ind w:left="0" w:right="21" w:firstLine="0"/>
              <w:jc w:val="center"/>
            </w:pPr>
            <w:r>
              <w:rPr>
                <w:rStyle w:val="translated-span"/>
                <w:rFonts w:ascii="Arial" w:hAnsi="Arial" w:cs="Arial"/>
                <w:sz w:val="15"/>
                <w:szCs w:val="15"/>
              </w:rPr>
              <w:t>标准</w:t>
            </w:r>
          </w:p>
        </w:tc>
        <w:tc>
          <w:tcPr>
            <w:tcW w:w="2771" w:type="dxa"/>
            <w:tcBorders>
              <w:top w:val="nil"/>
              <w:left w:val="nil"/>
              <w:bottom w:val="single" w:sz="8" w:space="0" w:color="000000"/>
              <w:right w:val="single" w:sz="8" w:space="0" w:color="000000"/>
            </w:tcBorders>
            <w:shd w:val="clear" w:color="auto" w:fill="D0CECE"/>
            <w:tcMar>
              <w:top w:w="31" w:type="dxa"/>
              <w:left w:w="79" w:type="dxa"/>
              <w:bottom w:w="0" w:type="dxa"/>
              <w:right w:w="62" w:type="dxa"/>
            </w:tcMar>
            <w:vAlign w:val="center"/>
            <w:hideMark/>
          </w:tcPr>
          <w:p w14:paraId="6D05121E" w14:textId="77777777" w:rsidR="009D5A97" w:rsidRDefault="00814B80">
            <w:pPr>
              <w:spacing w:after="0" w:line="256" w:lineRule="auto"/>
              <w:ind w:left="2" w:firstLine="0"/>
              <w:jc w:val="left"/>
            </w:pPr>
            <w:r>
              <w:rPr>
                <w:rStyle w:val="translated-span"/>
                <w:rFonts w:ascii="Arial" w:hAnsi="Arial" w:cs="Arial"/>
                <w:sz w:val="15"/>
                <w:szCs w:val="15"/>
              </w:rPr>
              <w:t>完整性等级中描述的要素在</w:t>
            </w:r>
            <w:proofErr w:type="spellStart"/>
            <w:r>
              <w:rPr>
                <w:rStyle w:val="translated-span"/>
                <w:rFonts w:ascii="Arial" w:hAnsi="Arial" w:cs="Arial"/>
                <w:sz w:val="15"/>
                <w:szCs w:val="15"/>
              </w:rPr>
              <w:t>ConOps</w:t>
            </w:r>
            <w:proofErr w:type="spellEnd"/>
            <w:r>
              <w:rPr>
                <w:rStyle w:val="translated-span"/>
                <w:rFonts w:ascii="Arial" w:hAnsi="Arial" w:cs="Arial"/>
                <w:sz w:val="15"/>
                <w:szCs w:val="15"/>
              </w:rPr>
              <w:t>中进行了说明。</w:t>
            </w:r>
          </w:p>
        </w:tc>
        <w:tc>
          <w:tcPr>
            <w:tcW w:w="2778" w:type="dxa"/>
            <w:tcBorders>
              <w:top w:val="nil"/>
              <w:left w:val="nil"/>
              <w:bottom w:val="single" w:sz="8" w:space="0" w:color="000000"/>
              <w:right w:val="single" w:sz="8" w:space="0" w:color="000000"/>
            </w:tcBorders>
            <w:shd w:val="clear" w:color="auto" w:fill="D0CECE"/>
            <w:tcMar>
              <w:top w:w="31" w:type="dxa"/>
              <w:left w:w="79" w:type="dxa"/>
              <w:bottom w:w="0" w:type="dxa"/>
              <w:right w:w="62" w:type="dxa"/>
            </w:tcMar>
            <w:vAlign w:val="center"/>
            <w:hideMark/>
          </w:tcPr>
          <w:p w14:paraId="7694FB9C" w14:textId="77777777" w:rsidR="009D5A97" w:rsidRDefault="00814B80">
            <w:pPr>
              <w:spacing w:after="0" w:line="256" w:lineRule="auto"/>
              <w:ind w:left="2" w:firstLine="0"/>
              <w:jc w:val="left"/>
            </w:pPr>
            <w:r>
              <w:rPr>
                <w:rStyle w:val="translated-span"/>
                <w:rFonts w:ascii="Arial" w:hAnsi="Arial" w:cs="Arial"/>
                <w:sz w:val="15"/>
                <w:szCs w:val="15"/>
              </w:rPr>
              <w:t>在第一次操作之前，有能力的第三方对组织进行审核</w:t>
            </w:r>
          </w:p>
        </w:tc>
        <w:tc>
          <w:tcPr>
            <w:tcW w:w="2769" w:type="dxa"/>
            <w:tcBorders>
              <w:top w:val="nil"/>
              <w:left w:val="nil"/>
              <w:bottom w:val="single" w:sz="8" w:space="0" w:color="000000"/>
              <w:right w:val="single" w:sz="8" w:space="0" w:color="000000"/>
            </w:tcBorders>
            <w:shd w:val="clear" w:color="auto" w:fill="D0CECE"/>
            <w:tcMar>
              <w:top w:w="31" w:type="dxa"/>
              <w:left w:w="79" w:type="dxa"/>
              <w:bottom w:w="0" w:type="dxa"/>
              <w:right w:w="62" w:type="dxa"/>
            </w:tcMar>
            <w:hideMark/>
          </w:tcPr>
          <w:p w14:paraId="4C859378" w14:textId="77777777" w:rsidR="009D5A97" w:rsidRDefault="00814B80">
            <w:pPr>
              <w:spacing w:after="90" w:line="240" w:lineRule="auto"/>
              <w:ind w:left="2" w:firstLine="0"/>
              <w:jc w:val="left"/>
            </w:pPr>
            <w:r>
              <w:rPr>
                <w:rStyle w:val="translated-span"/>
                <w:rFonts w:ascii="Arial" w:hAnsi="Arial" w:cs="Arial"/>
                <w:sz w:val="15"/>
                <w:szCs w:val="15"/>
              </w:rPr>
              <w:t>申请人持有组织运行证书或具有公认的飞行试验组织。</w:t>
            </w:r>
          </w:p>
          <w:p w14:paraId="3B774FEA" w14:textId="77777777" w:rsidR="009D5A97" w:rsidRDefault="00814B80">
            <w:pPr>
              <w:spacing w:after="0" w:line="256" w:lineRule="auto"/>
              <w:ind w:left="2" w:firstLine="0"/>
              <w:jc w:val="left"/>
            </w:pPr>
            <w:r>
              <w:rPr>
                <w:rStyle w:val="translated-span"/>
                <w:rFonts w:ascii="Arial" w:hAnsi="Arial" w:cs="Arial"/>
                <w:sz w:val="15"/>
                <w:szCs w:val="15"/>
              </w:rPr>
              <w:t>此外，合格的第三方会反复验证操作员的能力。</w:t>
            </w:r>
          </w:p>
        </w:tc>
      </w:tr>
      <w:tr w:rsidR="009D5A97" w14:paraId="476ADAE3"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4F657E99"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31" w:type="dxa"/>
              <w:left w:w="79" w:type="dxa"/>
              <w:bottom w:w="0" w:type="dxa"/>
              <w:right w:w="62" w:type="dxa"/>
            </w:tcMar>
            <w:vAlign w:val="center"/>
            <w:hideMark/>
          </w:tcPr>
          <w:p w14:paraId="03B69691" w14:textId="77777777" w:rsidR="009D5A97" w:rsidRDefault="00814B80">
            <w:pPr>
              <w:spacing w:after="0" w:line="256" w:lineRule="auto"/>
              <w:ind w:left="0" w:right="22" w:firstLine="0"/>
              <w:jc w:val="center"/>
            </w:pPr>
            <w:r>
              <w:rPr>
                <w:rStyle w:val="translated-span"/>
                <w:rFonts w:ascii="Arial" w:hAnsi="Arial" w:cs="Arial"/>
                <w:i/>
                <w:iCs/>
                <w:sz w:val="15"/>
                <w:szCs w:val="15"/>
              </w:rPr>
              <w:t>评论</w:t>
            </w:r>
          </w:p>
        </w:tc>
        <w:tc>
          <w:tcPr>
            <w:tcW w:w="2771" w:type="dxa"/>
            <w:tcBorders>
              <w:top w:val="nil"/>
              <w:left w:val="nil"/>
              <w:bottom w:val="single" w:sz="8" w:space="0" w:color="000000"/>
              <w:right w:val="single" w:sz="8" w:space="0" w:color="000000"/>
            </w:tcBorders>
            <w:tcMar>
              <w:top w:w="31" w:type="dxa"/>
              <w:left w:w="79" w:type="dxa"/>
              <w:bottom w:w="0" w:type="dxa"/>
              <w:right w:w="62" w:type="dxa"/>
            </w:tcMar>
            <w:vAlign w:val="center"/>
            <w:hideMark/>
          </w:tcPr>
          <w:p w14:paraId="0EBAEA22"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78" w:type="dxa"/>
            <w:tcBorders>
              <w:top w:val="nil"/>
              <w:left w:val="nil"/>
              <w:bottom w:val="single" w:sz="8" w:space="0" w:color="000000"/>
              <w:right w:val="single" w:sz="8" w:space="0" w:color="000000"/>
            </w:tcBorders>
            <w:tcMar>
              <w:top w:w="31" w:type="dxa"/>
              <w:left w:w="79" w:type="dxa"/>
              <w:bottom w:w="0" w:type="dxa"/>
              <w:right w:w="62" w:type="dxa"/>
            </w:tcMar>
            <w:vAlign w:val="center"/>
            <w:hideMark/>
          </w:tcPr>
          <w:p w14:paraId="33B4C955"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69" w:type="dxa"/>
            <w:tcBorders>
              <w:top w:val="nil"/>
              <w:left w:val="nil"/>
              <w:bottom w:val="single" w:sz="8" w:space="0" w:color="000000"/>
              <w:right w:val="single" w:sz="8" w:space="0" w:color="000000"/>
            </w:tcBorders>
            <w:tcMar>
              <w:top w:w="31" w:type="dxa"/>
              <w:left w:w="79" w:type="dxa"/>
              <w:bottom w:w="0" w:type="dxa"/>
              <w:right w:w="62" w:type="dxa"/>
            </w:tcMar>
            <w:vAlign w:val="center"/>
            <w:hideMark/>
          </w:tcPr>
          <w:p w14:paraId="399C9773"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695C1493" w14:textId="77777777" w:rsidR="009D5A97" w:rsidRDefault="00814B80">
      <w:pPr>
        <w:spacing w:after="0" w:line="256" w:lineRule="auto"/>
        <w:ind w:left="0" w:firstLine="0"/>
        <w:jc w:val="left"/>
      </w:pPr>
      <w:r>
        <w:rPr>
          <w:sz w:val="17"/>
          <w:szCs w:val="17"/>
        </w:rPr>
        <w:t xml:space="preserve">         </w:t>
      </w:r>
      <w:r>
        <w:rPr>
          <w:color w:val="2E74B5"/>
          <w:sz w:val="19"/>
          <w:szCs w:val="19"/>
        </w:rPr>
        <w:t> </w:t>
      </w:r>
      <w:r>
        <w:br w:type="page"/>
      </w:r>
    </w:p>
    <w:p w14:paraId="0C8E2AA4" w14:textId="77777777" w:rsidR="009D5A97" w:rsidRDefault="00814B80">
      <w:pPr>
        <w:pStyle w:val="2"/>
        <w:spacing w:line="256" w:lineRule="auto"/>
        <w:ind w:right="4446"/>
        <w:jc w:val="right"/>
      </w:pPr>
      <w:bookmarkStart w:id="4" w:name="_Toc350322"/>
      <w:r>
        <w:rPr>
          <w:rStyle w:val="translated-span"/>
        </w:rPr>
        <w:lastRenderedPageBreak/>
        <w:t>OSO#02-</w:t>
      </w:r>
      <w:r>
        <w:rPr>
          <w:rStyle w:val="translated-span"/>
        </w:rPr>
        <w:t>由合格和</w:t>
      </w:r>
      <w:r>
        <w:rPr>
          <w:rStyle w:val="translated-span"/>
        </w:rPr>
        <w:t>/</w:t>
      </w:r>
      <w:r>
        <w:rPr>
          <w:rStyle w:val="translated-span"/>
        </w:rPr>
        <w:t>或经验证的实体制造的无人机</w:t>
      </w:r>
      <w:bookmarkEnd w:id="4"/>
    </w:p>
    <w:p w14:paraId="450683E2"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154"/>
        <w:gridCol w:w="1270"/>
        <w:gridCol w:w="2771"/>
        <w:gridCol w:w="2771"/>
        <w:gridCol w:w="2774"/>
      </w:tblGrid>
      <w:tr w:rsidR="009D5A97" w14:paraId="687FFFF4" w14:textId="77777777">
        <w:trPr>
          <w:trHeight w:val="232"/>
        </w:trPr>
        <w:tc>
          <w:tcPr>
            <w:tcW w:w="242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0" w:type="dxa"/>
              <w:left w:w="79" w:type="dxa"/>
              <w:bottom w:w="0" w:type="dxa"/>
              <w:right w:w="45" w:type="dxa"/>
            </w:tcMar>
            <w:hideMark/>
          </w:tcPr>
          <w:p w14:paraId="25FE58AF" w14:textId="77777777" w:rsidR="009D5A97" w:rsidRDefault="00814B80">
            <w:pPr>
              <w:spacing w:after="0" w:line="256" w:lineRule="auto"/>
              <w:ind w:left="67" w:firstLine="0"/>
              <w:jc w:val="left"/>
            </w:pPr>
            <w:r>
              <w:rPr>
                <w:rStyle w:val="translated-span"/>
                <w:rFonts w:ascii="Arial" w:hAnsi="Arial" w:cs="Arial"/>
                <w:b/>
                <w:bCs/>
                <w:sz w:val="15"/>
                <w:szCs w:val="15"/>
              </w:rPr>
              <w:t>技术问题</w:t>
            </w:r>
          </w:p>
          <w:p w14:paraId="299CF469" w14:textId="77777777" w:rsidR="009D5A97" w:rsidRDefault="00814B80">
            <w:pPr>
              <w:spacing w:after="0" w:line="256" w:lineRule="auto"/>
              <w:ind w:left="0" w:right="41" w:firstLine="0"/>
              <w:jc w:val="center"/>
            </w:pPr>
            <w:r>
              <w:rPr>
                <w:rStyle w:val="translated-span"/>
                <w:rFonts w:ascii="Arial" w:hAnsi="Arial" w:cs="Arial"/>
                <w:b/>
                <w:bCs/>
                <w:sz w:val="15"/>
                <w:szCs w:val="15"/>
              </w:rPr>
              <w:t>无人机</w:t>
            </w:r>
          </w:p>
        </w:tc>
        <w:tc>
          <w:tcPr>
            <w:tcW w:w="2771" w:type="dxa"/>
            <w:tcBorders>
              <w:top w:val="single" w:sz="8" w:space="0" w:color="000000"/>
              <w:left w:val="nil"/>
              <w:bottom w:val="single" w:sz="8" w:space="0" w:color="000000"/>
              <w:right w:val="nil"/>
            </w:tcBorders>
            <w:shd w:val="clear" w:color="auto" w:fill="B8CCE4"/>
            <w:tcMar>
              <w:top w:w="30" w:type="dxa"/>
              <w:left w:w="79" w:type="dxa"/>
              <w:bottom w:w="0" w:type="dxa"/>
              <w:right w:w="45" w:type="dxa"/>
            </w:tcMar>
            <w:hideMark/>
          </w:tcPr>
          <w:p w14:paraId="05593AE3" w14:textId="77777777" w:rsidR="009D5A97" w:rsidRDefault="00814B80">
            <w:pPr>
              <w:spacing w:after="160" w:line="256" w:lineRule="auto"/>
              <w:ind w:left="0" w:firstLine="0"/>
              <w:jc w:val="left"/>
            </w:pPr>
            <w:r>
              <w:t> </w:t>
            </w:r>
          </w:p>
        </w:tc>
        <w:tc>
          <w:tcPr>
            <w:tcW w:w="2771" w:type="dxa"/>
            <w:tcBorders>
              <w:top w:val="single" w:sz="8" w:space="0" w:color="000000"/>
              <w:left w:val="nil"/>
              <w:bottom w:val="single" w:sz="8" w:space="0" w:color="000000"/>
              <w:right w:val="nil"/>
            </w:tcBorders>
            <w:shd w:val="clear" w:color="auto" w:fill="B8CCE4"/>
            <w:tcMar>
              <w:top w:w="30" w:type="dxa"/>
              <w:left w:w="79" w:type="dxa"/>
              <w:bottom w:w="0" w:type="dxa"/>
              <w:right w:w="45" w:type="dxa"/>
            </w:tcMar>
            <w:hideMark/>
          </w:tcPr>
          <w:p w14:paraId="4B34C8AB" w14:textId="77777777" w:rsidR="009D5A97" w:rsidRDefault="00814B80">
            <w:pPr>
              <w:spacing w:after="0" w:line="256" w:lineRule="auto"/>
              <w:ind w:left="0" w:right="31" w:firstLine="0"/>
              <w:jc w:val="center"/>
            </w:pPr>
            <w:r>
              <w:rPr>
                <w:rStyle w:val="translated-span"/>
                <w:rFonts w:ascii="Arial" w:hAnsi="Arial" w:cs="Arial"/>
                <w:b/>
                <w:bCs/>
                <w:sz w:val="15"/>
                <w:szCs w:val="15"/>
              </w:rPr>
              <w:t>诚信水平</w:t>
            </w:r>
          </w:p>
        </w:tc>
        <w:tc>
          <w:tcPr>
            <w:tcW w:w="2774" w:type="dxa"/>
            <w:tcBorders>
              <w:top w:val="single" w:sz="8" w:space="0" w:color="000000"/>
              <w:left w:val="nil"/>
              <w:bottom w:val="single" w:sz="8" w:space="0" w:color="000000"/>
              <w:right w:val="single" w:sz="8" w:space="0" w:color="000000"/>
            </w:tcBorders>
            <w:shd w:val="clear" w:color="auto" w:fill="B8CCE4"/>
            <w:tcMar>
              <w:top w:w="30" w:type="dxa"/>
              <w:left w:w="79" w:type="dxa"/>
              <w:bottom w:w="0" w:type="dxa"/>
              <w:right w:w="45" w:type="dxa"/>
            </w:tcMar>
            <w:hideMark/>
          </w:tcPr>
          <w:p w14:paraId="4303166C" w14:textId="77777777" w:rsidR="009D5A97" w:rsidRDefault="00814B80">
            <w:pPr>
              <w:spacing w:after="160" w:line="256" w:lineRule="auto"/>
              <w:ind w:left="0" w:firstLine="0"/>
              <w:jc w:val="left"/>
            </w:pPr>
            <w:r>
              <w:t> </w:t>
            </w:r>
          </w:p>
        </w:tc>
      </w:tr>
      <w:tr w:rsidR="009D5A97" w14:paraId="650BA17B"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18B21DD" w14:textId="77777777" w:rsidR="009D5A97" w:rsidRDefault="009D5A97">
            <w:pPr>
              <w:spacing w:after="0" w:line="240" w:lineRule="auto"/>
              <w:ind w:left="0" w:firstLine="0"/>
              <w:jc w:val="left"/>
            </w:pPr>
          </w:p>
        </w:tc>
        <w:tc>
          <w:tcPr>
            <w:tcW w:w="2771" w:type="dxa"/>
            <w:tcBorders>
              <w:top w:val="nil"/>
              <w:left w:val="nil"/>
              <w:bottom w:val="single" w:sz="8" w:space="0" w:color="000000"/>
              <w:right w:val="single" w:sz="8" w:space="0" w:color="000000"/>
            </w:tcBorders>
            <w:shd w:val="clear" w:color="auto" w:fill="B8CCE4"/>
            <w:tcMar>
              <w:top w:w="30" w:type="dxa"/>
              <w:left w:w="79" w:type="dxa"/>
              <w:bottom w:w="0" w:type="dxa"/>
              <w:right w:w="45" w:type="dxa"/>
            </w:tcMar>
            <w:hideMark/>
          </w:tcPr>
          <w:p w14:paraId="219ED62E" w14:textId="77777777" w:rsidR="009D5A97" w:rsidRDefault="00814B80">
            <w:pPr>
              <w:spacing w:after="0" w:line="256" w:lineRule="auto"/>
              <w:ind w:left="0" w:right="37" w:firstLine="0"/>
              <w:jc w:val="center"/>
            </w:pPr>
            <w:r>
              <w:rPr>
                <w:rStyle w:val="translated-span"/>
                <w:rFonts w:ascii="Arial" w:hAnsi="Arial" w:cs="Arial"/>
                <w:b/>
                <w:bCs/>
                <w:sz w:val="15"/>
                <w:szCs w:val="15"/>
              </w:rPr>
              <w:t>低的</w:t>
            </w:r>
          </w:p>
        </w:tc>
        <w:tc>
          <w:tcPr>
            <w:tcW w:w="2771" w:type="dxa"/>
            <w:tcBorders>
              <w:top w:val="nil"/>
              <w:left w:val="nil"/>
              <w:bottom w:val="single" w:sz="8" w:space="0" w:color="000000"/>
              <w:right w:val="single" w:sz="8" w:space="0" w:color="000000"/>
            </w:tcBorders>
            <w:shd w:val="clear" w:color="auto" w:fill="B8CCE4"/>
            <w:tcMar>
              <w:top w:w="30" w:type="dxa"/>
              <w:left w:w="79" w:type="dxa"/>
              <w:bottom w:w="0" w:type="dxa"/>
              <w:right w:w="45" w:type="dxa"/>
            </w:tcMar>
            <w:hideMark/>
          </w:tcPr>
          <w:p w14:paraId="658B73B5" w14:textId="77777777" w:rsidR="009D5A97" w:rsidRDefault="00814B80">
            <w:pPr>
              <w:spacing w:after="0" w:line="256" w:lineRule="auto"/>
              <w:ind w:left="0" w:right="35" w:firstLine="0"/>
              <w:jc w:val="center"/>
            </w:pPr>
            <w:r>
              <w:rPr>
                <w:rStyle w:val="translated-span"/>
                <w:rFonts w:ascii="Arial" w:hAnsi="Arial" w:cs="Arial"/>
                <w:b/>
                <w:bCs/>
                <w:sz w:val="15"/>
                <w:szCs w:val="15"/>
              </w:rPr>
              <w:t>中等的</w:t>
            </w:r>
          </w:p>
        </w:tc>
        <w:tc>
          <w:tcPr>
            <w:tcW w:w="2774" w:type="dxa"/>
            <w:tcBorders>
              <w:top w:val="nil"/>
              <w:left w:val="nil"/>
              <w:bottom w:val="single" w:sz="8" w:space="0" w:color="000000"/>
              <w:right w:val="single" w:sz="8" w:space="0" w:color="000000"/>
            </w:tcBorders>
            <w:shd w:val="clear" w:color="auto" w:fill="B8CCE4"/>
            <w:tcMar>
              <w:top w:w="30" w:type="dxa"/>
              <w:left w:w="79" w:type="dxa"/>
              <w:bottom w:w="0" w:type="dxa"/>
              <w:right w:w="45" w:type="dxa"/>
            </w:tcMar>
            <w:hideMark/>
          </w:tcPr>
          <w:p w14:paraId="31E2CE28" w14:textId="77777777" w:rsidR="009D5A97" w:rsidRDefault="00814B80">
            <w:pPr>
              <w:spacing w:after="0" w:line="256" w:lineRule="auto"/>
              <w:ind w:left="0" w:right="37" w:firstLine="0"/>
              <w:jc w:val="center"/>
            </w:pPr>
            <w:r>
              <w:rPr>
                <w:rStyle w:val="translated-span"/>
                <w:rFonts w:ascii="Arial" w:hAnsi="Arial" w:cs="Arial"/>
                <w:b/>
                <w:bCs/>
                <w:sz w:val="15"/>
                <w:szCs w:val="15"/>
              </w:rPr>
              <w:t>高的</w:t>
            </w:r>
          </w:p>
        </w:tc>
      </w:tr>
      <w:tr w:rsidR="009D5A97" w14:paraId="15C943A5" w14:textId="77777777">
        <w:trPr>
          <w:trHeight w:val="2549"/>
        </w:trPr>
        <w:tc>
          <w:tcPr>
            <w:tcW w:w="1155" w:type="dxa"/>
            <w:vMerge w:val="restart"/>
            <w:tcBorders>
              <w:top w:val="nil"/>
              <w:left w:val="single" w:sz="8" w:space="0" w:color="000000"/>
              <w:bottom w:val="single" w:sz="8" w:space="0" w:color="000000"/>
              <w:right w:val="single" w:sz="8" w:space="0" w:color="000000"/>
            </w:tcBorders>
            <w:shd w:val="clear" w:color="auto" w:fill="F7CAAC"/>
            <w:tcMar>
              <w:top w:w="30" w:type="dxa"/>
              <w:left w:w="79" w:type="dxa"/>
              <w:bottom w:w="0" w:type="dxa"/>
              <w:right w:w="45" w:type="dxa"/>
            </w:tcMar>
            <w:vAlign w:val="center"/>
            <w:hideMark/>
          </w:tcPr>
          <w:p w14:paraId="0A3EDA6E" w14:textId="77777777" w:rsidR="009D5A97" w:rsidRDefault="00814B80">
            <w:pPr>
              <w:spacing w:after="0" w:line="256" w:lineRule="auto"/>
              <w:ind w:left="0" w:right="42" w:firstLine="0"/>
              <w:jc w:val="left"/>
            </w:pPr>
            <w:r>
              <w:rPr>
                <w:rStyle w:val="translated-span"/>
                <w:rFonts w:ascii="Arial" w:hAnsi="Arial" w:cs="Arial"/>
                <w:b/>
                <w:bCs/>
                <w:sz w:val="15"/>
                <w:szCs w:val="15"/>
              </w:rPr>
              <w:t>OSO#02</w:t>
            </w:r>
            <w:r>
              <w:rPr>
                <w:rStyle w:val="translated-span"/>
                <w:rFonts w:ascii="Arial" w:hAnsi="Arial" w:cs="Arial"/>
                <w:b/>
                <w:bCs/>
                <w:sz w:val="15"/>
                <w:szCs w:val="15"/>
              </w:rPr>
              <w:t>由合格和</w:t>
            </w:r>
            <w:r>
              <w:rPr>
                <w:rStyle w:val="translated-span"/>
                <w:rFonts w:ascii="Arial" w:hAnsi="Arial" w:cs="Arial"/>
                <w:b/>
                <w:bCs/>
                <w:sz w:val="15"/>
                <w:szCs w:val="15"/>
              </w:rPr>
              <w:t>/</w:t>
            </w:r>
            <w:r>
              <w:rPr>
                <w:rStyle w:val="translated-span"/>
                <w:rFonts w:ascii="Arial" w:hAnsi="Arial" w:cs="Arial"/>
                <w:b/>
                <w:bCs/>
                <w:sz w:val="15"/>
                <w:szCs w:val="15"/>
              </w:rPr>
              <w:t>或经验证的实体制造的无人机</w:t>
            </w:r>
          </w:p>
        </w:tc>
        <w:tc>
          <w:tcPr>
            <w:tcW w:w="1270" w:type="dxa"/>
            <w:tcBorders>
              <w:top w:val="nil"/>
              <w:left w:val="nil"/>
              <w:bottom w:val="single" w:sz="8" w:space="0" w:color="000000"/>
              <w:right w:val="single" w:sz="8" w:space="0" w:color="000000"/>
            </w:tcBorders>
            <w:shd w:val="clear" w:color="auto" w:fill="D0CECE"/>
            <w:tcMar>
              <w:top w:w="30" w:type="dxa"/>
              <w:left w:w="79" w:type="dxa"/>
              <w:bottom w:w="0" w:type="dxa"/>
              <w:right w:w="45" w:type="dxa"/>
            </w:tcMar>
            <w:vAlign w:val="center"/>
            <w:hideMark/>
          </w:tcPr>
          <w:p w14:paraId="284E7345" w14:textId="77777777" w:rsidR="009D5A97" w:rsidRDefault="00814B80">
            <w:pPr>
              <w:spacing w:after="0" w:line="256" w:lineRule="auto"/>
              <w:ind w:left="0" w:right="36" w:firstLine="0"/>
              <w:jc w:val="center"/>
            </w:pPr>
            <w:r>
              <w:rPr>
                <w:rStyle w:val="translated-span"/>
                <w:rFonts w:ascii="Arial" w:hAnsi="Arial" w:cs="Arial"/>
                <w:sz w:val="15"/>
                <w:szCs w:val="15"/>
              </w:rPr>
              <w:t>标准</w:t>
            </w:r>
          </w:p>
        </w:tc>
        <w:tc>
          <w:tcPr>
            <w:tcW w:w="2771" w:type="dxa"/>
            <w:tcBorders>
              <w:top w:val="nil"/>
              <w:left w:val="nil"/>
              <w:bottom w:val="single" w:sz="8" w:space="0" w:color="000000"/>
              <w:right w:val="single" w:sz="8" w:space="0" w:color="000000"/>
            </w:tcBorders>
            <w:shd w:val="clear" w:color="auto" w:fill="D0CECE"/>
            <w:tcMar>
              <w:top w:w="30" w:type="dxa"/>
              <w:left w:w="79" w:type="dxa"/>
              <w:bottom w:w="0" w:type="dxa"/>
              <w:right w:w="45" w:type="dxa"/>
            </w:tcMar>
            <w:vAlign w:val="center"/>
            <w:hideMark/>
          </w:tcPr>
          <w:p w14:paraId="64A8F894" w14:textId="77777777" w:rsidR="009D5A97" w:rsidRDefault="00814B80">
            <w:pPr>
              <w:spacing w:after="12" w:line="240" w:lineRule="auto"/>
              <w:ind w:left="2" w:firstLine="0"/>
            </w:pPr>
            <w:r>
              <w:rPr>
                <w:rStyle w:val="translated-span"/>
                <w:rFonts w:ascii="Arial" w:hAnsi="Arial" w:cs="Arial"/>
                <w:sz w:val="15"/>
                <w:szCs w:val="15"/>
              </w:rPr>
              <w:t>制造程序至少包括：</w:t>
            </w:r>
          </w:p>
          <w:p w14:paraId="41552FCA" w14:textId="77777777" w:rsidR="009D5A97" w:rsidRDefault="00814B80">
            <w:pPr>
              <w:spacing w:after="0" w:line="256" w:lineRule="auto"/>
              <w:ind w:left="543" w:hanging="271"/>
              <w:jc w:val="left"/>
            </w:pPr>
            <w:r>
              <w:rPr>
                <w:rStyle w:val="translated-span"/>
                <w:rFonts w:ascii="Arial" w:hAnsi="Arial" w:cs="Arial"/>
                <w:sz w:val="15"/>
                <w:szCs w:val="15"/>
              </w:rPr>
              <w:t>•</w:t>
            </w:r>
            <w:r>
              <w:rPr>
                <w:rStyle w:val="translated-span"/>
                <w:rFonts w:ascii="Arial" w:hAnsi="Arial" w:cs="Arial"/>
                <w:sz w:val="15"/>
                <w:szCs w:val="15"/>
              </w:rPr>
              <w:t>材料规范</w:t>
            </w:r>
          </w:p>
          <w:p w14:paraId="7C17330B" w14:textId="77777777" w:rsidR="009D5A97" w:rsidRDefault="00814B80">
            <w:pPr>
              <w:spacing w:after="7" w:line="247" w:lineRule="auto"/>
              <w:ind w:left="543" w:hanging="271"/>
              <w:jc w:val="left"/>
            </w:pPr>
            <w:r>
              <w:rPr>
                <w:rStyle w:val="translated-span"/>
                <w:rFonts w:ascii="Arial" w:hAnsi="Arial" w:cs="Arial"/>
                <w:sz w:val="15"/>
                <w:szCs w:val="15"/>
              </w:rPr>
              <w:t>•</w:t>
            </w:r>
            <w:r>
              <w:rPr>
                <w:rStyle w:val="translated-span"/>
                <w:rFonts w:ascii="Arial" w:hAnsi="Arial" w:cs="Arial"/>
                <w:sz w:val="15"/>
                <w:szCs w:val="15"/>
              </w:rPr>
              <w:t>所用材料的适用性和耐久性，</w:t>
            </w:r>
          </w:p>
          <w:p w14:paraId="210E24F5" w14:textId="77777777" w:rsidR="009D5A97" w:rsidRDefault="00814B80">
            <w:pPr>
              <w:spacing w:after="0" w:line="256" w:lineRule="auto"/>
              <w:ind w:left="543" w:hanging="271"/>
              <w:jc w:val="left"/>
            </w:pPr>
            <w:r>
              <w:rPr>
                <w:rStyle w:val="translated-span"/>
                <w:rFonts w:ascii="Arial" w:hAnsi="Arial" w:cs="Arial"/>
                <w:sz w:val="15"/>
                <w:szCs w:val="15"/>
              </w:rPr>
              <w:t>•</w:t>
            </w:r>
            <w:r>
              <w:rPr>
                <w:rStyle w:val="translated-span"/>
                <w:rFonts w:ascii="Arial" w:hAnsi="Arial" w:cs="Arial"/>
                <w:sz w:val="15"/>
                <w:szCs w:val="15"/>
              </w:rPr>
              <w:t>允许</w:t>
            </w:r>
          </w:p>
          <w:p w14:paraId="36AC9D80" w14:textId="77777777" w:rsidR="009D5A97" w:rsidRDefault="00814B80">
            <w:pPr>
              <w:spacing w:after="0" w:line="256" w:lineRule="auto"/>
              <w:ind w:left="543" w:firstLine="0"/>
              <w:jc w:val="left"/>
            </w:pPr>
            <w:r>
              <w:rPr>
                <w:rStyle w:val="translated-span"/>
                <w:rFonts w:ascii="Arial" w:hAnsi="Arial" w:cs="Arial"/>
                <w:sz w:val="15"/>
                <w:szCs w:val="15"/>
              </w:rPr>
              <w:t>制造的重复性和合格性在可接受的公差范围内。</w:t>
            </w:r>
          </w:p>
        </w:tc>
        <w:tc>
          <w:tcPr>
            <w:tcW w:w="2771" w:type="dxa"/>
            <w:tcBorders>
              <w:top w:val="nil"/>
              <w:left w:val="nil"/>
              <w:bottom w:val="single" w:sz="8" w:space="0" w:color="000000"/>
              <w:right w:val="single" w:sz="8" w:space="0" w:color="000000"/>
            </w:tcBorders>
            <w:shd w:val="clear" w:color="auto" w:fill="D0CECE"/>
            <w:tcMar>
              <w:top w:w="30" w:type="dxa"/>
              <w:left w:w="79" w:type="dxa"/>
              <w:bottom w:w="0" w:type="dxa"/>
              <w:right w:w="45" w:type="dxa"/>
            </w:tcMar>
            <w:vAlign w:val="center"/>
            <w:hideMark/>
          </w:tcPr>
          <w:p w14:paraId="172310D1" w14:textId="77777777" w:rsidR="009D5A97" w:rsidRDefault="00814B80">
            <w:pPr>
              <w:spacing w:after="12" w:line="240" w:lineRule="auto"/>
              <w:ind w:left="2" w:firstLine="0"/>
              <w:jc w:val="left"/>
            </w:pPr>
            <w:r>
              <w:rPr>
                <w:rStyle w:val="translated-span"/>
                <w:rFonts w:ascii="Arial" w:hAnsi="Arial" w:cs="Arial"/>
                <w:sz w:val="15"/>
                <w:szCs w:val="15"/>
              </w:rPr>
              <w:t>和低的一样。此外，制造程序还包括：</w:t>
            </w:r>
          </w:p>
          <w:p w14:paraId="3748E92F" w14:textId="77777777" w:rsidR="009D5A97" w:rsidRDefault="00814B80">
            <w:pPr>
              <w:spacing w:after="0" w:line="256" w:lineRule="auto"/>
              <w:ind w:left="542" w:hanging="270"/>
              <w:jc w:val="left"/>
            </w:pPr>
            <w:r>
              <w:rPr>
                <w:rStyle w:val="translated-span"/>
                <w:rFonts w:ascii="Arial" w:hAnsi="Arial" w:cs="Arial"/>
                <w:sz w:val="15"/>
                <w:szCs w:val="15"/>
              </w:rPr>
              <w:t>•</w:t>
            </w:r>
            <w:r>
              <w:rPr>
                <w:rStyle w:val="translated-span"/>
                <w:rFonts w:ascii="Arial" w:hAnsi="Arial" w:cs="Arial"/>
                <w:sz w:val="15"/>
                <w:szCs w:val="15"/>
              </w:rPr>
              <w:t>配置控制，</w:t>
            </w:r>
          </w:p>
          <w:p w14:paraId="03267FF4" w14:textId="77777777" w:rsidR="009D5A97" w:rsidRDefault="00814B80">
            <w:pPr>
              <w:spacing w:after="10" w:line="242" w:lineRule="auto"/>
              <w:ind w:left="542" w:hanging="270"/>
              <w:jc w:val="left"/>
            </w:pPr>
            <w:r>
              <w:rPr>
                <w:rStyle w:val="translated-span"/>
                <w:rFonts w:ascii="Arial" w:hAnsi="Arial" w:cs="Arial"/>
                <w:sz w:val="15"/>
                <w:szCs w:val="15"/>
              </w:rPr>
              <w:t>•</w:t>
            </w:r>
            <w:r>
              <w:rPr>
                <w:rStyle w:val="translated-span"/>
                <w:rFonts w:ascii="Arial" w:hAnsi="Arial" w:cs="Arial"/>
                <w:sz w:val="15"/>
                <w:szCs w:val="15"/>
              </w:rPr>
              <w:t>验证来料产品、零件、材料和设备，</w:t>
            </w:r>
          </w:p>
          <w:p w14:paraId="770758E1" w14:textId="77777777" w:rsidR="009D5A97" w:rsidRDefault="00814B80">
            <w:pPr>
              <w:spacing w:after="0" w:line="256" w:lineRule="auto"/>
              <w:ind w:left="542" w:hanging="270"/>
              <w:jc w:val="left"/>
            </w:pPr>
            <w:r>
              <w:rPr>
                <w:rStyle w:val="translated-span"/>
                <w:rFonts w:ascii="Arial" w:hAnsi="Arial" w:cs="Arial"/>
                <w:sz w:val="15"/>
                <w:szCs w:val="15"/>
              </w:rPr>
              <w:t>•</w:t>
            </w:r>
            <w:r>
              <w:rPr>
                <w:rStyle w:val="translated-span"/>
                <w:rFonts w:ascii="Arial" w:hAnsi="Arial" w:cs="Arial"/>
                <w:sz w:val="15"/>
                <w:szCs w:val="15"/>
              </w:rPr>
              <w:t>标识和</w:t>
            </w:r>
            <w:proofErr w:type="gramStart"/>
            <w:r>
              <w:rPr>
                <w:rStyle w:val="translated-span"/>
                <w:rFonts w:ascii="Arial" w:hAnsi="Arial" w:cs="Arial"/>
                <w:sz w:val="15"/>
                <w:szCs w:val="15"/>
              </w:rPr>
              <w:t>可</w:t>
            </w:r>
            <w:proofErr w:type="gramEnd"/>
            <w:r>
              <w:rPr>
                <w:rStyle w:val="translated-span"/>
                <w:rFonts w:ascii="Arial" w:hAnsi="Arial" w:cs="Arial"/>
                <w:sz w:val="15"/>
                <w:szCs w:val="15"/>
              </w:rPr>
              <w:t>追溯性，</w:t>
            </w:r>
          </w:p>
          <w:p w14:paraId="6FE99424" w14:textId="77777777" w:rsidR="009D5A97" w:rsidRDefault="00814B80">
            <w:pPr>
              <w:spacing w:after="9" w:line="242" w:lineRule="auto"/>
              <w:ind w:left="542" w:hanging="270"/>
              <w:jc w:val="left"/>
            </w:pPr>
            <w:r>
              <w:rPr>
                <w:rStyle w:val="translated-span"/>
                <w:rFonts w:ascii="Arial" w:hAnsi="Arial" w:cs="Arial"/>
                <w:sz w:val="15"/>
                <w:szCs w:val="15"/>
              </w:rPr>
              <w:t>•</w:t>
            </w:r>
            <w:r>
              <w:rPr>
                <w:rStyle w:val="translated-span"/>
                <w:rFonts w:ascii="Arial" w:hAnsi="Arial" w:cs="Arial"/>
                <w:sz w:val="15"/>
                <w:szCs w:val="15"/>
              </w:rPr>
              <w:t>过程中和最终检查与测试，</w:t>
            </w:r>
          </w:p>
          <w:p w14:paraId="6EE52947" w14:textId="77777777" w:rsidR="009D5A97" w:rsidRDefault="00814B80">
            <w:pPr>
              <w:spacing w:after="0" w:line="256" w:lineRule="auto"/>
              <w:ind w:left="542" w:hanging="270"/>
              <w:jc w:val="left"/>
            </w:pPr>
            <w:r>
              <w:rPr>
                <w:rStyle w:val="translated-span"/>
                <w:rFonts w:ascii="Arial" w:hAnsi="Arial" w:cs="Arial"/>
                <w:sz w:val="15"/>
                <w:szCs w:val="15"/>
              </w:rPr>
              <w:t>•</w:t>
            </w:r>
            <w:r>
              <w:rPr>
                <w:rStyle w:val="translated-span"/>
                <w:rFonts w:ascii="Arial" w:hAnsi="Arial" w:cs="Arial"/>
                <w:sz w:val="15"/>
                <w:szCs w:val="15"/>
              </w:rPr>
              <w:t>工具的控制和校准，</w:t>
            </w:r>
          </w:p>
          <w:p w14:paraId="686D80E7" w14:textId="77777777" w:rsidR="009D5A97" w:rsidRDefault="00814B80">
            <w:pPr>
              <w:spacing w:after="0" w:line="256" w:lineRule="auto"/>
              <w:ind w:left="542" w:hanging="270"/>
              <w:jc w:val="left"/>
            </w:pPr>
            <w:r>
              <w:rPr>
                <w:rStyle w:val="translated-span"/>
                <w:rFonts w:ascii="Arial" w:hAnsi="Arial" w:cs="Arial"/>
                <w:sz w:val="15"/>
                <w:szCs w:val="15"/>
              </w:rPr>
              <w:t>•</w:t>
            </w:r>
            <w:r>
              <w:rPr>
                <w:rStyle w:val="translated-span"/>
                <w:rFonts w:ascii="Arial" w:hAnsi="Arial" w:cs="Arial"/>
                <w:sz w:val="15"/>
                <w:szCs w:val="15"/>
              </w:rPr>
              <w:t>搬运和储存，</w:t>
            </w:r>
          </w:p>
          <w:p w14:paraId="4BF6FE5A" w14:textId="77777777" w:rsidR="009D5A97" w:rsidRDefault="00814B80">
            <w:pPr>
              <w:spacing w:after="0" w:line="256" w:lineRule="auto"/>
              <w:ind w:left="542" w:hanging="270"/>
              <w:jc w:val="left"/>
            </w:pPr>
            <w:r>
              <w:rPr>
                <w:rStyle w:val="translated-span"/>
                <w:rFonts w:ascii="Arial" w:hAnsi="Arial" w:cs="Arial"/>
                <w:sz w:val="15"/>
                <w:szCs w:val="15"/>
              </w:rPr>
              <w:t>•</w:t>
            </w:r>
            <w:r>
              <w:rPr>
                <w:rStyle w:val="translated-span"/>
                <w:rFonts w:ascii="Arial" w:hAnsi="Arial" w:cs="Arial"/>
                <w:sz w:val="15"/>
                <w:szCs w:val="15"/>
              </w:rPr>
              <w:t>不符合项控制。</w:t>
            </w:r>
          </w:p>
          <w:p w14:paraId="5D8893C4" w14:textId="77777777" w:rsidR="009D5A97" w:rsidRDefault="00814B80">
            <w:pPr>
              <w:spacing w:after="0" w:line="256" w:lineRule="auto"/>
              <w:ind w:left="2" w:firstLine="0"/>
              <w:jc w:val="left"/>
            </w:pPr>
            <w:r>
              <w:rPr>
                <w:rFonts w:ascii="Arial" w:hAnsi="Arial" w:cs="Arial"/>
                <w:sz w:val="15"/>
                <w:szCs w:val="15"/>
              </w:rPr>
              <w:t> </w:t>
            </w:r>
          </w:p>
        </w:tc>
        <w:tc>
          <w:tcPr>
            <w:tcW w:w="2774" w:type="dxa"/>
            <w:tcBorders>
              <w:top w:val="nil"/>
              <w:left w:val="nil"/>
              <w:bottom w:val="single" w:sz="8" w:space="0" w:color="000000"/>
              <w:right w:val="single" w:sz="8" w:space="0" w:color="000000"/>
            </w:tcBorders>
            <w:shd w:val="clear" w:color="auto" w:fill="D0CECE"/>
            <w:tcMar>
              <w:top w:w="30" w:type="dxa"/>
              <w:left w:w="79" w:type="dxa"/>
              <w:bottom w:w="0" w:type="dxa"/>
              <w:right w:w="45" w:type="dxa"/>
            </w:tcMar>
            <w:vAlign w:val="center"/>
            <w:hideMark/>
          </w:tcPr>
          <w:p w14:paraId="5B99B492" w14:textId="77777777" w:rsidR="009D5A97" w:rsidRDefault="00814B80">
            <w:pPr>
              <w:spacing w:after="102" w:line="240" w:lineRule="auto"/>
              <w:ind w:left="2" w:firstLine="0"/>
              <w:jc w:val="left"/>
            </w:pPr>
            <w:r>
              <w:rPr>
                <w:rStyle w:val="translated-span"/>
                <w:rFonts w:ascii="Arial" w:hAnsi="Arial" w:cs="Arial"/>
                <w:sz w:val="15"/>
                <w:szCs w:val="15"/>
              </w:rPr>
              <w:t>和中号一样。此外，制造程序至少包括：</w:t>
            </w:r>
          </w:p>
          <w:p w14:paraId="32B1343C" w14:textId="77777777" w:rsidR="009D5A97" w:rsidRDefault="00814B80">
            <w:pPr>
              <w:spacing w:after="0" w:line="256" w:lineRule="auto"/>
              <w:ind w:left="270" w:right="29" w:hanging="270"/>
              <w:jc w:val="center"/>
            </w:pPr>
            <w:r>
              <w:rPr>
                <w:rStyle w:val="translated-span"/>
                <w:rFonts w:ascii="Arial" w:hAnsi="Arial" w:cs="Arial"/>
                <w:sz w:val="15"/>
                <w:szCs w:val="15"/>
              </w:rPr>
              <w:t>•</w:t>
            </w:r>
            <w:r>
              <w:rPr>
                <w:rStyle w:val="translated-span"/>
                <w:rFonts w:ascii="Arial" w:hAnsi="Arial" w:cs="Arial"/>
                <w:sz w:val="15"/>
                <w:szCs w:val="15"/>
              </w:rPr>
              <w:t>制造过程，</w:t>
            </w:r>
          </w:p>
          <w:p w14:paraId="532DAA8D" w14:textId="77777777" w:rsidR="009D5A97" w:rsidRDefault="00814B80">
            <w:pPr>
              <w:spacing w:after="0" w:line="256" w:lineRule="auto"/>
              <w:ind w:left="270" w:right="29" w:hanging="270"/>
              <w:jc w:val="center"/>
            </w:pPr>
            <w:r>
              <w:rPr>
                <w:rStyle w:val="translated-span"/>
                <w:rFonts w:ascii="Arial" w:hAnsi="Arial" w:cs="Arial"/>
                <w:sz w:val="15"/>
                <w:szCs w:val="15"/>
              </w:rPr>
              <w:t>•</w:t>
            </w:r>
            <w:r>
              <w:rPr>
                <w:rStyle w:val="translated-span"/>
                <w:rFonts w:ascii="Arial" w:hAnsi="Arial" w:cs="Arial"/>
                <w:sz w:val="15"/>
                <w:szCs w:val="15"/>
              </w:rPr>
              <w:t>人员能力和能力</w:t>
            </w:r>
          </w:p>
          <w:p w14:paraId="19F4CB60" w14:textId="77777777" w:rsidR="009D5A97" w:rsidRDefault="00814B80">
            <w:pPr>
              <w:spacing w:after="0" w:line="256" w:lineRule="auto"/>
              <w:ind w:left="542" w:firstLine="0"/>
              <w:jc w:val="left"/>
            </w:pPr>
            <w:r>
              <w:rPr>
                <w:rStyle w:val="translated-span"/>
                <w:rFonts w:ascii="Arial" w:hAnsi="Arial" w:cs="Arial"/>
                <w:sz w:val="15"/>
                <w:szCs w:val="15"/>
              </w:rPr>
              <w:t>资格</w:t>
            </w:r>
          </w:p>
          <w:p w14:paraId="5F2AE7C8" w14:textId="77777777" w:rsidR="009D5A97" w:rsidRDefault="00814B80">
            <w:pPr>
              <w:spacing w:after="0" w:line="256" w:lineRule="auto"/>
              <w:ind w:left="270" w:right="29" w:hanging="270"/>
              <w:jc w:val="center"/>
            </w:pPr>
            <w:r>
              <w:rPr>
                <w:rStyle w:val="translated-span"/>
                <w:rFonts w:ascii="Arial" w:hAnsi="Arial" w:cs="Arial"/>
                <w:sz w:val="15"/>
                <w:szCs w:val="15"/>
              </w:rPr>
              <w:t>•</w:t>
            </w:r>
            <w:r>
              <w:rPr>
                <w:rStyle w:val="translated-span"/>
                <w:rFonts w:ascii="Arial" w:hAnsi="Arial" w:cs="Arial"/>
                <w:sz w:val="15"/>
                <w:szCs w:val="15"/>
              </w:rPr>
              <w:t>供应商控制。</w:t>
            </w:r>
          </w:p>
          <w:p w14:paraId="0C0ACF8E" w14:textId="77777777" w:rsidR="009D5A97" w:rsidRDefault="00814B80">
            <w:pPr>
              <w:spacing w:after="0" w:line="256" w:lineRule="auto"/>
              <w:ind w:left="2" w:firstLine="0"/>
              <w:jc w:val="left"/>
            </w:pPr>
            <w:r>
              <w:rPr>
                <w:rFonts w:ascii="Arial" w:hAnsi="Arial" w:cs="Arial"/>
                <w:sz w:val="15"/>
                <w:szCs w:val="15"/>
              </w:rPr>
              <w:t> </w:t>
            </w:r>
          </w:p>
        </w:tc>
      </w:tr>
      <w:tr w:rsidR="009D5A97" w14:paraId="678DB44A" w14:textId="77777777">
        <w:trPr>
          <w:trHeight w:val="391"/>
        </w:trPr>
        <w:tc>
          <w:tcPr>
            <w:tcW w:w="0" w:type="auto"/>
            <w:vMerge/>
            <w:tcBorders>
              <w:top w:val="nil"/>
              <w:left w:val="single" w:sz="8" w:space="0" w:color="000000"/>
              <w:bottom w:val="single" w:sz="8" w:space="0" w:color="000000"/>
              <w:right w:val="single" w:sz="8" w:space="0" w:color="000000"/>
            </w:tcBorders>
            <w:vAlign w:val="center"/>
            <w:hideMark/>
          </w:tcPr>
          <w:p w14:paraId="6534C83D" w14:textId="77777777" w:rsidR="009D5A97" w:rsidRDefault="009D5A97">
            <w:pPr>
              <w:spacing w:after="0" w:line="240" w:lineRule="auto"/>
              <w:ind w:left="0" w:firstLine="0"/>
              <w:jc w:val="left"/>
            </w:pPr>
          </w:p>
        </w:tc>
        <w:tc>
          <w:tcPr>
            <w:tcW w:w="1270" w:type="dxa"/>
            <w:tcBorders>
              <w:top w:val="nil"/>
              <w:left w:val="nil"/>
              <w:bottom w:val="single" w:sz="8" w:space="0" w:color="000000"/>
              <w:right w:val="single" w:sz="8" w:space="0" w:color="000000"/>
            </w:tcBorders>
            <w:tcMar>
              <w:top w:w="30" w:type="dxa"/>
              <w:left w:w="79" w:type="dxa"/>
              <w:bottom w:w="0" w:type="dxa"/>
              <w:right w:w="45" w:type="dxa"/>
            </w:tcMar>
            <w:vAlign w:val="center"/>
            <w:hideMark/>
          </w:tcPr>
          <w:p w14:paraId="34F2A7F3" w14:textId="77777777" w:rsidR="009D5A97" w:rsidRDefault="00814B80">
            <w:pPr>
              <w:spacing w:after="0" w:line="256" w:lineRule="auto"/>
              <w:ind w:left="0" w:right="37"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71" w:type="dxa"/>
            <w:tcBorders>
              <w:top w:val="nil"/>
              <w:left w:val="nil"/>
              <w:bottom w:val="single" w:sz="8" w:space="0" w:color="000000"/>
              <w:right w:val="single" w:sz="8" w:space="0" w:color="000000"/>
            </w:tcBorders>
            <w:tcMar>
              <w:top w:w="30" w:type="dxa"/>
              <w:left w:w="79" w:type="dxa"/>
              <w:bottom w:w="0" w:type="dxa"/>
              <w:right w:w="45" w:type="dxa"/>
            </w:tcMar>
            <w:vAlign w:val="center"/>
            <w:hideMark/>
          </w:tcPr>
          <w:p w14:paraId="5C21DC4F"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71" w:type="dxa"/>
            <w:tcBorders>
              <w:top w:val="nil"/>
              <w:left w:val="nil"/>
              <w:bottom w:val="single" w:sz="8" w:space="0" w:color="000000"/>
              <w:right w:val="single" w:sz="8" w:space="0" w:color="000000"/>
            </w:tcBorders>
            <w:tcMar>
              <w:top w:w="30" w:type="dxa"/>
              <w:left w:w="79" w:type="dxa"/>
              <w:bottom w:w="0" w:type="dxa"/>
              <w:right w:w="45" w:type="dxa"/>
            </w:tcMar>
            <w:vAlign w:val="center"/>
            <w:hideMark/>
          </w:tcPr>
          <w:p w14:paraId="1A0DA409"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74" w:type="dxa"/>
            <w:tcBorders>
              <w:top w:val="nil"/>
              <w:left w:val="nil"/>
              <w:bottom w:val="single" w:sz="8" w:space="0" w:color="000000"/>
              <w:right w:val="single" w:sz="8" w:space="0" w:color="000000"/>
            </w:tcBorders>
            <w:tcMar>
              <w:top w:w="30" w:type="dxa"/>
              <w:left w:w="79" w:type="dxa"/>
              <w:bottom w:w="0" w:type="dxa"/>
              <w:right w:w="45" w:type="dxa"/>
            </w:tcMar>
            <w:vAlign w:val="center"/>
            <w:hideMark/>
          </w:tcPr>
          <w:p w14:paraId="185A9EE0"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424A6E93" w14:textId="77777777" w:rsidR="009D5A97" w:rsidRDefault="00814B80">
      <w:pPr>
        <w:spacing w:after="0" w:line="256" w:lineRule="auto"/>
        <w:ind w:left="0" w:right="4836" w:firstLine="0"/>
        <w:jc w:val="righ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154"/>
        <w:gridCol w:w="1268"/>
        <w:gridCol w:w="2771"/>
        <w:gridCol w:w="2778"/>
        <w:gridCol w:w="2769"/>
      </w:tblGrid>
      <w:tr w:rsidR="009D5A97" w14:paraId="58FF9399" w14:textId="77777777">
        <w:trPr>
          <w:trHeight w:val="231"/>
        </w:trPr>
        <w:tc>
          <w:tcPr>
            <w:tcW w:w="2423"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1" w:type="dxa"/>
              <w:left w:w="79" w:type="dxa"/>
              <w:bottom w:w="0" w:type="dxa"/>
              <w:right w:w="45" w:type="dxa"/>
            </w:tcMar>
            <w:hideMark/>
          </w:tcPr>
          <w:p w14:paraId="3C80C243" w14:textId="77777777" w:rsidR="009D5A97" w:rsidRDefault="00814B80">
            <w:pPr>
              <w:spacing w:after="0" w:line="256" w:lineRule="auto"/>
              <w:ind w:left="67" w:firstLine="0"/>
              <w:jc w:val="left"/>
            </w:pPr>
            <w:r>
              <w:rPr>
                <w:rStyle w:val="translated-span"/>
                <w:rFonts w:ascii="Arial" w:hAnsi="Arial" w:cs="Arial"/>
                <w:b/>
                <w:bCs/>
                <w:sz w:val="15"/>
                <w:szCs w:val="15"/>
              </w:rPr>
              <w:t>技术问题</w:t>
            </w:r>
          </w:p>
          <w:p w14:paraId="32A95B68" w14:textId="77777777" w:rsidR="009D5A97" w:rsidRDefault="00814B80">
            <w:pPr>
              <w:spacing w:after="0" w:line="256" w:lineRule="auto"/>
              <w:ind w:left="0" w:right="39" w:firstLine="0"/>
              <w:jc w:val="center"/>
            </w:pPr>
            <w:r>
              <w:rPr>
                <w:rStyle w:val="translated-span"/>
                <w:rFonts w:ascii="Arial" w:hAnsi="Arial" w:cs="Arial"/>
                <w:b/>
                <w:bCs/>
                <w:sz w:val="15"/>
                <w:szCs w:val="15"/>
              </w:rPr>
              <w:t>无人机</w:t>
            </w:r>
          </w:p>
        </w:tc>
        <w:tc>
          <w:tcPr>
            <w:tcW w:w="2771" w:type="dxa"/>
            <w:tcBorders>
              <w:top w:val="single" w:sz="8" w:space="0" w:color="000000"/>
              <w:left w:val="nil"/>
              <w:bottom w:val="single" w:sz="8" w:space="0" w:color="000000"/>
              <w:right w:val="nil"/>
            </w:tcBorders>
            <w:shd w:val="clear" w:color="auto" w:fill="A8D08D"/>
            <w:tcMar>
              <w:top w:w="31" w:type="dxa"/>
              <w:left w:w="79" w:type="dxa"/>
              <w:bottom w:w="0" w:type="dxa"/>
              <w:right w:w="45" w:type="dxa"/>
            </w:tcMar>
            <w:hideMark/>
          </w:tcPr>
          <w:p w14:paraId="2624812B" w14:textId="77777777" w:rsidR="009D5A97" w:rsidRDefault="00814B80">
            <w:pPr>
              <w:spacing w:after="160" w:line="256" w:lineRule="auto"/>
              <w:ind w:left="0" w:firstLine="0"/>
              <w:jc w:val="left"/>
            </w:pPr>
            <w:r>
              <w:t> </w:t>
            </w:r>
          </w:p>
        </w:tc>
        <w:tc>
          <w:tcPr>
            <w:tcW w:w="2778" w:type="dxa"/>
            <w:tcBorders>
              <w:top w:val="single" w:sz="8" w:space="0" w:color="000000"/>
              <w:left w:val="nil"/>
              <w:bottom w:val="single" w:sz="8" w:space="0" w:color="000000"/>
              <w:right w:val="nil"/>
            </w:tcBorders>
            <w:shd w:val="clear" w:color="auto" w:fill="A8D08D"/>
            <w:tcMar>
              <w:top w:w="31" w:type="dxa"/>
              <w:left w:w="79" w:type="dxa"/>
              <w:bottom w:w="0" w:type="dxa"/>
              <w:right w:w="45" w:type="dxa"/>
            </w:tcMar>
            <w:hideMark/>
          </w:tcPr>
          <w:p w14:paraId="617C2709" w14:textId="77777777" w:rsidR="009D5A97" w:rsidRDefault="00814B80">
            <w:pPr>
              <w:spacing w:after="0" w:line="256" w:lineRule="auto"/>
              <w:ind w:left="0" w:right="39" w:firstLine="0"/>
              <w:jc w:val="center"/>
            </w:pPr>
            <w:r>
              <w:rPr>
                <w:rStyle w:val="translated-span"/>
                <w:rFonts w:ascii="Arial" w:hAnsi="Arial" w:cs="Arial"/>
                <w:b/>
                <w:bCs/>
                <w:sz w:val="15"/>
                <w:szCs w:val="15"/>
              </w:rPr>
              <w:t>保证水平</w:t>
            </w:r>
          </w:p>
        </w:tc>
        <w:tc>
          <w:tcPr>
            <w:tcW w:w="2769" w:type="dxa"/>
            <w:tcBorders>
              <w:top w:val="single" w:sz="8" w:space="0" w:color="000000"/>
              <w:left w:val="nil"/>
              <w:bottom w:val="single" w:sz="8" w:space="0" w:color="000000"/>
              <w:right w:val="single" w:sz="8" w:space="0" w:color="000000"/>
            </w:tcBorders>
            <w:shd w:val="clear" w:color="auto" w:fill="A8D08D"/>
            <w:tcMar>
              <w:top w:w="31" w:type="dxa"/>
              <w:left w:w="79" w:type="dxa"/>
              <w:bottom w:w="0" w:type="dxa"/>
              <w:right w:w="45" w:type="dxa"/>
            </w:tcMar>
            <w:hideMark/>
          </w:tcPr>
          <w:p w14:paraId="72F26AFE" w14:textId="77777777" w:rsidR="009D5A97" w:rsidRDefault="00814B80">
            <w:pPr>
              <w:spacing w:after="160" w:line="256" w:lineRule="auto"/>
              <w:ind w:left="0" w:firstLine="0"/>
              <w:jc w:val="left"/>
            </w:pPr>
            <w:r>
              <w:t> </w:t>
            </w:r>
          </w:p>
        </w:tc>
      </w:tr>
      <w:tr w:rsidR="009D5A97" w14:paraId="45B3C249"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FCE4233" w14:textId="77777777" w:rsidR="009D5A97" w:rsidRDefault="009D5A97">
            <w:pPr>
              <w:spacing w:after="0" w:line="240" w:lineRule="auto"/>
              <w:ind w:left="0" w:firstLine="0"/>
              <w:jc w:val="left"/>
            </w:pPr>
          </w:p>
        </w:tc>
        <w:tc>
          <w:tcPr>
            <w:tcW w:w="2771" w:type="dxa"/>
            <w:tcBorders>
              <w:top w:val="nil"/>
              <w:left w:val="nil"/>
              <w:bottom w:val="single" w:sz="8" w:space="0" w:color="000000"/>
              <w:right w:val="single" w:sz="8" w:space="0" w:color="000000"/>
            </w:tcBorders>
            <w:shd w:val="clear" w:color="auto" w:fill="A8D08D"/>
            <w:tcMar>
              <w:top w:w="31" w:type="dxa"/>
              <w:left w:w="79" w:type="dxa"/>
              <w:bottom w:w="0" w:type="dxa"/>
              <w:right w:w="45" w:type="dxa"/>
            </w:tcMar>
            <w:hideMark/>
          </w:tcPr>
          <w:p w14:paraId="06CE94C5" w14:textId="77777777" w:rsidR="009D5A97" w:rsidRDefault="00814B80">
            <w:pPr>
              <w:spacing w:after="0" w:line="256" w:lineRule="auto"/>
              <w:ind w:left="0" w:right="37" w:firstLine="0"/>
              <w:jc w:val="center"/>
            </w:pPr>
            <w:r>
              <w:rPr>
                <w:rStyle w:val="translated-span"/>
                <w:rFonts w:ascii="Arial" w:hAnsi="Arial" w:cs="Arial"/>
                <w:b/>
                <w:bCs/>
                <w:sz w:val="15"/>
                <w:szCs w:val="15"/>
              </w:rPr>
              <w:t>低的</w:t>
            </w:r>
          </w:p>
        </w:tc>
        <w:tc>
          <w:tcPr>
            <w:tcW w:w="2778" w:type="dxa"/>
            <w:tcBorders>
              <w:top w:val="nil"/>
              <w:left w:val="nil"/>
              <w:bottom w:val="single" w:sz="8" w:space="0" w:color="000000"/>
              <w:right w:val="single" w:sz="8" w:space="0" w:color="000000"/>
            </w:tcBorders>
            <w:shd w:val="clear" w:color="auto" w:fill="A8D08D"/>
            <w:tcMar>
              <w:top w:w="31" w:type="dxa"/>
              <w:left w:w="79" w:type="dxa"/>
              <w:bottom w:w="0" w:type="dxa"/>
              <w:right w:w="45" w:type="dxa"/>
            </w:tcMar>
            <w:hideMark/>
          </w:tcPr>
          <w:p w14:paraId="3E2DEECE" w14:textId="77777777" w:rsidR="009D5A97" w:rsidRDefault="00814B80">
            <w:pPr>
              <w:spacing w:after="0" w:line="256" w:lineRule="auto"/>
              <w:ind w:left="0" w:right="32" w:firstLine="0"/>
              <w:jc w:val="center"/>
            </w:pPr>
            <w:r>
              <w:rPr>
                <w:rStyle w:val="translated-span"/>
                <w:rFonts w:ascii="Arial" w:hAnsi="Arial" w:cs="Arial"/>
                <w:b/>
                <w:bCs/>
                <w:sz w:val="15"/>
                <w:szCs w:val="15"/>
              </w:rPr>
              <w:t>中等的</w:t>
            </w:r>
          </w:p>
        </w:tc>
        <w:tc>
          <w:tcPr>
            <w:tcW w:w="2769" w:type="dxa"/>
            <w:tcBorders>
              <w:top w:val="nil"/>
              <w:left w:val="nil"/>
              <w:bottom w:val="single" w:sz="8" w:space="0" w:color="000000"/>
              <w:right w:val="single" w:sz="8" w:space="0" w:color="000000"/>
            </w:tcBorders>
            <w:shd w:val="clear" w:color="auto" w:fill="A8D08D"/>
            <w:tcMar>
              <w:top w:w="31" w:type="dxa"/>
              <w:left w:w="79" w:type="dxa"/>
              <w:bottom w:w="0" w:type="dxa"/>
              <w:right w:w="45" w:type="dxa"/>
            </w:tcMar>
            <w:hideMark/>
          </w:tcPr>
          <w:p w14:paraId="032F393E" w14:textId="77777777" w:rsidR="009D5A97" w:rsidRDefault="00814B80">
            <w:pPr>
              <w:spacing w:after="0" w:line="256" w:lineRule="auto"/>
              <w:ind w:left="0" w:right="36" w:firstLine="0"/>
              <w:jc w:val="center"/>
            </w:pPr>
            <w:r>
              <w:rPr>
                <w:rStyle w:val="translated-span"/>
                <w:rFonts w:ascii="Arial" w:hAnsi="Arial" w:cs="Arial"/>
                <w:b/>
                <w:bCs/>
                <w:sz w:val="15"/>
                <w:szCs w:val="15"/>
              </w:rPr>
              <w:t>高的</w:t>
            </w:r>
          </w:p>
        </w:tc>
      </w:tr>
      <w:tr w:rsidR="009D5A97" w14:paraId="7118230D" w14:textId="77777777">
        <w:trPr>
          <w:trHeight w:val="1595"/>
        </w:trPr>
        <w:tc>
          <w:tcPr>
            <w:tcW w:w="1155" w:type="dxa"/>
            <w:vMerge w:val="restart"/>
            <w:tcBorders>
              <w:top w:val="nil"/>
              <w:left w:val="single" w:sz="8" w:space="0" w:color="000000"/>
              <w:bottom w:val="nil"/>
              <w:right w:val="single" w:sz="8" w:space="0" w:color="000000"/>
            </w:tcBorders>
            <w:shd w:val="clear" w:color="auto" w:fill="F7CAAC"/>
            <w:tcMar>
              <w:top w:w="31" w:type="dxa"/>
              <w:left w:w="79" w:type="dxa"/>
              <w:bottom w:w="0" w:type="dxa"/>
              <w:right w:w="45" w:type="dxa"/>
            </w:tcMar>
            <w:vAlign w:val="center"/>
            <w:hideMark/>
          </w:tcPr>
          <w:p w14:paraId="1C313E4B" w14:textId="77777777" w:rsidR="009D5A97" w:rsidRDefault="00814B80">
            <w:pPr>
              <w:spacing w:after="0" w:line="256" w:lineRule="auto"/>
              <w:ind w:left="0" w:right="42" w:firstLine="0"/>
              <w:jc w:val="left"/>
            </w:pPr>
            <w:r>
              <w:rPr>
                <w:rStyle w:val="translated-span"/>
                <w:rFonts w:ascii="Arial" w:hAnsi="Arial" w:cs="Arial"/>
                <w:b/>
                <w:bCs/>
                <w:sz w:val="15"/>
                <w:szCs w:val="15"/>
              </w:rPr>
              <w:t>OSO#02</w:t>
            </w:r>
            <w:r>
              <w:rPr>
                <w:rStyle w:val="translated-span"/>
                <w:rFonts w:ascii="Arial" w:hAnsi="Arial" w:cs="Arial"/>
                <w:b/>
                <w:bCs/>
                <w:sz w:val="15"/>
                <w:szCs w:val="15"/>
              </w:rPr>
              <w:t>由合格和</w:t>
            </w:r>
            <w:r>
              <w:rPr>
                <w:rStyle w:val="translated-span"/>
                <w:rFonts w:ascii="Arial" w:hAnsi="Arial" w:cs="Arial"/>
                <w:b/>
                <w:bCs/>
                <w:sz w:val="15"/>
                <w:szCs w:val="15"/>
              </w:rPr>
              <w:t>/</w:t>
            </w:r>
            <w:r>
              <w:rPr>
                <w:rStyle w:val="translated-span"/>
                <w:rFonts w:ascii="Arial" w:hAnsi="Arial" w:cs="Arial"/>
                <w:b/>
                <w:bCs/>
                <w:sz w:val="15"/>
                <w:szCs w:val="15"/>
              </w:rPr>
              <w:t>或经验证的实体制造的无人机</w:t>
            </w:r>
          </w:p>
        </w:tc>
        <w:tc>
          <w:tcPr>
            <w:tcW w:w="1268" w:type="dxa"/>
            <w:tcBorders>
              <w:top w:val="nil"/>
              <w:left w:val="nil"/>
              <w:bottom w:val="single" w:sz="8" w:space="0" w:color="000000"/>
              <w:right w:val="single" w:sz="8" w:space="0" w:color="000000"/>
            </w:tcBorders>
            <w:shd w:val="clear" w:color="auto" w:fill="D0CECE"/>
            <w:tcMar>
              <w:top w:w="31" w:type="dxa"/>
              <w:left w:w="79" w:type="dxa"/>
              <w:bottom w:w="0" w:type="dxa"/>
              <w:right w:w="45" w:type="dxa"/>
            </w:tcMar>
            <w:vAlign w:val="center"/>
            <w:hideMark/>
          </w:tcPr>
          <w:p w14:paraId="282F9093" w14:textId="77777777" w:rsidR="009D5A97" w:rsidRDefault="00814B80">
            <w:pPr>
              <w:spacing w:after="0" w:line="256" w:lineRule="auto"/>
              <w:ind w:left="0" w:right="38" w:firstLine="0"/>
              <w:jc w:val="center"/>
            </w:pPr>
            <w:r>
              <w:rPr>
                <w:rStyle w:val="translated-span"/>
                <w:rFonts w:ascii="Arial" w:hAnsi="Arial" w:cs="Arial"/>
                <w:sz w:val="15"/>
                <w:szCs w:val="15"/>
              </w:rPr>
              <w:t>标准</w:t>
            </w:r>
          </w:p>
        </w:tc>
        <w:tc>
          <w:tcPr>
            <w:tcW w:w="2771" w:type="dxa"/>
            <w:tcBorders>
              <w:top w:val="nil"/>
              <w:left w:val="nil"/>
              <w:bottom w:val="single" w:sz="8" w:space="0" w:color="000000"/>
              <w:right w:val="single" w:sz="8" w:space="0" w:color="000000"/>
            </w:tcBorders>
            <w:shd w:val="clear" w:color="auto" w:fill="D0CECE"/>
            <w:tcMar>
              <w:top w:w="31" w:type="dxa"/>
              <w:left w:w="79" w:type="dxa"/>
              <w:bottom w:w="0" w:type="dxa"/>
              <w:right w:w="45" w:type="dxa"/>
            </w:tcMar>
            <w:vAlign w:val="center"/>
            <w:hideMark/>
          </w:tcPr>
          <w:p w14:paraId="43CA1C43" w14:textId="77777777" w:rsidR="009D5A97" w:rsidRDefault="00814B80">
            <w:pPr>
              <w:spacing w:after="0" w:line="256" w:lineRule="auto"/>
              <w:ind w:left="2" w:right="4" w:firstLine="0"/>
              <w:jc w:val="left"/>
            </w:pPr>
            <w:r>
              <w:rPr>
                <w:rStyle w:val="translated-span"/>
                <w:rFonts w:ascii="Arial" w:hAnsi="Arial" w:cs="Arial"/>
                <w:sz w:val="15"/>
                <w:szCs w:val="15"/>
              </w:rPr>
              <w:t>已申报的制造程序是按照主管当局认为适当的标准和</w:t>
            </w:r>
            <w:r>
              <w:rPr>
                <w:rStyle w:val="translated-span"/>
                <w:rFonts w:ascii="Arial" w:hAnsi="Arial" w:cs="Arial"/>
                <w:sz w:val="15"/>
                <w:szCs w:val="15"/>
              </w:rPr>
              <w:t>/</w:t>
            </w:r>
            <w:r>
              <w:rPr>
                <w:rStyle w:val="translated-span"/>
                <w:rFonts w:ascii="Arial" w:hAnsi="Arial" w:cs="Arial"/>
                <w:sz w:val="15"/>
                <w:szCs w:val="15"/>
              </w:rPr>
              <w:t>或按照主管当局可接受的合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手段制定的。</w:t>
            </w:r>
          </w:p>
        </w:tc>
        <w:tc>
          <w:tcPr>
            <w:tcW w:w="2778" w:type="dxa"/>
            <w:tcBorders>
              <w:top w:val="nil"/>
              <w:left w:val="nil"/>
              <w:bottom w:val="single" w:sz="8" w:space="0" w:color="000000"/>
              <w:right w:val="single" w:sz="8" w:space="0" w:color="000000"/>
            </w:tcBorders>
            <w:shd w:val="clear" w:color="auto" w:fill="D0CECE"/>
            <w:tcMar>
              <w:top w:w="31" w:type="dxa"/>
              <w:left w:w="79" w:type="dxa"/>
              <w:bottom w:w="0" w:type="dxa"/>
              <w:right w:w="45" w:type="dxa"/>
            </w:tcMar>
            <w:vAlign w:val="center"/>
            <w:hideMark/>
          </w:tcPr>
          <w:p w14:paraId="3BAB0D68" w14:textId="77777777" w:rsidR="009D5A97" w:rsidRDefault="00814B80">
            <w:pPr>
              <w:spacing w:after="0" w:line="256" w:lineRule="auto"/>
              <w:ind w:left="2" w:firstLine="0"/>
              <w:jc w:val="left"/>
            </w:pPr>
            <w:r>
              <w:rPr>
                <w:rStyle w:val="translated-span"/>
                <w:rFonts w:ascii="Arial" w:hAnsi="Arial" w:cs="Arial"/>
                <w:sz w:val="15"/>
                <w:szCs w:val="15"/>
              </w:rPr>
              <w:t>和低的一样。此外，有证据表明</w:t>
            </w:r>
            <w:r>
              <w:rPr>
                <w:rStyle w:val="translated-span"/>
                <w:rFonts w:ascii="Arial" w:hAnsi="Arial" w:cs="Arial"/>
                <w:sz w:val="15"/>
                <w:szCs w:val="15"/>
              </w:rPr>
              <w:t>UAS</w:t>
            </w:r>
            <w:r>
              <w:rPr>
                <w:rStyle w:val="translated-span"/>
                <w:rFonts w:ascii="Arial" w:hAnsi="Arial" w:cs="Arial"/>
                <w:sz w:val="15"/>
                <w:szCs w:val="15"/>
              </w:rPr>
              <w:t>是按照其设计制造的。</w:t>
            </w:r>
          </w:p>
        </w:tc>
        <w:tc>
          <w:tcPr>
            <w:tcW w:w="2769" w:type="dxa"/>
            <w:tcBorders>
              <w:top w:val="nil"/>
              <w:left w:val="nil"/>
              <w:bottom w:val="single" w:sz="8" w:space="0" w:color="000000"/>
              <w:right w:val="single" w:sz="8" w:space="0" w:color="000000"/>
            </w:tcBorders>
            <w:shd w:val="clear" w:color="auto" w:fill="D0CECE"/>
            <w:tcMar>
              <w:top w:w="31" w:type="dxa"/>
              <w:left w:w="79" w:type="dxa"/>
              <w:bottom w:w="0" w:type="dxa"/>
              <w:right w:w="45" w:type="dxa"/>
            </w:tcMar>
            <w:hideMark/>
          </w:tcPr>
          <w:p w14:paraId="2C2E2B2B" w14:textId="77777777" w:rsidR="009D5A97" w:rsidRDefault="00814B80">
            <w:pPr>
              <w:spacing w:after="89" w:line="256" w:lineRule="auto"/>
              <w:ind w:left="2" w:firstLine="0"/>
              <w:jc w:val="left"/>
            </w:pPr>
            <w:r>
              <w:rPr>
                <w:rStyle w:val="translated-span"/>
                <w:rFonts w:ascii="Arial" w:hAnsi="Arial" w:cs="Arial"/>
                <w:sz w:val="15"/>
                <w:szCs w:val="15"/>
              </w:rPr>
              <w:t>和中号一样。此外：</w:t>
            </w:r>
          </w:p>
          <w:p w14:paraId="023AE90A" w14:textId="77777777" w:rsidR="009D5A97" w:rsidRDefault="00814B80">
            <w:pPr>
              <w:spacing w:after="0" w:line="256" w:lineRule="auto"/>
              <w:ind w:left="406" w:right="23" w:hanging="270"/>
              <w:jc w:val="left"/>
            </w:pPr>
            <w:r>
              <w:rPr>
                <w:rStyle w:val="translated-span"/>
                <w:rFonts w:ascii="Arial" w:hAnsi="Arial" w:cs="Arial"/>
                <w:sz w:val="15"/>
                <w:szCs w:val="15"/>
              </w:rPr>
              <w:t>•</w:t>
            </w:r>
            <w:r>
              <w:rPr>
                <w:rStyle w:val="translated-span"/>
                <w:rFonts w:ascii="Arial" w:hAnsi="Arial" w:cs="Arial"/>
                <w:sz w:val="15"/>
                <w:szCs w:val="15"/>
              </w:rPr>
              <w:t>制造程序，</w:t>
            </w:r>
          </w:p>
          <w:p w14:paraId="290AE4FF" w14:textId="77777777" w:rsidR="009D5A97" w:rsidRDefault="00814B80">
            <w:pPr>
              <w:spacing w:after="87" w:line="244" w:lineRule="auto"/>
              <w:ind w:left="406" w:right="23" w:hanging="270"/>
              <w:jc w:val="left"/>
            </w:pPr>
            <w:r>
              <w:rPr>
                <w:rStyle w:val="translated-span"/>
                <w:rFonts w:ascii="Arial" w:hAnsi="Arial" w:cs="Arial"/>
                <w:sz w:val="15"/>
                <w:szCs w:val="15"/>
              </w:rPr>
              <w:t>•UAS</w:t>
            </w:r>
            <w:r>
              <w:rPr>
                <w:rStyle w:val="translated-span"/>
                <w:rFonts w:ascii="Arial" w:hAnsi="Arial" w:cs="Arial"/>
                <w:sz w:val="15"/>
                <w:szCs w:val="15"/>
              </w:rPr>
              <w:t>符合其设计和规范</w:t>
            </w:r>
          </w:p>
          <w:p w14:paraId="21FFE59B" w14:textId="77777777" w:rsidR="009D5A97" w:rsidRDefault="00814B80">
            <w:pPr>
              <w:spacing w:after="0" w:line="256" w:lineRule="auto"/>
              <w:ind w:left="2" w:right="34" w:firstLine="0"/>
              <w:jc w:val="left"/>
            </w:pPr>
            <w:r>
              <w:rPr>
                <w:rStyle w:val="translated-span"/>
                <w:rFonts w:ascii="Arial" w:hAnsi="Arial" w:cs="Arial"/>
                <w:sz w:val="15"/>
                <w:szCs w:val="15"/>
              </w:rPr>
              <w:t>由合格的第三方通过过程或产品审核进行反复验证。</w:t>
            </w:r>
          </w:p>
        </w:tc>
      </w:tr>
      <w:tr w:rsidR="009D5A97" w14:paraId="68E0D9EB" w14:textId="77777777">
        <w:trPr>
          <w:trHeight w:val="1396"/>
        </w:trPr>
        <w:tc>
          <w:tcPr>
            <w:tcW w:w="0" w:type="auto"/>
            <w:vMerge/>
            <w:tcBorders>
              <w:top w:val="nil"/>
              <w:left w:val="single" w:sz="8" w:space="0" w:color="000000"/>
              <w:bottom w:val="nil"/>
              <w:right w:val="single" w:sz="8" w:space="0" w:color="000000"/>
            </w:tcBorders>
            <w:vAlign w:val="center"/>
            <w:hideMark/>
          </w:tcPr>
          <w:p w14:paraId="4605AF52"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31" w:type="dxa"/>
              <w:left w:w="79" w:type="dxa"/>
              <w:bottom w:w="0" w:type="dxa"/>
              <w:right w:w="45" w:type="dxa"/>
            </w:tcMar>
            <w:vAlign w:val="center"/>
            <w:hideMark/>
          </w:tcPr>
          <w:p w14:paraId="6323B188"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71" w:type="dxa"/>
            <w:tcBorders>
              <w:top w:val="nil"/>
              <w:left w:val="nil"/>
              <w:bottom w:val="single" w:sz="8" w:space="0" w:color="000000"/>
              <w:right w:val="single" w:sz="8" w:space="0" w:color="000000"/>
            </w:tcBorders>
            <w:tcMar>
              <w:top w:w="31" w:type="dxa"/>
              <w:left w:w="79" w:type="dxa"/>
              <w:bottom w:w="0" w:type="dxa"/>
              <w:right w:w="45" w:type="dxa"/>
            </w:tcMar>
            <w:hideMark/>
          </w:tcPr>
          <w:p w14:paraId="6B5E98F4" w14:textId="77777777" w:rsidR="009D5A97" w:rsidRDefault="00814B80">
            <w:pPr>
              <w:spacing w:after="0" w:line="256" w:lineRule="auto"/>
              <w:ind w:left="2" w:right="20"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r>
              <w:rPr>
                <w:rFonts w:ascii="Arial" w:hAnsi="Arial" w:cs="Arial"/>
                <w:sz w:val="15"/>
                <w:szCs w:val="15"/>
              </w:rPr>
              <w:t xml:space="preserve"> </w:t>
            </w:r>
          </w:p>
        </w:tc>
        <w:tc>
          <w:tcPr>
            <w:tcW w:w="2778" w:type="dxa"/>
            <w:tcBorders>
              <w:top w:val="nil"/>
              <w:left w:val="nil"/>
              <w:bottom w:val="single" w:sz="8" w:space="0" w:color="000000"/>
              <w:right w:val="single" w:sz="8" w:space="0" w:color="000000"/>
            </w:tcBorders>
            <w:tcMar>
              <w:top w:w="31" w:type="dxa"/>
              <w:left w:w="79" w:type="dxa"/>
              <w:bottom w:w="0" w:type="dxa"/>
              <w:right w:w="45" w:type="dxa"/>
            </w:tcMar>
            <w:vAlign w:val="center"/>
            <w:hideMark/>
          </w:tcPr>
          <w:p w14:paraId="271EADB9"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69" w:type="dxa"/>
            <w:tcBorders>
              <w:top w:val="nil"/>
              <w:left w:val="nil"/>
              <w:bottom w:val="single" w:sz="8" w:space="0" w:color="000000"/>
              <w:right w:val="single" w:sz="8" w:space="0" w:color="000000"/>
            </w:tcBorders>
            <w:tcMar>
              <w:top w:w="31" w:type="dxa"/>
              <w:left w:w="79" w:type="dxa"/>
              <w:bottom w:w="0" w:type="dxa"/>
              <w:right w:w="45" w:type="dxa"/>
            </w:tcMar>
            <w:vAlign w:val="center"/>
            <w:hideMark/>
          </w:tcPr>
          <w:p w14:paraId="5EFB4708"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1514E850" w14:textId="77777777" w:rsidR="009D5A97" w:rsidRDefault="00814B80">
      <w:pPr>
        <w:spacing w:after="120" w:line="256" w:lineRule="auto"/>
        <w:ind w:left="0" w:firstLine="0"/>
        <w:jc w:val="left"/>
      </w:pPr>
      <w:r>
        <w:rPr>
          <w:sz w:val="17"/>
          <w:szCs w:val="17"/>
        </w:rPr>
        <w:t> </w:t>
      </w:r>
    </w:p>
    <w:p w14:paraId="5E20F3AB" w14:textId="77777777" w:rsidR="009D5A97" w:rsidRDefault="00814B80">
      <w:pPr>
        <w:spacing w:after="119" w:line="256" w:lineRule="auto"/>
        <w:ind w:left="0" w:firstLine="0"/>
        <w:jc w:val="left"/>
      </w:pPr>
      <w:r>
        <w:rPr>
          <w:sz w:val="17"/>
          <w:szCs w:val="17"/>
        </w:rPr>
        <w:t> </w:t>
      </w:r>
    </w:p>
    <w:p w14:paraId="3130C036" w14:textId="77777777" w:rsidR="009D5A97" w:rsidRDefault="00814B80">
      <w:pPr>
        <w:spacing w:after="120" w:line="256" w:lineRule="auto"/>
        <w:ind w:left="0" w:firstLine="0"/>
        <w:jc w:val="left"/>
      </w:pPr>
      <w:r>
        <w:rPr>
          <w:sz w:val="17"/>
          <w:szCs w:val="17"/>
        </w:rPr>
        <w:t> </w:t>
      </w:r>
    </w:p>
    <w:p w14:paraId="364AB055" w14:textId="77777777" w:rsidR="009D5A97" w:rsidRDefault="00814B80">
      <w:pPr>
        <w:spacing w:after="118" w:line="256" w:lineRule="auto"/>
        <w:ind w:left="0" w:firstLine="0"/>
        <w:jc w:val="left"/>
      </w:pPr>
      <w:r>
        <w:rPr>
          <w:sz w:val="17"/>
          <w:szCs w:val="17"/>
        </w:rPr>
        <w:t> </w:t>
      </w:r>
    </w:p>
    <w:p w14:paraId="6A5B891D" w14:textId="77777777" w:rsidR="009D5A97" w:rsidRDefault="00814B80">
      <w:pPr>
        <w:spacing w:after="131" w:line="256" w:lineRule="auto"/>
        <w:ind w:left="0" w:firstLine="0"/>
        <w:jc w:val="left"/>
      </w:pPr>
      <w:r>
        <w:rPr>
          <w:sz w:val="17"/>
          <w:szCs w:val="17"/>
        </w:rPr>
        <w:t> </w:t>
      </w:r>
    </w:p>
    <w:p w14:paraId="54A80E60" w14:textId="77777777" w:rsidR="009D5A97" w:rsidRDefault="00814B80">
      <w:pPr>
        <w:spacing w:after="0" w:line="256" w:lineRule="auto"/>
        <w:ind w:left="0" w:firstLine="0"/>
        <w:jc w:val="left"/>
      </w:pPr>
      <w:r>
        <w:rPr>
          <w:sz w:val="17"/>
          <w:szCs w:val="17"/>
        </w:rPr>
        <w:t>          </w:t>
      </w:r>
    </w:p>
    <w:p w14:paraId="4E3C67D8" w14:textId="77777777" w:rsidR="009D5A97" w:rsidRDefault="00814B80">
      <w:pPr>
        <w:spacing w:after="149" w:line="256" w:lineRule="auto"/>
        <w:ind w:left="0" w:firstLine="0"/>
        <w:jc w:val="left"/>
      </w:pPr>
      <w:r>
        <w:rPr>
          <w:sz w:val="17"/>
          <w:szCs w:val="17"/>
        </w:rPr>
        <w:t> </w:t>
      </w:r>
    </w:p>
    <w:p w14:paraId="7E68A3AE" w14:textId="77777777" w:rsidR="009D5A97" w:rsidRDefault="00814B80">
      <w:pPr>
        <w:pStyle w:val="2"/>
        <w:spacing w:line="256" w:lineRule="auto"/>
        <w:ind w:right="4664"/>
        <w:jc w:val="right"/>
      </w:pPr>
      <w:bookmarkStart w:id="5" w:name="_Toc350323"/>
      <w:r>
        <w:rPr>
          <w:rStyle w:val="translated-span"/>
        </w:rPr>
        <w:t>OSO#03-</w:t>
      </w:r>
      <w:r>
        <w:rPr>
          <w:rStyle w:val="translated-span"/>
        </w:rPr>
        <w:t>由合格和</w:t>
      </w:r>
      <w:r>
        <w:rPr>
          <w:rStyle w:val="translated-span"/>
        </w:rPr>
        <w:t>/</w:t>
      </w:r>
      <w:r>
        <w:rPr>
          <w:rStyle w:val="translated-span"/>
        </w:rPr>
        <w:t>或经验证的实体维护的</w:t>
      </w:r>
      <w:r>
        <w:rPr>
          <w:rStyle w:val="translated-span"/>
        </w:rPr>
        <w:t>UAS</w:t>
      </w:r>
      <w:bookmarkEnd w:id="5"/>
    </w:p>
    <w:p w14:paraId="0F5C3EBA"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7F68E12B" w14:textId="77777777">
        <w:trPr>
          <w:trHeight w:val="231"/>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7" w:type="dxa"/>
              <w:left w:w="79" w:type="dxa"/>
              <w:bottom w:w="0" w:type="dxa"/>
              <w:right w:w="65" w:type="dxa"/>
            </w:tcMar>
            <w:hideMark/>
          </w:tcPr>
          <w:p w14:paraId="60DF2A6E"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6C6B9506" w14:textId="77777777" w:rsidR="009D5A97" w:rsidRDefault="00814B80">
            <w:pPr>
              <w:spacing w:after="0" w:line="256" w:lineRule="auto"/>
              <w:ind w:left="0" w:right="22" w:firstLine="0"/>
              <w:jc w:val="center"/>
            </w:pPr>
            <w:r>
              <w:rPr>
                <w:rStyle w:val="translated-span"/>
                <w:rFonts w:ascii="Arial" w:hAnsi="Arial" w:cs="Arial"/>
                <w:b/>
                <w:bCs/>
                <w:sz w:val="15"/>
                <w:szCs w:val="15"/>
              </w:rPr>
              <w:t>无人机</w:t>
            </w:r>
          </w:p>
        </w:tc>
        <w:tc>
          <w:tcPr>
            <w:tcW w:w="2802" w:type="dxa"/>
            <w:tcBorders>
              <w:top w:val="single" w:sz="8" w:space="0" w:color="000000"/>
              <w:left w:val="nil"/>
              <w:bottom w:val="single" w:sz="8" w:space="0" w:color="000000"/>
              <w:right w:val="nil"/>
            </w:tcBorders>
            <w:shd w:val="clear" w:color="auto" w:fill="B8CCE4"/>
            <w:tcMar>
              <w:top w:w="7" w:type="dxa"/>
              <w:left w:w="79" w:type="dxa"/>
              <w:bottom w:w="0" w:type="dxa"/>
              <w:right w:w="65" w:type="dxa"/>
            </w:tcMar>
            <w:hideMark/>
          </w:tcPr>
          <w:p w14:paraId="764109ED"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B8CCE4"/>
            <w:tcMar>
              <w:top w:w="7" w:type="dxa"/>
              <w:left w:w="79" w:type="dxa"/>
              <w:bottom w:w="0" w:type="dxa"/>
              <w:right w:w="65" w:type="dxa"/>
            </w:tcMar>
            <w:hideMark/>
          </w:tcPr>
          <w:p w14:paraId="3826C7F4" w14:textId="77777777" w:rsidR="009D5A97" w:rsidRDefault="00814B80">
            <w:pPr>
              <w:spacing w:after="0" w:line="256" w:lineRule="auto"/>
              <w:ind w:left="0" w:right="13" w:firstLine="0"/>
              <w:jc w:val="center"/>
            </w:pPr>
            <w:r>
              <w:rPr>
                <w:rStyle w:val="translated-span"/>
                <w:rFonts w:ascii="Arial" w:hAnsi="Arial" w:cs="Arial"/>
                <w:b/>
                <w:bCs/>
                <w:sz w:val="15"/>
                <w:szCs w:val="15"/>
              </w:rPr>
              <w:t>诚信水平</w:t>
            </w:r>
          </w:p>
        </w:tc>
        <w:tc>
          <w:tcPr>
            <w:tcW w:w="2801" w:type="dxa"/>
            <w:tcBorders>
              <w:top w:val="single" w:sz="8" w:space="0" w:color="000000"/>
              <w:left w:val="nil"/>
              <w:bottom w:val="single" w:sz="8" w:space="0" w:color="000000"/>
              <w:right w:val="single" w:sz="8" w:space="0" w:color="000000"/>
            </w:tcBorders>
            <w:shd w:val="clear" w:color="auto" w:fill="B8CCE4"/>
            <w:tcMar>
              <w:top w:w="7" w:type="dxa"/>
              <w:left w:w="79" w:type="dxa"/>
              <w:bottom w:w="0" w:type="dxa"/>
              <w:right w:w="65" w:type="dxa"/>
            </w:tcMar>
            <w:hideMark/>
          </w:tcPr>
          <w:p w14:paraId="42D1A30C" w14:textId="77777777" w:rsidR="009D5A97" w:rsidRDefault="00814B80">
            <w:pPr>
              <w:spacing w:after="160" w:line="256" w:lineRule="auto"/>
              <w:ind w:left="0" w:firstLine="0"/>
              <w:jc w:val="left"/>
            </w:pPr>
            <w:r>
              <w:t> </w:t>
            </w:r>
          </w:p>
        </w:tc>
      </w:tr>
      <w:tr w:rsidR="009D5A97" w14:paraId="0E4AC55C"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5931858"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7" w:type="dxa"/>
              <w:left w:w="79" w:type="dxa"/>
              <w:bottom w:w="0" w:type="dxa"/>
              <w:right w:w="65" w:type="dxa"/>
            </w:tcMar>
            <w:hideMark/>
          </w:tcPr>
          <w:p w14:paraId="2719CD33" w14:textId="77777777" w:rsidR="009D5A97" w:rsidRDefault="00814B80">
            <w:pPr>
              <w:spacing w:after="0" w:line="256" w:lineRule="auto"/>
              <w:ind w:left="0" w:right="14"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7" w:type="dxa"/>
              <w:left w:w="79" w:type="dxa"/>
              <w:bottom w:w="0" w:type="dxa"/>
              <w:right w:w="65" w:type="dxa"/>
            </w:tcMar>
            <w:hideMark/>
          </w:tcPr>
          <w:p w14:paraId="23E1E04A" w14:textId="77777777" w:rsidR="009D5A97" w:rsidRDefault="00814B80">
            <w:pPr>
              <w:spacing w:after="0" w:line="256" w:lineRule="auto"/>
              <w:ind w:left="0" w:right="13"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7" w:type="dxa"/>
              <w:left w:w="79" w:type="dxa"/>
              <w:bottom w:w="0" w:type="dxa"/>
              <w:right w:w="65" w:type="dxa"/>
            </w:tcMar>
            <w:hideMark/>
          </w:tcPr>
          <w:p w14:paraId="2B664AA7" w14:textId="77777777" w:rsidR="009D5A97" w:rsidRDefault="00814B80">
            <w:pPr>
              <w:spacing w:after="0" w:line="256" w:lineRule="auto"/>
              <w:ind w:left="0" w:right="15" w:firstLine="0"/>
              <w:jc w:val="center"/>
            </w:pPr>
            <w:r>
              <w:rPr>
                <w:rStyle w:val="translated-span"/>
                <w:rFonts w:ascii="Arial" w:hAnsi="Arial" w:cs="Arial"/>
                <w:b/>
                <w:bCs/>
                <w:sz w:val="15"/>
                <w:szCs w:val="15"/>
              </w:rPr>
              <w:t>高的</w:t>
            </w:r>
          </w:p>
        </w:tc>
      </w:tr>
      <w:tr w:rsidR="009D5A97" w14:paraId="0B155CF7" w14:textId="77777777">
        <w:trPr>
          <w:trHeight w:val="2443"/>
        </w:trPr>
        <w:tc>
          <w:tcPr>
            <w:tcW w:w="1059" w:type="dxa"/>
            <w:vMerge w:val="restart"/>
            <w:tcBorders>
              <w:top w:val="nil"/>
              <w:left w:val="single" w:sz="8" w:space="0" w:color="000000"/>
              <w:bottom w:val="nil"/>
              <w:right w:val="single" w:sz="8" w:space="0" w:color="000000"/>
            </w:tcBorders>
            <w:shd w:val="clear" w:color="auto" w:fill="F7CAAC"/>
            <w:tcMar>
              <w:top w:w="7" w:type="dxa"/>
              <w:left w:w="79" w:type="dxa"/>
              <w:bottom w:w="0" w:type="dxa"/>
              <w:right w:w="65" w:type="dxa"/>
            </w:tcMar>
            <w:vAlign w:val="center"/>
            <w:hideMark/>
          </w:tcPr>
          <w:p w14:paraId="658201FB" w14:textId="77777777" w:rsidR="009D5A97" w:rsidRDefault="00814B80">
            <w:pPr>
              <w:spacing w:after="0" w:line="256" w:lineRule="auto"/>
              <w:ind w:left="0" w:firstLine="0"/>
              <w:jc w:val="left"/>
            </w:pPr>
            <w:r>
              <w:rPr>
                <w:rStyle w:val="translated-span"/>
                <w:rFonts w:ascii="Arial" w:hAnsi="Arial" w:cs="Arial"/>
                <w:b/>
                <w:bCs/>
                <w:sz w:val="15"/>
                <w:szCs w:val="15"/>
              </w:rPr>
              <w:lastRenderedPageBreak/>
              <w:t>OSO#03</w:t>
            </w:r>
            <w:r>
              <w:rPr>
                <w:rStyle w:val="translated-span"/>
                <w:rFonts w:ascii="Arial" w:hAnsi="Arial" w:cs="Arial"/>
                <w:b/>
                <w:bCs/>
                <w:sz w:val="15"/>
                <w:szCs w:val="15"/>
              </w:rPr>
              <w:t>由合格和</w:t>
            </w:r>
            <w:r>
              <w:rPr>
                <w:rStyle w:val="translated-span"/>
                <w:rFonts w:ascii="Arial" w:hAnsi="Arial" w:cs="Arial"/>
                <w:b/>
                <w:bCs/>
                <w:sz w:val="15"/>
                <w:szCs w:val="15"/>
              </w:rPr>
              <w:t>/</w:t>
            </w:r>
            <w:r>
              <w:rPr>
                <w:rStyle w:val="translated-span"/>
                <w:rFonts w:ascii="Arial" w:hAnsi="Arial" w:cs="Arial"/>
                <w:b/>
                <w:bCs/>
                <w:sz w:val="15"/>
                <w:szCs w:val="15"/>
              </w:rPr>
              <w:t>或经验证的实体维护的无人机（如行业标准）</w:t>
            </w:r>
          </w:p>
        </w:tc>
        <w:tc>
          <w:tcPr>
            <w:tcW w:w="1276" w:type="dxa"/>
            <w:tcBorders>
              <w:top w:val="nil"/>
              <w:left w:val="nil"/>
              <w:bottom w:val="single" w:sz="8" w:space="0" w:color="000000"/>
              <w:right w:val="single" w:sz="8" w:space="0" w:color="000000"/>
            </w:tcBorders>
            <w:shd w:val="clear" w:color="auto" w:fill="BFBFBF"/>
            <w:tcMar>
              <w:top w:w="7" w:type="dxa"/>
              <w:left w:w="79" w:type="dxa"/>
              <w:bottom w:w="0" w:type="dxa"/>
              <w:right w:w="65" w:type="dxa"/>
            </w:tcMar>
            <w:vAlign w:val="center"/>
            <w:hideMark/>
          </w:tcPr>
          <w:p w14:paraId="4792F6CA" w14:textId="77777777" w:rsidR="009D5A97" w:rsidRDefault="00814B80">
            <w:pPr>
              <w:spacing w:after="0" w:line="256" w:lineRule="auto"/>
              <w:ind w:left="0" w:right="15" w:firstLine="0"/>
              <w:jc w:val="center"/>
            </w:pPr>
            <w:r>
              <w:rPr>
                <w:rStyle w:val="translated-span"/>
                <w:rFonts w:ascii="Arial" w:hAnsi="Arial" w:cs="Arial"/>
                <w:sz w:val="15"/>
                <w:szCs w:val="15"/>
              </w:rPr>
              <w:t>标准</w:t>
            </w:r>
          </w:p>
          <w:p w14:paraId="6C127FD8" w14:textId="77777777" w:rsidR="009D5A97" w:rsidRDefault="00814B80">
            <w:pPr>
              <w:spacing w:after="0" w:line="256" w:lineRule="auto"/>
              <w:ind w:left="26" w:firstLine="0"/>
              <w:jc w:val="center"/>
            </w:pPr>
            <w:r>
              <w:rPr>
                <w:rFonts w:ascii="Arial" w:hAnsi="Arial" w:cs="Arial"/>
                <w:b/>
                <w:bCs/>
                <w:sz w:val="15"/>
                <w:szCs w:val="15"/>
              </w:rPr>
              <w:t> </w:t>
            </w:r>
          </w:p>
        </w:tc>
        <w:tc>
          <w:tcPr>
            <w:tcW w:w="2802" w:type="dxa"/>
            <w:tcBorders>
              <w:top w:val="nil"/>
              <w:left w:val="nil"/>
              <w:bottom w:val="single" w:sz="8" w:space="0" w:color="000000"/>
              <w:right w:val="single" w:sz="8" w:space="0" w:color="000000"/>
            </w:tcBorders>
            <w:shd w:val="clear" w:color="auto" w:fill="BFBFBF"/>
            <w:tcMar>
              <w:top w:w="7" w:type="dxa"/>
              <w:left w:w="79" w:type="dxa"/>
              <w:bottom w:w="0" w:type="dxa"/>
              <w:right w:w="65" w:type="dxa"/>
            </w:tcMar>
            <w:vAlign w:val="center"/>
            <w:hideMark/>
          </w:tcPr>
          <w:p w14:paraId="1CBF60DB" w14:textId="77777777" w:rsidR="009D5A97" w:rsidRDefault="00814B80">
            <w:pPr>
              <w:spacing w:after="0" w:line="273" w:lineRule="auto"/>
              <w:ind w:left="272" w:right="9" w:hanging="270"/>
              <w:jc w:val="left"/>
            </w:pPr>
            <w:r>
              <w:rPr>
                <w:rStyle w:val="translated-span"/>
                <w:rFonts w:ascii="Arial" w:hAnsi="Arial" w:cs="Arial"/>
                <w:sz w:val="15"/>
                <w:szCs w:val="15"/>
              </w:rPr>
              <w:t>•</w:t>
            </w:r>
            <w:r>
              <w:rPr>
                <w:rStyle w:val="translated-span"/>
                <w:rFonts w:ascii="Arial" w:hAnsi="Arial" w:cs="Arial"/>
                <w:sz w:val="15"/>
                <w:szCs w:val="15"/>
              </w:rPr>
              <w:t>定义了</w:t>
            </w:r>
            <w:r>
              <w:rPr>
                <w:rStyle w:val="translated-span"/>
                <w:rFonts w:ascii="Arial" w:hAnsi="Arial" w:cs="Arial"/>
                <w:sz w:val="15"/>
                <w:szCs w:val="15"/>
              </w:rPr>
              <w:t>UAS</w:t>
            </w:r>
            <w:r>
              <w:rPr>
                <w:rStyle w:val="translated-span"/>
                <w:rFonts w:ascii="Arial" w:hAnsi="Arial" w:cs="Arial"/>
                <w:sz w:val="15"/>
                <w:szCs w:val="15"/>
              </w:rPr>
              <w:t>维护说明，适用时涵盖</w:t>
            </w:r>
            <w:r>
              <w:rPr>
                <w:rStyle w:val="translated-span"/>
                <w:rFonts w:ascii="Arial" w:hAnsi="Arial" w:cs="Arial"/>
                <w:sz w:val="15"/>
                <w:szCs w:val="15"/>
              </w:rPr>
              <w:t>UAS</w:t>
            </w:r>
            <w:r>
              <w:rPr>
                <w:rStyle w:val="translated-span"/>
                <w:rFonts w:ascii="Arial" w:hAnsi="Arial" w:cs="Arial"/>
                <w:sz w:val="15"/>
                <w:szCs w:val="15"/>
              </w:rPr>
              <w:t>设计师说明和要求。</w:t>
            </w:r>
          </w:p>
          <w:p w14:paraId="74F36DDF" w14:textId="77777777" w:rsidR="009D5A97" w:rsidRDefault="00814B80">
            <w:pPr>
              <w:spacing w:after="1" w:line="273" w:lineRule="auto"/>
              <w:ind w:left="272" w:right="9" w:hanging="270"/>
              <w:jc w:val="left"/>
            </w:pPr>
            <w:r>
              <w:rPr>
                <w:rStyle w:val="translated-span"/>
                <w:rFonts w:ascii="Arial" w:hAnsi="Arial" w:cs="Arial"/>
                <w:sz w:val="15"/>
                <w:szCs w:val="15"/>
              </w:rPr>
              <w:t>•</w:t>
            </w:r>
            <w:r>
              <w:rPr>
                <w:rStyle w:val="translated-span"/>
                <w:rFonts w:ascii="Arial" w:hAnsi="Arial" w:cs="Arial"/>
                <w:sz w:val="15"/>
                <w:szCs w:val="15"/>
              </w:rPr>
              <w:t>维护人员有能力并已获得执行</w:t>
            </w:r>
            <w:r>
              <w:rPr>
                <w:rStyle w:val="translated-span"/>
                <w:rFonts w:ascii="Arial" w:hAnsi="Arial" w:cs="Arial"/>
                <w:sz w:val="15"/>
                <w:szCs w:val="15"/>
              </w:rPr>
              <w:t>UAS</w:t>
            </w:r>
            <w:r>
              <w:rPr>
                <w:rStyle w:val="translated-span"/>
                <w:rFonts w:ascii="Arial" w:hAnsi="Arial" w:cs="Arial"/>
                <w:sz w:val="15"/>
                <w:szCs w:val="15"/>
              </w:rPr>
              <w:t>维护的授权。</w:t>
            </w:r>
          </w:p>
          <w:p w14:paraId="39CB0CAE" w14:textId="77777777" w:rsidR="009D5A97" w:rsidRDefault="00814B80">
            <w:pPr>
              <w:spacing w:after="0" w:line="256" w:lineRule="auto"/>
              <w:ind w:left="272" w:right="9" w:hanging="270"/>
              <w:jc w:val="left"/>
            </w:pPr>
            <w:r>
              <w:rPr>
                <w:rStyle w:val="translated-span"/>
                <w:rFonts w:ascii="Arial" w:hAnsi="Arial" w:cs="Arial"/>
                <w:sz w:val="15"/>
                <w:szCs w:val="15"/>
              </w:rPr>
              <w:t>•</w:t>
            </w:r>
            <w:r>
              <w:rPr>
                <w:rStyle w:val="translated-span"/>
                <w:rFonts w:ascii="Arial" w:hAnsi="Arial" w:cs="Arial"/>
                <w:sz w:val="15"/>
                <w:szCs w:val="15"/>
              </w:rPr>
              <w:t>维护人员在执行维护时使用</w:t>
            </w:r>
            <w:r>
              <w:rPr>
                <w:rStyle w:val="translated-span"/>
                <w:rFonts w:ascii="Arial" w:hAnsi="Arial" w:cs="Arial"/>
                <w:sz w:val="15"/>
                <w:szCs w:val="15"/>
              </w:rPr>
              <w:t>UAS</w:t>
            </w:r>
            <w:r>
              <w:rPr>
                <w:rStyle w:val="translated-span"/>
                <w:rFonts w:ascii="Arial" w:hAnsi="Arial" w:cs="Arial"/>
                <w:sz w:val="15"/>
                <w:szCs w:val="15"/>
              </w:rPr>
              <w:t>维护说明。</w:t>
            </w:r>
          </w:p>
        </w:tc>
        <w:tc>
          <w:tcPr>
            <w:tcW w:w="2802" w:type="dxa"/>
            <w:tcBorders>
              <w:top w:val="nil"/>
              <w:left w:val="nil"/>
              <w:bottom w:val="single" w:sz="8" w:space="0" w:color="000000"/>
              <w:right w:val="single" w:sz="8" w:space="0" w:color="000000"/>
            </w:tcBorders>
            <w:shd w:val="clear" w:color="auto" w:fill="BFBFBF"/>
            <w:tcMar>
              <w:top w:w="7" w:type="dxa"/>
              <w:left w:w="79" w:type="dxa"/>
              <w:bottom w:w="0" w:type="dxa"/>
              <w:right w:w="65" w:type="dxa"/>
            </w:tcMar>
            <w:hideMark/>
          </w:tcPr>
          <w:p w14:paraId="3DB2550A" w14:textId="77777777" w:rsidR="009D5A97" w:rsidRDefault="00814B80">
            <w:pPr>
              <w:spacing w:after="0" w:line="256" w:lineRule="auto"/>
              <w:ind w:left="2" w:firstLine="0"/>
              <w:jc w:val="left"/>
            </w:pPr>
            <w:r>
              <w:rPr>
                <w:rStyle w:val="translated-span"/>
                <w:rFonts w:ascii="Arial" w:hAnsi="Arial" w:cs="Arial"/>
                <w:sz w:val="15"/>
                <w:szCs w:val="15"/>
              </w:rPr>
              <w:t>和低的一样。此外：</w:t>
            </w:r>
          </w:p>
          <w:p w14:paraId="7D7534B3" w14:textId="77777777" w:rsidR="009D5A97" w:rsidRDefault="00814B80">
            <w:pPr>
              <w:spacing w:after="11" w:line="242" w:lineRule="auto"/>
              <w:ind w:left="272" w:hanging="270"/>
              <w:jc w:val="left"/>
            </w:pPr>
            <w:r>
              <w:rPr>
                <w:rStyle w:val="translated-span"/>
                <w:rFonts w:ascii="Arial" w:hAnsi="Arial" w:cs="Arial"/>
                <w:sz w:val="15"/>
                <w:szCs w:val="15"/>
              </w:rPr>
              <w:t>•</w:t>
            </w:r>
            <w:r>
              <w:rPr>
                <w:rStyle w:val="translated-span"/>
                <w:rFonts w:ascii="Arial" w:hAnsi="Arial" w:cs="Arial"/>
                <w:sz w:val="15"/>
                <w:szCs w:val="15"/>
              </w:rPr>
              <w:t>根据维护计划组织每个</w:t>
            </w:r>
            <w:r>
              <w:rPr>
                <w:rStyle w:val="translated-span"/>
                <w:rFonts w:ascii="Arial" w:hAnsi="Arial" w:cs="Arial"/>
                <w:sz w:val="15"/>
                <w:szCs w:val="15"/>
              </w:rPr>
              <w:t>UAS</w:t>
            </w:r>
            <w:r>
              <w:rPr>
                <w:rStyle w:val="translated-span"/>
                <w:rFonts w:ascii="Arial" w:hAnsi="Arial" w:cs="Arial"/>
                <w:sz w:val="15"/>
                <w:szCs w:val="15"/>
              </w:rPr>
              <w:t>的定期维护。</w:t>
            </w:r>
          </w:p>
          <w:p w14:paraId="1473AF97"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完成后，维护日志系统用于记录在</w:t>
            </w:r>
            <w:r>
              <w:rPr>
                <w:rStyle w:val="translated-span"/>
                <w:rFonts w:ascii="Arial" w:hAnsi="Arial" w:cs="Arial"/>
                <w:sz w:val="15"/>
                <w:szCs w:val="15"/>
              </w:rPr>
              <w:t>UAS</w:t>
            </w:r>
            <w:r>
              <w:rPr>
                <w:rStyle w:val="translated-span"/>
                <w:rFonts w:ascii="Arial" w:hAnsi="Arial" w:cs="Arial"/>
                <w:sz w:val="15"/>
                <w:szCs w:val="15"/>
              </w:rPr>
              <w:t>上进行的所有维护，包括发布。维修放行只能由已获得该特定</w:t>
            </w:r>
            <w:r>
              <w:rPr>
                <w:rStyle w:val="translated-span"/>
                <w:rFonts w:ascii="Arial" w:hAnsi="Arial" w:cs="Arial"/>
                <w:sz w:val="15"/>
                <w:szCs w:val="15"/>
              </w:rPr>
              <w:t>UAS</w:t>
            </w:r>
            <w:r>
              <w:rPr>
                <w:rStyle w:val="translated-span"/>
                <w:rFonts w:ascii="Arial" w:hAnsi="Arial" w:cs="Arial"/>
                <w:sz w:val="15"/>
                <w:szCs w:val="15"/>
              </w:rPr>
              <w:t>型号</w:t>
            </w:r>
            <w:r>
              <w:rPr>
                <w:rStyle w:val="translated-span"/>
                <w:rFonts w:ascii="Arial" w:hAnsi="Arial" w:cs="Arial"/>
                <w:sz w:val="15"/>
                <w:szCs w:val="15"/>
              </w:rPr>
              <w:t>/</w:t>
            </w:r>
            <w:r>
              <w:rPr>
                <w:rStyle w:val="translated-span"/>
                <w:rFonts w:ascii="Arial" w:hAnsi="Arial" w:cs="Arial"/>
                <w:sz w:val="15"/>
                <w:szCs w:val="15"/>
              </w:rPr>
              <w:t>系列维修放行授权的工作人员完成。</w:t>
            </w:r>
          </w:p>
        </w:tc>
        <w:tc>
          <w:tcPr>
            <w:tcW w:w="2801" w:type="dxa"/>
            <w:tcBorders>
              <w:top w:val="nil"/>
              <w:left w:val="nil"/>
              <w:bottom w:val="single" w:sz="8" w:space="0" w:color="000000"/>
              <w:right w:val="single" w:sz="8" w:space="0" w:color="000000"/>
            </w:tcBorders>
            <w:shd w:val="clear" w:color="auto" w:fill="BFBFBF"/>
            <w:tcMar>
              <w:top w:w="7" w:type="dxa"/>
              <w:left w:w="79" w:type="dxa"/>
              <w:bottom w:w="0" w:type="dxa"/>
              <w:right w:w="65" w:type="dxa"/>
            </w:tcMar>
            <w:vAlign w:val="center"/>
            <w:hideMark/>
          </w:tcPr>
          <w:p w14:paraId="3523F15F" w14:textId="77777777" w:rsidR="009D5A97" w:rsidRDefault="00814B80">
            <w:pPr>
              <w:spacing w:after="0" w:line="271" w:lineRule="auto"/>
              <w:ind w:left="2" w:firstLine="0"/>
              <w:jc w:val="left"/>
            </w:pPr>
            <w:r>
              <w:rPr>
                <w:rStyle w:val="translated-span"/>
                <w:rFonts w:ascii="Arial" w:hAnsi="Arial" w:cs="Arial"/>
                <w:sz w:val="15"/>
                <w:szCs w:val="15"/>
              </w:rPr>
              <w:t>和中号一样。此外，维护人员</w:t>
            </w:r>
            <w:proofErr w:type="gramStart"/>
            <w:r>
              <w:rPr>
                <w:rStyle w:val="translated-span"/>
                <w:rFonts w:ascii="Arial" w:hAnsi="Arial" w:cs="Arial"/>
                <w:sz w:val="15"/>
                <w:szCs w:val="15"/>
              </w:rPr>
              <w:t>按照维护</w:t>
            </w:r>
            <w:proofErr w:type="gramEnd"/>
            <w:r>
              <w:rPr>
                <w:rStyle w:val="translated-span"/>
                <w:rFonts w:ascii="Arial" w:hAnsi="Arial" w:cs="Arial"/>
                <w:sz w:val="15"/>
                <w:szCs w:val="15"/>
              </w:rPr>
              <w:t>程序手册进行工作</w:t>
            </w:r>
          </w:p>
          <w:p w14:paraId="3EEFA839" w14:textId="77777777" w:rsidR="009D5A97" w:rsidRDefault="00814B80">
            <w:pPr>
              <w:spacing w:after="0" w:line="256" w:lineRule="auto"/>
              <w:ind w:left="2" w:right="14" w:firstLine="0"/>
              <w:jc w:val="left"/>
            </w:pPr>
            <w:r>
              <w:rPr>
                <w:rStyle w:val="translated-span"/>
                <w:rFonts w:ascii="Arial" w:hAnsi="Arial" w:cs="Arial"/>
                <w:sz w:val="15"/>
                <w:szCs w:val="15"/>
              </w:rPr>
              <w:t>提供与维护设施、记录、维护说明、发布、工具、材料、组件、缺陷延期相关的信息和程序</w:t>
            </w:r>
            <w:r>
              <w:rPr>
                <w:rStyle w:val="translated-span"/>
                <w:rFonts w:ascii="Arial" w:hAnsi="Arial" w:cs="Arial"/>
                <w:sz w:val="15"/>
                <w:szCs w:val="15"/>
              </w:rPr>
              <w:t>…</w:t>
            </w:r>
            <w:r>
              <w:rPr>
                <w:i/>
                <w:iCs/>
                <w:sz w:val="17"/>
                <w:szCs w:val="17"/>
              </w:rPr>
              <w:t xml:space="preserve"> </w:t>
            </w:r>
          </w:p>
        </w:tc>
      </w:tr>
      <w:tr w:rsidR="009D5A97" w14:paraId="1CFC41CB" w14:textId="77777777">
        <w:trPr>
          <w:trHeight w:val="403"/>
        </w:trPr>
        <w:tc>
          <w:tcPr>
            <w:tcW w:w="0" w:type="auto"/>
            <w:vMerge/>
            <w:tcBorders>
              <w:top w:val="nil"/>
              <w:left w:val="single" w:sz="8" w:space="0" w:color="000000"/>
              <w:bottom w:val="nil"/>
              <w:right w:val="single" w:sz="8" w:space="0" w:color="000000"/>
            </w:tcBorders>
            <w:vAlign w:val="center"/>
            <w:hideMark/>
          </w:tcPr>
          <w:p w14:paraId="4D9C236E"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7" w:type="dxa"/>
              <w:left w:w="79" w:type="dxa"/>
              <w:bottom w:w="0" w:type="dxa"/>
              <w:right w:w="65" w:type="dxa"/>
            </w:tcMar>
            <w:vAlign w:val="center"/>
            <w:hideMark/>
          </w:tcPr>
          <w:p w14:paraId="7A081989" w14:textId="77777777" w:rsidR="009D5A97" w:rsidRDefault="00814B80">
            <w:pPr>
              <w:spacing w:after="0" w:line="256" w:lineRule="auto"/>
              <w:ind w:left="0" w:right="16"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7" w:type="dxa"/>
              <w:left w:w="79" w:type="dxa"/>
              <w:bottom w:w="0" w:type="dxa"/>
              <w:right w:w="65" w:type="dxa"/>
            </w:tcMar>
            <w:vAlign w:val="center"/>
            <w:hideMark/>
          </w:tcPr>
          <w:p w14:paraId="23C89029"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7" w:type="dxa"/>
              <w:left w:w="79" w:type="dxa"/>
              <w:bottom w:w="0" w:type="dxa"/>
              <w:right w:w="65" w:type="dxa"/>
            </w:tcMar>
            <w:vAlign w:val="center"/>
            <w:hideMark/>
          </w:tcPr>
          <w:p w14:paraId="604F443E"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7" w:type="dxa"/>
              <w:left w:w="79" w:type="dxa"/>
              <w:bottom w:w="0" w:type="dxa"/>
              <w:right w:w="65" w:type="dxa"/>
            </w:tcMar>
            <w:vAlign w:val="center"/>
            <w:hideMark/>
          </w:tcPr>
          <w:p w14:paraId="5BF9E613"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1474C8E3"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68C0DDAD" w14:textId="77777777">
        <w:trPr>
          <w:trHeight w:val="232"/>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9" w:type="dxa"/>
              <w:bottom w:w="0" w:type="dxa"/>
              <w:right w:w="53" w:type="dxa"/>
            </w:tcMar>
            <w:hideMark/>
          </w:tcPr>
          <w:p w14:paraId="5F4B7285"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6C755226" w14:textId="77777777" w:rsidR="009D5A97" w:rsidRDefault="00814B80">
            <w:pPr>
              <w:spacing w:after="0" w:line="256" w:lineRule="auto"/>
              <w:ind w:left="0" w:right="33" w:firstLine="0"/>
              <w:jc w:val="center"/>
            </w:pPr>
            <w:r>
              <w:rPr>
                <w:rStyle w:val="translated-span"/>
                <w:rFonts w:ascii="Arial" w:hAnsi="Arial" w:cs="Arial"/>
                <w:b/>
                <w:bCs/>
                <w:sz w:val="15"/>
                <w:szCs w:val="15"/>
              </w:rPr>
              <w:t>无人机</w:t>
            </w:r>
          </w:p>
        </w:tc>
        <w:tc>
          <w:tcPr>
            <w:tcW w:w="2802" w:type="dxa"/>
            <w:tcBorders>
              <w:top w:val="single" w:sz="8" w:space="0" w:color="000000"/>
              <w:left w:val="nil"/>
              <w:bottom w:val="single" w:sz="8" w:space="0" w:color="000000"/>
              <w:right w:val="nil"/>
            </w:tcBorders>
            <w:shd w:val="clear" w:color="auto" w:fill="A8D08D"/>
            <w:tcMar>
              <w:top w:w="6" w:type="dxa"/>
              <w:left w:w="79" w:type="dxa"/>
              <w:bottom w:w="0" w:type="dxa"/>
              <w:right w:w="53" w:type="dxa"/>
            </w:tcMar>
            <w:hideMark/>
          </w:tcPr>
          <w:p w14:paraId="6BDD62FB"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A8D08D"/>
            <w:tcMar>
              <w:top w:w="6" w:type="dxa"/>
              <w:left w:w="79" w:type="dxa"/>
              <w:bottom w:w="0" w:type="dxa"/>
              <w:right w:w="53" w:type="dxa"/>
            </w:tcMar>
            <w:hideMark/>
          </w:tcPr>
          <w:p w14:paraId="272B15AC" w14:textId="77777777" w:rsidR="009D5A97" w:rsidRDefault="00814B80">
            <w:pPr>
              <w:spacing w:after="0" w:line="256" w:lineRule="auto"/>
              <w:ind w:left="0" w:right="28" w:firstLine="0"/>
              <w:jc w:val="center"/>
            </w:pPr>
            <w:r>
              <w:rPr>
                <w:rStyle w:val="translated-span"/>
                <w:rFonts w:ascii="Arial" w:hAnsi="Arial" w:cs="Arial"/>
                <w:b/>
                <w:bCs/>
                <w:sz w:val="15"/>
                <w:szCs w:val="15"/>
              </w:rPr>
              <w:t>保证水平</w:t>
            </w:r>
          </w:p>
        </w:tc>
        <w:tc>
          <w:tcPr>
            <w:tcW w:w="2801" w:type="dxa"/>
            <w:tcBorders>
              <w:top w:val="single" w:sz="8" w:space="0" w:color="000000"/>
              <w:left w:val="nil"/>
              <w:bottom w:val="single" w:sz="8" w:space="0" w:color="000000"/>
              <w:right w:val="single" w:sz="8" w:space="0" w:color="000000"/>
            </w:tcBorders>
            <w:shd w:val="clear" w:color="auto" w:fill="A8D08D"/>
            <w:tcMar>
              <w:top w:w="6" w:type="dxa"/>
              <w:left w:w="79" w:type="dxa"/>
              <w:bottom w:w="0" w:type="dxa"/>
              <w:right w:w="53" w:type="dxa"/>
            </w:tcMar>
            <w:hideMark/>
          </w:tcPr>
          <w:p w14:paraId="3AEB1CE9" w14:textId="77777777" w:rsidR="009D5A97" w:rsidRDefault="00814B80">
            <w:pPr>
              <w:spacing w:after="160" w:line="256" w:lineRule="auto"/>
              <w:ind w:left="0" w:firstLine="0"/>
              <w:jc w:val="left"/>
            </w:pPr>
            <w:r>
              <w:t> </w:t>
            </w:r>
          </w:p>
        </w:tc>
      </w:tr>
      <w:tr w:rsidR="009D5A97" w14:paraId="7C9A0E48"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A05172E"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A8D08D"/>
            <w:tcMar>
              <w:top w:w="6" w:type="dxa"/>
              <w:left w:w="79" w:type="dxa"/>
              <w:bottom w:w="0" w:type="dxa"/>
              <w:right w:w="53" w:type="dxa"/>
            </w:tcMar>
            <w:hideMark/>
          </w:tcPr>
          <w:p w14:paraId="405717AD" w14:textId="77777777" w:rsidR="009D5A97" w:rsidRDefault="00814B80">
            <w:pPr>
              <w:spacing w:after="0" w:line="256" w:lineRule="auto"/>
              <w:ind w:left="0" w:right="25"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A8D08D"/>
            <w:tcMar>
              <w:top w:w="6" w:type="dxa"/>
              <w:left w:w="79" w:type="dxa"/>
              <w:bottom w:w="0" w:type="dxa"/>
              <w:right w:w="53" w:type="dxa"/>
            </w:tcMar>
            <w:hideMark/>
          </w:tcPr>
          <w:p w14:paraId="68342B20" w14:textId="77777777" w:rsidR="009D5A97" w:rsidRDefault="00814B80">
            <w:pPr>
              <w:spacing w:after="0" w:line="256" w:lineRule="auto"/>
              <w:ind w:left="0" w:right="25"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A8D08D"/>
            <w:tcMar>
              <w:top w:w="6" w:type="dxa"/>
              <w:left w:w="79" w:type="dxa"/>
              <w:bottom w:w="0" w:type="dxa"/>
              <w:right w:w="53" w:type="dxa"/>
            </w:tcMar>
            <w:hideMark/>
          </w:tcPr>
          <w:p w14:paraId="34675E51" w14:textId="77777777" w:rsidR="009D5A97" w:rsidRDefault="00814B80">
            <w:pPr>
              <w:spacing w:after="0" w:line="256" w:lineRule="auto"/>
              <w:ind w:left="0" w:right="27" w:firstLine="0"/>
              <w:jc w:val="center"/>
            </w:pPr>
            <w:r>
              <w:rPr>
                <w:rStyle w:val="translated-span"/>
                <w:rFonts w:ascii="Arial" w:hAnsi="Arial" w:cs="Arial"/>
                <w:b/>
                <w:bCs/>
                <w:sz w:val="15"/>
                <w:szCs w:val="15"/>
              </w:rPr>
              <w:t>高的</w:t>
            </w:r>
          </w:p>
        </w:tc>
      </w:tr>
      <w:tr w:rsidR="009D5A97" w14:paraId="1DBB901E" w14:textId="77777777">
        <w:trPr>
          <w:trHeight w:val="2196"/>
        </w:trPr>
        <w:tc>
          <w:tcPr>
            <w:tcW w:w="1059"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53" w:type="dxa"/>
            </w:tcMar>
            <w:vAlign w:val="center"/>
            <w:hideMark/>
          </w:tcPr>
          <w:p w14:paraId="3D22DD96" w14:textId="77777777" w:rsidR="009D5A97" w:rsidRDefault="00814B80">
            <w:pPr>
              <w:spacing w:after="0" w:line="256" w:lineRule="auto"/>
              <w:ind w:left="0" w:firstLine="0"/>
              <w:jc w:val="left"/>
            </w:pPr>
            <w:r>
              <w:rPr>
                <w:rStyle w:val="translated-span"/>
                <w:rFonts w:ascii="Arial" w:hAnsi="Arial" w:cs="Arial"/>
                <w:b/>
                <w:bCs/>
                <w:sz w:val="15"/>
                <w:szCs w:val="15"/>
              </w:rPr>
              <w:t>OSO#03</w:t>
            </w:r>
            <w:r>
              <w:rPr>
                <w:rStyle w:val="translated-span"/>
                <w:rFonts w:ascii="Arial" w:hAnsi="Arial" w:cs="Arial"/>
                <w:b/>
                <w:bCs/>
                <w:sz w:val="15"/>
                <w:szCs w:val="15"/>
              </w:rPr>
              <w:t>由合格和</w:t>
            </w:r>
            <w:r>
              <w:rPr>
                <w:rStyle w:val="translated-span"/>
                <w:rFonts w:ascii="Arial" w:hAnsi="Arial" w:cs="Arial"/>
                <w:b/>
                <w:bCs/>
                <w:sz w:val="15"/>
                <w:szCs w:val="15"/>
              </w:rPr>
              <w:t>/</w:t>
            </w:r>
            <w:r>
              <w:rPr>
                <w:rStyle w:val="translated-span"/>
                <w:rFonts w:ascii="Arial" w:hAnsi="Arial" w:cs="Arial"/>
                <w:b/>
                <w:bCs/>
                <w:sz w:val="15"/>
                <w:szCs w:val="15"/>
              </w:rPr>
              <w:t>或经验证的实体维护的无人机（如行业标准）</w:t>
            </w:r>
          </w:p>
        </w:tc>
        <w:tc>
          <w:tcPr>
            <w:tcW w:w="1276"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vAlign w:val="center"/>
            <w:hideMark/>
          </w:tcPr>
          <w:p w14:paraId="7D9BA006"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（程序）</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vAlign w:val="center"/>
            <w:hideMark/>
          </w:tcPr>
          <w:p w14:paraId="565712E5" w14:textId="77777777" w:rsidR="009D5A97" w:rsidRDefault="00814B80">
            <w:pPr>
              <w:spacing w:after="0" w:line="27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记录维护说明。</w:t>
            </w:r>
          </w:p>
          <w:p w14:paraId="657CB9D3" w14:textId="77777777" w:rsidR="009D5A97" w:rsidRDefault="00814B80">
            <w:pPr>
              <w:spacing w:after="34" w:line="261"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在</w:t>
            </w:r>
            <w:r>
              <w:rPr>
                <w:rStyle w:val="translated-span"/>
                <w:rFonts w:ascii="Arial" w:hAnsi="Arial" w:cs="Arial"/>
                <w:sz w:val="15"/>
                <w:szCs w:val="15"/>
              </w:rPr>
              <w:t>UAS</w:t>
            </w:r>
            <w:r>
              <w:rPr>
                <w:rStyle w:val="translated-span"/>
                <w:rFonts w:ascii="Arial" w:hAnsi="Arial" w:cs="Arial"/>
                <w:sz w:val="15"/>
                <w:szCs w:val="15"/>
              </w:rPr>
              <w:t>上进行的维护记录在维护日志系统</w:t>
            </w:r>
            <w:r>
              <w:rPr>
                <w:rStyle w:val="translated-span"/>
                <w:rFonts w:ascii="Arial" w:hAnsi="Arial" w:cs="Arial"/>
                <w:sz w:val="15"/>
                <w:szCs w:val="15"/>
              </w:rPr>
              <w:t>1/2</w:t>
            </w:r>
            <w:r>
              <w:rPr>
                <w:rStyle w:val="translated-span"/>
                <w:rFonts w:ascii="Arial" w:hAnsi="Arial" w:cs="Arial"/>
                <w:sz w:val="15"/>
                <w:szCs w:val="15"/>
              </w:rPr>
              <w:t>中。</w:t>
            </w:r>
          </w:p>
          <w:p w14:paraId="7CF1BD4C"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建立并更新授权进行维护的维护人员名单。</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hideMark/>
          </w:tcPr>
          <w:p w14:paraId="60F81128" w14:textId="77777777" w:rsidR="009D5A97" w:rsidRDefault="00814B80">
            <w:pPr>
              <w:spacing w:after="87" w:line="256" w:lineRule="auto"/>
              <w:ind w:left="2" w:firstLine="0"/>
              <w:jc w:val="left"/>
            </w:pPr>
            <w:r>
              <w:rPr>
                <w:rStyle w:val="translated-span"/>
                <w:rFonts w:ascii="Arial" w:hAnsi="Arial" w:cs="Arial"/>
                <w:sz w:val="15"/>
                <w:szCs w:val="15"/>
              </w:rPr>
              <w:t>和低的一样。此外：</w:t>
            </w:r>
          </w:p>
          <w:p w14:paraId="27B711CF" w14:textId="77777777" w:rsidR="009D5A97" w:rsidRDefault="00814B80">
            <w:pPr>
              <w:spacing w:after="31" w:line="237" w:lineRule="auto"/>
              <w:ind w:left="272" w:hanging="270"/>
              <w:jc w:val="left"/>
            </w:pPr>
            <w:r>
              <w:rPr>
                <w:rStyle w:val="translated-span"/>
                <w:rFonts w:ascii="Arial" w:hAnsi="Arial" w:cs="Arial"/>
                <w:sz w:val="15"/>
                <w:szCs w:val="15"/>
              </w:rPr>
              <w:t>•</w:t>
            </w:r>
            <w:r>
              <w:rPr>
                <w:rStyle w:val="translated-span"/>
                <w:rFonts w:ascii="Arial" w:hAnsi="Arial" w:cs="Arial"/>
                <w:sz w:val="15"/>
                <w:szCs w:val="15"/>
              </w:rPr>
              <w:t>维护计划是根据主管当局认为适当的标准和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3</w:t>
            </w:r>
            <w:r>
              <w:rPr>
                <w:rStyle w:val="translated-span"/>
                <w:rFonts w:ascii="Arial" w:hAnsi="Arial" w:cs="Arial"/>
                <w:sz w:val="15"/>
                <w:szCs w:val="15"/>
              </w:rPr>
              <w:t>制定的。</w:t>
            </w:r>
          </w:p>
          <w:p w14:paraId="353309B7"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建立并更新具有维修放行授权的维修人员名单。</w:t>
            </w:r>
          </w:p>
        </w:tc>
        <w:tc>
          <w:tcPr>
            <w:tcW w:w="2801"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vAlign w:val="center"/>
            <w:hideMark/>
          </w:tcPr>
          <w:p w14:paraId="02089151" w14:textId="77777777" w:rsidR="009D5A97" w:rsidRDefault="00814B80">
            <w:pPr>
              <w:spacing w:after="0" w:line="256" w:lineRule="auto"/>
              <w:ind w:left="2" w:firstLine="0"/>
              <w:jc w:val="left"/>
            </w:pPr>
            <w:r>
              <w:rPr>
                <w:rStyle w:val="translated-span"/>
                <w:rFonts w:ascii="Arial" w:hAnsi="Arial" w:cs="Arial"/>
                <w:sz w:val="15"/>
                <w:szCs w:val="15"/>
              </w:rPr>
              <w:t>和中号一样。此外，维护计划和维护程序手册由合格的第三方验证。</w:t>
            </w:r>
          </w:p>
        </w:tc>
      </w:tr>
      <w:tr w:rsidR="009D5A97" w14:paraId="38239F2D" w14:textId="77777777">
        <w:trPr>
          <w:trHeight w:val="1563"/>
        </w:trPr>
        <w:tc>
          <w:tcPr>
            <w:tcW w:w="0" w:type="auto"/>
            <w:vMerge/>
            <w:tcBorders>
              <w:top w:val="nil"/>
              <w:left w:val="single" w:sz="8" w:space="0" w:color="000000"/>
              <w:bottom w:val="single" w:sz="8" w:space="0" w:color="000000"/>
              <w:right w:val="single" w:sz="8" w:space="0" w:color="000000"/>
            </w:tcBorders>
            <w:vAlign w:val="center"/>
            <w:hideMark/>
          </w:tcPr>
          <w:p w14:paraId="3F949183"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419F2B6D" w14:textId="77777777" w:rsidR="009D5A97" w:rsidRDefault="00814B80">
            <w:pPr>
              <w:spacing w:after="0" w:line="256" w:lineRule="auto"/>
              <w:ind w:left="0" w:right="28"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6" w:type="dxa"/>
              <w:left w:w="79" w:type="dxa"/>
              <w:bottom w:w="0" w:type="dxa"/>
              <w:right w:w="53" w:type="dxa"/>
            </w:tcMar>
            <w:hideMark/>
          </w:tcPr>
          <w:p w14:paraId="1251D076" w14:textId="77777777" w:rsidR="009D5A97" w:rsidRDefault="00814B80">
            <w:pPr>
              <w:spacing w:after="0" w:line="247" w:lineRule="auto"/>
              <w:ind w:left="2" w:firstLine="0"/>
              <w:jc w:val="left"/>
            </w:pPr>
            <w:r>
              <w:rPr>
                <w:rFonts w:ascii="Arial" w:hAnsi="Arial" w:cs="Arial"/>
                <w:i/>
                <w:iCs/>
                <w:sz w:val="15"/>
                <w:szCs w:val="15"/>
                <w:vertAlign w:val="superscript"/>
              </w:rPr>
              <w:t>1</w:t>
            </w:r>
            <w:r>
              <w:rPr>
                <w:rStyle w:val="translated-span"/>
                <w:rFonts w:ascii="Arial" w:hAnsi="Arial" w:cs="Arial"/>
                <w:i/>
                <w:iCs/>
                <w:sz w:val="15"/>
                <w:szCs w:val="15"/>
              </w:rPr>
              <w:t>目的是记录在飞机上执行的所有维护，以及执行的原因（缺陷或故障纠正、修改、，</w:t>
            </w:r>
          </w:p>
          <w:p w14:paraId="67B70CDE" w14:textId="77777777" w:rsidR="009D5A97" w:rsidRDefault="00814B80">
            <w:pPr>
              <w:spacing w:after="0" w:line="256" w:lineRule="auto"/>
              <w:ind w:left="2" w:right="249" w:firstLine="0"/>
              <w:jc w:val="left"/>
            </w:pPr>
            <w:r>
              <w:rPr>
                <w:rStyle w:val="translated-span"/>
                <w:rFonts w:ascii="Arial" w:hAnsi="Arial" w:cs="Arial"/>
                <w:i/>
                <w:iCs/>
                <w:sz w:val="15"/>
                <w:szCs w:val="15"/>
              </w:rPr>
              <w:t>定期维护等）</w:t>
            </w:r>
            <w:r>
              <w:rPr>
                <w:rStyle w:val="translated-span"/>
                <w:rFonts w:ascii="Arial" w:hAnsi="Arial" w:cs="Arial"/>
                <w:i/>
                <w:iCs/>
                <w:sz w:val="15"/>
                <w:szCs w:val="15"/>
              </w:rPr>
              <w:t>2</w:t>
            </w:r>
            <w:r>
              <w:rPr>
                <w:rStyle w:val="translated-span"/>
                <w:rFonts w:ascii="Arial" w:hAnsi="Arial" w:cs="Arial"/>
                <w:i/>
                <w:iCs/>
                <w:sz w:val="15"/>
                <w:szCs w:val="15"/>
              </w:rPr>
              <w:t>审批机关或授权代表可要求检查</w:t>
            </w:r>
            <w:r>
              <w:rPr>
                <w:rStyle w:val="translated-span"/>
                <w:rFonts w:ascii="Arial" w:hAnsi="Arial" w:cs="Arial"/>
                <w:i/>
                <w:iCs/>
                <w:sz w:val="15"/>
                <w:szCs w:val="15"/>
              </w:rPr>
              <w:t>/</w:t>
            </w:r>
            <w:r>
              <w:rPr>
                <w:rStyle w:val="translated-span"/>
                <w:rFonts w:ascii="Arial" w:hAnsi="Arial" w:cs="Arial"/>
                <w:i/>
                <w:iCs/>
                <w:sz w:val="15"/>
                <w:szCs w:val="15"/>
              </w:rPr>
              <w:t>审计维护日志。</w:t>
            </w:r>
          </w:p>
        </w:tc>
        <w:tc>
          <w:tcPr>
            <w:tcW w:w="2802"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74757DDB" w14:textId="77777777" w:rsidR="009D5A97" w:rsidRDefault="00814B80">
            <w:pPr>
              <w:spacing w:after="0" w:line="256" w:lineRule="auto"/>
              <w:ind w:left="2" w:firstLine="0"/>
              <w:jc w:val="left"/>
            </w:pPr>
            <w:r>
              <w:rPr>
                <w:rFonts w:ascii="Arial" w:hAnsi="Arial" w:cs="Arial"/>
                <w:i/>
                <w:iCs/>
                <w:sz w:val="15"/>
                <w:szCs w:val="15"/>
                <w:vertAlign w:val="superscript"/>
              </w:rPr>
              <w:t xml:space="preserve">3 </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p>
        </w:tc>
        <w:tc>
          <w:tcPr>
            <w:tcW w:w="2801"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5A6A3943"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r w:rsidR="009D5A97" w14:paraId="6BC0758F" w14:textId="77777777">
        <w:trPr>
          <w:trHeight w:val="2445"/>
        </w:trPr>
        <w:tc>
          <w:tcPr>
            <w:tcW w:w="0" w:type="auto"/>
            <w:vMerge/>
            <w:tcBorders>
              <w:top w:val="nil"/>
              <w:left w:val="single" w:sz="8" w:space="0" w:color="000000"/>
              <w:bottom w:val="single" w:sz="8" w:space="0" w:color="000000"/>
              <w:right w:val="single" w:sz="8" w:space="0" w:color="000000"/>
            </w:tcBorders>
            <w:vAlign w:val="center"/>
            <w:hideMark/>
          </w:tcPr>
          <w:p w14:paraId="499E4109"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shd w:val="clear" w:color="auto" w:fill="BFBFBF"/>
            <w:tcMar>
              <w:top w:w="6" w:type="dxa"/>
              <w:left w:w="79" w:type="dxa"/>
              <w:bottom w:w="0" w:type="dxa"/>
              <w:right w:w="53" w:type="dxa"/>
            </w:tcMar>
            <w:vAlign w:val="center"/>
            <w:hideMark/>
          </w:tcPr>
          <w:p w14:paraId="5731DF3E"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2802" w:type="dxa"/>
            <w:tcBorders>
              <w:top w:val="nil"/>
              <w:left w:val="nil"/>
              <w:bottom w:val="single" w:sz="8" w:space="0" w:color="000000"/>
              <w:right w:val="single" w:sz="8" w:space="0" w:color="000000"/>
            </w:tcBorders>
            <w:shd w:val="clear" w:color="auto" w:fill="BFBFBF"/>
            <w:tcMar>
              <w:top w:w="6" w:type="dxa"/>
              <w:left w:w="79" w:type="dxa"/>
              <w:bottom w:w="0" w:type="dxa"/>
              <w:right w:w="53" w:type="dxa"/>
            </w:tcMar>
            <w:vAlign w:val="center"/>
            <w:hideMark/>
          </w:tcPr>
          <w:p w14:paraId="2F4E39B9" w14:textId="77777777" w:rsidR="009D5A97" w:rsidRDefault="00814B80">
            <w:pPr>
              <w:spacing w:after="0" w:line="256" w:lineRule="auto"/>
              <w:ind w:left="2" w:firstLine="0"/>
              <w:jc w:val="left"/>
            </w:pPr>
            <w:r>
              <w:rPr>
                <w:rStyle w:val="translated-span"/>
                <w:rFonts w:ascii="Arial" w:hAnsi="Arial" w:cs="Arial"/>
                <w:sz w:val="15"/>
                <w:szCs w:val="15"/>
              </w:rPr>
              <w:t>维护人员完成的所有相关资格、经验和</w:t>
            </w:r>
            <w:r>
              <w:rPr>
                <w:rStyle w:val="translated-span"/>
                <w:rFonts w:ascii="Arial" w:hAnsi="Arial" w:cs="Arial"/>
                <w:sz w:val="15"/>
                <w:szCs w:val="15"/>
              </w:rPr>
              <w:t>/</w:t>
            </w:r>
            <w:r>
              <w:rPr>
                <w:rStyle w:val="translated-span"/>
                <w:rFonts w:ascii="Arial" w:hAnsi="Arial" w:cs="Arial"/>
                <w:sz w:val="15"/>
                <w:szCs w:val="15"/>
              </w:rPr>
              <w:t>或培训记录均已建立并保持最新。</w:t>
            </w:r>
          </w:p>
        </w:tc>
        <w:tc>
          <w:tcPr>
            <w:tcW w:w="2802" w:type="dxa"/>
            <w:tcBorders>
              <w:top w:val="nil"/>
              <w:left w:val="nil"/>
              <w:bottom w:val="double" w:sz="4" w:space="0" w:color="000000"/>
              <w:right w:val="single" w:sz="8" w:space="0" w:color="000000"/>
            </w:tcBorders>
            <w:shd w:val="clear" w:color="auto" w:fill="BFBFBF"/>
            <w:tcMar>
              <w:top w:w="6" w:type="dxa"/>
              <w:left w:w="79" w:type="dxa"/>
              <w:bottom w:w="0" w:type="dxa"/>
              <w:right w:w="53" w:type="dxa"/>
            </w:tcMar>
            <w:hideMark/>
          </w:tcPr>
          <w:p w14:paraId="67092CC5" w14:textId="77777777" w:rsidR="009D5A97" w:rsidRDefault="00814B80">
            <w:pPr>
              <w:spacing w:after="0" w:line="256" w:lineRule="auto"/>
              <w:ind w:left="2" w:firstLine="0"/>
              <w:jc w:val="left"/>
            </w:pPr>
            <w:r>
              <w:rPr>
                <w:rStyle w:val="translated-span"/>
                <w:rFonts w:ascii="Arial" w:hAnsi="Arial" w:cs="Arial"/>
                <w:sz w:val="15"/>
                <w:szCs w:val="15"/>
              </w:rPr>
              <w:t>和低的一样。此外：</w:t>
            </w:r>
          </w:p>
          <w:p w14:paraId="6607751B" w14:textId="77777777" w:rsidR="009D5A97" w:rsidRDefault="00814B80">
            <w:pPr>
              <w:spacing w:after="0" w:line="247"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培训大纲和培训标准，包括</w:t>
            </w:r>
            <w:r>
              <w:rPr>
                <w:rStyle w:val="translated-span"/>
                <w:rFonts w:ascii="Arial" w:hAnsi="Arial" w:cs="Arial"/>
                <w:sz w:val="15"/>
                <w:szCs w:val="15"/>
                <w:u w:val="single"/>
              </w:rPr>
              <w:t>最初的</w:t>
            </w:r>
          </w:p>
          <w:p w14:paraId="47246A18" w14:textId="77777777" w:rsidR="009D5A97" w:rsidRDefault="00814B80">
            <w:pPr>
              <w:spacing w:after="12" w:line="240" w:lineRule="auto"/>
              <w:ind w:left="272" w:firstLine="0"/>
              <w:jc w:val="left"/>
            </w:pPr>
            <w:r>
              <w:rPr>
                <w:rStyle w:val="translated-span"/>
                <w:rFonts w:ascii="Arial" w:hAnsi="Arial" w:cs="Arial"/>
                <w:sz w:val="15"/>
                <w:szCs w:val="15"/>
              </w:rPr>
              <w:t>定义了理论</w:t>
            </w:r>
            <w:r>
              <w:rPr>
                <w:rStyle w:val="translated-span"/>
                <w:rFonts w:ascii="Arial" w:hAnsi="Arial" w:cs="Arial"/>
                <w:sz w:val="15"/>
                <w:szCs w:val="15"/>
              </w:rPr>
              <w:t>/</w:t>
            </w:r>
            <w:r>
              <w:rPr>
                <w:rStyle w:val="translated-span"/>
                <w:rFonts w:ascii="Arial" w:hAnsi="Arial" w:cs="Arial"/>
                <w:sz w:val="15"/>
                <w:szCs w:val="15"/>
              </w:rPr>
              <w:t>实践要素、持续时间等，并与维护人员持有的授权相称。</w:t>
            </w:r>
          </w:p>
          <w:p w14:paraId="5B06FA07" w14:textId="77777777" w:rsidR="009D5A97" w:rsidRDefault="00814B80">
            <w:pPr>
              <w:spacing w:after="11" w:line="242"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对于持有维修放行许可证的员工，初始培训针对特定的</w:t>
            </w:r>
            <w:r>
              <w:rPr>
                <w:rStyle w:val="translated-span"/>
                <w:rFonts w:ascii="Arial" w:hAnsi="Arial" w:cs="Arial"/>
                <w:sz w:val="15"/>
                <w:szCs w:val="15"/>
              </w:rPr>
              <w:t>UAS</w:t>
            </w:r>
            <w:r>
              <w:rPr>
                <w:rStyle w:val="translated-span"/>
                <w:rFonts w:ascii="Arial" w:hAnsi="Arial" w:cs="Arial"/>
                <w:sz w:val="15"/>
                <w:szCs w:val="15"/>
              </w:rPr>
              <w:t>型号</w:t>
            </w:r>
            <w:r>
              <w:rPr>
                <w:rStyle w:val="translated-span"/>
                <w:rFonts w:ascii="Arial" w:hAnsi="Arial" w:cs="Arial"/>
                <w:sz w:val="15"/>
                <w:szCs w:val="15"/>
              </w:rPr>
              <w:t>/</w:t>
            </w:r>
            <w:r>
              <w:rPr>
                <w:rStyle w:val="translated-span"/>
                <w:rFonts w:ascii="Arial" w:hAnsi="Arial" w:cs="Arial"/>
                <w:sz w:val="15"/>
                <w:szCs w:val="15"/>
              </w:rPr>
              <w:t>系列。</w:t>
            </w:r>
          </w:p>
          <w:p w14:paraId="35B2BA2E"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所有维护人员都接受了初步培训。</w:t>
            </w:r>
          </w:p>
        </w:tc>
        <w:tc>
          <w:tcPr>
            <w:tcW w:w="2801" w:type="dxa"/>
            <w:tcBorders>
              <w:top w:val="nil"/>
              <w:left w:val="nil"/>
              <w:bottom w:val="single" w:sz="8" w:space="0" w:color="000000"/>
              <w:right w:val="single" w:sz="8" w:space="0" w:color="000000"/>
            </w:tcBorders>
            <w:shd w:val="clear" w:color="auto" w:fill="BFBFBF"/>
            <w:tcMar>
              <w:top w:w="6" w:type="dxa"/>
              <w:left w:w="79" w:type="dxa"/>
              <w:bottom w:w="0" w:type="dxa"/>
              <w:right w:w="53" w:type="dxa"/>
            </w:tcMar>
            <w:vAlign w:val="center"/>
            <w:hideMark/>
          </w:tcPr>
          <w:p w14:paraId="249D562C" w14:textId="77777777" w:rsidR="009D5A97" w:rsidRDefault="00814B80">
            <w:pPr>
              <w:spacing w:after="0" w:line="256" w:lineRule="auto"/>
              <w:ind w:left="2" w:firstLine="0"/>
              <w:jc w:val="left"/>
            </w:pPr>
            <w:r>
              <w:rPr>
                <w:rStyle w:val="translated-span"/>
                <w:rFonts w:ascii="Arial" w:hAnsi="Arial" w:cs="Arial"/>
                <w:sz w:val="15"/>
                <w:szCs w:val="15"/>
              </w:rPr>
              <w:t>和中号一样。此外：</w:t>
            </w:r>
          </w:p>
          <w:p w14:paraId="42FF9932" w14:textId="77777777" w:rsidR="009D5A97" w:rsidRDefault="00814B80">
            <w:pPr>
              <w:spacing w:after="11" w:line="242" w:lineRule="auto"/>
              <w:ind w:left="272" w:right="7" w:hanging="270"/>
              <w:jc w:val="left"/>
            </w:pPr>
            <w:r>
              <w:rPr>
                <w:rStyle w:val="translated-span"/>
                <w:rFonts w:ascii="Arial" w:hAnsi="Arial" w:cs="Arial"/>
                <w:sz w:val="15"/>
                <w:szCs w:val="15"/>
              </w:rPr>
              <w:t>•</w:t>
            </w:r>
            <w:r>
              <w:rPr>
                <w:rStyle w:val="translated-span"/>
                <w:rFonts w:ascii="Arial" w:hAnsi="Arial" w:cs="Arial"/>
                <w:sz w:val="15"/>
                <w:szCs w:val="15"/>
              </w:rPr>
              <w:t>制定了持有维修放行许可证的员工的定期培训计划；和</w:t>
            </w:r>
          </w:p>
          <w:p w14:paraId="62A4EA61" w14:textId="77777777" w:rsidR="009D5A97" w:rsidRDefault="00814B80">
            <w:pPr>
              <w:spacing w:after="0" w:line="256" w:lineRule="auto"/>
              <w:ind w:left="272" w:right="7" w:hanging="270"/>
              <w:jc w:val="left"/>
            </w:pPr>
            <w:r>
              <w:rPr>
                <w:rStyle w:val="translated-span"/>
                <w:rFonts w:ascii="Arial" w:hAnsi="Arial" w:cs="Arial"/>
                <w:sz w:val="15"/>
                <w:szCs w:val="15"/>
              </w:rPr>
              <w:t>•</w:t>
            </w:r>
            <w:r>
              <w:rPr>
                <w:rStyle w:val="translated-span"/>
                <w:rFonts w:ascii="Arial" w:hAnsi="Arial" w:cs="Arial"/>
                <w:sz w:val="15"/>
                <w:szCs w:val="15"/>
              </w:rPr>
              <w:t>本计划由合格的第三方验证。</w:t>
            </w:r>
          </w:p>
        </w:tc>
      </w:tr>
      <w:tr w:rsidR="009D5A97" w14:paraId="4A37F7EB" w14:textId="77777777">
        <w:trPr>
          <w:trHeight w:val="410"/>
        </w:trPr>
        <w:tc>
          <w:tcPr>
            <w:tcW w:w="0" w:type="auto"/>
            <w:vMerge/>
            <w:tcBorders>
              <w:top w:val="nil"/>
              <w:left w:val="single" w:sz="8" w:space="0" w:color="000000"/>
              <w:bottom w:val="single" w:sz="8" w:space="0" w:color="000000"/>
              <w:right w:val="single" w:sz="8" w:space="0" w:color="000000"/>
            </w:tcBorders>
            <w:vAlign w:val="center"/>
            <w:hideMark/>
          </w:tcPr>
          <w:p w14:paraId="516AE57C"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0CF2ADAD" w14:textId="77777777" w:rsidR="009D5A97" w:rsidRDefault="00814B80">
            <w:pPr>
              <w:spacing w:after="0" w:line="256" w:lineRule="auto"/>
              <w:ind w:left="0" w:right="28"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54FD8157"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1C57C8FD"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6EC65857"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602EC504" w14:textId="77777777" w:rsidR="009D5A97" w:rsidRDefault="00814B80">
      <w:pPr>
        <w:spacing w:after="0" w:line="256" w:lineRule="auto"/>
        <w:ind w:left="0" w:firstLine="0"/>
        <w:jc w:val="left"/>
      </w:pPr>
      <w:r>
        <w:rPr>
          <w:sz w:val="17"/>
          <w:szCs w:val="17"/>
        </w:rPr>
        <w:t>          </w:t>
      </w:r>
    </w:p>
    <w:p w14:paraId="7D4911B3" w14:textId="77777777" w:rsidR="009D5A97" w:rsidRDefault="00814B80">
      <w:pPr>
        <w:pStyle w:val="2"/>
        <w:spacing w:line="256" w:lineRule="auto"/>
        <w:ind w:right="4303"/>
        <w:jc w:val="right"/>
      </w:pPr>
      <w:bookmarkStart w:id="6" w:name="_Toc350324"/>
      <w:r>
        <w:rPr>
          <w:rStyle w:val="translated-span"/>
        </w:rPr>
        <w:t>OSO#04-</w:t>
      </w:r>
      <w:r>
        <w:rPr>
          <w:rStyle w:val="translated-span"/>
        </w:rPr>
        <w:t>根据权威机构认可的设计标准开发的无人机</w:t>
      </w:r>
      <w:bookmarkEnd w:id="6"/>
    </w:p>
    <w:p w14:paraId="77390BC4"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002984CA" w14:textId="77777777">
        <w:trPr>
          <w:trHeight w:val="232"/>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9" w:type="dxa"/>
              <w:bottom w:w="0" w:type="dxa"/>
              <w:right w:w="53" w:type="dxa"/>
            </w:tcMar>
            <w:hideMark/>
          </w:tcPr>
          <w:p w14:paraId="62855543"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3024DD4F" w14:textId="77777777" w:rsidR="009D5A97" w:rsidRDefault="00814B80">
            <w:pPr>
              <w:spacing w:after="0" w:line="256" w:lineRule="auto"/>
              <w:ind w:left="0" w:right="34" w:firstLine="0"/>
              <w:jc w:val="center"/>
            </w:pPr>
            <w:r>
              <w:rPr>
                <w:rStyle w:val="translated-span"/>
                <w:rFonts w:ascii="Arial" w:hAnsi="Arial" w:cs="Arial"/>
                <w:b/>
                <w:bCs/>
                <w:sz w:val="15"/>
                <w:szCs w:val="15"/>
              </w:rPr>
              <w:t>无人机</w:t>
            </w:r>
          </w:p>
        </w:tc>
        <w:tc>
          <w:tcPr>
            <w:tcW w:w="8404" w:type="dxa"/>
            <w:gridSpan w:val="3"/>
            <w:tcBorders>
              <w:top w:val="single" w:sz="8" w:space="0" w:color="000000"/>
              <w:left w:val="nil"/>
              <w:bottom w:val="single" w:sz="8" w:space="0" w:color="000000"/>
              <w:right w:val="single" w:sz="8" w:space="0" w:color="000000"/>
            </w:tcBorders>
            <w:shd w:val="clear" w:color="auto" w:fill="B8CCE4"/>
            <w:tcMar>
              <w:top w:w="6" w:type="dxa"/>
              <w:left w:w="79" w:type="dxa"/>
              <w:bottom w:w="0" w:type="dxa"/>
              <w:right w:w="53" w:type="dxa"/>
            </w:tcMar>
            <w:hideMark/>
          </w:tcPr>
          <w:p w14:paraId="114ADDBE" w14:textId="77777777" w:rsidR="009D5A97" w:rsidRDefault="00814B80">
            <w:pPr>
              <w:spacing w:after="0" w:line="256" w:lineRule="auto"/>
              <w:ind w:left="0" w:right="24" w:firstLine="0"/>
              <w:jc w:val="center"/>
            </w:pPr>
            <w:r>
              <w:rPr>
                <w:rStyle w:val="translated-span"/>
                <w:rFonts w:ascii="Arial" w:hAnsi="Arial" w:cs="Arial"/>
                <w:b/>
                <w:bCs/>
                <w:sz w:val="15"/>
                <w:szCs w:val="15"/>
              </w:rPr>
              <w:t>诚信水平</w:t>
            </w:r>
          </w:p>
        </w:tc>
      </w:tr>
      <w:tr w:rsidR="009D5A97" w14:paraId="3954786D"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3D7E6CA"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53" w:type="dxa"/>
            </w:tcMar>
            <w:hideMark/>
          </w:tcPr>
          <w:p w14:paraId="1CBDB013" w14:textId="77777777" w:rsidR="009D5A97" w:rsidRDefault="00814B80">
            <w:pPr>
              <w:spacing w:after="0" w:line="256" w:lineRule="auto"/>
              <w:ind w:left="0" w:right="26"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53" w:type="dxa"/>
            </w:tcMar>
            <w:hideMark/>
          </w:tcPr>
          <w:p w14:paraId="34187EDA" w14:textId="77777777" w:rsidR="009D5A97" w:rsidRDefault="00814B80">
            <w:pPr>
              <w:spacing w:after="0" w:line="256" w:lineRule="auto"/>
              <w:ind w:left="0" w:right="25"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79" w:type="dxa"/>
              <w:bottom w:w="0" w:type="dxa"/>
              <w:right w:w="53" w:type="dxa"/>
            </w:tcMar>
            <w:hideMark/>
          </w:tcPr>
          <w:p w14:paraId="2AC742A5" w14:textId="77777777" w:rsidR="009D5A97" w:rsidRDefault="00814B80">
            <w:pPr>
              <w:spacing w:after="0" w:line="256" w:lineRule="auto"/>
              <w:ind w:left="0" w:right="27" w:firstLine="0"/>
              <w:jc w:val="center"/>
            </w:pPr>
            <w:r>
              <w:rPr>
                <w:rStyle w:val="translated-span"/>
                <w:rFonts w:ascii="Arial" w:hAnsi="Arial" w:cs="Arial"/>
                <w:b/>
                <w:bCs/>
                <w:sz w:val="15"/>
                <w:szCs w:val="15"/>
              </w:rPr>
              <w:t>高的</w:t>
            </w:r>
          </w:p>
        </w:tc>
      </w:tr>
      <w:tr w:rsidR="009D5A97" w14:paraId="012FE39A" w14:textId="77777777">
        <w:trPr>
          <w:trHeight w:val="1568"/>
        </w:trPr>
        <w:tc>
          <w:tcPr>
            <w:tcW w:w="1059"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53" w:type="dxa"/>
            </w:tcMar>
            <w:vAlign w:val="center"/>
            <w:hideMark/>
          </w:tcPr>
          <w:p w14:paraId="789CC82F" w14:textId="77777777" w:rsidR="009D5A97" w:rsidRDefault="00814B80">
            <w:pPr>
              <w:spacing w:after="0" w:line="256" w:lineRule="auto"/>
              <w:ind w:left="0" w:right="3" w:firstLine="0"/>
              <w:jc w:val="left"/>
            </w:pPr>
            <w:r>
              <w:rPr>
                <w:rStyle w:val="translated-span"/>
                <w:rFonts w:ascii="Arial" w:hAnsi="Arial" w:cs="Arial"/>
                <w:b/>
                <w:bCs/>
                <w:sz w:val="15"/>
                <w:szCs w:val="15"/>
              </w:rPr>
              <w:t>OSO#04 UAS</w:t>
            </w:r>
            <w:r>
              <w:rPr>
                <w:rStyle w:val="translated-span"/>
                <w:rFonts w:ascii="Arial" w:hAnsi="Arial" w:cs="Arial"/>
                <w:b/>
                <w:bCs/>
                <w:sz w:val="15"/>
                <w:szCs w:val="15"/>
              </w:rPr>
              <w:t>根据权威机构认可的设计标准开发</w:t>
            </w:r>
          </w:p>
        </w:tc>
        <w:tc>
          <w:tcPr>
            <w:tcW w:w="1276"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vAlign w:val="center"/>
            <w:hideMark/>
          </w:tcPr>
          <w:p w14:paraId="31B8A411" w14:textId="77777777" w:rsidR="009D5A97" w:rsidRDefault="00814B80">
            <w:pPr>
              <w:spacing w:after="0" w:line="256" w:lineRule="auto"/>
              <w:ind w:left="0" w:right="27" w:firstLine="0"/>
              <w:jc w:val="center"/>
            </w:pPr>
            <w:r>
              <w:rPr>
                <w:rStyle w:val="translated-span"/>
                <w:rFonts w:ascii="Arial" w:hAnsi="Arial" w:cs="Arial"/>
                <w:sz w:val="15"/>
                <w:szCs w:val="15"/>
              </w:rPr>
              <w:t>标准</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hideMark/>
          </w:tcPr>
          <w:p w14:paraId="137AF6B9" w14:textId="77777777" w:rsidR="009D5A97" w:rsidRDefault="00814B80">
            <w:pPr>
              <w:spacing w:after="0" w:line="256" w:lineRule="auto"/>
              <w:ind w:left="2" w:right="26" w:firstLine="0"/>
              <w:jc w:val="left"/>
            </w:pPr>
            <w:r>
              <w:rPr>
                <w:rStyle w:val="translated-span"/>
                <w:rFonts w:ascii="Arial" w:hAnsi="Arial" w:cs="Arial"/>
                <w:sz w:val="15"/>
                <w:szCs w:val="15"/>
              </w:rPr>
              <w:t>UAS</w:t>
            </w:r>
            <w:r>
              <w:rPr>
                <w:rStyle w:val="translated-span"/>
                <w:rFonts w:ascii="Arial" w:hAnsi="Arial" w:cs="Arial"/>
                <w:sz w:val="15"/>
                <w:szCs w:val="15"/>
              </w:rPr>
              <w:t>的设计符合主管当局认为适当的标准和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手段。标准和</w:t>
            </w:r>
            <w:r>
              <w:rPr>
                <w:rStyle w:val="translated-span"/>
                <w:rFonts w:ascii="Arial" w:hAnsi="Arial" w:cs="Arial"/>
                <w:sz w:val="15"/>
                <w:szCs w:val="15"/>
              </w:rPr>
              <w:t>/</w:t>
            </w:r>
            <w:r>
              <w:rPr>
                <w:rStyle w:val="translated-span"/>
                <w:rFonts w:ascii="Arial" w:hAnsi="Arial" w:cs="Arial"/>
                <w:sz w:val="15"/>
                <w:szCs w:val="15"/>
              </w:rPr>
              <w:t>或合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手段应适用于低水平的完整性和预期操作。</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hideMark/>
          </w:tcPr>
          <w:p w14:paraId="6F57C2D0" w14:textId="77777777" w:rsidR="009D5A97" w:rsidRDefault="00814B80">
            <w:pPr>
              <w:spacing w:after="0" w:line="271" w:lineRule="auto"/>
              <w:ind w:left="2" w:right="25" w:firstLine="0"/>
              <w:jc w:val="left"/>
            </w:pPr>
            <w:r>
              <w:rPr>
                <w:rStyle w:val="translated-span"/>
                <w:rFonts w:ascii="Arial" w:hAnsi="Arial" w:cs="Arial"/>
                <w:sz w:val="15"/>
                <w:szCs w:val="15"/>
              </w:rPr>
              <w:t>UAS</w:t>
            </w:r>
            <w:r>
              <w:rPr>
                <w:rStyle w:val="translated-span"/>
                <w:rFonts w:ascii="Arial" w:hAnsi="Arial" w:cs="Arial"/>
                <w:sz w:val="15"/>
                <w:szCs w:val="15"/>
              </w:rPr>
              <w:t>的设计符合主管当局认为适当的标准和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手段。标准和</w:t>
            </w:r>
            <w:r>
              <w:rPr>
                <w:rStyle w:val="translated-span"/>
                <w:rFonts w:ascii="Arial" w:hAnsi="Arial" w:cs="Arial"/>
                <w:sz w:val="15"/>
                <w:szCs w:val="15"/>
              </w:rPr>
              <w:t>/</w:t>
            </w:r>
            <w:r>
              <w:rPr>
                <w:rStyle w:val="translated-span"/>
                <w:rFonts w:ascii="Arial" w:hAnsi="Arial" w:cs="Arial"/>
                <w:sz w:val="15"/>
                <w:szCs w:val="15"/>
              </w:rPr>
              <w:t>或合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手段应适用于中等水平的</w:t>
            </w:r>
          </w:p>
          <w:p w14:paraId="14D99AD4" w14:textId="77777777" w:rsidR="009D5A97" w:rsidRDefault="00814B80">
            <w:pPr>
              <w:spacing w:after="0" w:line="256" w:lineRule="auto"/>
              <w:ind w:left="2" w:firstLine="0"/>
              <w:jc w:val="left"/>
            </w:pPr>
            <w:r>
              <w:rPr>
                <w:rStyle w:val="translated-span"/>
                <w:rFonts w:ascii="Arial" w:hAnsi="Arial" w:cs="Arial"/>
                <w:sz w:val="15"/>
                <w:szCs w:val="15"/>
              </w:rPr>
              <w:t>完整性和预期操作。</w:t>
            </w:r>
          </w:p>
        </w:tc>
        <w:tc>
          <w:tcPr>
            <w:tcW w:w="2801" w:type="dxa"/>
            <w:tcBorders>
              <w:top w:val="nil"/>
              <w:left w:val="nil"/>
              <w:bottom w:val="single" w:sz="8" w:space="0" w:color="000000"/>
              <w:right w:val="single" w:sz="8" w:space="0" w:color="000000"/>
            </w:tcBorders>
            <w:shd w:val="clear" w:color="auto" w:fill="D0CECE"/>
            <w:tcMar>
              <w:top w:w="6" w:type="dxa"/>
              <w:left w:w="79" w:type="dxa"/>
              <w:bottom w:w="0" w:type="dxa"/>
              <w:right w:w="53" w:type="dxa"/>
            </w:tcMar>
            <w:hideMark/>
          </w:tcPr>
          <w:p w14:paraId="7B1574D4" w14:textId="77777777" w:rsidR="009D5A97" w:rsidRDefault="00814B80">
            <w:pPr>
              <w:spacing w:after="0" w:line="256" w:lineRule="auto"/>
              <w:ind w:left="2" w:right="26" w:firstLine="0"/>
              <w:jc w:val="left"/>
            </w:pPr>
            <w:r>
              <w:rPr>
                <w:rStyle w:val="translated-span"/>
                <w:rFonts w:ascii="Arial" w:hAnsi="Arial" w:cs="Arial"/>
                <w:sz w:val="15"/>
                <w:szCs w:val="15"/>
              </w:rPr>
              <w:t>UAS</w:t>
            </w:r>
            <w:r>
              <w:rPr>
                <w:rStyle w:val="translated-span"/>
                <w:rFonts w:ascii="Arial" w:hAnsi="Arial" w:cs="Arial"/>
                <w:sz w:val="15"/>
                <w:szCs w:val="15"/>
              </w:rPr>
              <w:t>的设计符合主管当局认为适当的标准和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手段。标准和</w:t>
            </w:r>
            <w:r>
              <w:rPr>
                <w:rStyle w:val="translated-span"/>
                <w:rFonts w:ascii="Arial" w:hAnsi="Arial" w:cs="Arial"/>
                <w:sz w:val="15"/>
                <w:szCs w:val="15"/>
              </w:rPr>
              <w:t>/</w:t>
            </w:r>
            <w:r>
              <w:rPr>
                <w:rStyle w:val="translated-span"/>
                <w:rFonts w:ascii="Arial" w:hAnsi="Arial" w:cs="Arial"/>
                <w:sz w:val="15"/>
                <w:szCs w:val="15"/>
              </w:rPr>
              <w:t>或合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手段应适用于高水平的完整性和预期操作。</w:t>
            </w:r>
          </w:p>
        </w:tc>
      </w:tr>
      <w:tr w:rsidR="009D5A97" w14:paraId="72E16100" w14:textId="77777777">
        <w:trPr>
          <w:trHeight w:val="524"/>
        </w:trPr>
        <w:tc>
          <w:tcPr>
            <w:tcW w:w="0" w:type="auto"/>
            <w:vMerge/>
            <w:tcBorders>
              <w:top w:val="nil"/>
              <w:left w:val="single" w:sz="8" w:space="0" w:color="000000"/>
              <w:bottom w:val="single" w:sz="8" w:space="0" w:color="000000"/>
              <w:right w:val="single" w:sz="8" w:space="0" w:color="000000"/>
            </w:tcBorders>
            <w:vAlign w:val="center"/>
            <w:hideMark/>
          </w:tcPr>
          <w:p w14:paraId="253B44B8"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6" w:type="dxa"/>
              <w:left w:w="79" w:type="dxa"/>
              <w:bottom w:w="0" w:type="dxa"/>
              <w:right w:w="53" w:type="dxa"/>
            </w:tcMar>
            <w:vAlign w:val="center"/>
            <w:hideMark/>
          </w:tcPr>
          <w:p w14:paraId="6DC7FC0B" w14:textId="77777777" w:rsidR="009D5A97" w:rsidRDefault="00814B80">
            <w:pPr>
              <w:spacing w:after="0" w:line="256" w:lineRule="auto"/>
              <w:ind w:left="0" w:right="28" w:firstLine="0"/>
              <w:jc w:val="center"/>
            </w:pPr>
            <w:r>
              <w:rPr>
                <w:rStyle w:val="translated-span"/>
                <w:rFonts w:ascii="Arial" w:hAnsi="Arial" w:cs="Arial"/>
                <w:i/>
                <w:iCs/>
                <w:sz w:val="15"/>
                <w:szCs w:val="15"/>
              </w:rPr>
              <w:t>评论</w:t>
            </w:r>
          </w:p>
        </w:tc>
        <w:tc>
          <w:tcPr>
            <w:tcW w:w="8404" w:type="dxa"/>
            <w:gridSpan w:val="3"/>
            <w:tcBorders>
              <w:top w:val="nil"/>
              <w:left w:val="nil"/>
              <w:bottom w:val="single" w:sz="8" w:space="0" w:color="000000"/>
              <w:right w:val="single" w:sz="8" w:space="0" w:color="000000"/>
            </w:tcBorders>
            <w:tcMar>
              <w:top w:w="6" w:type="dxa"/>
              <w:left w:w="79" w:type="dxa"/>
              <w:bottom w:w="0" w:type="dxa"/>
              <w:right w:w="53" w:type="dxa"/>
            </w:tcMar>
            <w:hideMark/>
          </w:tcPr>
          <w:p w14:paraId="2C1D15FD" w14:textId="77777777" w:rsidR="009D5A97" w:rsidRDefault="00814B80">
            <w:pPr>
              <w:spacing w:after="0" w:line="256" w:lineRule="auto"/>
              <w:ind w:left="2" w:right="18"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p>
        </w:tc>
      </w:tr>
    </w:tbl>
    <w:p w14:paraId="4B5331E3" w14:textId="77777777" w:rsidR="009D5A97" w:rsidRDefault="00814B80">
      <w:pPr>
        <w:spacing w:after="0" w:line="256" w:lineRule="auto"/>
        <w:ind w:left="0" w:firstLine="0"/>
        <w:jc w:val="left"/>
      </w:pPr>
      <w:r>
        <w:rPr>
          <w:sz w:val="17"/>
          <w:szCs w:val="17"/>
        </w:rPr>
        <w:lastRenderedPageBreak/>
        <w:t> </w:t>
      </w:r>
    </w:p>
    <w:p w14:paraId="51ADB917" w14:textId="77777777" w:rsidR="009D5A97" w:rsidRDefault="00814B80">
      <w:pPr>
        <w:spacing w:after="31" w:line="256" w:lineRule="auto"/>
        <w:ind w:left="-504" w:right="-504" w:firstLine="0"/>
        <w:jc w:val="left"/>
      </w:pPr>
      <w:r>
        <w:rPr>
          <w:noProof/>
        </w:rPr>
        <w:drawing>
          <wp:inline distT="0" distB="0" distL="0" distR="0" wp14:anchorId="72436675" wp14:editId="1EBE94E9">
            <wp:extent cx="6838950" cy="1143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0" r:link="rId151">
                      <a:extLst>
                        <a:ext uri="{28A0092B-C50C-407E-A947-70E740481C1C}">
                          <a14:useLocalDpi xmlns:a14="http://schemas.microsoft.com/office/drawing/2010/main" val="0"/>
                        </a:ext>
                      </a:extLst>
                    </a:blip>
                    <a:srcRect/>
                    <a:stretch>
                      <a:fillRect/>
                    </a:stretch>
                  </pic:blipFill>
                  <pic:spPr bwMode="auto">
                    <a:xfrm>
                      <a:off x="0" y="0"/>
                      <a:ext cx="6838950" cy="1143000"/>
                    </a:xfrm>
                    <a:prstGeom prst="rect">
                      <a:avLst/>
                    </a:prstGeom>
                    <a:noFill/>
                    <a:ln>
                      <a:noFill/>
                    </a:ln>
                  </pic:spPr>
                </pic:pic>
              </a:graphicData>
            </a:graphic>
          </wp:inline>
        </w:drawing>
      </w:r>
    </w:p>
    <w:p w14:paraId="10A28937" w14:textId="77777777" w:rsidR="009D5A97" w:rsidRDefault="00814B80">
      <w:pPr>
        <w:spacing w:after="159" w:line="256" w:lineRule="auto"/>
        <w:ind w:left="0" w:firstLine="0"/>
        <w:jc w:val="left"/>
      </w:pPr>
      <w:r>
        <w:rPr>
          <w:sz w:val="17"/>
          <w:szCs w:val="17"/>
        </w:rPr>
        <w:t> </w:t>
      </w:r>
    </w:p>
    <w:p w14:paraId="4676BEFF" w14:textId="77777777" w:rsidR="009D5A97" w:rsidRDefault="00814B80">
      <w:pPr>
        <w:spacing w:after="0" w:line="256" w:lineRule="auto"/>
        <w:ind w:left="0" w:firstLine="0"/>
        <w:jc w:val="left"/>
      </w:pPr>
      <w:r>
        <w:rPr>
          <w:sz w:val="17"/>
          <w:szCs w:val="17"/>
        </w:rPr>
        <w:t xml:space="preserve">         </w:t>
      </w:r>
      <w:r>
        <w:rPr>
          <w:color w:val="2E74B5"/>
          <w:sz w:val="19"/>
          <w:szCs w:val="19"/>
        </w:rPr>
        <w:t> </w:t>
      </w:r>
      <w:r>
        <w:br w:type="page"/>
      </w:r>
    </w:p>
    <w:p w14:paraId="548A296F" w14:textId="77777777" w:rsidR="009D5A97" w:rsidRDefault="00814B80">
      <w:pPr>
        <w:pStyle w:val="2"/>
        <w:ind w:left="266"/>
      </w:pPr>
      <w:bookmarkStart w:id="7" w:name="_Toc350325"/>
      <w:r>
        <w:rPr>
          <w:rStyle w:val="translated-span"/>
        </w:rPr>
        <w:lastRenderedPageBreak/>
        <w:t>OSO#05-UAS</w:t>
      </w:r>
      <w:r>
        <w:rPr>
          <w:rStyle w:val="translated-span"/>
        </w:rPr>
        <w:t>的设计考虑了系统的安全性和可靠性</w:t>
      </w:r>
      <w:bookmarkEnd w:id="7"/>
    </w:p>
    <w:p w14:paraId="53645746" w14:textId="77777777" w:rsidR="009D5A97" w:rsidRDefault="00814B80">
      <w:pPr>
        <w:spacing w:after="23" w:line="256" w:lineRule="auto"/>
        <w:ind w:left="0" w:firstLine="0"/>
        <w:jc w:val="left"/>
      </w:pPr>
      <w:r>
        <w:rPr>
          <w:sz w:val="17"/>
          <w:szCs w:val="17"/>
        </w:rPr>
        <w:t> </w:t>
      </w:r>
    </w:p>
    <w:p w14:paraId="4B74EB00" w14:textId="77777777" w:rsidR="009D5A97" w:rsidRDefault="00814B80">
      <w:pPr>
        <w:spacing w:after="116" w:line="247" w:lineRule="auto"/>
        <w:ind w:left="266"/>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本</w:t>
      </w:r>
      <w:r>
        <w:rPr>
          <w:rStyle w:val="translated-span"/>
          <w:sz w:val="17"/>
          <w:szCs w:val="17"/>
        </w:rPr>
        <w:t>OSO</w:t>
      </w:r>
      <w:r>
        <w:rPr>
          <w:rStyle w:val="translated-span"/>
          <w:sz w:val="17"/>
          <w:szCs w:val="17"/>
        </w:rPr>
        <w:t>补充了：</w:t>
      </w:r>
    </w:p>
    <w:p w14:paraId="5F683F48" w14:textId="77777777" w:rsidR="009D5A97" w:rsidRDefault="00814B80">
      <w:pPr>
        <w:spacing w:after="96" w:line="247" w:lineRule="auto"/>
        <w:ind w:left="398" w:right="274" w:hanging="270"/>
      </w:pPr>
      <w:r>
        <w:rPr>
          <w:rStyle w:val="translated-span"/>
          <w:rFonts w:ascii="Arial" w:hAnsi="Arial" w:cs="Arial"/>
          <w:sz w:val="17"/>
          <w:szCs w:val="17"/>
        </w:rPr>
        <w:t>•</w:t>
      </w:r>
      <w:r>
        <w:rPr>
          <w:rStyle w:val="translated-span"/>
          <w:rFonts w:ascii="Arial" w:hAnsi="Arial" w:cs="Arial"/>
          <w:sz w:val="17"/>
          <w:szCs w:val="17"/>
        </w:rPr>
        <w:t>主体中规定的安全</w:t>
      </w:r>
      <w:proofErr w:type="gramStart"/>
      <w:r>
        <w:rPr>
          <w:rStyle w:val="translated-span"/>
          <w:rFonts w:ascii="Arial" w:hAnsi="Arial" w:cs="Arial"/>
          <w:sz w:val="17"/>
          <w:szCs w:val="17"/>
        </w:rPr>
        <w:t>壳安全</w:t>
      </w:r>
      <w:proofErr w:type="gramEnd"/>
      <w:r>
        <w:rPr>
          <w:rStyle w:val="translated-span"/>
          <w:rFonts w:ascii="Arial" w:hAnsi="Arial" w:cs="Arial"/>
          <w:sz w:val="17"/>
          <w:szCs w:val="17"/>
        </w:rPr>
        <w:t>要求</w:t>
      </w:r>
    </w:p>
    <w:p w14:paraId="3D5096A8" w14:textId="77777777" w:rsidR="009D5A97" w:rsidRDefault="00814B80">
      <w:pPr>
        <w:spacing w:after="0" w:line="256" w:lineRule="auto"/>
        <w:ind w:left="398" w:right="274" w:hanging="270"/>
      </w:pPr>
      <w:r>
        <w:rPr>
          <w:rStyle w:val="translated-span"/>
          <w:rFonts w:ascii="Arial" w:hAnsi="Arial" w:cs="Arial"/>
          <w:sz w:val="17"/>
          <w:szCs w:val="17"/>
        </w:rPr>
        <w:t>•OSO#10</w:t>
      </w:r>
      <w:r>
        <w:rPr>
          <w:rStyle w:val="translated-span"/>
          <w:rFonts w:ascii="Arial" w:hAnsi="Arial" w:cs="Arial"/>
          <w:sz w:val="17"/>
          <w:szCs w:val="17"/>
        </w:rPr>
        <w:t>和</w:t>
      </w:r>
      <w:r>
        <w:rPr>
          <w:rStyle w:val="translated-span"/>
          <w:rFonts w:ascii="Arial" w:hAnsi="Arial" w:cs="Arial"/>
          <w:sz w:val="17"/>
          <w:szCs w:val="17"/>
        </w:rPr>
        <w:t>OSO#12</w:t>
      </w:r>
      <w:r>
        <w:rPr>
          <w:rStyle w:val="translated-span"/>
          <w:rFonts w:ascii="Arial" w:hAnsi="Arial" w:cs="Arial"/>
          <w:sz w:val="17"/>
          <w:szCs w:val="17"/>
        </w:rPr>
        <w:t>，仅解决在人口稠密地区或人群聚集地作业时的死亡风险。</w:t>
      </w:r>
    </w:p>
    <w:p w14:paraId="57B07B47" w14:textId="77777777" w:rsidR="009D5A97" w:rsidRDefault="00814B80">
      <w:pPr>
        <w:spacing w:after="0" w:line="256" w:lineRule="auto"/>
        <w:ind w:left="541" w:firstLine="0"/>
        <w:jc w:val="left"/>
      </w:pPr>
      <w:r>
        <w:rPr>
          <w:sz w:val="12"/>
          <w:szCs w:val="12"/>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59801E40" w14:textId="77777777">
        <w:trPr>
          <w:trHeight w:val="232"/>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7" w:type="dxa"/>
              <w:left w:w="79" w:type="dxa"/>
              <w:bottom w:w="0" w:type="dxa"/>
              <w:right w:w="36" w:type="dxa"/>
            </w:tcMar>
            <w:hideMark/>
          </w:tcPr>
          <w:p w14:paraId="2876413D"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5BB190F5" w14:textId="77777777" w:rsidR="009D5A97" w:rsidRDefault="00814B80">
            <w:pPr>
              <w:spacing w:after="0" w:line="256" w:lineRule="auto"/>
              <w:ind w:left="0" w:right="51" w:firstLine="0"/>
              <w:jc w:val="center"/>
            </w:pPr>
            <w:r>
              <w:rPr>
                <w:rStyle w:val="translated-span"/>
                <w:rFonts w:ascii="Arial" w:hAnsi="Arial" w:cs="Arial"/>
                <w:b/>
                <w:bCs/>
                <w:sz w:val="15"/>
                <w:szCs w:val="15"/>
              </w:rPr>
              <w:t>无人机</w:t>
            </w:r>
          </w:p>
        </w:tc>
        <w:tc>
          <w:tcPr>
            <w:tcW w:w="2802" w:type="dxa"/>
            <w:tcBorders>
              <w:top w:val="single" w:sz="8" w:space="0" w:color="000000"/>
              <w:left w:val="nil"/>
              <w:bottom w:val="single" w:sz="8" w:space="0" w:color="000000"/>
              <w:right w:val="nil"/>
            </w:tcBorders>
            <w:shd w:val="clear" w:color="auto" w:fill="B8CCE4"/>
            <w:tcMar>
              <w:top w:w="7" w:type="dxa"/>
              <w:left w:w="79" w:type="dxa"/>
              <w:bottom w:w="0" w:type="dxa"/>
              <w:right w:w="36" w:type="dxa"/>
            </w:tcMar>
            <w:hideMark/>
          </w:tcPr>
          <w:p w14:paraId="4612F200"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B8CCE4"/>
            <w:tcMar>
              <w:top w:w="7" w:type="dxa"/>
              <w:left w:w="79" w:type="dxa"/>
              <w:bottom w:w="0" w:type="dxa"/>
              <w:right w:w="36" w:type="dxa"/>
            </w:tcMar>
            <w:hideMark/>
          </w:tcPr>
          <w:p w14:paraId="5FDAD286" w14:textId="77777777" w:rsidR="009D5A97" w:rsidRDefault="00814B80">
            <w:pPr>
              <w:spacing w:after="0" w:line="256" w:lineRule="auto"/>
              <w:ind w:left="0" w:right="42" w:firstLine="0"/>
              <w:jc w:val="center"/>
            </w:pPr>
            <w:r>
              <w:rPr>
                <w:rStyle w:val="translated-span"/>
                <w:rFonts w:ascii="Arial" w:hAnsi="Arial" w:cs="Arial"/>
                <w:b/>
                <w:bCs/>
                <w:sz w:val="15"/>
                <w:szCs w:val="15"/>
              </w:rPr>
              <w:t>诚信水平</w:t>
            </w:r>
          </w:p>
        </w:tc>
        <w:tc>
          <w:tcPr>
            <w:tcW w:w="2801" w:type="dxa"/>
            <w:tcBorders>
              <w:top w:val="single" w:sz="8" w:space="0" w:color="000000"/>
              <w:left w:val="nil"/>
              <w:bottom w:val="single" w:sz="8" w:space="0" w:color="000000"/>
              <w:right w:val="single" w:sz="8" w:space="0" w:color="000000"/>
            </w:tcBorders>
            <w:shd w:val="clear" w:color="auto" w:fill="B8CCE4"/>
            <w:tcMar>
              <w:top w:w="7" w:type="dxa"/>
              <w:left w:w="79" w:type="dxa"/>
              <w:bottom w:w="0" w:type="dxa"/>
              <w:right w:w="36" w:type="dxa"/>
            </w:tcMar>
            <w:hideMark/>
          </w:tcPr>
          <w:p w14:paraId="68CB476D" w14:textId="77777777" w:rsidR="009D5A97" w:rsidRDefault="00814B80">
            <w:pPr>
              <w:spacing w:after="160" w:line="256" w:lineRule="auto"/>
              <w:ind w:left="0" w:firstLine="0"/>
              <w:jc w:val="left"/>
            </w:pPr>
            <w:r>
              <w:t> </w:t>
            </w:r>
          </w:p>
        </w:tc>
      </w:tr>
      <w:tr w:rsidR="009D5A97" w14:paraId="0BD1FBF9"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3156E8B"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7" w:type="dxa"/>
              <w:left w:w="79" w:type="dxa"/>
              <w:bottom w:w="0" w:type="dxa"/>
              <w:right w:w="36" w:type="dxa"/>
            </w:tcMar>
            <w:hideMark/>
          </w:tcPr>
          <w:p w14:paraId="083E968D" w14:textId="77777777" w:rsidR="009D5A97" w:rsidRDefault="00814B80">
            <w:pPr>
              <w:spacing w:after="0" w:line="256" w:lineRule="auto"/>
              <w:ind w:left="0" w:right="43"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7" w:type="dxa"/>
              <w:left w:w="79" w:type="dxa"/>
              <w:bottom w:w="0" w:type="dxa"/>
              <w:right w:w="36" w:type="dxa"/>
            </w:tcMar>
            <w:hideMark/>
          </w:tcPr>
          <w:p w14:paraId="642260B5" w14:textId="77777777" w:rsidR="009D5A97" w:rsidRDefault="00814B80">
            <w:pPr>
              <w:spacing w:after="0" w:line="256" w:lineRule="auto"/>
              <w:ind w:left="0" w:right="42"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7" w:type="dxa"/>
              <w:left w:w="79" w:type="dxa"/>
              <w:bottom w:w="0" w:type="dxa"/>
              <w:right w:w="36" w:type="dxa"/>
            </w:tcMar>
            <w:hideMark/>
          </w:tcPr>
          <w:p w14:paraId="15E4F685" w14:textId="77777777" w:rsidR="009D5A97" w:rsidRDefault="00814B80">
            <w:pPr>
              <w:spacing w:after="0" w:line="256" w:lineRule="auto"/>
              <w:ind w:left="0" w:right="44" w:firstLine="0"/>
              <w:jc w:val="center"/>
            </w:pPr>
            <w:r>
              <w:rPr>
                <w:rStyle w:val="translated-span"/>
                <w:rFonts w:ascii="Arial" w:hAnsi="Arial" w:cs="Arial"/>
                <w:b/>
                <w:bCs/>
                <w:sz w:val="15"/>
                <w:szCs w:val="15"/>
              </w:rPr>
              <w:t>高的</w:t>
            </w:r>
          </w:p>
        </w:tc>
      </w:tr>
      <w:tr w:rsidR="009D5A97" w14:paraId="4D49308C" w14:textId="77777777">
        <w:trPr>
          <w:trHeight w:val="4007"/>
        </w:trPr>
        <w:tc>
          <w:tcPr>
            <w:tcW w:w="1059" w:type="dxa"/>
            <w:vMerge w:val="restart"/>
            <w:tcBorders>
              <w:top w:val="nil"/>
              <w:left w:val="single" w:sz="8" w:space="0" w:color="000000"/>
              <w:bottom w:val="single" w:sz="8" w:space="0" w:color="000000"/>
              <w:right w:val="single" w:sz="8" w:space="0" w:color="000000"/>
            </w:tcBorders>
            <w:shd w:val="clear" w:color="auto" w:fill="F7CAAC"/>
            <w:tcMar>
              <w:top w:w="7" w:type="dxa"/>
              <w:left w:w="79" w:type="dxa"/>
              <w:bottom w:w="0" w:type="dxa"/>
              <w:right w:w="36" w:type="dxa"/>
            </w:tcMar>
            <w:vAlign w:val="center"/>
            <w:hideMark/>
          </w:tcPr>
          <w:p w14:paraId="11BC4704" w14:textId="77777777" w:rsidR="009D5A97" w:rsidRDefault="00814B80">
            <w:pPr>
              <w:spacing w:after="0" w:line="256" w:lineRule="auto"/>
              <w:ind w:left="0" w:firstLine="0"/>
              <w:jc w:val="left"/>
            </w:pPr>
            <w:r>
              <w:rPr>
                <w:rStyle w:val="translated-span"/>
                <w:rFonts w:ascii="Arial" w:hAnsi="Arial" w:cs="Arial"/>
                <w:b/>
                <w:bCs/>
                <w:sz w:val="15"/>
                <w:szCs w:val="15"/>
              </w:rPr>
              <w:t>OSO#05</w:t>
            </w:r>
            <w:r>
              <w:rPr>
                <w:rStyle w:val="translated-span"/>
                <w:rFonts w:ascii="Arial" w:hAnsi="Arial" w:cs="Arial"/>
                <w:b/>
                <w:bCs/>
                <w:sz w:val="15"/>
                <w:szCs w:val="15"/>
              </w:rPr>
              <w:t>无人机的设计考虑了系统的安全性和可靠性</w:t>
            </w:r>
          </w:p>
        </w:tc>
        <w:tc>
          <w:tcPr>
            <w:tcW w:w="1276" w:type="dxa"/>
            <w:tcBorders>
              <w:top w:val="nil"/>
              <w:left w:val="nil"/>
              <w:bottom w:val="single" w:sz="8" w:space="0" w:color="000000"/>
              <w:right w:val="single" w:sz="8" w:space="0" w:color="000000"/>
            </w:tcBorders>
            <w:shd w:val="clear" w:color="auto" w:fill="D0CECE"/>
            <w:tcMar>
              <w:top w:w="7" w:type="dxa"/>
              <w:left w:w="79" w:type="dxa"/>
              <w:bottom w:w="0" w:type="dxa"/>
              <w:right w:w="36" w:type="dxa"/>
            </w:tcMar>
            <w:vAlign w:val="center"/>
            <w:hideMark/>
          </w:tcPr>
          <w:p w14:paraId="7EFD29D5" w14:textId="77777777" w:rsidR="009D5A97" w:rsidRDefault="00814B80">
            <w:pPr>
              <w:spacing w:after="0" w:line="256" w:lineRule="auto"/>
              <w:ind w:left="0" w:right="45" w:firstLine="0"/>
              <w:jc w:val="center"/>
            </w:pPr>
            <w:r>
              <w:rPr>
                <w:rStyle w:val="translated-span"/>
                <w:rFonts w:ascii="Arial" w:hAnsi="Arial" w:cs="Arial"/>
                <w:sz w:val="15"/>
                <w:szCs w:val="15"/>
              </w:rPr>
              <w:t>标准</w:t>
            </w:r>
          </w:p>
        </w:tc>
        <w:tc>
          <w:tcPr>
            <w:tcW w:w="2802" w:type="dxa"/>
            <w:tcBorders>
              <w:top w:val="nil"/>
              <w:left w:val="nil"/>
              <w:bottom w:val="single" w:sz="8" w:space="0" w:color="000000"/>
              <w:right w:val="single" w:sz="8" w:space="0" w:color="000000"/>
            </w:tcBorders>
            <w:shd w:val="clear" w:color="auto" w:fill="D0CECE"/>
            <w:tcMar>
              <w:top w:w="7" w:type="dxa"/>
              <w:left w:w="79" w:type="dxa"/>
              <w:bottom w:w="0" w:type="dxa"/>
              <w:right w:w="36" w:type="dxa"/>
            </w:tcMar>
            <w:hideMark/>
          </w:tcPr>
          <w:p w14:paraId="513AD839" w14:textId="77777777" w:rsidR="009D5A97" w:rsidRDefault="00814B80">
            <w:pPr>
              <w:spacing w:after="0" w:line="256" w:lineRule="auto"/>
              <w:ind w:left="2" w:firstLine="0"/>
              <w:jc w:val="left"/>
            </w:pPr>
            <w:r>
              <w:rPr>
                <w:rStyle w:val="translated-span"/>
                <w:rFonts w:ascii="Arial" w:hAnsi="Arial" w:cs="Arial"/>
                <w:sz w:val="15"/>
                <w:szCs w:val="15"/>
              </w:rPr>
              <w:t>设备、系统和装置的设计应确保在</w:t>
            </w:r>
            <w:r>
              <w:rPr>
                <w:rStyle w:val="translated-span"/>
                <w:rFonts w:ascii="Arial" w:hAnsi="Arial" w:cs="Arial"/>
                <w:sz w:val="15"/>
                <w:szCs w:val="15"/>
              </w:rPr>
              <w:t>UAS</w:t>
            </w:r>
            <w:r>
              <w:rPr>
                <w:rStyle w:val="translated-span"/>
                <w:rFonts w:ascii="Arial" w:hAnsi="Arial" w:cs="Arial"/>
                <w:sz w:val="15"/>
                <w:szCs w:val="15"/>
              </w:rPr>
              <w:t>可能发生故障或故障时，将危险降至最低。</w:t>
            </w:r>
          </w:p>
        </w:tc>
        <w:tc>
          <w:tcPr>
            <w:tcW w:w="2802" w:type="dxa"/>
            <w:tcBorders>
              <w:top w:val="nil"/>
              <w:left w:val="nil"/>
              <w:bottom w:val="single" w:sz="8" w:space="0" w:color="000000"/>
              <w:right w:val="single" w:sz="8" w:space="0" w:color="000000"/>
            </w:tcBorders>
            <w:shd w:val="clear" w:color="auto" w:fill="D0CECE"/>
            <w:tcMar>
              <w:top w:w="7" w:type="dxa"/>
              <w:left w:w="79" w:type="dxa"/>
              <w:bottom w:w="0" w:type="dxa"/>
              <w:right w:w="36" w:type="dxa"/>
            </w:tcMar>
            <w:hideMark/>
          </w:tcPr>
          <w:p w14:paraId="5985E8AF" w14:textId="77777777" w:rsidR="009D5A97" w:rsidRDefault="00814B80">
            <w:pPr>
              <w:spacing w:after="0" w:line="256" w:lineRule="auto"/>
              <w:ind w:left="2" w:firstLine="0"/>
              <w:jc w:val="left"/>
            </w:pPr>
            <w:r>
              <w:rPr>
                <w:rStyle w:val="translated-span"/>
                <w:rFonts w:ascii="Arial" w:hAnsi="Arial" w:cs="Arial"/>
                <w:sz w:val="15"/>
                <w:szCs w:val="15"/>
              </w:rPr>
              <w:t>和低的一样。此外，对于可能导致危险的任何故障、故障或其组合的检测、警报和管理策略也是可用的。</w:t>
            </w:r>
          </w:p>
        </w:tc>
        <w:tc>
          <w:tcPr>
            <w:tcW w:w="2801" w:type="dxa"/>
            <w:tcBorders>
              <w:top w:val="nil"/>
              <w:left w:val="nil"/>
              <w:bottom w:val="single" w:sz="8" w:space="0" w:color="000000"/>
              <w:right w:val="single" w:sz="8" w:space="0" w:color="000000"/>
            </w:tcBorders>
            <w:shd w:val="clear" w:color="auto" w:fill="D0CECE"/>
            <w:tcMar>
              <w:top w:w="7" w:type="dxa"/>
              <w:left w:w="79" w:type="dxa"/>
              <w:bottom w:w="0" w:type="dxa"/>
              <w:right w:w="36" w:type="dxa"/>
            </w:tcMar>
            <w:hideMark/>
          </w:tcPr>
          <w:p w14:paraId="013C6396" w14:textId="77777777" w:rsidR="009D5A97" w:rsidRDefault="00814B80">
            <w:pPr>
              <w:spacing w:after="132" w:line="256" w:lineRule="auto"/>
              <w:ind w:left="2" w:firstLine="0"/>
              <w:jc w:val="left"/>
            </w:pPr>
            <w:r>
              <w:rPr>
                <w:rStyle w:val="translated-span"/>
                <w:rFonts w:ascii="Arial" w:hAnsi="Arial" w:cs="Arial"/>
                <w:sz w:val="15"/>
                <w:szCs w:val="15"/>
              </w:rPr>
              <w:t>和中号一样。此外：</w:t>
            </w:r>
          </w:p>
          <w:p w14:paraId="04C51516" w14:textId="77777777" w:rsidR="009D5A97" w:rsidRDefault="00814B80">
            <w:pPr>
              <w:spacing w:after="123" w:line="228" w:lineRule="auto"/>
              <w:ind w:left="272" w:hanging="270"/>
              <w:jc w:val="left"/>
            </w:pPr>
            <w:r>
              <w:rPr>
                <w:rStyle w:val="translated-span"/>
                <w:rFonts w:ascii="Arial" w:hAnsi="Arial" w:cs="Arial"/>
                <w:sz w:val="15"/>
                <w:szCs w:val="15"/>
              </w:rPr>
              <w:t>•</w:t>
            </w:r>
            <w:r>
              <w:rPr>
                <w:rStyle w:val="translated-span"/>
                <w:rFonts w:ascii="Arial" w:hAnsi="Arial" w:cs="Arial"/>
                <w:sz w:val="15"/>
                <w:szCs w:val="15"/>
              </w:rPr>
              <w:t>主要故障条件的频率不超过</w:t>
            </w:r>
            <w:r>
              <w:rPr>
                <w:rStyle w:val="translated-span"/>
                <w:rFonts w:ascii="Arial" w:hAnsi="Arial" w:cs="Arial"/>
                <w:sz w:val="15"/>
                <w:szCs w:val="15"/>
              </w:rPr>
              <w:t>Remote3</w:t>
            </w:r>
            <w:r>
              <w:rPr>
                <w:rStyle w:val="translated-span"/>
                <w:rFonts w:ascii="Arial" w:hAnsi="Arial" w:cs="Arial"/>
                <w:sz w:val="15"/>
                <w:szCs w:val="15"/>
              </w:rPr>
              <w:t>；</w:t>
            </w:r>
          </w:p>
          <w:p w14:paraId="17C6AB30" w14:textId="77777777" w:rsidR="009D5A97" w:rsidRDefault="00814B80">
            <w:pPr>
              <w:spacing w:after="122" w:line="235"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危险故障条件的频率不超过</w:t>
            </w:r>
            <w:r>
              <w:rPr>
                <w:rStyle w:val="translated-span"/>
                <w:rFonts w:ascii="Arial" w:hAnsi="Arial" w:cs="Arial"/>
                <w:sz w:val="15"/>
                <w:szCs w:val="15"/>
              </w:rPr>
              <w:t>3</w:t>
            </w:r>
            <w:r>
              <w:rPr>
                <w:rStyle w:val="translated-span"/>
                <w:rFonts w:ascii="Arial" w:hAnsi="Arial" w:cs="Arial"/>
                <w:sz w:val="15"/>
                <w:szCs w:val="15"/>
              </w:rPr>
              <w:t>；</w:t>
            </w:r>
          </w:p>
          <w:p w14:paraId="3BA20645" w14:textId="77777777" w:rsidR="009D5A97" w:rsidRDefault="00814B80">
            <w:pPr>
              <w:spacing w:after="146" w:line="235" w:lineRule="auto"/>
              <w:ind w:left="272" w:hanging="270"/>
              <w:jc w:val="left"/>
            </w:pPr>
            <w:r>
              <w:rPr>
                <w:rStyle w:val="translated-span"/>
                <w:rFonts w:ascii="Arial" w:hAnsi="Arial" w:cs="Arial"/>
                <w:sz w:val="15"/>
                <w:szCs w:val="15"/>
              </w:rPr>
              <w:t>•</w:t>
            </w:r>
            <w:r>
              <w:rPr>
                <w:rStyle w:val="translated-span"/>
                <w:rFonts w:ascii="Arial" w:hAnsi="Arial" w:cs="Arial"/>
                <w:sz w:val="15"/>
                <w:szCs w:val="15"/>
              </w:rPr>
              <w:t>灾难性故障条件的频率不</w:t>
            </w:r>
            <w:proofErr w:type="gramStart"/>
            <w:r>
              <w:rPr>
                <w:rStyle w:val="translated-span"/>
                <w:rFonts w:ascii="Arial" w:hAnsi="Arial" w:cs="Arial"/>
                <w:sz w:val="15"/>
                <w:szCs w:val="15"/>
              </w:rPr>
              <w:t>超过极</w:t>
            </w:r>
            <w:proofErr w:type="gramEnd"/>
            <w:r>
              <w:rPr>
                <w:rStyle w:val="translated-span"/>
                <w:rFonts w:ascii="Arial" w:hAnsi="Arial" w:cs="Arial"/>
                <w:sz w:val="15"/>
                <w:szCs w:val="15"/>
              </w:rPr>
              <w:t>不可能</w:t>
            </w:r>
            <w:r>
              <w:rPr>
                <w:rStyle w:val="translated-span"/>
                <w:rFonts w:ascii="Arial" w:hAnsi="Arial" w:cs="Arial"/>
                <w:sz w:val="15"/>
                <w:szCs w:val="15"/>
              </w:rPr>
              <w:t>3</w:t>
            </w:r>
            <w:r>
              <w:rPr>
                <w:rStyle w:val="translated-span"/>
                <w:rFonts w:ascii="Arial" w:hAnsi="Arial" w:cs="Arial"/>
                <w:sz w:val="15"/>
                <w:szCs w:val="15"/>
              </w:rPr>
              <w:t>；</w:t>
            </w:r>
          </w:p>
          <w:p w14:paraId="51D7579E"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软件（</w:t>
            </w:r>
            <w:r>
              <w:rPr>
                <w:rStyle w:val="translated-span"/>
                <w:rFonts w:ascii="Arial" w:hAnsi="Arial" w:cs="Arial"/>
                <w:sz w:val="15"/>
                <w:szCs w:val="15"/>
              </w:rPr>
              <w:t>SW</w:t>
            </w:r>
            <w:r>
              <w:rPr>
                <w:rStyle w:val="translated-span"/>
                <w:rFonts w:ascii="Arial" w:hAnsi="Arial" w:cs="Arial"/>
                <w:sz w:val="15"/>
                <w:szCs w:val="15"/>
              </w:rPr>
              <w:t>）和机载电子硬件（</w:t>
            </w:r>
            <w:r>
              <w:rPr>
                <w:rStyle w:val="translated-span"/>
                <w:rFonts w:ascii="Arial" w:hAnsi="Arial" w:cs="Arial"/>
                <w:sz w:val="15"/>
                <w:szCs w:val="15"/>
              </w:rPr>
              <w:t>AEH</w:t>
            </w:r>
            <w:r>
              <w:rPr>
                <w:rStyle w:val="translated-span"/>
                <w:rFonts w:ascii="Arial" w:hAnsi="Arial" w:cs="Arial"/>
                <w:sz w:val="15"/>
                <w:szCs w:val="15"/>
              </w:rPr>
              <w:t>），其开发错误可能导致或促成危险或灾难性故障条件，按照主管当局认为适当的行业标准或方法开发，和</w:t>
            </w:r>
            <w:r>
              <w:rPr>
                <w:rStyle w:val="translated-span"/>
                <w:rFonts w:ascii="Arial" w:hAnsi="Arial" w:cs="Arial"/>
                <w:sz w:val="15"/>
                <w:szCs w:val="15"/>
              </w:rPr>
              <w:t>/</w:t>
            </w:r>
            <w:r>
              <w:rPr>
                <w:rStyle w:val="translated-span"/>
                <w:rFonts w:ascii="Arial" w:hAnsi="Arial" w:cs="Arial"/>
                <w:sz w:val="15"/>
                <w:szCs w:val="15"/>
              </w:rPr>
              <w:t>或按照主管当局可接受的合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手段开发。</w:t>
            </w:r>
          </w:p>
        </w:tc>
      </w:tr>
      <w:tr w:rsidR="009D5A97" w14:paraId="29A9A508" w14:textId="77777777">
        <w:trPr>
          <w:trHeight w:val="2242"/>
        </w:trPr>
        <w:tc>
          <w:tcPr>
            <w:tcW w:w="0" w:type="auto"/>
            <w:vMerge/>
            <w:tcBorders>
              <w:top w:val="nil"/>
              <w:left w:val="single" w:sz="8" w:space="0" w:color="000000"/>
              <w:bottom w:val="single" w:sz="8" w:space="0" w:color="000000"/>
              <w:right w:val="single" w:sz="8" w:space="0" w:color="000000"/>
            </w:tcBorders>
            <w:vAlign w:val="center"/>
            <w:hideMark/>
          </w:tcPr>
          <w:p w14:paraId="0BD85722"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7" w:type="dxa"/>
              <w:left w:w="79" w:type="dxa"/>
              <w:bottom w:w="0" w:type="dxa"/>
              <w:right w:w="36" w:type="dxa"/>
            </w:tcMar>
            <w:vAlign w:val="center"/>
            <w:hideMark/>
          </w:tcPr>
          <w:p w14:paraId="059378E4" w14:textId="77777777" w:rsidR="009D5A97" w:rsidRDefault="00814B80">
            <w:pPr>
              <w:spacing w:after="0" w:line="256" w:lineRule="auto"/>
              <w:ind w:left="0" w:right="45"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7" w:type="dxa"/>
              <w:left w:w="79" w:type="dxa"/>
              <w:bottom w:w="0" w:type="dxa"/>
              <w:right w:w="36" w:type="dxa"/>
            </w:tcMar>
            <w:hideMark/>
          </w:tcPr>
          <w:p w14:paraId="05916586" w14:textId="77777777" w:rsidR="009D5A97" w:rsidRDefault="00814B80">
            <w:pPr>
              <w:spacing w:after="0" w:line="256" w:lineRule="auto"/>
              <w:ind w:left="2" w:firstLine="0"/>
              <w:jc w:val="left"/>
            </w:pPr>
            <w:r>
              <w:rPr>
                <w:rFonts w:ascii="Arial" w:hAnsi="Arial" w:cs="Arial"/>
                <w:i/>
                <w:iCs/>
                <w:sz w:val="15"/>
                <w:szCs w:val="15"/>
                <w:vertAlign w:val="superscript"/>
              </w:rPr>
              <w:t>1</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在本评估中，术语</w:t>
            </w:r>
            <w:r>
              <w:rPr>
                <w:rStyle w:val="translated-span"/>
                <w:rFonts w:ascii="Arial" w:hAnsi="Arial" w:cs="Arial"/>
                <w:i/>
                <w:iCs/>
                <w:sz w:val="15"/>
                <w:szCs w:val="15"/>
              </w:rPr>
              <w:t>“</w:t>
            </w:r>
            <w:r>
              <w:rPr>
                <w:rStyle w:val="translated-span"/>
                <w:rFonts w:ascii="Arial" w:hAnsi="Arial" w:cs="Arial"/>
                <w:i/>
                <w:iCs/>
                <w:sz w:val="15"/>
                <w:szCs w:val="15"/>
              </w:rPr>
              <w:t>危险</w:t>
            </w:r>
            <w:r>
              <w:rPr>
                <w:rStyle w:val="translated-span"/>
                <w:rFonts w:ascii="Arial" w:hAnsi="Arial" w:cs="Arial"/>
                <w:i/>
                <w:iCs/>
                <w:sz w:val="15"/>
                <w:szCs w:val="15"/>
              </w:rPr>
              <w:t>”</w:t>
            </w:r>
            <w:r>
              <w:rPr>
                <w:rStyle w:val="translated-span"/>
                <w:rFonts w:ascii="Arial" w:hAnsi="Arial" w:cs="Arial"/>
                <w:i/>
                <w:iCs/>
                <w:sz w:val="15"/>
                <w:szCs w:val="15"/>
              </w:rPr>
              <w:t>应解释为与以下方面相关的故障条件：</w:t>
            </w:r>
          </w:p>
          <w:p w14:paraId="35F07CFA" w14:textId="77777777" w:rsidR="009D5A97" w:rsidRDefault="00814B80">
            <w:pPr>
              <w:spacing w:after="111" w:line="240" w:lineRule="auto"/>
              <w:ind w:left="2" w:right="416" w:firstLine="0"/>
              <w:jc w:val="left"/>
            </w:pPr>
            <w:r>
              <w:rPr>
                <w:rStyle w:val="translated-span"/>
                <w:rFonts w:ascii="Arial" w:hAnsi="Arial" w:cs="Arial"/>
                <w:i/>
                <w:iCs/>
                <w:sz w:val="15"/>
                <w:szCs w:val="15"/>
              </w:rPr>
              <w:t>重大的、危险的或灾难性的。</w:t>
            </w:r>
          </w:p>
          <w:p w14:paraId="65F75E9B" w14:textId="77777777" w:rsidR="009D5A97" w:rsidRDefault="00814B80">
            <w:pPr>
              <w:spacing w:after="0" w:line="256" w:lineRule="auto"/>
              <w:ind w:left="2" w:firstLine="0"/>
              <w:jc w:val="left"/>
            </w:pPr>
            <w:r>
              <w:rPr>
                <w:rFonts w:ascii="Arial" w:hAnsi="Arial" w:cs="Arial"/>
                <w:i/>
                <w:iCs/>
                <w:sz w:val="15"/>
                <w:szCs w:val="15"/>
                <w:vertAlign w:val="superscript"/>
              </w:rPr>
              <w:t>2</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在本评估中，</w:t>
            </w:r>
            <w:r>
              <w:rPr>
                <w:rStyle w:val="translated-span"/>
                <w:rFonts w:ascii="Arial" w:hAnsi="Arial" w:cs="Arial"/>
                <w:i/>
                <w:iCs/>
                <w:sz w:val="15"/>
                <w:szCs w:val="15"/>
              </w:rPr>
              <w:t>“</w:t>
            </w:r>
            <w:r>
              <w:rPr>
                <w:rStyle w:val="translated-span"/>
                <w:rFonts w:ascii="Arial" w:hAnsi="Arial" w:cs="Arial"/>
                <w:i/>
                <w:iCs/>
                <w:sz w:val="15"/>
                <w:szCs w:val="15"/>
              </w:rPr>
              <w:t>可能</w:t>
            </w:r>
            <w:r>
              <w:rPr>
                <w:rStyle w:val="translated-span"/>
                <w:rFonts w:ascii="Arial" w:hAnsi="Arial" w:cs="Arial"/>
                <w:i/>
                <w:iCs/>
                <w:sz w:val="15"/>
                <w:szCs w:val="15"/>
              </w:rPr>
              <w:t>”</w:t>
            </w:r>
            <w:r>
              <w:rPr>
                <w:rStyle w:val="translated-span"/>
                <w:rFonts w:ascii="Arial" w:hAnsi="Arial" w:cs="Arial"/>
                <w:i/>
                <w:iCs/>
                <w:sz w:val="15"/>
                <w:szCs w:val="15"/>
              </w:rPr>
              <w:t>一词应定性解释为</w:t>
            </w:r>
            <w:r>
              <w:rPr>
                <w:rStyle w:val="translated-span"/>
                <w:rFonts w:ascii="Arial" w:hAnsi="Arial" w:cs="Arial"/>
                <w:i/>
                <w:iCs/>
                <w:sz w:val="15"/>
                <w:szCs w:val="15"/>
              </w:rPr>
              <w:t>“</w:t>
            </w:r>
            <w:r>
              <w:rPr>
                <w:rStyle w:val="translated-span"/>
                <w:rFonts w:ascii="Arial" w:hAnsi="Arial" w:cs="Arial"/>
                <w:i/>
                <w:iCs/>
                <w:sz w:val="15"/>
                <w:szCs w:val="15"/>
              </w:rPr>
              <w:t>预计在</w:t>
            </w:r>
            <w:r>
              <w:rPr>
                <w:rStyle w:val="translated-span"/>
                <w:rFonts w:ascii="Arial" w:hAnsi="Arial" w:cs="Arial"/>
                <w:i/>
                <w:iCs/>
                <w:sz w:val="15"/>
                <w:szCs w:val="15"/>
              </w:rPr>
              <w:t>UAS</w:t>
            </w:r>
            <w:r>
              <w:rPr>
                <w:rStyle w:val="translated-span"/>
                <w:rFonts w:ascii="Arial" w:hAnsi="Arial" w:cs="Arial"/>
                <w:i/>
                <w:iCs/>
                <w:sz w:val="15"/>
                <w:szCs w:val="15"/>
              </w:rPr>
              <w:t>的整个系统</w:t>
            </w:r>
            <w:r>
              <w:rPr>
                <w:rStyle w:val="translated-span"/>
                <w:rFonts w:ascii="Arial" w:hAnsi="Arial" w:cs="Arial"/>
                <w:i/>
                <w:iCs/>
                <w:sz w:val="15"/>
                <w:szCs w:val="15"/>
              </w:rPr>
              <w:t>/</w:t>
            </w:r>
            <w:r>
              <w:rPr>
                <w:rStyle w:val="translated-span"/>
                <w:rFonts w:ascii="Arial" w:hAnsi="Arial" w:cs="Arial"/>
                <w:i/>
                <w:iCs/>
                <w:sz w:val="15"/>
                <w:szCs w:val="15"/>
              </w:rPr>
              <w:t>运行寿命内发生一次或多次</w:t>
            </w:r>
            <w:r>
              <w:rPr>
                <w:rStyle w:val="translated-span"/>
                <w:rFonts w:ascii="Arial" w:hAnsi="Arial" w:cs="Arial"/>
                <w:i/>
                <w:iCs/>
                <w:sz w:val="15"/>
                <w:szCs w:val="15"/>
              </w:rPr>
              <w:t>”</w:t>
            </w:r>
            <w:r>
              <w:rPr>
                <w:rStyle w:val="translated-span"/>
                <w:rFonts w:ascii="Arial" w:hAnsi="Arial" w:cs="Arial"/>
                <w:i/>
                <w:iCs/>
                <w:sz w:val="15"/>
                <w:szCs w:val="15"/>
              </w:rPr>
              <w:t>。</w:t>
            </w:r>
          </w:p>
        </w:tc>
        <w:tc>
          <w:tcPr>
            <w:tcW w:w="2802" w:type="dxa"/>
            <w:tcBorders>
              <w:top w:val="nil"/>
              <w:left w:val="nil"/>
              <w:bottom w:val="single" w:sz="8" w:space="0" w:color="000000"/>
              <w:right w:val="single" w:sz="8" w:space="0" w:color="000000"/>
            </w:tcBorders>
            <w:tcMar>
              <w:top w:w="7" w:type="dxa"/>
              <w:left w:w="79" w:type="dxa"/>
              <w:bottom w:w="0" w:type="dxa"/>
              <w:right w:w="36" w:type="dxa"/>
            </w:tcMar>
            <w:hideMark/>
          </w:tcPr>
          <w:p w14:paraId="5DF54DB4" w14:textId="77777777" w:rsidR="009D5A97" w:rsidRDefault="00814B80">
            <w:pPr>
              <w:spacing w:after="0" w:line="256" w:lineRule="auto"/>
              <w:ind w:left="2" w:firstLine="0"/>
              <w:jc w:val="left"/>
            </w:pPr>
            <w:r>
              <w:rPr>
                <w:rStyle w:val="translated-span"/>
                <w:rFonts w:ascii="Arial" w:hAnsi="Arial" w:cs="Arial"/>
                <w:i/>
                <w:iCs/>
                <w:sz w:val="15"/>
                <w:szCs w:val="15"/>
              </w:rPr>
              <w:t>不适用</w:t>
            </w:r>
            <w:r>
              <w:rPr>
                <w:rFonts w:ascii="Arial" w:hAnsi="Arial" w:cs="Arial"/>
                <w:sz w:val="15"/>
                <w:szCs w:val="15"/>
              </w:rPr>
              <w:t xml:space="preserve"> </w:t>
            </w:r>
          </w:p>
        </w:tc>
        <w:tc>
          <w:tcPr>
            <w:tcW w:w="2801" w:type="dxa"/>
            <w:tcBorders>
              <w:top w:val="nil"/>
              <w:left w:val="nil"/>
              <w:bottom w:val="single" w:sz="8" w:space="0" w:color="000000"/>
              <w:right w:val="single" w:sz="8" w:space="0" w:color="000000"/>
            </w:tcBorders>
            <w:tcMar>
              <w:top w:w="7" w:type="dxa"/>
              <w:left w:w="79" w:type="dxa"/>
              <w:bottom w:w="0" w:type="dxa"/>
              <w:right w:w="36" w:type="dxa"/>
            </w:tcMar>
            <w:hideMark/>
          </w:tcPr>
          <w:p w14:paraId="26B2D3B9" w14:textId="77777777" w:rsidR="009D5A97" w:rsidRDefault="00814B80">
            <w:pPr>
              <w:spacing w:after="0" w:line="256" w:lineRule="auto"/>
              <w:ind w:left="2" w:firstLine="0"/>
              <w:jc w:val="left"/>
            </w:pPr>
            <w:r>
              <w:rPr>
                <w:rFonts w:ascii="Arial" w:hAnsi="Arial" w:cs="Arial"/>
                <w:sz w:val="15"/>
                <w:szCs w:val="15"/>
                <w:vertAlign w:val="superscript"/>
              </w:rPr>
              <w:t>3</w:t>
            </w:r>
            <w:r>
              <w:rPr>
                <w:rFonts w:ascii="Times New Roman" w:hAnsi="Times New Roman" w:cs="Times New Roman"/>
                <w:sz w:val="14"/>
                <w:szCs w:val="14"/>
                <w:vertAlign w:val="superscript"/>
              </w:rPr>
              <w:t xml:space="preserve">            </w:t>
            </w:r>
            <w:r>
              <w:rPr>
                <w:rStyle w:val="translated-span"/>
                <w:rFonts w:ascii="Arial" w:hAnsi="Arial" w:cs="Arial"/>
                <w:i/>
                <w:iCs/>
                <w:sz w:val="15"/>
                <w:szCs w:val="15"/>
              </w:rPr>
              <w:t>安全目标可以从</w:t>
            </w:r>
          </w:p>
          <w:p w14:paraId="3571382C" w14:textId="77777777" w:rsidR="009D5A97" w:rsidRDefault="00814B80">
            <w:pPr>
              <w:spacing w:after="61" w:line="240" w:lineRule="auto"/>
              <w:ind w:left="2" w:firstLine="0"/>
              <w:jc w:val="left"/>
            </w:pPr>
            <w:r>
              <w:rPr>
                <w:rStyle w:val="translated-span"/>
                <w:rFonts w:ascii="Arial" w:hAnsi="Arial" w:cs="Arial"/>
                <w:i/>
                <w:iCs/>
                <w:sz w:val="15"/>
                <w:szCs w:val="15"/>
              </w:rPr>
              <w:t>JARUS AMC RPAS.1309</w:t>
            </w:r>
            <w:r>
              <w:rPr>
                <w:rStyle w:val="translated-span"/>
                <w:rFonts w:ascii="Arial" w:hAnsi="Arial" w:cs="Arial"/>
                <w:i/>
                <w:iCs/>
                <w:sz w:val="15"/>
                <w:szCs w:val="15"/>
              </w:rPr>
              <w:t>第</w:t>
            </w:r>
            <w:r>
              <w:rPr>
                <w:rStyle w:val="translated-span"/>
                <w:rFonts w:ascii="Arial" w:hAnsi="Arial" w:cs="Arial"/>
                <w:i/>
                <w:iCs/>
                <w:sz w:val="15"/>
                <w:szCs w:val="15"/>
              </w:rPr>
              <w:t>2</w:t>
            </w:r>
            <w:r>
              <w:rPr>
                <w:rStyle w:val="translated-span"/>
                <w:rFonts w:ascii="Arial" w:hAnsi="Arial" w:cs="Arial"/>
                <w:i/>
                <w:iCs/>
                <w:sz w:val="15"/>
                <w:szCs w:val="15"/>
              </w:rPr>
              <w:t>版表</w:t>
            </w:r>
            <w:r>
              <w:rPr>
                <w:rStyle w:val="translated-span"/>
                <w:rFonts w:ascii="Arial" w:hAnsi="Arial" w:cs="Arial"/>
                <w:i/>
                <w:iCs/>
                <w:sz w:val="15"/>
                <w:szCs w:val="15"/>
              </w:rPr>
              <w:t>3</w:t>
            </w:r>
            <w:r>
              <w:rPr>
                <w:rStyle w:val="translated-span"/>
                <w:rFonts w:ascii="Arial" w:hAnsi="Arial" w:cs="Arial"/>
                <w:i/>
                <w:iCs/>
                <w:sz w:val="15"/>
                <w:szCs w:val="15"/>
              </w:rPr>
              <w:t>取决于</w:t>
            </w:r>
            <w:r>
              <w:rPr>
                <w:rStyle w:val="translated-span"/>
                <w:rFonts w:ascii="Arial" w:hAnsi="Arial" w:cs="Arial"/>
                <w:i/>
                <w:iCs/>
                <w:sz w:val="15"/>
                <w:szCs w:val="15"/>
              </w:rPr>
              <w:t>UAS</w:t>
            </w:r>
            <w:r>
              <w:rPr>
                <w:rStyle w:val="translated-span"/>
                <w:rFonts w:ascii="Arial" w:hAnsi="Arial" w:cs="Arial"/>
                <w:i/>
                <w:iCs/>
                <w:sz w:val="15"/>
                <w:szCs w:val="15"/>
              </w:rPr>
              <w:t>类别或主管当局可接受的同等基于风险的方法。</w:t>
            </w:r>
          </w:p>
          <w:p w14:paraId="5384D343" w14:textId="77777777" w:rsidR="009D5A97" w:rsidRDefault="00814B80">
            <w:pPr>
              <w:spacing w:after="0" w:line="256" w:lineRule="auto"/>
              <w:ind w:left="2" w:firstLine="0"/>
              <w:jc w:val="left"/>
            </w:pPr>
            <w:r>
              <w:rPr>
                <w:rFonts w:ascii="Arial" w:hAnsi="Arial" w:cs="Arial"/>
                <w:sz w:val="15"/>
                <w:szCs w:val="15"/>
                <w:vertAlign w:val="superscript"/>
              </w:rPr>
              <w:t>4</w:t>
            </w:r>
            <w:r>
              <w:rPr>
                <w:rFonts w:ascii="Times New Roman" w:hAnsi="Times New Roman" w:cs="Times New Roman"/>
                <w:sz w:val="14"/>
                <w:szCs w:val="14"/>
                <w:vertAlign w:val="superscript"/>
              </w:rPr>
              <w:t xml:space="preserve">            </w:t>
            </w:r>
            <w:r>
              <w:rPr>
                <w:rStyle w:val="translated-span"/>
                <w:rFonts w:ascii="Arial" w:hAnsi="Arial" w:cs="Arial"/>
                <w:i/>
                <w:iCs/>
                <w:sz w:val="15"/>
                <w:szCs w:val="15"/>
              </w:rPr>
              <w:t>SW/AEH</w:t>
            </w:r>
            <w:r>
              <w:rPr>
                <w:rStyle w:val="translated-span"/>
                <w:rFonts w:ascii="Arial" w:hAnsi="Arial" w:cs="Arial"/>
                <w:i/>
                <w:iCs/>
                <w:sz w:val="15"/>
                <w:szCs w:val="15"/>
              </w:rPr>
              <w:t>的开发保证水平（</w:t>
            </w:r>
            <w:r>
              <w:rPr>
                <w:rStyle w:val="translated-span"/>
                <w:rFonts w:ascii="Arial" w:hAnsi="Arial" w:cs="Arial"/>
                <w:i/>
                <w:iCs/>
                <w:sz w:val="15"/>
                <w:szCs w:val="15"/>
              </w:rPr>
              <w:t>DAL</w:t>
            </w:r>
            <w:r>
              <w:rPr>
                <w:rStyle w:val="translated-span"/>
                <w:rFonts w:ascii="Arial" w:hAnsi="Arial" w:cs="Arial"/>
                <w:i/>
                <w:iCs/>
                <w:sz w:val="15"/>
                <w:szCs w:val="15"/>
              </w:rPr>
              <w:t>）可从</w:t>
            </w:r>
            <w:r>
              <w:rPr>
                <w:rStyle w:val="translated-span"/>
                <w:rFonts w:ascii="Arial" w:hAnsi="Arial" w:cs="Arial"/>
                <w:i/>
                <w:iCs/>
                <w:sz w:val="15"/>
                <w:szCs w:val="15"/>
              </w:rPr>
              <w:t>JARUS AMC RPAS.1309</w:t>
            </w:r>
            <w:r>
              <w:rPr>
                <w:rStyle w:val="translated-span"/>
                <w:rFonts w:ascii="Arial" w:hAnsi="Arial" w:cs="Arial"/>
                <w:i/>
                <w:iCs/>
                <w:sz w:val="15"/>
                <w:szCs w:val="15"/>
              </w:rPr>
              <w:t>第</w:t>
            </w:r>
            <w:r>
              <w:rPr>
                <w:rStyle w:val="translated-span"/>
                <w:rFonts w:ascii="Arial" w:hAnsi="Arial" w:cs="Arial"/>
                <w:i/>
                <w:iCs/>
                <w:sz w:val="15"/>
                <w:szCs w:val="15"/>
              </w:rPr>
              <w:t>2</w:t>
            </w:r>
            <w:r>
              <w:rPr>
                <w:rStyle w:val="translated-span"/>
                <w:rFonts w:ascii="Arial" w:hAnsi="Arial" w:cs="Arial"/>
                <w:i/>
                <w:iCs/>
                <w:sz w:val="15"/>
                <w:szCs w:val="15"/>
              </w:rPr>
              <w:t>版表</w:t>
            </w:r>
            <w:r>
              <w:rPr>
                <w:rStyle w:val="translated-span"/>
                <w:rFonts w:ascii="Arial" w:hAnsi="Arial" w:cs="Arial"/>
                <w:i/>
                <w:iCs/>
                <w:sz w:val="15"/>
                <w:szCs w:val="15"/>
              </w:rPr>
              <w:t>3</w:t>
            </w:r>
            <w:r>
              <w:rPr>
                <w:rStyle w:val="translated-span"/>
                <w:rFonts w:ascii="Arial" w:hAnsi="Arial" w:cs="Arial"/>
                <w:i/>
                <w:iCs/>
                <w:sz w:val="15"/>
                <w:szCs w:val="15"/>
              </w:rPr>
              <w:t>中得出，具体取决于</w:t>
            </w:r>
            <w:r>
              <w:rPr>
                <w:rStyle w:val="translated-span"/>
                <w:rFonts w:ascii="Arial" w:hAnsi="Arial" w:cs="Arial"/>
                <w:i/>
                <w:iCs/>
                <w:sz w:val="15"/>
                <w:szCs w:val="15"/>
              </w:rPr>
              <w:t>UAS</w:t>
            </w:r>
            <w:r>
              <w:rPr>
                <w:rStyle w:val="translated-span"/>
                <w:rFonts w:ascii="Arial" w:hAnsi="Arial" w:cs="Arial"/>
                <w:i/>
                <w:iCs/>
                <w:sz w:val="15"/>
                <w:szCs w:val="15"/>
              </w:rPr>
              <w:t>等级或主管当局可接受的同等基于风险的方法。</w:t>
            </w:r>
            <w:r>
              <w:rPr>
                <w:rFonts w:ascii="Arial" w:hAnsi="Arial" w:cs="Arial"/>
                <w:sz w:val="15"/>
                <w:szCs w:val="15"/>
              </w:rPr>
              <w:t xml:space="preserve"> </w:t>
            </w:r>
          </w:p>
        </w:tc>
      </w:tr>
    </w:tbl>
    <w:p w14:paraId="6C2CE8C3" w14:textId="77777777" w:rsidR="009D5A97" w:rsidRDefault="00814B80">
      <w:pPr>
        <w:spacing w:after="0" w:line="256" w:lineRule="auto"/>
        <w:ind w:left="0" w:firstLine="0"/>
        <w:jc w:val="left"/>
      </w:pPr>
      <w:r>
        <w:rPr>
          <w:sz w:val="17"/>
          <w:szCs w:val="17"/>
        </w:rPr>
        <w:t> </w:t>
      </w:r>
    </w:p>
    <w:tbl>
      <w:tblPr>
        <w:tblW w:w="10745" w:type="dxa"/>
        <w:tblInd w:w="-501" w:type="dxa"/>
        <w:tblCellMar>
          <w:left w:w="0" w:type="dxa"/>
          <w:right w:w="0" w:type="dxa"/>
        </w:tblCellMar>
        <w:tblLook w:val="04A0" w:firstRow="1" w:lastRow="0" w:firstColumn="1" w:lastColumn="0" w:noHBand="0" w:noVBand="1"/>
      </w:tblPr>
      <w:tblGrid>
        <w:gridCol w:w="1056"/>
        <w:gridCol w:w="1268"/>
        <w:gridCol w:w="2771"/>
        <w:gridCol w:w="2778"/>
        <w:gridCol w:w="2872"/>
      </w:tblGrid>
      <w:tr w:rsidR="009D5A97" w14:paraId="1DBA572C" w14:textId="77777777">
        <w:trPr>
          <w:trHeight w:val="231"/>
        </w:trPr>
        <w:tc>
          <w:tcPr>
            <w:tcW w:w="2324"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9" w:type="dxa"/>
              <w:bottom w:w="0" w:type="dxa"/>
              <w:right w:w="58" w:type="dxa"/>
            </w:tcMar>
            <w:hideMark/>
          </w:tcPr>
          <w:p w14:paraId="11EA7E46" w14:textId="77777777" w:rsidR="009D5A97" w:rsidRDefault="00814B80">
            <w:pPr>
              <w:spacing w:after="0" w:line="256" w:lineRule="auto"/>
              <w:ind w:left="18" w:firstLine="0"/>
              <w:jc w:val="left"/>
            </w:pPr>
            <w:r>
              <w:rPr>
                <w:rStyle w:val="translated-span"/>
                <w:rFonts w:ascii="Arial" w:hAnsi="Arial" w:cs="Arial"/>
                <w:b/>
                <w:bCs/>
                <w:sz w:val="15"/>
                <w:szCs w:val="15"/>
              </w:rPr>
              <w:t>技术问题</w:t>
            </w:r>
          </w:p>
          <w:p w14:paraId="6BFAF99A" w14:textId="77777777" w:rsidR="009D5A97" w:rsidRDefault="00814B80">
            <w:pPr>
              <w:spacing w:after="0" w:line="256" w:lineRule="auto"/>
              <w:ind w:left="0" w:right="27" w:firstLine="0"/>
              <w:jc w:val="center"/>
            </w:pPr>
            <w:r>
              <w:rPr>
                <w:rStyle w:val="translated-span"/>
                <w:rFonts w:ascii="Arial" w:hAnsi="Arial" w:cs="Arial"/>
                <w:b/>
                <w:bCs/>
                <w:sz w:val="15"/>
                <w:szCs w:val="15"/>
              </w:rPr>
              <w:t>无人机</w:t>
            </w:r>
          </w:p>
        </w:tc>
        <w:tc>
          <w:tcPr>
            <w:tcW w:w="2771" w:type="dxa"/>
            <w:tcBorders>
              <w:top w:val="single" w:sz="8" w:space="0" w:color="000000"/>
              <w:left w:val="nil"/>
              <w:bottom w:val="single" w:sz="8" w:space="0" w:color="000000"/>
              <w:right w:val="nil"/>
            </w:tcBorders>
            <w:shd w:val="clear" w:color="auto" w:fill="A8D08D"/>
            <w:tcMar>
              <w:top w:w="6" w:type="dxa"/>
              <w:left w:w="79" w:type="dxa"/>
              <w:bottom w:w="0" w:type="dxa"/>
              <w:right w:w="58" w:type="dxa"/>
            </w:tcMar>
            <w:hideMark/>
          </w:tcPr>
          <w:p w14:paraId="16466F4D" w14:textId="77777777" w:rsidR="009D5A97" w:rsidRDefault="00814B80">
            <w:pPr>
              <w:spacing w:after="160" w:line="256" w:lineRule="auto"/>
              <w:ind w:left="0" w:firstLine="0"/>
              <w:jc w:val="left"/>
            </w:pPr>
            <w:r>
              <w:t> </w:t>
            </w:r>
          </w:p>
        </w:tc>
        <w:tc>
          <w:tcPr>
            <w:tcW w:w="2778" w:type="dxa"/>
            <w:tcBorders>
              <w:top w:val="single" w:sz="8" w:space="0" w:color="000000"/>
              <w:left w:val="nil"/>
              <w:bottom w:val="single" w:sz="8" w:space="0" w:color="000000"/>
              <w:right w:val="nil"/>
            </w:tcBorders>
            <w:shd w:val="clear" w:color="auto" w:fill="A8D08D"/>
            <w:tcMar>
              <w:top w:w="6" w:type="dxa"/>
              <w:left w:w="79" w:type="dxa"/>
              <w:bottom w:w="0" w:type="dxa"/>
              <w:right w:w="58" w:type="dxa"/>
            </w:tcMar>
            <w:hideMark/>
          </w:tcPr>
          <w:p w14:paraId="2728953F" w14:textId="77777777" w:rsidR="009D5A97" w:rsidRDefault="00814B80">
            <w:pPr>
              <w:spacing w:after="0" w:line="256" w:lineRule="auto"/>
              <w:ind w:left="79" w:firstLine="0"/>
              <w:jc w:val="center"/>
            </w:pPr>
            <w:r>
              <w:rPr>
                <w:rStyle w:val="translated-span"/>
                <w:rFonts w:ascii="Arial" w:hAnsi="Arial" w:cs="Arial"/>
                <w:b/>
                <w:bCs/>
                <w:sz w:val="15"/>
                <w:szCs w:val="15"/>
              </w:rPr>
              <w:t>保证水平</w:t>
            </w:r>
          </w:p>
        </w:tc>
        <w:tc>
          <w:tcPr>
            <w:tcW w:w="2872" w:type="dxa"/>
            <w:tcBorders>
              <w:top w:val="single" w:sz="8" w:space="0" w:color="000000"/>
              <w:left w:val="nil"/>
              <w:bottom w:val="single" w:sz="8" w:space="0" w:color="000000"/>
              <w:right w:val="single" w:sz="8" w:space="0" w:color="000000"/>
            </w:tcBorders>
            <w:shd w:val="clear" w:color="auto" w:fill="A8D08D"/>
            <w:tcMar>
              <w:top w:w="6" w:type="dxa"/>
              <w:left w:w="79" w:type="dxa"/>
              <w:bottom w:w="0" w:type="dxa"/>
              <w:right w:w="58" w:type="dxa"/>
            </w:tcMar>
            <w:hideMark/>
          </w:tcPr>
          <w:p w14:paraId="5AF2552C" w14:textId="77777777" w:rsidR="009D5A97" w:rsidRDefault="00814B80">
            <w:pPr>
              <w:spacing w:after="160" w:line="256" w:lineRule="auto"/>
              <w:ind w:left="0" w:firstLine="0"/>
              <w:jc w:val="left"/>
            </w:pPr>
            <w:r>
              <w:t> </w:t>
            </w:r>
          </w:p>
        </w:tc>
      </w:tr>
      <w:tr w:rsidR="009D5A97" w14:paraId="7D42BEEA"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0AEF2D4" w14:textId="77777777" w:rsidR="009D5A97" w:rsidRDefault="009D5A97">
            <w:pPr>
              <w:spacing w:after="0" w:line="240" w:lineRule="auto"/>
              <w:ind w:left="0" w:firstLine="0"/>
              <w:jc w:val="left"/>
            </w:pPr>
          </w:p>
        </w:tc>
        <w:tc>
          <w:tcPr>
            <w:tcW w:w="2771" w:type="dxa"/>
            <w:tcBorders>
              <w:top w:val="nil"/>
              <w:left w:val="nil"/>
              <w:bottom w:val="single" w:sz="8" w:space="0" w:color="000000"/>
              <w:right w:val="single" w:sz="8" w:space="0" w:color="000000"/>
            </w:tcBorders>
            <w:shd w:val="clear" w:color="auto" w:fill="A8D08D"/>
            <w:tcMar>
              <w:top w:w="6" w:type="dxa"/>
              <w:left w:w="79" w:type="dxa"/>
              <w:bottom w:w="0" w:type="dxa"/>
              <w:right w:w="58" w:type="dxa"/>
            </w:tcMar>
            <w:hideMark/>
          </w:tcPr>
          <w:p w14:paraId="22A65934" w14:textId="77777777" w:rsidR="009D5A97" w:rsidRDefault="00814B80">
            <w:pPr>
              <w:spacing w:after="0" w:line="256" w:lineRule="auto"/>
              <w:ind w:left="0" w:right="23" w:firstLine="0"/>
              <w:jc w:val="center"/>
            </w:pPr>
            <w:r>
              <w:rPr>
                <w:rStyle w:val="translated-span"/>
                <w:rFonts w:ascii="Arial" w:hAnsi="Arial" w:cs="Arial"/>
                <w:b/>
                <w:bCs/>
                <w:sz w:val="15"/>
                <w:szCs w:val="15"/>
              </w:rPr>
              <w:t>低的</w:t>
            </w:r>
          </w:p>
        </w:tc>
        <w:tc>
          <w:tcPr>
            <w:tcW w:w="2778" w:type="dxa"/>
            <w:tcBorders>
              <w:top w:val="nil"/>
              <w:left w:val="nil"/>
              <w:bottom w:val="single" w:sz="8" w:space="0" w:color="000000"/>
              <w:right w:val="single" w:sz="8" w:space="0" w:color="000000"/>
            </w:tcBorders>
            <w:shd w:val="clear" w:color="auto" w:fill="A8D08D"/>
            <w:tcMar>
              <w:top w:w="6" w:type="dxa"/>
              <w:left w:w="79" w:type="dxa"/>
              <w:bottom w:w="0" w:type="dxa"/>
              <w:right w:w="58" w:type="dxa"/>
            </w:tcMar>
            <w:hideMark/>
          </w:tcPr>
          <w:p w14:paraId="62B8DD7B" w14:textId="77777777" w:rsidR="009D5A97" w:rsidRDefault="00814B80">
            <w:pPr>
              <w:spacing w:after="0" w:line="256" w:lineRule="auto"/>
              <w:ind w:left="0" w:right="18" w:firstLine="0"/>
              <w:jc w:val="center"/>
            </w:pPr>
            <w:r>
              <w:rPr>
                <w:rStyle w:val="translated-span"/>
                <w:rFonts w:ascii="Arial" w:hAnsi="Arial" w:cs="Arial"/>
                <w:b/>
                <w:bCs/>
                <w:sz w:val="15"/>
                <w:szCs w:val="15"/>
              </w:rPr>
              <w:t>中等的</w:t>
            </w:r>
          </w:p>
        </w:tc>
        <w:tc>
          <w:tcPr>
            <w:tcW w:w="2872" w:type="dxa"/>
            <w:tcBorders>
              <w:top w:val="nil"/>
              <w:left w:val="nil"/>
              <w:bottom w:val="single" w:sz="8" w:space="0" w:color="000000"/>
              <w:right w:val="single" w:sz="8" w:space="0" w:color="000000"/>
            </w:tcBorders>
            <w:shd w:val="clear" w:color="auto" w:fill="A8D08D"/>
            <w:tcMar>
              <w:top w:w="6" w:type="dxa"/>
              <w:left w:w="79" w:type="dxa"/>
              <w:bottom w:w="0" w:type="dxa"/>
              <w:right w:w="58" w:type="dxa"/>
            </w:tcMar>
            <w:hideMark/>
          </w:tcPr>
          <w:p w14:paraId="69159D5C" w14:textId="77777777" w:rsidR="009D5A97" w:rsidRDefault="00814B80">
            <w:pPr>
              <w:spacing w:after="0" w:line="256" w:lineRule="auto"/>
              <w:ind w:left="0" w:right="21" w:firstLine="0"/>
              <w:jc w:val="center"/>
            </w:pPr>
            <w:r>
              <w:rPr>
                <w:rStyle w:val="translated-span"/>
                <w:rFonts w:ascii="Arial" w:hAnsi="Arial" w:cs="Arial"/>
                <w:b/>
                <w:bCs/>
                <w:sz w:val="15"/>
                <w:szCs w:val="15"/>
              </w:rPr>
              <w:t>高的</w:t>
            </w:r>
          </w:p>
        </w:tc>
      </w:tr>
      <w:tr w:rsidR="009D5A97" w14:paraId="2EBB4E81" w14:textId="77777777">
        <w:trPr>
          <w:trHeight w:val="1933"/>
        </w:trPr>
        <w:tc>
          <w:tcPr>
            <w:tcW w:w="1056"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58" w:type="dxa"/>
            </w:tcMar>
            <w:vAlign w:val="center"/>
            <w:hideMark/>
          </w:tcPr>
          <w:p w14:paraId="04A317D0" w14:textId="77777777" w:rsidR="009D5A97" w:rsidRDefault="00814B80">
            <w:pPr>
              <w:spacing w:after="1" w:line="259" w:lineRule="auto"/>
              <w:ind w:left="0" w:firstLine="0"/>
              <w:jc w:val="left"/>
            </w:pPr>
            <w:r>
              <w:rPr>
                <w:rStyle w:val="translated-span"/>
                <w:rFonts w:ascii="Arial" w:hAnsi="Arial" w:cs="Arial"/>
                <w:b/>
                <w:bCs/>
                <w:sz w:val="15"/>
                <w:szCs w:val="15"/>
              </w:rPr>
              <w:t>OSO#05</w:t>
            </w:r>
            <w:r>
              <w:rPr>
                <w:rStyle w:val="translated-span"/>
                <w:rFonts w:ascii="Arial" w:hAnsi="Arial" w:cs="Arial"/>
                <w:b/>
                <w:bCs/>
                <w:sz w:val="15"/>
                <w:szCs w:val="15"/>
              </w:rPr>
              <w:t>无人机的设计考虑了系统</w:t>
            </w:r>
          </w:p>
          <w:p w14:paraId="7FD54353" w14:textId="77777777" w:rsidR="009D5A97" w:rsidRDefault="00814B80">
            <w:pPr>
              <w:spacing w:after="0" w:line="256" w:lineRule="auto"/>
              <w:ind w:left="0" w:firstLine="0"/>
              <w:jc w:val="left"/>
            </w:pPr>
            <w:r>
              <w:rPr>
                <w:rStyle w:val="translated-span"/>
                <w:rFonts w:ascii="Arial" w:hAnsi="Arial" w:cs="Arial"/>
                <w:b/>
                <w:bCs/>
                <w:sz w:val="15"/>
                <w:szCs w:val="15"/>
              </w:rPr>
              <w:t>安全性和可靠性</w:t>
            </w:r>
          </w:p>
        </w:tc>
        <w:tc>
          <w:tcPr>
            <w:tcW w:w="1268" w:type="dxa"/>
            <w:tcBorders>
              <w:top w:val="nil"/>
              <w:left w:val="nil"/>
              <w:bottom w:val="single" w:sz="8" w:space="0" w:color="000000"/>
              <w:right w:val="single" w:sz="8" w:space="0" w:color="000000"/>
            </w:tcBorders>
            <w:shd w:val="clear" w:color="auto" w:fill="D0CECE"/>
            <w:tcMar>
              <w:top w:w="6" w:type="dxa"/>
              <w:left w:w="79" w:type="dxa"/>
              <w:bottom w:w="0" w:type="dxa"/>
              <w:right w:w="58" w:type="dxa"/>
            </w:tcMar>
            <w:vAlign w:val="center"/>
            <w:hideMark/>
          </w:tcPr>
          <w:p w14:paraId="3384D345" w14:textId="77777777" w:rsidR="009D5A97" w:rsidRDefault="00814B80">
            <w:pPr>
              <w:spacing w:after="0" w:line="256" w:lineRule="auto"/>
              <w:ind w:left="0" w:right="24" w:firstLine="0"/>
              <w:jc w:val="center"/>
            </w:pPr>
            <w:r>
              <w:rPr>
                <w:rStyle w:val="translated-span"/>
                <w:rFonts w:ascii="Arial" w:hAnsi="Arial" w:cs="Arial"/>
                <w:sz w:val="15"/>
                <w:szCs w:val="15"/>
              </w:rPr>
              <w:t>标准</w:t>
            </w:r>
          </w:p>
        </w:tc>
        <w:tc>
          <w:tcPr>
            <w:tcW w:w="2771" w:type="dxa"/>
            <w:tcBorders>
              <w:top w:val="nil"/>
              <w:left w:val="nil"/>
              <w:bottom w:val="single" w:sz="8" w:space="0" w:color="000000"/>
              <w:right w:val="single" w:sz="8" w:space="0" w:color="000000"/>
            </w:tcBorders>
            <w:shd w:val="clear" w:color="auto" w:fill="D0CECE"/>
            <w:tcMar>
              <w:top w:w="6" w:type="dxa"/>
              <w:left w:w="79" w:type="dxa"/>
              <w:bottom w:w="0" w:type="dxa"/>
              <w:right w:w="58" w:type="dxa"/>
            </w:tcMar>
            <w:hideMark/>
          </w:tcPr>
          <w:p w14:paraId="09A9CB52" w14:textId="77777777" w:rsidR="009D5A97" w:rsidRDefault="00814B80">
            <w:pPr>
              <w:spacing w:after="0" w:line="256" w:lineRule="auto"/>
              <w:ind w:left="2" w:firstLine="0"/>
              <w:jc w:val="left"/>
            </w:pPr>
            <w:r>
              <w:rPr>
                <w:rStyle w:val="translated-span"/>
                <w:rFonts w:ascii="Arial" w:hAnsi="Arial" w:cs="Arial"/>
                <w:sz w:val="15"/>
                <w:szCs w:val="15"/>
              </w:rPr>
              <w:t>功能危害评估</w:t>
            </w:r>
            <w:r>
              <w:rPr>
                <w:rStyle w:val="translated-span"/>
                <w:rFonts w:ascii="Arial" w:hAnsi="Arial" w:cs="Arial"/>
                <w:sz w:val="15"/>
                <w:szCs w:val="15"/>
              </w:rPr>
              <w:t>1</w:t>
            </w:r>
            <w:r>
              <w:rPr>
                <w:rStyle w:val="translated-span"/>
                <w:rFonts w:ascii="Arial" w:hAnsi="Arial" w:cs="Arial"/>
                <w:sz w:val="15"/>
                <w:szCs w:val="15"/>
              </w:rPr>
              <w:t>和设计与安装评估表明危害最小化。</w:t>
            </w:r>
          </w:p>
        </w:tc>
        <w:tc>
          <w:tcPr>
            <w:tcW w:w="2778" w:type="dxa"/>
            <w:tcBorders>
              <w:top w:val="nil"/>
              <w:left w:val="nil"/>
              <w:bottom w:val="single" w:sz="8" w:space="0" w:color="000000"/>
              <w:right w:val="single" w:sz="8" w:space="0" w:color="000000"/>
            </w:tcBorders>
            <w:shd w:val="clear" w:color="auto" w:fill="D0CECE"/>
            <w:tcMar>
              <w:top w:w="6" w:type="dxa"/>
              <w:left w:w="79" w:type="dxa"/>
              <w:bottom w:w="0" w:type="dxa"/>
              <w:right w:w="58" w:type="dxa"/>
            </w:tcMar>
            <w:hideMark/>
          </w:tcPr>
          <w:p w14:paraId="51E9C6AE" w14:textId="77777777" w:rsidR="009D5A97" w:rsidRDefault="00814B80">
            <w:pPr>
              <w:spacing w:after="89" w:line="256" w:lineRule="auto"/>
              <w:ind w:left="2" w:firstLine="0"/>
              <w:jc w:val="left"/>
            </w:pPr>
            <w:r>
              <w:rPr>
                <w:rStyle w:val="translated-span"/>
                <w:rFonts w:ascii="Arial" w:hAnsi="Arial" w:cs="Arial"/>
                <w:sz w:val="15"/>
                <w:szCs w:val="15"/>
              </w:rPr>
              <w:t>和低的一样。此外：</w:t>
            </w:r>
          </w:p>
          <w:p w14:paraId="1077DC67" w14:textId="77777777" w:rsidR="009D5A97" w:rsidRDefault="00814B80">
            <w:pPr>
              <w:spacing w:after="11" w:line="240" w:lineRule="auto"/>
              <w:ind w:left="272" w:hanging="270"/>
              <w:jc w:val="left"/>
            </w:pPr>
            <w:r>
              <w:rPr>
                <w:rStyle w:val="translated-span"/>
                <w:rFonts w:ascii="Arial" w:hAnsi="Arial" w:cs="Arial"/>
                <w:sz w:val="15"/>
                <w:szCs w:val="15"/>
              </w:rPr>
              <w:t>•</w:t>
            </w: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手段进行安全分析。</w:t>
            </w:r>
          </w:p>
          <w:p w14:paraId="614F1111"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单一故障检测策略包括飞行前检查。</w:t>
            </w:r>
          </w:p>
        </w:tc>
        <w:tc>
          <w:tcPr>
            <w:tcW w:w="2872" w:type="dxa"/>
            <w:tcBorders>
              <w:top w:val="nil"/>
              <w:left w:val="nil"/>
              <w:bottom w:val="single" w:sz="8" w:space="0" w:color="000000"/>
              <w:right w:val="single" w:sz="8" w:space="0" w:color="000000"/>
            </w:tcBorders>
            <w:shd w:val="clear" w:color="auto" w:fill="D0CECE"/>
            <w:tcMar>
              <w:top w:w="6" w:type="dxa"/>
              <w:left w:w="79" w:type="dxa"/>
              <w:bottom w:w="0" w:type="dxa"/>
              <w:right w:w="58" w:type="dxa"/>
            </w:tcMar>
            <w:vAlign w:val="center"/>
            <w:hideMark/>
          </w:tcPr>
          <w:p w14:paraId="314E951D" w14:textId="77777777" w:rsidR="009D5A97" w:rsidRDefault="00814B80">
            <w:pPr>
              <w:spacing w:after="0" w:line="256" w:lineRule="auto"/>
              <w:ind w:left="2" w:firstLine="0"/>
              <w:jc w:val="left"/>
            </w:pPr>
            <w:r>
              <w:rPr>
                <w:rStyle w:val="translated-span"/>
                <w:rFonts w:ascii="Arial" w:hAnsi="Arial" w:cs="Arial"/>
                <w:sz w:val="15"/>
                <w:szCs w:val="15"/>
              </w:rPr>
              <w:t>和中号一样。此外，安全分析和开发保证活动由合格的第三方进行验证。</w:t>
            </w:r>
          </w:p>
        </w:tc>
      </w:tr>
      <w:tr w:rsidR="009D5A97" w14:paraId="5B9A900F" w14:textId="77777777">
        <w:trPr>
          <w:trHeight w:val="1245"/>
        </w:trPr>
        <w:tc>
          <w:tcPr>
            <w:tcW w:w="0" w:type="auto"/>
            <w:vMerge/>
            <w:tcBorders>
              <w:top w:val="nil"/>
              <w:left w:val="single" w:sz="8" w:space="0" w:color="000000"/>
              <w:bottom w:val="single" w:sz="8" w:space="0" w:color="000000"/>
              <w:right w:val="single" w:sz="8" w:space="0" w:color="000000"/>
            </w:tcBorders>
            <w:vAlign w:val="center"/>
            <w:hideMark/>
          </w:tcPr>
          <w:p w14:paraId="62BF83F4"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6" w:type="dxa"/>
              <w:left w:w="79" w:type="dxa"/>
              <w:bottom w:w="0" w:type="dxa"/>
              <w:right w:w="58" w:type="dxa"/>
            </w:tcMar>
            <w:vAlign w:val="center"/>
            <w:hideMark/>
          </w:tcPr>
          <w:p w14:paraId="6836005B" w14:textId="77777777" w:rsidR="009D5A97" w:rsidRDefault="00814B80">
            <w:pPr>
              <w:spacing w:after="0" w:line="256" w:lineRule="auto"/>
              <w:ind w:left="0" w:right="25"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71" w:type="dxa"/>
            <w:tcBorders>
              <w:top w:val="nil"/>
              <w:left w:val="nil"/>
              <w:bottom w:val="single" w:sz="8" w:space="0" w:color="000000"/>
              <w:right w:val="single" w:sz="8" w:space="0" w:color="000000"/>
            </w:tcBorders>
            <w:tcMar>
              <w:top w:w="6" w:type="dxa"/>
              <w:left w:w="79" w:type="dxa"/>
              <w:bottom w:w="0" w:type="dxa"/>
              <w:right w:w="58" w:type="dxa"/>
            </w:tcMar>
            <w:hideMark/>
          </w:tcPr>
          <w:p w14:paraId="7AB87F4B" w14:textId="77777777" w:rsidR="009D5A97" w:rsidRDefault="00814B80">
            <w:pPr>
              <w:spacing w:after="0" w:line="264" w:lineRule="auto"/>
              <w:ind w:left="2" w:firstLine="0"/>
              <w:jc w:val="left"/>
            </w:pPr>
            <w:r>
              <w:rPr>
                <w:rFonts w:ascii="Arial" w:hAnsi="Arial" w:cs="Arial"/>
                <w:i/>
                <w:iCs/>
                <w:sz w:val="15"/>
                <w:szCs w:val="15"/>
                <w:vertAlign w:val="superscript"/>
              </w:rPr>
              <w:t>1</w:t>
            </w:r>
            <w:r>
              <w:rPr>
                <w:rStyle w:val="translated-span"/>
                <w:rFonts w:ascii="Arial" w:hAnsi="Arial" w:cs="Arial"/>
                <w:i/>
                <w:iCs/>
                <w:sz w:val="15"/>
                <w:szCs w:val="15"/>
              </w:rPr>
              <w:t>应根据</w:t>
            </w:r>
            <w:r>
              <w:rPr>
                <w:rStyle w:val="translated-span"/>
                <w:rFonts w:ascii="Arial" w:hAnsi="Arial" w:cs="Arial"/>
                <w:i/>
                <w:iCs/>
                <w:sz w:val="15"/>
                <w:szCs w:val="15"/>
              </w:rPr>
              <w:t>JARUS AMC RPAS.1309</w:t>
            </w:r>
            <w:r>
              <w:rPr>
                <w:rStyle w:val="translated-span"/>
                <w:rFonts w:ascii="Arial" w:hAnsi="Arial" w:cs="Arial"/>
                <w:i/>
                <w:iCs/>
                <w:sz w:val="15"/>
                <w:szCs w:val="15"/>
              </w:rPr>
              <w:t>中提供的定义确定故障条件的严重性（无安全影响、轻微、重大、危险和灾难性）</w:t>
            </w:r>
          </w:p>
          <w:p w14:paraId="12F85117" w14:textId="77777777" w:rsidR="009D5A97" w:rsidRDefault="00814B80">
            <w:pPr>
              <w:spacing w:after="0" w:line="256" w:lineRule="auto"/>
              <w:ind w:left="2" w:firstLine="0"/>
              <w:jc w:val="left"/>
            </w:pPr>
            <w:r>
              <w:rPr>
                <w:rStyle w:val="translated-span"/>
                <w:rFonts w:ascii="Arial" w:hAnsi="Arial" w:cs="Arial"/>
                <w:i/>
                <w:iCs/>
                <w:sz w:val="15"/>
                <w:szCs w:val="15"/>
              </w:rPr>
              <w:t>问题</w:t>
            </w:r>
            <w:r>
              <w:rPr>
                <w:rStyle w:val="translated-span"/>
                <w:rFonts w:ascii="Arial" w:hAnsi="Arial" w:cs="Arial"/>
                <w:i/>
                <w:iCs/>
                <w:sz w:val="15"/>
                <w:szCs w:val="15"/>
              </w:rPr>
              <w:t>2</w:t>
            </w:r>
            <w:r>
              <w:rPr>
                <w:rStyle w:val="translated-span"/>
                <w:rFonts w:ascii="Arial" w:hAnsi="Arial" w:cs="Arial"/>
                <w:i/>
                <w:iCs/>
                <w:sz w:val="15"/>
                <w:szCs w:val="15"/>
              </w:rPr>
              <w:t>。</w:t>
            </w:r>
            <w:r>
              <w:rPr>
                <w:rFonts w:ascii="Arial" w:hAnsi="Arial" w:cs="Arial"/>
                <w:sz w:val="15"/>
                <w:szCs w:val="15"/>
              </w:rPr>
              <w:t xml:space="preserve"> </w:t>
            </w:r>
          </w:p>
        </w:tc>
        <w:tc>
          <w:tcPr>
            <w:tcW w:w="2778" w:type="dxa"/>
            <w:tcBorders>
              <w:top w:val="nil"/>
              <w:left w:val="nil"/>
              <w:bottom w:val="single" w:sz="8" w:space="0" w:color="000000"/>
              <w:right w:val="single" w:sz="8" w:space="0" w:color="000000"/>
            </w:tcBorders>
            <w:tcMar>
              <w:top w:w="6" w:type="dxa"/>
              <w:left w:w="79" w:type="dxa"/>
              <w:bottom w:w="0" w:type="dxa"/>
              <w:right w:w="58" w:type="dxa"/>
            </w:tcMar>
            <w:hideMark/>
          </w:tcPr>
          <w:p w14:paraId="5B4BA81C"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72" w:type="dxa"/>
            <w:tcBorders>
              <w:top w:val="nil"/>
              <w:left w:val="nil"/>
              <w:bottom w:val="single" w:sz="8" w:space="0" w:color="000000"/>
              <w:right w:val="single" w:sz="8" w:space="0" w:color="000000"/>
            </w:tcBorders>
            <w:tcMar>
              <w:top w:w="6" w:type="dxa"/>
              <w:left w:w="79" w:type="dxa"/>
              <w:bottom w:w="0" w:type="dxa"/>
              <w:right w:w="58" w:type="dxa"/>
            </w:tcMar>
            <w:vAlign w:val="center"/>
            <w:hideMark/>
          </w:tcPr>
          <w:p w14:paraId="007D2254" w14:textId="77777777" w:rsidR="009D5A97" w:rsidRDefault="00814B80">
            <w:pPr>
              <w:spacing w:after="0" w:line="256" w:lineRule="auto"/>
              <w:ind w:left="2" w:firstLine="0"/>
              <w:jc w:val="left"/>
            </w:pPr>
            <w:r>
              <w:rPr>
                <w:rStyle w:val="translated-span"/>
                <w:rFonts w:ascii="Arial" w:hAnsi="Arial" w:cs="Arial"/>
                <w:i/>
                <w:iCs/>
                <w:sz w:val="15"/>
                <w:szCs w:val="15"/>
              </w:rPr>
              <w:t>不适用</w:t>
            </w:r>
            <w:r>
              <w:rPr>
                <w:rFonts w:ascii="Arial" w:hAnsi="Arial" w:cs="Arial"/>
                <w:sz w:val="15"/>
                <w:szCs w:val="15"/>
              </w:rPr>
              <w:t xml:space="preserve"> </w:t>
            </w:r>
          </w:p>
        </w:tc>
      </w:tr>
    </w:tbl>
    <w:p w14:paraId="53957B59" w14:textId="77777777" w:rsidR="009D5A97" w:rsidRDefault="00814B80">
      <w:pPr>
        <w:spacing w:after="0" w:line="256" w:lineRule="auto"/>
        <w:ind w:left="0" w:firstLine="0"/>
        <w:jc w:val="left"/>
      </w:pPr>
      <w:r>
        <w:rPr>
          <w:sz w:val="17"/>
          <w:szCs w:val="17"/>
        </w:rPr>
        <w:t> </w:t>
      </w:r>
    </w:p>
    <w:p w14:paraId="28A9D9DA" w14:textId="77777777" w:rsidR="009D5A97" w:rsidRDefault="00814B80">
      <w:pPr>
        <w:spacing w:after="118" w:line="256" w:lineRule="auto"/>
        <w:ind w:left="0" w:firstLine="0"/>
        <w:jc w:val="left"/>
      </w:pPr>
      <w:r>
        <w:rPr>
          <w:sz w:val="17"/>
          <w:szCs w:val="17"/>
        </w:rPr>
        <w:t> </w:t>
      </w:r>
    </w:p>
    <w:p w14:paraId="171755D7" w14:textId="77777777" w:rsidR="009D5A97" w:rsidRDefault="00814B80">
      <w:pPr>
        <w:spacing w:after="118" w:line="256" w:lineRule="auto"/>
        <w:ind w:left="0" w:firstLine="0"/>
        <w:jc w:val="left"/>
      </w:pPr>
      <w:r>
        <w:rPr>
          <w:sz w:val="17"/>
          <w:szCs w:val="17"/>
        </w:rPr>
        <w:t> </w:t>
      </w:r>
    </w:p>
    <w:p w14:paraId="7544E42E" w14:textId="77777777" w:rsidR="009D5A97" w:rsidRDefault="00814B80">
      <w:pPr>
        <w:spacing w:after="120" w:line="256" w:lineRule="auto"/>
        <w:ind w:left="0" w:firstLine="0"/>
        <w:jc w:val="left"/>
      </w:pPr>
      <w:r>
        <w:rPr>
          <w:sz w:val="17"/>
          <w:szCs w:val="17"/>
        </w:rPr>
        <w:t> </w:t>
      </w:r>
    </w:p>
    <w:p w14:paraId="6EF2B910" w14:textId="77777777" w:rsidR="009D5A97" w:rsidRDefault="00814B80">
      <w:pPr>
        <w:spacing w:after="118" w:line="256" w:lineRule="auto"/>
        <w:ind w:left="0" w:firstLine="0"/>
        <w:jc w:val="left"/>
      </w:pPr>
      <w:r>
        <w:rPr>
          <w:sz w:val="17"/>
          <w:szCs w:val="17"/>
        </w:rPr>
        <w:lastRenderedPageBreak/>
        <w:t> </w:t>
      </w:r>
    </w:p>
    <w:p w14:paraId="70B27A7E" w14:textId="77777777" w:rsidR="009D5A97" w:rsidRDefault="00814B80">
      <w:pPr>
        <w:spacing w:after="120" w:line="256" w:lineRule="auto"/>
        <w:ind w:left="0" w:firstLine="0"/>
        <w:jc w:val="left"/>
      </w:pPr>
      <w:r>
        <w:rPr>
          <w:sz w:val="17"/>
          <w:szCs w:val="17"/>
        </w:rPr>
        <w:t> </w:t>
      </w:r>
    </w:p>
    <w:p w14:paraId="0A123255" w14:textId="77777777" w:rsidR="009D5A97" w:rsidRDefault="00814B80">
      <w:pPr>
        <w:spacing w:after="0" w:line="256" w:lineRule="auto"/>
        <w:ind w:left="0" w:firstLine="0"/>
        <w:jc w:val="left"/>
      </w:pPr>
      <w:r>
        <w:rPr>
          <w:sz w:val="17"/>
          <w:szCs w:val="17"/>
        </w:rPr>
        <w:t> </w:t>
      </w:r>
    </w:p>
    <w:p w14:paraId="77219269" w14:textId="77777777" w:rsidR="009D5A97" w:rsidRDefault="00814B80">
      <w:pPr>
        <w:spacing w:after="120" w:line="256" w:lineRule="auto"/>
        <w:ind w:left="0" w:firstLine="0"/>
        <w:jc w:val="left"/>
      </w:pPr>
      <w:r>
        <w:rPr>
          <w:color w:val="2E74B5"/>
          <w:sz w:val="19"/>
          <w:szCs w:val="19"/>
        </w:rPr>
        <w:t> </w:t>
      </w:r>
    </w:p>
    <w:p w14:paraId="5DFAB470" w14:textId="77777777" w:rsidR="009D5A97" w:rsidRDefault="00814B80">
      <w:pPr>
        <w:pStyle w:val="2"/>
        <w:ind w:left="266"/>
      </w:pPr>
      <w:bookmarkStart w:id="8" w:name="_Toc350326"/>
      <w:r>
        <w:rPr>
          <w:rStyle w:val="translated-span"/>
        </w:rPr>
        <w:t>OSO#06-C3</w:t>
      </w:r>
      <w:r>
        <w:rPr>
          <w:rStyle w:val="translated-span"/>
        </w:rPr>
        <w:t>链路特性（例如性能、频谱使用）适用于该操作</w:t>
      </w:r>
      <w:bookmarkEnd w:id="8"/>
    </w:p>
    <w:p w14:paraId="75E914E9" w14:textId="77777777" w:rsidR="009D5A97" w:rsidRDefault="00814B80">
      <w:pPr>
        <w:spacing w:after="146" w:line="256" w:lineRule="auto"/>
        <w:ind w:left="0" w:firstLine="0"/>
        <w:jc w:val="left"/>
      </w:pPr>
      <w:r>
        <w:rPr>
          <w:sz w:val="17"/>
          <w:szCs w:val="17"/>
        </w:rPr>
        <w:t> </w:t>
      </w:r>
    </w:p>
    <w:p w14:paraId="09D421E3" w14:textId="77777777" w:rsidR="009D5A97" w:rsidRDefault="00814B80">
      <w:pPr>
        <w:spacing w:after="11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就</w:t>
      </w:r>
      <w:r>
        <w:rPr>
          <w:rStyle w:val="translated-span"/>
          <w:sz w:val="17"/>
          <w:szCs w:val="17"/>
        </w:rPr>
        <w:t>SORA</w:t>
      </w:r>
      <w:r>
        <w:rPr>
          <w:rStyle w:val="translated-span"/>
          <w:sz w:val="17"/>
          <w:szCs w:val="17"/>
        </w:rPr>
        <w:t>和本特定</w:t>
      </w:r>
      <w:r>
        <w:rPr>
          <w:rStyle w:val="translated-span"/>
          <w:sz w:val="17"/>
          <w:szCs w:val="17"/>
        </w:rPr>
        <w:t>OSO</w:t>
      </w:r>
      <w:r>
        <w:rPr>
          <w:rStyle w:val="translated-span"/>
          <w:sz w:val="17"/>
          <w:szCs w:val="17"/>
        </w:rPr>
        <w:t>而言，</w:t>
      </w:r>
      <w:r>
        <w:rPr>
          <w:rStyle w:val="translated-span"/>
          <w:sz w:val="17"/>
          <w:szCs w:val="17"/>
        </w:rPr>
        <w:t>“C3</w:t>
      </w:r>
      <w:r>
        <w:rPr>
          <w:rStyle w:val="translated-span"/>
          <w:sz w:val="17"/>
          <w:szCs w:val="17"/>
        </w:rPr>
        <w:t>链接</w:t>
      </w:r>
      <w:r>
        <w:rPr>
          <w:rStyle w:val="translated-span"/>
          <w:sz w:val="17"/>
          <w:szCs w:val="17"/>
        </w:rPr>
        <w:t>”</w:t>
      </w:r>
      <w:r>
        <w:rPr>
          <w:rStyle w:val="translated-span"/>
          <w:sz w:val="17"/>
          <w:szCs w:val="17"/>
        </w:rPr>
        <w:t>一词包括：</w:t>
      </w:r>
    </w:p>
    <w:p w14:paraId="2A24C307"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指挥和控制（</w:t>
      </w:r>
      <w:r>
        <w:rPr>
          <w:rStyle w:val="translated-span"/>
          <w:rFonts w:ascii="Arial" w:hAnsi="Arial" w:cs="Arial"/>
          <w:sz w:val="17"/>
          <w:szCs w:val="17"/>
        </w:rPr>
        <w:t>C2</w:t>
      </w:r>
      <w:r>
        <w:rPr>
          <w:rStyle w:val="translated-span"/>
          <w:rFonts w:ascii="Arial" w:hAnsi="Arial" w:cs="Arial"/>
          <w:sz w:val="17"/>
          <w:szCs w:val="17"/>
        </w:rPr>
        <w:t>）链路，以及</w:t>
      </w:r>
    </w:p>
    <w:p w14:paraId="5F5ABAE8"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飞行安全所需的任何通信链路。</w:t>
      </w:r>
    </w:p>
    <w:p w14:paraId="36C14E8B" w14:textId="77777777" w:rsidR="009D5A97" w:rsidRDefault="00814B80">
      <w:pPr>
        <w:spacing w:after="9" w:line="256" w:lineRule="auto"/>
        <w:ind w:left="1081" w:firstLine="0"/>
        <w:jc w:val="left"/>
      </w:pPr>
      <w:r>
        <w:rPr>
          <w:sz w:val="17"/>
          <w:szCs w:val="17"/>
        </w:rPr>
        <w:t> </w:t>
      </w:r>
    </w:p>
    <w:p w14:paraId="30EEF26E" w14:textId="77777777" w:rsidR="009D5A97" w:rsidRDefault="00814B80">
      <w:pPr>
        <w:spacing w:after="106"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为了正确评估本</w:t>
      </w:r>
      <w:r>
        <w:rPr>
          <w:rStyle w:val="translated-span"/>
          <w:sz w:val="17"/>
          <w:szCs w:val="17"/>
        </w:rPr>
        <w:t>OSO</w:t>
      </w:r>
      <w:r>
        <w:rPr>
          <w:rStyle w:val="translated-span"/>
          <w:sz w:val="17"/>
          <w:szCs w:val="17"/>
        </w:rPr>
        <w:t>的完整性，申请人应确定：</w:t>
      </w:r>
    </w:p>
    <w:p w14:paraId="59D727D2" w14:textId="77777777" w:rsidR="009D5A97" w:rsidRDefault="00814B80">
      <w:pPr>
        <w:spacing w:after="4" w:line="247" w:lineRule="auto"/>
        <w:ind w:left="1081" w:hanging="270"/>
      </w:pPr>
      <w:r>
        <w:rPr>
          <w:rStyle w:val="translated-span"/>
          <w:sz w:val="17"/>
          <w:szCs w:val="17"/>
        </w:rPr>
        <w:t>1</w:t>
      </w:r>
      <w:r>
        <w:rPr>
          <w:rStyle w:val="translated-span"/>
          <w:sz w:val="17"/>
          <w:szCs w:val="17"/>
        </w:rPr>
        <w:t>）</w:t>
      </w:r>
      <w:r>
        <w:rPr>
          <w:rStyle w:val="translated-span"/>
          <w:sz w:val="17"/>
          <w:szCs w:val="17"/>
        </w:rPr>
        <w:t xml:space="preserve"> C3</w:t>
      </w:r>
      <w:r>
        <w:rPr>
          <w:rStyle w:val="translated-span"/>
          <w:sz w:val="17"/>
          <w:szCs w:val="17"/>
        </w:rPr>
        <w:t>链接预期操作所需的性能要求。</w:t>
      </w:r>
    </w:p>
    <w:p w14:paraId="2E1F9688" w14:textId="77777777" w:rsidR="009D5A97" w:rsidRDefault="00814B80">
      <w:pPr>
        <w:spacing w:after="4" w:line="247" w:lineRule="auto"/>
        <w:ind w:left="1081" w:hanging="270"/>
      </w:pPr>
      <w:r>
        <w:rPr>
          <w:rStyle w:val="translated-span"/>
          <w:sz w:val="17"/>
          <w:szCs w:val="17"/>
        </w:rPr>
        <w:t>2</w:t>
      </w:r>
      <w:r>
        <w:rPr>
          <w:rStyle w:val="translated-span"/>
          <w:sz w:val="17"/>
          <w:szCs w:val="17"/>
        </w:rPr>
        <w:t>）</w:t>
      </w:r>
      <w:r>
        <w:rPr>
          <w:rStyle w:val="translated-span"/>
          <w:sz w:val="17"/>
          <w:szCs w:val="17"/>
        </w:rPr>
        <w:t xml:space="preserve"> </w:t>
      </w:r>
      <w:r>
        <w:rPr>
          <w:rStyle w:val="translated-span"/>
          <w:sz w:val="17"/>
          <w:szCs w:val="17"/>
        </w:rPr>
        <w:t>所有</w:t>
      </w:r>
      <w:r>
        <w:rPr>
          <w:rStyle w:val="translated-span"/>
          <w:sz w:val="17"/>
          <w:szCs w:val="17"/>
        </w:rPr>
        <w:t>C3</w:t>
      </w:r>
      <w:r>
        <w:rPr>
          <w:rStyle w:val="translated-span"/>
          <w:sz w:val="17"/>
          <w:szCs w:val="17"/>
        </w:rPr>
        <w:t>链路及其实际性能和射频（</w:t>
      </w:r>
      <w:r>
        <w:rPr>
          <w:rStyle w:val="translated-span"/>
          <w:sz w:val="17"/>
          <w:szCs w:val="17"/>
        </w:rPr>
        <w:t>RF</w:t>
      </w:r>
      <w:r>
        <w:rPr>
          <w:rStyle w:val="translated-span"/>
          <w:sz w:val="17"/>
          <w:szCs w:val="17"/>
        </w:rPr>
        <w:t>）频谱使用情况。</w:t>
      </w:r>
    </w:p>
    <w:p w14:paraId="0CDEA0D2" w14:textId="77777777" w:rsidR="009D5A97" w:rsidRDefault="00814B80">
      <w:pPr>
        <w:spacing w:after="4" w:line="247" w:lineRule="auto"/>
        <w:ind w:left="1091"/>
      </w:pPr>
      <w:r>
        <w:rPr>
          <w:rStyle w:val="translated-span"/>
          <w:sz w:val="17"/>
          <w:szCs w:val="17"/>
          <w:u w:val="single"/>
        </w:rPr>
        <w:t>笔记</w:t>
      </w:r>
      <w:r>
        <w:rPr>
          <w:rStyle w:val="translated-span"/>
          <w:sz w:val="17"/>
          <w:szCs w:val="17"/>
        </w:rPr>
        <w:t>：</w:t>
      </w:r>
      <w:r>
        <w:rPr>
          <w:rStyle w:val="translated-span"/>
          <w:sz w:val="17"/>
          <w:szCs w:val="17"/>
        </w:rPr>
        <w:t>UAS</w:t>
      </w:r>
      <w:r>
        <w:rPr>
          <w:rStyle w:val="translated-span"/>
          <w:sz w:val="17"/>
          <w:szCs w:val="17"/>
        </w:rPr>
        <w:t>设计师通常在</w:t>
      </w:r>
      <w:r>
        <w:rPr>
          <w:rStyle w:val="translated-span"/>
          <w:sz w:val="17"/>
          <w:szCs w:val="17"/>
        </w:rPr>
        <w:t>UAS</w:t>
      </w:r>
      <w:r>
        <w:rPr>
          <w:rStyle w:val="translated-span"/>
          <w:sz w:val="17"/>
          <w:szCs w:val="17"/>
        </w:rPr>
        <w:t>手册中记录</w:t>
      </w:r>
      <w:r>
        <w:rPr>
          <w:rStyle w:val="translated-span"/>
          <w:sz w:val="17"/>
          <w:szCs w:val="17"/>
        </w:rPr>
        <w:t>C2</w:t>
      </w:r>
      <w:r>
        <w:rPr>
          <w:rStyle w:val="translated-span"/>
          <w:sz w:val="17"/>
          <w:szCs w:val="17"/>
        </w:rPr>
        <w:t>链路的性能和射频频谱规范。</w:t>
      </w:r>
    </w:p>
    <w:p w14:paraId="53CC61B8" w14:textId="77777777" w:rsidR="009D5A97" w:rsidRDefault="00814B80">
      <w:pPr>
        <w:spacing w:after="4" w:line="247" w:lineRule="auto"/>
        <w:ind w:left="1091"/>
      </w:pPr>
      <w:r>
        <w:rPr>
          <w:rStyle w:val="translated-span"/>
          <w:sz w:val="17"/>
          <w:szCs w:val="17"/>
          <w:u w:val="single"/>
        </w:rPr>
        <w:t>笔记</w:t>
      </w:r>
      <w:r>
        <w:rPr>
          <w:rStyle w:val="translated-span"/>
          <w:sz w:val="17"/>
          <w:szCs w:val="17"/>
        </w:rPr>
        <w:t>：与</w:t>
      </w:r>
      <w:r>
        <w:rPr>
          <w:rStyle w:val="translated-span"/>
          <w:sz w:val="17"/>
          <w:szCs w:val="17"/>
        </w:rPr>
        <w:t>C2</w:t>
      </w:r>
      <w:r>
        <w:rPr>
          <w:rStyle w:val="translated-span"/>
          <w:sz w:val="17"/>
          <w:szCs w:val="17"/>
        </w:rPr>
        <w:t>链路性能（</w:t>
      </w:r>
      <w:r>
        <w:rPr>
          <w:rStyle w:val="translated-span"/>
          <w:sz w:val="17"/>
          <w:szCs w:val="17"/>
        </w:rPr>
        <w:t>RLP</w:t>
      </w:r>
      <w:r>
        <w:rPr>
          <w:rStyle w:val="translated-span"/>
          <w:sz w:val="17"/>
          <w:szCs w:val="17"/>
        </w:rPr>
        <w:t>）相关的主要参数和其他通信链路的性能参数（例如，与</w:t>
      </w:r>
      <w:r>
        <w:rPr>
          <w:rStyle w:val="translated-span"/>
          <w:sz w:val="17"/>
          <w:szCs w:val="17"/>
        </w:rPr>
        <w:t>ATC</w:t>
      </w:r>
      <w:r>
        <w:rPr>
          <w:rStyle w:val="translated-span"/>
          <w:sz w:val="17"/>
          <w:szCs w:val="17"/>
        </w:rPr>
        <w:t>通信的</w:t>
      </w:r>
      <w:r>
        <w:rPr>
          <w:rStyle w:val="translated-span"/>
          <w:sz w:val="17"/>
          <w:szCs w:val="17"/>
        </w:rPr>
        <w:t>RCP</w:t>
      </w:r>
      <w:r>
        <w:rPr>
          <w:rStyle w:val="translated-span"/>
          <w:sz w:val="17"/>
          <w:szCs w:val="17"/>
        </w:rPr>
        <w:t>）包括但不限于：</w:t>
      </w:r>
    </w:p>
    <w:p w14:paraId="62CDA9FB" w14:textId="77777777" w:rsidR="009D5A97" w:rsidRDefault="00814B80">
      <w:pPr>
        <w:spacing w:after="4" w:line="247" w:lineRule="auto"/>
        <w:ind w:left="1361" w:right="6274"/>
      </w:pPr>
      <w:r>
        <w:rPr>
          <w:rStyle w:val="translated-span"/>
          <w:rFonts w:ascii="Courier New" w:hAnsi="Courier New" w:cs="Courier New"/>
          <w:sz w:val="17"/>
          <w:szCs w:val="17"/>
        </w:rPr>
        <w:t>o</w:t>
      </w:r>
      <w:r>
        <w:rPr>
          <w:rStyle w:val="translated-span"/>
          <w:rFonts w:ascii="Courier New" w:hAnsi="Courier New" w:cs="Courier New"/>
          <w:sz w:val="17"/>
          <w:szCs w:val="17"/>
        </w:rPr>
        <w:t>事务过期时间</w:t>
      </w:r>
      <w:r>
        <w:rPr>
          <w:rStyle w:val="translated-span"/>
          <w:rFonts w:ascii="Courier New" w:hAnsi="Courier New" w:cs="Courier New"/>
          <w:sz w:val="17"/>
          <w:szCs w:val="17"/>
        </w:rPr>
        <w:t>o</w:t>
      </w:r>
      <w:r>
        <w:rPr>
          <w:rStyle w:val="translated-span"/>
          <w:rFonts w:ascii="Courier New" w:hAnsi="Courier New" w:cs="Courier New"/>
          <w:sz w:val="17"/>
          <w:szCs w:val="17"/>
        </w:rPr>
        <w:t>可用性</w:t>
      </w:r>
      <w:r>
        <w:rPr>
          <w:rStyle w:val="translated-span"/>
          <w:rFonts w:ascii="Courier New" w:hAnsi="Courier New" w:cs="Courier New"/>
          <w:sz w:val="17"/>
          <w:szCs w:val="17"/>
        </w:rPr>
        <w:t>o</w:t>
      </w:r>
      <w:r>
        <w:rPr>
          <w:rStyle w:val="translated-span"/>
          <w:rFonts w:ascii="Courier New" w:hAnsi="Courier New" w:cs="Courier New"/>
          <w:sz w:val="17"/>
          <w:szCs w:val="17"/>
        </w:rPr>
        <w:t>连续性</w:t>
      </w:r>
      <w:r>
        <w:rPr>
          <w:rStyle w:val="translated-span"/>
          <w:rFonts w:ascii="Courier New" w:hAnsi="Courier New" w:cs="Courier New"/>
          <w:sz w:val="17"/>
          <w:szCs w:val="17"/>
        </w:rPr>
        <w:t>o</w:t>
      </w:r>
      <w:r>
        <w:rPr>
          <w:rStyle w:val="translated-span"/>
          <w:rFonts w:ascii="Courier New" w:hAnsi="Courier New" w:cs="Courier New"/>
          <w:sz w:val="17"/>
          <w:szCs w:val="17"/>
        </w:rPr>
        <w:t>完整性</w:t>
      </w:r>
    </w:p>
    <w:p w14:paraId="06FEEFBC" w14:textId="77777777" w:rsidR="009D5A97" w:rsidRDefault="00814B80">
      <w:pPr>
        <w:spacing w:after="4" w:line="247" w:lineRule="auto"/>
        <w:ind w:left="1091"/>
      </w:pPr>
      <w:r>
        <w:rPr>
          <w:rStyle w:val="translated-span"/>
          <w:sz w:val="17"/>
          <w:szCs w:val="17"/>
        </w:rPr>
        <w:t>有关定义，请参阅国际民航组织参考资料。</w:t>
      </w:r>
    </w:p>
    <w:p w14:paraId="7D3FA1D6" w14:textId="77777777" w:rsidR="009D5A97" w:rsidRDefault="00814B80">
      <w:pPr>
        <w:spacing w:after="4" w:line="247" w:lineRule="auto"/>
        <w:ind w:left="1081" w:hanging="270"/>
      </w:pPr>
      <w:r>
        <w:rPr>
          <w:rStyle w:val="translated-span"/>
          <w:sz w:val="17"/>
          <w:szCs w:val="17"/>
        </w:rPr>
        <w:t>3</w:t>
      </w:r>
      <w:r>
        <w:rPr>
          <w:rStyle w:val="translated-span"/>
          <w:sz w:val="17"/>
          <w:szCs w:val="17"/>
        </w:rPr>
        <w:t>）</w:t>
      </w:r>
      <w:r>
        <w:rPr>
          <w:rStyle w:val="translated-span"/>
          <w:sz w:val="17"/>
          <w:szCs w:val="17"/>
        </w:rPr>
        <w:t xml:space="preserve"> </w:t>
      </w:r>
      <w:r>
        <w:rPr>
          <w:rStyle w:val="translated-span"/>
          <w:sz w:val="17"/>
          <w:szCs w:val="17"/>
        </w:rPr>
        <w:t>预期操作的射频频谱使用要求（包括必要时的授权需求）。</w:t>
      </w:r>
    </w:p>
    <w:p w14:paraId="0D3084D5" w14:textId="77777777" w:rsidR="009D5A97" w:rsidRDefault="00814B80">
      <w:pPr>
        <w:spacing w:after="83" w:line="247" w:lineRule="auto"/>
        <w:ind w:left="811" w:firstLine="270"/>
      </w:pPr>
      <w:r>
        <w:rPr>
          <w:rStyle w:val="translated-span"/>
          <w:sz w:val="17"/>
          <w:szCs w:val="17"/>
          <w:u w:val="single"/>
        </w:rPr>
        <w:t>笔记</w:t>
      </w:r>
      <w:r>
        <w:rPr>
          <w:rStyle w:val="translated-span"/>
          <w:sz w:val="17"/>
          <w:szCs w:val="17"/>
        </w:rPr>
        <w:t>：通常，国家会公布适用于其领土的射频频段分配。这种分配主要来自国际通信联盟（</w:t>
      </w:r>
      <w:r>
        <w:rPr>
          <w:rStyle w:val="translated-span"/>
          <w:sz w:val="17"/>
          <w:szCs w:val="17"/>
        </w:rPr>
        <w:t>ITU</w:t>
      </w:r>
      <w:r>
        <w:rPr>
          <w:rStyle w:val="translated-span"/>
          <w:sz w:val="17"/>
          <w:szCs w:val="17"/>
        </w:rPr>
        <w:t>）的无线电条例。但是，申请人应检查当地要求，并在需要时请求授权，因为可能存在国家差异和具体分配（例如，国际电</w:t>
      </w:r>
      <w:proofErr w:type="gramStart"/>
      <w:r>
        <w:rPr>
          <w:rStyle w:val="translated-span"/>
          <w:sz w:val="17"/>
          <w:szCs w:val="17"/>
        </w:rPr>
        <w:t>联分配</w:t>
      </w:r>
      <w:proofErr w:type="gramEnd"/>
      <w:r>
        <w:rPr>
          <w:rStyle w:val="translated-span"/>
          <w:sz w:val="17"/>
          <w:szCs w:val="17"/>
        </w:rPr>
        <w:t>的国家分部）。一些航空波段（如</w:t>
      </w:r>
      <w:r>
        <w:rPr>
          <w:rStyle w:val="translated-span"/>
          <w:sz w:val="17"/>
          <w:szCs w:val="17"/>
        </w:rPr>
        <w:t>AM</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AMS</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S 5030-5091MHz</w:t>
      </w:r>
      <w:r>
        <w:rPr>
          <w:rStyle w:val="translated-span"/>
          <w:sz w:val="17"/>
          <w:szCs w:val="17"/>
        </w:rPr>
        <w:t>）被分配用于国际民航组织范围内归类为</w:t>
      </w:r>
      <w:r>
        <w:rPr>
          <w:rStyle w:val="translated-span"/>
          <w:sz w:val="17"/>
          <w:szCs w:val="17"/>
        </w:rPr>
        <w:t>cat</w:t>
      </w:r>
      <w:r>
        <w:rPr>
          <w:rStyle w:val="translated-span"/>
          <w:sz w:val="17"/>
          <w:szCs w:val="17"/>
        </w:rPr>
        <w:t>的无人机运行中的无人机运行。</w:t>
      </w:r>
      <w:r>
        <w:rPr>
          <w:rStyle w:val="translated-span"/>
          <w:sz w:val="17"/>
          <w:szCs w:val="17"/>
        </w:rPr>
        <w:t>C</w:t>
      </w:r>
      <w:r>
        <w:rPr>
          <w:rStyle w:val="translated-span"/>
          <w:sz w:val="17"/>
          <w:szCs w:val="17"/>
        </w:rPr>
        <w:t>（</w:t>
      </w:r>
      <w:r>
        <w:rPr>
          <w:rStyle w:val="translated-span"/>
          <w:sz w:val="17"/>
          <w:szCs w:val="17"/>
        </w:rPr>
        <w:t>“</w:t>
      </w:r>
      <w:r>
        <w:rPr>
          <w:rStyle w:val="translated-span"/>
          <w:sz w:val="17"/>
          <w:szCs w:val="17"/>
        </w:rPr>
        <w:t>认证</w:t>
      </w:r>
      <w:r>
        <w:rPr>
          <w:rStyle w:val="translated-span"/>
          <w:sz w:val="17"/>
          <w:szCs w:val="17"/>
        </w:rPr>
        <w:t>”</w:t>
      </w:r>
      <w:r>
        <w:rPr>
          <w:rStyle w:val="translated-span"/>
          <w:sz w:val="17"/>
          <w:szCs w:val="17"/>
        </w:rPr>
        <w:t>），但可授权其用于特定类别下的操作。预计在特定类别下也可授权使用其他许可频段（例如分配给移动网络的频段）。某些未经许可的波段（例如</w:t>
      </w:r>
      <w:r>
        <w:rPr>
          <w:rStyle w:val="translated-span"/>
          <w:sz w:val="17"/>
          <w:szCs w:val="17"/>
        </w:rPr>
        <w:t>ISM</w:t>
      </w:r>
      <w:r>
        <w:rPr>
          <w:rStyle w:val="translated-span"/>
          <w:sz w:val="17"/>
          <w:szCs w:val="17"/>
        </w:rPr>
        <w:t>（工业、科学、医疗）或</w:t>
      </w:r>
      <w:r>
        <w:rPr>
          <w:rStyle w:val="translated-span"/>
          <w:sz w:val="17"/>
          <w:szCs w:val="17"/>
        </w:rPr>
        <w:t>SRD</w:t>
      </w:r>
      <w:r>
        <w:rPr>
          <w:rStyle w:val="translated-span"/>
          <w:sz w:val="17"/>
          <w:szCs w:val="17"/>
        </w:rPr>
        <w:t>（短程设备））在特定类别下也可以接受，例如用于完整性要求较低的操作。</w:t>
      </w:r>
      <w:r>
        <w:rPr>
          <w:rStyle w:val="translated-span"/>
          <w:sz w:val="17"/>
          <w:szCs w:val="17"/>
        </w:rPr>
        <w:t>4</w:t>
      </w:r>
      <w:r>
        <w:rPr>
          <w:rStyle w:val="translated-span"/>
          <w:sz w:val="17"/>
          <w:szCs w:val="17"/>
        </w:rPr>
        <w:t>）</w:t>
      </w:r>
      <w:r>
        <w:rPr>
          <w:rStyle w:val="translated-span"/>
          <w:sz w:val="17"/>
          <w:szCs w:val="17"/>
        </w:rPr>
        <w:t xml:space="preserve"> </w:t>
      </w:r>
      <w:r>
        <w:rPr>
          <w:rStyle w:val="translated-span"/>
          <w:sz w:val="17"/>
          <w:szCs w:val="17"/>
        </w:rPr>
        <w:t>可能影响</w:t>
      </w:r>
      <w:r>
        <w:rPr>
          <w:rStyle w:val="translated-span"/>
          <w:sz w:val="17"/>
          <w:szCs w:val="17"/>
        </w:rPr>
        <w:t>C3</w:t>
      </w:r>
      <w:r>
        <w:rPr>
          <w:rStyle w:val="translated-span"/>
          <w:sz w:val="17"/>
          <w:szCs w:val="17"/>
        </w:rPr>
        <w:t>链路性能的环境条件。</w:t>
      </w:r>
    </w:p>
    <w:p w14:paraId="19649D0C"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221"/>
        <w:gridCol w:w="1265"/>
        <w:gridCol w:w="2761"/>
        <w:gridCol w:w="2746"/>
        <w:gridCol w:w="2747"/>
      </w:tblGrid>
      <w:tr w:rsidR="009D5A97" w14:paraId="1D7E491B" w14:textId="77777777">
        <w:trPr>
          <w:trHeight w:val="231"/>
        </w:trPr>
        <w:tc>
          <w:tcPr>
            <w:tcW w:w="248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9" w:type="dxa"/>
              <w:bottom w:w="0" w:type="dxa"/>
              <w:right w:w="42" w:type="dxa"/>
            </w:tcMar>
            <w:hideMark/>
          </w:tcPr>
          <w:p w14:paraId="43E99BA4" w14:textId="77777777" w:rsidR="009D5A97" w:rsidRDefault="00814B80">
            <w:pPr>
              <w:spacing w:after="0" w:line="256" w:lineRule="auto"/>
              <w:ind w:left="0" w:right="40" w:firstLine="0"/>
              <w:jc w:val="center"/>
            </w:pPr>
            <w:r>
              <w:rPr>
                <w:rStyle w:val="translated-span"/>
                <w:rFonts w:ascii="Arial" w:hAnsi="Arial" w:cs="Arial"/>
                <w:b/>
                <w:bCs/>
                <w:sz w:val="15"/>
                <w:szCs w:val="15"/>
              </w:rPr>
              <w:t>技术问题</w:t>
            </w:r>
          </w:p>
          <w:p w14:paraId="7404CAF3" w14:textId="77777777" w:rsidR="009D5A97" w:rsidRDefault="00814B80">
            <w:pPr>
              <w:spacing w:after="0" w:line="256" w:lineRule="auto"/>
              <w:ind w:left="0" w:right="44" w:firstLine="0"/>
              <w:jc w:val="center"/>
            </w:pPr>
            <w:r>
              <w:rPr>
                <w:rStyle w:val="translated-span"/>
                <w:rFonts w:ascii="Arial" w:hAnsi="Arial" w:cs="Arial"/>
                <w:b/>
                <w:bCs/>
                <w:sz w:val="15"/>
                <w:szCs w:val="15"/>
              </w:rPr>
              <w:t>无人机</w:t>
            </w:r>
          </w:p>
        </w:tc>
        <w:tc>
          <w:tcPr>
            <w:tcW w:w="5507" w:type="dxa"/>
            <w:gridSpan w:val="2"/>
            <w:tcBorders>
              <w:top w:val="single" w:sz="8" w:space="0" w:color="000000"/>
              <w:left w:val="nil"/>
              <w:bottom w:val="single" w:sz="8" w:space="0" w:color="000000"/>
              <w:right w:val="nil"/>
            </w:tcBorders>
            <w:shd w:val="clear" w:color="auto" w:fill="B8CCE4"/>
            <w:tcMar>
              <w:top w:w="6" w:type="dxa"/>
              <w:left w:w="79" w:type="dxa"/>
              <w:bottom w:w="0" w:type="dxa"/>
              <w:right w:w="42" w:type="dxa"/>
            </w:tcMar>
            <w:hideMark/>
          </w:tcPr>
          <w:p w14:paraId="76EACD73" w14:textId="77777777" w:rsidR="009D5A97" w:rsidRDefault="00814B80">
            <w:pPr>
              <w:spacing w:after="0" w:line="256" w:lineRule="auto"/>
              <w:ind w:left="0" w:right="584" w:firstLine="0"/>
              <w:jc w:val="right"/>
            </w:pPr>
            <w:r>
              <w:rPr>
                <w:rStyle w:val="translated-span"/>
                <w:rFonts w:ascii="Arial" w:hAnsi="Arial" w:cs="Arial"/>
                <w:b/>
                <w:bCs/>
                <w:sz w:val="15"/>
                <w:szCs w:val="15"/>
              </w:rPr>
              <w:t>诚信水平</w:t>
            </w:r>
          </w:p>
        </w:tc>
        <w:tc>
          <w:tcPr>
            <w:tcW w:w="2747" w:type="dxa"/>
            <w:tcBorders>
              <w:top w:val="single" w:sz="8" w:space="0" w:color="000000"/>
              <w:left w:val="nil"/>
              <w:bottom w:val="single" w:sz="8" w:space="0" w:color="000000"/>
              <w:right w:val="single" w:sz="8" w:space="0" w:color="000000"/>
            </w:tcBorders>
            <w:shd w:val="clear" w:color="auto" w:fill="B8CCE4"/>
            <w:tcMar>
              <w:top w:w="6" w:type="dxa"/>
              <w:left w:w="79" w:type="dxa"/>
              <w:bottom w:w="0" w:type="dxa"/>
              <w:right w:w="42" w:type="dxa"/>
            </w:tcMar>
            <w:hideMark/>
          </w:tcPr>
          <w:p w14:paraId="28D8BAAD" w14:textId="77777777" w:rsidR="009D5A97" w:rsidRDefault="00814B80">
            <w:pPr>
              <w:spacing w:after="160" w:line="256" w:lineRule="auto"/>
              <w:ind w:left="0" w:firstLine="0"/>
              <w:jc w:val="left"/>
            </w:pPr>
            <w:r>
              <w:t> </w:t>
            </w:r>
          </w:p>
        </w:tc>
      </w:tr>
      <w:tr w:rsidR="009D5A97" w14:paraId="18FEF368"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0C74483" w14:textId="77777777" w:rsidR="009D5A97" w:rsidRDefault="009D5A97">
            <w:pPr>
              <w:spacing w:after="0" w:line="240" w:lineRule="auto"/>
              <w:ind w:left="0" w:firstLine="0"/>
              <w:jc w:val="left"/>
            </w:pPr>
          </w:p>
        </w:tc>
        <w:tc>
          <w:tcPr>
            <w:tcW w:w="2761"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479C15CE" w14:textId="77777777" w:rsidR="009D5A97" w:rsidRDefault="00814B80">
            <w:pPr>
              <w:spacing w:after="0" w:line="256" w:lineRule="auto"/>
              <w:ind w:left="0" w:right="41" w:firstLine="0"/>
              <w:jc w:val="center"/>
            </w:pPr>
            <w:r>
              <w:rPr>
                <w:rStyle w:val="translated-span"/>
                <w:rFonts w:ascii="Arial" w:hAnsi="Arial" w:cs="Arial"/>
                <w:b/>
                <w:bCs/>
                <w:sz w:val="15"/>
                <w:szCs w:val="15"/>
              </w:rPr>
              <w:t>低的</w:t>
            </w:r>
          </w:p>
        </w:tc>
        <w:tc>
          <w:tcPr>
            <w:tcW w:w="2746"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49FD4CDD" w14:textId="77777777" w:rsidR="009D5A97" w:rsidRDefault="00814B80">
            <w:pPr>
              <w:spacing w:after="0" w:line="256" w:lineRule="auto"/>
              <w:ind w:left="0" w:right="38" w:firstLine="0"/>
              <w:jc w:val="center"/>
            </w:pPr>
            <w:r>
              <w:rPr>
                <w:rStyle w:val="translated-span"/>
                <w:rFonts w:ascii="Arial" w:hAnsi="Arial" w:cs="Arial"/>
                <w:b/>
                <w:bCs/>
                <w:sz w:val="15"/>
                <w:szCs w:val="15"/>
              </w:rPr>
              <w:t>中等的</w:t>
            </w:r>
          </w:p>
        </w:tc>
        <w:tc>
          <w:tcPr>
            <w:tcW w:w="2747" w:type="dxa"/>
            <w:tcBorders>
              <w:top w:val="nil"/>
              <w:left w:val="nil"/>
              <w:bottom w:val="single" w:sz="8" w:space="0" w:color="000000"/>
              <w:right w:val="single" w:sz="8" w:space="0" w:color="000000"/>
            </w:tcBorders>
            <w:shd w:val="clear" w:color="auto" w:fill="B8CCE4"/>
            <w:tcMar>
              <w:top w:w="6" w:type="dxa"/>
              <w:left w:w="79" w:type="dxa"/>
              <w:bottom w:w="0" w:type="dxa"/>
              <w:right w:w="42" w:type="dxa"/>
            </w:tcMar>
            <w:hideMark/>
          </w:tcPr>
          <w:p w14:paraId="157A89A3" w14:textId="77777777" w:rsidR="009D5A97" w:rsidRDefault="00814B80">
            <w:pPr>
              <w:spacing w:after="0" w:line="256" w:lineRule="auto"/>
              <w:ind w:left="0" w:right="39" w:firstLine="0"/>
              <w:jc w:val="center"/>
            </w:pPr>
            <w:r>
              <w:rPr>
                <w:rStyle w:val="translated-span"/>
                <w:rFonts w:ascii="Arial" w:hAnsi="Arial" w:cs="Arial"/>
                <w:b/>
                <w:bCs/>
                <w:sz w:val="15"/>
                <w:szCs w:val="15"/>
              </w:rPr>
              <w:t>高的</w:t>
            </w:r>
          </w:p>
        </w:tc>
      </w:tr>
      <w:tr w:rsidR="009D5A97" w14:paraId="7D703656" w14:textId="77777777">
        <w:trPr>
          <w:trHeight w:val="1843"/>
        </w:trPr>
        <w:tc>
          <w:tcPr>
            <w:tcW w:w="1221"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42" w:type="dxa"/>
            </w:tcMar>
            <w:vAlign w:val="center"/>
            <w:hideMark/>
          </w:tcPr>
          <w:p w14:paraId="07CC914F" w14:textId="77777777" w:rsidR="009D5A97" w:rsidRDefault="00814B80">
            <w:pPr>
              <w:spacing w:after="0" w:line="256" w:lineRule="auto"/>
              <w:ind w:left="0" w:firstLine="0"/>
              <w:jc w:val="left"/>
            </w:pPr>
            <w:r>
              <w:rPr>
                <w:rStyle w:val="translated-span"/>
                <w:rFonts w:ascii="Arial" w:hAnsi="Arial" w:cs="Arial"/>
                <w:b/>
                <w:bCs/>
                <w:sz w:val="15"/>
                <w:szCs w:val="15"/>
              </w:rPr>
              <w:t>OSO#06</w:t>
            </w:r>
          </w:p>
          <w:p w14:paraId="4DEF43D6" w14:textId="77777777" w:rsidR="009D5A97" w:rsidRDefault="00814B80">
            <w:pPr>
              <w:spacing w:after="1" w:line="240" w:lineRule="auto"/>
              <w:ind w:left="0" w:firstLine="0"/>
              <w:jc w:val="left"/>
            </w:pPr>
            <w:r>
              <w:rPr>
                <w:rStyle w:val="translated-span"/>
                <w:rFonts w:ascii="Arial" w:hAnsi="Arial" w:cs="Arial"/>
                <w:b/>
                <w:bCs/>
                <w:sz w:val="15"/>
                <w:szCs w:val="15"/>
              </w:rPr>
              <w:t>C3</w:t>
            </w:r>
            <w:r>
              <w:rPr>
                <w:rStyle w:val="translated-span"/>
                <w:rFonts w:ascii="Arial" w:hAnsi="Arial" w:cs="Arial"/>
                <w:b/>
                <w:bCs/>
                <w:sz w:val="15"/>
                <w:szCs w:val="15"/>
              </w:rPr>
              <w:t>链路特性（例如：。</w:t>
            </w:r>
          </w:p>
          <w:p w14:paraId="6F0A5529" w14:textId="77777777" w:rsidR="009D5A97" w:rsidRDefault="00814B80">
            <w:pPr>
              <w:spacing w:after="0" w:line="256" w:lineRule="auto"/>
              <w:ind w:left="0" w:right="35" w:firstLine="0"/>
              <w:jc w:val="left"/>
            </w:pPr>
            <w:r>
              <w:rPr>
                <w:rStyle w:val="translated-span"/>
                <w:rFonts w:ascii="Arial" w:hAnsi="Arial" w:cs="Arial"/>
                <w:b/>
                <w:bCs/>
                <w:sz w:val="15"/>
                <w:szCs w:val="15"/>
              </w:rPr>
              <w:t>性能、频谱使用）适用于该操作</w:t>
            </w:r>
          </w:p>
        </w:tc>
        <w:tc>
          <w:tcPr>
            <w:tcW w:w="1264"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vAlign w:val="center"/>
            <w:hideMark/>
          </w:tcPr>
          <w:p w14:paraId="7A71FFBA" w14:textId="77777777" w:rsidR="009D5A97" w:rsidRDefault="00814B80">
            <w:pPr>
              <w:spacing w:after="0" w:line="256" w:lineRule="auto"/>
              <w:ind w:left="0" w:right="41" w:firstLine="0"/>
              <w:jc w:val="center"/>
            </w:pPr>
            <w:r>
              <w:rPr>
                <w:rStyle w:val="translated-span"/>
                <w:rFonts w:ascii="Arial" w:hAnsi="Arial" w:cs="Arial"/>
                <w:sz w:val="15"/>
                <w:szCs w:val="15"/>
              </w:rPr>
              <w:t>标准</w:t>
            </w:r>
          </w:p>
        </w:tc>
        <w:tc>
          <w:tcPr>
            <w:tcW w:w="2761"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hideMark/>
          </w:tcPr>
          <w:p w14:paraId="026C69E7" w14:textId="77777777" w:rsidR="009D5A97" w:rsidRDefault="00814B80">
            <w:pPr>
              <w:spacing w:after="11" w:line="240" w:lineRule="auto"/>
              <w:ind w:left="272" w:hanging="270"/>
              <w:jc w:val="left"/>
            </w:pPr>
            <w:r>
              <w:rPr>
                <w:rStyle w:val="translated-span"/>
                <w:rFonts w:ascii="Arial" w:hAnsi="Arial" w:cs="Arial"/>
                <w:sz w:val="15"/>
                <w:szCs w:val="15"/>
              </w:rPr>
              <w:t>•</w:t>
            </w:r>
            <w:r>
              <w:rPr>
                <w:rStyle w:val="translated-span"/>
                <w:rFonts w:ascii="Arial" w:hAnsi="Arial" w:cs="Arial"/>
                <w:sz w:val="15"/>
                <w:szCs w:val="15"/>
              </w:rPr>
              <w:t>申请人确定</w:t>
            </w:r>
            <w:r>
              <w:rPr>
                <w:rStyle w:val="translated-span"/>
                <w:rFonts w:ascii="Arial" w:hAnsi="Arial" w:cs="Arial"/>
                <w:sz w:val="15"/>
                <w:szCs w:val="15"/>
              </w:rPr>
              <w:t>C3</w:t>
            </w:r>
            <w:r>
              <w:rPr>
                <w:rStyle w:val="translated-span"/>
                <w:rFonts w:ascii="Arial" w:hAnsi="Arial" w:cs="Arial"/>
                <w:sz w:val="15"/>
                <w:szCs w:val="15"/>
              </w:rPr>
              <w:t>链路的性能、射频频谱使用</w:t>
            </w:r>
            <w:r>
              <w:rPr>
                <w:rStyle w:val="translated-span"/>
                <w:rFonts w:ascii="Arial" w:hAnsi="Arial" w:cs="Arial"/>
                <w:sz w:val="15"/>
                <w:szCs w:val="15"/>
              </w:rPr>
              <w:t>1</w:t>
            </w:r>
            <w:r>
              <w:rPr>
                <w:rStyle w:val="translated-span"/>
                <w:rFonts w:ascii="Arial" w:hAnsi="Arial" w:cs="Arial"/>
                <w:sz w:val="15"/>
                <w:szCs w:val="15"/>
              </w:rPr>
              <w:t>和环境条件足以安全进行预期操作。</w:t>
            </w:r>
          </w:p>
          <w:p w14:paraId="1427629E" w14:textId="77777777" w:rsidR="009D5A97" w:rsidRDefault="00814B80">
            <w:pPr>
              <w:spacing w:after="0" w:line="256" w:lineRule="auto"/>
              <w:ind w:left="272" w:hanging="270"/>
              <w:jc w:val="left"/>
            </w:pPr>
            <w:r>
              <w:rPr>
                <w:rStyle w:val="translated-span"/>
                <w:rFonts w:ascii="Arial" w:hAnsi="Arial" w:cs="Arial"/>
                <w:sz w:val="15"/>
                <w:szCs w:val="15"/>
              </w:rPr>
              <w:t>•UAS</w:t>
            </w:r>
            <w:r>
              <w:rPr>
                <w:rStyle w:val="translated-span"/>
                <w:rFonts w:ascii="Arial" w:hAnsi="Arial" w:cs="Arial"/>
                <w:sz w:val="15"/>
                <w:szCs w:val="15"/>
              </w:rPr>
              <w:t>远程飞行员能够持续监控</w:t>
            </w:r>
            <w:r>
              <w:rPr>
                <w:rStyle w:val="translated-span"/>
                <w:rFonts w:ascii="Arial" w:hAnsi="Arial" w:cs="Arial"/>
                <w:sz w:val="15"/>
                <w:szCs w:val="15"/>
              </w:rPr>
              <w:t>C3</w:t>
            </w:r>
            <w:r>
              <w:rPr>
                <w:rStyle w:val="translated-span"/>
                <w:rFonts w:ascii="Arial" w:hAnsi="Arial" w:cs="Arial"/>
                <w:sz w:val="15"/>
                <w:szCs w:val="15"/>
              </w:rPr>
              <w:t>性能，并确保性能继续满足运行要求</w:t>
            </w:r>
            <w:r>
              <w:rPr>
                <w:rStyle w:val="translated-span"/>
                <w:rFonts w:ascii="Arial" w:hAnsi="Arial" w:cs="Arial"/>
                <w:sz w:val="15"/>
                <w:szCs w:val="15"/>
              </w:rPr>
              <w:t>2</w:t>
            </w:r>
            <w:r>
              <w:rPr>
                <w:rStyle w:val="translated-span"/>
                <w:rFonts w:ascii="Arial" w:hAnsi="Arial" w:cs="Arial"/>
                <w:sz w:val="15"/>
                <w:szCs w:val="15"/>
              </w:rPr>
              <w:t>。</w:t>
            </w:r>
          </w:p>
        </w:tc>
        <w:tc>
          <w:tcPr>
            <w:tcW w:w="2746"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vAlign w:val="center"/>
            <w:hideMark/>
          </w:tcPr>
          <w:p w14:paraId="45FEF482" w14:textId="77777777" w:rsidR="009D5A97" w:rsidRDefault="00814B80">
            <w:pPr>
              <w:spacing w:after="0" w:line="256" w:lineRule="auto"/>
              <w:ind w:left="1" w:firstLine="0"/>
              <w:jc w:val="left"/>
            </w:pPr>
            <w:r>
              <w:rPr>
                <w:rStyle w:val="translated-span"/>
                <w:rFonts w:ascii="Arial" w:hAnsi="Arial" w:cs="Arial"/>
                <w:sz w:val="15"/>
                <w:szCs w:val="15"/>
              </w:rPr>
              <w:t>与</w:t>
            </w:r>
            <w:r>
              <w:rPr>
                <w:rStyle w:val="translated-span"/>
                <w:rFonts w:ascii="Arial" w:hAnsi="Arial" w:cs="Arial"/>
                <w:sz w:val="15"/>
                <w:szCs w:val="15"/>
              </w:rPr>
              <w:t>Low3</w:t>
            </w:r>
            <w:r>
              <w:rPr>
                <w:rStyle w:val="translated-span"/>
                <w:rFonts w:ascii="Arial" w:hAnsi="Arial" w:cs="Arial"/>
                <w:sz w:val="15"/>
                <w:szCs w:val="15"/>
              </w:rPr>
              <w:t>相同。</w:t>
            </w:r>
          </w:p>
        </w:tc>
        <w:tc>
          <w:tcPr>
            <w:tcW w:w="2747" w:type="dxa"/>
            <w:tcBorders>
              <w:top w:val="nil"/>
              <w:left w:val="nil"/>
              <w:bottom w:val="single" w:sz="8" w:space="0" w:color="000000"/>
              <w:right w:val="single" w:sz="8" w:space="0" w:color="000000"/>
            </w:tcBorders>
            <w:shd w:val="clear" w:color="auto" w:fill="D0CECE"/>
            <w:tcMar>
              <w:top w:w="6" w:type="dxa"/>
              <w:left w:w="79" w:type="dxa"/>
              <w:bottom w:w="0" w:type="dxa"/>
              <w:right w:w="42" w:type="dxa"/>
            </w:tcMar>
            <w:hideMark/>
          </w:tcPr>
          <w:p w14:paraId="60F6F70A" w14:textId="77777777" w:rsidR="009D5A97" w:rsidRDefault="00814B80">
            <w:pPr>
              <w:spacing w:after="0" w:line="256" w:lineRule="auto"/>
              <w:ind w:left="2" w:firstLine="0"/>
              <w:jc w:val="left"/>
            </w:pPr>
            <w:r>
              <w:rPr>
                <w:rStyle w:val="translated-span"/>
                <w:rFonts w:ascii="Arial" w:hAnsi="Arial" w:cs="Arial"/>
                <w:sz w:val="15"/>
                <w:szCs w:val="15"/>
              </w:rPr>
              <w:t>和低的一样。此外，</w:t>
            </w:r>
            <w:r>
              <w:rPr>
                <w:rStyle w:val="translated-span"/>
                <w:rFonts w:ascii="Arial" w:hAnsi="Arial" w:cs="Arial"/>
                <w:sz w:val="15"/>
                <w:szCs w:val="15"/>
              </w:rPr>
              <w:t>C2</w:t>
            </w:r>
            <w:r>
              <w:rPr>
                <w:rStyle w:val="translated-span"/>
                <w:rFonts w:ascii="Arial" w:hAnsi="Arial" w:cs="Arial"/>
                <w:sz w:val="15"/>
                <w:szCs w:val="15"/>
              </w:rPr>
              <w:t>链路需要使用许可的</w:t>
            </w:r>
            <w:r>
              <w:rPr>
                <w:rStyle w:val="translated-span"/>
                <w:rFonts w:ascii="Arial" w:hAnsi="Arial" w:cs="Arial"/>
                <w:sz w:val="15"/>
                <w:szCs w:val="15"/>
              </w:rPr>
              <w:t>4</w:t>
            </w:r>
            <w:r>
              <w:rPr>
                <w:rStyle w:val="translated-span"/>
                <w:rFonts w:ascii="Arial" w:hAnsi="Arial" w:cs="Arial"/>
                <w:sz w:val="15"/>
                <w:szCs w:val="15"/>
              </w:rPr>
              <w:t>个频段。</w:t>
            </w:r>
          </w:p>
        </w:tc>
      </w:tr>
      <w:tr w:rsidR="009D5A97" w14:paraId="7A3885F4" w14:textId="77777777">
        <w:trPr>
          <w:trHeight w:val="5009"/>
        </w:trPr>
        <w:tc>
          <w:tcPr>
            <w:tcW w:w="0" w:type="auto"/>
            <w:vMerge/>
            <w:tcBorders>
              <w:top w:val="nil"/>
              <w:left w:val="single" w:sz="8" w:space="0" w:color="000000"/>
              <w:bottom w:val="single" w:sz="8" w:space="0" w:color="000000"/>
              <w:right w:val="single" w:sz="8" w:space="0" w:color="000000"/>
            </w:tcBorders>
            <w:vAlign w:val="center"/>
            <w:hideMark/>
          </w:tcPr>
          <w:p w14:paraId="54E17D2C" w14:textId="77777777" w:rsidR="009D5A97" w:rsidRDefault="009D5A97">
            <w:pPr>
              <w:spacing w:after="0" w:line="240" w:lineRule="auto"/>
              <w:ind w:left="0" w:firstLine="0"/>
              <w:jc w:val="left"/>
            </w:pPr>
          </w:p>
        </w:tc>
        <w:tc>
          <w:tcPr>
            <w:tcW w:w="1264"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698BEB9B" w14:textId="77777777" w:rsidR="009D5A97" w:rsidRDefault="00814B80">
            <w:pPr>
              <w:spacing w:after="0" w:line="256" w:lineRule="auto"/>
              <w:ind w:left="0" w:right="42" w:firstLine="0"/>
              <w:jc w:val="center"/>
            </w:pPr>
            <w:r>
              <w:rPr>
                <w:rStyle w:val="translated-span"/>
                <w:rFonts w:ascii="Arial" w:hAnsi="Arial" w:cs="Arial"/>
                <w:i/>
                <w:iCs/>
                <w:sz w:val="15"/>
                <w:szCs w:val="15"/>
              </w:rPr>
              <w:t>评论</w:t>
            </w:r>
          </w:p>
        </w:tc>
        <w:tc>
          <w:tcPr>
            <w:tcW w:w="2761" w:type="dxa"/>
            <w:tcBorders>
              <w:top w:val="nil"/>
              <w:left w:val="nil"/>
              <w:bottom w:val="single" w:sz="8" w:space="0" w:color="000000"/>
              <w:right w:val="single" w:sz="8" w:space="0" w:color="000000"/>
            </w:tcBorders>
            <w:tcMar>
              <w:top w:w="6" w:type="dxa"/>
              <w:left w:w="79" w:type="dxa"/>
              <w:bottom w:w="0" w:type="dxa"/>
              <w:right w:w="42" w:type="dxa"/>
            </w:tcMar>
            <w:hideMark/>
          </w:tcPr>
          <w:p w14:paraId="37DA855B" w14:textId="77777777" w:rsidR="009D5A97" w:rsidRDefault="00814B80">
            <w:pPr>
              <w:spacing w:after="116" w:line="280" w:lineRule="auto"/>
              <w:ind w:left="2" w:firstLine="0"/>
              <w:jc w:val="left"/>
            </w:pPr>
            <w:r>
              <w:rPr>
                <w:rFonts w:ascii="Arial" w:hAnsi="Arial" w:cs="Arial"/>
                <w:i/>
                <w:iCs/>
                <w:sz w:val="15"/>
                <w:szCs w:val="15"/>
                <w:vertAlign w:val="superscript"/>
              </w:rPr>
              <w:t xml:space="preserve">1 </w:t>
            </w:r>
            <w:r>
              <w:rPr>
                <w:rStyle w:val="translated-span"/>
                <w:rFonts w:ascii="Arial" w:hAnsi="Arial" w:cs="Arial"/>
                <w:i/>
                <w:iCs/>
                <w:sz w:val="15"/>
                <w:szCs w:val="15"/>
              </w:rPr>
              <w:t>对于较低的完整性水平，在某些条件下，可以接受未经许可的频带，例如：</w:t>
            </w:r>
          </w:p>
          <w:p w14:paraId="553ACB0D" w14:textId="77777777" w:rsidR="009D5A97" w:rsidRDefault="00814B80">
            <w:pPr>
              <w:spacing w:after="0" w:line="240" w:lineRule="auto"/>
              <w:ind w:left="272" w:right="22" w:hanging="270"/>
              <w:jc w:val="left"/>
            </w:pPr>
            <w:r>
              <w:rPr>
                <w:rStyle w:val="translated-span"/>
                <w:rFonts w:ascii="Arial" w:hAnsi="Arial" w:cs="Arial"/>
                <w:sz w:val="15"/>
                <w:szCs w:val="15"/>
              </w:rPr>
              <w:t xml:space="preserve">• </w:t>
            </w:r>
            <w:r>
              <w:rPr>
                <w:rStyle w:val="translated-span"/>
                <w:rFonts w:ascii="Arial" w:hAnsi="Arial" w:cs="Arial"/>
                <w:i/>
                <w:iCs/>
                <w:sz w:val="15"/>
                <w:szCs w:val="15"/>
              </w:rPr>
              <w:t>申请人证明</w:t>
            </w:r>
            <w:r>
              <w:rPr>
                <w:rStyle w:val="translated-span"/>
                <w:rFonts w:ascii="Arial" w:hAnsi="Arial" w:cs="Arial"/>
                <w:i/>
                <w:iCs/>
                <w:sz w:val="15"/>
                <w:szCs w:val="15"/>
              </w:rPr>
              <w:t>UAS</w:t>
            </w:r>
            <w:r>
              <w:rPr>
                <w:rStyle w:val="translated-span"/>
                <w:rFonts w:ascii="Arial" w:hAnsi="Arial" w:cs="Arial"/>
                <w:i/>
                <w:iCs/>
                <w:sz w:val="15"/>
                <w:szCs w:val="15"/>
              </w:rPr>
              <w:t>设备符合其他射频频谱使用要求（例如，对于欧盟：指令</w:t>
            </w:r>
            <w:r>
              <w:rPr>
                <w:rStyle w:val="translated-span"/>
                <w:rFonts w:ascii="Arial" w:hAnsi="Arial" w:cs="Arial"/>
                <w:i/>
                <w:iCs/>
                <w:sz w:val="15"/>
                <w:szCs w:val="15"/>
              </w:rPr>
              <w:t>2014/53/EU</w:t>
            </w:r>
            <w:r>
              <w:rPr>
                <w:rStyle w:val="translated-span"/>
                <w:rFonts w:ascii="Arial" w:hAnsi="Arial" w:cs="Arial"/>
                <w:i/>
                <w:iCs/>
                <w:sz w:val="15"/>
                <w:szCs w:val="15"/>
              </w:rPr>
              <w:t>，对于美国：</w:t>
            </w:r>
            <w:r>
              <w:rPr>
                <w:rStyle w:val="translated-span"/>
                <w:rFonts w:ascii="Arial" w:hAnsi="Arial" w:cs="Arial"/>
                <w:i/>
                <w:iCs/>
                <w:sz w:val="15"/>
                <w:szCs w:val="15"/>
              </w:rPr>
              <w:t>CFR</w:t>
            </w:r>
            <w:r>
              <w:rPr>
                <w:rStyle w:val="translated-span"/>
                <w:rFonts w:ascii="Arial" w:hAnsi="Arial" w:cs="Arial"/>
                <w:i/>
                <w:iCs/>
                <w:sz w:val="15"/>
                <w:szCs w:val="15"/>
              </w:rPr>
              <w:t>标题</w:t>
            </w:r>
            <w:r>
              <w:rPr>
                <w:rStyle w:val="translated-span"/>
                <w:rFonts w:ascii="Arial" w:hAnsi="Arial" w:cs="Arial"/>
                <w:i/>
                <w:iCs/>
                <w:sz w:val="15"/>
                <w:szCs w:val="15"/>
              </w:rPr>
              <w:t>47</w:t>
            </w:r>
            <w:r>
              <w:rPr>
                <w:rStyle w:val="translated-span"/>
                <w:rFonts w:ascii="Arial" w:hAnsi="Arial" w:cs="Arial"/>
                <w:i/>
                <w:iCs/>
                <w:sz w:val="15"/>
                <w:szCs w:val="15"/>
              </w:rPr>
              <w:t>第</w:t>
            </w:r>
            <w:r>
              <w:rPr>
                <w:rStyle w:val="translated-span"/>
                <w:rFonts w:ascii="Arial" w:hAnsi="Arial" w:cs="Arial"/>
                <w:i/>
                <w:iCs/>
                <w:sz w:val="15"/>
                <w:szCs w:val="15"/>
              </w:rPr>
              <w:t>15</w:t>
            </w:r>
            <w:r>
              <w:rPr>
                <w:rStyle w:val="translated-span"/>
                <w:rFonts w:ascii="Arial" w:hAnsi="Arial" w:cs="Arial"/>
                <w:i/>
                <w:iCs/>
                <w:sz w:val="15"/>
                <w:szCs w:val="15"/>
              </w:rPr>
              <w:t>部分联邦通信委员会（</w:t>
            </w:r>
            <w:r>
              <w:rPr>
                <w:rStyle w:val="translated-span"/>
                <w:rFonts w:ascii="Arial" w:hAnsi="Arial" w:cs="Arial"/>
                <w:i/>
                <w:iCs/>
                <w:sz w:val="15"/>
                <w:szCs w:val="15"/>
              </w:rPr>
              <w:t>FCC</w:t>
            </w:r>
            <w:r>
              <w:rPr>
                <w:rStyle w:val="translated-span"/>
                <w:rFonts w:ascii="Arial" w:hAnsi="Arial" w:cs="Arial"/>
                <w:i/>
                <w:iCs/>
                <w:sz w:val="15"/>
                <w:szCs w:val="15"/>
              </w:rPr>
              <w:t>）规则），从而证明符合这些要求</w:t>
            </w:r>
          </w:p>
          <w:p w14:paraId="4B8C8724" w14:textId="77777777" w:rsidR="009D5A97" w:rsidRDefault="00814B80">
            <w:pPr>
              <w:spacing w:after="0" w:line="256" w:lineRule="auto"/>
              <w:ind w:left="272" w:firstLine="0"/>
              <w:jc w:val="left"/>
            </w:pPr>
            <w:r>
              <w:rPr>
                <w:rStyle w:val="translated-span"/>
                <w:rFonts w:ascii="Arial" w:hAnsi="Arial" w:cs="Arial"/>
                <w:i/>
                <w:iCs/>
                <w:sz w:val="15"/>
                <w:szCs w:val="15"/>
              </w:rPr>
              <w:t>（例如</w:t>
            </w:r>
            <w:r>
              <w:rPr>
                <w:rStyle w:val="translated-span"/>
                <w:rFonts w:ascii="Arial" w:hAnsi="Arial" w:cs="Arial"/>
                <w:i/>
                <w:iCs/>
                <w:sz w:val="15"/>
                <w:szCs w:val="15"/>
              </w:rPr>
              <w:t>FCC</w:t>
            </w:r>
            <w:r>
              <w:rPr>
                <w:rStyle w:val="translated-span"/>
                <w:rFonts w:ascii="Arial" w:hAnsi="Arial" w:cs="Arial"/>
                <w:i/>
                <w:iCs/>
                <w:sz w:val="15"/>
                <w:szCs w:val="15"/>
              </w:rPr>
              <w:t>标记），以及</w:t>
            </w:r>
          </w:p>
          <w:p w14:paraId="69294C9D" w14:textId="77777777" w:rsidR="009D5A97" w:rsidRDefault="00814B80">
            <w:pPr>
              <w:spacing w:line="242" w:lineRule="auto"/>
              <w:ind w:left="272" w:right="22" w:hanging="270"/>
              <w:jc w:val="left"/>
            </w:pPr>
            <w:r>
              <w:rPr>
                <w:rStyle w:val="translated-span"/>
                <w:rFonts w:ascii="Arial" w:hAnsi="Arial" w:cs="Arial"/>
                <w:sz w:val="15"/>
                <w:szCs w:val="15"/>
              </w:rPr>
              <w:t xml:space="preserve">• </w:t>
            </w:r>
            <w:r>
              <w:rPr>
                <w:rStyle w:val="translated-span"/>
                <w:rFonts w:ascii="Arial" w:hAnsi="Arial" w:cs="Arial"/>
                <w:i/>
                <w:iCs/>
                <w:sz w:val="15"/>
                <w:szCs w:val="15"/>
              </w:rPr>
              <w:t>使用机制防止干扰（例如</w:t>
            </w:r>
            <w:r>
              <w:rPr>
                <w:rStyle w:val="translated-span"/>
                <w:rFonts w:ascii="Arial" w:hAnsi="Arial" w:cs="Arial"/>
                <w:i/>
                <w:iCs/>
                <w:sz w:val="15"/>
                <w:szCs w:val="15"/>
              </w:rPr>
              <w:t>FHSS</w:t>
            </w:r>
            <w:r>
              <w:rPr>
                <w:rStyle w:val="translated-span"/>
                <w:rFonts w:ascii="Arial" w:hAnsi="Arial" w:cs="Arial"/>
                <w:i/>
                <w:iCs/>
                <w:sz w:val="15"/>
                <w:szCs w:val="15"/>
              </w:rPr>
              <w:t>、程序频率解冲突）。</w:t>
            </w:r>
          </w:p>
          <w:p w14:paraId="706D0962" w14:textId="77777777" w:rsidR="009D5A97" w:rsidRDefault="00814B80">
            <w:pPr>
              <w:spacing w:after="0" w:line="256" w:lineRule="auto"/>
              <w:ind w:left="2" w:right="22" w:firstLine="0"/>
              <w:jc w:val="left"/>
            </w:pPr>
            <w:r>
              <w:rPr>
                <w:rFonts w:ascii="Arial" w:hAnsi="Arial" w:cs="Arial"/>
                <w:i/>
                <w:iCs/>
                <w:sz w:val="15"/>
                <w:szCs w:val="15"/>
                <w:vertAlign w:val="superscript"/>
              </w:rPr>
              <w:t>2</w:t>
            </w:r>
            <w:r>
              <w:rPr>
                <w:rStyle w:val="translated-span"/>
                <w:rFonts w:ascii="Arial" w:hAnsi="Arial" w:cs="Arial"/>
                <w:i/>
                <w:iCs/>
                <w:sz w:val="15"/>
                <w:szCs w:val="15"/>
              </w:rPr>
              <w:t>远程飞行员能够持续、及时地访问可能影响飞行安全的相关</w:t>
            </w:r>
            <w:r>
              <w:rPr>
                <w:rStyle w:val="translated-span"/>
                <w:rFonts w:ascii="Arial" w:hAnsi="Arial" w:cs="Arial"/>
                <w:i/>
                <w:iCs/>
                <w:sz w:val="15"/>
                <w:szCs w:val="15"/>
              </w:rPr>
              <w:t>C3</w:t>
            </w:r>
            <w:r>
              <w:rPr>
                <w:rStyle w:val="translated-span"/>
                <w:rFonts w:ascii="Arial" w:hAnsi="Arial" w:cs="Arial"/>
                <w:i/>
                <w:iCs/>
                <w:sz w:val="15"/>
                <w:szCs w:val="15"/>
              </w:rPr>
              <w:t>信息。对于仅要求该</w:t>
            </w:r>
            <w:r>
              <w:rPr>
                <w:rStyle w:val="translated-span"/>
                <w:rFonts w:ascii="Arial" w:hAnsi="Arial" w:cs="Arial"/>
                <w:i/>
                <w:iCs/>
                <w:sz w:val="15"/>
                <w:szCs w:val="15"/>
              </w:rPr>
              <w:t>OSO</w:t>
            </w:r>
            <w:r>
              <w:rPr>
                <w:rStyle w:val="translated-span"/>
                <w:rFonts w:ascii="Arial" w:hAnsi="Arial" w:cs="Arial"/>
                <w:i/>
                <w:iCs/>
                <w:sz w:val="15"/>
                <w:szCs w:val="15"/>
              </w:rPr>
              <w:t>具有较低完整性的操作，可通过监测</w:t>
            </w:r>
            <w:r>
              <w:rPr>
                <w:rStyle w:val="translated-span"/>
                <w:rFonts w:ascii="Arial" w:hAnsi="Arial" w:cs="Arial"/>
                <w:i/>
                <w:iCs/>
                <w:sz w:val="15"/>
                <w:szCs w:val="15"/>
              </w:rPr>
              <w:t>C2</w:t>
            </w:r>
            <w:r>
              <w:rPr>
                <w:rStyle w:val="translated-span"/>
                <w:rFonts w:ascii="Arial" w:hAnsi="Arial" w:cs="Arial"/>
                <w:i/>
                <w:iCs/>
                <w:sz w:val="15"/>
                <w:szCs w:val="15"/>
              </w:rPr>
              <w:t>链路信号强度并在信号过低时从</w:t>
            </w:r>
            <w:r>
              <w:rPr>
                <w:rStyle w:val="translated-span"/>
                <w:rFonts w:ascii="Arial" w:hAnsi="Arial" w:cs="Arial"/>
                <w:i/>
                <w:iCs/>
                <w:sz w:val="15"/>
                <w:szCs w:val="15"/>
              </w:rPr>
              <w:t>UAS HMI</w:t>
            </w:r>
            <w:r>
              <w:rPr>
                <w:rStyle w:val="translated-span"/>
                <w:rFonts w:ascii="Arial" w:hAnsi="Arial" w:cs="Arial"/>
                <w:i/>
                <w:iCs/>
                <w:sz w:val="15"/>
                <w:szCs w:val="15"/>
              </w:rPr>
              <w:t>接收警报来实现。</w:t>
            </w:r>
          </w:p>
        </w:tc>
        <w:tc>
          <w:tcPr>
            <w:tcW w:w="2746"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220DF974" w14:textId="77777777" w:rsidR="009D5A97" w:rsidRDefault="00814B80">
            <w:pPr>
              <w:spacing w:after="0" w:line="256" w:lineRule="auto"/>
              <w:ind w:left="1" w:firstLine="0"/>
              <w:jc w:val="left"/>
            </w:pPr>
            <w:r>
              <w:rPr>
                <w:rFonts w:ascii="Arial" w:hAnsi="Arial" w:cs="Arial"/>
                <w:i/>
                <w:iCs/>
                <w:sz w:val="15"/>
                <w:szCs w:val="15"/>
                <w:vertAlign w:val="superscript"/>
              </w:rPr>
              <w:t xml:space="preserve">3 </w:t>
            </w:r>
            <w:r>
              <w:rPr>
                <w:rStyle w:val="translated-span"/>
                <w:rFonts w:ascii="Arial" w:hAnsi="Arial" w:cs="Arial"/>
                <w:i/>
                <w:iCs/>
                <w:sz w:val="15"/>
                <w:szCs w:val="15"/>
              </w:rPr>
              <w:t>根据运营情况，可能需要使用许可频段。在某些情况下，可以接受使用非航空频段（例如蜂窝网络的许可频段）。</w:t>
            </w:r>
          </w:p>
        </w:tc>
        <w:tc>
          <w:tcPr>
            <w:tcW w:w="2747" w:type="dxa"/>
            <w:tcBorders>
              <w:top w:val="nil"/>
              <w:left w:val="nil"/>
              <w:bottom w:val="single" w:sz="8" w:space="0" w:color="000000"/>
              <w:right w:val="single" w:sz="8" w:space="0" w:color="000000"/>
            </w:tcBorders>
            <w:tcMar>
              <w:top w:w="6" w:type="dxa"/>
              <w:left w:w="79" w:type="dxa"/>
              <w:bottom w:w="0" w:type="dxa"/>
              <w:right w:w="42" w:type="dxa"/>
            </w:tcMar>
            <w:vAlign w:val="center"/>
            <w:hideMark/>
          </w:tcPr>
          <w:p w14:paraId="0D278C91" w14:textId="77777777" w:rsidR="009D5A97" w:rsidRDefault="00814B80">
            <w:pPr>
              <w:spacing w:after="0" w:line="252" w:lineRule="auto"/>
              <w:ind w:left="2" w:firstLine="0"/>
              <w:jc w:val="left"/>
            </w:pPr>
            <w:r>
              <w:rPr>
                <w:rFonts w:ascii="Arial" w:hAnsi="Arial" w:cs="Arial"/>
                <w:i/>
                <w:iCs/>
                <w:sz w:val="15"/>
                <w:szCs w:val="15"/>
                <w:vertAlign w:val="superscript"/>
              </w:rPr>
              <w:t xml:space="preserve">4 </w:t>
            </w:r>
            <w:r>
              <w:rPr>
                <w:rStyle w:val="translated-span"/>
                <w:rFonts w:ascii="Arial" w:hAnsi="Arial" w:cs="Arial"/>
                <w:i/>
                <w:iCs/>
                <w:sz w:val="15"/>
                <w:szCs w:val="15"/>
              </w:rPr>
              <w:t>这确保了最低水平的性能，且不限于航空许可频段</w:t>
            </w:r>
          </w:p>
          <w:p w14:paraId="41485DB5" w14:textId="77777777" w:rsidR="009D5A97" w:rsidRDefault="00814B80">
            <w:pPr>
              <w:spacing w:after="91" w:line="240" w:lineRule="auto"/>
              <w:ind w:left="2" w:firstLine="0"/>
              <w:jc w:val="left"/>
            </w:pPr>
            <w:r>
              <w:rPr>
                <w:rStyle w:val="translated-span"/>
                <w:rFonts w:ascii="Arial" w:hAnsi="Arial" w:cs="Arial"/>
                <w:i/>
                <w:iCs/>
                <w:sz w:val="15"/>
                <w:szCs w:val="15"/>
              </w:rPr>
              <w:t>（例如，蜂窝网络的许可频段）。然而，一些操作可能需要使用分配给航空移动服务的频带来使用</w:t>
            </w:r>
            <w:r>
              <w:rPr>
                <w:rStyle w:val="translated-span"/>
                <w:rFonts w:ascii="Arial" w:hAnsi="Arial" w:cs="Arial"/>
                <w:i/>
                <w:iCs/>
                <w:sz w:val="15"/>
                <w:szCs w:val="15"/>
              </w:rPr>
              <w:t>C2</w:t>
            </w:r>
            <w:r>
              <w:rPr>
                <w:rStyle w:val="translated-span"/>
                <w:rFonts w:ascii="Arial" w:hAnsi="Arial" w:cs="Arial"/>
                <w:i/>
                <w:iCs/>
                <w:sz w:val="15"/>
                <w:szCs w:val="15"/>
              </w:rPr>
              <w:t>链路（例如</w:t>
            </w:r>
            <w:r>
              <w:rPr>
                <w:rStyle w:val="translated-span"/>
                <w:rFonts w:ascii="Arial" w:hAnsi="Arial" w:cs="Arial"/>
                <w:i/>
                <w:iCs/>
                <w:sz w:val="15"/>
                <w:szCs w:val="15"/>
              </w:rPr>
              <w:t>5030–5091 MHz</w:t>
            </w:r>
            <w:r>
              <w:rPr>
                <w:rStyle w:val="translated-span"/>
                <w:rFonts w:ascii="Arial" w:hAnsi="Arial" w:cs="Arial"/>
                <w:i/>
                <w:iCs/>
                <w:sz w:val="15"/>
                <w:szCs w:val="15"/>
              </w:rPr>
              <w:t>）。</w:t>
            </w:r>
          </w:p>
          <w:p w14:paraId="103FCA17" w14:textId="77777777" w:rsidR="009D5A97" w:rsidRDefault="00814B80">
            <w:pPr>
              <w:spacing w:after="0" w:line="256" w:lineRule="auto"/>
              <w:ind w:left="2" w:firstLine="0"/>
              <w:jc w:val="left"/>
            </w:pPr>
            <w:r>
              <w:rPr>
                <w:rStyle w:val="translated-span"/>
                <w:rFonts w:ascii="Arial" w:hAnsi="Arial" w:cs="Arial"/>
                <w:i/>
                <w:iCs/>
                <w:sz w:val="15"/>
                <w:szCs w:val="15"/>
              </w:rPr>
              <w:t>在任何情况下，使用许可频段都需要授权。</w:t>
            </w:r>
          </w:p>
        </w:tc>
      </w:tr>
    </w:tbl>
    <w:p w14:paraId="6577EB48" w14:textId="77777777" w:rsidR="009D5A97" w:rsidRDefault="00814B80">
      <w:pPr>
        <w:spacing w:after="0" w:line="256" w:lineRule="auto"/>
        <w:ind w:left="0" w:firstLine="0"/>
        <w:jc w:val="left"/>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21"/>
        <w:gridCol w:w="1263"/>
        <w:gridCol w:w="2863"/>
        <w:gridCol w:w="2751"/>
        <w:gridCol w:w="2756"/>
      </w:tblGrid>
      <w:tr w:rsidR="009D5A97" w14:paraId="4F9438EB" w14:textId="77777777">
        <w:trPr>
          <w:trHeight w:val="231"/>
        </w:trPr>
        <w:tc>
          <w:tcPr>
            <w:tcW w:w="248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8" w:type="dxa"/>
              <w:left w:w="80" w:type="dxa"/>
              <w:bottom w:w="0" w:type="dxa"/>
              <w:right w:w="42" w:type="dxa"/>
            </w:tcMar>
            <w:hideMark/>
          </w:tcPr>
          <w:p w14:paraId="448A1CEC" w14:textId="77777777" w:rsidR="009D5A97" w:rsidRDefault="00814B80">
            <w:pPr>
              <w:spacing w:after="0" w:line="256" w:lineRule="auto"/>
              <w:ind w:left="0" w:right="42" w:firstLine="0"/>
              <w:jc w:val="center"/>
            </w:pPr>
            <w:r>
              <w:br w:type="page"/>
            </w:r>
            <w:r>
              <w:rPr>
                <w:rStyle w:val="translated-span"/>
                <w:rFonts w:ascii="Arial" w:hAnsi="Arial" w:cs="Arial"/>
                <w:b/>
                <w:bCs/>
                <w:sz w:val="15"/>
                <w:szCs w:val="15"/>
              </w:rPr>
              <w:t>技术问题</w:t>
            </w:r>
          </w:p>
          <w:p w14:paraId="01845591" w14:textId="77777777" w:rsidR="009D5A97" w:rsidRDefault="00814B80">
            <w:pPr>
              <w:spacing w:after="0" w:line="256" w:lineRule="auto"/>
              <w:ind w:left="0" w:right="42" w:firstLine="0"/>
              <w:jc w:val="center"/>
            </w:pPr>
            <w:r>
              <w:rPr>
                <w:rStyle w:val="translated-span"/>
                <w:rFonts w:ascii="Arial" w:hAnsi="Arial" w:cs="Arial"/>
                <w:b/>
                <w:bCs/>
                <w:sz w:val="15"/>
                <w:szCs w:val="15"/>
              </w:rPr>
              <w:t>无人机</w:t>
            </w:r>
          </w:p>
        </w:tc>
        <w:tc>
          <w:tcPr>
            <w:tcW w:w="2863" w:type="dxa"/>
            <w:tcBorders>
              <w:top w:val="single" w:sz="8" w:space="0" w:color="000000"/>
              <w:left w:val="nil"/>
              <w:bottom w:val="single" w:sz="8" w:space="0" w:color="000000"/>
              <w:right w:val="nil"/>
            </w:tcBorders>
            <w:shd w:val="clear" w:color="auto" w:fill="A8D08D"/>
            <w:tcMar>
              <w:top w:w="8" w:type="dxa"/>
              <w:left w:w="80" w:type="dxa"/>
              <w:bottom w:w="0" w:type="dxa"/>
              <w:right w:w="42" w:type="dxa"/>
            </w:tcMar>
            <w:hideMark/>
          </w:tcPr>
          <w:p w14:paraId="4CD34842" w14:textId="77777777" w:rsidR="009D5A97" w:rsidRDefault="00814B80">
            <w:pPr>
              <w:spacing w:after="160" w:line="256" w:lineRule="auto"/>
              <w:ind w:left="0" w:firstLine="0"/>
              <w:jc w:val="left"/>
            </w:pPr>
            <w:r>
              <w:t> </w:t>
            </w:r>
          </w:p>
        </w:tc>
        <w:tc>
          <w:tcPr>
            <w:tcW w:w="2751" w:type="dxa"/>
            <w:tcBorders>
              <w:top w:val="single" w:sz="8" w:space="0" w:color="000000"/>
              <w:left w:val="nil"/>
              <w:bottom w:val="single" w:sz="8" w:space="0" w:color="000000"/>
              <w:right w:val="nil"/>
            </w:tcBorders>
            <w:shd w:val="clear" w:color="auto" w:fill="A8D08D"/>
            <w:tcMar>
              <w:top w:w="8" w:type="dxa"/>
              <w:left w:w="80" w:type="dxa"/>
              <w:bottom w:w="0" w:type="dxa"/>
              <w:right w:w="42" w:type="dxa"/>
            </w:tcMar>
            <w:hideMark/>
          </w:tcPr>
          <w:p w14:paraId="6087E8BD" w14:textId="77777777" w:rsidR="009D5A97" w:rsidRDefault="00814B80">
            <w:pPr>
              <w:spacing w:after="0" w:line="256" w:lineRule="auto"/>
              <w:ind w:left="0" w:right="146" w:firstLine="0"/>
              <w:jc w:val="center"/>
            </w:pPr>
            <w:r>
              <w:rPr>
                <w:rStyle w:val="translated-span"/>
                <w:rFonts w:ascii="Arial" w:hAnsi="Arial" w:cs="Arial"/>
                <w:b/>
                <w:bCs/>
                <w:sz w:val="15"/>
                <w:szCs w:val="15"/>
              </w:rPr>
              <w:t>保证水平</w:t>
            </w:r>
          </w:p>
        </w:tc>
        <w:tc>
          <w:tcPr>
            <w:tcW w:w="2756" w:type="dxa"/>
            <w:tcBorders>
              <w:top w:val="single" w:sz="8" w:space="0" w:color="000000"/>
              <w:left w:val="nil"/>
              <w:bottom w:val="single" w:sz="8" w:space="0" w:color="000000"/>
              <w:right w:val="single" w:sz="8" w:space="0" w:color="000000"/>
            </w:tcBorders>
            <w:shd w:val="clear" w:color="auto" w:fill="A8D08D"/>
            <w:tcMar>
              <w:top w:w="8" w:type="dxa"/>
              <w:left w:w="80" w:type="dxa"/>
              <w:bottom w:w="0" w:type="dxa"/>
              <w:right w:w="42" w:type="dxa"/>
            </w:tcMar>
            <w:hideMark/>
          </w:tcPr>
          <w:p w14:paraId="58F87B04" w14:textId="77777777" w:rsidR="009D5A97" w:rsidRDefault="00814B80">
            <w:pPr>
              <w:spacing w:after="160" w:line="256" w:lineRule="auto"/>
              <w:ind w:left="0" w:firstLine="0"/>
              <w:jc w:val="left"/>
            </w:pPr>
            <w:r>
              <w:t> </w:t>
            </w:r>
          </w:p>
        </w:tc>
      </w:tr>
      <w:tr w:rsidR="009D5A97" w14:paraId="154BB630"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45881DE" w14:textId="77777777" w:rsidR="009D5A97" w:rsidRDefault="009D5A97">
            <w:pPr>
              <w:spacing w:after="0" w:line="240" w:lineRule="auto"/>
              <w:ind w:left="0" w:firstLine="0"/>
              <w:jc w:val="left"/>
            </w:pPr>
          </w:p>
        </w:tc>
        <w:tc>
          <w:tcPr>
            <w:tcW w:w="2863" w:type="dxa"/>
            <w:tcBorders>
              <w:top w:val="nil"/>
              <w:left w:val="nil"/>
              <w:bottom w:val="single" w:sz="8" w:space="0" w:color="000000"/>
              <w:right w:val="single" w:sz="8" w:space="0" w:color="000000"/>
            </w:tcBorders>
            <w:shd w:val="clear" w:color="auto" w:fill="A8D08D"/>
            <w:tcMar>
              <w:top w:w="8" w:type="dxa"/>
              <w:left w:w="80" w:type="dxa"/>
              <w:bottom w:w="0" w:type="dxa"/>
              <w:right w:w="42" w:type="dxa"/>
            </w:tcMar>
            <w:hideMark/>
          </w:tcPr>
          <w:p w14:paraId="527AC3BD" w14:textId="77777777" w:rsidR="009D5A97" w:rsidRDefault="00814B80">
            <w:pPr>
              <w:spacing w:after="0" w:line="256" w:lineRule="auto"/>
              <w:ind w:left="0" w:right="39" w:firstLine="0"/>
              <w:jc w:val="center"/>
            </w:pPr>
            <w:r>
              <w:rPr>
                <w:rStyle w:val="translated-span"/>
                <w:rFonts w:ascii="Arial" w:hAnsi="Arial" w:cs="Arial"/>
                <w:b/>
                <w:bCs/>
                <w:sz w:val="15"/>
                <w:szCs w:val="15"/>
              </w:rPr>
              <w:t>低的</w:t>
            </w:r>
          </w:p>
        </w:tc>
        <w:tc>
          <w:tcPr>
            <w:tcW w:w="2751" w:type="dxa"/>
            <w:tcBorders>
              <w:top w:val="nil"/>
              <w:left w:val="nil"/>
              <w:bottom w:val="single" w:sz="8" w:space="0" w:color="000000"/>
              <w:right w:val="single" w:sz="8" w:space="0" w:color="000000"/>
            </w:tcBorders>
            <w:shd w:val="clear" w:color="auto" w:fill="A8D08D"/>
            <w:tcMar>
              <w:top w:w="8" w:type="dxa"/>
              <w:left w:w="80" w:type="dxa"/>
              <w:bottom w:w="0" w:type="dxa"/>
              <w:right w:w="42" w:type="dxa"/>
            </w:tcMar>
            <w:hideMark/>
          </w:tcPr>
          <w:p w14:paraId="4AB41C4D" w14:textId="77777777" w:rsidR="009D5A97" w:rsidRDefault="00814B80">
            <w:pPr>
              <w:spacing w:after="0" w:line="256" w:lineRule="auto"/>
              <w:ind w:left="0" w:right="38" w:firstLine="0"/>
              <w:jc w:val="center"/>
            </w:pPr>
            <w:r>
              <w:rPr>
                <w:rStyle w:val="translated-span"/>
                <w:rFonts w:ascii="Arial" w:hAnsi="Arial" w:cs="Arial"/>
                <w:b/>
                <w:bCs/>
                <w:sz w:val="15"/>
                <w:szCs w:val="15"/>
              </w:rPr>
              <w:t>中等的</w:t>
            </w:r>
          </w:p>
        </w:tc>
        <w:tc>
          <w:tcPr>
            <w:tcW w:w="2756" w:type="dxa"/>
            <w:tcBorders>
              <w:top w:val="nil"/>
              <w:left w:val="nil"/>
              <w:bottom w:val="single" w:sz="8" w:space="0" w:color="000000"/>
              <w:right w:val="single" w:sz="8" w:space="0" w:color="000000"/>
            </w:tcBorders>
            <w:shd w:val="clear" w:color="auto" w:fill="A8D08D"/>
            <w:tcMar>
              <w:top w:w="8" w:type="dxa"/>
              <w:left w:w="80" w:type="dxa"/>
              <w:bottom w:w="0" w:type="dxa"/>
              <w:right w:w="42" w:type="dxa"/>
            </w:tcMar>
            <w:hideMark/>
          </w:tcPr>
          <w:p w14:paraId="7AAE8C5D" w14:textId="77777777" w:rsidR="009D5A97" w:rsidRDefault="00814B80">
            <w:pPr>
              <w:spacing w:after="0" w:line="256" w:lineRule="auto"/>
              <w:ind w:left="0" w:right="41" w:firstLine="0"/>
              <w:jc w:val="center"/>
            </w:pPr>
            <w:r>
              <w:rPr>
                <w:rStyle w:val="translated-span"/>
                <w:rFonts w:ascii="Arial" w:hAnsi="Arial" w:cs="Arial"/>
                <w:b/>
                <w:bCs/>
                <w:sz w:val="15"/>
                <w:szCs w:val="15"/>
              </w:rPr>
              <w:t>高的</w:t>
            </w:r>
          </w:p>
        </w:tc>
      </w:tr>
      <w:tr w:rsidR="009D5A97" w14:paraId="232F4F5F" w14:textId="77777777">
        <w:trPr>
          <w:trHeight w:val="1041"/>
        </w:trPr>
        <w:tc>
          <w:tcPr>
            <w:tcW w:w="1222" w:type="dxa"/>
            <w:vMerge w:val="restart"/>
            <w:tcBorders>
              <w:top w:val="nil"/>
              <w:left w:val="single" w:sz="8" w:space="0" w:color="000000"/>
              <w:bottom w:val="single" w:sz="8" w:space="0" w:color="000000"/>
              <w:right w:val="single" w:sz="8" w:space="0" w:color="000000"/>
            </w:tcBorders>
            <w:shd w:val="clear" w:color="auto" w:fill="F7CAAC"/>
            <w:tcMar>
              <w:top w:w="8" w:type="dxa"/>
              <w:left w:w="80" w:type="dxa"/>
              <w:bottom w:w="0" w:type="dxa"/>
              <w:right w:w="42" w:type="dxa"/>
            </w:tcMar>
            <w:vAlign w:val="center"/>
            <w:hideMark/>
          </w:tcPr>
          <w:p w14:paraId="14990038" w14:textId="77777777" w:rsidR="009D5A97" w:rsidRDefault="00814B80">
            <w:pPr>
              <w:spacing w:after="0" w:line="256" w:lineRule="auto"/>
              <w:ind w:left="0" w:firstLine="0"/>
              <w:jc w:val="left"/>
            </w:pPr>
            <w:r>
              <w:rPr>
                <w:rStyle w:val="translated-span"/>
                <w:rFonts w:ascii="Arial" w:hAnsi="Arial" w:cs="Arial"/>
                <w:b/>
                <w:bCs/>
                <w:sz w:val="15"/>
                <w:szCs w:val="15"/>
              </w:rPr>
              <w:t>OSO#06</w:t>
            </w:r>
          </w:p>
          <w:p w14:paraId="4CAA2156" w14:textId="77777777" w:rsidR="009D5A97" w:rsidRDefault="00814B80">
            <w:pPr>
              <w:spacing w:after="0" w:line="259" w:lineRule="auto"/>
              <w:ind w:left="0" w:firstLine="0"/>
              <w:jc w:val="left"/>
            </w:pPr>
            <w:r>
              <w:rPr>
                <w:rStyle w:val="translated-span"/>
                <w:rFonts w:ascii="Arial" w:hAnsi="Arial" w:cs="Arial"/>
                <w:b/>
                <w:bCs/>
                <w:sz w:val="15"/>
                <w:szCs w:val="15"/>
              </w:rPr>
              <w:t>C3</w:t>
            </w:r>
            <w:r>
              <w:rPr>
                <w:rStyle w:val="translated-span"/>
                <w:rFonts w:ascii="Arial" w:hAnsi="Arial" w:cs="Arial"/>
                <w:b/>
                <w:bCs/>
                <w:sz w:val="15"/>
                <w:szCs w:val="15"/>
              </w:rPr>
              <w:t>链路特性（例如：。</w:t>
            </w:r>
          </w:p>
          <w:p w14:paraId="35CDB48A" w14:textId="77777777" w:rsidR="009D5A97" w:rsidRDefault="00814B80">
            <w:pPr>
              <w:spacing w:after="0" w:line="256" w:lineRule="auto"/>
              <w:ind w:left="0" w:right="35" w:firstLine="0"/>
              <w:jc w:val="left"/>
            </w:pPr>
            <w:r>
              <w:rPr>
                <w:rStyle w:val="translated-span"/>
                <w:rFonts w:ascii="Arial" w:hAnsi="Arial" w:cs="Arial"/>
                <w:b/>
                <w:bCs/>
                <w:sz w:val="15"/>
                <w:szCs w:val="15"/>
              </w:rPr>
              <w:t>性能、频谱使用）适用于该操作</w:t>
            </w:r>
          </w:p>
        </w:tc>
        <w:tc>
          <w:tcPr>
            <w:tcW w:w="1263" w:type="dxa"/>
            <w:tcBorders>
              <w:top w:val="nil"/>
              <w:left w:val="nil"/>
              <w:bottom w:val="single" w:sz="8" w:space="0" w:color="000000"/>
              <w:right w:val="single" w:sz="8" w:space="0" w:color="000000"/>
            </w:tcBorders>
            <w:shd w:val="clear" w:color="auto" w:fill="BFBFBF"/>
            <w:tcMar>
              <w:top w:w="8" w:type="dxa"/>
              <w:left w:w="80" w:type="dxa"/>
              <w:bottom w:w="0" w:type="dxa"/>
              <w:right w:w="42" w:type="dxa"/>
            </w:tcMar>
            <w:vAlign w:val="center"/>
            <w:hideMark/>
          </w:tcPr>
          <w:p w14:paraId="2F93D2DF" w14:textId="77777777" w:rsidR="009D5A97" w:rsidRDefault="00814B80">
            <w:pPr>
              <w:spacing w:after="0" w:line="256" w:lineRule="auto"/>
              <w:ind w:left="0" w:right="40" w:firstLine="0"/>
              <w:jc w:val="center"/>
            </w:pPr>
            <w:r>
              <w:rPr>
                <w:rStyle w:val="translated-span"/>
                <w:rFonts w:ascii="Arial" w:hAnsi="Arial" w:cs="Arial"/>
                <w:sz w:val="15"/>
                <w:szCs w:val="15"/>
              </w:rPr>
              <w:t>标准</w:t>
            </w:r>
          </w:p>
        </w:tc>
        <w:tc>
          <w:tcPr>
            <w:tcW w:w="2863" w:type="dxa"/>
            <w:tcBorders>
              <w:top w:val="nil"/>
              <w:left w:val="nil"/>
              <w:bottom w:val="single" w:sz="8" w:space="0" w:color="000000"/>
              <w:right w:val="single" w:sz="8" w:space="0" w:color="000000"/>
            </w:tcBorders>
            <w:shd w:val="clear" w:color="auto" w:fill="BFBFBF"/>
            <w:tcMar>
              <w:top w:w="8" w:type="dxa"/>
              <w:left w:w="80" w:type="dxa"/>
              <w:bottom w:w="0" w:type="dxa"/>
              <w:right w:w="42" w:type="dxa"/>
            </w:tcMar>
            <w:vAlign w:val="center"/>
            <w:hideMark/>
          </w:tcPr>
          <w:p w14:paraId="550D8C74" w14:textId="77777777" w:rsidR="009D5A97" w:rsidRDefault="00814B80">
            <w:pPr>
              <w:spacing w:after="0" w:line="256" w:lineRule="auto"/>
              <w:ind w:left="1" w:firstLine="0"/>
              <w:jc w:val="left"/>
            </w:pPr>
            <w:r>
              <w:rPr>
                <w:rStyle w:val="translated-span"/>
                <w:rFonts w:ascii="Arial" w:hAnsi="Arial" w:cs="Arial"/>
                <w:sz w:val="15"/>
                <w:szCs w:val="15"/>
              </w:rPr>
              <w:t>考虑第</w:t>
            </w:r>
            <w:r>
              <w:rPr>
                <w:rStyle w:val="translated-span"/>
                <w:rFonts w:ascii="Arial" w:hAnsi="Arial" w:cs="Arial"/>
                <w:sz w:val="15"/>
                <w:szCs w:val="15"/>
              </w:rPr>
              <w:t>9</w:t>
            </w:r>
            <w:r>
              <w:rPr>
                <w:rStyle w:val="translated-span"/>
                <w:rFonts w:ascii="Arial" w:hAnsi="Arial" w:cs="Arial"/>
                <w:sz w:val="15"/>
                <w:szCs w:val="15"/>
              </w:rPr>
              <w:t>节中定义的保证标准（</w:t>
            </w:r>
            <w:proofErr w:type="gramStart"/>
            <w:r>
              <w:rPr>
                <w:rStyle w:val="translated-span"/>
                <w:rFonts w:ascii="Arial" w:hAnsi="Arial" w:cs="Arial"/>
                <w:sz w:val="15"/>
                <w:szCs w:val="15"/>
              </w:rPr>
              <w:t>低保证</w:t>
            </w:r>
            <w:proofErr w:type="gramEnd"/>
            <w:r>
              <w:rPr>
                <w:rStyle w:val="translated-span"/>
                <w:rFonts w:ascii="Arial" w:hAnsi="Arial" w:cs="Arial"/>
                <w:sz w:val="15"/>
                <w:szCs w:val="15"/>
              </w:rPr>
              <w:t>水平）</w:t>
            </w:r>
          </w:p>
        </w:tc>
        <w:tc>
          <w:tcPr>
            <w:tcW w:w="2751" w:type="dxa"/>
            <w:tcBorders>
              <w:top w:val="nil"/>
              <w:left w:val="nil"/>
              <w:bottom w:val="single" w:sz="8" w:space="0" w:color="000000"/>
              <w:right w:val="single" w:sz="8" w:space="0" w:color="000000"/>
            </w:tcBorders>
            <w:shd w:val="clear" w:color="auto" w:fill="BFBFBF"/>
            <w:tcMar>
              <w:top w:w="8" w:type="dxa"/>
              <w:left w:w="80" w:type="dxa"/>
              <w:bottom w:w="0" w:type="dxa"/>
              <w:right w:w="42" w:type="dxa"/>
            </w:tcMar>
            <w:hideMark/>
          </w:tcPr>
          <w:p w14:paraId="03D21702" w14:textId="77777777" w:rsidR="009D5A97" w:rsidRDefault="00814B80">
            <w:pPr>
              <w:spacing w:after="0" w:line="256" w:lineRule="auto"/>
              <w:ind w:left="1" w:firstLine="0"/>
              <w:jc w:val="left"/>
            </w:pPr>
            <w:r>
              <w:rPr>
                <w:rStyle w:val="translated-span"/>
                <w:rFonts w:ascii="Arial" w:hAnsi="Arial" w:cs="Arial"/>
                <w:sz w:val="15"/>
                <w:szCs w:val="15"/>
              </w:rPr>
              <w:t>C3</w:t>
            </w:r>
            <w:r>
              <w:rPr>
                <w:rStyle w:val="translated-span"/>
                <w:rFonts w:ascii="Arial" w:hAnsi="Arial" w:cs="Arial"/>
                <w:sz w:val="15"/>
                <w:szCs w:val="15"/>
              </w:rPr>
              <w:t>链路性能的证明符合主管当局认为适当的标准和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p>
        </w:tc>
        <w:tc>
          <w:tcPr>
            <w:tcW w:w="2756" w:type="dxa"/>
            <w:tcBorders>
              <w:top w:val="nil"/>
              <w:left w:val="nil"/>
              <w:bottom w:val="single" w:sz="8" w:space="0" w:color="000000"/>
              <w:right w:val="single" w:sz="8" w:space="0" w:color="000000"/>
            </w:tcBorders>
            <w:shd w:val="clear" w:color="auto" w:fill="BFBFBF"/>
            <w:tcMar>
              <w:top w:w="8" w:type="dxa"/>
              <w:left w:w="80" w:type="dxa"/>
              <w:bottom w:w="0" w:type="dxa"/>
              <w:right w:w="42" w:type="dxa"/>
            </w:tcMar>
            <w:vAlign w:val="center"/>
            <w:hideMark/>
          </w:tcPr>
          <w:p w14:paraId="2DC96B8A" w14:textId="77777777" w:rsidR="009D5A97" w:rsidRDefault="00814B80">
            <w:pPr>
              <w:spacing w:after="0" w:line="256" w:lineRule="auto"/>
              <w:ind w:left="1" w:right="7" w:firstLine="0"/>
              <w:jc w:val="left"/>
            </w:pPr>
            <w:r>
              <w:rPr>
                <w:rStyle w:val="translated-span"/>
                <w:rFonts w:ascii="Arial" w:hAnsi="Arial" w:cs="Arial"/>
                <w:sz w:val="15"/>
                <w:szCs w:val="15"/>
              </w:rPr>
              <w:t>和中号一样。此外，证据由合格的第三方验证。</w:t>
            </w:r>
          </w:p>
        </w:tc>
      </w:tr>
      <w:tr w:rsidR="009D5A97" w14:paraId="06395FCD" w14:textId="77777777">
        <w:trPr>
          <w:trHeight w:val="1217"/>
        </w:trPr>
        <w:tc>
          <w:tcPr>
            <w:tcW w:w="0" w:type="auto"/>
            <w:vMerge/>
            <w:tcBorders>
              <w:top w:val="nil"/>
              <w:left w:val="single" w:sz="8" w:space="0" w:color="000000"/>
              <w:bottom w:val="single" w:sz="8" w:space="0" w:color="000000"/>
              <w:right w:val="single" w:sz="8" w:space="0" w:color="000000"/>
            </w:tcBorders>
            <w:vAlign w:val="center"/>
            <w:hideMark/>
          </w:tcPr>
          <w:p w14:paraId="6904B8DD" w14:textId="77777777" w:rsidR="009D5A97" w:rsidRDefault="009D5A97">
            <w:pPr>
              <w:spacing w:after="0" w:line="240" w:lineRule="auto"/>
              <w:ind w:left="0" w:firstLine="0"/>
              <w:jc w:val="left"/>
            </w:pPr>
          </w:p>
        </w:tc>
        <w:tc>
          <w:tcPr>
            <w:tcW w:w="1263" w:type="dxa"/>
            <w:tcBorders>
              <w:top w:val="nil"/>
              <w:left w:val="nil"/>
              <w:bottom w:val="single" w:sz="8" w:space="0" w:color="000000"/>
              <w:right w:val="single" w:sz="8" w:space="0" w:color="000000"/>
            </w:tcBorders>
            <w:tcMar>
              <w:top w:w="8" w:type="dxa"/>
              <w:left w:w="80" w:type="dxa"/>
              <w:bottom w:w="0" w:type="dxa"/>
              <w:right w:w="42" w:type="dxa"/>
            </w:tcMar>
            <w:vAlign w:val="center"/>
            <w:hideMark/>
          </w:tcPr>
          <w:p w14:paraId="7534EFD1" w14:textId="77777777" w:rsidR="009D5A97" w:rsidRDefault="00814B80">
            <w:pPr>
              <w:spacing w:after="0" w:line="256" w:lineRule="auto"/>
              <w:ind w:left="0" w:right="41"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63" w:type="dxa"/>
            <w:tcBorders>
              <w:top w:val="nil"/>
              <w:left w:val="nil"/>
              <w:bottom w:val="single" w:sz="8" w:space="0" w:color="000000"/>
              <w:right w:val="single" w:sz="8" w:space="0" w:color="000000"/>
            </w:tcBorders>
            <w:tcMar>
              <w:top w:w="8" w:type="dxa"/>
              <w:left w:w="80" w:type="dxa"/>
              <w:bottom w:w="0" w:type="dxa"/>
              <w:right w:w="42" w:type="dxa"/>
            </w:tcMar>
            <w:vAlign w:val="center"/>
            <w:hideMark/>
          </w:tcPr>
          <w:p w14:paraId="0AE11698"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51" w:type="dxa"/>
            <w:tcBorders>
              <w:top w:val="nil"/>
              <w:left w:val="nil"/>
              <w:bottom w:val="single" w:sz="8" w:space="0" w:color="000000"/>
              <w:right w:val="single" w:sz="8" w:space="0" w:color="000000"/>
            </w:tcBorders>
            <w:tcMar>
              <w:top w:w="8" w:type="dxa"/>
              <w:left w:w="80" w:type="dxa"/>
              <w:bottom w:w="0" w:type="dxa"/>
              <w:right w:w="42" w:type="dxa"/>
            </w:tcMar>
            <w:hideMark/>
          </w:tcPr>
          <w:p w14:paraId="782C8DD2" w14:textId="77777777" w:rsidR="009D5A97" w:rsidRDefault="00814B80">
            <w:pPr>
              <w:spacing w:after="0" w:line="256" w:lineRule="auto"/>
              <w:ind w:left="1" w:right="3"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p>
        </w:tc>
        <w:tc>
          <w:tcPr>
            <w:tcW w:w="2756" w:type="dxa"/>
            <w:tcBorders>
              <w:top w:val="nil"/>
              <w:left w:val="nil"/>
              <w:bottom w:val="single" w:sz="8" w:space="0" w:color="000000"/>
              <w:right w:val="single" w:sz="8" w:space="0" w:color="000000"/>
            </w:tcBorders>
            <w:tcMar>
              <w:top w:w="8" w:type="dxa"/>
              <w:left w:w="80" w:type="dxa"/>
              <w:bottom w:w="0" w:type="dxa"/>
              <w:right w:w="42" w:type="dxa"/>
            </w:tcMar>
            <w:vAlign w:val="center"/>
            <w:hideMark/>
          </w:tcPr>
          <w:p w14:paraId="6049B1DD"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bl>
    <w:p w14:paraId="621D0041" w14:textId="77777777" w:rsidR="009D5A97" w:rsidRDefault="00814B80">
      <w:pPr>
        <w:spacing w:after="159" w:line="256" w:lineRule="auto"/>
        <w:ind w:left="0" w:firstLine="0"/>
        <w:jc w:val="left"/>
      </w:pPr>
      <w:r>
        <w:rPr>
          <w:sz w:val="17"/>
          <w:szCs w:val="17"/>
        </w:rPr>
        <w:t> </w:t>
      </w:r>
    </w:p>
    <w:p w14:paraId="0D9FB414" w14:textId="77777777" w:rsidR="009D5A97" w:rsidRDefault="00814B80">
      <w:pPr>
        <w:spacing w:after="0" w:line="256" w:lineRule="auto"/>
        <w:ind w:left="0" w:firstLine="0"/>
      </w:pPr>
      <w:r>
        <w:rPr>
          <w:sz w:val="17"/>
          <w:szCs w:val="17"/>
        </w:rPr>
        <w:t xml:space="preserve">         </w:t>
      </w:r>
      <w:r>
        <w:rPr>
          <w:color w:val="2E74B5"/>
          <w:sz w:val="19"/>
          <w:szCs w:val="19"/>
        </w:rPr>
        <w:t> </w:t>
      </w:r>
      <w:r>
        <w:br w:type="page"/>
      </w:r>
    </w:p>
    <w:p w14:paraId="42CC1D69" w14:textId="77777777" w:rsidR="009D5A97" w:rsidRDefault="00814B80">
      <w:pPr>
        <w:pStyle w:val="2"/>
        <w:ind w:left="266"/>
      </w:pPr>
      <w:bookmarkStart w:id="9" w:name="_Toc350327"/>
      <w:r>
        <w:rPr>
          <w:rStyle w:val="translated-span"/>
        </w:rPr>
        <w:lastRenderedPageBreak/>
        <w:t>OSO#07-</w:t>
      </w:r>
      <w:r>
        <w:rPr>
          <w:rStyle w:val="translated-span"/>
        </w:rPr>
        <w:t>检查</w:t>
      </w:r>
      <w:r>
        <w:rPr>
          <w:rStyle w:val="translated-span"/>
        </w:rPr>
        <w:t>UAS</w:t>
      </w:r>
      <w:r>
        <w:rPr>
          <w:rStyle w:val="translated-span"/>
        </w:rPr>
        <w:t>（产品检查），以确保与</w:t>
      </w:r>
      <w:proofErr w:type="spellStart"/>
      <w:r>
        <w:rPr>
          <w:rStyle w:val="translated-span"/>
        </w:rPr>
        <w:t>ConOps</w:t>
      </w:r>
      <w:proofErr w:type="spellEnd"/>
      <w:r>
        <w:rPr>
          <w:rStyle w:val="translated-span"/>
        </w:rPr>
        <w:t>的一致性</w:t>
      </w:r>
      <w:bookmarkEnd w:id="9"/>
    </w:p>
    <w:p w14:paraId="2B911D30" w14:textId="77777777" w:rsidR="009D5A97" w:rsidRDefault="00814B80">
      <w:pPr>
        <w:spacing w:after="144" w:line="256" w:lineRule="auto"/>
        <w:ind w:left="0" w:firstLine="0"/>
        <w:jc w:val="left"/>
      </w:pPr>
      <w:r>
        <w:rPr>
          <w:sz w:val="17"/>
          <w:szCs w:val="17"/>
        </w:rPr>
        <w:t> </w:t>
      </w:r>
    </w:p>
    <w:p w14:paraId="79197E52" w14:textId="77777777" w:rsidR="009D5A97" w:rsidRDefault="00814B80">
      <w:pPr>
        <w:spacing w:after="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本</w:t>
      </w:r>
      <w:r>
        <w:rPr>
          <w:rStyle w:val="translated-span"/>
          <w:sz w:val="17"/>
          <w:szCs w:val="17"/>
        </w:rPr>
        <w:t>OSO</w:t>
      </w:r>
      <w:r>
        <w:rPr>
          <w:rStyle w:val="translated-span"/>
          <w:sz w:val="17"/>
          <w:szCs w:val="17"/>
        </w:rPr>
        <w:t>的目的是确保用于操作的</w:t>
      </w:r>
      <w:r>
        <w:rPr>
          <w:rStyle w:val="translated-span"/>
          <w:sz w:val="17"/>
          <w:szCs w:val="17"/>
        </w:rPr>
        <w:t>UAS</w:t>
      </w:r>
      <w:r>
        <w:rPr>
          <w:rStyle w:val="translated-span"/>
          <w:sz w:val="17"/>
          <w:szCs w:val="17"/>
        </w:rPr>
        <w:t>符合用于支持操作批准</w:t>
      </w:r>
      <w:r>
        <w:rPr>
          <w:rStyle w:val="translated-span"/>
          <w:sz w:val="17"/>
          <w:szCs w:val="17"/>
        </w:rPr>
        <w:t>/</w:t>
      </w:r>
      <w:r>
        <w:rPr>
          <w:rStyle w:val="translated-span"/>
          <w:sz w:val="17"/>
          <w:szCs w:val="17"/>
        </w:rPr>
        <w:t>授权的</w:t>
      </w:r>
      <w:r>
        <w:rPr>
          <w:rStyle w:val="translated-span"/>
          <w:sz w:val="17"/>
          <w:szCs w:val="17"/>
        </w:rPr>
        <w:t>UAS</w:t>
      </w:r>
      <w:r>
        <w:rPr>
          <w:rStyle w:val="translated-span"/>
          <w:sz w:val="17"/>
          <w:szCs w:val="17"/>
        </w:rPr>
        <w:t>数据。</w:t>
      </w:r>
    </w:p>
    <w:p w14:paraId="620FFF5B" w14:textId="77777777" w:rsidR="009D5A97" w:rsidRDefault="00814B80">
      <w:pPr>
        <w:spacing w:after="0" w:line="256" w:lineRule="auto"/>
        <w:ind w:left="541"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70"/>
        <w:gridCol w:w="1276"/>
        <w:gridCol w:w="2798"/>
        <w:gridCol w:w="2799"/>
        <w:gridCol w:w="2797"/>
      </w:tblGrid>
      <w:tr w:rsidR="009D5A97" w14:paraId="38721B6D" w14:textId="77777777">
        <w:trPr>
          <w:trHeight w:val="232"/>
        </w:trPr>
        <w:tc>
          <w:tcPr>
            <w:tcW w:w="2347"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5" w:type="dxa"/>
              <w:left w:w="79" w:type="dxa"/>
              <w:bottom w:w="0" w:type="dxa"/>
              <w:right w:w="31" w:type="dxa"/>
            </w:tcMar>
            <w:hideMark/>
          </w:tcPr>
          <w:p w14:paraId="1AC431BC" w14:textId="77777777" w:rsidR="009D5A97" w:rsidRDefault="00814B80">
            <w:pPr>
              <w:spacing w:after="0" w:line="256" w:lineRule="auto"/>
              <w:ind w:left="29" w:firstLine="0"/>
              <w:jc w:val="left"/>
            </w:pPr>
            <w:r>
              <w:rPr>
                <w:rStyle w:val="translated-span"/>
                <w:rFonts w:ascii="Arial" w:hAnsi="Arial" w:cs="Arial"/>
                <w:b/>
                <w:bCs/>
                <w:sz w:val="15"/>
                <w:szCs w:val="15"/>
              </w:rPr>
              <w:t>技术问题</w:t>
            </w:r>
          </w:p>
          <w:p w14:paraId="73B4AD72" w14:textId="77777777" w:rsidR="009D5A97" w:rsidRDefault="00814B80">
            <w:pPr>
              <w:spacing w:after="0" w:line="256" w:lineRule="auto"/>
              <w:ind w:left="0" w:right="57" w:firstLine="0"/>
              <w:jc w:val="center"/>
            </w:pPr>
            <w:r>
              <w:rPr>
                <w:rStyle w:val="translated-span"/>
                <w:rFonts w:ascii="Arial" w:hAnsi="Arial" w:cs="Arial"/>
                <w:b/>
                <w:bCs/>
                <w:sz w:val="15"/>
                <w:szCs w:val="15"/>
              </w:rPr>
              <w:t>无人机</w:t>
            </w:r>
          </w:p>
        </w:tc>
        <w:tc>
          <w:tcPr>
            <w:tcW w:w="8393" w:type="dxa"/>
            <w:gridSpan w:val="3"/>
            <w:tcBorders>
              <w:top w:val="single" w:sz="8" w:space="0" w:color="000000"/>
              <w:left w:val="nil"/>
              <w:bottom w:val="single" w:sz="8" w:space="0" w:color="000000"/>
              <w:right w:val="single" w:sz="8" w:space="0" w:color="000000"/>
            </w:tcBorders>
            <w:shd w:val="clear" w:color="auto" w:fill="B8CCE4"/>
            <w:tcMar>
              <w:top w:w="5" w:type="dxa"/>
              <w:left w:w="79" w:type="dxa"/>
              <w:bottom w:w="0" w:type="dxa"/>
              <w:right w:w="31" w:type="dxa"/>
            </w:tcMar>
            <w:hideMark/>
          </w:tcPr>
          <w:p w14:paraId="756ED86F" w14:textId="77777777" w:rsidR="009D5A97" w:rsidRDefault="00814B80">
            <w:pPr>
              <w:spacing w:after="0" w:line="256" w:lineRule="auto"/>
              <w:ind w:left="0" w:right="47" w:firstLine="0"/>
              <w:jc w:val="center"/>
            </w:pPr>
            <w:r>
              <w:rPr>
                <w:rStyle w:val="translated-span"/>
                <w:rFonts w:ascii="Arial" w:hAnsi="Arial" w:cs="Arial"/>
                <w:b/>
                <w:bCs/>
                <w:sz w:val="15"/>
                <w:szCs w:val="15"/>
              </w:rPr>
              <w:t>诚信水平</w:t>
            </w:r>
          </w:p>
        </w:tc>
      </w:tr>
      <w:tr w:rsidR="009D5A97" w14:paraId="24AA821B"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C92FD3E" w14:textId="77777777" w:rsidR="009D5A97" w:rsidRDefault="009D5A97">
            <w:pPr>
              <w:spacing w:after="0" w:line="240" w:lineRule="auto"/>
              <w:ind w:left="0" w:firstLine="0"/>
              <w:jc w:val="left"/>
            </w:pPr>
          </w:p>
        </w:tc>
        <w:tc>
          <w:tcPr>
            <w:tcW w:w="2798" w:type="dxa"/>
            <w:tcBorders>
              <w:top w:val="nil"/>
              <w:left w:val="nil"/>
              <w:bottom w:val="single" w:sz="8" w:space="0" w:color="000000"/>
              <w:right w:val="single" w:sz="8" w:space="0" w:color="000000"/>
            </w:tcBorders>
            <w:shd w:val="clear" w:color="auto" w:fill="B8CCE4"/>
            <w:tcMar>
              <w:top w:w="5" w:type="dxa"/>
              <w:left w:w="79" w:type="dxa"/>
              <w:bottom w:w="0" w:type="dxa"/>
              <w:right w:w="31" w:type="dxa"/>
            </w:tcMar>
            <w:hideMark/>
          </w:tcPr>
          <w:p w14:paraId="7E09E26D" w14:textId="77777777" w:rsidR="009D5A97" w:rsidRDefault="00814B80">
            <w:pPr>
              <w:spacing w:after="0" w:line="256" w:lineRule="auto"/>
              <w:ind w:left="0" w:right="49" w:firstLine="0"/>
              <w:jc w:val="center"/>
            </w:pPr>
            <w:r>
              <w:rPr>
                <w:rStyle w:val="translated-span"/>
                <w:rFonts w:ascii="Arial" w:hAnsi="Arial" w:cs="Arial"/>
                <w:b/>
                <w:bCs/>
                <w:sz w:val="15"/>
                <w:szCs w:val="15"/>
              </w:rPr>
              <w:t>低的</w:t>
            </w:r>
          </w:p>
        </w:tc>
        <w:tc>
          <w:tcPr>
            <w:tcW w:w="2799" w:type="dxa"/>
            <w:tcBorders>
              <w:top w:val="nil"/>
              <w:left w:val="nil"/>
              <w:bottom w:val="single" w:sz="8" w:space="0" w:color="000000"/>
              <w:right w:val="single" w:sz="8" w:space="0" w:color="000000"/>
            </w:tcBorders>
            <w:shd w:val="clear" w:color="auto" w:fill="B8CCE4"/>
            <w:tcMar>
              <w:top w:w="5" w:type="dxa"/>
              <w:left w:w="79" w:type="dxa"/>
              <w:bottom w:w="0" w:type="dxa"/>
              <w:right w:w="31" w:type="dxa"/>
            </w:tcMar>
            <w:hideMark/>
          </w:tcPr>
          <w:p w14:paraId="5C40648F" w14:textId="77777777" w:rsidR="009D5A97" w:rsidRDefault="00814B80">
            <w:pPr>
              <w:spacing w:after="0" w:line="256" w:lineRule="auto"/>
              <w:ind w:left="0" w:right="49" w:firstLine="0"/>
              <w:jc w:val="center"/>
            </w:pPr>
            <w:r>
              <w:rPr>
                <w:rStyle w:val="translated-span"/>
                <w:rFonts w:ascii="Arial" w:hAnsi="Arial" w:cs="Arial"/>
                <w:b/>
                <w:bCs/>
                <w:sz w:val="15"/>
                <w:szCs w:val="15"/>
              </w:rPr>
              <w:t>中等的</w:t>
            </w:r>
          </w:p>
        </w:tc>
        <w:tc>
          <w:tcPr>
            <w:tcW w:w="2797" w:type="dxa"/>
            <w:tcBorders>
              <w:top w:val="nil"/>
              <w:left w:val="nil"/>
              <w:bottom w:val="single" w:sz="8" w:space="0" w:color="000000"/>
              <w:right w:val="single" w:sz="8" w:space="0" w:color="000000"/>
            </w:tcBorders>
            <w:shd w:val="clear" w:color="auto" w:fill="B8CCE4"/>
            <w:tcMar>
              <w:top w:w="5" w:type="dxa"/>
              <w:left w:w="79" w:type="dxa"/>
              <w:bottom w:w="0" w:type="dxa"/>
              <w:right w:w="31" w:type="dxa"/>
            </w:tcMar>
            <w:hideMark/>
          </w:tcPr>
          <w:p w14:paraId="2D5EB09F" w14:textId="77777777" w:rsidR="009D5A97" w:rsidRDefault="00814B80">
            <w:pPr>
              <w:spacing w:after="0" w:line="256" w:lineRule="auto"/>
              <w:ind w:left="0" w:right="51" w:firstLine="0"/>
              <w:jc w:val="center"/>
            </w:pPr>
            <w:r>
              <w:rPr>
                <w:rStyle w:val="translated-span"/>
                <w:rFonts w:ascii="Arial" w:hAnsi="Arial" w:cs="Arial"/>
                <w:b/>
                <w:bCs/>
                <w:sz w:val="15"/>
                <w:szCs w:val="15"/>
              </w:rPr>
              <w:t>高的</w:t>
            </w:r>
          </w:p>
        </w:tc>
      </w:tr>
      <w:tr w:rsidR="009D5A97" w14:paraId="06CC139A" w14:textId="77777777">
        <w:trPr>
          <w:trHeight w:val="808"/>
        </w:trPr>
        <w:tc>
          <w:tcPr>
            <w:tcW w:w="1071" w:type="dxa"/>
            <w:vMerge w:val="restart"/>
            <w:tcBorders>
              <w:top w:val="nil"/>
              <w:left w:val="single" w:sz="8" w:space="0" w:color="000000"/>
              <w:bottom w:val="single" w:sz="8" w:space="0" w:color="000000"/>
              <w:right w:val="single" w:sz="8" w:space="0" w:color="000000"/>
            </w:tcBorders>
            <w:shd w:val="clear" w:color="auto" w:fill="F7CAAC"/>
            <w:tcMar>
              <w:top w:w="5" w:type="dxa"/>
              <w:left w:w="79" w:type="dxa"/>
              <w:bottom w:w="0" w:type="dxa"/>
              <w:right w:w="31" w:type="dxa"/>
            </w:tcMar>
            <w:hideMark/>
          </w:tcPr>
          <w:p w14:paraId="3C4DFE15" w14:textId="77777777" w:rsidR="009D5A97" w:rsidRDefault="00814B80">
            <w:pPr>
              <w:spacing w:after="0" w:line="240" w:lineRule="auto"/>
              <w:ind w:left="0" w:right="30" w:firstLine="0"/>
              <w:jc w:val="left"/>
            </w:pPr>
            <w:r>
              <w:rPr>
                <w:rStyle w:val="translated-span"/>
                <w:rFonts w:ascii="Arial" w:hAnsi="Arial" w:cs="Arial"/>
                <w:b/>
                <w:bCs/>
                <w:sz w:val="15"/>
                <w:szCs w:val="15"/>
              </w:rPr>
              <w:t>OSO#07 UAS</w:t>
            </w:r>
            <w:r>
              <w:rPr>
                <w:rStyle w:val="translated-span"/>
                <w:rFonts w:ascii="Arial" w:hAnsi="Arial" w:cs="Arial"/>
                <w:b/>
                <w:bCs/>
                <w:sz w:val="15"/>
                <w:szCs w:val="15"/>
              </w:rPr>
              <w:t>检查（产品检查）以确保一致性</w:t>
            </w:r>
          </w:p>
          <w:p w14:paraId="17192EEB" w14:textId="77777777" w:rsidR="009D5A97" w:rsidRDefault="00814B80">
            <w:pPr>
              <w:spacing w:after="0" w:line="256" w:lineRule="auto"/>
              <w:ind w:left="0" w:firstLine="0"/>
              <w:jc w:val="left"/>
            </w:pPr>
            <w:r>
              <w:rPr>
                <w:rStyle w:val="translated-span"/>
                <w:rFonts w:ascii="Arial" w:hAnsi="Arial" w:cs="Arial"/>
                <w:b/>
                <w:bCs/>
                <w:sz w:val="15"/>
                <w:szCs w:val="15"/>
              </w:rPr>
              <w:t>到</w:t>
            </w:r>
          </w:p>
          <w:p w14:paraId="3C29A531" w14:textId="77777777" w:rsidR="009D5A97" w:rsidRDefault="00814B80">
            <w:pPr>
              <w:spacing w:after="0" w:line="256" w:lineRule="auto"/>
              <w:ind w:left="0" w:firstLine="0"/>
              <w:jc w:val="left"/>
            </w:pPr>
            <w:proofErr w:type="spellStart"/>
            <w:r>
              <w:rPr>
                <w:rStyle w:val="translated-span"/>
                <w:rFonts w:ascii="Arial" w:hAnsi="Arial" w:cs="Arial"/>
                <w:b/>
                <w:bCs/>
                <w:sz w:val="15"/>
                <w:szCs w:val="15"/>
              </w:rPr>
              <w:t>ConOps</w:t>
            </w:r>
            <w:proofErr w:type="spellEnd"/>
          </w:p>
        </w:tc>
        <w:tc>
          <w:tcPr>
            <w:tcW w:w="1276" w:type="dxa"/>
            <w:tcBorders>
              <w:top w:val="nil"/>
              <w:left w:val="nil"/>
              <w:bottom w:val="single" w:sz="8" w:space="0" w:color="000000"/>
              <w:right w:val="single" w:sz="8" w:space="0" w:color="000000"/>
            </w:tcBorders>
            <w:shd w:val="clear" w:color="auto" w:fill="D0CECE"/>
            <w:tcMar>
              <w:top w:w="5" w:type="dxa"/>
              <w:left w:w="79" w:type="dxa"/>
              <w:bottom w:w="0" w:type="dxa"/>
              <w:right w:w="31" w:type="dxa"/>
            </w:tcMar>
            <w:vAlign w:val="center"/>
            <w:hideMark/>
          </w:tcPr>
          <w:p w14:paraId="24B32F01" w14:textId="77777777" w:rsidR="009D5A97" w:rsidRDefault="00814B80">
            <w:pPr>
              <w:spacing w:after="0" w:line="256" w:lineRule="auto"/>
              <w:ind w:left="0" w:right="55" w:firstLine="0"/>
              <w:jc w:val="center"/>
            </w:pPr>
            <w:r>
              <w:rPr>
                <w:rStyle w:val="translated-span"/>
                <w:rFonts w:ascii="Arial" w:hAnsi="Arial" w:cs="Arial"/>
                <w:sz w:val="15"/>
                <w:szCs w:val="15"/>
              </w:rPr>
              <w:t>标准</w:t>
            </w:r>
          </w:p>
        </w:tc>
        <w:tc>
          <w:tcPr>
            <w:tcW w:w="8393" w:type="dxa"/>
            <w:gridSpan w:val="3"/>
            <w:tcBorders>
              <w:top w:val="nil"/>
              <w:left w:val="nil"/>
              <w:bottom w:val="single" w:sz="8" w:space="0" w:color="000000"/>
              <w:right w:val="single" w:sz="8" w:space="0" w:color="000000"/>
            </w:tcBorders>
            <w:shd w:val="clear" w:color="auto" w:fill="D0CECE"/>
            <w:tcMar>
              <w:top w:w="5" w:type="dxa"/>
              <w:left w:w="79" w:type="dxa"/>
              <w:bottom w:w="0" w:type="dxa"/>
              <w:right w:w="31" w:type="dxa"/>
            </w:tcMar>
            <w:hideMark/>
          </w:tcPr>
          <w:p w14:paraId="091F09EA" w14:textId="77777777" w:rsidR="009D5A97" w:rsidRDefault="00814B80">
            <w:pPr>
              <w:spacing w:after="0" w:line="256" w:lineRule="auto"/>
              <w:ind w:left="2" w:firstLine="0"/>
              <w:jc w:val="left"/>
            </w:pPr>
            <w:r>
              <w:rPr>
                <w:rStyle w:val="translated-span"/>
                <w:rFonts w:ascii="Arial" w:hAnsi="Arial" w:cs="Arial"/>
                <w:sz w:val="15"/>
                <w:szCs w:val="15"/>
              </w:rPr>
              <w:t>远程机组确保</w:t>
            </w:r>
            <w:r>
              <w:rPr>
                <w:rStyle w:val="translated-span"/>
                <w:rFonts w:ascii="Arial" w:hAnsi="Arial" w:cs="Arial"/>
                <w:sz w:val="15"/>
                <w:szCs w:val="15"/>
              </w:rPr>
              <w:t>UAS</w:t>
            </w:r>
            <w:r>
              <w:rPr>
                <w:rStyle w:val="translated-span"/>
                <w:rFonts w:ascii="Arial" w:hAnsi="Arial" w:cs="Arial"/>
                <w:sz w:val="15"/>
                <w:szCs w:val="15"/>
              </w:rPr>
              <w:t>处于安全运行状态，并符合批准的运行概念。</w:t>
            </w:r>
            <w:r>
              <w:rPr>
                <w:rStyle w:val="translated-span"/>
                <w:rFonts w:ascii="Arial" w:hAnsi="Arial" w:cs="Arial"/>
                <w:sz w:val="15"/>
                <w:szCs w:val="15"/>
              </w:rPr>
              <w:t>1</w:t>
            </w:r>
          </w:p>
        </w:tc>
      </w:tr>
      <w:tr w:rsidR="009D5A97" w14:paraId="510A83D2" w14:textId="77777777">
        <w:trPr>
          <w:trHeight w:val="751"/>
        </w:trPr>
        <w:tc>
          <w:tcPr>
            <w:tcW w:w="0" w:type="auto"/>
            <w:vMerge/>
            <w:tcBorders>
              <w:top w:val="nil"/>
              <w:left w:val="single" w:sz="8" w:space="0" w:color="000000"/>
              <w:bottom w:val="single" w:sz="8" w:space="0" w:color="000000"/>
              <w:right w:val="single" w:sz="8" w:space="0" w:color="000000"/>
            </w:tcBorders>
            <w:vAlign w:val="center"/>
            <w:hideMark/>
          </w:tcPr>
          <w:p w14:paraId="5E18BA42"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5" w:type="dxa"/>
              <w:left w:w="79" w:type="dxa"/>
              <w:bottom w:w="0" w:type="dxa"/>
              <w:right w:w="31" w:type="dxa"/>
            </w:tcMar>
            <w:vAlign w:val="center"/>
            <w:hideMark/>
          </w:tcPr>
          <w:p w14:paraId="75AE6278" w14:textId="77777777" w:rsidR="009D5A97" w:rsidRDefault="00814B80">
            <w:pPr>
              <w:spacing w:after="0" w:line="256" w:lineRule="auto"/>
              <w:ind w:left="0" w:right="56" w:firstLine="0"/>
              <w:jc w:val="center"/>
            </w:pPr>
            <w:r>
              <w:rPr>
                <w:rStyle w:val="translated-span"/>
                <w:rFonts w:ascii="Arial" w:hAnsi="Arial" w:cs="Arial"/>
                <w:i/>
                <w:iCs/>
                <w:sz w:val="15"/>
                <w:szCs w:val="15"/>
              </w:rPr>
              <w:t>评论</w:t>
            </w:r>
          </w:p>
        </w:tc>
        <w:tc>
          <w:tcPr>
            <w:tcW w:w="8393" w:type="dxa"/>
            <w:gridSpan w:val="3"/>
            <w:tcBorders>
              <w:top w:val="nil"/>
              <w:left w:val="nil"/>
              <w:bottom w:val="single" w:sz="8" w:space="0" w:color="000000"/>
              <w:right w:val="single" w:sz="8" w:space="0" w:color="000000"/>
            </w:tcBorders>
            <w:tcMar>
              <w:top w:w="5" w:type="dxa"/>
              <w:left w:w="79" w:type="dxa"/>
              <w:bottom w:w="0" w:type="dxa"/>
              <w:right w:w="31" w:type="dxa"/>
            </w:tcMar>
            <w:vAlign w:val="center"/>
            <w:hideMark/>
          </w:tcPr>
          <w:p w14:paraId="3E049665" w14:textId="77777777" w:rsidR="009D5A97" w:rsidRDefault="00814B80">
            <w:pPr>
              <w:spacing w:after="0" w:line="256" w:lineRule="auto"/>
              <w:ind w:left="2" w:firstLine="0"/>
              <w:jc w:val="left"/>
            </w:pPr>
            <w:r>
              <w:rPr>
                <w:rFonts w:ascii="Arial" w:hAnsi="Arial" w:cs="Arial"/>
                <w:i/>
                <w:iCs/>
                <w:sz w:val="15"/>
                <w:szCs w:val="15"/>
                <w:vertAlign w:val="superscript"/>
              </w:rPr>
              <w:t xml:space="preserve">1 </w:t>
            </w:r>
            <w:r>
              <w:rPr>
                <w:rStyle w:val="translated-span"/>
                <w:rFonts w:ascii="Arial" w:hAnsi="Arial" w:cs="Arial"/>
                <w:i/>
                <w:iCs/>
                <w:sz w:val="15"/>
                <w:szCs w:val="15"/>
              </w:rPr>
              <w:t>该标准的低、中、高鲁棒性水平之间的区别是通过保证水平实现的（见下表）。</w:t>
            </w:r>
          </w:p>
        </w:tc>
      </w:tr>
    </w:tbl>
    <w:p w14:paraId="1B6FF50B" w14:textId="77777777" w:rsidR="009D5A97" w:rsidRDefault="00814B80">
      <w:pPr>
        <w:spacing w:after="0" w:line="256" w:lineRule="auto"/>
        <w:ind w:left="0" w:firstLine="0"/>
        <w:jc w:val="left"/>
      </w:pPr>
      <w:r>
        <w:rPr>
          <w:sz w:val="17"/>
          <w:szCs w:val="17"/>
        </w:rPr>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2333F51B" w14:textId="77777777">
        <w:trPr>
          <w:trHeight w:val="231"/>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1" w:type="dxa"/>
              <w:left w:w="79" w:type="dxa"/>
              <w:bottom w:w="0" w:type="dxa"/>
              <w:right w:w="51" w:type="dxa"/>
            </w:tcMar>
            <w:hideMark/>
          </w:tcPr>
          <w:p w14:paraId="31187419" w14:textId="77777777" w:rsidR="009D5A97" w:rsidRDefault="00814B80">
            <w:pPr>
              <w:spacing w:after="0" w:line="256" w:lineRule="auto"/>
              <w:ind w:left="23" w:firstLine="0"/>
              <w:jc w:val="left"/>
            </w:pPr>
            <w:r>
              <w:rPr>
                <w:rStyle w:val="translated-span"/>
                <w:rFonts w:ascii="Arial" w:hAnsi="Arial" w:cs="Arial"/>
                <w:b/>
                <w:bCs/>
                <w:sz w:val="15"/>
                <w:szCs w:val="15"/>
              </w:rPr>
              <w:t>技术问题</w:t>
            </w:r>
          </w:p>
          <w:p w14:paraId="122AB967" w14:textId="77777777" w:rsidR="009D5A97" w:rsidRDefault="00814B80">
            <w:pPr>
              <w:spacing w:after="0" w:line="256" w:lineRule="auto"/>
              <w:ind w:left="0" w:right="36" w:firstLine="0"/>
              <w:jc w:val="center"/>
            </w:pPr>
            <w:r>
              <w:rPr>
                <w:rStyle w:val="translated-span"/>
                <w:rFonts w:ascii="Arial" w:hAnsi="Arial" w:cs="Arial"/>
                <w:b/>
                <w:bCs/>
                <w:sz w:val="15"/>
                <w:szCs w:val="15"/>
              </w:rPr>
              <w:t>无人机</w:t>
            </w:r>
          </w:p>
        </w:tc>
        <w:tc>
          <w:tcPr>
            <w:tcW w:w="2802" w:type="dxa"/>
            <w:tcBorders>
              <w:top w:val="single" w:sz="8" w:space="0" w:color="000000"/>
              <w:left w:val="nil"/>
              <w:bottom w:val="single" w:sz="8" w:space="0" w:color="000000"/>
              <w:right w:val="nil"/>
            </w:tcBorders>
            <w:shd w:val="clear" w:color="auto" w:fill="A8D08D"/>
            <w:tcMar>
              <w:top w:w="31" w:type="dxa"/>
              <w:left w:w="79" w:type="dxa"/>
              <w:bottom w:w="0" w:type="dxa"/>
              <w:right w:w="51" w:type="dxa"/>
            </w:tcMar>
            <w:hideMark/>
          </w:tcPr>
          <w:p w14:paraId="0C17617D"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A8D08D"/>
            <w:tcMar>
              <w:top w:w="31" w:type="dxa"/>
              <w:left w:w="79" w:type="dxa"/>
              <w:bottom w:w="0" w:type="dxa"/>
              <w:right w:w="51" w:type="dxa"/>
            </w:tcMar>
            <w:hideMark/>
          </w:tcPr>
          <w:p w14:paraId="7803AD4E" w14:textId="77777777" w:rsidR="009D5A97" w:rsidRDefault="00814B80">
            <w:pPr>
              <w:spacing w:after="0" w:line="256" w:lineRule="auto"/>
              <w:ind w:left="0" w:right="31" w:firstLine="0"/>
              <w:jc w:val="center"/>
            </w:pPr>
            <w:r>
              <w:rPr>
                <w:rStyle w:val="translated-span"/>
                <w:rFonts w:ascii="Arial" w:hAnsi="Arial" w:cs="Arial"/>
                <w:b/>
                <w:bCs/>
                <w:sz w:val="15"/>
                <w:szCs w:val="15"/>
              </w:rPr>
              <w:t>保证水平</w:t>
            </w:r>
          </w:p>
        </w:tc>
        <w:tc>
          <w:tcPr>
            <w:tcW w:w="2801" w:type="dxa"/>
            <w:tcBorders>
              <w:top w:val="single" w:sz="8" w:space="0" w:color="000000"/>
              <w:left w:val="nil"/>
              <w:bottom w:val="single" w:sz="8" w:space="0" w:color="000000"/>
              <w:right w:val="single" w:sz="8" w:space="0" w:color="000000"/>
            </w:tcBorders>
            <w:shd w:val="clear" w:color="auto" w:fill="A8D08D"/>
            <w:tcMar>
              <w:top w:w="31" w:type="dxa"/>
              <w:left w:w="79" w:type="dxa"/>
              <w:bottom w:w="0" w:type="dxa"/>
              <w:right w:w="51" w:type="dxa"/>
            </w:tcMar>
            <w:hideMark/>
          </w:tcPr>
          <w:p w14:paraId="401C92AE" w14:textId="77777777" w:rsidR="009D5A97" w:rsidRDefault="00814B80">
            <w:pPr>
              <w:spacing w:after="160" w:line="256" w:lineRule="auto"/>
              <w:ind w:left="0" w:firstLine="0"/>
              <w:jc w:val="left"/>
            </w:pPr>
            <w:r>
              <w:t> </w:t>
            </w:r>
          </w:p>
        </w:tc>
      </w:tr>
      <w:tr w:rsidR="009D5A97" w14:paraId="7B586C78"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B4EC2C2"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A8D08D"/>
            <w:tcMar>
              <w:top w:w="31" w:type="dxa"/>
              <w:left w:w="79" w:type="dxa"/>
              <w:bottom w:w="0" w:type="dxa"/>
              <w:right w:w="51" w:type="dxa"/>
            </w:tcMar>
            <w:hideMark/>
          </w:tcPr>
          <w:p w14:paraId="37925DED" w14:textId="77777777" w:rsidR="009D5A97" w:rsidRDefault="00814B80">
            <w:pPr>
              <w:spacing w:after="0" w:line="256" w:lineRule="auto"/>
              <w:ind w:left="0" w:right="28"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A8D08D"/>
            <w:tcMar>
              <w:top w:w="31" w:type="dxa"/>
              <w:left w:w="79" w:type="dxa"/>
              <w:bottom w:w="0" w:type="dxa"/>
              <w:right w:w="51" w:type="dxa"/>
            </w:tcMar>
            <w:hideMark/>
          </w:tcPr>
          <w:p w14:paraId="052A1196" w14:textId="77777777" w:rsidR="009D5A97" w:rsidRDefault="00814B80">
            <w:pPr>
              <w:spacing w:after="0" w:line="256" w:lineRule="auto"/>
              <w:ind w:left="0" w:right="27"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A8D08D"/>
            <w:tcMar>
              <w:top w:w="31" w:type="dxa"/>
              <w:left w:w="79" w:type="dxa"/>
              <w:bottom w:w="0" w:type="dxa"/>
              <w:right w:w="51" w:type="dxa"/>
            </w:tcMar>
            <w:hideMark/>
          </w:tcPr>
          <w:p w14:paraId="39F15BB8" w14:textId="77777777" w:rsidR="009D5A97" w:rsidRDefault="00814B80">
            <w:pPr>
              <w:spacing w:after="0" w:line="256" w:lineRule="auto"/>
              <w:ind w:left="0" w:right="29" w:firstLine="0"/>
              <w:jc w:val="center"/>
            </w:pPr>
            <w:r>
              <w:rPr>
                <w:rStyle w:val="translated-span"/>
                <w:rFonts w:ascii="Arial" w:hAnsi="Arial" w:cs="Arial"/>
                <w:b/>
                <w:bCs/>
                <w:sz w:val="15"/>
                <w:szCs w:val="15"/>
              </w:rPr>
              <w:t>高的</w:t>
            </w:r>
          </w:p>
        </w:tc>
      </w:tr>
      <w:tr w:rsidR="009D5A97" w14:paraId="67D57747" w14:textId="77777777">
        <w:trPr>
          <w:trHeight w:val="808"/>
        </w:trPr>
        <w:tc>
          <w:tcPr>
            <w:tcW w:w="1059" w:type="dxa"/>
            <w:vMerge w:val="restart"/>
            <w:tcBorders>
              <w:top w:val="nil"/>
              <w:left w:val="single" w:sz="8" w:space="0" w:color="000000"/>
              <w:bottom w:val="single" w:sz="8" w:space="0" w:color="000000"/>
              <w:right w:val="single" w:sz="8" w:space="0" w:color="000000"/>
            </w:tcBorders>
            <w:shd w:val="clear" w:color="auto" w:fill="F7CAAC"/>
            <w:tcMar>
              <w:top w:w="31" w:type="dxa"/>
              <w:left w:w="79" w:type="dxa"/>
              <w:bottom w:w="0" w:type="dxa"/>
              <w:right w:w="51" w:type="dxa"/>
            </w:tcMar>
            <w:vAlign w:val="center"/>
            <w:hideMark/>
          </w:tcPr>
          <w:p w14:paraId="0A463481" w14:textId="77777777" w:rsidR="009D5A97" w:rsidRDefault="00814B80">
            <w:pPr>
              <w:spacing w:after="0" w:line="240" w:lineRule="auto"/>
              <w:ind w:left="0" w:firstLine="0"/>
              <w:jc w:val="left"/>
            </w:pPr>
            <w:r>
              <w:rPr>
                <w:rStyle w:val="translated-span"/>
                <w:rFonts w:ascii="Arial" w:hAnsi="Arial" w:cs="Arial"/>
                <w:b/>
                <w:bCs/>
                <w:sz w:val="15"/>
                <w:szCs w:val="15"/>
              </w:rPr>
              <w:t>OSO#07 UAS</w:t>
            </w:r>
            <w:r>
              <w:rPr>
                <w:rStyle w:val="translated-span"/>
                <w:rFonts w:ascii="Arial" w:hAnsi="Arial" w:cs="Arial"/>
                <w:b/>
                <w:bCs/>
                <w:sz w:val="15"/>
                <w:szCs w:val="15"/>
              </w:rPr>
              <w:t>检查（产品检查），以确保与</w:t>
            </w:r>
          </w:p>
          <w:p w14:paraId="4258E48C" w14:textId="77777777" w:rsidR="009D5A97" w:rsidRDefault="00814B80">
            <w:pPr>
              <w:spacing w:after="0" w:line="256" w:lineRule="auto"/>
              <w:ind w:left="0" w:firstLine="0"/>
              <w:jc w:val="left"/>
            </w:pPr>
            <w:proofErr w:type="spellStart"/>
            <w:r>
              <w:rPr>
                <w:rStyle w:val="translated-span"/>
                <w:rFonts w:ascii="Arial" w:hAnsi="Arial" w:cs="Arial"/>
                <w:b/>
                <w:bCs/>
                <w:sz w:val="15"/>
                <w:szCs w:val="15"/>
              </w:rPr>
              <w:t>ConOps</w:t>
            </w:r>
            <w:proofErr w:type="spellEnd"/>
          </w:p>
        </w:tc>
        <w:tc>
          <w:tcPr>
            <w:tcW w:w="1276" w:type="dxa"/>
            <w:tcBorders>
              <w:top w:val="nil"/>
              <w:left w:val="nil"/>
              <w:bottom w:val="single" w:sz="8" w:space="0" w:color="000000"/>
              <w:right w:val="single" w:sz="8" w:space="0" w:color="000000"/>
            </w:tcBorders>
            <w:shd w:val="clear" w:color="auto" w:fill="D0CECE"/>
            <w:tcMar>
              <w:top w:w="31" w:type="dxa"/>
              <w:left w:w="79" w:type="dxa"/>
              <w:bottom w:w="0" w:type="dxa"/>
              <w:right w:w="51" w:type="dxa"/>
            </w:tcMar>
            <w:vAlign w:val="center"/>
            <w:hideMark/>
          </w:tcPr>
          <w:p w14:paraId="6744A4BA"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（程序）</w:t>
            </w:r>
          </w:p>
        </w:tc>
        <w:tc>
          <w:tcPr>
            <w:tcW w:w="2802" w:type="dxa"/>
            <w:tcBorders>
              <w:top w:val="nil"/>
              <w:left w:val="nil"/>
              <w:bottom w:val="single" w:sz="8" w:space="0" w:color="000000"/>
              <w:right w:val="single" w:sz="8" w:space="0" w:color="000000"/>
            </w:tcBorders>
            <w:shd w:val="clear" w:color="auto" w:fill="D0CECE"/>
            <w:tcMar>
              <w:top w:w="31" w:type="dxa"/>
              <w:left w:w="79" w:type="dxa"/>
              <w:bottom w:w="0" w:type="dxa"/>
              <w:right w:w="51" w:type="dxa"/>
            </w:tcMar>
            <w:vAlign w:val="center"/>
            <w:hideMark/>
          </w:tcPr>
          <w:p w14:paraId="4F70538E" w14:textId="77777777" w:rsidR="009D5A97" w:rsidRDefault="00814B80">
            <w:pPr>
              <w:spacing w:after="0" w:line="256" w:lineRule="auto"/>
              <w:ind w:left="2" w:firstLine="0"/>
              <w:jc w:val="left"/>
            </w:pPr>
            <w:r>
              <w:rPr>
                <w:rStyle w:val="translated-span"/>
                <w:rFonts w:ascii="Arial" w:hAnsi="Arial" w:cs="Arial"/>
                <w:sz w:val="15"/>
                <w:szCs w:val="15"/>
              </w:rPr>
              <w:t>产品检查记录在案，并说明制造商的建议（如有）。</w:t>
            </w:r>
          </w:p>
        </w:tc>
        <w:tc>
          <w:tcPr>
            <w:tcW w:w="2802" w:type="dxa"/>
            <w:tcBorders>
              <w:top w:val="nil"/>
              <w:left w:val="nil"/>
              <w:bottom w:val="single" w:sz="8" w:space="0" w:color="000000"/>
              <w:right w:val="single" w:sz="8" w:space="0" w:color="000000"/>
            </w:tcBorders>
            <w:shd w:val="clear" w:color="auto" w:fill="D0CECE"/>
            <w:tcMar>
              <w:top w:w="31" w:type="dxa"/>
              <w:left w:w="79" w:type="dxa"/>
              <w:bottom w:w="0" w:type="dxa"/>
              <w:right w:w="51" w:type="dxa"/>
            </w:tcMar>
            <w:hideMark/>
          </w:tcPr>
          <w:p w14:paraId="23423C37" w14:textId="77777777" w:rsidR="009D5A97" w:rsidRDefault="00814B80">
            <w:pPr>
              <w:spacing w:after="0" w:line="256" w:lineRule="auto"/>
              <w:ind w:left="2" w:firstLine="0"/>
              <w:jc w:val="left"/>
            </w:pPr>
            <w:r>
              <w:rPr>
                <w:rStyle w:val="translated-span"/>
                <w:rFonts w:ascii="Arial" w:hAnsi="Arial" w:cs="Arial"/>
                <w:sz w:val="15"/>
                <w:szCs w:val="15"/>
              </w:rPr>
              <w:t>和低的一样。此外，使用检查</w:t>
            </w:r>
            <w:proofErr w:type="gramStart"/>
            <w:r>
              <w:rPr>
                <w:rStyle w:val="translated-span"/>
                <w:rFonts w:ascii="Arial" w:hAnsi="Arial" w:cs="Arial"/>
                <w:sz w:val="15"/>
                <w:szCs w:val="15"/>
              </w:rPr>
              <w:t>表记录</w:t>
            </w:r>
            <w:proofErr w:type="gramEnd"/>
            <w:r>
              <w:rPr>
                <w:rStyle w:val="translated-span"/>
                <w:rFonts w:ascii="Arial" w:hAnsi="Arial" w:cs="Arial"/>
                <w:sz w:val="15"/>
                <w:szCs w:val="15"/>
              </w:rPr>
              <w:t>产品检查。</w:t>
            </w:r>
          </w:p>
        </w:tc>
        <w:tc>
          <w:tcPr>
            <w:tcW w:w="2801" w:type="dxa"/>
            <w:tcBorders>
              <w:top w:val="nil"/>
              <w:left w:val="nil"/>
              <w:bottom w:val="single" w:sz="8" w:space="0" w:color="000000"/>
              <w:right w:val="single" w:sz="8" w:space="0" w:color="000000"/>
            </w:tcBorders>
            <w:shd w:val="clear" w:color="auto" w:fill="D0CECE"/>
            <w:tcMar>
              <w:top w:w="31" w:type="dxa"/>
              <w:left w:w="79" w:type="dxa"/>
              <w:bottom w:w="0" w:type="dxa"/>
              <w:right w:w="51" w:type="dxa"/>
            </w:tcMar>
            <w:vAlign w:val="center"/>
            <w:hideMark/>
          </w:tcPr>
          <w:p w14:paraId="3F0CC45A" w14:textId="77777777" w:rsidR="009D5A97" w:rsidRDefault="00814B80">
            <w:pPr>
              <w:spacing w:after="0" w:line="256" w:lineRule="auto"/>
              <w:ind w:left="2" w:firstLine="0"/>
              <w:jc w:val="left"/>
            </w:pPr>
            <w:r>
              <w:rPr>
                <w:rStyle w:val="translated-span"/>
                <w:rFonts w:ascii="Arial" w:hAnsi="Arial" w:cs="Arial"/>
                <w:sz w:val="15"/>
                <w:szCs w:val="15"/>
              </w:rPr>
              <w:t>和中号一样。此外，产品检验由合格的第三方进行验证。</w:t>
            </w:r>
          </w:p>
        </w:tc>
      </w:tr>
      <w:tr w:rsidR="009D5A97" w14:paraId="2408D43C" w14:textId="77777777">
        <w:trPr>
          <w:trHeight w:val="405"/>
        </w:trPr>
        <w:tc>
          <w:tcPr>
            <w:tcW w:w="0" w:type="auto"/>
            <w:vMerge/>
            <w:tcBorders>
              <w:top w:val="nil"/>
              <w:left w:val="single" w:sz="8" w:space="0" w:color="000000"/>
              <w:bottom w:val="single" w:sz="8" w:space="0" w:color="000000"/>
              <w:right w:val="single" w:sz="8" w:space="0" w:color="000000"/>
            </w:tcBorders>
            <w:vAlign w:val="center"/>
            <w:hideMark/>
          </w:tcPr>
          <w:p w14:paraId="034DBCAF"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584C298A" w14:textId="77777777" w:rsidR="009D5A97" w:rsidRDefault="00814B80">
            <w:pPr>
              <w:spacing w:after="0" w:line="256" w:lineRule="auto"/>
              <w:ind w:left="0" w:right="30"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7CE2742A"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168F68B8"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16B11F42"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r w:rsidR="009D5A97" w14:paraId="4880D036" w14:textId="77777777">
        <w:trPr>
          <w:trHeight w:val="1241"/>
        </w:trPr>
        <w:tc>
          <w:tcPr>
            <w:tcW w:w="0" w:type="auto"/>
            <w:vMerge/>
            <w:tcBorders>
              <w:top w:val="nil"/>
              <w:left w:val="single" w:sz="8" w:space="0" w:color="000000"/>
              <w:bottom w:val="single" w:sz="8" w:space="0" w:color="000000"/>
              <w:right w:val="single" w:sz="8" w:space="0" w:color="000000"/>
            </w:tcBorders>
            <w:vAlign w:val="center"/>
            <w:hideMark/>
          </w:tcPr>
          <w:p w14:paraId="01C2D08D"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shd w:val="clear" w:color="auto" w:fill="BFBFBF"/>
            <w:tcMar>
              <w:top w:w="31" w:type="dxa"/>
              <w:left w:w="79" w:type="dxa"/>
              <w:bottom w:w="0" w:type="dxa"/>
              <w:right w:w="51" w:type="dxa"/>
            </w:tcMar>
            <w:vAlign w:val="center"/>
            <w:hideMark/>
          </w:tcPr>
          <w:p w14:paraId="29C76107"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2802" w:type="dxa"/>
            <w:tcBorders>
              <w:top w:val="nil"/>
              <w:left w:val="nil"/>
              <w:bottom w:val="single" w:sz="8" w:space="0" w:color="000000"/>
              <w:right w:val="single" w:sz="8" w:space="0" w:color="000000"/>
            </w:tcBorders>
            <w:shd w:val="clear" w:color="auto" w:fill="BFBFBF"/>
            <w:tcMar>
              <w:top w:w="31" w:type="dxa"/>
              <w:left w:w="79" w:type="dxa"/>
              <w:bottom w:w="0" w:type="dxa"/>
              <w:right w:w="51" w:type="dxa"/>
            </w:tcMar>
            <w:vAlign w:val="center"/>
            <w:hideMark/>
          </w:tcPr>
          <w:p w14:paraId="60E21F09" w14:textId="77777777" w:rsidR="009D5A97" w:rsidRDefault="00814B80">
            <w:pPr>
              <w:spacing w:after="0" w:line="256" w:lineRule="auto"/>
              <w:ind w:left="2" w:firstLine="0"/>
              <w:jc w:val="left"/>
            </w:pPr>
            <w:r>
              <w:rPr>
                <w:rStyle w:val="translated-span"/>
                <w:rFonts w:ascii="Arial" w:hAnsi="Arial" w:cs="Arial"/>
                <w:sz w:val="15"/>
                <w:szCs w:val="15"/>
              </w:rPr>
              <w:t>远程工作人员接受过产品检验的培训，并且该培训是自我声明的（有证据可用）。</w:t>
            </w:r>
          </w:p>
        </w:tc>
        <w:tc>
          <w:tcPr>
            <w:tcW w:w="2802" w:type="dxa"/>
            <w:tcBorders>
              <w:top w:val="nil"/>
              <w:left w:val="nil"/>
              <w:bottom w:val="single" w:sz="8" w:space="0" w:color="000000"/>
              <w:right w:val="single" w:sz="8" w:space="0" w:color="000000"/>
            </w:tcBorders>
            <w:shd w:val="clear" w:color="auto" w:fill="BFBFBF"/>
            <w:tcMar>
              <w:top w:w="31" w:type="dxa"/>
              <w:left w:w="79" w:type="dxa"/>
              <w:bottom w:w="0" w:type="dxa"/>
              <w:right w:w="51" w:type="dxa"/>
            </w:tcMar>
            <w:hideMark/>
          </w:tcPr>
          <w:p w14:paraId="5DCD96C7" w14:textId="77777777" w:rsidR="009D5A97" w:rsidRDefault="00814B80">
            <w:pPr>
              <w:spacing w:after="11" w:line="242" w:lineRule="auto"/>
              <w:ind w:left="272" w:hanging="270"/>
              <w:jc w:val="left"/>
            </w:pPr>
            <w:r>
              <w:rPr>
                <w:rStyle w:val="translated-span"/>
                <w:rFonts w:ascii="Arial" w:hAnsi="Arial" w:cs="Arial"/>
                <w:sz w:val="15"/>
                <w:szCs w:val="15"/>
              </w:rPr>
              <w:t>•</w:t>
            </w:r>
            <w:r>
              <w:rPr>
                <w:rStyle w:val="translated-span"/>
                <w:rFonts w:ascii="Arial" w:hAnsi="Arial" w:cs="Arial"/>
                <w:sz w:val="15"/>
                <w:szCs w:val="15"/>
              </w:rPr>
              <w:t>提供培训大纲，包括产品检验程序。</w:t>
            </w:r>
          </w:p>
          <w:p w14:paraId="331E2975"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操作员提供基于能力的理论和实践培训。</w:t>
            </w:r>
          </w:p>
        </w:tc>
        <w:tc>
          <w:tcPr>
            <w:tcW w:w="2801" w:type="dxa"/>
            <w:tcBorders>
              <w:top w:val="nil"/>
              <w:left w:val="nil"/>
              <w:bottom w:val="single" w:sz="8" w:space="0" w:color="000000"/>
              <w:right w:val="single" w:sz="8" w:space="0" w:color="000000"/>
            </w:tcBorders>
            <w:shd w:val="clear" w:color="auto" w:fill="BFBFBF"/>
            <w:tcMar>
              <w:top w:w="31" w:type="dxa"/>
              <w:left w:w="79" w:type="dxa"/>
              <w:bottom w:w="0" w:type="dxa"/>
              <w:right w:w="51" w:type="dxa"/>
            </w:tcMar>
            <w:vAlign w:val="center"/>
            <w:hideMark/>
          </w:tcPr>
          <w:p w14:paraId="27294D30" w14:textId="77777777" w:rsidR="009D5A97" w:rsidRDefault="00814B80">
            <w:pPr>
              <w:spacing w:after="89" w:line="256" w:lineRule="auto"/>
              <w:ind w:left="2" w:firstLine="0"/>
              <w:jc w:val="left"/>
            </w:pPr>
            <w:r>
              <w:rPr>
                <w:rStyle w:val="translated-span"/>
                <w:rFonts w:ascii="Arial" w:hAnsi="Arial" w:cs="Arial"/>
                <w:sz w:val="15"/>
                <w:szCs w:val="15"/>
              </w:rPr>
              <w:t>合格的第三方：</w:t>
            </w:r>
          </w:p>
          <w:p w14:paraId="7683028D"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验证培训大纲。</w:t>
            </w:r>
          </w:p>
          <w:p w14:paraId="1B05CC71" w14:textId="77777777" w:rsidR="009D5A97" w:rsidRDefault="00814B80">
            <w:pPr>
              <w:spacing w:after="0" w:line="256" w:lineRule="auto"/>
              <w:ind w:left="272" w:hanging="270"/>
              <w:jc w:val="left"/>
            </w:pPr>
            <w:r>
              <w:rPr>
                <w:rStyle w:val="translated-span"/>
                <w:rFonts w:ascii="Arial" w:hAnsi="Arial" w:cs="Arial"/>
                <w:sz w:val="15"/>
                <w:szCs w:val="15"/>
              </w:rPr>
              <w:t>•</w:t>
            </w:r>
            <w:r>
              <w:rPr>
                <w:rStyle w:val="translated-span"/>
                <w:rFonts w:ascii="Arial" w:hAnsi="Arial" w:cs="Arial"/>
                <w:sz w:val="15"/>
                <w:szCs w:val="15"/>
              </w:rPr>
              <w:t>验证远程乘员能力。</w:t>
            </w:r>
          </w:p>
        </w:tc>
      </w:tr>
      <w:tr w:rsidR="009D5A97" w14:paraId="62777807"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10C07432"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42366E11" w14:textId="77777777" w:rsidR="009D5A97" w:rsidRDefault="00814B80">
            <w:pPr>
              <w:spacing w:after="0" w:line="256" w:lineRule="auto"/>
              <w:ind w:left="0" w:right="30"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3D295C17"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76BEB6FE"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31" w:type="dxa"/>
              <w:left w:w="79" w:type="dxa"/>
              <w:bottom w:w="0" w:type="dxa"/>
              <w:right w:w="51" w:type="dxa"/>
            </w:tcMar>
            <w:vAlign w:val="center"/>
            <w:hideMark/>
          </w:tcPr>
          <w:p w14:paraId="0D7F29E9"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1C44A114" w14:textId="77777777" w:rsidR="009D5A97" w:rsidRDefault="00814B80">
      <w:pPr>
        <w:spacing w:after="133" w:line="256" w:lineRule="auto"/>
        <w:ind w:left="0" w:firstLine="0"/>
        <w:jc w:val="left"/>
      </w:pPr>
      <w:r>
        <w:rPr>
          <w:color w:val="2E74B5"/>
          <w:sz w:val="19"/>
          <w:szCs w:val="19"/>
        </w:rPr>
        <w:t> </w:t>
      </w:r>
    </w:p>
    <w:p w14:paraId="0FE42B66" w14:textId="77777777" w:rsidR="009D5A97" w:rsidRDefault="00814B80">
      <w:pPr>
        <w:spacing w:after="0" w:line="256" w:lineRule="auto"/>
        <w:ind w:left="271" w:firstLine="0"/>
        <w:jc w:val="left"/>
      </w:pPr>
      <w:r>
        <w:rPr>
          <w:color w:val="2E74B5"/>
          <w:sz w:val="19"/>
          <w:szCs w:val="19"/>
        </w:rPr>
        <w:t>    </w:t>
      </w:r>
    </w:p>
    <w:p w14:paraId="3F61A532" w14:textId="77777777" w:rsidR="009D5A97" w:rsidRDefault="00814B80">
      <w:pPr>
        <w:spacing w:after="0" w:line="256" w:lineRule="auto"/>
        <w:ind w:left="0" w:firstLine="0"/>
        <w:jc w:val="left"/>
      </w:pPr>
      <w:r>
        <w:rPr>
          <w:sz w:val="17"/>
          <w:szCs w:val="17"/>
        </w:rPr>
        <w:t> </w:t>
      </w:r>
    </w:p>
    <w:p w14:paraId="200B5166" w14:textId="77777777" w:rsidR="009D5A97" w:rsidRDefault="00814B80">
      <w:pPr>
        <w:spacing w:after="238" w:line="256" w:lineRule="auto"/>
        <w:ind w:left="0" w:firstLine="0"/>
        <w:jc w:val="left"/>
      </w:pPr>
      <w:r>
        <w:rPr>
          <w:sz w:val="17"/>
          <w:szCs w:val="17"/>
        </w:rPr>
        <w:t> </w:t>
      </w:r>
    </w:p>
    <w:p w14:paraId="6D3E6E8C" w14:textId="77777777" w:rsidR="009D5A97" w:rsidRDefault="00814B80">
      <w:pPr>
        <w:pStyle w:val="1"/>
        <w:spacing w:after="1" w:line="256" w:lineRule="auto"/>
        <w:ind w:left="526" w:hanging="270"/>
      </w:pPr>
      <w:bookmarkStart w:id="10" w:name="_Toc350328"/>
      <w:r>
        <w:rPr>
          <w:i/>
          <w:iCs/>
          <w:color w:val="2E74B5"/>
        </w:rPr>
        <w:t>3.</w:t>
      </w:r>
      <w:r>
        <w:rPr>
          <w:rFonts w:ascii="Times New Roman" w:hAnsi="Times New Roman" w:cs="Times New Roman"/>
          <w:i/>
          <w:iCs/>
          <w:color w:val="2E74B5"/>
          <w:sz w:val="14"/>
          <w:szCs w:val="14"/>
        </w:rPr>
        <w:t xml:space="preserve">   </w:t>
      </w:r>
      <w:r>
        <w:rPr>
          <w:rStyle w:val="translated-span"/>
          <w:i/>
          <w:iCs/>
          <w:color w:val="2E74B5"/>
        </w:rPr>
        <w:t>与操作程序有关的</w:t>
      </w:r>
      <w:r>
        <w:rPr>
          <w:rStyle w:val="translated-span"/>
          <w:i/>
          <w:iCs/>
          <w:color w:val="2E74B5"/>
        </w:rPr>
        <w:t>OSO</w:t>
      </w:r>
      <w:bookmarkEnd w:id="10"/>
    </w:p>
    <w:p w14:paraId="0F23EF6B" w14:textId="77777777" w:rsidR="009D5A97" w:rsidRDefault="00814B80">
      <w:pPr>
        <w:pStyle w:val="3"/>
        <w:spacing w:after="29"/>
        <w:ind w:right="903"/>
        <w:jc w:val="right"/>
      </w:pPr>
      <w:bookmarkStart w:id="11" w:name="_Toc350329"/>
      <w:r>
        <w:rPr>
          <w:rStyle w:val="translated-span"/>
        </w:rPr>
        <w:t>OSO#08-</w:t>
      </w:r>
      <w:r>
        <w:rPr>
          <w:rStyle w:val="translated-span"/>
        </w:rPr>
        <w:t>定义、验证和遵守操作程序（解决</w:t>
      </w:r>
      <w:r>
        <w:rPr>
          <w:rStyle w:val="translated-span"/>
        </w:rPr>
        <w:t>UAS</w:t>
      </w:r>
      <w:r>
        <w:rPr>
          <w:rStyle w:val="translated-span"/>
        </w:rPr>
        <w:t>的技术问题）</w:t>
      </w:r>
      <w:bookmarkEnd w:id="11"/>
    </w:p>
    <w:p w14:paraId="70A48767" w14:textId="77777777" w:rsidR="009D5A97" w:rsidRDefault="00814B80">
      <w:pPr>
        <w:pStyle w:val="3"/>
        <w:spacing w:after="29"/>
        <w:ind w:left="0" w:right="909" w:firstLine="0"/>
        <w:jc w:val="center"/>
      </w:pPr>
      <w:bookmarkStart w:id="12" w:name="_Toc350330"/>
      <w:r>
        <w:rPr>
          <w:rStyle w:val="translated-span"/>
        </w:rPr>
        <w:t>OSO#11-</w:t>
      </w:r>
      <w:r>
        <w:rPr>
          <w:rStyle w:val="translated-span"/>
        </w:rPr>
        <w:t>制定了程序，以处理支持无人机运行的外部系统的恶化</w:t>
      </w:r>
      <w:bookmarkEnd w:id="12"/>
    </w:p>
    <w:p w14:paraId="72EB68B6" w14:textId="77777777" w:rsidR="009D5A97" w:rsidRDefault="00814B80">
      <w:pPr>
        <w:pStyle w:val="3"/>
        <w:ind w:left="536" w:right="0"/>
      </w:pPr>
      <w:bookmarkStart w:id="13" w:name="_Toc350331"/>
      <w:r>
        <w:rPr>
          <w:rStyle w:val="translated-span"/>
        </w:rPr>
        <w:t>OSO#14-</w:t>
      </w:r>
      <w:r>
        <w:rPr>
          <w:rStyle w:val="translated-span"/>
        </w:rPr>
        <w:t>定义、验证和遵守操作程序（以解决人为错误）</w:t>
      </w:r>
      <w:bookmarkEnd w:id="13"/>
    </w:p>
    <w:p w14:paraId="4C1CF658" w14:textId="77777777" w:rsidR="009D5A97" w:rsidRDefault="00814B80">
      <w:pPr>
        <w:pStyle w:val="3"/>
        <w:spacing w:after="0"/>
        <w:ind w:right="903"/>
        <w:jc w:val="right"/>
      </w:pPr>
      <w:bookmarkStart w:id="14" w:name="_Toc350332"/>
      <w:r>
        <w:rPr>
          <w:rStyle w:val="translated-span"/>
        </w:rPr>
        <w:t>OSO#21-</w:t>
      </w:r>
      <w:r>
        <w:rPr>
          <w:rStyle w:val="translated-span"/>
        </w:rPr>
        <w:t>定义、验证并遵守操作程序（以解决不利操作条件）</w:t>
      </w:r>
      <w:bookmarkEnd w:id="14"/>
      <w:r>
        <w:rPr>
          <w:i w:val="0"/>
          <w:iCs w:val="0"/>
        </w:rPr>
        <w:t xml:space="preserve"> </w:t>
      </w:r>
    </w:p>
    <w:p w14:paraId="0E235AEC" w14:textId="77777777" w:rsidR="009D5A97" w:rsidRDefault="00814B80">
      <w:pPr>
        <w:spacing w:after="0" w:line="256" w:lineRule="auto"/>
        <w:ind w:left="0" w:firstLine="0"/>
        <w:jc w:val="left"/>
      </w:pPr>
      <w:r>
        <w:rPr>
          <w:sz w:val="17"/>
          <w:szCs w:val="17"/>
        </w:rPr>
        <w:t> </w:t>
      </w:r>
    </w:p>
    <w:tbl>
      <w:tblPr>
        <w:tblW w:w="10739" w:type="dxa"/>
        <w:tblInd w:w="-498" w:type="dxa"/>
        <w:tblCellMar>
          <w:left w:w="0" w:type="dxa"/>
          <w:right w:w="0" w:type="dxa"/>
        </w:tblCellMar>
        <w:tblLook w:val="04A0" w:firstRow="1" w:lastRow="0" w:firstColumn="1" w:lastColumn="0" w:noHBand="0" w:noVBand="1"/>
      </w:tblPr>
      <w:tblGrid>
        <w:gridCol w:w="1077"/>
        <w:gridCol w:w="1346"/>
        <w:gridCol w:w="2772"/>
        <w:gridCol w:w="2772"/>
        <w:gridCol w:w="2772"/>
      </w:tblGrid>
      <w:tr w:rsidR="009D5A97" w14:paraId="524F17D7" w14:textId="77777777">
        <w:trPr>
          <w:trHeight w:val="238"/>
        </w:trPr>
        <w:tc>
          <w:tcPr>
            <w:tcW w:w="2424"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7" w:type="dxa"/>
              <w:left w:w="78" w:type="dxa"/>
              <w:bottom w:w="0" w:type="dxa"/>
              <w:right w:w="40" w:type="dxa"/>
            </w:tcMar>
            <w:vAlign w:val="center"/>
            <w:hideMark/>
          </w:tcPr>
          <w:p w14:paraId="7D63D81D" w14:textId="77777777" w:rsidR="009D5A97" w:rsidRDefault="00814B80">
            <w:pPr>
              <w:spacing w:after="0" w:line="256" w:lineRule="auto"/>
              <w:ind w:left="36" w:firstLine="0"/>
              <w:jc w:val="left"/>
            </w:pPr>
            <w:r>
              <w:rPr>
                <w:rStyle w:val="translated-span"/>
                <w:rFonts w:ascii="Arial" w:hAnsi="Arial" w:cs="Arial"/>
                <w:b/>
                <w:bCs/>
                <w:sz w:val="15"/>
                <w:szCs w:val="15"/>
              </w:rPr>
              <w:t>操作程序</w:t>
            </w:r>
          </w:p>
        </w:tc>
        <w:tc>
          <w:tcPr>
            <w:tcW w:w="8316" w:type="dxa"/>
            <w:gridSpan w:val="3"/>
            <w:tcBorders>
              <w:top w:val="single" w:sz="8" w:space="0" w:color="000000"/>
              <w:left w:val="nil"/>
              <w:bottom w:val="single" w:sz="8" w:space="0" w:color="000000"/>
              <w:right w:val="single" w:sz="8" w:space="0" w:color="000000"/>
            </w:tcBorders>
            <w:shd w:val="clear" w:color="auto" w:fill="B8CCE4"/>
            <w:tcMar>
              <w:top w:w="7" w:type="dxa"/>
              <w:left w:w="78" w:type="dxa"/>
              <w:bottom w:w="0" w:type="dxa"/>
              <w:right w:w="40" w:type="dxa"/>
            </w:tcMar>
            <w:hideMark/>
          </w:tcPr>
          <w:p w14:paraId="7A66BC34" w14:textId="77777777" w:rsidR="009D5A97" w:rsidRDefault="00814B80">
            <w:pPr>
              <w:spacing w:after="0" w:line="256" w:lineRule="auto"/>
              <w:ind w:left="0" w:right="39" w:firstLine="0"/>
              <w:jc w:val="center"/>
            </w:pPr>
            <w:r>
              <w:rPr>
                <w:rStyle w:val="translated-span"/>
                <w:rFonts w:ascii="Arial" w:hAnsi="Arial" w:cs="Arial"/>
                <w:b/>
                <w:bCs/>
                <w:sz w:val="15"/>
                <w:szCs w:val="15"/>
              </w:rPr>
              <w:t>诚信水平</w:t>
            </w:r>
          </w:p>
        </w:tc>
      </w:tr>
      <w:tr w:rsidR="009D5A97" w14:paraId="4A796ACE" w14:textId="77777777">
        <w:trPr>
          <w:trHeight w:val="237"/>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3F52842C" w14:textId="77777777" w:rsidR="009D5A97" w:rsidRDefault="009D5A97">
            <w:pPr>
              <w:spacing w:after="0" w:line="240" w:lineRule="auto"/>
              <w:ind w:left="0" w:firstLine="0"/>
              <w:jc w:val="left"/>
            </w:pPr>
          </w:p>
        </w:tc>
        <w:tc>
          <w:tcPr>
            <w:tcW w:w="2772" w:type="dxa"/>
            <w:tcBorders>
              <w:top w:val="nil"/>
              <w:left w:val="nil"/>
              <w:bottom w:val="single" w:sz="8" w:space="0" w:color="000000"/>
              <w:right w:val="single" w:sz="8" w:space="0" w:color="000000"/>
            </w:tcBorders>
            <w:shd w:val="clear" w:color="auto" w:fill="B8CCE4"/>
            <w:tcMar>
              <w:top w:w="7" w:type="dxa"/>
              <w:left w:w="78" w:type="dxa"/>
              <w:bottom w:w="0" w:type="dxa"/>
              <w:right w:w="40" w:type="dxa"/>
            </w:tcMar>
            <w:hideMark/>
          </w:tcPr>
          <w:p w14:paraId="5BA5697E" w14:textId="77777777" w:rsidR="009D5A97" w:rsidRDefault="00814B80">
            <w:pPr>
              <w:spacing w:after="0" w:line="256" w:lineRule="auto"/>
              <w:ind w:left="0" w:right="36" w:firstLine="0"/>
              <w:jc w:val="center"/>
            </w:pPr>
            <w:r>
              <w:rPr>
                <w:rStyle w:val="translated-span"/>
                <w:rFonts w:ascii="Arial" w:hAnsi="Arial" w:cs="Arial"/>
                <w:b/>
                <w:bCs/>
                <w:sz w:val="15"/>
                <w:szCs w:val="15"/>
              </w:rPr>
              <w:t>低的</w:t>
            </w:r>
          </w:p>
        </w:tc>
        <w:tc>
          <w:tcPr>
            <w:tcW w:w="2772" w:type="dxa"/>
            <w:tcBorders>
              <w:top w:val="nil"/>
              <w:left w:val="nil"/>
              <w:bottom w:val="single" w:sz="8" w:space="0" w:color="000000"/>
              <w:right w:val="single" w:sz="8" w:space="0" w:color="000000"/>
            </w:tcBorders>
            <w:shd w:val="clear" w:color="auto" w:fill="B8CCE4"/>
            <w:tcMar>
              <w:top w:w="7" w:type="dxa"/>
              <w:left w:w="78" w:type="dxa"/>
              <w:bottom w:w="0" w:type="dxa"/>
              <w:right w:w="40" w:type="dxa"/>
            </w:tcMar>
            <w:hideMark/>
          </w:tcPr>
          <w:p w14:paraId="73CCFAFC" w14:textId="77777777" w:rsidR="009D5A97" w:rsidRDefault="00814B80">
            <w:pPr>
              <w:spacing w:after="0" w:line="256" w:lineRule="auto"/>
              <w:ind w:left="0" w:right="37" w:firstLine="0"/>
              <w:jc w:val="center"/>
            </w:pPr>
            <w:r>
              <w:rPr>
                <w:rStyle w:val="translated-span"/>
                <w:rFonts w:ascii="Arial" w:hAnsi="Arial" w:cs="Arial"/>
                <w:b/>
                <w:bCs/>
                <w:sz w:val="15"/>
                <w:szCs w:val="15"/>
              </w:rPr>
              <w:t>中等的</w:t>
            </w:r>
          </w:p>
        </w:tc>
        <w:tc>
          <w:tcPr>
            <w:tcW w:w="2771" w:type="dxa"/>
            <w:tcBorders>
              <w:top w:val="nil"/>
              <w:left w:val="nil"/>
              <w:bottom w:val="single" w:sz="8" w:space="0" w:color="000000"/>
              <w:right w:val="single" w:sz="8" w:space="0" w:color="000000"/>
            </w:tcBorders>
            <w:shd w:val="clear" w:color="auto" w:fill="B8CCE4"/>
            <w:tcMar>
              <w:top w:w="7" w:type="dxa"/>
              <w:left w:w="78" w:type="dxa"/>
              <w:bottom w:w="0" w:type="dxa"/>
              <w:right w:w="40" w:type="dxa"/>
            </w:tcMar>
            <w:hideMark/>
          </w:tcPr>
          <w:p w14:paraId="19C58B30" w14:textId="77777777" w:rsidR="009D5A97" w:rsidRDefault="00814B80">
            <w:pPr>
              <w:spacing w:after="0" w:line="256" w:lineRule="auto"/>
              <w:ind w:left="0" w:right="41" w:firstLine="0"/>
              <w:jc w:val="center"/>
            </w:pPr>
            <w:r>
              <w:rPr>
                <w:rStyle w:val="translated-span"/>
                <w:rFonts w:ascii="Arial" w:hAnsi="Arial" w:cs="Arial"/>
                <w:b/>
                <w:bCs/>
                <w:sz w:val="15"/>
                <w:szCs w:val="15"/>
              </w:rPr>
              <w:t>高的</w:t>
            </w:r>
          </w:p>
        </w:tc>
      </w:tr>
      <w:tr w:rsidR="009D5A97" w14:paraId="0FA01543" w14:textId="77777777">
        <w:trPr>
          <w:trHeight w:val="2551"/>
        </w:trPr>
        <w:tc>
          <w:tcPr>
            <w:tcW w:w="1078" w:type="dxa"/>
            <w:vMerge w:val="restart"/>
            <w:tcBorders>
              <w:top w:val="nil"/>
              <w:left w:val="single" w:sz="8" w:space="0" w:color="000000"/>
              <w:bottom w:val="single" w:sz="8" w:space="0" w:color="000000"/>
              <w:right w:val="single" w:sz="8" w:space="0" w:color="000000"/>
            </w:tcBorders>
            <w:shd w:val="clear" w:color="auto" w:fill="F7CAAC"/>
            <w:tcMar>
              <w:top w:w="7" w:type="dxa"/>
              <w:left w:w="78" w:type="dxa"/>
              <w:bottom w:w="0" w:type="dxa"/>
              <w:right w:w="40" w:type="dxa"/>
            </w:tcMar>
            <w:vAlign w:val="center"/>
            <w:hideMark/>
          </w:tcPr>
          <w:p w14:paraId="2F034DC8" w14:textId="77777777" w:rsidR="009D5A97" w:rsidRDefault="00814B80">
            <w:pPr>
              <w:spacing w:after="0" w:line="256" w:lineRule="auto"/>
              <w:ind w:left="0" w:firstLine="0"/>
              <w:jc w:val="left"/>
            </w:pPr>
            <w:r>
              <w:rPr>
                <w:rStyle w:val="translated-span"/>
                <w:rFonts w:ascii="Arial" w:hAnsi="Arial" w:cs="Arial"/>
                <w:b/>
                <w:bCs/>
                <w:sz w:val="15"/>
                <w:szCs w:val="15"/>
              </w:rPr>
              <w:t>OSO#08</w:t>
            </w:r>
            <w:r>
              <w:rPr>
                <w:rStyle w:val="translated-span"/>
                <w:rFonts w:ascii="Arial" w:hAnsi="Arial" w:cs="Arial"/>
                <w:b/>
                <w:bCs/>
                <w:sz w:val="15"/>
                <w:szCs w:val="15"/>
              </w:rPr>
              <w:t>，</w:t>
            </w:r>
          </w:p>
          <w:p w14:paraId="2CCBCF8B" w14:textId="77777777" w:rsidR="009D5A97" w:rsidRDefault="00814B80">
            <w:pPr>
              <w:spacing w:after="1" w:line="240" w:lineRule="auto"/>
              <w:ind w:left="0" w:right="28" w:firstLine="0"/>
              <w:jc w:val="left"/>
            </w:pPr>
            <w:r>
              <w:rPr>
                <w:rStyle w:val="translated-span"/>
                <w:rFonts w:ascii="Arial" w:hAnsi="Arial" w:cs="Arial"/>
                <w:b/>
                <w:bCs/>
                <w:sz w:val="15"/>
                <w:szCs w:val="15"/>
              </w:rPr>
              <w:t>OSO 11</w:t>
            </w:r>
            <w:r>
              <w:rPr>
                <w:rStyle w:val="translated-span"/>
                <w:rFonts w:ascii="Arial" w:hAnsi="Arial" w:cs="Arial"/>
                <w:b/>
                <w:bCs/>
                <w:sz w:val="15"/>
                <w:szCs w:val="15"/>
              </w:rPr>
              <w:t>、</w:t>
            </w:r>
            <w:r>
              <w:rPr>
                <w:rStyle w:val="translated-span"/>
                <w:rFonts w:ascii="Arial" w:hAnsi="Arial" w:cs="Arial"/>
                <w:b/>
                <w:bCs/>
                <w:sz w:val="15"/>
                <w:szCs w:val="15"/>
              </w:rPr>
              <w:t>OSO 14</w:t>
            </w:r>
            <w:r>
              <w:rPr>
                <w:rStyle w:val="translated-span"/>
                <w:rFonts w:ascii="Arial" w:hAnsi="Arial" w:cs="Arial"/>
                <w:b/>
                <w:bCs/>
                <w:sz w:val="15"/>
                <w:szCs w:val="15"/>
              </w:rPr>
              <w:t>和</w:t>
            </w:r>
            <w:r>
              <w:rPr>
                <w:rStyle w:val="translated-span"/>
                <w:rFonts w:ascii="Arial" w:hAnsi="Arial" w:cs="Arial"/>
                <w:b/>
                <w:bCs/>
                <w:sz w:val="15"/>
                <w:szCs w:val="15"/>
              </w:rPr>
              <w:t>OSO</w:t>
            </w:r>
          </w:p>
          <w:p w14:paraId="21E5D1D4" w14:textId="77777777" w:rsidR="009D5A97" w:rsidRDefault="00814B80">
            <w:pPr>
              <w:spacing w:after="0" w:line="256" w:lineRule="auto"/>
              <w:ind w:left="0" w:firstLine="0"/>
              <w:jc w:val="left"/>
            </w:pPr>
            <w:r>
              <w:rPr>
                <w:rStyle w:val="translated-span"/>
                <w:rFonts w:ascii="Arial" w:hAnsi="Arial" w:cs="Arial"/>
                <w:b/>
                <w:bCs/>
                <w:sz w:val="15"/>
                <w:szCs w:val="15"/>
              </w:rPr>
              <w:t xml:space="preserve">#21 </w:t>
            </w:r>
          </w:p>
        </w:tc>
        <w:tc>
          <w:tcPr>
            <w:tcW w:w="1345"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08AF6CB0" w14:textId="77777777" w:rsidR="009D5A97" w:rsidRDefault="00814B80">
            <w:pPr>
              <w:spacing w:after="0" w:line="256" w:lineRule="auto"/>
              <w:ind w:left="0" w:right="37" w:firstLine="0"/>
              <w:jc w:val="center"/>
            </w:pPr>
            <w:r>
              <w:rPr>
                <w:rStyle w:val="translated-span"/>
                <w:rFonts w:ascii="Arial" w:hAnsi="Arial" w:cs="Arial"/>
                <w:sz w:val="15"/>
                <w:szCs w:val="15"/>
              </w:rPr>
              <w:t>标准</w:t>
            </w:r>
            <w:r>
              <w:rPr>
                <w:rStyle w:val="translated-span"/>
                <w:rFonts w:ascii="Arial" w:hAnsi="Arial" w:cs="Arial"/>
                <w:sz w:val="15"/>
                <w:szCs w:val="15"/>
              </w:rPr>
              <w:t>#1</w:t>
            </w:r>
          </w:p>
          <w:p w14:paraId="4CE95808" w14:textId="77777777" w:rsidR="009D5A97" w:rsidRDefault="00814B80">
            <w:pPr>
              <w:spacing w:after="0" w:line="256" w:lineRule="auto"/>
              <w:ind w:left="0" w:firstLine="0"/>
              <w:jc w:val="center"/>
            </w:pPr>
            <w:r>
              <w:rPr>
                <w:rStyle w:val="translated-span"/>
                <w:rFonts w:ascii="Arial" w:hAnsi="Arial" w:cs="Arial"/>
                <w:sz w:val="15"/>
                <w:szCs w:val="15"/>
              </w:rPr>
              <w:t>（程序定义）</w:t>
            </w:r>
          </w:p>
        </w:tc>
        <w:tc>
          <w:tcPr>
            <w:tcW w:w="8316" w:type="dxa"/>
            <w:gridSpan w:val="3"/>
            <w:tcBorders>
              <w:top w:val="nil"/>
              <w:left w:val="nil"/>
              <w:bottom w:val="single" w:sz="8" w:space="0" w:color="000000"/>
              <w:right w:val="single" w:sz="8" w:space="0" w:color="000000"/>
            </w:tcBorders>
            <w:shd w:val="clear" w:color="auto" w:fill="D0CECE"/>
            <w:tcMar>
              <w:top w:w="7" w:type="dxa"/>
              <w:left w:w="78" w:type="dxa"/>
              <w:bottom w:w="0" w:type="dxa"/>
              <w:right w:w="40" w:type="dxa"/>
            </w:tcMar>
            <w:hideMark/>
          </w:tcPr>
          <w:p w14:paraId="2EE2F84F" w14:textId="77777777" w:rsidR="009D5A97" w:rsidRDefault="00814B80">
            <w:pPr>
              <w:spacing w:after="90" w:line="244" w:lineRule="auto"/>
              <w:ind w:left="275" w:hanging="270"/>
              <w:jc w:val="left"/>
            </w:pPr>
            <w:r>
              <w:rPr>
                <w:rStyle w:val="translated-span"/>
                <w:rFonts w:ascii="Arial" w:hAnsi="Arial" w:cs="Arial"/>
                <w:sz w:val="15"/>
                <w:szCs w:val="15"/>
              </w:rPr>
              <w:t>•</w:t>
            </w:r>
            <w:r>
              <w:rPr>
                <w:rStyle w:val="translated-span"/>
                <w:rFonts w:ascii="Arial" w:hAnsi="Arial" w:cs="Arial"/>
                <w:sz w:val="15"/>
                <w:szCs w:val="15"/>
              </w:rPr>
              <w:t>定义了适用于拟定操作的操作程序</w:t>
            </w:r>
            <w:r>
              <w:rPr>
                <w:rStyle w:val="translated-span"/>
                <w:rFonts w:ascii="Arial" w:hAnsi="Arial" w:cs="Arial"/>
                <w:sz w:val="15"/>
                <w:szCs w:val="15"/>
              </w:rPr>
              <w:t>1</w:t>
            </w:r>
            <w:r>
              <w:rPr>
                <w:rStyle w:val="translated-span"/>
                <w:rFonts w:ascii="Arial" w:hAnsi="Arial" w:cs="Arial"/>
                <w:sz w:val="15"/>
                <w:szCs w:val="15"/>
              </w:rPr>
              <w:t>，并至少涵盖以下要素：</w:t>
            </w:r>
          </w:p>
          <w:p w14:paraId="545CBA87" w14:textId="77777777" w:rsidR="009D5A97" w:rsidRDefault="00814B80">
            <w:pPr>
              <w:spacing w:after="1" w:line="256" w:lineRule="auto"/>
              <w:ind w:left="545" w:right="39"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飞行计划，</w:t>
            </w:r>
          </w:p>
          <w:p w14:paraId="046C9FFE" w14:textId="77777777" w:rsidR="009D5A97" w:rsidRDefault="00814B80">
            <w:pPr>
              <w:spacing w:after="0" w:line="259" w:lineRule="auto"/>
              <w:ind w:left="545" w:right="39"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飞行前和飞行后检查，</w:t>
            </w:r>
            <w:r>
              <w:rPr>
                <w:rStyle w:val="translated-span"/>
                <w:rFonts w:ascii="Courier New" w:hAnsi="Courier New" w:cs="Courier New"/>
                <w:sz w:val="15"/>
                <w:szCs w:val="15"/>
              </w:rPr>
              <w:t>o</w:t>
            </w:r>
            <w:r>
              <w:rPr>
                <w:rStyle w:val="translated-span"/>
                <w:rFonts w:ascii="Courier New" w:hAnsi="Courier New" w:cs="Courier New"/>
                <w:sz w:val="15"/>
                <w:szCs w:val="15"/>
              </w:rPr>
              <w:t>评估飞行前和飞行期间环境条件的程序（即实时评估），</w:t>
            </w:r>
            <w:r>
              <w:rPr>
                <w:rStyle w:val="translated-span"/>
                <w:rFonts w:ascii="Courier New" w:hAnsi="Courier New" w:cs="Courier New"/>
                <w:sz w:val="15"/>
                <w:szCs w:val="15"/>
              </w:rPr>
              <w:t>o</w:t>
            </w:r>
            <w:r>
              <w:rPr>
                <w:rStyle w:val="translated-span"/>
                <w:rFonts w:ascii="Courier New" w:hAnsi="Courier New" w:cs="Courier New"/>
                <w:sz w:val="15"/>
                <w:szCs w:val="15"/>
              </w:rPr>
              <w:t>应对意外不利运行条件的程序（例如，在未经批准的结冰条件下运行期间遇到冰时）</w:t>
            </w:r>
          </w:p>
          <w:p w14:paraId="564289AC" w14:textId="77777777" w:rsidR="009D5A97" w:rsidRDefault="00814B80">
            <w:pPr>
              <w:spacing w:after="11" w:line="259" w:lineRule="auto"/>
              <w:ind w:left="545" w:right="39"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正常程序、</w:t>
            </w:r>
            <w:r>
              <w:rPr>
                <w:rStyle w:val="translated-span"/>
                <w:rFonts w:ascii="Courier New" w:hAnsi="Courier New" w:cs="Courier New"/>
                <w:sz w:val="15"/>
                <w:szCs w:val="15"/>
              </w:rPr>
              <w:t>o</w:t>
            </w:r>
            <w:r>
              <w:rPr>
                <w:rStyle w:val="translated-span"/>
                <w:rFonts w:ascii="Courier New" w:hAnsi="Courier New" w:cs="Courier New"/>
                <w:sz w:val="15"/>
                <w:szCs w:val="15"/>
              </w:rPr>
              <w:t>应急程序（应对异常情况）、</w:t>
            </w:r>
            <w:r>
              <w:rPr>
                <w:rStyle w:val="translated-span"/>
                <w:rFonts w:ascii="Courier New" w:hAnsi="Courier New" w:cs="Courier New"/>
                <w:sz w:val="15"/>
                <w:szCs w:val="15"/>
              </w:rPr>
              <w:t>o</w:t>
            </w:r>
            <w:r>
              <w:rPr>
                <w:rStyle w:val="translated-span"/>
                <w:rFonts w:ascii="Courier New" w:hAnsi="Courier New" w:cs="Courier New"/>
                <w:sz w:val="15"/>
                <w:szCs w:val="15"/>
              </w:rPr>
              <w:t>应急程序（应对紧急情况）和</w:t>
            </w:r>
            <w:r>
              <w:rPr>
                <w:rStyle w:val="translated-span"/>
                <w:rFonts w:ascii="Courier New" w:hAnsi="Courier New" w:cs="Courier New"/>
                <w:sz w:val="15"/>
                <w:szCs w:val="15"/>
              </w:rPr>
              <w:t>o</w:t>
            </w:r>
            <w:r>
              <w:rPr>
                <w:rStyle w:val="translated-span"/>
                <w:rFonts w:ascii="Courier New" w:hAnsi="Courier New" w:cs="Courier New"/>
                <w:sz w:val="15"/>
                <w:szCs w:val="15"/>
              </w:rPr>
              <w:t>事件报告程序。</w:t>
            </w:r>
          </w:p>
          <w:p w14:paraId="51A86061" w14:textId="77777777" w:rsidR="009D5A97" w:rsidRDefault="00814B80">
            <w:pPr>
              <w:spacing w:after="59" w:line="256" w:lineRule="auto"/>
              <w:ind w:left="275" w:hanging="270"/>
              <w:jc w:val="left"/>
            </w:pPr>
            <w:r>
              <w:rPr>
                <w:rStyle w:val="translated-span"/>
                <w:rFonts w:ascii="Arial" w:hAnsi="Arial" w:cs="Arial"/>
                <w:sz w:val="15"/>
                <w:szCs w:val="15"/>
              </w:rPr>
              <w:t>•</w:t>
            </w:r>
            <w:r>
              <w:rPr>
                <w:rStyle w:val="translated-span"/>
                <w:rFonts w:ascii="Arial" w:hAnsi="Arial" w:cs="Arial"/>
                <w:sz w:val="15"/>
                <w:szCs w:val="15"/>
              </w:rPr>
              <w:t>操作手册中编制了正常、应急和应急程序。</w:t>
            </w:r>
          </w:p>
          <w:p w14:paraId="43863B5C" w14:textId="77777777" w:rsidR="009D5A97" w:rsidRDefault="00814B80">
            <w:pPr>
              <w:spacing w:after="0" w:line="256" w:lineRule="auto"/>
              <w:ind w:left="275" w:hanging="270"/>
              <w:jc w:val="left"/>
            </w:pPr>
            <w:r>
              <w:rPr>
                <w:rStyle w:val="translated-span"/>
                <w:rFonts w:ascii="Arial" w:hAnsi="Arial" w:cs="Arial"/>
                <w:sz w:val="15"/>
                <w:szCs w:val="15"/>
              </w:rPr>
              <w:t>•</w:t>
            </w:r>
            <w:r>
              <w:rPr>
                <w:rStyle w:val="translated-span"/>
                <w:rFonts w:ascii="Arial" w:hAnsi="Arial" w:cs="Arial"/>
                <w:sz w:val="15"/>
                <w:szCs w:val="15"/>
              </w:rPr>
              <w:t>支持</w:t>
            </w:r>
            <w:r>
              <w:rPr>
                <w:rStyle w:val="translated-span"/>
                <w:rFonts w:ascii="Arial" w:hAnsi="Arial" w:cs="Arial"/>
                <w:sz w:val="15"/>
                <w:szCs w:val="15"/>
              </w:rPr>
              <w:t>UAS</w:t>
            </w:r>
            <w:r>
              <w:rPr>
                <w:rStyle w:val="translated-span"/>
                <w:rFonts w:ascii="Arial" w:hAnsi="Arial" w:cs="Arial"/>
                <w:sz w:val="15"/>
                <w:szCs w:val="15"/>
              </w:rPr>
              <w:t>操作的外部系统的限制</w:t>
            </w:r>
            <w:r>
              <w:rPr>
                <w:rStyle w:val="translated-span"/>
                <w:rFonts w:ascii="Arial" w:hAnsi="Arial" w:cs="Arial"/>
                <w:sz w:val="15"/>
                <w:szCs w:val="15"/>
              </w:rPr>
              <w:t>2</w:t>
            </w:r>
            <w:r>
              <w:rPr>
                <w:rStyle w:val="translated-span"/>
                <w:rFonts w:ascii="Arial" w:hAnsi="Arial" w:cs="Arial"/>
                <w:sz w:val="15"/>
                <w:szCs w:val="15"/>
              </w:rPr>
              <w:t>在操作手册中定义。</w:t>
            </w:r>
          </w:p>
        </w:tc>
      </w:tr>
      <w:tr w:rsidR="009D5A97" w14:paraId="46092D49" w14:textId="77777777">
        <w:trPr>
          <w:trHeight w:val="3630"/>
        </w:trPr>
        <w:tc>
          <w:tcPr>
            <w:tcW w:w="0" w:type="auto"/>
            <w:vMerge/>
            <w:tcBorders>
              <w:top w:val="nil"/>
              <w:left w:val="single" w:sz="8" w:space="0" w:color="000000"/>
              <w:bottom w:val="single" w:sz="8" w:space="0" w:color="000000"/>
              <w:right w:val="single" w:sz="8" w:space="0" w:color="000000"/>
            </w:tcBorders>
            <w:vAlign w:val="center"/>
            <w:hideMark/>
          </w:tcPr>
          <w:p w14:paraId="0B5C60D8" w14:textId="77777777" w:rsidR="009D5A97" w:rsidRDefault="009D5A97">
            <w:pPr>
              <w:spacing w:after="0" w:line="240" w:lineRule="auto"/>
              <w:ind w:left="0" w:firstLine="0"/>
              <w:jc w:val="left"/>
            </w:pPr>
          </w:p>
        </w:tc>
        <w:tc>
          <w:tcPr>
            <w:tcW w:w="1345"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71FBE61A" w14:textId="77777777" w:rsidR="009D5A97" w:rsidRDefault="00814B80">
            <w:pPr>
              <w:spacing w:after="0" w:line="256" w:lineRule="auto"/>
              <w:ind w:left="0" w:right="42"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8316" w:type="dxa"/>
            <w:gridSpan w:val="3"/>
            <w:tcBorders>
              <w:top w:val="nil"/>
              <w:left w:val="nil"/>
              <w:bottom w:val="single" w:sz="8" w:space="0" w:color="000000"/>
              <w:right w:val="single" w:sz="8" w:space="0" w:color="000000"/>
            </w:tcBorders>
            <w:tcMar>
              <w:top w:w="7" w:type="dxa"/>
              <w:left w:w="78" w:type="dxa"/>
              <w:bottom w:w="0" w:type="dxa"/>
              <w:right w:w="40" w:type="dxa"/>
            </w:tcMar>
            <w:hideMark/>
          </w:tcPr>
          <w:p w14:paraId="67B77704" w14:textId="77777777" w:rsidR="009D5A97" w:rsidRDefault="00814B80">
            <w:pPr>
              <w:spacing w:after="0" w:line="256" w:lineRule="auto"/>
              <w:ind w:left="5" w:firstLine="0"/>
              <w:jc w:val="left"/>
            </w:pPr>
            <w:r>
              <w:rPr>
                <w:rFonts w:ascii="Arial" w:hAnsi="Arial" w:cs="Arial"/>
                <w:i/>
                <w:iCs/>
                <w:sz w:val="15"/>
                <w:szCs w:val="15"/>
                <w:vertAlign w:val="superscript"/>
              </w:rPr>
              <w:t>1</w:t>
            </w:r>
            <w:r>
              <w:rPr>
                <w:rStyle w:val="translated-span"/>
                <w:rFonts w:ascii="Arial" w:hAnsi="Arial" w:cs="Arial"/>
                <w:i/>
                <w:iCs/>
                <w:sz w:val="15"/>
                <w:szCs w:val="15"/>
              </w:rPr>
              <w:t>操作程序包括</w:t>
            </w:r>
            <w:r>
              <w:rPr>
                <w:rStyle w:val="translated-span"/>
                <w:rFonts w:ascii="Arial" w:hAnsi="Arial" w:cs="Arial"/>
                <w:i/>
                <w:iCs/>
                <w:sz w:val="15"/>
                <w:szCs w:val="15"/>
              </w:rPr>
              <w:t>UAS</w:t>
            </w:r>
            <w:r>
              <w:rPr>
                <w:rStyle w:val="translated-span"/>
                <w:rFonts w:ascii="Arial" w:hAnsi="Arial" w:cs="Arial"/>
                <w:i/>
                <w:iCs/>
                <w:sz w:val="15"/>
                <w:szCs w:val="15"/>
              </w:rPr>
              <w:t>本身和任何支持</w:t>
            </w:r>
            <w:r>
              <w:rPr>
                <w:rStyle w:val="translated-span"/>
                <w:rFonts w:ascii="Arial" w:hAnsi="Arial" w:cs="Arial"/>
                <w:i/>
                <w:iCs/>
                <w:sz w:val="15"/>
                <w:szCs w:val="15"/>
              </w:rPr>
              <w:t>UAS</w:t>
            </w:r>
            <w:r>
              <w:rPr>
                <w:rStyle w:val="translated-span"/>
                <w:rFonts w:ascii="Arial" w:hAnsi="Arial" w:cs="Arial"/>
                <w:i/>
                <w:iCs/>
                <w:sz w:val="15"/>
                <w:szCs w:val="15"/>
              </w:rPr>
              <w:t>操作的外部系统的退化。</w:t>
            </w:r>
          </w:p>
          <w:p w14:paraId="045DD329" w14:textId="77777777" w:rsidR="009D5A97" w:rsidRDefault="00814B80">
            <w:pPr>
              <w:spacing w:after="180" w:line="256" w:lineRule="auto"/>
              <w:ind w:left="5" w:firstLine="0"/>
              <w:jc w:val="left"/>
            </w:pPr>
            <w:r>
              <w:rPr>
                <w:rFonts w:ascii="Arial" w:hAnsi="Arial" w:cs="Arial"/>
                <w:i/>
                <w:iCs/>
                <w:sz w:val="10"/>
                <w:szCs w:val="10"/>
              </w:rPr>
              <w:t> </w:t>
            </w:r>
          </w:p>
          <w:p w14:paraId="1E7A854B" w14:textId="77777777" w:rsidR="009D5A97" w:rsidRDefault="00814B80">
            <w:pPr>
              <w:spacing w:after="85" w:line="249" w:lineRule="auto"/>
              <w:ind w:left="5" w:firstLine="0"/>
            </w:pPr>
            <w:r>
              <w:rPr>
                <w:rFonts w:ascii="Arial" w:hAnsi="Arial" w:cs="Arial"/>
                <w:i/>
                <w:iCs/>
                <w:sz w:val="15"/>
                <w:szCs w:val="15"/>
                <w:vertAlign w:val="superscript"/>
              </w:rPr>
              <w:t>2</w:t>
            </w:r>
            <w:r>
              <w:rPr>
                <w:rStyle w:val="translated-span"/>
                <w:rFonts w:ascii="Arial" w:hAnsi="Arial" w:cs="Arial"/>
                <w:i/>
                <w:iCs/>
                <w:sz w:val="15"/>
                <w:szCs w:val="15"/>
              </w:rPr>
              <w:t>在本评估范围内，支持</w:t>
            </w:r>
            <w:r>
              <w:rPr>
                <w:rStyle w:val="translated-span"/>
                <w:rFonts w:ascii="Arial" w:hAnsi="Arial" w:cs="Arial"/>
                <w:i/>
                <w:iCs/>
                <w:sz w:val="15"/>
                <w:szCs w:val="15"/>
              </w:rPr>
              <w:t>UAS</w:t>
            </w:r>
            <w:r>
              <w:rPr>
                <w:rStyle w:val="translated-span"/>
                <w:rFonts w:ascii="Arial" w:hAnsi="Arial" w:cs="Arial"/>
                <w:i/>
                <w:iCs/>
                <w:sz w:val="15"/>
                <w:szCs w:val="15"/>
              </w:rPr>
              <w:t>运行的外部系统被定义为不属于</w:t>
            </w:r>
            <w:r>
              <w:rPr>
                <w:rStyle w:val="translated-span"/>
                <w:rFonts w:ascii="Arial" w:hAnsi="Arial" w:cs="Arial"/>
                <w:i/>
                <w:iCs/>
                <w:sz w:val="15"/>
                <w:szCs w:val="15"/>
              </w:rPr>
              <w:t>UAS</w:t>
            </w:r>
            <w:r>
              <w:rPr>
                <w:rStyle w:val="translated-span"/>
                <w:rFonts w:ascii="Arial" w:hAnsi="Arial" w:cs="Arial"/>
                <w:i/>
                <w:iCs/>
                <w:sz w:val="15"/>
                <w:szCs w:val="15"/>
              </w:rPr>
              <w:t>的系统，但用于：</w:t>
            </w:r>
          </w:p>
          <w:p w14:paraId="5D5846F7" w14:textId="77777777" w:rsidR="009D5A97" w:rsidRDefault="00814B80">
            <w:pPr>
              <w:spacing w:after="0" w:line="374" w:lineRule="auto"/>
              <w:ind w:left="5" w:right="2924" w:firstLine="0"/>
              <w:jc w:val="left"/>
            </w:pPr>
            <w:r>
              <w:rPr>
                <w:rStyle w:val="translated-span"/>
                <w:rFonts w:ascii="Arial" w:hAnsi="Arial" w:cs="Arial"/>
                <w:sz w:val="15"/>
                <w:szCs w:val="15"/>
              </w:rPr>
              <w:t xml:space="preserve">• </w:t>
            </w:r>
            <w:r>
              <w:rPr>
                <w:rStyle w:val="translated-span"/>
                <w:rFonts w:ascii="Arial" w:hAnsi="Arial" w:cs="Arial"/>
                <w:i/>
                <w:iCs/>
                <w:sz w:val="15"/>
                <w:szCs w:val="15"/>
              </w:rPr>
              <w:t>发射</w:t>
            </w:r>
            <w:r>
              <w:rPr>
                <w:rStyle w:val="translated-span"/>
                <w:rFonts w:ascii="Arial" w:hAnsi="Arial" w:cs="Arial"/>
                <w:i/>
                <w:iCs/>
                <w:sz w:val="15"/>
                <w:szCs w:val="15"/>
              </w:rPr>
              <w:t>/</w:t>
            </w:r>
            <w:r>
              <w:rPr>
                <w:rStyle w:val="translated-span"/>
                <w:rFonts w:ascii="Arial" w:hAnsi="Arial" w:cs="Arial"/>
                <w:i/>
                <w:iCs/>
                <w:sz w:val="15"/>
                <w:szCs w:val="15"/>
              </w:rPr>
              <w:t>起飞无人机，进行飞行前检查，</w:t>
            </w:r>
          </w:p>
          <w:p w14:paraId="1EA75ED4" w14:textId="77777777" w:rsidR="009D5A97" w:rsidRDefault="00814B80">
            <w:pPr>
              <w:spacing w:after="83" w:line="256" w:lineRule="auto"/>
              <w:ind w:left="5" w:right="2924" w:firstLine="0"/>
              <w:jc w:val="left"/>
            </w:pPr>
            <w:r>
              <w:rPr>
                <w:rStyle w:val="translated-span"/>
                <w:rFonts w:ascii="Arial" w:hAnsi="Arial" w:cs="Arial"/>
                <w:sz w:val="15"/>
                <w:szCs w:val="15"/>
              </w:rPr>
              <w:t xml:space="preserve">• </w:t>
            </w:r>
            <w:r>
              <w:rPr>
                <w:rStyle w:val="translated-span"/>
                <w:rFonts w:ascii="Arial" w:hAnsi="Arial" w:cs="Arial"/>
                <w:i/>
                <w:iCs/>
                <w:sz w:val="15"/>
                <w:szCs w:val="15"/>
              </w:rPr>
              <w:t>使</w:t>
            </w:r>
            <w:r>
              <w:rPr>
                <w:rStyle w:val="translated-span"/>
                <w:rFonts w:ascii="Arial" w:hAnsi="Arial" w:cs="Arial"/>
                <w:i/>
                <w:iCs/>
                <w:sz w:val="15"/>
                <w:szCs w:val="15"/>
              </w:rPr>
              <w:t>UA</w:t>
            </w:r>
            <w:r>
              <w:rPr>
                <w:rStyle w:val="translated-span"/>
                <w:rFonts w:ascii="Arial" w:hAnsi="Arial" w:cs="Arial"/>
                <w:i/>
                <w:iCs/>
                <w:sz w:val="15"/>
                <w:szCs w:val="15"/>
              </w:rPr>
              <w:t>保持在其业务量内（例如，全球导航卫星系统、卫星系统、空中交通管理、</w:t>
            </w:r>
            <w:r>
              <w:rPr>
                <w:rStyle w:val="translated-span"/>
                <w:rFonts w:ascii="Arial" w:hAnsi="Arial" w:cs="Arial"/>
                <w:i/>
                <w:iCs/>
                <w:sz w:val="15"/>
                <w:szCs w:val="15"/>
              </w:rPr>
              <w:t>UTM</w:t>
            </w:r>
            <w:r>
              <w:rPr>
                <w:rStyle w:val="translated-span"/>
                <w:rFonts w:ascii="Arial" w:hAnsi="Arial" w:cs="Arial"/>
                <w:i/>
                <w:iCs/>
                <w:sz w:val="15"/>
                <w:szCs w:val="15"/>
              </w:rPr>
              <w:t>）。</w:t>
            </w:r>
          </w:p>
          <w:p w14:paraId="15EDB07A" w14:textId="77777777" w:rsidR="009D5A97" w:rsidRDefault="00814B80">
            <w:pPr>
              <w:spacing w:after="54" w:line="256" w:lineRule="auto"/>
              <w:ind w:left="5" w:firstLine="0"/>
              <w:jc w:val="left"/>
            </w:pPr>
            <w:r>
              <w:rPr>
                <w:rStyle w:val="translated-span"/>
                <w:rFonts w:ascii="Arial" w:hAnsi="Arial" w:cs="Arial"/>
                <w:i/>
                <w:iCs/>
                <w:sz w:val="15"/>
                <w:szCs w:val="15"/>
              </w:rPr>
              <w:t>在运行失控后激活</w:t>
            </w:r>
            <w:r>
              <w:rPr>
                <w:rStyle w:val="translated-span"/>
                <w:rFonts w:ascii="Arial" w:hAnsi="Arial" w:cs="Arial"/>
                <w:i/>
                <w:iCs/>
                <w:sz w:val="15"/>
                <w:szCs w:val="15"/>
              </w:rPr>
              <w:t>/</w:t>
            </w:r>
            <w:r>
              <w:rPr>
                <w:rStyle w:val="translated-span"/>
                <w:rFonts w:ascii="Arial" w:hAnsi="Arial" w:cs="Arial"/>
                <w:i/>
                <w:iCs/>
                <w:sz w:val="15"/>
                <w:szCs w:val="15"/>
              </w:rPr>
              <w:t>使用的外部系统不包括在本定义中。</w:t>
            </w:r>
          </w:p>
          <w:p w14:paraId="5A97FA68" w14:textId="77777777" w:rsidR="009D5A97" w:rsidRDefault="00814B80">
            <w:pPr>
              <w:spacing w:after="113" w:line="256" w:lineRule="auto"/>
              <w:ind w:left="5" w:firstLine="0"/>
              <w:jc w:val="left"/>
            </w:pPr>
            <w:r>
              <w:rPr>
                <w:rFonts w:ascii="Arial" w:hAnsi="Arial" w:cs="Arial"/>
                <w:i/>
                <w:iCs/>
                <w:sz w:val="10"/>
                <w:szCs w:val="10"/>
              </w:rPr>
              <w:t> </w:t>
            </w:r>
          </w:p>
          <w:p w14:paraId="136E4991" w14:textId="77777777" w:rsidR="009D5A97" w:rsidRDefault="00814B80">
            <w:pPr>
              <w:spacing w:after="151" w:line="256" w:lineRule="auto"/>
              <w:ind w:left="5" w:firstLine="0"/>
              <w:jc w:val="left"/>
            </w:pPr>
            <w:r>
              <w:rPr>
                <w:rFonts w:ascii="Arial" w:hAnsi="Arial" w:cs="Arial"/>
                <w:i/>
                <w:iCs/>
                <w:sz w:val="15"/>
                <w:szCs w:val="15"/>
                <w:vertAlign w:val="superscript"/>
              </w:rPr>
              <w:t>3</w:t>
            </w:r>
            <w:r>
              <w:rPr>
                <w:rStyle w:val="translated-span"/>
                <w:rFonts w:ascii="Arial" w:hAnsi="Arial" w:cs="Arial"/>
                <w:i/>
                <w:iCs/>
                <w:sz w:val="15"/>
                <w:szCs w:val="15"/>
              </w:rPr>
              <w:t>为正确解决运行所需外部系统的退化问题，建议：</w:t>
            </w:r>
          </w:p>
          <w:p w14:paraId="0908F4BB" w14:textId="77777777" w:rsidR="009D5A97" w:rsidRDefault="00814B80">
            <w:pPr>
              <w:spacing w:after="0" w:line="256" w:lineRule="auto"/>
              <w:ind w:left="546" w:hanging="271"/>
              <w:jc w:val="left"/>
            </w:pPr>
            <w:r>
              <w:rPr>
                <w:rStyle w:val="translated-span"/>
                <w:rFonts w:ascii="Arial" w:hAnsi="Arial" w:cs="Arial"/>
                <w:sz w:val="15"/>
                <w:szCs w:val="15"/>
              </w:rPr>
              <w:t xml:space="preserve">• </w:t>
            </w:r>
            <w:r>
              <w:rPr>
                <w:rStyle w:val="translated-span"/>
                <w:rFonts w:ascii="Arial" w:hAnsi="Arial" w:cs="Arial"/>
                <w:i/>
                <w:iCs/>
                <w:sz w:val="15"/>
                <w:szCs w:val="15"/>
              </w:rPr>
              <w:t>识别这些</w:t>
            </w:r>
            <w:r>
              <w:rPr>
                <w:rStyle w:val="translated-span"/>
                <w:rFonts w:ascii="Arial" w:hAnsi="Arial" w:cs="Arial"/>
                <w:i/>
                <w:iCs/>
                <w:sz w:val="15"/>
                <w:szCs w:val="15"/>
              </w:rPr>
              <w:t>“</w:t>
            </w:r>
            <w:r>
              <w:rPr>
                <w:rStyle w:val="translated-span"/>
                <w:rFonts w:ascii="Arial" w:hAnsi="Arial" w:cs="Arial"/>
                <w:i/>
                <w:iCs/>
                <w:sz w:val="15"/>
                <w:szCs w:val="15"/>
              </w:rPr>
              <w:t>外部系统</w:t>
            </w:r>
            <w:r>
              <w:rPr>
                <w:rStyle w:val="translated-span"/>
                <w:rFonts w:ascii="Arial" w:hAnsi="Arial" w:cs="Arial"/>
                <w:i/>
                <w:iCs/>
                <w:sz w:val="15"/>
                <w:szCs w:val="15"/>
              </w:rPr>
              <w:t>”</w:t>
            </w:r>
            <w:r>
              <w:rPr>
                <w:rStyle w:val="translated-span"/>
                <w:rFonts w:ascii="Arial" w:hAnsi="Arial" w:cs="Arial"/>
                <w:i/>
                <w:iCs/>
                <w:sz w:val="15"/>
                <w:szCs w:val="15"/>
              </w:rPr>
              <w:t>，</w:t>
            </w:r>
          </w:p>
          <w:p w14:paraId="37A14E20" w14:textId="77777777" w:rsidR="009D5A97" w:rsidRDefault="00814B80">
            <w:pPr>
              <w:spacing w:after="3" w:line="249" w:lineRule="auto"/>
              <w:ind w:left="546" w:hanging="271"/>
              <w:jc w:val="left"/>
            </w:pPr>
            <w:r>
              <w:rPr>
                <w:rStyle w:val="translated-span"/>
                <w:rFonts w:ascii="Arial" w:hAnsi="Arial" w:cs="Arial"/>
                <w:sz w:val="15"/>
                <w:szCs w:val="15"/>
              </w:rPr>
              <w:t xml:space="preserve">• </w:t>
            </w:r>
            <w:r>
              <w:rPr>
                <w:rStyle w:val="translated-span"/>
                <w:rFonts w:ascii="Arial" w:hAnsi="Arial" w:cs="Arial"/>
                <w:i/>
                <w:iCs/>
                <w:sz w:val="15"/>
                <w:szCs w:val="15"/>
              </w:rPr>
              <w:t>识别可能导致运行失控的</w:t>
            </w:r>
            <w:r>
              <w:rPr>
                <w:rStyle w:val="translated-span"/>
                <w:rFonts w:ascii="Arial" w:hAnsi="Arial" w:cs="Arial"/>
                <w:i/>
                <w:iCs/>
                <w:sz w:val="15"/>
                <w:szCs w:val="15"/>
              </w:rPr>
              <w:t>“</w:t>
            </w:r>
            <w:r>
              <w:rPr>
                <w:rStyle w:val="translated-span"/>
                <w:rFonts w:ascii="Arial" w:hAnsi="Arial" w:cs="Arial"/>
                <w:i/>
                <w:iCs/>
                <w:sz w:val="15"/>
                <w:szCs w:val="15"/>
              </w:rPr>
              <w:t>外部系统</w:t>
            </w:r>
            <w:r>
              <w:rPr>
                <w:rStyle w:val="translated-span"/>
                <w:rFonts w:ascii="Arial" w:hAnsi="Arial" w:cs="Arial"/>
                <w:i/>
                <w:iCs/>
                <w:sz w:val="15"/>
                <w:szCs w:val="15"/>
              </w:rPr>
              <w:t>”</w:t>
            </w:r>
            <w:r>
              <w:rPr>
                <w:rStyle w:val="translated-span"/>
                <w:rFonts w:ascii="Arial" w:hAnsi="Arial" w:cs="Arial"/>
                <w:i/>
                <w:iCs/>
                <w:sz w:val="15"/>
                <w:szCs w:val="15"/>
              </w:rPr>
              <w:t>劣化模式（例如，全球导航卫星系统完全丧失、全球导航卫星系统漂移、延迟问题等），</w:t>
            </w:r>
          </w:p>
          <w:p w14:paraId="423EF133" w14:textId="77777777" w:rsidR="009D5A97" w:rsidRDefault="00814B80">
            <w:pPr>
              <w:spacing w:after="0" w:line="256" w:lineRule="auto"/>
              <w:ind w:left="546" w:hanging="271"/>
              <w:jc w:val="left"/>
            </w:pPr>
            <w:r>
              <w:rPr>
                <w:rStyle w:val="translated-span"/>
                <w:rFonts w:ascii="Arial" w:hAnsi="Arial" w:cs="Arial"/>
                <w:sz w:val="15"/>
                <w:szCs w:val="15"/>
              </w:rPr>
              <w:t xml:space="preserve">• </w:t>
            </w:r>
            <w:r>
              <w:rPr>
                <w:rStyle w:val="translated-span"/>
                <w:rFonts w:ascii="Arial" w:hAnsi="Arial" w:cs="Arial"/>
                <w:i/>
                <w:iCs/>
                <w:sz w:val="15"/>
                <w:szCs w:val="15"/>
              </w:rPr>
              <w:t>描述检测外部系统</w:t>
            </w:r>
            <w:r>
              <w:rPr>
                <w:rStyle w:val="translated-span"/>
                <w:rFonts w:ascii="Arial" w:hAnsi="Arial" w:cs="Arial"/>
                <w:i/>
                <w:iCs/>
                <w:sz w:val="15"/>
                <w:szCs w:val="15"/>
              </w:rPr>
              <w:t>/</w:t>
            </w:r>
            <w:r>
              <w:rPr>
                <w:rStyle w:val="translated-span"/>
                <w:rFonts w:ascii="Arial" w:hAnsi="Arial" w:cs="Arial"/>
                <w:i/>
                <w:iCs/>
                <w:sz w:val="15"/>
                <w:szCs w:val="15"/>
              </w:rPr>
              <w:t>设施劣化模式的方法，</w:t>
            </w:r>
          </w:p>
          <w:p w14:paraId="03B807A0" w14:textId="77777777" w:rsidR="009D5A97" w:rsidRDefault="00814B80">
            <w:pPr>
              <w:spacing w:after="0" w:line="256" w:lineRule="auto"/>
              <w:ind w:left="546" w:hanging="271"/>
              <w:jc w:val="left"/>
            </w:pPr>
            <w:r>
              <w:rPr>
                <w:rStyle w:val="translated-span"/>
                <w:rFonts w:ascii="Arial" w:hAnsi="Arial" w:cs="Arial"/>
                <w:sz w:val="15"/>
                <w:szCs w:val="15"/>
              </w:rPr>
              <w:t xml:space="preserve">• </w:t>
            </w:r>
            <w:r>
              <w:rPr>
                <w:rStyle w:val="translated-span"/>
                <w:rFonts w:ascii="Arial" w:hAnsi="Arial" w:cs="Arial"/>
                <w:i/>
                <w:iCs/>
                <w:sz w:val="15"/>
                <w:szCs w:val="15"/>
              </w:rPr>
              <w:t>描述检测到劣化时使用的程序（例如，激活紧急恢复能力，切换到手动控制</w:t>
            </w:r>
            <w:r>
              <w:rPr>
                <w:rStyle w:val="translated-span"/>
                <w:rFonts w:ascii="Arial" w:hAnsi="Arial" w:cs="Arial"/>
                <w:i/>
                <w:iCs/>
                <w:sz w:val="15"/>
                <w:szCs w:val="15"/>
              </w:rPr>
              <w:t>…</w:t>
            </w:r>
            <w:r>
              <w:rPr>
                <w:rStyle w:val="translated-span"/>
                <w:rFonts w:ascii="Arial" w:hAnsi="Arial" w:cs="Arial"/>
                <w:i/>
                <w:iCs/>
                <w:sz w:val="15"/>
                <w:szCs w:val="15"/>
              </w:rPr>
              <w:t>）。</w:t>
            </w:r>
          </w:p>
        </w:tc>
      </w:tr>
      <w:tr w:rsidR="009D5A97" w14:paraId="21ED3886" w14:textId="77777777">
        <w:trPr>
          <w:trHeight w:val="1176"/>
        </w:trPr>
        <w:tc>
          <w:tcPr>
            <w:tcW w:w="0" w:type="auto"/>
            <w:vMerge/>
            <w:tcBorders>
              <w:top w:val="nil"/>
              <w:left w:val="single" w:sz="8" w:space="0" w:color="000000"/>
              <w:bottom w:val="single" w:sz="8" w:space="0" w:color="000000"/>
              <w:right w:val="single" w:sz="8" w:space="0" w:color="000000"/>
            </w:tcBorders>
            <w:vAlign w:val="center"/>
            <w:hideMark/>
          </w:tcPr>
          <w:p w14:paraId="691B3125" w14:textId="77777777" w:rsidR="009D5A97" w:rsidRDefault="009D5A97">
            <w:pPr>
              <w:spacing w:after="0" w:line="240" w:lineRule="auto"/>
              <w:ind w:left="0" w:firstLine="0"/>
              <w:jc w:val="left"/>
            </w:pPr>
          </w:p>
        </w:tc>
        <w:tc>
          <w:tcPr>
            <w:tcW w:w="1345"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53393A4C"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（程序复杂性）</w:t>
            </w:r>
          </w:p>
        </w:tc>
        <w:tc>
          <w:tcPr>
            <w:tcW w:w="2772"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hideMark/>
          </w:tcPr>
          <w:p w14:paraId="557E57FD" w14:textId="77777777" w:rsidR="009D5A97" w:rsidRDefault="00814B80">
            <w:pPr>
              <w:spacing w:after="22" w:line="271" w:lineRule="auto"/>
              <w:ind w:left="5" w:right="14" w:firstLine="0"/>
              <w:jc w:val="left"/>
            </w:pPr>
            <w:r>
              <w:rPr>
                <w:rStyle w:val="translated-span"/>
                <w:rFonts w:ascii="Arial" w:hAnsi="Arial" w:cs="Arial"/>
                <w:sz w:val="15"/>
                <w:szCs w:val="15"/>
              </w:rPr>
              <w:t>操作程序非常复杂，可能会增加远程机组的工作量和</w:t>
            </w:r>
            <w:r>
              <w:rPr>
                <w:rStyle w:val="translated-span"/>
                <w:rFonts w:ascii="Arial" w:hAnsi="Arial" w:cs="Arial"/>
                <w:sz w:val="15"/>
                <w:szCs w:val="15"/>
              </w:rPr>
              <w:t>/</w:t>
            </w:r>
            <w:r>
              <w:rPr>
                <w:rStyle w:val="translated-span"/>
                <w:rFonts w:ascii="Arial" w:hAnsi="Arial" w:cs="Arial"/>
                <w:sz w:val="15"/>
                <w:szCs w:val="15"/>
              </w:rPr>
              <w:t>或与其他实体（例如：。</w:t>
            </w:r>
          </w:p>
          <w:p w14:paraId="6B0271B4" w14:textId="77777777" w:rsidR="009D5A97" w:rsidRDefault="00814B80">
            <w:pPr>
              <w:spacing w:after="0" w:line="256" w:lineRule="auto"/>
              <w:ind w:left="5" w:firstLine="0"/>
              <w:jc w:val="left"/>
            </w:pPr>
            <w:r>
              <w:rPr>
                <w:rStyle w:val="translated-span"/>
                <w:rFonts w:ascii="Arial" w:hAnsi="Arial" w:cs="Arial"/>
                <w:sz w:val="15"/>
                <w:szCs w:val="15"/>
              </w:rPr>
              <w:t>自动取款机。</w:t>
            </w:r>
          </w:p>
        </w:tc>
        <w:tc>
          <w:tcPr>
            <w:tcW w:w="2772"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57D0FCB4" w14:textId="77777777" w:rsidR="009D5A97" w:rsidRDefault="00814B80">
            <w:pPr>
              <w:spacing w:after="0" w:line="256" w:lineRule="auto"/>
              <w:ind w:left="5" w:firstLine="0"/>
              <w:jc w:val="left"/>
            </w:pPr>
            <w:r>
              <w:rPr>
                <w:rStyle w:val="translated-span"/>
                <w:rFonts w:ascii="Arial" w:hAnsi="Arial" w:cs="Arial"/>
                <w:sz w:val="15"/>
                <w:szCs w:val="15"/>
              </w:rPr>
              <w:t>当</w:t>
            </w:r>
            <w:r>
              <w:rPr>
                <w:rStyle w:val="translated-span"/>
                <w:rFonts w:ascii="Arial" w:hAnsi="Arial" w:cs="Arial"/>
                <w:sz w:val="15"/>
                <w:szCs w:val="15"/>
              </w:rPr>
              <w:t>UAS</w:t>
            </w:r>
            <w:r>
              <w:rPr>
                <w:rStyle w:val="translated-span"/>
                <w:rFonts w:ascii="Arial" w:hAnsi="Arial" w:cs="Arial"/>
                <w:sz w:val="15"/>
                <w:szCs w:val="15"/>
              </w:rPr>
              <w:t>通常自动控制时，应急</w:t>
            </w:r>
            <w:r>
              <w:rPr>
                <w:rStyle w:val="translated-span"/>
                <w:rFonts w:ascii="Arial" w:hAnsi="Arial" w:cs="Arial"/>
                <w:sz w:val="15"/>
                <w:szCs w:val="15"/>
              </w:rPr>
              <w:t>/</w:t>
            </w:r>
            <w:r>
              <w:rPr>
                <w:rStyle w:val="translated-span"/>
                <w:rFonts w:ascii="Arial" w:hAnsi="Arial" w:cs="Arial"/>
                <w:sz w:val="15"/>
                <w:szCs w:val="15"/>
              </w:rPr>
              <w:t>应急程序需要遥控器</w:t>
            </w:r>
            <w:r>
              <w:rPr>
                <w:rStyle w:val="translated-span"/>
                <w:rFonts w:ascii="Arial" w:hAnsi="Arial" w:cs="Arial"/>
                <w:sz w:val="15"/>
                <w:szCs w:val="15"/>
              </w:rPr>
              <w:t>2</w:t>
            </w:r>
            <w:r>
              <w:rPr>
                <w:rStyle w:val="translated-span"/>
                <w:rFonts w:ascii="Arial" w:hAnsi="Arial" w:cs="Arial"/>
                <w:sz w:val="15"/>
                <w:szCs w:val="15"/>
              </w:rPr>
              <w:t>手动控制。</w:t>
            </w:r>
          </w:p>
        </w:tc>
        <w:tc>
          <w:tcPr>
            <w:tcW w:w="2771"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077B580A" w14:textId="77777777" w:rsidR="009D5A97" w:rsidRDefault="00814B80">
            <w:pPr>
              <w:spacing w:after="0" w:line="256" w:lineRule="auto"/>
              <w:ind w:left="4" w:firstLine="0"/>
              <w:jc w:val="left"/>
            </w:pPr>
            <w:r>
              <w:rPr>
                <w:rStyle w:val="translated-span"/>
                <w:rFonts w:ascii="Arial" w:hAnsi="Arial" w:cs="Arial"/>
                <w:sz w:val="15"/>
                <w:szCs w:val="15"/>
              </w:rPr>
              <w:t>操作程序简单。</w:t>
            </w:r>
          </w:p>
        </w:tc>
      </w:tr>
      <w:tr w:rsidR="009D5A97" w14:paraId="74171971" w14:textId="77777777">
        <w:trPr>
          <w:trHeight w:val="1226"/>
        </w:trPr>
        <w:tc>
          <w:tcPr>
            <w:tcW w:w="0" w:type="auto"/>
            <w:vMerge/>
            <w:tcBorders>
              <w:top w:val="nil"/>
              <w:left w:val="single" w:sz="8" w:space="0" w:color="000000"/>
              <w:bottom w:val="single" w:sz="8" w:space="0" w:color="000000"/>
              <w:right w:val="single" w:sz="8" w:space="0" w:color="000000"/>
            </w:tcBorders>
            <w:vAlign w:val="center"/>
            <w:hideMark/>
          </w:tcPr>
          <w:p w14:paraId="249E2BB2" w14:textId="77777777" w:rsidR="009D5A97" w:rsidRDefault="009D5A97">
            <w:pPr>
              <w:spacing w:after="0" w:line="240" w:lineRule="auto"/>
              <w:ind w:left="0" w:firstLine="0"/>
              <w:jc w:val="left"/>
            </w:pPr>
          </w:p>
        </w:tc>
        <w:tc>
          <w:tcPr>
            <w:tcW w:w="1345"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62FF1C49" w14:textId="77777777" w:rsidR="009D5A97" w:rsidRDefault="00814B80">
            <w:pPr>
              <w:spacing w:after="0" w:line="256" w:lineRule="auto"/>
              <w:ind w:left="0" w:right="42"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72"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6FED0771" w14:textId="77777777" w:rsidR="009D5A97" w:rsidRDefault="00814B80">
            <w:pPr>
              <w:spacing w:after="0" w:line="256" w:lineRule="auto"/>
              <w:ind w:left="5" w:firstLine="0"/>
              <w:jc w:val="left"/>
            </w:pPr>
            <w:r>
              <w:rPr>
                <w:rStyle w:val="translated-span"/>
                <w:rFonts w:ascii="Arial" w:hAnsi="Arial" w:cs="Arial"/>
                <w:i/>
                <w:iCs/>
                <w:sz w:val="15"/>
                <w:szCs w:val="15"/>
              </w:rPr>
              <w:t>不适用</w:t>
            </w:r>
            <w:r>
              <w:rPr>
                <w:rFonts w:ascii="Arial" w:hAnsi="Arial" w:cs="Arial"/>
                <w:sz w:val="15"/>
                <w:szCs w:val="15"/>
              </w:rPr>
              <w:t xml:space="preserve"> </w:t>
            </w:r>
          </w:p>
        </w:tc>
        <w:tc>
          <w:tcPr>
            <w:tcW w:w="2772" w:type="dxa"/>
            <w:tcBorders>
              <w:top w:val="nil"/>
              <w:left w:val="nil"/>
              <w:bottom w:val="single" w:sz="8" w:space="0" w:color="000000"/>
              <w:right w:val="single" w:sz="8" w:space="0" w:color="000000"/>
            </w:tcBorders>
            <w:tcMar>
              <w:top w:w="7" w:type="dxa"/>
              <w:left w:w="78" w:type="dxa"/>
              <w:bottom w:w="0" w:type="dxa"/>
              <w:right w:w="40" w:type="dxa"/>
            </w:tcMar>
            <w:hideMark/>
          </w:tcPr>
          <w:p w14:paraId="73435B9B" w14:textId="77777777" w:rsidR="009D5A97" w:rsidRDefault="00814B80">
            <w:pPr>
              <w:spacing w:after="0" w:line="256" w:lineRule="auto"/>
              <w:ind w:left="5" w:firstLine="0"/>
              <w:jc w:val="left"/>
            </w:pPr>
            <w:r>
              <w:rPr>
                <w:rFonts w:ascii="Arial" w:hAnsi="Arial" w:cs="Arial"/>
                <w:sz w:val="15"/>
                <w:szCs w:val="15"/>
                <w:vertAlign w:val="superscript"/>
              </w:rPr>
              <w:t xml:space="preserve">2 </w:t>
            </w:r>
            <w:r>
              <w:rPr>
                <w:rStyle w:val="translated-span"/>
                <w:rFonts w:ascii="Arial" w:hAnsi="Arial" w:cs="Arial"/>
                <w:i/>
                <w:iCs/>
                <w:sz w:val="15"/>
                <w:szCs w:val="15"/>
              </w:rPr>
              <w:t>这仍在讨论中，因为并非所有无人机都有飞行员可以直接控制地面的模式；此外，一些人声称，要想不让事情变得更糟，这需要很高的技巧。</w:t>
            </w:r>
            <w:r>
              <w:rPr>
                <w:rFonts w:ascii="Arial" w:hAnsi="Arial" w:cs="Arial"/>
                <w:sz w:val="15"/>
                <w:szCs w:val="15"/>
              </w:rPr>
              <w:t> </w:t>
            </w:r>
          </w:p>
        </w:tc>
        <w:tc>
          <w:tcPr>
            <w:tcW w:w="2771"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7A1E3653" w14:textId="77777777" w:rsidR="009D5A97" w:rsidRDefault="00814B80">
            <w:pPr>
              <w:spacing w:after="0" w:line="256" w:lineRule="auto"/>
              <w:ind w:left="4" w:firstLine="0"/>
              <w:jc w:val="left"/>
            </w:pPr>
            <w:r>
              <w:rPr>
                <w:rStyle w:val="translated-span"/>
                <w:rFonts w:ascii="Arial" w:hAnsi="Arial" w:cs="Arial"/>
                <w:i/>
                <w:iCs/>
                <w:sz w:val="15"/>
                <w:szCs w:val="15"/>
              </w:rPr>
              <w:t>不适用</w:t>
            </w:r>
            <w:r>
              <w:rPr>
                <w:rFonts w:ascii="Arial" w:hAnsi="Arial" w:cs="Arial"/>
                <w:sz w:val="15"/>
                <w:szCs w:val="15"/>
              </w:rPr>
              <w:t xml:space="preserve"> </w:t>
            </w:r>
          </w:p>
        </w:tc>
      </w:tr>
      <w:tr w:rsidR="009D5A97" w14:paraId="44681FF1" w14:textId="77777777">
        <w:trPr>
          <w:trHeight w:val="1327"/>
        </w:trPr>
        <w:tc>
          <w:tcPr>
            <w:tcW w:w="0" w:type="auto"/>
            <w:vMerge/>
            <w:tcBorders>
              <w:top w:val="nil"/>
              <w:left w:val="single" w:sz="8" w:space="0" w:color="000000"/>
              <w:bottom w:val="single" w:sz="8" w:space="0" w:color="000000"/>
              <w:right w:val="single" w:sz="8" w:space="0" w:color="000000"/>
            </w:tcBorders>
            <w:vAlign w:val="center"/>
            <w:hideMark/>
          </w:tcPr>
          <w:p w14:paraId="3537F7AB" w14:textId="77777777" w:rsidR="009D5A97" w:rsidRDefault="009D5A97">
            <w:pPr>
              <w:spacing w:after="0" w:line="240" w:lineRule="auto"/>
              <w:ind w:left="0" w:firstLine="0"/>
              <w:jc w:val="left"/>
            </w:pPr>
          </w:p>
        </w:tc>
        <w:tc>
          <w:tcPr>
            <w:tcW w:w="1345"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3F251916" w14:textId="77777777" w:rsidR="009D5A97" w:rsidRDefault="00814B80">
            <w:pPr>
              <w:spacing w:after="0" w:line="256" w:lineRule="auto"/>
              <w:ind w:left="0" w:right="41" w:firstLine="0"/>
              <w:jc w:val="center"/>
            </w:pPr>
            <w:r>
              <w:rPr>
                <w:rStyle w:val="translated-span"/>
                <w:rFonts w:ascii="Arial" w:hAnsi="Arial" w:cs="Arial"/>
                <w:sz w:val="15"/>
                <w:szCs w:val="15"/>
              </w:rPr>
              <w:t>标准</w:t>
            </w:r>
            <w:r>
              <w:rPr>
                <w:rStyle w:val="translated-span"/>
                <w:rFonts w:ascii="Arial" w:hAnsi="Arial" w:cs="Arial"/>
                <w:sz w:val="15"/>
                <w:szCs w:val="15"/>
              </w:rPr>
              <w:t>#3</w:t>
            </w:r>
          </w:p>
          <w:p w14:paraId="0D404327" w14:textId="77777777" w:rsidR="009D5A97" w:rsidRDefault="00814B80">
            <w:pPr>
              <w:spacing w:after="0" w:line="256" w:lineRule="auto"/>
              <w:ind w:left="24" w:firstLine="0"/>
              <w:jc w:val="left"/>
            </w:pPr>
            <w:r>
              <w:rPr>
                <w:rStyle w:val="translated-span"/>
                <w:rFonts w:ascii="Arial" w:hAnsi="Arial" w:cs="Arial"/>
                <w:sz w:val="15"/>
                <w:szCs w:val="15"/>
              </w:rPr>
              <w:t>（审议</w:t>
            </w:r>
          </w:p>
          <w:p w14:paraId="755CE0B1" w14:textId="77777777" w:rsidR="009D5A97" w:rsidRDefault="00814B80">
            <w:pPr>
              <w:spacing w:after="0" w:line="256" w:lineRule="auto"/>
              <w:ind w:left="0" w:firstLine="0"/>
              <w:jc w:val="center"/>
            </w:pPr>
            <w:r>
              <w:rPr>
                <w:rStyle w:val="translated-span"/>
                <w:rFonts w:ascii="Arial" w:hAnsi="Arial" w:cs="Arial"/>
                <w:sz w:val="15"/>
                <w:szCs w:val="15"/>
              </w:rPr>
              <w:t>潜在人为错误）</w:t>
            </w:r>
          </w:p>
        </w:tc>
        <w:tc>
          <w:tcPr>
            <w:tcW w:w="2772"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hideMark/>
          </w:tcPr>
          <w:p w14:paraId="0724E8FB" w14:textId="77777777" w:rsidR="009D5A97" w:rsidRDefault="00814B80">
            <w:pPr>
              <w:spacing w:after="27" w:line="237" w:lineRule="auto"/>
              <w:ind w:left="5" w:firstLine="0"/>
              <w:jc w:val="left"/>
            </w:pPr>
            <w:r>
              <w:rPr>
                <w:rStyle w:val="translated-span"/>
                <w:rFonts w:ascii="Arial" w:hAnsi="Arial" w:cs="Arial"/>
                <w:sz w:val="15"/>
                <w:szCs w:val="15"/>
              </w:rPr>
              <w:t>操作程序至少应提供：</w:t>
            </w:r>
          </w:p>
          <w:p w14:paraId="2E0A9045" w14:textId="77777777" w:rsidR="009D5A97" w:rsidRDefault="00814B80">
            <w:pPr>
              <w:spacing w:after="0" w:line="280" w:lineRule="auto"/>
              <w:ind w:left="546" w:right="17" w:hanging="271"/>
              <w:jc w:val="left"/>
            </w:pPr>
            <w:r>
              <w:rPr>
                <w:rStyle w:val="translated-span"/>
                <w:rFonts w:ascii="Arial" w:hAnsi="Arial" w:cs="Arial"/>
                <w:sz w:val="15"/>
                <w:szCs w:val="15"/>
              </w:rPr>
              <w:t>•</w:t>
            </w:r>
            <w:r>
              <w:rPr>
                <w:rStyle w:val="translated-span"/>
                <w:rFonts w:ascii="Arial" w:hAnsi="Arial" w:cs="Arial"/>
                <w:sz w:val="15"/>
                <w:szCs w:val="15"/>
              </w:rPr>
              <w:t>明确分配和分配任务</w:t>
            </w:r>
          </w:p>
          <w:p w14:paraId="664D6B8D" w14:textId="77777777" w:rsidR="009D5A97" w:rsidRDefault="00814B80">
            <w:pPr>
              <w:spacing w:after="0" w:line="256" w:lineRule="auto"/>
              <w:ind w:left="546" w:right="17" w:hanging="271"/>
              <w:jc w:val="left"/>
            </w:pPr>
            <w:r>
              <w:rPr>
                <w:rStyle w:val="translated-span"/>
                <w:rFonts w:ascii="Arial" w:hAnsi="Arial" w:cs="Arial"/>
                <w:sz w:val="15"/>
                <w:szCs w:val="15"/>
              </w:rPr>
              <w:t>•</w:t>
            </w:r>
            <w:r>
              <w:rPr>
                <w:rStyle w:val="translated-span"/>
                <w:rFonts w:ascii="Arial" w:hAnsi="Arial" w:cs="Arial"/>
                <w:sz w:val="15"/>
                <w:szCs w:val="15"/>
              </w:rPr>
              <w:t>确保员工充分执行分配任务的内部检查表。</w:t>
            </w:r>
          </w:p>
        </w:tc>
        <w:tc>
          <w:tcPr>
            <w:tcW w:w="2772"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4323DAD0" w14:textId="77777777" w:rsidR="009D5A97" w:rsidRDefault="00814B80">
            <w:pPr>
              <w:spacing w:after="0" w:line="256" w:lineRule="auto"/>
              <w:ind w:left="5" w:firstLine="0"/>
              <w:jc w:val="left"/>
            </w:pPr>
            <w:r>
              <w:rPr>
                <w:rStyle w:val="translated-span"/>
                <w:rFonts w:ascii="Arial" w:hAnsi="Arial" w:cs="Arial"/>
                <w:sz w:val="15"/>
                <w:szCs w:val="15"/>
              </w:rPr>
              <w:t>操作程序将人为错误考虑在内。</w:t>
            </w:r>
          </w:p>
        </w:tc>
        <w:tc>
          <w:tcPr>
            <w:tcW w:w="2771" w:type="dxa"/>
            <w:tcBorders>
              <w:top w:val="nil"/>
              <w:left w:val="nil"/>
              <w:bottom w:val="single" w:sz="8" w:space="0" w:color="000000"/>
              <w:right w:val="single" w:sz="8" w:space="0" w:color="000000"/>
            </w:tcBorders>
            <w:shd w:val="clear" w:color="auto" w:fill="D0CECE"/>
            <w:tcMar>
              <w:top w:w="7" w:type="dxa"/>
              <w:left w:w="78" w:type="dxa"/>
              <w:bottom w:w="0" w:type="dxa"/>
              <w:right w:w="40" w:type="dxa"/>
            </w:tcMar>
            <w:vAlign w:val="center"/>
            <w:hideMark/>
          </w:tcPr>
          <w:p w14:paraId="518E2831" w14:textId="77777777" w:rsidR="009D5A97" w:rsidRDefault="00814B80">
            <w:pPr>
              <w:spacing w:after="0" w:line="256" w:lineRule="auto"/>
              <w:ind w:left="4" w:firstLine="0"/>
              <w:jc w:val="left"/>
            </w:pPr>
            <w:r>
              <w:rPr>
                <w:rStyle w:val="translated-span"/>
                <w:rFonts w:ascii="Arial" w:hAnsi="Arial" w:cs="Arial"/>
                <w:sz w:val="15"/>
                <w:szCs w:val="15"/>
              </w:rPr>
              <w:t>和中号一样。此外</w:t>
            </w:r>
            <w:r>
              <w:rPr>
                <w:rStyle w:val="translated-span"/>
                <w:rFonts w:ascii="Arial" w:hAnsi="Arial" w:cs="Arial"/>
                <w:sz w:val="15"/>
                <w:szCs w:val="15"/>
              </w:rPr>
              <w:t>,</w:t>
            </w:r>
          </w:p>
          <w:p w14:paraId="55A8B658" w14:textId="77777777" w:rsidR="009D5A97" w:rsidRDefault="00814B80">
            <w:pPr>
              <w:spacing w:after="0" w:line="256" w:lineRule="auto"/>
              <w:ind w:left="4" w:right="5" w:firstLine="0"/>
              <w:jc w:val="left"/>
            </w:pPr>
            <w:r>
              <w:rPr>
                <w:rStyle w:val="translated-span"/>
                <w:rFonts w:ascii="Arial" w:hAnsi="Arial" w:cs="Arial"/>
                <w:sz w:val="15"/>
                <w:szCs w:val="15"/>
              </w:rPr>
              <w:t>远程</w:t>
            </w:r>
            <w:r>
              <w:rPr>
                <w:rStyle w:val="translated-span"/>
                <w:rFonts w:ascii="Arial" w:hAnsi="Arial" w:cs="Arial"/>
                <w:sz w:val="15"/>
                <w:szCs w:val="15"/>
              </w:rPr>
              <w:t>Crew3</w:t>
            </w:r>
            <w:r>
              <w:rPr>
                <w:rStyle w:val="translated-span"/>
                <w:rFonts w:ascii="Arial" w:hAnsi="Arial" w:cs="Arial"/>
                <w:sz w:val="15"/>
                <w:szCs w:val="15"/>
              </w:rPr>
              <w:t>接受乘员资源管理（</w:t>
            </w:r>
            <w:r>
              <w:rPr>
                <w:rStyle w:val="translated-span"/>
                <w:rFonts w:ascii="Arial" w:hAnsi="Arial" w:cs="Arial"/>
                <w:sz w:val="15"/>
                <w:szCs w:val="15"/>
              </w:rPr>
              <w:t>CRM</w:t>
            </w:r>
            <w:r>
              <w:rPr>
                <w:rStyle w:val="translated-span"/>
                <w:rFonts w:ascii="Arial" w:hAnsi="Arial" w:cs="Arial"/>
                <w:sz w:val="15"/>
                <w:szCs w:val="15"/>
              </w:rPr>
              <w:t>）</w:t>
            </w:r>
            <w:r>
              <w:rPr>
                <w:rStyle w:val="translated-span"/>
                <w:rFonts w:ascii="Arial" w:hAnsi="Arial" w:cs="Arial"/>
                <w:sz w:val="15"/>
                <w:szCs w:val="15"/>
              </w:rPr>
              <w:t>4</w:t>
            </w:r>
            <w:r>
              <w:rPr>
                <w:rStyle w:val="translated-span"/>
                <w:rFonts w:ascii="Arial" w:hAnsi="Arial" w:cs="Arial"/>
                <w:sz w:val="15"/>
                <w:szCs w:val="15"/>
              </w:rPr>
              <w:t>培训。</w:t>
            </w:r>
          </w:p>
        </w:tc>
      </w:tr>
      <w:tr w:rsidR="009D5A97" w14:paraId="63287567" w14:textId="77777777">
        <w:trPr>
          <w:trHeight w:val="1389"/>
        </w:trPr>
        <w:tc>
          <w:tcPr>
            <w:tcW w:w="0" w:type="auto"/>
            <w:vMerge/>
            <w:tcBorders>
              <w:top w:val="nil"/>
              <w:left w:val="single" w:sz="8" w:space="0" w:color="000000"/>
              <w:bottom w:val="single" w:sz="8" w:space="0" w:color="000000"/>
              <w:right w:val="single" w:sz="8" w:space="0" w:color="000000"/>
            </w:tcBorders>
            <w:vAlign w:val="center"/>
            <w:hideMark/>
          </w:tcPr>
          <w:p w14:paraId="699E2F73" w14:textId="77777777" w:rsidR="009D5A97" w:rsidRDefault="009D5A97">
            <w:pPr>
              <w:spacing w:after="0" w:line="240" w:lineRule="auto"/>
              <w:ind w:left="0" w:firstLine="0"/>
              <w:jc w:val="left"/>
            </w:pPr>
          </w:p>
        </w:tc>
        <w:tc>
          <w:tcPr>
            <w:tcW w:w="1345"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748F32E1" w14:textId="77777777" w:rsidR="009D5A97" w:rsidRDefault="00814B80">
            <w:pPr>
              <w:spacing w:after="0" w:line="256" w:lineRule="auto"/>
              <w:ind w:left="0" w:right="42" w:firstLine="0"/>
              <w:jc w:val="center"/>
            </w:pPr>
            <w:r>
              <w:rPr>
                <w:rStyle w:val="translated-span"/>
                <w:rFonts w:ascii="Arial" w:hAnsi="Arial" w:cs="Arial"/>
                <w:i/>
                <w:iCs/>
                <w:sz w:val="15"/>
                <w:szCs w:val="15"/>
              </w:rPr>
              <w:t>评论</w:t>
            </w:r>
          </w:p>
        </w:tc>
        <w:tc>
          <w:tcPr>
            <w:tcW w:w="2772"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349FD55B" w14:textId="77777777" w:rsidR="009D5A97" w:rsidRDefault="00814B80">
            <w:pPr>
              <w:spacing w:after="0" w:line="256" w:lineRule="auto"/>
              <w:ind w:left="5" w:firstLine="0"/>
              <w:jc w:val="left"/>
            </w:pPr>
            <w:r>
              <w:rPr>
                <w:rStyle w:val="translated-span"/>
                <w:rFonts w:ascii="Arial" w:hAnsi="Arial" w:cs="Arial"/>
                <w:i/>
                <w:iCs/>
                <w:sz w:val="15"/>
                <w:szCs w:val="15"/>
              </w:rPr>
              <w:t>不适用</w:t>
            </w:r>
          </w:p>
        </w:tc>
        <w:tc>
          <w:tcPr>
            <w:tcW w:w="2772" w:type="dxa"/>
            <w:tcBorders>
              <w:top w:val="nil"/>
              <w:left w:val="nil"/>
              <w:bottom w:val="single" w:sz="8" w:space="0" w:color="000000"/>
              <w:right w:val="single" w:sz="8" w:space="0" w:color="000000"/>
            </w:tcBorders>
            <w:tcMar>
              <w:top w:w="7" w:type="dxa"/>
              <w:left w:w="78" w:type="dxa"/>
              <w:bottom w:w="0" w:type="dxa"/>
              <w:right w:w="40" w:type="dxa"/>
            </w:tcMar>
            <w:vAlign w:val="center"/>
            <w:hideMark/>
          </w:tcPr>
          <w:p w14:paraId="72C8C206" w14:textId="77777777" w:rsidR="009D5A97" w:rsidRDefault="00814B80">
            <w:pPr>
              <w:spacing w:after="0" w:line="256" w:lineRule="auto"/>
              <w:ind w:left="5" w:firstLine="0"/>
              <w:jc w:val="left"/>
            </w:pPr>
            <w:r>
              <w:rPr>
                <w:rStyle w:val="translated-span"/>
                <w:rFonts w:ascii="Arial" w:hAnsi="Arial" w:cs="Arial"/>
                <w:i/>
                <w:iCs/>
                <w:sz w:val="15"/>
                <w:szCs w:val="15"/>
              </w:rPr>
              <w:t>不适用</w:t>
            </w:r>
          </w:p>
        </w:tc>
        <w:tc>
          <w:tcPr>
            <w:tcW w:w="2771" w:type="dxa"/>
            <w:tcBorders>
              <w:top w:val="nil"/>
              <w:left w:val="nil"/>
              <w:bottom w:val="single" w:sz="8" w:space="0" w:color="000000"/>
              <w:right w:val="single" w:sz="8" w:space="0" w:color="000000"/>
            </w:tcBorders>
            <w:tcMar>
              <w:top w:w="7" w:type="dxa"/>
              <w:left w:w="78" w:type="dxa"/>
              <w:bottom w:w="0" w:type="dxa"/>
              <w:right w:w="40" w:type="dxa"/>
            </w:tcMar>
            <w:hideMark/>
          </w:tcPr>
          <w:p w14:paraId="1AC84257" w14:textId="77777777" w:rsidR="009D5A97" w:rsidRDefault="00814B80">
            <w:pPr>
              <w:spacing w:after="0" w:line="259" w:lineRule="auto"/>
              <w:ind w:left="4" w:firstLine="0"/>
              <w:jc w:val="left"/>
            </w:pPr>
            <w:r>
              <w:rPr>
                <w:rFonts w:ascii="Arial" w:hAnsi="Arial" w:cs="Arial"/>
                <w:i/>
                <w:iCs/>
                <w:sz w:val="15"/>
                <w:szCs w:val="15"/>
                <w:vertAlign w:val="superscript"/>
              </w:rPr>
              <w:t>3</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w:t>
            </w:r>
            <w:r>
              <w:rPr>
                <w:rStyle w:val="translated-span"/>
                <w:rFonts w:ascii="Arial" w:hAnsi="Arial" w:cs="Arial"/>
                <w:i/>
                <w:iCs/>
                <w:sz w:val="15"/>
                <w:szCs w:val="15"/>
              </w:rPr>
              <w:t>SORA</w:t>
            </w:r>
            <w:r>
              <w:rPr>
                <w:rStyle w:val="translated-span"/>
                <w:rFonts w:ascii="Arial" w:hAnsi="Arial" w:cs="Arial"/>
                <w:i/>
                <w:iCs/>
                <w:sz w:val="15"/>
                <w:szCs w:val="15"/>
              </w:rPr>
              <w:t>中，</w:t>
            </w:r>
            <w:r>
              <w:rPr>
                <w:rStyle w:val="translated-span"/>
                <w:rFonts w:ascii="Arial" w:hAnsi="Arial" w:cs="Arial"/>
                <w:i/>
                <w:iCs/>
                <w:sz w:val="15"/>
                <w:szCs w:val="15"/>
              </w:rPr>
              <w:t>“</w:t>
            </w:r>
            <w:r>
              <w:rPr>
                <w:rStyle w:val="translated-span"/>
                <w:rFonts w:ascii="Arial" w:hAnsi="Arial" w:cs="Arial"/>
                <w:i/>
                <w:iCs/>
                <w:sz w:val="15"/>
                <w:szCs w:val="15"/>
              </w:rPr>
              <w:t>远程机组人员</w:t>
            </w:r>
            <w:r>
              <w:rPr>
                <w:rStyle w:val="translated-span"/>
                <w:rFonts w:ascii="Arial" w:hAnsi="Arial" w:cs="Arial"/>
                <w:i/>
                <w:iCs/>
                <w:sz w:val="15"/>
                <w:szCs w:val="15"/>
              </w:rPr>
              <w:t>”</w:t>
            </w:r>
            <w:r>
              <w:rPr>
                <w:rStyle w:val="translated-span"/>
                <w:rFonts w:ascii="Arial" w:hAnsi="Arial" w:cs="Arial"/>
                <w:i/>
                <w:iCs/>
                <w:sz w:val="15"/>
                <w:szCs w:val="15"/>
              </w:rPr>
              <w:t>一词是指参与任务的任何人员。</w:t>
            </w:r>
          </w:p>
          <w:p w14:paraId="0FA5B549" w14:textId="77777777" w:rsidR="009D5A97" w:rsidRDefault="00814B80">
            <w:pPr>
              <w:spacing w:after="0" w:line="256" w:lineRule="auto"/>
              <w:ind w:left="4" w:firstLine="0"/>
              <w:jc w:val="left"/>
            </w:pPr>
            <w:r>
              <w:rPr>
                <w:rFonts w:ascii="Arial" w:hAnsi="Arial" w:cs="Arial"/>
                <w:i/>
                <w:iCs/>
                <w:sz w:val="15"/>
                <w:szCs w:val="15"/>
                <w:vertAlign w:val="superscript"/>
              </w:rPr>
              <w:t>4</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CRM</w:t>
            </w:r>
            <w:r>
              <w:rPr>
                <w:rStyle w:val="translated-span"/>
                <w:rFonts w:ascii="Arial" w:hAnsi="Arial" w:cs="Arial"/>
                <w:i/>
                <w:iCs/>
                <w:sz w:val="15"/>
                <w:szCs w:val="15"/>
              </w:rPr>
              <w:t>培训的重点是有效使用所有远程机组，以确保安全高效的运行，减少错误，避免压力，提高效率。</w:t>
            </w:r>
          </w:p>
        </w:tc>
      </w:tr>
    </w:tbl>
    <w:p w14:paraId="222CDFFD" w14:textId="77777777" w:rsidR="009D5A97" w:rsidRDefault="00814B80">
      <w:pPr>
        <w:spacing w:after="118" w:line="256" w:lineRule="auto"/>
        <w:ind w:left="0" w:firstLine="0"/>
        <w:jc w:val="left"/>
      </w:pPr>
      <w:r>
        <w:rPr>
          <w:sz w:val="17"/>
          <w:szCs w:val="17"/>
        </w:rPr>
        <w:t> </w:t>
      </w:r>
    </w:p>
    <w:p w14:paraId="2E99B225" w14:textId="77777777" w:rsidR="009D5A97" w:rsidRDefault="00814B80">
      <w:pPr>
        <w:spacing w:after="120" w:line="256" w:lineRule="auto"/>
        <w:ind w:left="0" w:firstLine="0"/>
        <w:jc w:val="left"/>
      </w:pPr>
      <w:r>
        <w:rPr>
          <w:sz w:val="17"/>
          <w:szCs w:val="17"/>
        </w:rPr>
        <w:t> </w:t>
      </w:r>
    </w:p>
    <w:p w14:paraId="595408FC" w14:textId="77777777" w:rsidR="009D5A97" w:rsidRDefault="00814B80">
      <w:pPr>
        <w:spacing w:after="0" w:line="256" w:lineRule="auto"/>
        <w:ind w:left="0" w:firstLine="0"/>
        <w:jc w:val="left"/>
      </w:pPr>
      <w:r>
        <w:rPr>
          <w:sz w:val="17"/>
          <w:szCs w:val="17"/>
        </w:rPr>
        <w:t> </w:t>
      </w:r>
    </w:p>
    <w:p w14:paraId="07E999B2" w14:textId="77777777" w:rsidR="009D5A97" w:rsidRDefault="00814B80">
      <w:pPr>
        <w:spacing w:after="118" w:line="256" w:lineRule="auto"/>
        <w:ind w:left="0" w:firstLine="0"/>
      </w:pPr>
      <w:r>
        <w:rPr>
          <w:sz w:val="17"/>
          <w:szCs w:val="17"/>
        </w:rPr>
        <w:t> </w:t>
      </w:r>
    </w:p>
    <w:p w14:paraId="27B9F597" w14:textId="77777777" w:rsidR="009D5A97" w:rsidRDefault="00814B80">
      <w:pPr>
        <w:spacing w:after="0" w:line="256" w:lineRule="auto"/>
        <w:ind w:left="0" w:firstLine="0"/>
      </w:pPr>
      <w:r>
        <w:rPr>
          <w:sz w:val="17"/>
          <w:szCs w:val="17"/>
        </w:rPr>
        <w:t> </w:t>
      </w:r>
    </w:p>
    <w:tbl>
      <w:tblPr>
        <w:tblW w:w="10850" w:type="dxa"/>
        <w:tblInd w:w="-556" w:type="dxa"/>
        <w:tblCellMar>
          <w:left w:w="0" w:type="dxa"/>
          <w:right w:w="0" w:type="dxa"/>
        </w:tblCellMar>
        <w:tblLook w:val="04A0" w:firstRow="1" w:lastRow="0" w:firstColumn="1" w:lastColumn="0" w:noHBand="0" w:noVBand="1"/>
      </w:tblPr>
      <w:tblGrid>
        <w:gridCol w:w="1088"/>
        <w:gridCol w:w="1343"/>
        <w:gridCol w:w="2881"/>
        <w:gridCol w:w="2766"/>
        <w:gridCol w:w="2772"/>
      </w:tblGrid>
      <w:tr w:rsidR="009D5A97" w14:paraId="1F0BF94E" w14:textId="77777777">
        <w:trPr>
          <w:trHeight w:val="232"/>
        </w:trPr>
        <w:tc>
          <w:tcPr>
            <w:tcW w:w="2431"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77" w:type="dxa"/>
              <w:bottom w:w="0" w:type="dxa"/>
              <w:right w:w="76" w:type="dxa"/>
            </w:tcMar>
            <w:vAlign w:val="center"/>
            <w:hideMark/>
          </w:tcPr>
          <w:p w14:paraId="240F76FA" w14:textId="77777777" w:rsidR="009D5A97" w:rsidRDefault="00814B80">
            <w:pPr>
              <w:spacing w:after="0" w:line="256" w:lineRule="auto"/>
              <w:ind w:left="43" w:firstLine="0"/>
              <w:jc w:val="left"/>
            </w:pPr>
            <w:r>
              <w:rPr>
                <w:rStyle w:val="translated-span"/>
                <w:rFonts w:ascii="Arial" w:hAnsi="Arial" w:cs="Arial"/>
                <w:b/>
                <w:bCs/>
                <w:sz w:val="15"/>
                <w:szCs w:val="15"/>
              </w:rPr>
              <w:t>操作程序</w:t>
            </w:r>
          </w:p>
        </w:tc>
        <w:tc>
          <w:tcPr>
            <w:tcW w:w="2881" w:type="dxa"/>
            <w:tcBorders>
              <w:top w:val="single" w:sz="8" w:space="0" w:color="000000"/>
              <w:left w:val="nil"/>
              <w:bottom w:val="single" w:sz="8" w:space="0" w:color="000000"/>
              <w:right w:val="nil"/>
            </w:tcBorders>
            <w:shd w:val="clear" w:color="auto" w:fill="A8D08D"/>
            <w:tcMar>
              <w:top w:w="6" w:type="dxa"/>
              <w:left w:w="77" w:type="dxa"/>
              <w:bottom w:w="0" w:type="dxa"/>
              <w:right w:w="76" w:type="dxa"/>
            </w:tcMar>
            <w:hideMark/>
          </w:tcPr>
          <w:p w14:paraId="0054157D" w14:textId="77777777" w:rsidR="009D5A97" w:rsidRDefault="00814B80">
            <w:pPr>
              <w:spacing w:after="160" w:line="256" w:lineRule="auto"/>
              <w:ind w:left="0" w:firstLine="0"/>
              <w:jc w:val="left"/>
            </w:pPr>
            <w:r>
              <w:t> </w:t>
            </w:r>
          </w:p>
        </w:tc>
        <w:tc>
          <w:tcPr>
            <w:tcW w:w="5538" w:type="dxa"/>
            <w:gridSpan w:val="2"/>
            <w:tcBorders>
              <w:top w:val="single" w:sz="8" w:space="0" w:color="000000"/>
              <w:left w:val="nil"/>
              <w:bottom w:val="single" w:sz="8" w:space="0" w:color="000000"/>
              <w:right w:val="single" w:sz="8" w:space="0" w:color="000000"/>
            </w:tcBorders>
            <w:shd w:val="clear" w:color="auto" w:fill="A8D08D"/>
            <w:tcMar>
              <w:top w:w="6" w:type="dxa"/>
              <w:left w:w="77" w:type="dxa"/>
              <w:bottom w:w="0" w:type="dxa"/>
              <w:right w:w="76" w:type="dxa"/>
            </w:tcMar>
            <w:hideMark/>
          </w:tcPr>
          <w:p w14:paraId="34C90685" w14:textId="77777777" w:rsidR="009D5A97" w:rsidRDefault="00814B80">
            <w:pPr>
              <w:spacing w:after="0" w:line="256" w:lineRule="auto"/>
              <w:ind w:left="428" w:firstLine="0"/>
              <w:jc w:val="left"/>
            </w:pPr>
            <w:r>
              <w:rPr>
                <w:rStyle w:val="translated-span"/>
                <w:rFonts w:ascii="Arial" w:hAnsi="Arial" w:cs="Arial"/>
                <w:b/>
                <w:bCs/>
                <w:sz w:val="15"/>
                <w:szCs w:val="15"/>
              </w:rPr>
              <w:t>保证水平</w:t>
            </w:r>
          </w:p>
        </w:tc>
      </w:tr>
      <w:tr w:rsidR="009D5A97" w14:paraId="34CCB8F4"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967F729" w14:textId="77777777" w:rsidR="009D5A97" w:rsidRDefault="009D5A97">
            <w:pPr>
              <w:spacing w:after="0" w:line="240" w:lineRule="auto"/>
              <w:ind w:left="0" w:firstLine="0"/>
              <w:jc w:val="left"/>
            </w:pPr>
          </w:p>
        </w:tc>
        <w:tc>
          <w:tcPr>
            <w:tcW w:w="2881" w:type="dxa"/>
            <w:tcBorders>
              <w:top w:val="nil"/>
              <w:left w:val="nil"/>
              <w:bottom w:val="single" w:sz="8" w:space="0" w:color="000000"/>
              <w:right w:val="single" w:sz="8" w:space="0" w:color="000000"/>
            </w:tcBorders>
            <w:shd w:val="clear" w:color="auto" w:fill="A8D08D"/>
            <w:tcMar>
              <w:top w:w="6" w:type="dxa"/>
              <w:left w:w="77" w:type="dxa"/>
              <w:bottom w:w="0" w:type="dxa"/>
              <w:right w:w="76" w:type="dxa"/>
            </w:tcMar>
            <w:hideMark/>
          </w:tcPr>
          <w:p w14:paraId="1481A0DC" w14:textId="77777777" w:rsidR="009D5A97" w:rsidRDefault="00814B80">
            <w:pPr>
              <w:spacing w:after="0" w:line="256" w:lineRule="auto"/>
              <w:ind w:left="5" w:firstLine="0"/>
              <w:jc w:val="center"/>
            </w:pPr>
            <w:r>
              <w:rPr>
                <w:rStyle w:val="translated-span"/>
                <w:rFonts w:ascii="Arial" w:hAnsi="Arial" w:cs="Arial"/>
                <w:b/>
                <w:bCs/>
                <w:sz w:val="15"/>
                <w:szCs w:val="15"/>
              </w:rPr>
              <w:t>低的</w:t>
            </w:r>
          </w:p>
        </w:tc>
        <w:tc>
          <w:tcPr>
            <w:tcW w:w="2766" w:type="dxa"/>
            <w:tcBorders>
              <w:top w:val="nil"/>
              <w:left w:val="nil"/>
              <w:bottom w:val="single" w:sz="8" w:space="0" w:color="000000"/>
              <w:right w:val="single" w:sz="8" w:space="0" w:color="000000"/>
            </w:tcBorders>
            <w:shd w:val="clear" w:color="auto" w:fill="A8D08D"/>
            <w:tcMar>
              <w:top w:w="6" w:type="dxa"/>
              <w:left w:w="77" w:type="dxa"/>
              <w:bottom w:w="0" w:type="dxa"/>
              <w:right w:w="76" w:type="dxa"/>
            </w:tcMar>
            <w:hideMark/>
          </w:tcPr>
          <w:p w14:paraId="4C04DDE8" w14:textId="77777777" w:rsidR="009D5A97" w:rsidRDefault="00814B80">
            <w:pPr>
              <w:spacing w:after="0" w:line="256" w:lineRule="auto"/>
              <w:ind w:left="6" w:firstLine="0"/>
              <w:jc w:val="center"/>
            </w:pPr>
            <w:r>
              <w:rPr>
                <w:rStyle w:val="translated-span"/>
                <w:rFonts w:ascii="Arial" w:hAnsi="Arial" w:cs="Arial"/>
                <w:b/>
                <w:bCs/>
                <w:sz w:val="15"/>
                <w:szCs w:val="15"/>
              </w:rPr>
              <w:t>中等的</w:t>
            </w:r>
          </w:p>
        </w:tc>
        <w:tc>
          <w:tcPr>
            <w:tcW w:w="2772" w:type="dxa"/>
            <w:tcBorders>
              <w:top w:val="nil"/>
              <w:left w:val="nil"/>
              <w:bottom w:val="single" w:sz="8" w:space="0" w:color="000000"/>
              <w:right w:val="single" w:sz="8" w:space="0" w:color="000000"/>
            </w:tcBorders>
            <w:shd w:val="clear" w:color="auto" w:fill="A8D08D"/>
            <w:tcMar>
              <w:top w:w="6" w:type="dxa"/>
              <w:left w:w="77" w:type="dxa"/>
              <w:bottom w:w="0" w:type="dxa"/>
              <w:right w:w="76" w:type="dxa"/>
            </w:tcMar>
            <w:hideMark/>
          </w:tcPr>
          <w:p w14:paraId="71C1D9C8" w14:textId="77777777" w:rsidR="009D5A97" w:rsidRDefault="00814B80">
            <w:pPr>
              <w:spacing w:after="0" w:line="256" w:lineRule="auto"/>
              <w:ind w:left="3" w:firstLine="0"/>
              <w:jc w:val="center"/>
            </w:pPr>
            <w:r>
              <w:rPr>
                <w:rStyle w:val="translated-span"/>
                <w:rFonts w:ascii="Arial" w:hAnsi="Arial" w:cs="Arial"/>
                <w:b/>
                <w:bCs/>
                <w:sz w:val="15"/>
                <w:szCs w:val="15"/>
              </w:rPr>
              <w:t>高的</w:t>
            </w:r>
          </w:p>
        </w:tc>
      </w:tr>
      <w:tr w:rsidR="009D5A97" w14:paraId="4F0D5252" w14:textId="77777777">
        <w:trPr>
          <w:trHeight w:val="2789"/>
        </w:trPr>
        <w:tc>
          <w:tcPr>
            <w:tcW w:w="1088" w:type="dxa"/>
            <w:vMerge w:val="restart"/>
            <w:tcBorders>
              <w:top w:val="nil"/>
              <w:left w:val="single" w:sz="8" w:space="0" w:color="000000"/>
              <w:bottom w:val="single" w:sz="8" w:space="0" w:color="000000"/>
              <w:right w:val="single" w:sz="8" w:space="0" w:color="000000"/>
            </w:tcBorders>
            <w:shd w:val="clear" w:color="auto" w:fill="F7CAAC"/>
            <w:tcMar>
              <w:top w:w="6" w:type="dxa"/>
              <w:left w:w="77" w:type="dxa"/>
              <w:bottom w:w="0" w:type="dxa"/>
              <w:right w:w="76" w:type="dxa"/>
            </w:tcMar>
            <w:vAlign w:val="center"/>
            <w:hideMark/>
          </w:tcPr>
          <w:p w14:paraId="2CE046AD" w14:textId="77777777" w:rsidR="009D5A97" w:rsidRDefault="00814B80">
            <w:pPr>
              <w:spacing w:after="0" w:line="256" w:lineRule="auto"/>
              <w:ind w:left="4" w:firstLine="0"/>
              <w:jc w:val="left"/>
            </w:pPr>
            <w:r>
              <w:rPr>
                <w:rStyle w:val="translated-span"/>
                <w:rFonts w:ascii="Arial" w:hAnsi="Arial" w:cs="Arial"/>
                <w:b/>
                <w:bCs/>
                <w:sz w:val="15"/>
                <w:szCs w:val="15"/>
              </w:rPr>
              <w:t>OSO#08</w:t>
            </w:r>
            <w:r>
              <w:rPr>
                <w:rStyle w:val="translated-span"/>
                <w:rFonts w:ascii="Arial" w:hAnsi="Arial" w:cs="Arial"/>
                <w:b/>
                <w:bCs/>
                <w:sz w:val="15"/>
                <w:szCs w:val="15"/>
              </w:rPr>
              <w:t>，</w:t>
            </w:r>
          </w:p>
          <w:p w14:paraId="3304331D" w14:textId="77777777" w:rsidR="009D5A97" w:rsidRDefault="00814B80">
            <w:pPr>
              <w:spacing w:after="0" w:line="259" w:lineRule="auto"/>
              <w:ind w:left="4" w:firstLine="0"/>
              <w:jc w:val="left"/>
            </w:pPr>
            <w:r>
              <w:rPr>
                <w:rStyle w:val="translated-span"/>
                <w:rFonts w:ascii="Arial" w:hAnsi="Arial" w:cs="Arial"/>
                <w:b/>
                <w:bCs/>
                <w:sz w:val="15"/>
                <w:szCs w:val="15"/>
              </w:rPr>
              <w:t>OSO 11</w:t>
            </w:r>
            <w:r>
              <w:rPr>
                <w:rStyle w:val="translated-span"/>
                <w:rFonts w:ascii="Arial" w:hAnsi="Arial" w:cs="Arial"/>
                <w:b/>
                <w:bCs/>
                <w:sz w:val="15"/>
                <w:szCs w:val="15"/>
              </w:rPr>
              <w:t>、</w:t>
            </w:r>
            <w:r>
              <w:rPr>
                <w:rStyle w:val="translated-span"/>
                <w:rFonts w:ascii="Arial" w:hAnsi="Arial" w:cs="Arial"/>
                <w:b/>
                <w:bCs/>
                <w:sz w:val="15"/>
                <w:szCs w:val="15"/>
              </w:rPr>
              <w:t>OSO 14</w:t>
            </w:r>
            <w:r>
              <w:rPr>
                <w:rStyle w:val="translated-span"/>
                <w:rFonts w:ascii="Arial" w:hAnsi="Arial" w:cs="Arial"/>
                <w:b/>
                <w:bCs/>
                <w:sz w:val="15"/>
                <w:szCs w:val="15"/>
              </w:rPr>
              <w:t>和</w:t>
            </w:r>
            <w:r>
              <w:rPr>
                <w:rStyle w:val="translated-span"/>
                <w:rFonts w:ascii="Arial" w:hAnsi="Arial" w:cs="Arial"/>
                <w:b/>
                <w:bCs/>
                <w:sz w:val="15"/>
                <w:szCs w:val="15"/>
              </w:rPr>
              <w:t>OSO</w:t>
            </w:r>
          </w:p>
          <w:p w14:paraId="4329B853" w14:textId="77777777" w:rsidR="009D5A97" w:rsidRDefault="00814B80">
            <w:pPr>
              <w:spacing w:after="0" w:line="256" w:lineRule="auto"/>
              <w:ind w:left="4" w:firstLine="0"/>
              <w:jc w:val="left"/>
            </w:pPr>
            <w:r>
              <w:rPr>
                <w:rStyle w:val="translated-span"/>
                <w:rFonts w:ascii="Arial" w:hAnsi="Arial" w:cs="Arial"/>
                <w:b/>
                <w:bCs/>
                <w:sz w:val="15"/>
                <w:szCs w:val="15"/>
              </w:rPr>
              <w:t xml:space="preserve">#21 </w:t>
            </w:r>
          </w:p>
        </w:tc>
        <w:tc>
          <w:tcPr>
            <w:tcW w:w="1343" w:type="dxa"/>
            <w:tcBorders>
              <w:top w:val="nil"/>
              <w:left w:val="nil"/>
              <w:bottom w:val="single" w:sz="8" w:space="0" w:color="000000"/>
              <w:right w:val="single" w:sz="8" w:space="0" w:color="000000"/>
            </w:tcBorders>
            <w:shd w:val="clear" w:color="auto" w:fill="D0CECE"/>
            <w:tcMar>
              <w:top w:w="6" w:type="dxa"/>
              <w:left w:w="77" w:type="dxa"/>
              <w:bottom w:w="0" w:type="dxa"/>
              <w:right w:w="76" w:type="dxa"/>
            </w:tcMar>
            <w:vAlign w:val="center"/>
            <w:hideMark/>
          </w:tcPr>
          <w:p w14:paraId="32912B5C" w14:textId="77777777" w:rsidR="009D5A97" w:rsidRDefault="00814B80">
            <w:pPr>
              <w:spacing w:after="0" w:line="256" w:lineRule="auto"/>
              <w:ind w:left="0" w:right="9" w:firstLine="0"/>
              <w:jc w:val="center"/>
            </w:pPr>
            <w:r>
              <w:rPr>
                <w:rStyle w:val="translated-span"/>
                <w:rFonts w:ascii="Arial" w:hAnsi="Arial" w:cs="Arial"/>
                <w:sz w:val="15"/>
                <w:szCs w:val="15"/>
              </w:rPr>
              <w:t>标准</w:t>
            </w:r>
          </w:p>
        </w:tc>
        <w:tc>
          <w:tcPr>
            <w:tcW w:w="2881" w:type="dxa"/>
            <w:tcBorders>
              <w:top w:val="nil"/>
              <w:left w:val="nil"/>
              <w:bottom w:val="single" w:sz="8" w:space="0" w:color="000000"/>
              <w:right w:val="single" w:sz="8" w:space="0" w:color="000000"/>
            </w:tcBorders>
            <w:shd w:val="clear" w:color="auto" w:fill="D0CECE"/>
            <w:tcMar>
              <w:top w:w="6" w:type="dxa"/>
              <w:left w:w="77" w:type="dxa"/>
              <w:bottom w:w="0" w:type="dxa"/>
              <w:right w:w="76" w:type="dxa"/>
            </w:tcMar>
            <w:vAlign w:val="center"/>
            <w:hideMark/>
          </w:tcPr>
          <w:p w14:paraId="06392EC9" w14:textId="77777777" w:rsidR="009D5A97" w:rsidRDefault="00814B80">
            <w:pPr>
              <w:spacing w:after="11" w:line="240"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操作程序不需要根据主管当局认为适当的标准或合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手段进行验证。</w:t>
            </w:r>
          </w:p>
          <w:p w14:paraId="5AC477A3" w14:textId="77777777" w:rsidR="009D5A97" w:rsidRDefault="00814B80">
            <w:pPr>
              <w:spacing w:after="0" w:line="242"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宣布操作程序的充分性，但经测试的应急程序除外。</w:t>
            </w:r>
          </w:p>
          <w:p w14:paraId="3E2E7EE8" w14:textId="77777777" w:rsidR="009D5A97" w:rsidRDefault="00814B80">
            <w:pPr>
              <w:spacing w:after="0" w:line="256" w:lineRule="auto"/>
              <w:ind w:left="1" w:firstLine="0"/>
              <w:jc w:val="left"/>
            </w:pPr>
            <w:r>
              <w:rPr>
                <w:rFonts w:ascii="Arial" w:hAnsi="Arial" w:cs="Arial"/>
                <w:sz w:val="15"/>
                <w:szCs w:val="15"/>
              </w:rPr>
              <w:t> </w:t>
            </w:r>
          </w:p>
        </w:tc>
        <w:tc>
          <w:tcPr>
            <w:tcW w:w="2766" w:type="dxa"/>
            <w:tcBorders>
              <w:top w:val="nil"/>
              <w:left w:val="nil"/>
              <w:bottom w:val="single" w:sz="8" w:space="0" w:color="000000"/>
              <w:right w:val="single" w:sz="8" w:space="0" w:color="000000"/>
            </w:tcBorders>
            <w:shd w:val="clear" w:color="auto" w:fill="D0CECE"/>
            <w:tcMar>
              <w:top w:w="6" w:type="dxa"/>
              <w:left w:w="77" w:type="dxa"/>
              <w:bottom w:w="0" w:type="dxa"/>
              <w:right w:w="76" w:type="dxa"/>
            </w:tcMar>
            <w:hideMark/>
          </w:tcPr>
          <w:p w14:paraId="18C76A31" w14:textId="77777777" w:rsidR="009D5A97" w:rsidRDefault="00814B80">
            <w:pPr>
              <w:spacing w:after="17" w:line="240"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手段对操作程序进行验证</w:t>
            </w:r>
            <w:r>
              <w:rPr>
                <w:rStyle w:val="translated-span"/>
                <w:rFonts w:ascii="Arial" w:hAnsi="Arial" w:cs="Arial"/>
                <w:sz w:val="15"/>
                <w:szCs w:val="15"/>
              </w:rPr>
              <w:t>1</w:t>
            </w:r>
            <w:r>
              <w:rPr>
                <w:rStyle w:val="translated-span"/>
                <w:rFonts w:ascii="Arial" w:hAnsi="Arial" w:cs="Arial"/>
                <w:sz w:val="15"/>
                <w:szCs w:val="15"/>
              </w:rPr>
              <w:t>。</w:t>
            </w:r>
          </w:p>
          <w:p w14:paraId="3541A076" w14:textId="77777777" w:rsidR="009D5A97" w:rsidRDefault="00814B80">
            <w:pPr>
              <w:spacing w:after="0" w:line="256" w:lineRule="auto"/>
              <w:ind w:left="1" w:firstLine="0"/>
              <w:jc w:val="left"/>
            </w:pPr>
            <w:r>
              <w:rPr>
                <w:rFonts w:ascii="Arial" w:hAnsi="Arial" w:cs="Arial"/>
                <w:sz w:val="15"/>
                <w:szCs w:val="15"/>
              </w:rPr>
              <w:t> </w:t>
            </w:r>
          </w:p>
          <w:p w14:paraId="31B58D5C" w14:textId="77777777" w:rsidR="009D5A97" w:rsidRDefault="00814B80">
            <w:pPr>
              <w:spacing w:after="1" w:line="242" w:lineRule="auto"/>
              <w:ind w:left="271" w:hanging="270"/>
              <w:jc w:val="left"/>
            </w:pPr>
            <w:r>
              <w:rPr>
                <w:rStyle w:val="translated-span"/>
                <w:rFonts w:ascii="Arial" w:hAnsi="Arial" w:cs="Arial"/>
                <w:sz w:val="15"/>
                <w:szCs w:val="15"/>
              </w:rPr>
              <w:t>•</w:t>
            </w:r>
            <w:r>
              <w:rPr>
                <w:rStyle w:val="translated-span"/>
                <w:rFonts w:ascii="Arial" w:hAnsi="Arial" w:cs="Arial"/>
                <w:sz w:val="15"/>
                <w:szCs w:val="15"/>
              </w:rPr>
              <w:t>通过以下方式证明应急和应急程序的充分性：</w:t>
            </w:r>
          </w:p>
          <w:p w14:paraId="1CFCC8A2" w14:textId="77777777" w:rsidR="009D5A97" w:rsidRDefault="00814B80">
            <w:pPr>
              <w:spacing w:after="0" w:line="256" w:lineRule="auto"/>
              <w:ind w:left="541" w:right="61"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专用飞行试验，或</w:t>
            </w:r>
            <w:r>
              <w:rPr>
                <w:rStyle w:val="translated-span"/>
                <w:rFonts w:ascii="Courier New" w:hAnsi="Courier New" w:cs="Courier New"/>
                <w:sz w:val="15"/>
                <w:szCs w:val="15"/>
              </w:rPr>
              <w:t>o</w:t>
            </w:r>
            <w:r>
              <w:rPr>
                <w:rStyle w:val="translated-span"/>
                <w:rFonts w:ascii="Courier New" w:hAnsi="Courier New" w:cs="Courier New"/>
                <w:sz w:val="15"/>
                <w:szCs w:val="15"/>
              </w:rPr>
              <w:t>模拟，前提是该模拟被证明对预期目的有效，并产生积极结果。</w:t>
            </w:r>
          </w:p>
        </w:tc>
        <w:tc>
          <w:tcPr>
            <w:tcW w:w="2772" w:type="dxa"/>
            <w:tcBorders>
              <w:top w:val="nil"/>
              <w:left w:val="nil"/>
              <w:bottom w:val="single" w:sz="8" w:space="0" w:color="000000"/>
              <w:right w:val="single" w:sz="8" w:space="0" w:color="000000"/>
            </w:tcBorders>
            <w:shd w:val="clear" w:color="auto" w:fill="D0CECE"/>
            <w:tcMar>
              <w:top w:w="6" w:type="dxa"/>
              <w:left w:w="77" w:type="dxa"/>
              <w:bottom w:w="0" w:type="dxa"/>
              <w:right w:w="76" w:type="dxa"/>
            </w:tcMar>
            <w:vAlign w:val="center"/>
            <w:hideMark/>
          </w:tcPr>
          <w:p w14:paraId="28A9A9E6" w14:textId="77777777" w:rsidR="009D5A97" w:rsidRDefault="00814B80">
            <w:pPr>
              <w:spacing w:after="0" w:line="256" w:lineRule="auto"/>
              <w:ind w:left="0" w:firstLine="0"/>
              <w:jc w:val="left"/>
            </w:pPr>
            <w:r>
              <w:rPr>
                <w:rStyle w:val="translated-span"/>
                <w:rFonts w:ascii="Arial" w:hAnsi="Arial" w:cs="Arial"/>
                <w:sz w:val="15"/>
                <w:szCs w:val="15"/>
              </w:rPr>
              <w:t>和中号一样。此外：</w:t>
            </w:r>
          </w:p>
          <w:p w14:paraId="0FE79521" w14:textId="77777777" w:rsidR="009D5A97" w:rsidRDefault="00814B80">
            <w:pPr>
              <w:spacing w:after="0" w:line="256" w:lineRule="auto"/>
              <w:ind w:left="270" w:firstLine="0"/>
              <w:jc w:val="left"/>
            </w:pPr>
            <w:r>
              <w:rPr>
                <w:rFonts w:ascii="Arial" w:hAnsi="Arial" w:cs="Arial"/>
                <w:sz w:val="15"/>
                <w:szCs w:val="15"/>
              </w:rPr>
              <w:t> </w:t>
            </w:r>
          </w:p>
          <w:p w14:paraId="4250CBC9" w14:textId="77777777" w:rsidR="009D5A97" w:rsidRDefault="00814B80">
            <w:pPr>
              <w:spacing w:after="8" w:line="242" w:lineRule="auto"/>
              <w:ind w:left="270" w:hanging="270"/>
              <w:jc w:val="left"/>
            </w:pPr>
            <w:r>
              <w:rPr>
                <w:rStyle w:val="translated-span"/>
                <w:rFonts w:ascii="Arial" w:hAnsi="Arial" w:cs="Arial"/>
                <w:sz w:val="15"/>
                <w:szCs w:val="15"/>
              </w:rPr>
              <w:t>•</w:t>
            </w:r>
            <w:r>
              <w:rPr>
                <w:rStyle w:val="translated-span"/>
                <w:rFonts w:ascii="Arial" w:hAnsi="Arial" w:cs="Arial"/>
                <w:sz w:val="15"/>
                <w:szCs w:val="15"/>
              </w:rPr>
              <w:t>为验证程序和检查表而进行的飞行试验涵盖了整个飞行包线或被证明是保守的。</w:t>
            </w:r>
          </w:p>
          <w:p w14:paraId="30A6ABB9" w14:textId="77777777" w:rsidR="009D5A97" w:rsidRDefault="00814B80">
            <w:pPr>
              <w:spacing w:after="0" w:line="244" w:lineRule="auto"/>
              <w:ind w:left="270" w:hanging="270"/>
              <w:jc w:val="left"/>
            </w:pPr>
            <w:r>
              <w:rPr>
                <w:rStyle w:val="translated-span"/>
                <w:rFonts w:ascii="Arial" w:hAnsi="Arial" w:cs="Arial"/>
                <w:sz w:val="15"/>
                <w:szCs w:val="15"/>
              </w:rPr>
              <w:t>•</w:t>
            </w:r>
            <w:r>
              <w:rPr>
                <w:rStyle w:val="translated-span"/>
                <w:rFonts w:ascii="Arial" w:hAnsi="Arial" w:cs="Arial"/>
                <w:sz w:val="15"/>
                <w:szCs w:val="15"/>
              </w:rPr>
              <w:t>程序、检查表、飞行试验和模拟由合格的第三方验证。</w:t>
            </w:r>
          </w:p>
          <w:p w14:paraId="0516998C" w14:textId="77777777" w:rsidR="009D5A97" w:rsidRDefault="00814B80">
            <w:pPr>
              <w:spacing w:after="0" w:line="256" w:lineRule="auto"/>
              <w:ind w:left="270" w:firstLine="0"/>
              <w:jc w:val="left"/>
            </w:pPr>
            <w:r>
              <w:rPr>
                <w:rFonts w:ascii="Arial" w:hAnsi="Arial" w:cs="Arial"/>
                <w:sz w:val="15"/>
                <w:szCs w:val="15"/>
              </w:rPr>
              <w:t> </w:t>
            </w:r>
          </w:p>
        </w:tc>
      </w:tr>
      <w:tr w:rsidR="009D5A97" w14:paraId="746EB8E8" w14:textId="77777777">
        <w:trPr>
          <w:trHeight w:val="697"/>
        </w:trPr>
        <w:tc>
          <w:tcPr>
            <w:tcW w:w="0" w:type="auto"/>
            <w:vMerge/>
            <w:tcBorders>
              <w:top w:val="nil"/>
              <w:left w:val="single" w:sz="8" w:space="0" w:color="000000"/>
              <w:bottom w:val="single" w:sz="8" w:space="0" w:color="000000"/>
              <w:right w:val="single" w:sz="8" w:space="0" w:color="000000"/>
            </w:tcBorders>
            <w:vAlign w:val="center"/>
            <w:hideMark/>
          </w:tcPr>
          <w:p w14:paraId="4D1BF20C" w14:textId="77777777" w:rsidR="009D5A97" w:rsidRDefault="009D5A97">
            <w:pPr>
              <w:spacing w:after="0" w:line="240" w:lineRule="auto"/>
              <w:ind w:left="0" w:firstLine="0"/>
              <w:jc w:val="left"/>
            </w:pPr>
          </w:p>
        </w:tc>
        <w:tc>
          <w:tcPr>
            <w:tcW w:w="1343" w:type="dxa"/>
            <w:tcBorders>
              <w:top w:val="nil"/>
              <w:left w:val="nil"/>
              <w:bottom w:val="single" w:sz="8" w:space="0" w:color="000000"/>
              <w:right w:val="single" w:sz="8" w:space="0" w:color="000000"/>
            </w:tcBorders>
            <w:tcMar>
              <w:top w:w="6" w:type="dxa"/>
              <w:left w:w="77" w:type="dxa"/>
              <w:bottom w:w="0" w:type="dxa"/>
              <w:right w:w="76" w:type="dxa"/>
            </w:tcMar>
            <w:vAlign w:val="center"/>
            <w:hideMark/>
          </w:tcPr>
          <w:p w14:paraId="4421A388" w14:textId="77777777" w:rsidR="009D5A97" w:rsidRDefault="00814B80">
            <w:pPr>
              <w:spacing w:after="0" w:line="256" w:lineRule="auto"/>
              <w:ind w:left="0" w:right="10"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81" w:type="dxa"/>
            <w:tcBorders>
              <w:top w:val="nil"/>
              <w:left w:val="nil"/>
              <w:bottom w:val="single" w:sz="8" w:space="0" w:color="000000"/>
              <w:right w:val="single" w:sz="8" w:space="0" w:color="000000"/>
            </w:tcBorders>
            <w:tcMar>
              <w:top w:w="6" w:type="dxa"/>
              <w:left w:w="77" w:type="dxa"/>
              <w:bottom w:w="0" w:type="dxa"/>
              <w:right w:w="76" w:type="dxa"/>
            </w:tcMar>
            <w:vAlign w:val="center"/>
            <w:hideMark/>
          </w:tcPr>
          <w:p w14:paraId="598B64D5"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5538" w:type="dxa"/>
            <w:gridSpan w:val="2"/>
            <w:tcBorders>
              <w:top w:val="nil"/>
              <w:left w:val="nil"/>
              <w:bottom w:val="single" w:sz="8" w:space="0" w:color="000000"/>
              <w:right w:val="single" w:sz="8" w:space="0" w:color="000000"/>
            </w:tcBorders>
            <w:tcMar>
              <w:top w:w="6" w:type="dxa"/>
              <w:left w:w="77" w:type="dxa"/>
              <w:bottom w:w="0" w:type="dxa"/>
              <w:right w:w="76" w:type="dxa"/>
            </w:tcMar>
            <w:hideMark/>
          </w:tcPr>
          <w:p w14:paraId="53A823B5" w14:textId="77777777" w:rsidR="009D5A97" w:rsidRDefault="00814B80">
            <w:pPr>
              <w:spacing w:after="0" w:line="256" w:lineRule="auto"/>
              <w:ind w:left="1" w:firstLine="0"/>
              <w:jc w:val="left"/>
            </w:pPr>
            <w:r>
              <w:rPr>
                <w:rFonts w:ascii="Arial" w:hAnsi="Arial" w:cs="Arial"/>
                <w:sz w:val="15"/>
                <w:szCs w:val="15"/>
                <w:vertAlign w:val="superscript"/>
              </w:rPr>
              <w:t xml:space="preserve">1 </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p>
        </w:tc>
      </w:tr>
    </w:tbl>
    <w:p w14:paraId="56B89A89" w14:textId="77777777" w:rsidR="009D5A97" w:rsidRDefault="00814B80">
      <w:r>
        <w:br w:type="page"/>
      </w:r>
      <w:r>
        <w:lastRenderedPageBreak/>
        <w:t> </w:t>
      </w:r>
    </w:p>
    <w:p w14:paraId="030D5629" w14:textId="77777777" w:rsidR="009D5A97" w:rsidRDefault="00814B80">
      <w:pPr>
        <w:pStyle w:val="1"/>
        <w:spacing w:after="1" w:line="256" w:lineRule="auto"/>
        <w:ind w:left="526" w:hanging="270"/>
      </w:pPr>
      <w:bookmarkStart w:id="15" w:name="_Toc350333"/>
      <w:r>
        <w:rPr>
          <w:i/>
          <w:iCs/>
          <w:color w:val="2E74B5"/>
        </w:rPr>
        <w:t>4.</w:t>
      </w:r>
      <w:r>
        <w:rPr>
          <w:rFonts w:ascii="Times New Roman" w:hAnsi="Times New Roman" w:cs="Times New Roman"/>
          <w:i/>
          <w:iCs/>
          <w:color w:val="2E74B5"/>
          <w:sz w:val="14"/>
          <w:szCs w:val="14"/>
        </w:rPr>
        <w:t xml:space="preserve">   </w:t>
      </w:r>
      <w:r>
        <w:rPr>
          <w:rStyle w:val="translated-span"/>
          <w:i/>
          <w:iCs/>
          <w:color w:val="2E74B5"/>
        </w:rPr>
        <w:t>与远程船员培训相关的</w:t>
      </w:r>
      <w:r>
        <w:rPr>
          <w:rStyle w:val="translated-span"/>
          <w:i/>
          <w:iCs/>
          <w:color w:val="2E74B5"/>
        </w:rPr>
        <w:t>OSO</w:t>
      </w:r>
      <w:bookmarkEnd w:id="15"/>
    </w:p>
    <w:p w14:paraId="31AF14F3" w14:textId="77777777" w:rsidR="009D5A97" w:rsidRDefault="00814B80">
      <w:pPr>
        <w:pStyle w:val="3"/>
        <w:ind w:left="536" w:right="0"/>
      </w:pPr>
      <w:bookmarkStart w:id="16" w:name="_Toc350334"/>
      <w:r>
        <w:rPr>
          <w:rStyle w:val="translated-span"/>
        </w:rPr>
        <w:t>OSO#09-</w:t>
      </w:r>
      <w:r>
        <w:rPr>
          <w:rStyle w:val="translated-span"/>
        </w:rPr>
        <w:t>远程机组人员经过培训，掌握最新信息，能够控制异常和紧急情况（即</w:t>
      </w:r>
      <w:r>
        <w:rPr>
          <w:rStyle w:val="translated-span"/>
        </w:rPr>
        <w:t>UAS</w:t>
      </w:r>
      <w:r>
        <w:rPr>
          <w:rStyle w:val="translated-span"/>
        </w:rPr>
        <w:t>的技术问题）</w:t>
      </w:r>
      <w:bookmarkEnd w:id="16"/>
    </w:p>
    <w:p w14:paraId="24C36EA5" w14:textId="77777777" w:rsidR="009D5A97" w:rsidRDefault="00814B80">
      <w:pPr>
        <w:pStyle w:val="3"/>
        <w:ind w:left="536" w:right="0"/>
      </w:pPr>
      <w:bookmarkStart w:id="17" w:name="_Toc350335"/>
      <w:r>
        <w:rPr>
          <w:rStyle w:val="translated-span"/>
        </w:rPr>
        <w:t>OSO#15-</w:t>
      </w:r>
      <w:r>
        <w:rPr>
          <w:rStyle w:val="translated-span"/>
        </w:rPr>
        <w:t>受过培训的远程机组人员，能够控制异常和紧急情况（即人为错误）</w:t>
      </w:r>
      <w:bookmarkEnd w:id="17"/>
    </w:p>
    <w:p w14:paraId="78787B8A" w14:textId="77777777" w:rsidR="009D5A97" w:rsidRDefault="00814B80">
      <w:pPr>
        <w:pStyle w:val="3"/>
        <w:spacing w:after="1"/>
        <w:ind w:left="536" w:right="0"/>
      </w:pPr>
      <w:bookmarkStart w:id="18" w:name="_Toc350336"/>
      <w:r>
        <w:rPr>
          <w:rStyle w:val="translated-span"/>
        </w:rPr>
        <w:t>OSO#22-</w:t>
      </w:r>
      <w:r>
        <w:rPr>
          <w:rStyle w:val="translated-span"/>
        </w:rPr>
        <w:t>远程机组人员接受培训，以识别关键环境条件并避免这些条件</w:t>
      </w:r>
      <w:bookmarkEnd w:id="18"/>
    </w:p>
    <w:p w14:paraId="412867E6" w14:textId="77777777" w:rsidR="009D5A97" w:rsidRDefault="00814B80">
      <w:pPr>
        <w:spacing w:after="144" w:line="256" w:lineRule="auto"/>
        <w:ind w:left="0" w:firstLine="0"/>
        <w:jc w:val="left"/>
      </w:pPr>
      <w:r>
        <w:rPr>
          <w:sz w:val="17"/>
          <w:szCs w:val="17"/>
        </w:rPr>
        <w:t> </w:t>
      </w:r>
    </w:p>
    <w:p w14:paraId="4626CBAE" w14:textId="77777777" w:rsidR="009D5A97" w:rsidRDefault="00814B80">
      <w:pPr>
        <w:spacing w:after="25"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申请人需要提出基于能力的理论和实践培训：</w:t>
      </w:r>
    </w:p>
    <w:p w14:paraId="5960A5FB"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适用于待批准的操作，以及</w:t>
      </w:r>
    </w:p>
    <w:p w14:paraId="6BCC6ADE"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包括熟练度要求和培训复发。</w:t>
      </w:r>
    </w:p>
    <w:p w14:paraId="1C2CBAF1" w14:textId="77777777" w:rsidR="009D5A97" w:rsidRDefault="00814B80">
      <w:pPr>
        <w:spacing w:after="9" w:line="256" w:lineRule="auto"/>
        <w:ind w:left="541" w:firstLine="0"/>
        <w:jc w:val="left"/>
      </w:pPr>
      <w:r>
        <w:rPr>
          <w:sz w:val="17"/>
          <w:szCs w:val="17"/>
        </w:rPr>
        <w:t> </w:t>
      </w:r>
    </w:p>
    <w:p w14:paraId="7B0C5F6D" w14:textId="77777777" w:rsidR="009D5A97" w:rsidRDefault="00814B80">
      <w:pPr>
        <w:spacing w:after="4"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整个远程机组人员（即参与操作的任何人员）应接受针对其职责的基于能力的理论和实践培训（如飞行前检查、地面设备操作、气象条件评估</w:t>
      </w:r>
      <w:r>
        <w:rPr>
          <w:rStyle w:val="translated-span"/>
          <w:sz w:val="17"/>
          <w:szCs w:val="17"/>
        </w:rPr>
        <w:t>…</w:t>
      </w:r>
      <w:r>
        <w:rPr>
          <w:rStyle w:val="translated-span"/>
          <w:sz w:val="17"/>
          <w:szCs w:val="17"/>
        </w:rPr>
        <w:t>）。</w:t>
      </w:r>
    </w:p>
    <w:p w14:paraId="24B5DB6D" w14:textId="77777777" w:rsidR="009D5A97" w:rsidRDefault="00814B80">
      <w:pPr>
        <w:spacing w:after="0" w:line="256" w:lineRule="auto"/>
        <w:ind w:left="541"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2801"/>
        <w:gridCol w:w="2802"/>
        <w:gridCol w:w="2802"/>
      </w:tblGrid>
      <w:tr w:rsidR="009D5A97" w14:paraId="3C0D6AA2"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0" w:type="dxa"/>
              <w:right w:w="107" w:type="dxa"/>
            </w:tcMar>
            <w:hideMark/>
          </w:tcPr>
          <w:p w14:paraId="6FAF9DC4" w14:textId="77777777" w:rsidR="009D5A97" w:rsidRDefault="00814B80">
            <w:pPr>
              <w:spacing w:after="0" w:line="256" w:lineRule="auto"/>
              <w:ind w:left="20" w:firstLine="0"/>
              <w:jc w:val="center"/>
            </w:pPr>
            <w:r>
              <w:rPr>
                <w:rStyle w:val="translated-span"/>
                <w:rFonts w:ascii="Arial" w:hAnsi="Arial" w:cs="Arial"/>
                <w:b/>
                <w:bCs/>
                <w:sz w:val="15"/>
                <w:szCs w:val="15"/>
              </w:rPr>
              <w:t>远程船员能力</w:t>
            </w:r>
          </w:p>
        </w:tc>
        <w:tc>
          <w:tcPr>
            <w:tcW w:w="8405" w:type="dxa"/>
            <w:gridSpan w:val="3"/>
            <w:tcBorders>
              <w:top w:val="single" w:sz="8" w:space="0" w:color="000000"/>
              <w:left w:val="nil"/>
              <w:bottom w:val="single" w:sz="8" w:space="0" w:color="000000"/>
              <w:right w:val="single" w:sz="8" w:space="0" w:color="000000"/>
            </w:tcBorders>
            <w:shd w:val="clear" w:color="auto" w:fill="B8CCE4"/>
            <w:tcMar>
              <w:top w:w="6" w:type="dxa"/>
              <w:left w:w="80" w:type="dxa"/>
              <w:bottom w:w="0" w:type="dxa"/>
              <w:right w:w="107" w:type="dxa"/>
            </w:tcMar>
            <w:hideMark/>
          </w:tcPr>
          <w:p w14:paraId="3F4458BF" w14:textId="77777777" w:rsidR="009D5A97" w:rsidRDefault="00814B80">
            <w:pPr>
              <w:spacing w:after="0" w:line="256" w:lineRule="auto"/>
              <w:ind w:left="28" w:firstLine="0"/>
              <w:jc w:val="center"/>
            </w:pPr>
            <w:r>
              <w:rPr>
                <w:rStyle w:val="translated-span"/>
                <w:rFonts w:ascii="Arial" w:hAnsi="Arial" w:cs="Arial"/>
                <w:b/>
                <w:bCs/>
                <w:sz w:val="15"/>
                <w:szCs w:val="15"/>
              </w:rPr>
              <w:t>诚信水平</w:t>
            </w:r>
          </w:p>
        </w:tc>
      </w:tr>
      <w:tr w:rsidR="009D5A97" w14:paraId="21396003"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9C09B1F"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6" w:type="dxa"/>
              <w:left w:w="80" w:type="dxa"/>
              <w:bottom w:w="0" w:type="dxa"/>
              <w:right w:w="107" w:type="dxa"/>
            </w:tcMar>
            <w:hideMark/>
          </w:tcPr>
          <w:p w14:paraId="1D0BDF09" w14:textId="77777777" w:rsidR="009D5A97" w:rsidRDefault="00814B80">
            <w:pPr>
              <w:spacing w:after="0" w:line="256" w:lineRule="auto"/>
              <w:ind w:left="27"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80" w:type="dxa"/>
              <w:bottom w:w="0" w:type="dxa"/>
              <w:right w:w="107" w:type="dxa"/>
            </w:tcMar>
            <w:hideMark/>
          </w:tcPr>
          <w:p w14:paraId="6B782FE3" w14:textId="77777777" w:rsidR="009D5A97" w:rsidRDefault="00814B80">
            <w:pPr>
              <w:spacing w:after="0" w:line="256" w:lineRule="auto"/>
              <w:ind w:left="27"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80" w:type="dxa"/>
              <w:bottom w:w="0" w:type="dxa"/>
              <w:right w:w="107" w:type="dxa"/>
            </w:tcMar>
            <w:hideMark/>
          </w:tcPr>
          <w:p w14:paraId="7CD20C93" w14:textId="77777777" w:rsidR="009D5A97" w:rsidRDefault="00814B80">
            <w:pPr>
              <w:spacing w:after="0" w:line="256" w:lineRule="auto"/>
              <w:ind w:left="28" w:firstLine="0"/>
              <w:jc w:val="center"/>
            </w:pPr>
            <w:r>
              <w:rPr>
                <w:rStyle w:val="translated-span"/>
                <w:rFonts w:ascii="Arial" w:hAnsi="Arial" w:cs="Arial"/>
                <w:b/>
                <w:bCs/>
                <w:sz w:val="15"/>
                <w:szCs w:val="15"/>
              </w:rPr>
              <w:t>高的</w:t>
            </w:r>
          </w:p>
        </w:tc>
      </w:tr>
      <w:tr w:rsidR="009D5A97" w14:paraId="7C13A0DB" w14:textId="77777777">
        <w:trPr>
          <w:trHeight w:val="2724"/>
        </w:trPr>
        <w:tc>
          <w:tcPr>
            <w:tcW w:w="1269"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0" w:type="dxa"/>
              <w:right w:w="107" w:type="dxa"/>
            </w:tcMar>
            <w:vAlign w:val="center"/>
            <w:hideMark/>
          </w:tcPr>
          <w:p w14:paraId="31250944" w14:textId="77777777" w:rsidR="009D5A97" w:rsidRDefault="00814B80">
            <w:pPr>
              <w:spacing w:after="0" w:line="256" w:lineRule="auto"/>
              <w:ind w:left="0" w:firstLine="0"/>
              <w:jc w:val="left"/>
            </w:pPr>
            <w:r>
              <w:rPr>
                <w:rStyle w:val="translated-span"/>
                <w:rFonts w:ascii="Arial" w:hAnsi="Arial" w:cs="Arial"/>
                <w:b/>
                <w:bCs/>
                <w:sz w:val="15"/>
                <w:szCs w:val="15"/>
              </w:rPr>
              <w:t>OSO#09</w:t>
            </w:r>
            <w:r>
              <w:rPr>
                <w:rStyle w:val="translated-span"/>
                <w:rFonts w:ascii="Arial" w:hAnsi="Arial" w:cs="Arial"/>
                <w:b/>
                <w:bCs/>
                <w:sz w:val="15"/>
                <w:szCs w:val="15"/>
              </w:rPr>
              <w:t>，</w:t>
            </w:r>
            <w:r>
              <w:rPr>
                <w:rStyle w:val="translated-span"/>
                <w:rFonts w:ascii="Arial" w:hAnsi="Arial" w:cs="Arial"/>
                <w:b/>
                <w:bCs/>
                <w:sz w:val="15"/>
                <w:szCs w:val="15"/>
              </w:rPr>
              <w:t>OSO</w:t>
            </w:r>
          </w:p>
          <w:p w14:paraId="74E135B0" w14:textId="77777777" w:rsidR="009D5A97" w:rsidRDefault="00814B80">
            <w:pPr>
              <w:spacing w:after="0" w:line="256" w:lineRule="auto"/>
              <w:ind w:left="0" w:firstLine="0"/>
              <w:jc w:val="left"/>
            </w:pPr>
            <w:r>
              <w:rPr>
                <w:rStyle w:val="translated-span"/>
                <w:rFonts w:ascii="Arial" w:hAnsi="Arial" w:cs="Arial"/>
                <w:b/>
                <w:bCs/>
                <w:sz w:val="15"/>
                <w:szCs w:val="15"/>
              </w:rPr>
              <w:t>#15</w:t>
            </w:r>
            <w:r>
              <w:rPr>
                <w:rStyle w:val="translated-span"/>
                <w:rFonts w:ascii="Arial" w:hAnsi="Arial" w:cs="Arial"/>
                <w:b/>
                <w:bCs/>
                <w:sz w:val="15"/>
                <w:szCs w:val="15"/>
              </w:rPr>
              <w:t>和</w:t>
            </w:r>
            <w:r>
              <w:rPr>
                <w:rStyle w:val="translated-span"/>
                <w:rFonts w:ascii="Arial" w:hAnsi="Arial" w:cs="Arial"/>
                <w:b/>
                <w:bCs/>
                <w:sz w:val="15"/>
                <w:szCs w:val="15"/>
              </w:rPr>
              <w:t>OSO</w:t>
            </w:r>
          </w:p>
          <w:p w14:paraId="7ED5A5C8" w14:textId="77777777" w:rsidR="009D5A97" w:rsidRDefault="00814B80">
            <w:pPr>
              <w:spacing w:after="0" w:line="256" w:lineRule="auto"/>
              <w:ind w:left="0" w:firstLine="0"/>
              <w:jc w:val="left"/>
            </w:pPr>
            <w:r>
              <w:rPr>
                <w:rStyle w:val="translated-span"/>
                <w:rFonts w:ascii="Arial" w:hAnsi="Arial" w:cs="Arial"/>
                <w:b/>
                <w:bCs/>
                <w:sz w:val="15"/>
                <w:szCs w:val="15"/>
              </w:rPr>
              <w:t xml:space="preserve">#22 </w:t>
            </w:r>
          </w:p>
        </w:tc>
        <w:tc>
          <w:tcPr>
            <w:tcW w:w="1277" w:type="dxa"/>
            <w:tcBorders>
              <w:top w:val="nil"/>
              <w:left w:val="nil"/>
              <w:bottom w:val="single" w:sz="8" w:space="0" w:color="000000"/>
              <w:right w:val="single" w:sz="8" w:space="0" w:color="000000"/>
            </w:tcBorders>
            <w:shd w:val="clear" w:color="auto" w:fill="D0CECE"/>
            <w:tcMar>
              <w:top w:w="6" w:type="dxa"/>
              <w:left w:w="80" w:type="dxa"/>
              <w:bottom w:w="0" w:type="dxa"/>
              <w:right w:w="107" w:type="dxa"/>
            </w:tcMar>
            <w:vAlign w:val="center"/>
            <w:hideMark/>
          </w:tcPr>
          <w:p w14:paraId="6545EBCE" w14:textId="77777777" w:rsidR="009D5A97" w:rsidRDefault="00814B80">
            <w:pPr>
              <w:spacing w:after="0" w:line="256" w:lineRule="auto"/>
              <w:ind w:left="25" w:firstLine="0"/>
              <w:jc w:val="center"/>
            </w:pPr>
            <w:r>
              <w:rPr>
                <w:rStyle w:val="translated-span"/>
                <w:rFonts w:ascii="Arial" w:hAnsi="Arial" w:cs="Arial"/>
                <w:sz w:val="15"/>
                <w:szCs w:val="15"/>
              </w:rPr>
              <w:t>标准</w:t>
            </w:r>
          </w:p>
        </w:tc>
        <w:tc>
          <w:tcPr>
            <w:tcW w:w="8405" w:type="dxa"/>
            <w:gridSpan w:val="3"/>
            <w:tcBorders>
              <w:top w:val="nil"/>
              <w:left w:val="nil"/>
              <w:bottom w:val="single" w:sz="8" w:space="0" w:color="000000"/>
              <w:right w:val="single" w:sz="8" w:space="0" w:color="000000"/>
            </w:tcBorders>
            <w:shd w:val="clear" w:color="auto" w:fill="D0CECE"/>
            <w:tcMar>
              <w:top w:w="6" w:type="dxa"/>
              <w:left w:w="80" w:type="dxa"/>
              <w:bottom w:w="0" w:type="dxa"/>
              <w:right w:w="107" w:type="dxa"/>
            </w:tcMar>
            <w:hideMark/>
          </w:tcPr>
          <w:p w14:paraId="46742B4E" w14:textId="77777777" w:rsidR="009D5A97" w:rsidRDefault="00814B80">
            <w:pPr>
              <w:spacing w:after="2" w:line="364" w:lineRule="auto"/>
              <w:ind w:left="542" w:right="2726" w:hanging="541"/>
            </w:pPr>
            <w:r>
              <w:rPr>
                <w:rStyle w:val="translated-span"/>
                <w:rFonts w:ascii="Arial" w:hAnsi="Arial" w:cs="Arial"/>
                <w:sz w:val="15"/>
                <w:szCs w:val="15"/>
              </w:rPr>
              <w:t>基于能力的理论和实践培训确保了解：</w:t>
            </w:r>
            <w:r>
              <w:rPr>
                <w:rStyle w:val="translated-span"/>
                <w:rFonts w:ascii="Arial" w:hAnsi="Arial" w:cs="Arial"/>
                <w:sz w:val="15"/>
                <w:szCs w:val="15"/>
              </w:rPr>
              <w:t>a</w:t>
            </w:r>
            <w:r>
              <w:rPr>
                <w:rStyle w:val="translated-span"/>
                <w:rFonts w:ascii="Arial" w:hAnsi="Arial" w:cs="Arial"/>
                <w:sz w:val="15"/>
                <w:szCs w:val="15"/>
              </w:rPr>
              <w:t>）</w:t>
            </w:r>
            <w:r>
              <w:rPr>
                <w:rStyle w:val="translated-span"/>
                <w:rFonts w:ascii="Arial" w:hAnsi="Arial" w:cs="Arial"/>
                <w:sz w:val="15"/>
                <w:szCs w:val="15"/>
              </w:rPr>
              <w:t>UAS</w:t>
            </w:r>
            <w:r>
              <w:rPr>
                <w:rStyle w:val="translated-span"/>
                <w:rFonts w:ascii="Arial" w:hAnsi="Arial" w:cs="Arial"/>
                <w:sz w:val="15"/>
                <w:szCs w:val="15"/>
              </w:rPr>
              <w:t>法规</w:t>
            </w:r>
          </w:p>
          <w:p w14:paraId="71AE37A2" w14:textId="77777777" w:rsidR="009D5A97" w:rsidRDefault="00814B80">
            <w:pPr>
              <w:spacing w:line="256" w:lineRule="auto"/>
              <w:ind w:left="812" w:hanging="270"/>
              <w:jc w:val="left"/>
            </w:pPr>
            <w:r>
              <w:rPr>
                <w:rStyle w:val="translated-span"/>
                <w:rFonts w:ascii="Arial" w:hAnsi="Arial" w:cs="Arial"/>
                <w:sz w:val="15"/>
                <w:szCs w:val="15"/>
              </w:rPr>
              <w:t>b</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无人机空域工作原理</w:t>
            </w:r>
          </w:p>
          <w:p w14:paraId="43993C0F" w14:textId="77777777" w:rsidR="009D5A97" w:rsidRDefault="00814B80">
            <w:pPr>
              <w:spacing w:after="77" w:line="256" w:lineRule="auto"/>
              <w:ind w:left="812" w:hanging="270"/>
              <w:jc w:val="left"/>
            </w:pPr>
            <w:r>
              <w:rPr>
                <w:rStyle w:val="translated-span"/>
                <w:rFonts w:ascii="Arial" w:hAnsi="Arial" w:cs="Arial"/>
                <w:sz w:val="15"/>
                <w:szCs w:val="15"/>
              </w:rPr>
              <w:t>c</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航空技术与航空安全</w:t>
            </w:r>
          </w:p>
          <w:p w14:paraId="68A1EF2D" w14:textId="77777777" w:rsidR="009D5A97" w:rsidRDefault="00814B80">
            <w:pPr>
              <w:spacing w:after="77" w:line="256" w:lineRule="auto"/>
              <w:ind w:left="812" w:hanging="270"/>
              <w:jc w:val="left"/>
            </w:pPr>
            <w:r>
              <w:rPr>
                <w:rStyle w:val="translated-span"/>
                <w:rFonts w:ascii="Arial" w:hAnsi="Arial" w:cs="Arial"/>
                <w:sz w:val="15"/>
                <w:szCs w:val="15"/>
              </w:rPr>
              <w:t>d</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人因限制</w:t>
            </w:r>
          </w:p>
          <w:p w14:paraId="2761887C" w14:textId="77777777" w:rsidR="009D5A97" w:rsidRDefault="00814B80">
            <w:pPr>
              <w:spacing w:after="76" w:line="256" w:lineRule="auto"/>
              <w:ind w:left="812" w:hanging="270"/>
              <w:jc w:val="left"/>
            </w:pPr>
            <w:r>
              <w:rPr>
                <w:rStyle w:val="translated-span"/>
                <w:rFonts w:ascii="Arial" w:hAnsi="Arial" w:cs="Arial"/>
                <w:sz w:val="15"/>
                <w:szCs w:val="15"/>
              </w:rPr>
              <w:t>e</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气象学</w:t>
            </w:r>
          </w:p>
          <w:p w14:paraId="63BDCF8B" w14:textId="77777777" w:rsidR="009D5A97" w:rsidRDefault="00814B80">
            <w:pPr>
              <w:spacing w:after="82" w:line="256" w:lineRule="auto"/>
              <w:ind w:left="812" w:hanging="270"/>
              <w:jc w:val="left"/>
            </w:pPr>
            <w:r>
              <w:rPr>
                <w:rStyle w:val="translated-span"/>
                <w:rFonts w:ascii="Arial" w:hAnsi="Arial" w:cs="Arial"/>
                <w:sz w:val="15"/>
                <w:szCs w:val="15"/>
              </w:rPr>
              <w:t>f</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导航</w:t>
            </w:r>
            <w:r>
              <w:rPr>
                <w:rStyle w:val="translated-span"/>
                <w:rFonts w:ascii="Arial" w:hAnsi="Arial" w:cs="Arial"/>
                <w:sz w:val="15"/>
                <w:szCs w:val="15"/>
              </w:rPr>
              <w:t>/</w:t>
            </w:r>
            <w:r>
              <w:rPr>
                <w:rStyle w:val="translated-span"/>
                <w:rFonts w:ascii="Arial" w:hAnsi="Arial" w:cs="Arial"/>
                <w:sz w:val="15"/>
                <w:szCs w:val="15"/>
              </w:rPr>
              <w:t>图表</w:t>
            </w:r>
          </w:p>
          <w:p w14:paraId="03CFE0D1" w14:textId="77777777" w:rsidR="009D5A97" w:rsidRDefault="00814B80">
            <w:pPr>
              <w:spacing w:after="77" w:line="256" w:lineRule="auto"/>
              <w:ind w:left="812" w:hanging="270"/>
              <w:jc w:val="left"/>
            </w:pPr>
            <w:r>
              <w:rPr>
                <w:rStyle w:val="translated-span"/>
                <w:rFonts w:ascii="Arial" w:hAnsi="Arial" w:cs="Arial"/>
                <w:sz w:val="15"/>
                <w:szCs w:val="15"/>
              </w:rPr>
              <w:t>g</w:t>
            </w:r>
            <w:r>
              <w:rPr>
                <w:rStyle w:val="translated-span"/>
                <w:rFonts w:ascii="Arial" w:hAnsi="Arial" w:cs="Arial"/>
                <w:sz w:val="15"/>
                <w:szCs w:val="15"/>
              </w:rPr>
              <w:t>）</w:t>
            </w:r>
            <w:r>
              <w:rPr>
                <w:rStyle w:val="translated-span"/>
                <w:rFonts w:ascii="Arial" w:hAnsi="Arial" w:cs="Arial"/>
                <w:sz w:val="15"/>
                <w:szCs w:val="15"/>
              </w:rPr>
              <w:t xml:space="preserve"> UA</w:t>
            </w:r>
            <w:r>
              <w:rPr>
                <w:rStyle w:val="translated-span"/>
                <w:rFonts w:ascii="Arial" w:hAnsi="Arial" w:cs="Arial"/>
                <w:sz w:val="15"/>
                <w:szCs w:val="15"/>
              </w:rPr>
              <w:t>知识</w:t>
            </w:r>
          </w:p>
          <w:p w14:paraId="58F052D1" w14:textId="77777777" w:rsidR="009D5A97" w:rsidRDefault="00814B80">
            <w:pPr>
              <w:spacing w:after="61" w:line="256" w:lineRule="auto"/>
              <w:ind w:left="812" w:hanging="270"/>
              <w:jc w:val="left"/>
            </w:pPr>
            <w:r>
              <w:rPr>
                <w:rStyle w:val="translated-span"/>
                <w:rFonts w:ascii="Arial" w:hAnsi="Arial" w:cs="Arial"/>
                <w:sz w:val="15"/>
                <w:szCs w:val="15"/>
              </w:rPr>
              <w:t>h</w:t>
            </w:r>
            <w:r>
              <w:rPr>
                <w:rStyle w:val="translated-span"/>
                <w:rFonts w:ascii="Arial" w:hAnsi="Arial" w:cs="Arial"/>
                <w:sz w:val="15"/>
                <w:szCs w:val="15"/>
              </w:rPr>
              <w:t>）</w:t>
            </w:r>
            <w:r>
              <w:rPr>
                <w:rStyle w:val="translated-span"/>
                <w:rFonts w:ascii="Arial" w:hAnsi="Arial" w:cs="Arial"/>
                <w:sz w:val="15"/>
                <w:szCs w:val="15"/>
              </w:rPr>
              <w:t xml:space="preserve"> </w:t>
            </w:r>
            <w:r>
              <w:rPr>
                <w:rStyle w:val="translated-span"/>
                <w:rFonts w:ascii="Arial" w:hAnsi="Arial" w:cs="Arial"/>
                <w:sz w:val="15"/>
                <w:szCs w:val="15"/>
              </w:rPr>
              <w:t>操作程序</w:t>
            </w:r>
          </w:p>
          <w:p w14:paraId="16A6122A" w14:textId="77777777" w:rsidR="009D5A97" w:rsidRDefault="00814B80">
            <w:pPr>
              <w:spacing w:after="0" w:line="256" w:lineRule="auto"/>
              <w:ind w:left="1" w:firstLine="0"/>
              <w:jc w:val="left"/>
            </w:pPr>
            <w:r>
              <w:rPr>
                <w:rStyle w:val="translated-span"/>
                <w:rFonts w:ascii="Arial" w:hAnsi="Arial" w:cs="Arial"/>
                <w:sz w:val="15"/>
                <w:szCs w:val="15"/>
              </w:rPr>
              <w:t>并足以进行操作。</w:t>
            </w:r>
            <w:r>
              <w:rPr>
                <w:rStyle w:val="translated-span"/>
                <w:rFonts w:ascii="Arial" w:hAnsi="Arial" w:cs="Arial"/>
                <w:sz w:val="15"/>
                <w:szCs w:val="15"/>
              </w:rPr>
              <w:t>1/2</w:t>
            </w:r>
          </w:p>
        </w:tc>
      </w:tr>
      <w:tr w:rsidR="009D5A97" w14:paraId="34197900" w14:textId="77777777">
        <w:trPr>
          <w:trHeight w:val="525"/>
        </w:trPr>
        <w:tc>
          <w:tcPr>
            <w:tcW w:w="0" w:type="auto"/>
            <w:vMerge/>
            <w:tcBorders>
              <w:top w:val="nil"/>
              <w:left w:val="single" w:sz="8" w:space="0" w:color="000000"/>
              <w:bottom w:val="single" w:sz="8" w:space="0" w:color="000000"/>
              <w:right w:val="single" w:sz="8" w:space="0" w:color="000000"/>
            </w:tcBorders>
            <w:vAlign w:val="center"/>
            <w:hideMark/>
          </w:tcPr>
          <w:p w14:paraId="180EFC54"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0" w:type="dxa"/>
              <w:right w:w="107" w:type="dxa"/>
            </w:tcMar>
            <w:vAlign w:val="center"/>
            <w:hideMark/>
          </w:tcPr>
          <w:p w14:paraId="11F2E548" w14:textId="77777777" w:rsidR="009D5A97" w:rsidRDefault="00814B80">
            <w:pPr>
              <w:spacing w:after="0" w:line="256" w:lineRule="auto"/>
              <w:ind w:left="24"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6" w:type="dxa"/>
              <w:left w:w="80" w:type="dxa"/>
              <w:bottom w:w="0" w:type="dxa"/>
              <w:right w:w="107" w:type="dxa"/>
            </w:tcMar>
            <w:hideMark/>
          </w:tcPr>
          <w:p w14:paraId="2E52A890" w14:textId="77777777" w:rsidR="009D5A97" w:rsidRDefault="00814B80">
            <w:pPr>
              <w:spacing w:after="0" w:line="256" w:lineRule="auto"/>
              <w:ind w:left="1" w:right="212" w:firstLine="0"/>
              <w:jc w:val="left"/>
            </w:pPr>
            <w:r>
              <w:rPr>
                <w:rFonts w:ascii="Arial" w:hAnsi="Arial" w:cs="Arial"/>
                <w:i/>
                <w:iCs/>
                <w:sz w:val="15"/>
                <w:szCs w:val="15"/>
                <w:vertAlign w:val="superscript"/>
              </w:rPr>
              <w:t>1</w:t>
            </w:r>
            <w:r>
              <w:rPr>
                <w:rStyle w:val="translated-span"/>
                <w:rFonts w:ascii="Arial" w:hAnsi="Arial" w:cs="Arial"/>
                <w:i/>
                <w:iCs/>
                <w:sz w:val="15"/>
                <w:szCs w:val="15"/>
              </w:rPr>
              <w:t>JARUS WG1</w:t>
            </w:r>
            <w:r>
              <w:rPr>
                <w:rStyle w:val="translated-span"/>
                <w:rFonts w:ascii="Arial" w:hAnsi="Arial" w:cs="Arial"/>
                <w:i/>
                <w:iCs/>
                <w:sz w:val="15"/>
                <w:szCs w:val="15"/>
              </w:rPr>
              <w:t>将于</w:t>
            </w:r>
            <w:r>
              <w:rPr>
                <w:rStyle w:val="translated-span"/>
                <w:rFonts w:ascii="Arial" w:hAnsi="Arial" w:cs="Arial"/>
                <w:i/>
                <w:iCs/>
                <w:sz w:val="15"/>
                <w:szCs w:val="15"/>
              </w:rPr>
              <w:t>2019</w:t>
            </w:r>
            <w:r>
              <w:rPr>
                <w:rStyle w:val="translated-span"/>
                <w:rFonts w:ascii="Arial" w:hAnsi="Arial" w:cs="Arial"/>
                <w:i/>
                <w:iCs/>
                <w:sz w:val="15"/>
                <w:szCs w:val="15"/>
              </w:rPr>
              <w:t>年提供上述不同主题所涵盖区域的详细信息。</w:t>
            </w:r>
            <w:r>
              <w:rPr>
                <w:rStyle w:val="translated-span"/>
                <w:rFonts w:ascii="Arial" w:hAnsi="Arial" w:cs="Arial"/>
                <w:i/>
                <w:iCs/>
                <w:sz w:val="15"/>
                <w:szCs w:val="15"/>
              </w:rPr>
              <w:t>2</w:t>
            </w:r>
            <w:r>
              <w:rPr>
                <w:rStyle w:val="translated-span"/>
                <w:rFonts w:ascii="Arial" w:hAnsi="Arial" w:cs="Arial"/>
                <w:i/>
                <w:iCs/>
                <w:sz w:val="15"/>
                <w:szCs w:val="15"/>
              </w:rPr>
              <w:t>本标准的低、中、高鲁棒性水平之间的区别通过保证水平实现（见下表）。</w:t>
            </w:r>
          </w:p>
        </w:tc>
      </w:tr>
    </w:tbl>
    <w:p w14:paraId="5043C2ED" w14:textId="77777777" w:rsidR="009D5A97" w:rsidRDefault="00814B80">
      <w:pPr>
        <w:spacing w:after="0" w:line="256" w:lineRule="auto"/>
        <w:ind w:left="0" w:firstLine="0"/>
        <w:jc w:val="left"/>
      </w:pPr>
      <w:r>
        <w:rPr>
          <w:color w:val="2E74B5"/>
          <w:sz w:val="19"/>
          <w:szCs w:val="19"/>
        </w:rPr>
        <w:t> </w:t>
      </w:r>
    </w:p>
    <w:tbl>
      <w:tblPr>
        <w:tblW w:w="10854" w:type="dxa"/>
        <w:tblInd w:w="-556" w:type="dxa"/>
        <w:tblCellMar>
          <w:left w:w="0" w:type="dxa"/>
          <w:right w:w="0" w:type="dxa"/>
        </w:tblCellMar>
        <w:tblLook w:val="04A0" w:firstRow="1" w:lastRow="0" w:firstColumn="1" w:lastColumn="0" w:noHBand="0" w:noVBand="1"/>
      </w:tblPr>
      <w:tblGrid>
        <w:gridCol w:w="1272"/>
        <w:gridCol w:w="1283"/>
        <w:gridCol w:w="2760"/>
        <w:gridCol w:w="2766"/>
        <w:gridCol w:w="2773"/>
      </w:tblGrid>
      <w:tr w:rsidR="009D5A97" w14:paraId="2DA9A7CC" w14:textId="77777777">
        <w:trPr>
          <w:trHeight w:val="231"/>
        </w:trPr>
        <w:tc>
          <w:tcPr>
            <w:tcW w:w="255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24" w:type="dxa"/>
              <w:left w:w="80" w:type="dxa"/>
              <w:bottom w:w="0" w:type="dxa"/>
              <w:right w:w="45" w:type="dxa"/>
            </w:tcMar>
            <w:vAlign w:val="center"/>
            <w:hideMark/>
          </w:tcPr>
          <w:p w14:paraId="5299D457" w14:textId="77777777" w:rsidR="009D5A97" w:rsidRDefault="00814B80">
            <w:pPr>
              <w:spacing w:after="0" w:line="256" w:lineRule="auto"/>
              <w:ind w:left="4" w:firstLine="0"/>
            </w:pPr>
            <w:r>
              <w:rPr>
                <w:rStyle w:val="translated-span"/>
                <w:rFonts w:ascii="Arial" w:hAnsi="Arial" w:cs="Arial"/>
                <w:b/>
                <w:bCs/>
                <w:sz w:val="15"/>
                <w:szCs w:val="15"/>
              </w:rPr>
              <w:t>远程船员能力</w:t>
            </w:r>
          </w:p>
        </w:tc>
        <w:tc>
          <w:tcPr>
            <w:tcW w:w="2760" w:type="dxa"/>
            <w:tcBorders>
              <w:top w:val="single" w:sz="8" w:space="0" w:color="000000"/>
              <w:left w:val="nil"/>
              <w:bottom w:val="single" w:sz="8" w:space="0" w:color="000000"/>
              <w:right w:val="nil"/>
            </w:tcBorders>
            <w:shd w:val="clear" w:color="auto" w:fill="A8D08D"/>
            <w:tcMar>
              <w:top w:w="24" w:type="dxa"/>
              <w:left w:w="80" w:type="dxa"/>
              <w:bottom w:w="0" w:type="dxa"/>
              <w:right w:w="45" w:type="dxa"/>
            </w:tcMar>
            <w:hideMark/>
          </w:tcPr>
          <w:p w14:paraId="7273EA10" w14:textId="77777777" w:rsidR="009D5A97" w:rsidRDefault="00814B80">
            <w:pPr>
              <w:spacing w:after="160" w:line="256" w:lineRule="auto"/>
              <w:ind w:left="0" w:firstLine="0"/>
              <w:jc w:val="left"/>
            </w:pPr>
            <w:r>
              <w:t> </w:t>
            </w:r>
          </w:p>
        </w:tc>
        <w:tc>
          <w:tcPr>
            <w:tcW w:w="2766" w:type="dxa"/>
            <w:tcBorders>
              <w:top w:val="single" w:sz="8" w:space="0" w:color="000000"/>
              <w:left w:val="nil"/>
              <w:bottom w:val="single" w:sz="8" w:space="0" w:color="000000"/>
              <w:right w:val="nil"/>
            </w:tcBorders>
            <w:shd w:val="clear" w:color="auto" w:fill="A8D08D"/>
            <w:tcMar>
              <w:top w:w="24" w:type="dxa"/>
              <w:left w:w="80" w:type="dxa"/>
              <w:bottom w:w="0" w:type="dxa"/>
              <w:right w:w="45" w:type="dxa"/>
            </w:tcMar>
            <w:hideMark/>
          </w:tcPr>
          <w:p w14:paraId="63E76D8F" w14:textId="77777777" w:rsidR="009D5A97" w:rsidRDefault="00814B80">
            <w:pPr>
              <w:spacing w:after="0" w:line="256" w:lineRule="auto"/>
              <w:ind w:left="0" w:right="24" w:firstLine="0"/>
              <w:jc w:val="center"/>
            </w:pPr>
            <w:r>
              <w:rPr>
                <w:rStyle w:val="translated-span"/>
                <w:rFonts w:ascii="Arial" w:hAnsi="Arial" w:cs="Arial"/>
                <w:b/>
                <w:bCs/>
                <w:sz w:val="15"/>
                <w:szCs w:val="15"/>
              </w:rPr>
              <w:t>保证水平</w:t>
            </w:r>
          </w:p>
        </w:tc>
        <w:tc>
          <w:tcPr>
            <w:tcW w:w="2773" w:type="dxa"/>
            <w:tcBorders>
              <w:top w:val="single" w:sz="8" w:space="0" w:color="000000"/>
              <w:left w:val="nil"/>
              <w:bottom w:val="single" w:sz="8" w:space="0" w:color="000000"/>
              <w:right w:val="single" w:sz="8" w:space="0" w:color="000000"/>
            </w:tcBorders>
            <w:shd w:val="clear" w:color="auto" w:fill="A8D08D"/>
            <w:tcMar>
              <w:top w:w="24" w:type="dxa"/>
              <w:left w:w="80" w:type="dxa"/>
              <w:bottom w:w="0" w:type="dxa"/>
              <w:right w:w="45" w:type="dxa"/>
            </w:tcMar>
            <w:hideMark/>
          </w:tcPr>
          <w:p w14:paraId="4062E9A1" w14:textId="77777777" w:rsidR="009D5A97" w:rsidRDefault="00814B80">
            <w:pPr>
              <w:spacing w:after="160" w:line="256" w:lineRule="auto"/>
              <w:ind w:left="0" w:firstLine="0"/>
              <w:jc w:val="left"/>
            </w:pPr>
            <w:r>
              <w:t> </w:t>
            </w:r>
          </w:p>
        </w:tc>
      </w:tr>
      <w:tr w:rsidR="009D5A97" w14:paraId="48A1AE33"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096FC92" w14:textId="77777777" w:rsidR="009D5A97" w:rsidRDefault="009D5A97">
            <w:pPr>
              <w:spacing w:after="0" w:line="240" w:lineRule="auto"/>
              <w:ind w:left="0" w:firstLine="0"/>
              <w:jc w:val="left"/>
            </w:pPr>
          </w:p>
        </w:tc>
        <w:tc>
          <w:tcPr>
            <w:tcW w:w="2760" w:type="dxa"/>
            <w:tcBorders>
              <w:top w:val="nil"/>
              <w:left w:val="nil"/>
              <w:bottom w:val="single" w:sz="8" w:space="0" w:color="000000"/>
              <w:right w:val="single" w:sz="8" w:space="0" w:color="000000"/>
            </w:tcBorders>
            <w:shd w:val="clear" w:color="auto" w:fill="A8D08D"/>
            <w:tcMar>
              <w:top w:w="24" w:type="dxa"/>
              <w:left w:w="80" w:type="dxa"/>
              <w:bottom w:w="0" w:type="dxa"/>
              <w:right w:w="45" w:type="dxa"/>
            </w:tcMar>
            <w:hideMark/>
          </w:tcPr>
          <w:p w14:paraId="1B646779" w14:textId="77777777" w:rsidR="009D5A97" w:rsidRDefault="00814B80">
            <w:pPr>
              <w:spacing w:after="0" w:line="256" w:lineRule="auto"/>
              <w:ind w:left="0" w:right="38" w:firstLine="0"/>
              <w:jc w:val="center"/>
            </w:pPr>
            <w:r>
              <w:rPr>
                <w:rStyle w:val="translated-span"/>
                <w:rFonts w:ascii="Arial" w:hAnsi="Arial" w:cs="Arial"/>
                <w:b/>
                <w:bCs/>
                <w:sz w:val="15"/>
                <w:szCs w:val="15"/>
              </w:rPr>
              <w:t>低的</w:t>
            </w:r>
          </w:p>
        </w:tc>
        <w:tc>
          <w:tcPr>
            <w:tcW w:w="2766" w:type="dxa"/>
            <w:tcBorders>
              <w:top w:val="nil"/>
              <w:left w:val="nil"/>
              <w:bottom w:val="single" w:sz="8" w:space="0" w:color="000000"/>
              <w:right w:val="single" w:sz="8" w:space="0" w:color="000000"/>
            </w:tcBorders>
            <w:shd w:val="clear" w:color="auto" w:fill="A8D08D"/>
            <w:tcMar>
              <w:top w:w="24" w:type="dxa"/>
              <w:left w:w="80" w:type="dxa"/>
              <w:bottom w:w="0" w:type="dxa"/>
              <w:right w:w="45" w:type="dxa"/>
            </w:tcMar>
            <w:hideMark/>
          </w:tcPr>
          <w:p w14:paraId="75E25F27" w14:textId="77777777" w:rsidR="009D5A97" w:rsidRDefault="00814B80">
            <w:pPr>
              <w:spacing w:after="0" w:line="256" w:lineRule="auto"/>
              <w:ind w:left="0" w:right="35" w:firstLine="0"/>
              <w:jc w:val="center"/>
            </w:pPr>
            <w:r>
              <w:rPr>
                <w:rStyle w:val="translated-span"/>
                <w:rFonts w:ascii="Arial" w:hAnsi="Arial" w:cs="Arial"/>
                <w:b/>
                <w:bCs/>
                <w:sz w:val="15"/>
                <w:szCs w:val="15"/>
              </w:rPr>
              <w:t>中等的</w:t>
            </w:r>
          </w:p>
        </w:tc>
        <w:tc>
          <w:tcPr>
            <w:tcW w:w="2773" w:type="dxa"/>
            <w:tcBorders>
              <w:top w:val="nil"/>
              <w:left w:val="nil"/>
              <w:bottom w:val="single" w:sz="8" w:space="0" w:color="000000"/>
              <w:right w:val="single" w:sz="8" w:space="0" w:color="000000"/>
            </w:tcBorders>
            <w:shd w:val="clear" w:color="auto" w:fill="A8D08D"/>
            <w:tcMar>
              <w:top w:w="24" w:type="dxa"/>
              <w:left w:w="80" w:type="dxa"/>
              <w:bottom w:w="0" w:type="dxa"/>
              <w:right w:w="45" w:type="dxa"/>
            </w:tcMar>
            <w:hideMark/>
          </w:tcPr>
          <w:p w14:paraId="08693EFA" w14:textId="77777777" w:rsidR="009D5A97" w:rsidRDefault="00814B80">
            <w:pPr>
              <w:spacing w:after="0" w:line="256" w:lineRule="auto"/>
              <w:ind w:left="0" w:right="39" w:firstLine="0"/>
              <w:jc w:val="center"/>
            </w:pPr>
            <w:r>
              <w:rPr>
                <w:rStyle w:val="translated-span"/>
                <w:rFonts w:ascii="Arial" w:hAnsi="Arial" w:cs="Arial"/>
                <w:b/>
                <w:bCs/>
                <w:sz w:val="15"/>
                <w:szCs w:val="15"/>
              </w:rPr>
              <w:t>高的</w:t>
            </w:r>
          </w:p>
        </w:tc>
      </w:tr>
      <w:tr w:rsidR="009D5A97" w14:paraId="3E24E1FD" w14:textId="77777777">
        <w:trPr>
          <w:trHeight w:val="988"/>
        </w:trPr>
        <w:tc>
          <w:tcPr>
            <w:tcW w:w="1272" w:type="dxa"/>
            <w:vMerge w:val="restart"/>
            <w:tcBorders>
              <w:top w:val="nil"/>
              <w:left w:val="single" w:sz="8" w:space="0" w:color="000000"/>
              <w:bottom w:val="single" w:sz="8" w:space="0" w:color="000000"/>
              <w:right w:val="single" w:sz="8" w:space="0" w:color="000000"/>
            </w:tcBorders>
            <w:shd w:val="clear" w:color="auto" w:fill="F7CAAC"/>
            <w:tcMar>
              <w:top w:w="24" w:type="dxa"/>
              <w:left w:w="80" w:type="dxa"/>
              <w:bottom w:w="0" w:type="dxa"/>
              <w:right w:w="45" w:type="dxa"/>
            </w:tcMar>
            <w:vAlign w:val="center"/>
            <w:hideMark/>
          </w:tcPr>
          <w:p w14:paraId="7DA4A8E6" w14:textId="77777777" w:rsidR="009D5A97" w:rsidRDefault="00814B80">
            <w:pPr>
              <w:spacing w:after="0" w:line="256" w:lineRule="auto"/>
              <w:ind w:left="0" w:firstLine="0"/>
              <w:jc w:val="left"/>
            </w:pPr>
            <w:r>
              <w:rPr>
                <w:rStyle w:val="translated-span"/>
                <w:rFonts w:ascii="Arial" w:hAnsi="Arial" w:cs="Arial"/>
                <w:b/>
                <w:bCs/>
                <w:sz w:val="15"/>
                <w:szCs w:val="15"/>
              </w:rPr>
              <w:t>OSO#09</w:t>
            </w:r>
            <w:r>
              <w:rPr>
                <w:rStyle w:val="translated-span"/>
                <w:rFonts w:ascii="Arial" w:hAnsi="Arial" w:cs="Arial"/>
                <w:b/>
                <w:bCs/>
                <w:sz w:val="15"/>
                <w:szCs w:val="15"/>
              </w:rPr>
              <w:t>，</w:t>
            </w:r>
            <w:r>
              <w:rPr>
                <w:rStyle w:val="translated-span"/>
                <w:rFonts w:ascii="Arial" w:hAnsi="Arial" w:cs="Arial"/>
                <w:b/>
                <w:bCs/>
                <w:sz w:val="15"/>
                <w:szCs w:val="15"/>
              </w:rPr>
              <w:t>OSO</w:t>
            </w:r>
          </w:p>
          <w:p w14:paraId="30F07F9C" w14:textId="77777777" w:rsidR="009D5A97" w:rsidRDefault="00814B80">
            <w:pPr>
              <w:spacing w:after="2" w:line="256" w:lineRule="auto"/>
              <w:ind w:left="0" w:firstLine="0"/>
              <w:jc w:val="left"/>
            </w:pPr>
            <w:r>
              <w:rPr>
                <w:rStyle w:val="translated-span"/>
                <w:rFonts w:ascii="Arial" w:hAnsi="Arial" w:cs="Arial"/>
                <w:b/>
                <w:bCs/>
                <w:sz w:val="15"/>
                <w:szCs w:val="15"/>
              </w:rPr>
              <w:t>#15</w:t>
            </w:r>
            <w:r>
              <w:rPr>
                <w:rStyle w:val="translated-span"/>
                <w:rFonts w:ascii="Arial" w:hAnsi="Arial" w:cs="Arial"/>
                <w:b/>
                <w:bCs/>
                <w:sz w:val="15"/>
                <w:szCs w:val="15"/>
              </w:rPr>
              <w:t>和</w:t>
            </w:r>
            <w:r>
              <w:rPr>
                <w:rStyle w:val="translated-span"/>
                <w:rFonts w:ascii="Arial" w:hAnsi="Arial" w:cs="Arial"/>
                <w:b/>
                <w:bCs/>
                <w:sz w:val="15"/>
                <w:szCs w:val="15"/>
              </w:rPr>
              <w:t>OSO</w:t>
            </w:r>
          </w:p>
          <w:p w14:paraId="155C477C" w14:textId="77777777" w:rsidR="009D5A97" w:rsidRDefault="00814B80">
            <w:pPr>
              <w:spacing w:after="0" w:line="256" w:lineRule="auto"/>
              <w:ind w:left="0" w:firstLine="0"/>
              <w:jc w:val="left"/>
            </w:pPr>
            <w:r>
              <w:rPr>
                <w:rStyle w:val="translated-span"/>
                <w:rFonts w:ascii="Arial" w:hAnsi="Arial" w:cs="Arial"/>
                <w:b/>
                <w:bCs/>
                <w:sz w:val="15"/>
                <w:szCs w:val="15"/>
              </w:rPr>
              <w:t xml:space="preserve">#22 </w:t>
            </w:r>
          </w:p>
        </w:tc>
        <w:tc>
          <w:tcPr>
            <w:tcW w:w="1283" w:type="dxa"/>
            <w:tcBorders>
              <w:top w:val="nil"/>
              <w:left w:val="nil"/>
              <w:bottom w:val="single" w:sz="8" w:space="0" w:color="000000"/>
              <w:right w:val="single" w:sz="8" w:space="0" w:color="000000"/>
            </w:tcBorders>
            <w:shd w:val="clear" w:color="auto" w:fill="D0CECE"/>
            <w:tcMar>
              <w:top w:w="24" w:type="dxa"/>
              <w:left w:w="80" w:type="dxa"/>
              <w:bottom w:w="0" w:type="dxa"/>
              <w:right w:w="45" w:type="dxa"/>
            </w:tcMar>
            <w:vAlign w:val="center"/>
            <w:hideMark/>
          </w:tcPr>
          <w:p w14:paraId="102F2249" w14:textId="77777777" w:rsidR="009D5A97" w:rsidRDefault="00814B80">
            <w:pPr>
              <w:spacing w:after="0" w:line="256" w:lineRule="auto"/>
              <w:ind w:left="0" w:right="38" w:firstLine="0"/>
              <w:jc w:val="center"/>
            </w:pPr>
            <w:r>
              <w:rPr>
                <w:rStyle w:val="translated-span"/>
                <w:rFonts w:ascii="Arial" w:hAnsi="Arial" w:cs="Arial"/>
                <w:sz w:val="15"/>
                <w:szCs w:val="15"/>
              </w:rPr>
              <w:t>标准</w:t>
            </w:r>
          </w:p>
        </w:tc>
        <w:tc>
          <w:tcPr>
            <w:tcW w:w="2760" w:type="dxa"/>
            <w:tcBorders>
              <w:top w:val="nil"/>
              <w:left w:val="nil"/>
              <w:bottom w:val="single" w:sz="8" w:space="0" w:color="000000"/>
              <w:right w:val="single" w:sz="8" w:space="0" w:color="000000"/>
            </w:tcBorders>
            <w:shd w:val="clear" w:color="auto" w:fill="D0CECE"/>
            <w:tcMar>
              <w:top w:w="24" w:type="dxa"/>
              <w:left w:w="80" w:type="dxa"/>
              <w:bottom w:w="0" w:type="dxa"/>
              <w:right w:w="45" w:type="dxa"/>
            </w:tcMar>
            <w:vAlign w:val="center"/>
            <w:hideMark/>
          </w:tcPr>
          <w:p w14:paraId="7B4313DF" w14:textId="77777777" w:rsidR="009D5A97" w:rsidRDefault="00814B80">
            <w:pPr>
              <w:spacing w:after="0" w:line="256" w:lineRule="auto"/>
              <w:ind w:left="1" w:firstLine="0"/>
              <w:jc w:val="left"/>
            </w:pPr>
            <w:r>
              <w:rPr>
                <w:rStyle w:val="translated-span"/>
                <w:rFonts w:ascii="Arial" w:hAnsi="Arial" w:cs="Arial"/>
                <w:sz w:val="15"/>
                <w:szCs w:val="15"/>
              </w:rPr>
              <w:t>培训是自我声明的（有证据可用）。</w:t>
            </w:r>
          </w:p>
        </w:tc>
        <w:tc>
          <w:tcPr>
            <w:tcW w:w="2766" w:type="dxa"/>
            <w:tcBorders>
              <w:top w:val="nil"/>
              <w:left w:val="nil"/>
              <w:bottom w:val="single" w:sz="8" w:space="0" w:color="000000"/>
              <w:right w:val="single" w:sz="8" w:space="0" w:color="000000"/>
            </w:tcBorders>
            <w:shd w:val="clear" w:color="auto" w:fill="D0CECE"/>
            <w:tcMar>
              <w:top w:w="24" w:type="dxa"/>
              <w:left w:w="80" w:type="dxa"/>
              <w:bottom w:w="0" w:type="dxa"/>
              <w:right w:w="45" w:type="dxa"/>
            </w:tcMar>
            <w:vAlign w:val="center"/>
            <w:hideMark/>
          </w:tcPr>
          <w:p w14:paraId="575E4B8B" w14:textId="77777777" w:rsidR="009D5A97" w:rsidRDefault="00814B80">
            <w:pPr>
              <w:spacing w:after="0" w:line="256" w:lineRule="auto"/>
              <w:ind w:left="271" w:right="19" w:hanging="270"/>
              <w:jc w:val="left"/>
            </w:pPr>
            <w:r>
              <w:rPr>
                <w:rStyle w:val="translated-span"/>
                <w:rFonts w:ascii="Arial" w:hAnsi="Arial" w:cs="Arial"/>
                <w:sz w:val="15"/>
                <w:szCs w:val="15"/>
              </w:rPr>
              <w:t>•</w:t>
            </w:r>
            <w:r>
              <w:rPr>
                <w:rStyle w:val="translated-span"/>
                <w:rFonts w:ascii="Arial" w:hAnsi="Arial" w:cs="Arial"/>
                <w:sz w:val="15"/>
                <w:szCs w:val="15"/>
              </w:rPr>
              <w:t>提供培训大纲。</w:t>
            </w:r>
          </w:p>
          <w:p w14:paraId="57850550" w14:textId="77777777" w:rsidR="009D5A97" w:rsidRDefault="00814B80">
            <w:pPr>
              <w:spacing w:after="0" w:line="256" w:lineRule="auto"/>
              <w:ind w:left="271" w:right="19" w:hanging="270"/>
              <w:jc w:val="left"/>
            </w:pPr>
            <w:r>
              <w:rPr>
                <w:rStyle w:val="translated-span"/>
                <w:rFonts w:ascii="Arial" w:hAnsi="Arial" w:cs="Arial"/>
                <w:sz w:val="15"/>
                <w:szCs w:val="15"/>
              </w:rPr>
              <w:t>•</w:t>
            </w:r>
            <w:r>
              <w:rPr>
                <w:rStyle w:val="translated-span"/>
                <w:rFonts w:ascii="Arial" w:hAnsi="Arial" w:cs="Arial"/>
                <w:sz w:val="15"/>
                <w:szCs w:val="15"/>
              </w:rPr>
              <w:t>操作员提供基于能力的理论和实践培训。</w:t>
            </w:r>
          </w:p>
        </w:tc>
        <w:tc>
          <w:tcPr>
            <w:tcW w:w="2773" w:type="dxa"/>
            <w:tcBorders>
              <w:top w:val="nil"/>
              <w:left w:val="nil"/>
              <w:bottom w:val="single" w:sz="8" w:space="0" w:color="000000"/>
              <w:right w:val="single" w:sz="8" w:space="0" w:color="000000"/>
            </w:tcBorders>
            <w:shd w:val="clear" w:color="auto" w:fill="D0CECE"/>
            <w:tcMar>
              <w:top w:w="24" w:type="dxa"/>
              <w:left w:w="80" w:type="dxa"/>
              <w:bottom w:w="0" w:type="dxa"/>
              <w:right w:w="45" w:type="dxa"/>
            </w:tcMar>
            <w:hideMark/>
          </w:tcPr>
          <w:p w14:paraId="2529A488" w14:textId="77777777" w:rsidR="009D5A97" w:rsidRDefault="00814B80">
            <w:pPr>
              <w:spacing w:after="89" w:line="256" w:lineRule="auto"/>
              <w:ind w:left="0" w:firstLine="0"/>
              <w:jc w:val="left"/>
            </w:pPr>
            <w:r>
              <w:rPr>
                <w:rStyle w:val="translated-span"/>
                <w:rFonts w:ascii="Arial" w:hAnsi="Arial" w:cs="Arial"/>
                <w:sz w:val="15"/>
                <w:szCs w:val="15"/>
              </w:rPr>
              <w:t>合格的第三方：</w:t>
            </w:r>
          </w:p>
          <w:p w14:paraId="4999C069" w14:textId="77777777" w:rsidR="009D5A97" w:rsidRDefault="00814B80">
            <w:pPr>
              <w:spacing w:after="0" w:line="256" w:lineRule="auto"/>
              <w:ind w:left="270" w:hanging="270"/>
              <w:jc w:val="left"/>
            </w:pPr>
            <w:r>
              <w:rPr>
                <w:rStyle w:val="translated-span"/>
                <w:rFonts w:ascii="Arial" w:hAnsi="Arial" w:cs="Arial"/>
                <w:sz w:val="15"/>
                <w:szCs w:val="15"/>
              </w:rPr>
              <w:t>•</w:t>
            </w:r>
            <w:r>
              <w:rPr>
                <w:rStyle w:val="translated-span"/>
                <w:rFonts w:ascii="Arial" w:hAnsi="Arial" w:cs="Arial"/>
                <w:sz w:val="15"/>
                <w:szCs w:val="15"/>
              </w:rPr>
              <w:t>验证培训大纲。</w:t>
            </w:r>
          </w:p>
          <w:p w14:paraId="2A774F2B" w14:textId="77777777" w:rsidR="009D5A97" w:rsidRDefault="00814B80">
            <w:pPr>
              <w:spacing w:after="0" w:line="256" w:lineRule="auto"/>
              <w:ind w:left="270" w:hanging="270"/>
              <w:jc w:val="left"/>
            </w:pPr>
            <w:r>
              <w:rPr>
                <w:rStyle w:val="translated-span"/>
                <w:rFonts w:ascii="Arial" w:hAnsi="Arial" w:cs="Arial"/>
                <w:sz w:val="15"/>
                <w:szCs w:val="15"/>
              </w:rPr>
              <w:t>•</w:t>
            </w:r>
            <w:r>
              <w:rPr>
                <w:rStyle w:val="translated-span"/>
                <w:rFonts w:ascii="Arial" w:hAnsi="Arial" w:cs="Arial"/>
                <w:sz w:val="15"/>
                <w:szCs w:val="15"/>
              </w:rPr>
              <w:t>验证远程乘员能力。</w:t>
            </w:r>
          </w:p>
        </w:tc>
      </w:tr>
      <w:tr w:rsidR="009D5A97" w14:paraId="54B08714" w14:textId="77777777">
        <w:trPr>
          <w:trHeight w:val="267"/>
        </w:trPr>
        <w:tc>
          <w:tcPr>
            <w:tcW w:w="0" w:type="auto"/>
            <w:vMerge/>
            <w:tcBorders>
              <w:top w:val="nil"/>
              <w:left w:val="single" w:sz="8" w:space="0" w:color="000000"/>
              <w:bottom w:val="single" w:sz="8" w:space="0" w:color="000000"/>
              <w:right w:val="single" w:sz="8" w:space="0" w:color="000000"/>
            </w:tcBorders>
            <w:vAlign w:val="center"/>
            <w:hideMark/>
          </w:tcPr>
          <w:p w14:paraId="27FE77AF" w14:textId="77777777" w:rsidR="009D5A97" w:rsidRDefault="009D5A97">
            <w:pPr>
              <w:spacing w:after="0" w:line="240" w:lineRule="auto"/>
              <w:ind w:left="0" w:firstLine="0"/>
              <w:jc w:val="left"/>
            </w:pPr>
          </w:p>
        </w:tc>
        <w:tc>
          <w:tcPr>
            <w:tcW w:w="1283" w:type="dxa"/>
            <w:tcBorders>
              <w:top w:val="nil"/>
              <w:left w:val="nil"/>
              <w:bottom w:val="single" w:sz="8" w:space="0" w:color="000000"/>
              <w:right w:val="single" w:sz="8" w:space="0" w:color="000000"/>
            </w:tcBorders>
            <w:tcMar>
              <w:top w:w="24" w:type="dxa"/>
              <w:left w:w="80" w:type="dxa"/>
              <w:bottom w:w="0" w:type="dxa"/>
              <w:right w:w="45" w:type="dxa"/>
            </w:tcMar>
            <w:hideMark/>
          </w:tcPr>
          <w:p w14:paraId="68424711"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60" w:type="dxa"/>
            <w:tcBorders>
              <w:top w:val="nil"/>
              <w:left w:val="nil"/>
              <w:bottom w:val="single" w:sz="8" w:space="0" w:color="000000"/>
              <w:right w:val="single" w:sz="8" w:space="0" w:color="000000"/>
            </w:tcBorders>
            <w:tcMar>
              <w:top w:w="24" w:type="dxa"/>
              <w:left w:w="80" w:type="dxa"/>
              <w:bottom w:w="0" w:type="dxa"/>
              <w:right w:w="45" w:type="dxa"/>
            </w:tcMar>
            <w:hideMark/>
          </w:tcPr>
          <w:p w14:paraId="51AD56DA"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66" w:type="dxa"/>
            <w:tcBorders>
              <w:top w:val="nil"/>
              <w:left w:val="nil"/>
              <w:bottom w:val="single" w:sz="8" w:space="0" w:color="000000"/>
              <w:right w:val="single" w:sz="8" w:space="0" w:color="000000"/>
            </w:tcBorders>
            <w:tcMar>
              <w:top w:w="24" w:type="dxa"/>
              <w:left w:w="80" w:type="dxa"/>
              <w:bottom w:w="0" w:type="dxa"/>
              <w:right w:w="45" w:type="dxa"/>
            </w:tcMar>
            <w:hideMark/>
          </w:tcPr>
          <w:p w14:paraId="01E9D6D2"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73" w:type="dxa"/>
            <w:tcBorders>
              <w:top w:val="nil"/>
              <w:left w:val="nil"/>
              <w:bottom w:val="single" w:sz="8" w:space="0" w:color="000000"/>
              <w:right w:val="single" w:sz="8" w:space="0" w:color="000000"/>
            </w:tcBorders>
            <w:tcMar>
              <w:top w:w="24" w:type="dxa"/>
              <w:left w:w="80" w:type="dxa"/>
              <w:bottom w:w="0" w:type="dxa"/>
              <w:right w:w="45" w:type="dxa"/>
            </w:tcMar>
            <w:hideMark/>
          </w:tcPr>
          <w:p w14:paraId="02E2DFCE"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r>
    </w:tbl>
    <w:p w14:paraId="133ADF4F" w14:textId="77777777" w:rsidR="009D5A97" w:rsidRDefault="00814B80">
      <w:pPr>
        <w:spacing w:after="89" w:line="256" w:lineRule="auto"/>
        <w:ind w:left="0" w:firstLine="0"/>
        <w:jc w:val="left"/>
      </w:pPr>
      <w:r>
        <w:rPr>
          <w:color w:val="2E74B5"/>
          <w:sz w:val="19"/>
          <w:szCs w:val="19"/>
        </w:rPr>
        <w:t> </w:t>
      </w:r>
    </w:p>
    <w:p w14:paraId="54958BC0" w14:textId="77777777" w:rsidR="009D5A97" w:rsidRDefault="00814B80">
      <w:pPr>
        <w:spacing w:after="213" w:line="256" w:lineRule="auto"/>
        <w:ind w:left="0" w:firstLine="0"/>
        <w:jc w:val="left"/>
      </w:pPr>
      <w:r>
        <w:rPr>
          <w:sz w:val="17"/>
          <w:szCs w:val="17"/>
        </w:rPr>
        <w:t> </w:t>
      </w:r>
    </w:p>
    <w:p w14:paraId="081F2B7B" w14:textId="77777777" w:rsidR="009D5A97" w:rsidRDefault="00814B80">
      <w:pPr>
        <w:spacing w:after="0" w:line="256" w:lineRule="auto"/>
        <w:ind w:left="0" w:firstLine="0"/>
        <w:jc w:val="left"/>
      </w:pPr>
      <w:r>
        <w:rPr>
          <w:i/>
          <w:iCs/>
          <w:sz w:val="17"/>
          <w:szCs w:val="17"/>
        </w:rPr>
        <w:t xml:space="preserve">         </w:t>
      </w:r>
      <w:r>
        <w:rPr>
          <w:i/>
          <w:iCs/>
          <w:color w:val="2E74B5"/>
          <w:sz w:val="24"/>
          <w:szCs w:val="24"/>
        </w:rPr>
        <w:t> </w:t>
      </w:r>
    </w:p>
    <w:p w14:paraId="2ED3C249" w14:textId="77777777" w:rsidR="009D5A97" w:rsidRDefault="00814B80">
      <w:pPr>
        <w:pStyle w:val="1"/>
        <w:spacing w:after="1" w:line="256" w:lineRule="auto"/>
        <w:ind w:left="526" w:hanging="270"/>
      </w:pPr>
      <w:bookmarkStart w:id="19" w:name="_Toc350337"/>
      <w:r>
        <w:rPr>
          <w:i/>
          <w:iCs/>
          <w:color w:val="2E74B5"/>
        </w:rPr>
        <w:t>5.</w:t>
      </w:r>
      <w:r>
        <w:rPr>
          <w:rFonts w:ascii="Times New Roman" w:hAnsi="Times New Roman" w:cs="Times New Roman"/>
          <w:i/>
          <w:iCs/>
          <w:color w:val="2E74B5"/>
          <w:sz w:val="14"/>
          <w:szCs w:val="14"/>
        </w:rPr>
        <w:t xml:space="preserve">   </w:t>
      </w:r>
      <w:r>
        <w:rPr>
          <w:rStyle w:val="translated-span"/>
          <w:i/>
          <w:iCs/>
          <w:color w:val="2E74B5"/>
        </w:rPr>
        <w:t>与安全设计相关的</w:t>
      </w:r>
      <w:r>
        <w:rPr>
          <w:rStyle w:val="translated-span"/>
          <w:i/>
          <w:iCs/>
          <w:color w:val="2E74B5"/>
        </w:rPr>
        <w:t>OSOs</w:t>
      </w:r>
      <w:bookmarkEnd w:id="19"/>
    </w:p>
    <w:p w14:paraId="0CD131A1" w14:textId="77777777" w:rsidR="009D5A97" w:rsidRDefault="00814B80">
      <w:pPr>
        <w:pStyle w:val="3"/>
        <w:ind w:left="536" w:right="0"/>
      </w:pPr>
      <w:bookmarkStart w:id="20" w:name="_Toc350338"/>
      <w:r>
        <w:rPr>
          <w:rStyle w:val="translated-span"/>
        </w:rPr>
        <w:t>OSO#10-</w:t>
      </w:r>
      <w:r>
        <w:rPr>
          <w:rStyle w:val="translated-span"/>
        </w:rPr>
        <w:t>技术问题的安全恢复</w:t>
      </w:r>
      <w:bookmarkEnd w:id="20"/>
    </w:p>
    <w:p w14:paraId="5069AF6D" w14:textId="77777777" w:rsidR="009D5A97" w:rsidRDefault="00814B80">
      <w:pPr>
        <w:pStyle w:val="3"/>
        <w:spacing w:after="1"/>
        <w:ind w:left="536" w:right="0"/>
      </w:pPr>
      <w:bookmarkStart w:id="21" w:name="_Toc350339"/>
      <w:r>
        <w:rPr>
          <w:rStyle w:val="translated-span"/>
        </w:rPr>
        <w:t>OSO#12-</w:t>
      </w:r>
      <w:r>
        <w:rPr>
          <w:rStyle w:val="translated-span"/>
        </w:rPr>
        <w:t>无人机系统旨在管理支持无人机运行的外部系统的退化</w:t>
      </w:r>
      <w:bookmarkEnd w:id="21"/>
    </w:p>
    <w:p w14:paraId="017BBC72" w14:textId="77777777" w:rsidR="009D5A97" w:rsidRDefault="00814B80">
      <w:pPr>
        <w:spacing w:after="25" w:line="256" w:lineRule="auto"/>
        <w:ind w:left="0" w:firstLine="0"/>
        <w:jc w:val="left"/>
      </w:pPr>
      <w:r>
        <w:rPr>
          <w:sz w:val="17"/>
          <w:szCs w:val="17"/>
        </w:rPr>
        <w:t> </w:t>
      </w:r>
    </w:p>
    <w:p w14:paraId="02F91EB6" w14:textId="77777777" w:rsidR="009D5A97" w:rsidRDefault="00814B80">
      <w:pPr>
        <w:spacing w:after="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OSO#10</w:t>
      </w:r>
      <w:r>
        <w:rPr>
          <w:rStyle w:val="translated-span"/>
          <w:sz w:val="17"/>
          <w:szCs w:val="17"/>
        </w:rPr>
        <w:t>和</w:t>
      </w:r>
      <w:r>
        <w:rPr>
          <w:rStyle w:val="translated-span"/>
          <w:sz w:val="17"/>
          <w:szCs w:val="17"/>
        </w:rPr>
        <w:t>OSO#12</w:t>
      </w:r>
      <w:r>
        <w:rPr>
          <w:rStyle w:val="translated-span"/>
          <w:sz w:val="17"/>
          <w:szCs w:val="17"/>
        </w:rPr>
        <w:t>的目标是通过解决在人口稠密地区或人群聚集地上运行时的死亡风险，补充技术安全</w:t>
      </w:r>
      <w:proofErr w:type="gramStart"/>
      <w:r>
        <w:rPr>
          <w:rStyle w:val="translated-span"/>
          <w:sz w:val="17"/>
          <w:szCs w:val="17"/>
        </w:rPr>
        <w:t>壳安全</w:t>
      </w:r>
      <w:proofErr w:type="gramEnd"/>
      <w:r>
        <w:rPr>
          <w:rStyle w:val="translated-span"/>
          <w:sz w:val="17"/>
          <w:szCs w:val="17"/>
        </w:rPr>
        <w:t>要求。</w:t>
      </w:r>
    </w:p>
    <w:p w14:paraId="2A1BCF90" w14:textId="77777777" w:rsidR="009D5A97" w:rsidRDefault="00814B80">
      <w:pPr>
        <w:spacing w:after="9" w:line="256" w:lineRule="auto"/>
        <w:ind w:left="541" w:firstLine="0"/>
        <w:jc w:val="left"/>
      </w:pPr>
      <w:r>
        <w:rPr>
          <w:sz w:val="17"/>
          <w:szCs w:val="17"/>
        </w:rPr>
        <w:t> </w:t>
      </w:r>
    </w:p>
    <w:p w14:paraId="07F68312" w14:textId="77777777" w:rsidR="009D5A97" w:rsidRDefault="00814B80">
      <w:pPr>
        <w:spacing w:after="28"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在本评估范围内，支持</w:t>
      </w:r>
      <w:r>
        <w:rPr>
          <w:rStyle w:val="translated-span"/>
          <w:sz w:val="17"/>
          <w:szCs w:val="17"/>
        </w:rPr>
        <w:t>UAS</w:t>
      </w:r>
      <w:r>
        <w:rPr>
          <w:rStyle w:val="translated-span"/>
          <w:sz w:val="17"/>
          <w:szCs w:val="17"/>
        </w:rPr>
        <w:t>运行的外部系统被定义为不属于</w:t>
      </w:r>
      <w:r>
        <w:rPr>
          <w:rStyle w:val="translated-span"/>
          <w:sz w:val="17"/>
          <w:szCs w:val="17"/>
        </w:rPr>
        <w:t>UAS</w:t>
      </w:r>
      <w:r>
        <w:rPr>
          <w:rStyle w:val="translated-span"/>
          <w:sz w:val="17"/>
          <w:szCs w:val="17"/>
        </w:rPr>
        <w:t>的系统，但用于：</w:t>
      </w:r>
    </w:p>
    <w:p w14:paraId="170EF3C4" w14:textId="77777777" w:rsidR="009D5A97" w:rsidRDefault="00814B80">
      <w:pPr>
        <w:spacing w:after="4" w:line="247" w:lineRule="auto"/>
        <w:ind w:left="1081" w:right="3408" w:hanging="270"/>
      </w:pPr>
      <w:r>
        <w:rPr>
          <w:rStyle w:val="translated-span"/>
          <w:rFonts w:ascii="Arial" w:hAnsi="Arial" w:cs="Arial"/>
          <w:sz w:val="17"/>
          <w:szCs w:val="17"/>
        </w:rPr>
        <w:t>•</w:t>
      </w:r>
      <w:r>
        <w:rPr>
          <w:rStyle w:val="translated-span"/>
          <w:rFonts w:ascii="Arial" w:hAnsi="Arial" w:cs="Arial"/>
          <w:sz w:val="17"/>
          <w:szCs w:val="17"/>
        </w:rPr>
        <w:t>发射</w:t>
      </w:r>
      <w:r>
        <w:rPr>
          <w:rStyle w:val="translated-span"/>
          <w:rFonts w:ascii="Arial" w:hAnsi="Arial" w:cs="Arial"/>
          <w:sz w:val="17"/>
          <w:szCs w:val="17"/>
        </w:rPr>
        <w:t>/</w:t>
      </w:r>
      <w:r>
        <w:rPr>
          <w:rStyle w:val="translated-span"/>
          <w:rFonts w:ascii="Arial" w:hAnsi="Arial" w:cs="Arial"/>
          <w:sz w:val="17"/>
          <w:szCs w:val="17"/>
        </w:rPr>
        <w:t>起飞无人机，</w:t>
      </w:r>
      <w:r>
        <w:rPr>
          <w:rStyle w:val="translated-span"/>
          <w:rFonts w:ascii="Arial" w:hAnsi="Arial" w:cs="Arial"/>
          <w:sz w:val="17"/>
          <w:szCs w:val="17"/>
        </w:rPr>
        <w:sym w:font="Arial" w:char="F0B7"/>
      </w:r>
      <w:r>
        <w:rPr>
          <w:rStyle w:val="translated-span"/>
          <w:rFonts w:ascii="Arial" w:hAnsi="Arial" w:cs="Arial"/>
          <w:sz w:val="17"/>
          <w:szCs w:val="17"/>
        </w:rPr>
        <w:t xml:space="preserve"> </w:t>
      </w:r>
      <w:r>
        <w:rPr>
          <w:rStyle w:val="translated-span"/>
          <w:rFonts w:ascii="Arial" w:hAnsi="Arial" w:cs="Arial"/>
          <w:sz w:val="17"/>
          <w:szCs w:val="17"/>
        </w:rPr>
        <w:t>进行飞行前检查，</w:t>
      </w:r>
    </w:p>
    <w:p w14:paraId="33AA5419" w14:textId="77777777" w:rsidR="009D5A97" w:rsidRDefault="00814B80">
      <w:pPr>
        <w:spacing w:after="61" w:line="247" w:lineRule="auto"/>
        <w:ind w:left="1081" w:right="3408" w:hanging="270"/>
      </w:pPr>
      <w:r>
        <w:rPr>
          <w:rStyle w:val="translated-span"/>
          <w:rFonts w:ascii="Arial" w:hAnsi="Arial" w:cs="Arial"/>
          <w:sz w:val="17"/>
          <w:szCs w:val="17"/>
        </w:rPr>
        <w:t>•</w:t>
      </w:r>
      <w:r>
        <w:rPr>
          <w:rStyle w:val="translated-span"/>
          <w:rFonts w:ascii="Arial" w:hAnsi="Arial" w:cs="Arial"/>
          <w:sz w:val="17"/>
          <w:szCs w:val="17"/>
        </w:rPr>
        <w:t>将</w:t>
      </w:r>
      <w:r>
        <w:rPr>
          <w:rStyle w:val="translated-span"/>
          <w:rFonts w:ascii="Arial" w:hAnsi="Arial" w:cs="Arial"/>
          <w:sz w:val="17"/>
          <w:szCs w:val="17"/>
        </w:rPr>
        <w:t>UA</w:t>
      </w:r>
      <w:r>
        <w:rPr>
          <w:rStyle w:val="translated-span"/>
          <w:rFonts w:ascii="Arial" w:hAnsi="Arial" w:cs="Arial"/>
          <w:sz w:val="17"/>
          <w:szCs w:val="17"/>
        </w:rPr>
        <w:t>保持在其业务量内（例如，全球导航卫星系统、卫星系统、空中交通管理、</w:t>
      </w:r>
      <w:r>
        <w:rPr>
          <w:rStyle w:val="translated-span"/>
          <w:rFonts w:ascii="Arial" w:hAnsi="Arial" w:cs="Arial"/>
          <w:sz w:val="17"/>
          <w:szCs w:val="17"/>
        </w:rPr>
        <w:t>UTM</w:t>
      </w:r>
      <w:r>
        <w:rPr>
          <w:rStyle w:val="translated-span"/>
          <w:rFonts w:ascii="Arial" w:hAnsi="Arial" w:cs="Arial"/>
          <w:sz w:val="17"/>
          <w:szCs w:val="17"/>
        </w:rPr>
        <w:t>）。</w:t>
      </w:r>
    </w:p>
    <w:p w14:paraId="28691385" w14:textId="77777777" w:rsidR="009D5A97" w:rsidRDefault="00814B80">
      <w:pPr>
        <w:spacing w:after="81" w:line="247" w:lineRule="auto"/>
        <w:ind w:left="551"/>
      </w:pPr>
      <w:r>
        <w:rPr>
          <w:rStyle w:val="translated-span"/>
          <w:sz w:val="17"/>
          <w:szCs w:val="17"/>
        </w:rPr>
        <w:t>在运行失控后激活</w:t>
      </w:r>
      <w:r>
        <w:rPr>
          <w:rStyle w:val="translated-span"/>
          <w:sz w:val="17"/>
          <w:szCs w:val="17"/>
        </w:rPr>
        <w:t>/</w:t>
      </w:r>
      <w:r>
        <w:rPr>
          <w:rStyle w:val="translated-span"/>
          <w:sz w:val="17"/>
          <w:szCs w:val="17"/>
        </w:rPr>
        <w:t>使用的外部系统不包括在本定义中。</w:t>
      </w:r>
    </w:p>
    <w:p w14:paraId="621E9BA3" w14:textId="77777777" w:rsidR="009D5A97" w:rsidRDefault="00814B80">
      <w:pPr>
        <w:spacing w:after="0" w:line="256" w:lineRule="auto"/>
        <w:ind w:left="0" w:firstLine="0"/>
        <w:jc w:val="left"/>
      </w:pPr>
      <w:r>
        <w:rPr>
          <w:i/>
          <w:iCs/>
          <w:sz w:val="17"/>
          <w:szCs w:val="17"/>
        </w:rPr>
        <w:lastRenderedPageBreak/>
        <w:t> </w:t>
      </w:r>
    </w:p>
    <w:tbl>
      <w:tblPr>
        <w:tblW w:w="10740" w:type="dxa"/>
        <w:tblInd w:w="-499" w:type="dxa"/>
        <w:tblCellMar>
          <w:left w:w="0" w:type="dxa"/>
          <w:right w:w="0" w:type="dxa"/>
        </w:tblCellMar>
        <w:tblLook w:val="04A0" w:firstRow="1" w:lastRow="0" w:firstColumn="1" w:lastColumn="0" w:noHBand="0" w:noVBand="1"/>
      </w:tblPr>
      <w:tblGrid>
        <w:gridCol w:w="1059"/>
        <w:gridCol w:w="1276"/>
        <w:gridCol w:w="2802"/>
        <w:gridCol w:w="2802"/>
        <w:gridCol w:w="2801"/>
      </w:tblGrid>
      <w:tr w:rsidR="009D5A97" w14:paraId="4CFCAF3B" w14:textId="77777777">
        <w:trPr>
          <w:trHeight w:val="231"/>
        </w:trPr>
        <w:tc>
          <w:tcPr>
            <w:tcW w:w="1059" w:type="dxa"/>
            <w:vMerge w:val="restart"/>
            <w:tcBorders>
              <w:top w:val="single" w:sz="8" w:space="0" w:color="000000"/>
              <w:left w:val="single" w:sz="8" w:space="0" w:color="000000"/>
              <w:bottom w:val="single" w:sz="8" w:space="0" w:color="000000"/>
              <w:right w:val="nil"/>
            </w:tcBorders>
            <w:shd w:val="clear" w:color="auto" w:fill="F4B083"/>
            <w:tcMar>
              <w:top w:w="6" w:type="dxa"/>
              <w:left w:w="79" w:type="dxa"/>
              <w:bottom w:w="0" w:type="dxa"/>
              <w:right w:w="44" w:type="dxa"/>
            </w:tcMar>
            <w:hideMark/>
          </w:tcPr>
          <w:p w14:paraId="4B4594E4" w14:textId="77777777" w:rsidR="009D5A97" w:rsidRDefault="00814B80">
            <w:pPr>
              <w:spacing w:after="160" w:line="256" w:lineRule="auto"/>
              <w:ind w:left="0" w:firstLine="0"/>
              <w:jc w:val="left"/>
            </w:pPr>
            <w:r>
              <w:t> </w:t>
            </w:r>
          </w:p>
        </w:tc>
        <w:tc>
          <w:tcPr>
            <w:tcW w:w="1276" w:type="dxa"/>
            <w:vMerge w:val="restart"/>
            <w:tcBorders>
              <w:top w:val="single" w:sz="8" w:space="0" w:color="000000"/>
              <w:left w:val="nil"/>
              <w:bottom w:val="single" w:sz="8" w:space="0" w:color="000000"/>
              <w:right w:val="single" w:sz="8" w:space="0" w:color="000000"/>
            </w:tcBorders>
            <w:shd w:val="clear" w:color="auto" w:fill="F4B083"/>
            <w:tcMar>
              <w:top w:w="6" w:type="dxa"/>
              <w:left w:w="79" w:type="dxa"/>
              <w:bottom w:w="0" w:type="dxa"/>
              <w:right w:w="44" w:type="dxa"/>
            </w:tcMar>
            <w:vAlign w:val="center"/>
            <w:hideMark/>
          </w:tcPr>
          <w:p w14:paraId="476DDABA" w14:textId="77777777" w:rsidR="009D5A97" w:rsidRDefault="00814B80">
            <w:pPr>
              <w:spacing w:after="0" w:line="256" w:lineRule="auto"/>
              <w:ind w:left="27" w:firstLine="0"/>
              <w:jc w:val="left"/>
            </w:pPr>
            <w:r>
              <w:rPr>
                <w:rFonts w:ascii="Arial" w:hAnsi="Arial" w:cs="Arial"/>
                <w:b/>
                <w:bCs/>
                <w:sz w:val="15"/>
                <w:szCs w:val="15"/>
              </w:rPr>
              <w:t> </w:t>
            </w:r>
          </w:p>
        </w:tc>
        <w:tc>
          <w:tcPr>
            <w:tcW w:w="2802" w:type="dxa"/>
            <w:tcBorders>
              <w:top w:val="single" w:sz="8" w:space="0" w:color="000000"/>
              <w:left w:val="nil"/>
              <w:bottom w:val="single" w:sz="8" w:space="0" w:color="000000"/>
              <w:right w:val="nil"/>
            </w:tcBorders>
            <w:shd w:val="clear" w:color="auto" w:fill="B8CCE4"/>
            <w:tcMar>
              <w:top w:w="6" w:type="dxa"/>
              <w:left w:w="79" w:type="dxa"/>
              <w:bottom w:w="0" w:type="dxa"/>
              <w:right w:w="44" w:type="dxa"/>
            </w:tcMar>
            <w:hideMark/>
          </w:tcPr>
          <w:p w14:paraId="5C6CDAA0"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B8CCE4"/>
            <w:tcMar>
              <w:top w:w="6" w:type="dxa"/>
              <w:left w:w="79" w:type="dxa"/>
              <w:bottom w:w="0" w:type="dxa"/>
              <w:right w:w="44" w:type="dxa"/>
            </w:tcMar>
            <w:hideMark/>
          </w:tcPr>
          <w:p w14:paraId="570C09C9" w14:textId="77777777" w:rsidR="009D5A97" w:rsidRDefault="00814B80">
            <w:pPr>
              <w:spacing w:after="0" w:line="256" w:lineRule="auto"/>
              <w:ind w:left="0" w:right="34" w:firstLine="0"/>
              <w:jc w:val="center"/>
            </w:pPr>
            <w:r>
              <w:rPr>
                <w:rStyle w:val="translated-span"/>
                <w:rFonts w:ascii="Arial" w:hAnsi="Arial" w:cs="Arial"/>
                <w:b/>
                <w:bCs/>
                <w:sz w:val="15"/>
                <w:szCs w:val="15"/>
              </w:rPr>
              <w:t>诚信水平</w:t>
            </w:r>
          </w:p>
        </w:tc>
        <w:tc>
          <w:tcPr>
            <w:tcW w:w="2801" w:type="dxa"/>
            <w:tcBorders>
              <w:top w:val="single" w:sz="8" w:space="0" w:color="000000"/>
              <w:left w:val="nil"/>
              <w:bottom w:val="single" w:sz="8" w:space="0" w:color="000000"/>
              <w:right w:val="single" w:sz="8" w:space="0" w:color="000000"/>
            </w:tcBorders>
            <w:shd w:val="clear" w:color="auto" w:fill="B8CCE4"/>
            <w:tcMar>
              <w:top w:w="6" w:type="dxa"/>
              <w:left w:w="79" w:type="dxa"/>
              <w:bottom w:w="0" w:type="dxa"/>
              <w:right w:w="44" w:type="dxa"/>
            </w:tcMar>
            <w:hideMark/>
          </w:tcPr>
          <w:p w14:paraId="03E03FD0" w14:textId="77777777" w:rsidR="009D5A97" w:rsidRDefault="00814B80">
            <w:pPr>
              <w:spacing w:after="160" w:line="256" w:lineRule="auto"/>
              <w:ind w:left="0" w:firstLine="0"/>
              <w:jc w:val="left"/>
            </w:pPr>
            <w:r>
              <w:t> </w:t>
            </w:r>
          </w:p>
        </w:tc>
      </w:tr>
      <w:tr w:rsidR="009D5A97" w14:paraId="2803B475" w14:textId="77777777">
        <w:trPr>
          <w:trHeight w:val="232"/>
        </w:trPr>
        <w:tc>
          <w:tcPr>
            <w:tcW w:w="0" w:type="auto"/>
            <w:vMerge/>
            <w:tcBorders>
              <w:top w:val="single" w:sz="8" w:space="0" w:color="000000"/>
              <w:left w:val="single" w:sz="8" w:space="0" w:color="000000"/>
              <w:bottom w:val="single" w:sz="8" w:space="0" w:color="000000"/>
              <w:right w:val="nil"/>
            </w:tcBorders>
            <w:vAlign w:val="center"/>
            <w:hideMark/>
          </w:tcPr>
          <w:p w14:paraId="14DB4BC5" w14:textId="77777777" w:rsidR="009D5A97" w:rsidRDefault="009D5A97">
            <w:pPr>
              <w:spacing w:after="0" w:line="240" w:lineRule="auto"/>
              <w:ind w:left="0" w:firstLine="0"/>
              <w:jc w:val="left"/>
            </w:pPr>
          </w:p>
        </w:tc>
        <w:tc>
          <w:tcPr>
            <w:tcW w:w="0" w:type="auto"/>
            <w:vMerge/>
            <w:tcBorders>
              <w:top w:val="single" w:sz="8" w:space="0" w:color="000000"/>
              <w:left w:val="nil"/>
              <w:bottom w:val="single" w:sz="8" w:space="0" w:color="000000"/>
              <w:right w:val="single" w:sz="8" w:space="0" w:color="000000"/>
            </w:tcBorders>
            <w:vAlign w:val="center"/>
            <w:hideMark/>
          </w:tcPr>
          <w:p w14:paraId="3BF6762B"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44" w:type="dxa"/>
            </w:tcMar>
            <w:hideMark/>
          </w:tcPr>
          <w:p w14:paraId="792032E6" w14:textId="77777777" w:rsidR="009D5A97" w:rsidRDefault="00814B80">
            <w:pPr>
              <w:spacing w:after="0" w:line="256" w:lineRule="auto"/>
              <w:ind w:left="0" w:right="35"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79" w:type="dxa"/>
              <w:bottom w:w="0" w:type="dxa"/>
              <w:right w:w="44" w:type="dxa"/>
            </w:tcMar>
            <w:hideMark/>
          </w:tcPr>
          <w:p w14:paraId="634D953E" w14:textId="77777777" w:rsidR="009D5A97" w:rsidRDefault="00814B80">
            <w:pPr>
              <w:spacing w:after="0" w:line="256" w:lineRule="auto"/>
              <w:ind w:left="0" w:right="35"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79" w:type="dxa"/>
              <w:bottom w:w="0" w:type="dxa"/>
              <w:right w:w="44" w:type="dxa"/>
            </w:tcMar>
            <w:hideMark/>
          </w:tcPr>
          <w:p w14:paraId="326356BF" w14:textId="77777777" w:rsidR="009D5A97" w:rsidRDefault="00814B80">
            <w:pPr>
              <w:spacing w:after="0" w:line="256" w:lineRule="auto"/>
              <w:ind w:left="0" w:right="37" w:firstLine="0"/>
              <w:jc w:val="center"/>
            </w:pPr>
            <w:r>
              <w:rPr>
                <w:rStyle w:val="translated-span"/>
                <w:rFonts w:ascii="Arial" w:hAnsi="Arial" w:cs="Arial"/>
                <w:b/>
                <w:bCs/>
                <w:sz w:val="15"/>
                <w:szCs w:val="15"/>
              </w:rPr>
              <w:t>高的</w:t>
            </w:r>
          </w:p>
        </w:tc>
      </w:tr>
      <w:tr w:rsidR="009D5A97" w14:paraId="6EB6B961" w14:textId="77777777">
        <w:trPr>
          <w:trHeight w:val="3222"/>
        </w:trPr>
        <w:tc>
          <w:tcPr>
            <w:tcW w:w="1059"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44" w:type="dxa"/>
            </w:tcMar>
            <w:vAlign w:val="center"/>
            <w:hideMark/>
          </w:tcPr>
          <w:p w14:paraId="312EA287" w14:textId="77777777" w:rsidR="009D5A97" w:rsidRDefault="00814B80">
            <w:pPr>
              <w:spacing w:after="0" w:line="256" w:lineRule="auto"/>
              <w:ind w:left="0" w:right="162" w:firstLine="0"/>
              <w:jc w:val="left"/>
            </w:pPr>
            <w:r>
              <w:rPr>
                <w:rStyle w:val="translated-span"/>
                <w:rFonts w:ascii="Arial" w:hAnsi="Arial" w:cs="Arial"/>
                <w:b/>
                <w:bCs/>
                <w:sz w:val="15"/>
                <w:szCs w:val="15"/>
              </w:rPr>
              <w:t>OSO#10</w:t>
            </w:r>
            <w:r>
              <w:rPr>
                <w:rStyle w:val="translated-span"/>
                <w:rFonts w:ascii="Arial" w:hAnsi="Arial" w:cs="Arial"/>
                <w:b/>
                <w:bCs/>
                <w:sz w:val="15"/>
                <w:szCs w:val="15"/>
              </w:rPr>
              <w:t>和</w:t>
            </w:r>
            <w:r>
              <w:rPr>
                <w:rStyle w:val="translated-span"/>
                <w:rFonts w:ascii="Arial" w:hAnsi="Arial" w:cs="Arial"/>
                <w:b/>
                <w:bCs/>
                <w:sz w:val="15"/>
                <w:szCs w:val="15"/>
              </w:rPr>
              <w:t>OSO#12</w:t>
            </w:r>
          </w:p>
        </w:tc>
        <w:tc>
          <w:tcPr>
            <w:tcW w:w="1276" w:type="dxa"/>
            <w:tcBorders>
              <w:top w:val="nil"/>
              <w:left w:val="nil"/>
              <w:bottom w:val="single" w:sz="8" w:space="0" w:color="000000"/>
              <w:right w:val="single" w:sz="8" w:space="0" w:color="000000"/>
            </w:tcBorders>
            <w:shd w:val="clear" w:color="auto" w:fill="D0CECE"/>
            <w:tcMar>
              <w:top w:w="6" w:type="dxa"/>
              <w:left w:w="79" w:type="dxa"/>
              <w:bottom w:w="0" w:type="dxa"/>
              <w:right w:w="44" w:type="dxa"/>
            </w:tcMar>
            <w:vAlign w:val="center"/>
            <w:hideMark/>
          </w:tcPr>
          <w:p w14:paraId="651DED75" w14:textId="77777777" w:rsidR="009D5A97" w:rsidRDefault="00814B80">
            <w:pPr>
              <w:spacing w:after="0" w:line="256" w:lineRule="auto"/>
              <w:ind w:left="0" w:right="37" w:firstLine="0"/>
              <w:jc w:val="center"/>
            </w:pPr>
            <w:r>
              <w:rPr>
                <w:rStyle w:val="translated-span"/>
                <w:rFonts w:ascii="Arial" w:hAnsi="Arial" w:cs="Arial"/>
                <w:sz w:val="15"/>
                <w:szCs w:val="15"/>
              </w:rPr>
              <w:t>标准</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44" w:type="dxa"/>
            </w:tcMar>
            <w:hideMark/>
          </w:tcPr>
          <w:p w14:paraId="482B883B" w14:textId="77777777" w:rsidR="009D5A97" w:rsidRDefault="00814B80">
            <w:pPr>
              <w:spacing w:after="0" w:line="256" w:lineRule="auto"/>
              <w:ind w:left="2" w:firstLine="0"/>
              <w:jc w:val="left"/>
            </w:pPr>
            <w:r>
              <w:rPr>
                <w:rStyle w:val="translated-span"/>
                <w:rFonts w:ascii="Arial" w:hAnsi="Arial" w:cs="Arial"/>
                <w:sz w:val="15"/>
                <w:szCs w:val="15"/>
              </w:rPr>
              <w:t>当在人口稠密的地区或人群聚集的地方进行操作时，可以合理预期，无人机或支持操作的任何外部系统的任何可能故障都不会导致死亡。</w:t>
            </w:r>
          </w:p>
        </w:tc>
        <w:tc>
          <w:tcPr>
            <w:tcW w:w="2802" w:type="dxa"/>
            <w:tcBorders>
              <w:top w:val="nil"/>
              <w:left w:val="nil"/>
              <w:bottom w:val="single" w:sz="8" w:space="0" w:color="000000"/>
              <w:right w:val="single" w:sz="8" w:space="0" w:color="000000"/>
            </w:tcBorders>
            <w:shd w:val="clear" w:color="auto" w:fill="D0CECE"/>
            <w:tcMar>
              <w:top w:w="6" w:type="dxa"/>
              <w:left w:w="79" w:type="dxa"/>
              <w:bottom w:w="0" w:type="dxa"/>
              <w:right w:w="44" w:type="dxa"/>
            </w:tcMar>
            <w:hideMark/>
          </w:tcPr>
          <w:p w14:paraId="49161A65" w14:textId="77777777" w:rsidR="009D5A97" w:rsidRDefault="00814B80">
            <w:pPr>
              <w:spacing w:after="102" w:line="240" w:lineRule="auto"/>
              <w:ind w:left="2" w:firstLine="0"/>
              <w:jc w:val="left"/>
            </w:pPr>
            <w:r>
              <w:rPr>
                <w:rStyle w:val="translated-span"/>
                <w:rFonts w:ascii="Arial" w:hAnsi="Arial" w:cs="Arial"/>
                <w:sz w:val="15"/>
                <w:szCs w:val="15"/>
              </w:rPr>
              <w:t>在人口稠密地区或人群聚集地作业时：</w:t>
            </w:r>
          </w:p>
          <w:p w14:paraId="6FFF8229" w14:textId="77777777" w:rsidR="009D5A97" w:rsidRDefault="00814B80">
            <w:pPr>
              <w:spacing w:after="89" w:line="242" w:lineRule="auto"/>
              <w:ind w:left="272" w:hanging="270"/>
              <w:jc w:val="left"/>
            </w:pPr>
            <w:r>
              <w:rPr>
                <w:rStyle w:val="translated-span"/>
                <w:rFonts w:ascii="Segoe UI Symbol" w:hAnsi="Segoe UI Symbol"/>
                <w:sz w:val="15"/>
                <w:szCs w:val="15"/>
              </w:rPr>
              <w:sym w:font="Segoe UI Symbol" w:char="F0B7"/>
            </w:r>
            <w:r>
              <w:rPr>
                <w:rStyle w:val="translated-span"/>
                <w:rFonts w:ascii="Segoe UI Symbol" w:hAnsi="Segoe UI Symbol"/>
                <w:sz w:val="15"/>
                <w:szCs w:val="15"/>
              </w:rPr>
              <w:t xml:space="preserve"> </w:t>
            </w:r>
            <w:r>
              <w:rPr>
                <w:rStyle w:val="translated-span"/>
                <w:rFonts w:ascii="Segoe UI Symbol" w:hAnsi="Segoe UI Symbol"/>
                <w:sz w:val="15"/>
                <w:szCs w:val="15"/>
              </w:rPr>
              <w:t>可以合理预期，</w:t>
            </w:r>
            <w:r>
              <w:rPr>
                <w:rStyle w:val="translated-span"/>
                <w:rFonts w:ascii="Segoe UI Symbol" w:hAnsi="Segoe UI Symbol"/>
                <w:sz w:val="15"/>
                <w:szCs w:val="15"/>
              </w:rPr>
              <w:t>UAS</w:t>
            </w:r>
            <w:r>
              <w:rPr>
                <w:rStyle w:val="translated-span"/>
                <w:rFonts w:ascii="Segoe UI Symbol" w:hAnsi="Segoe UI Symbol"/>
                <w:sz w:val="15"/>
                <w:szCs w:val="15"/>
              </w:rPr>
              <w:t>或支持运行的任何外部系统的任何单一故障</w:t>
            </w:r>
            <w:r>
              <w:rPr>
                <w:rStyle w:val="translated-span"/>
                <w:rFonts w:ascii="Segoe UI Symbol" w:hAnsi="Segoe UI Symbol"/>
                <w:sz w:val="15"/>
                <w:szCs w:val="15"/>
              </w:rPr>
              <w:t>3</w:t>
            </w:r>
            <w:r>
              <w:rPr>
                <w:rStyle w:val="translated-span"/>
                <w:rFonts w:ascii="Segoe UI Symbol" w:hAnsi="Segoe UI Symbol"/>
                <w:sz w:val="15"/>
                <w:szCs w:val="15"/>
              </w:rPr>
              <w:t>不会导致死亡。</w:t>
            </w:r>
          </w:p>
          <w:p w14:paraId="38314732" w14:textId="77777777" w:rsidR="009D5A97" w:rsidRDefault="00814B80">
            <w:pPr>
              <w:spacing w:after="0" w:line="256" w:lineRule="auto"/>
              <w:ind w:left="2" w:firstLine="0"/>
              <w:jc w:val="left"/>
            </w:pPr>
            <w:r>
              <w:rPr>
                <w:rStyle w:val="translated-span"/>
                <w:rFonts w:ascii="Arial" w:hAnsi="Arial" w:cs="Arial"/>
                <w:sz w:val="15"/>
                <w:szCs w:val="15"/>
              </w:rPr>
              <w:t>软件（</w:t>
            </w:r>
            <w:r>
              <w:rPr>
                <w:rStyle w:val="translated-span"/>
                <w:rFonts w:ascii="Arial" w:hAnsi="Arial" w:cs="Arial"/>
                <w:sz w:val="15"/>
                <w:szCs w:val="15"/>
              </w:rPr>
              <w:t>SW</w:t>
            </w:r>
            <w:r>
              <w:rPr>
                <w:rStyle w:val="translated-span"/>
                <w:rFonts w:ascii="Arial" w:hAnsi="Arial" w:cs="Arial"/>
                <w:sz w:val="15"/>
                <w:szCs w:val="15"/>
              </w:rPr>
              <w:t>）和机载电子硬件（</w:t>
            </w:r>
            <w:r>
              <w:rPr>
                <w:rStyle w:val="translated-span"/>
                <w:rFonts w:ascii="Arial" w:hAnsi="Arial" w:cs="Arial"/>
                <w:sz w:val="15"/>
                <w:szCs w:val="15"/>
              </w:rPr>
              <w:t>AEH</w:t>
            </w:r>
            <w:r>
              <w:rPr>
                <w:rStyle w:val="translated-span"/>
                <w:rFonts w:ascii="Arial" w:hAnsi="Arial" w:cs="Arial"/>
                <w:sz w:val="15"/>
                <w:szCs w:val="15"/>
              </w:rPr>
              <w:t>），其开发错误可能直接导致影响运行的故障，从而合理预期将发生致命事故，并根据主管当局认为适当的标准和</w:t>
            </w:r>
            <w:r>
              <w:rPr>
                <w:rStyle w:val="translated-span"/>
                <w:rFonts w:ascii="Arial" w:hAnsi="Arial" w:cs="Arial"/>
                <w:sz w:val="15"/>
                <w:szCs w:val="15"/>
              </w:rPr>
              <w:t>/</w:t>
            </w:r>
            <w:r>
              <w:rPr>
                <w:rStyle w:val="translated-span"/>
                <w:rFonts w:ascii="Arial" w:hAnsi="Arial" w:cs="Arial"/>
                <w:sz w:val="15"/>
                <w:szCs w:val="15"/>
              </w:rPr>
              <w:t>或该当局可接受的合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4</w:t>
            </w:r>
            <w:r>
              <w:rPr>
                <w:rStyle w:val="translated-span"/>
                <w:rFonts w:ascii="Arial" w:hAnsi="Arial" w:cs="Arial"/>
                <w:sz w:val="15"/>
                <w:szCs w:val="15"/>
              </w:rPr>
              <w:t>制定。</w:t>
            </w:r>
          </w:p>
        </w:tc>
        <w:tc>
          <w:tcPr>
            <w:tcW w:w="2801" w:type="dxa"/>
            <w:tcBorders>
              <w:top w:val="nil"/>
              <w:left w:val="nil"/>
              <w:bottom w:val="single" w:sz="8" w:space="0" w:color="000000"/>
              <w:right w:val="single" w:sz="8" w:space="0" w:color="000000"/>
            </w:tcBorders>
            <w:shd w:val="clear" w:color="auto" w:fill="D0CECE"/>
            <w:tcMar>
              <w:top w:w="6" w:type="dxa"/>
              <w:left w:w="79" w:type="dxa"/>
              <w:bottom w:w="0" w:type="dxa"/>
              <w:right w:w="44" w:type="dxa"/>
            </w:tcMar>
            <w:vAlign w:val="center"/>
            <w:hideMark/>
          </w:tcPr>
          <w:p w14:paraId="55851D02" w14:textId="77777777" w:rsidR="009D5A97" w:rsidRDefault="00814B80">
            <w:pPr>
              <w:spacing w:after="0" w:line="256" w:lineRule="auto"/>
              <w:ind w:left="2" w:firstLine="0"/>
              <w:jc w:val="left"/>
            </w:pPr>
            <w:r>
              <w:rPr>
                <w:rStyle w:val="translated-span"/>
                <w:rFonts w:ascii="Arial" w:hAnsi="Arial" w:cs="Arial"/>
                <w:sz w:val="15"/>
                <w:szCs w:val="15"/>
              </w:rPr>
              <w:t>和中号一样</w:t>
            </w:r>
          </w:p>
        </w:tc>
      </w:tr>
      <w:tr w:rsidR="009D5A97" w14:paraId="06030ED7" w14:textId="77777777">
        <w:trPr>
          <w:trHeight w:val="2769"/>
        </w:trPr>
        <w:tc>
          <w:tcPr>
            <w:tcW w:w="0" w:type="auto"/>
            <w:vMerge/>
            <w:tcBorders>
              <w:top w:val="nil"/>
              <w:left w:val="single" w:sz="8" w:space="0" w:color="000000"/>
              <w:bottom w:val="single" w:sz="8" w:space="0" w:color="000000"/>
              <w:right w:val="single" w:sz="8" w:space="0" w:color="000000"/>
            </w:tcBorders>
            <w:vAlign w:val="center"/>
            <w:hideMark/>
          </w:tcPr>
          <w:p w14:paraId="72F2AE67"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6" w:type="dxa"/>
              <w:left w:w="79" w:type="dxa"/>
              <w:bottom w:w="0" w:type="dxa"/>
              <w:right w:w="44" w:type="dxa"/>
            </w:tcMar>
            <w:vAlign w:val="center"/>
            <w:hideMark/>
          </w:tcPr>
          <w:p w14:paraId="6319A279" w14:textId="77777777" w:rsidR="009D5A97" w:rsidRDefault="00814B80">
            <w:pPr>
              <w:spacing w:after="0" w:line="256" w:lineRule="auto"/>
              <w:ind w:left="0" w:right="38"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6" w:type="dxa"/>
              <w:left w:w="79" w:type="dxa"/>
              <w:bottom w:w="0" w:type="dxa"/>
              <w:right w:w="44" w:type="dxa"/>
            </w:tcMar>
            <w:hideMark/>
          </w:tcPr>
          <w:p w14:paraId="697ADBF0" w14:textId="77777777" w:rsidR="009D5A97" w:rsidRDefault="00814B80">
            <w:pPr>
              <w:spacing w:after="0" w:line="247" w:lineRule="auto"/>
              <w:ind w:left="2" w:right="17" w:firstLine="0"/>
              <w:jc w:val="left"/>
            </w:pPr>
            <w:r>
              <w:rPr>
                <w:rFonts w:ascii="Arial" w:hAnsi="Arial" w:cs="Arial"/>
                <w:i/>
                <w:iCs/>
                <w:sz w:val="15"/>
                <w:szCs w:val="15"/>
                <w:vertAlign w:val="superscript"/>
              </w:rPr>
              <w:t>1</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在本评估中，</w:t>
            </w:r>
            <w:r>
              <w:rPr>
                <w:rStyle w:val="translated-span"/>
                <w:rFonts w:ascii="Arial" w:hAnsi="Arial" w:cs="Arial"/>
                <w:i/>
                <w:iCs/>
                <w:sz w:val="15"/>
                <w:szCs w:val="15"/>
              </w:rPr>
              <w:t>“</w:t>
            </w:r>
            <w:r>
              <w:rPr>
                <w:rStyle w:val="translated-span"/>
                <w:rFonts w:ascii="Arial" w:hAnsi="Arial" w:cs="Arial"/>
                <w:i/>
                <w:iCs/>
                <w:sz w:val="15"/>
                <w:szCs w:val="15"/>
              </w:rPr>
              <w:t>可能</w:t>
            </w:r>
            <w:r>
              <w:rPr>
                <w:rStyle w:val="translated-span"/>
                <w:rFonts w:ascii="Arial" w:hAnsi="Arial" w:cs="Arial"/>
                <w:i/>
                <w:iCs/>
                <w:sz w:val="15"/>
                <w:szCs w:val="15"/>
              </w:rPr>
              <w:t>”</w:t>
            </w:r>
            <w:r>
              <w:rPr>
                <w:rStyle w:val="translated-span"/>
                <w:rFonts w:ascii="Arial" w:hAnsi="Arial" w:cs="Arial"/>
                <w:i/>
                <w:iCs/>
                <w:sz w:val="15"/>
                <w:szCs w:val="15"/>
              </w:rPr>
              <w:t>一词应定性解释为</w:t>
            </w:r>
            <w:r>
              <w:rPr>
                <w:rStyle w:val="translated-span"/>
                <w:rFonts w:ascii="Arial" w:hAnsi="Arial" w:cs="Arial"/>
                <w:i/>
                <w:iCs/>
                <w:sz w:val="15"/>
                <w:szCs w:val="15"/>
              </w:rPr>
              <w:t>“</w:t>
            </w:r>
            <w:r>
              <w:rPr>
                <w:rStyle w:val="translated-span"/>
                <w:rFonts w:ascii="Arial" w:hAnsi="Arial" w:cs="Arial"/>
                <w:i/>
                <w:iCs/>
                <w:sz w:val="15"/>
                <w:szCs w:val="15"/>
              </w:rPr>
              <w:t>预计在</w:t>
            </w:r>
            <w:r>
              <w:rPr>
                <w:rStyle w:val="translated-span"/>
                <w:rFonts w:ascii="Arial" w:hAnsi="Arial" w:cs="Arial"/>
                <w:i/>
                <w:iCs/>
                <w:sz w:val="15"/>
                <w:szCs w:val="15"/>
              </w:rPr>
              <w:t>UAS</w:t>
            </w:r>
            <w:r>
              <w:rPr>
                <w:rStyle w:val="translated-span"/>
                <w:rFonts w:ascii="Arial" w:hAnsi="Arial" w:cs="Arial"/>
                <w:i/>
                <w:iCs/>
                <w:sz w:val="15"/>
                <w:szCs w:val="15"/>
              </w:rPr>
              <w:t>的整个系统</w:t>
            </w:r>
            <w:r>
              <w:rPr>
                <w:rStyle w:val="translated-span"/>
                <w:rFonts w:ascii="Arial" w:hAnsi="Arial" w:cs="Arial"/>
                <w:i/>
                <w:iCs/>
                <w:sz w:val="15"/>
                <w:szCs w:val="15"/>
              </w:rPr>
              <w:t>/</w:t>
            </w:r>
            <w:r>
              <w:rPr>
                <w:rStyle w:val="translated-span"/>
                <w:rFonts w:ascii="Arial" w:hAnsi="Arial" w:cs="Arial"/>
                <w:i/>
                <w:iCs/>
                <w:sz w:val="15"/>
                <w:szCs w:val="15"/>
              </w:rPr>
              <w:t>运行寿命内发生一次或多次</w:t>
            </w:r>
            <w:r>
              <w:rPr>
                <w:rStyle w:val="translated-span"/>
                <w:rFonts w:ascii="Arial" w:hAnsi="Arial" w:cs="Arial"/>
                <w:i/>
                <w:iCs/>
                <w:sz w:val="15"/>
                <w:szCs w:val="15"/>
              </w:rPr>
              <w:t>”</w:t>
            </w:r>
            <w:r>
              <w:rPr>
                <w:rStyle w:val="translated-span"/>
                <w:rFonts w:ascii="Arial" w:hAnsi="Arial" w:cs="Arial"/>
                <w:i/>
                <w:iCs/>
                <w:sz w:val="15"/>
                <w:szCs w:val="15"/>
              </w:rPr>
              <w:t>。</w:t>
            </w:r>
          </w:p>
          <w:p w14:paraId="29547A2E" w14:textId="77777777" w:rsidR="009D5A97" w:rsidRDefault="00814B80">
            <w:pPr>
              <w:spacing w:after="0" w:line="256" w:lineRule="auto"/>
              <w:ind w:left="134" w:firstLine="0"/>
              <w:jc w:val="left"/>
            </w:pPr>
            <w:r>
              <w:rPr>
                <w:rFonts w:ascii="Arial" w:hAnsi="Arial" w:cs="Arial"/>
                <w:i/>
                <w:iCs/>
                <w:sz w:val="15"/>
                <w:szCs w:val="15"/>
              </w:rPr>
              <w:t> </w:t>
            </w:r>
          </w:p>
          <w:p w14:paraId="28DFF115" w14:textId="77777777" w:rsidR="009D5A97" w:rsidRDefault="00814B80">
            <w:pPr>
              <w:spacing w:after="0" w:line="256" w:lineRule="auto"/>
              <w:ind w:left="2" w:right="17" w:firstLine="0"/>
              <w:jc w:val="left"/>
            </w:pPr>
            <w:r>
              <w:rPr>
                <w:rFonts w:ascii="Arial" w:hAnsi="Arial" w:cs="Arial"/>
                <w:i/>
                <w:iCs/>
                <w:sz w:val="15"/>
                <w:szCs w:val="15"/>
                <w:vertAlign w:val="superscript"/>
              </w:rPr>
              <w:t>2</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如果可以证明这些机械部件的设计符合航空工业最佳实践，</w:t>
            </w:r>
            <w:proofErr w:type="gramStart"/>
            <w:r>
              <w:rPr>
                <w:rStyle w:val="translated-span"/>
                <w:rFonts w:ascii="Arial" w:hAnsi="Arial" w:cs="Arial"/>
                <w:i/>
                <w:iCs/>
                <w:sz w:val="15"/>
                <w:szCs w:val="15"/>
              </w:rPr>
              <w:t>则某些</w:t>
            </w:r>
            <w:proofErr w:type="gramEnd"/>
            <w:r>
              <w:rPr>
                <w:rStyle w:val="translated-span"/>
                <w:rFonts w:ascii="Arial" w:hAnsi="Arial" w:cs="Arial"/>
                <w:i/>
                <w:iCs/>
                <w:sz w:val="15"/>
                <w:szCs w:val="15"/>
              </w:rPr>
              <w:t>结构或机械故障可能被排除在标准之外。</w:t>
            </w:r>
            <w:r>
              <w:rPr>
                <w:sz w:val="17"/>
                <w:szCs w:val="17"/>
              </w:rPr>
              <w:t xml:space="preserve"> </w:t>
            </w:r>
          </w:p>
        </w:tc>
        <w:tc>
          <w:tcPr>
            <w:tcW w:w="2802" w:type="dxa"/>
            <w:tcBorders>
              <w:top w:val="nil"/>
              <w:left w:val="nil"/>
              <w:bottom w:val="single" w:sz="8" w:space="0" w:color="000000"/>
              <w:right w:val="single" w:sz="8" w:space="0" w:color="000000"/>
            </w:tcBorders>
            <w:tcMar>
              <w:top w:w="6" w:type="dxa"/>
              <w:left w:w="79" w:type="dxa"/>
              <w:bottom w:w="0" w:type="dxa"/>
              <w:right w:w="44" w:type="dxa"/>
            </w:tcMar>
            <w:hideMark/>
          </w:tcPr>
          <w:p w14:paraId="32307936" w14:textId="77777777" w:rsidR="009D5A97" w:rsidRDefault="00814B80">
            <w:pPr>
              <w:spacing w:after="0" w:line="240" w:lineRule="auto"/>
              <w:ind w:left="2" w:right="19" w:firstLine="0"/>
              <w:jc w:val="left"/>
            </w:pPr>
            <w:r>
              <w:rPr>
                <w:rFonts w:ascii="Arial" w:hAnsi="Arial" w:cs="Arial"/>
                <w:i/>
                <w:iCs/>
                <w:sz w:val="15"/>
                <w:szCs w:val="15"/>
                <w:vertAlign w:val="superscript"/>
              </w:rPr>
              <w:t>3</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如果可以证明这些机械部件的设计符合主管当局认为适当的标准和</w:t>
            </w:r>
            <w:r>
              <w:rPr>
                <w:rStyle w:val="translated-span"/>
                <w:rFonts w:ascii="Arial" w:hAnsi="Arial" w:cs="Arial"/>
                <w:i/>
                <w:iCs/>
                <w:sz w:val="15"/>
                <w:szCs w:val="15"/>
              </w:rPr>
              <w:t>/</w:t>
            </w:r>
            <w:r>
              <w:rPr>
                <w:rStyle w:val="translated-span"/>
                <w:rFonts w:ascii="Arial" w:hAnsi="Arial" w:cs="Arial"/>
                <w:i/>
                <w:iCs/>
                <w:sz w:val="15"/>
                <w:szCs w:val="15"/>
              </w:rPr>
              <w:t>或符合主管当局可接受的合</w:t>
            </w:r>
            <w:proofErr w:type="gramStart"/>
            <w:r>
              <w:rPr>
                <w:rStyle w:val="translated-span"/>
                <w:rFonts w:ascii="Arial" w:hAnsi="Arial" w:cs="Arial"/>
                <w:i/>
                <w:iCs/>
                <w:sz w:val="15"/>
                <w:szCs w:val="15"/>
              </w:rPr>
              <w:t>规</w:t>
            </w:r>
            <w:proofErr w:type="gramEnd"/>
            <w:r>
              <w:rPr>
                <w:rStyle w:val="translated-span"/>
                <w:rFonts w:ascii="Arial" w:hAnsi="Arial" w:cs="Arial"/>
                <w:i/>
                <w:iCs/>
                <w:sz w:val="15"/>
                <w:szCs w:val="15"/>
              </w:rPr>
              <w:t>手段，</w:t>
            </w:r>
            <w:proofErr w:type="gramStart"/>
            <w:r>
              <w:rPr>
                <w:rStyle w:val="translated-span"/>
                <w:rFonts w:ascii="Arial" w:hAnsi="Arial" w:cs="Arial"/>
                <w:i/>
                <w:iCs/>
                <w:sz w:val="15"/>
                <w:szCs w:val="15"/>
              </w:rPr>
              <w:t>则某些</w:t>
            </w:r>
            <w:proofErr w:type="gramEnd"/>
            <w:r>
              <w:rPr>
                <w:rStyle w:val="translated-span"/>
                <w:rFonts w:ascii="Arial" w:hAnsi="Arial" w:cs="Arial"/>
                <w:i/>
                <w:iCs/>
                <w:sz w:val="15"/>
                <w:szCs w:val="15"/>
              </w:rPr>
              <w:t>结构或机械故障可从</w:t>
            </w:r>
            <w:proofErr w:type="spellStart"/>
            <w:r>
              <w:rPr>
                <w:rStyle w:val="translated-span"/>
                <w:rFonts w:ascii="Arial" w:hAnsi="Arial" w:cs="Arial"/>
                <w:i/>
                <w:iCs/>
                <w:sz w:val="15"/>
                <w:szCs w:val="15"/>
              </w:rPr>
              <w:t>nosingle</w:t>
            </w:r>
            <w:proofErr w:type="spellEnd"/>
            <w:r>
              <w:rPr>
                <w:rStyle w:val="translated-span"/>
                <w:rFonts w:ascii="Arial" w:hAnsi="Arial" w:cs="Arial"/>
                <w:i/>
                <w:iCs/>
                <w:sz w:val="15"/>
                <w:szCs w:val="15"/>
              </w:rPr>
              <w:t>故障标准中排除</w:t>
            </w:r>
          </w:p>
          <w:p w14:paraId="08A6EA82" w14:textId="77777777" w:rsidR="009D5A97" w:rsidRDefault="00814B80">
            <w:pPr>
              <w:spacing w:after="76" w:line="256" w:lineRule="auto"/>
              <w:ind w:left="2" w:firstLine="0"/>
              <w:jc w:val="left"/>
            </w:pPr>
            <w:r>
              <w:rPr>
                <w:rFonts w:ascii="Arial" w:hAnsi="Arial" w:cs="Arial"/>
                <w:sz w:val="10"/>
                <w:szCs w:val="10"/>
              </w:rPr>
              <w:t> </w:t>
            </w:r>
          </w:p>
          <w:p w14:paraId="067F2132" w14:textId="77777777" w:rsidR="009D5A97" w:rsidRDefault="00814B80">
            <w:pPr>
              <w:spacing w:after="0" w:line="256" w:lineRule="auto"/>
              <w:ind w:left="2" w:right="19" w:firstLine="0"/>
              <w:jc w:val="left"/>
            </w:pPr>
            <w:r>
              <w:rPr>
                <w:rFonts w:ascii="Arial" w:hAnsi="Arial" w:cs="Arial"/>
                <w:i/>
                <w:iCs/>
                <w:sz w:val="15"/>
                <w:szCs w:val="15"/>
                <w:vertAlign w:val="superscript"/>
              </w:rPr>
              <w:t>4</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r>
              <w:rPr>
                <w:sz w:val="18"/>
                <w:szCs w:val="18"/>
              </w:rPr>
              <w:t xml:space="preserve"> </w:t>
            </w:r>
          </w:p>
        </w:tc>
        <w:tc>
          <w:tcPr>
            <w:tcW w:w="2801" w:type="dxa"/>
            <w:tcBorders>
              <w:top w:val="nil"/>
              <w:left w:val="nil"/>
              <w:bottom w:val="single" w:sz="8" w:space="0" w:color="000000"/>
              <w:right w:val="single" w:sz="8" w:space="0" w:color="000000"/>
            </w:tcBorders>
            <w:tcMar>
              <w:top w:w="6" w:type="dxa"/>
              <w:left w:w="79" w:type="dxa"/>
              <w:bottom w:w="0" w:type="dxa"/>
              <w:right w:w="44" w:type="dxa"/>
            </w:tcMar>
            <w:vAlign w:val="center"/>
            <w:hideMark/>
          </w:tcPr>
          <w:p w14:paraId="562935D5" w14:textId="77777777" w:rsidR="009D5A97" w:rsidRDefault="00814B80">
            <w:pPr>
              <w:spacing w:after="0" w:line="256" w:lineRule="auto"/>
              <w:ind w:left="133" w:firstLine="0"/>
              <w:jc w:val="left"/>
            </w:pPr>
            <w:r>
              <w:rPr>
                <w:rFonts w:ascii="Arial" w:hAnsi="Arial" w:cs="Arial"/>
                <w:i/>
                <w:iCs/>
                <w:sz w:val="15"/>
                <w:szCs w:val="15"/>
              </w:rPr>
              <w:t> </w:t>
            </w:r>
          </w:p>
        </w:tc>
      </w:tr>
    </w:tbl>
    <w:p w14:paraId="3E5CF525" w14:textId="77777777" w:rsidR="009D5A97" w:rsidRDefault="00814B80">
      <w:pPr>
        <w:spacing w:after="0" w:line="256" w:lineRule="auto"/>
        <w:ind w:left="0" w:firstLine="0"/>
        <w:jc w:val="left"/>
      </w:pPr>
      <w:r>
        <w:rPr>
          <w:sz w:val="17"/>
          <w:szCs w:val="17"/>
        </w:rPr>
        <w:t> </w:t>
      </w:r>
    </w:p>
    <w:tbl>
      <w:tblPr>
        <w:tblW w:w="10745" w:type="dxa"/>
        <w:tblInd w:w="-501" w:type="dxa"/>
        <w:tblCellMar>
          <w:left w:w="0" w:type="dxa"/>
          <w:right w:w="0" w:type="dxa"/>
        </w:tblCellMar>
        <w:tblLook w:val="04A0" w:firstRow="1" w:lastRow="0" w:firstColumn="1" w:lastColumn="0" w:noHBand="0" w:noVBand="1"/>
      </w:tblPr>
      <w:tblGrid>
        <w:gridCol w:w="1056"/>
        <w:gridCol w:w="1268"/>
        <w:gridCol w:w="2771"/>
        <w:gridCol w:w="2778"/>
        <w:gridCol w:w="2872"/>
      </w:tblGrid>
      <w:tr w:rsidR="009D5A97" w14:paraId="1325A629" w14:textId="77777777">
        <w:trPr>
          <w:trHeight w:val="231"/>
        </w:trPr>
        <w:tc>
          <w:tcPr>
            <w:tcW w:w="1056" w:type="dxa"/>
            <w:vMerge w:val="restart"/>
            <w:tcBorders>
              <w:top w:val="single" w:sz="8" w:space="0" w:color="000000"/>
              <w:left w:val="single" w:sz="8" w:space="0" w:color="000000"/>
              <w:bottom w:val="single" w:sz="8" w:space="0" w:color="000000"/>
              <w:right w:val="nil"/>
            </w:tcBorders>
            <w:shd w:val="clear" w:color="auto" w:fill="F4B083"/>
            <w:tcMar>
              <w:top w:w="6" w:type="dxa"/>
              <w:left w:w="79" w:type="dxa"/>
              <w:bottom w:w="0" w:type="dxa"/>
              <w:right w:w="62" w:type="dxa"/>
            </w:tcMar>
            <w:hideMark/>
          </w:tcPr>
          <w:p w14:paraId="0F355846" w14:textId="77777777" w:rsidR="009D5A97" w:rsidRDefault="00814B80">
            <w:pPr>
              <w:spacing w:after="160" w:line="256" w:lineRule="auto"/>
              <w:ind w:left="0" w:firstLine="0"/>
              <w:jc w:val="left"/>
            </w:pPr>
            <w:r>
              <w:t> </w:t>
            </w:r>
          </w:p>
        </w:tc>
        <w:tc>
          <w:tcPr>
            <w:tcW w:w="1268" w:type="dxa"/>
            <w:vMerge w:val="restart"/>
            <w:tcBorders>
              <w:top w:val="single" w:sz="8" w:space="0" w:color="000000"/>
              <w:left w:val="nil"/>
              <w:bottom w:val="single" w:sz="8" w:space="0" w:color="000000"/>
              <w:right w:val="single" w:sz="8" w:space="0" w:color="000000"/>
            </w:tcBorders>
            <w:shd w:val="clear" w:color="auto" w:fill="F4B083"/>
            <w:tcMar>
              <w:top w:w="6" w:type="dxa"/>
              <w:left w:w="79" w:type="dxa"/>
              <w:bottom w:w="0" w:type="dxa"/>
              <w:right w:w="62" w:type="dxa"/>
            </w:tcMar>
            <w:vAlign w:val="center"/>
            <w:hideMark/>
          </w:tcPr>
          <w:p w14:paraId="0C882204" w14:textId="77777777" w:rsidR="009D5A97" w:rsidRDefault="00814B80">
            <w:pPr>
              <w:spacing w:after="0" w:line="256" w:lineRule="auto"/>
              <w:ind w:left="25" w:firstLine="0"/>
              <w:jc w:val="left"/>
            </w:pPr>
            <w:r>
              <w:rPr>
                <w:rFonts w:ascii="Arial" w:hAnsi="Arial" w:cs="Arial"/>
                <w:b/>
                <w:bCs/>
                <w:sz w:val="15"/>
                <w:szCs w:val="15"/>
              </w:rPr>
              <w:t> </w:t>
            </w:r>
          </w:p>
        </w:tc>
        <w:tc>
          <w:tcPr>
            <w:tcW w:w="2771" w:type="dxa"/>
            <w:tcBorders>
              <w:top w:val="single" w:sz="8" w:space="0" w:color="000000"/>
              <w:left w:val="nil"/>
              <w:bottom w:val="single" w:sz="8" w:space="0" w:color="000000"/>
              <w:right w:val="nil"/>
            </w:tcBorders>
            <w:shd w:val="clear" w:color="auto" w:fill="A8D08D"/>
            <w:tcMar>
              <w:top w:w="6" w:type="dxa"/>
              <w:left w:w="79" w:type="dxa"/>
              <w:bottom w:w="0" w:type="dxa"/>
              <w:right w:w="62" w:type="dxa"/>
            </w:tcMar>
            <w:hideMark/>
          </w:tcPr>
          <w:p w14:paraId="5D8DA9D9" w14:textId="77777777" w:rsidR="009D5A97" w:rsidRDefault="00814B80">
            <w:pPr>
              <w:spacing w:after="160" w:line="256" w:lineRule="auto"/>
              <w:ind w:left="0" w:firstLine="0"/>
              <w:jc w:val="left"/>
            </w:pPr>
            <w:r>
              <w:t> </w:t>
            </w:r>
          </w:p>
        </w:tc>
        <w:tc>
          <w:tcPr>
            <w:tcW w:w="2778" w:type="dxa"/>
            <w:tcBorders>
              <w:top w:val="single" w:sz="8" w:space="0" w:color="000000"/>
              <w:left w:val="nil"/>
              <w:bottom w:val="single" w:sz="8" w:space="0" w:color="000000"/>
              <w:right w:val="nil"/>
            </w:tcBorders>
            <w:shd w:val="clear" w:color="auto" w:fill="A8D08D"/>
            <w:tcMar>
              <w:top w:w="6" w:type="dxa"/>
              <w:left w:w="79" w:type="dxa"/>
              <w:bottom w:w="0" w:type="dxa"/>
              <w:right w:w="62" w:type="dxa"/>
            </w:tcMar>
            <w:hideMark/>
          </w:tcPr>
          <w:p w14:paraId="1EB9E517" w14:textId="77777777" w:rsidR="009D5A97" w:rsidRDefault="00814B80">
            <w:pPr>
              <w:spacing w:after="0" w:line="256" w:lineRule="auto"/>
              <w:ind w:left="83" w:firstLine="0"/>
              <w:jc w:val="center"/>
            </w:pPr>
            <w:r>
              <w:rPr>
                <w:rStyle w:val="translated-span"/>
                <w:rFonts w:ascii="Arial" w:hAnsi="Arial" w:cs="Arial"/>
                <w:b/>
                <w:bCs/>
                <w:sz w:val="15"/>
                <w:szCs w:val="15"/>
              </w:rPr>
              <w:t>保证水平</w:t>
            </w:r>
          </w:p>
        </w:tc>
        <w:tc>
          <w:tcPr>
            <w:tcW w:w="2872" w:type="dxa"/>
            <w:tcBorders>
              <w:top w:val="single" w:sz="8" w:space="0" w:color="000000"/>
              <w:left w:val="nil"/>
              <w:bottom w:val="single" w:sz="8" w:space="0" w:color="000000"/>
              <w:right w:val="single" w:sz="8" w:space="0" w:color="000000"/>
            </w:tcBorders>
            <w:shd w:val="clear" w:color="auto" w:fill="A8D08D"/>
            <w:tcMar>
              <w:top w:w="6" w:type="dxa"/>
              <w:left w:w="79" w:type="dxa"/>
              <w:bottom w:w="0" w:type="dxa"/>
              <w:right w:w="62" w:type="dxa"/>
            </w:tcMar>
            <w:hideMark/>
          </w:tcPr>
          <w:p w14:paraId="5C96757A" w14:textId="77777777" w:rsidR="009D5A97" w:rsidRDefault="00814B80">
            <w:pPr>
              <w:spacing w:after="160" w:line="256" w:lineRule="auto"/>
              <w:ind w:left="0" w:firstLine="0"/>
              <w:jc w:val="left"/>
            </w:pPr>
            <w:r>
              <w:t> </w:t>
            </w:r>
          </w:p>
        </w:tc>
      </w:tr>
      <w:tr w:rsidR="009D5A97" w14:paraId="4A9C4D6D" w14:textId="77777777">
        <w:trPr>
          <w:trHeight w:val="233"/>
        </w:trPr>
        <w:tc>
          <w:tcPr>
            <w:tcW w:w="0" w:type="auto"/>
            <w:vMerge/>
            <w:tcBorders>
              <w:top w:val="single" w:sz="8" w:space="0" w:color="000000"/>
              <w:left w:val="single" w:sz="8" w:space="0" w:color="000000"/>
              <w:bottom w:val="single" w:sz="8" w:space="0" w:color="000000"/>
              <w:right w:val="nil"/>
            </w:tcBorders>
            <w:vAlign w:val="center"/>
            <w:hideMark/>
          </w:tcPr>
          <w:p w14:paraId="26642865" w14:textId="77777777" w:rsidR="009D5A97" w:rsidRDefault="009D5A97">
            <w:pPr>
              <w:spacing w:after="0" w:line="240" w:lineRule="auto"/>
              <w:ind w:left="0" w:firstLine="0"/>
              <w:jc w:val="left"/>
            </w:pPr>
          </w:p>
        </w:tc>
        <w:tc>
          <w:tcPr>
            <w:tcW w:w="0" w:type="auto"/>
            <w:vMerge/>
            <w:tcBorders>
              <w:top w:val="single" w:sz="8" w:space="0" w:color="000000"/>
              <w:left w:val="nil"/>
              <w:bottom w:val="single" w:sz="8" w:space="0" w:color="000000"/>
              <w:right w:val="single" w:sz="8" w:space="0" w:color="000000"/>
            </w:tcBorders>
            <w:vAlign w:val="center"/>
            <w:hideMark/>
          </w:tcPr>
          <w:p w14:paraId="6B6E78B0" w14:textId="77777777" w:rsidR="009D5A97" w:rsidRDefault="009D5A97">
            <w:pPr>
              <w:spacing w:after="0" w:line="240" w:lineRule="auto"/>
              <w:ind w:left="0" w:firstLine="0"/>
              <w:jc w:val="left"/>
            </w:pPr>
          </w:p>
        </w:tc>
        <w:tc>
          <w:tcPr>
            <w:tcW w:w="2771" w:type="dxa"/>
            <w:tcBorders>
              <w:top w:val="nil"/>
              <w:left w:val="nil"/>
              <w:bottom w:val="single" w:sz="8" w:space="0" w:color="000000"/>
              <w:right w:val="single" w:sz="8" w:space="0" w:color="000000"/>
            </w:tcBorders>
            <w:shd w:val="clear" w:color="auto" w:fill="A8D08D"/>
            <w:tcMar>
              <w:top w:w="6" w:type="dxa"/>
              <w:left w:w="79" w:type="dxa"/>
              <w:bottom w:w="0" w:type="dxa"/>
              <w:right w:w="62" w:type="dxa"/>
            </w:tcMar>
            <w:hideMark/>
          </w:tcPr>
          <w:p w14:paraId="0818FB84" w14:textId="77777777" w:rsidR="009D5A97" w:rsidRDefault="00814B80">
            <w:pPr>
              <w:spacing w:after="0" w:line="256" w:lineRule="auto"/>
              <w:ind w:left="0" w:right="20" w:firstLine="0"/>
              <w:jc w:val="center"/>
            </w:pPr>
            <w:r>
              <w:rPr>
                <w:rStyle w:val="translated-span"/>
                <w:rFonts w:ascii="Arial" w:hAnsi="Arial" w:cs="Arial"/>
                <w:b/>
                <w:bCs/>
                <w:sz w:val="15"/>
                <w:szCs w:val="15"/>
              </w:rPr>
              <w:t>低的</w:t>
            </w:r>
          </w:p>
        </w:tc>
        <w:tc>
          <w:tcPr>
            <w:tcW w:w="2778" w:type="dxa"/>
            <w:tcBorders>
              <w:top w:val="nil"/>
              <w:left w:val="nil"/>
              <w:bottom w:val="single" w:sz="8" w:space="0" w:color="000000"/>
              <w:right w:val="single" w:sz="8" w:space="0" w:color="000000"/>
            </w:tcBorders>
            <w:shd w:val="clear" w:color="auto" w:fill="A8D08D"/>
            <w:tcMar>
              <w:top w:w="6" w:type="dxa"/>
              <w:left w:w="79" w:type="dxa"/>
              <w:bottom w:w="0" w:type="dxa"/>
              <w:right w:w="62" w:type="dxa"/>
            </w:tcMar>
            <w:hideMark/>
          </w:tcPr>
          <w:p w14:paraId="4175A8EE" w14:textId="77777777" w:rsidR="009D5A97" w:rsidRDefault="00814B80">
            <w:pPr>
              <w:spacing w:after="0" w:line="256" w:lineRule="auto"/>
              <w:ind w:left="0" w:right="15" w:firstLine="0"/>
              <w:jc w:val="center"/>
            </w:pPr>
            <w:r>
              <w:rPr>
                <w:rStyle w:val="translated-span"/>
                <w:rFonts w:ascii="Arial" w:hAnsi="Arial" w:cs="Arial"/>
                <w:b/>
                <w:bCs/>
                <w:sz w:val="15"/>
                <w:szCs w:val="15"/>
              </w:rPr>
              <w:t>中等的</w:t>
            </w:r>
          </w:p>
        </w:tc>
        <w:tc>
          <w:tcPr>
            <w:tcW w:w="2872" w:type="dxa"/>
            <w:tcBorders>
              <w:top w:val="nil"/>
              <w:left w:val="nil"/>
              <w:bottom w:val="single" w:sz="8" w:space="0" w:color="000000"/>
              <w:right w:val="single" w:sz="8" w:space="0" w:color="000000"/>
            </w:tcBorders>
            <w:shd w:val="clear" w:color="auto" w:fill="A8D08D"/>
            <w:tcMar>
              <w:top w:w="6" w:type="dxa"/>
              <w:left w:w="79" w:type="dxa"/>
              <w:bottom w:w="0" w:type="dxa"/>
              <w:right w:w="62" w:type="dxa"/>
            </w:tcMar>
            <w:hideMark/>
          </w:tcPr>
          <w:p w14:paraId="59DE9238" w14:textId="77777777" w:rsidR="009D5A97" w:rsidRDefault="00814B80">
            <w:pPr>
              <w:spacing w:after="0" w:line="256" w:lineRule="auto"/>
              <w:ind w:left="0" w:right="18" w:firstLine="0"/>
              <w:jc w:val="center"/>
            </w:pPr>
            <w:r>
              <w:rPr>
                <w:rStyle w:val="translated-span"/>
                <w:rFonts w:ascii="Arial" w:hAnsi="Arial" w:cs="Arial"/>
                <w:b/>
                <w:bCs/>
                <w:sz w:val="15"/>
                <w:szCs w:val="15"/>
              </w:rPr>
              <w:t>高的</w:t>
            </w:r>
          </w:p>
        </w:tc>
      </w:tr>
      <w:tr w:rsidR="009D5A97" w14:paraId="2D45F809" w14:textId="77777777">
        <w:trPr>
          <w:trHeight w:val="2263"/>
        </w:trPr>
        <w:tc>
          <w:tcPr>
            <w:tcW w:w="1056" w:type="dxa"/>
            <w:vMerge w:val="restart"/>
            <w:tcBorders>
              <w:top w:val="nil"/>
              <w:left w:val="single" w:sz="8" w:space="0" w:color="000000"/>
              <w:bottom w:val="single" w:sz="8" w:space="0" w:color="000000"/>
              <w:right w:val="single" w:sz="8" w:space="0" w:color="000000"/>
            </w:tcBorders>
            <w:shd w:val="clear" w:color="auto" w:fill="F7CAAC"/>
            <w:tcMar>
              <w:top w:w="6" w:type="dxa"/>
              <w:left w:w="79" w:type="dxa"/>
              <w:bottom w:w="0" w:type="dxa"/>
              <w:right w:w="62" w:type="dxa"/>
            </w:tcMar>
            <w:vAlign w:val="center"/>
            <w:hideMark/>
          </w:tcPr>
          <w:p w14:paraId="69533BB1" w14:textId="77777777" w:rsidR="009D5A97" w:rsidRDefault="00814B80">
            <w:pPr>
              <w:spacing w:after="0" w:line="256" w:lineRule="auto"/>
              <w:ind w:left="0" w:right="140" w:firstLine="0"/>
              <w:jc w:val="left"/>
            </w:pPr>
            <w:r>
              <w:rPr>
                <w:rStyle w:val="translated-span"/>
                <w:rFonts w:ascii="Arial" w:hAnsi="Arial" w:cs="Arial"/>
                <w:b/>
                <w:bCs/>
                <w:sz w:val="15"/>
                <w:szCs w:val="15"/>
              </w:rPr>
              <w:t>OSO#10</w:t>
            </w:r>
            <w:r>
              <w:rPr>
                <w:rStyle w:val="translated-span"/>
                <w:rFonts w:ascii="Arial" w:hAnsi="Arial" w:cs="Arial"/>
                <w:b/>
                <w:bCs/>
                <w:sz w:val="15"/>
                <w:szCs w:val="15"/>
              </w:rPr>
              <w:t>和</w:t>
            </w:r>
            <w:r>
              <w:rPr>
                <w:rStyle w:val="translated-span"/>
                <w:rFonts w:ascii="Arial" w:hAnsi="Arial" w:cs="Arial"/>
                <w:b/>
                <w:bCs/>
                <w:sz w:val="15"/>
                <w:szCs w:val="15"/>
              </w:rPr>
              <w:t>OSO#12</w:t>
            </w:r>
          </w:p>
        </w:tc>
        <w:tc>
          <w:tcPr>
            <w:tcW w:w="1268" w:type="dxa"/>
            <w:tcBorders>
              <w:top w:val="nil"/>
              <w:left w:val="nil"/>
              <w:bottom w:val="single" w:sz="8" w:space="0" w:color="000000"/>
              <w:right w:val="single" w:sz="8" w:space="0" w:color="000000"/>
            </w:tcBorders>
            <w:shd w:val="clear" w:color="auto" w:fill="D0CECE"/>
            <w:tcMar>
              <w:top w:w="6" w:type="dxa"/>
              <w:left w:w="79" w:type="dxa"/>
              <w:bottom w:w="0" w:type="dxa"/>
              <w:right w:w="62" w:type="dxa"/>
            </w:tcMar>
            <w:vAlign w:val="center"/>
            <w:hideMark/>
          </w:tcPr>
          <w:p w14:paraId="3925E120" w14:textId="77777777" w:rsidR="009D5A97" w:rsidRDefault="00814B80">
            <w:pPr>
              <w:spacing w:after="0" w:line="256" w:lineRule="auto"/>
              <w:ind w:left="0" w:right="21" w:firstLine="0"/>
              <w:jc w:val="center"/>
            </w:pPr>
            <w:r>
              <w:rPr>
                <w:rStyle w:val="translated-span"/>
                <w:rFonts w:ascii="Arial" w:hAnsi="Arial" w:cs="Arial"/>
                <w:sz w:val="15"/>
                <w:szCs w:val="15"/>
              </w:rPr>
              <w:t>标准</w:t>
            </w:r>
          </w:p>
        </w:tc>
        <w:tc>
          <w:tcPr>
            <w:tcW w:w="2771" w:type="dxa"/>
            <w:tcBorders>
              <w:top w:val="nil"/>
              <w:left w:val="nil"/>
              <w:bottom w:val="single" w:sz="8" w:space="0" w:color="000000"/>
              <w:right w:val="single" w:sz="8" w:space="0" w:color="000000"/>
            </w:tcBorders>
            <w:shd w:val="clear" w:color="auto" w:fill="D0CECE"/>
            <w:tcMar>
              <w:top w:w="6" w:type="dxa"/>
              <w:left w:w="79" w:type="dxa"/>
              <w:bottom w:w="0" w:type="dxa"/>
              <w:right w:w="62" w:type="dxa"/>
            </w:tcMar>
            <w:hideMark/>
          </w:tcPr>
          <w:p w14:paraId="7D3A4AB5" w14:textId="77777777" w:rsidR="009D5A97" w:rsidRDefault="00814B80">
            <w:pPr>
              <w:spacing w:after="13" w:line="256" w:lineRule="auto"/>
              <w:ind w:left="2" w:firstLine="0"/>
              <w:jc w:val="left"/>
            </w:pPr>
            <w:r>
              <w:rPr>
                <w:rStyle w:val="translated-span"/>
                <w:rFonts w:ascii="Arial" w:hAnsi="Arial" w:cs="Arial"/>
                <w:sz w:val="15"/>
                <w:szCs w:val="15"/>
              </w:rPr>
              <w:t>可进行设计和安装评估。特别是，本次评估表明：</w:t>
            </w:r>
          </w:p>
          <w:p w14:paraId="405109E6" w14:textId="77777777" w:rsidR="009D5A97" w:rsidRDefault="00814B80">
            <w:pPr>
              <w:spacing w:after="10" w:line="261" w:lineRule="auto"/>
              <w:ind w:left="272" w:right="3" w:hanging="270"/>
              <w:jc w:val="left"/>
            </w:pPr>
            <w:r>
              <w:rPr>
                <w:rStyle w:val="translated-span"/>
                <w:rFonts w:ascii="Arial" w:hAnsi="Arial" w:cs="Arial"/>
                <w:sz w:val="15"/>
                <w:szCs w:val="15"/>
              </w:rPr>
              <w:t>•</w:t>
            </w:r>
            <w:r>
              <w:rPr>
                <w:rStyle w:val="translated-span"/>
                <w:rFonts w:ascii="Arial" w:hAnsi="Arial" w:cs="Arial"/>
                <w:sz w:val="15"/>
                <w:szCs w:val="15"/>
              </w:rPr>
              <w:t>设计和安装特征（独立、分离和冗余）满足低完整性标准；</w:t>
            </w:r>
          </w:p>
          <w:p w14:paraId="7FF5980A" w14:textId="77777777" w:rsidR="009D5A97" w:rsidRDefault="00814B80">
            <w:pPr>
              <w:spacing w:after="0" w:line="256" w:lineRule="auto"/>
              <w:ind w:left="272" w:right="3" w:hanging="270"/>
              <w:jc w:val="left"/>
            </w:pPr>
            <w:r>
              <w:rPr>
                <w:rStyle w:val="translated-span"/>
                <w:rFonts w:ascii="Arial" w:hAnsi="Arial" w:cs="Arial"/>
                <w:sz w:val="15"/>
                <w:szCs w:val="15"/>
              </w:rPr>
              <w:t>•</w:t>
            </w:r>
            <w:r>
              <w:rPr>
                <w:rStyle w:val="translated-span"/>
                <w:rFonts w:ascii="Arial" w:hAnsi="Arial" w:cs="Arial"/>
                <w:sz w:val="15"/>
                <w:szCs w:val="15"/>
              </w:rPr>
              <w:t>与</w:t>
            </w:r>
            <w:proofErr w:type="spellStart"/>
            <w:r>
              <w:rPr>
                <w:rStyle w:val="translated-span"/>
                <w:rFonts w:ascii="Arial" w:hAnsi="Arial" w:cs="Arial"/>
                <w:sz w:val="15"/>
                <w:szCs w:val="15"/>
              </w:rPr>
              <w:t>ConOps</w:t>
            </w:r>
            <w:proofErr w:type="spellEnd"/>
            <w:r>
              <w:rPr>
                <w:rStyle w:val="translated-span"/>
                <w:rFonts w:ascii="Arial" w:hAnsi="Arial" w:cs="Arial"/>
                <w:sz w:val="15"/>
                <w:szCs w:val="15"/>
              </w:rPr>
              <w:t>相关的特殊风险（如冰雹、冰、雪、电磁干扰等）不违反独立性声明（如有）。</w:t>
            </w:r>
          </w:p>
        </w:tc>
        <w:tc>
          <w:tcPr>
            <w:tcW w:w="2778" w:type="dxa"/>
            <w:tcBorders>
              <w:top w:val="nil"/>
              <w:left w:val="nil"/>
              <w:bottom w:val="single" w:sz="8" w:space="0" w:color="000000"/>
              <w:right w:val="single" w:sz="8" w:space="0" w:color="000000"/>
            </w:tcBorders>
            <w:shd w:val="clear" w:color="auto" w:fill="D0CECE"/>
            <w:tcMar>
              <w:top w:w="6" w:type="dxa"/>
              <w:left w:w="79" w:type="dxa"/>
              <w:bottom w:w="0" w:type="dxa"/>
              <w:right w:w="62" w:type="dxa"/>
            </w:tcMar>
            <w:hideMark/>
          </w:tcPr>
          <w:p w14:paraId="0BD6AF86" w14:textId="77777777" w:rsidR="009D5A97" w:rsidRDefault="00814B80">
            <w:pPr>
              <w:spacing w:after="0" w:line="256" w:lineRule="auto"/>
              <w:ind w:left="2" w:firstLine="0"/>
              <w:jc w:val="left"/>
            </w:pPr>
            <w:r>
              <w:rPr>
                <w:rStyle w:val="translated-span"/>
                <w:rFonts w:ascii="Arial" w:hAnsi="Arial" w:cs="Arial"/>
                <w:sz w:val="15"/>
                <w:szCs w:val="15"/>
              </w:rPr>
              <w:t>和低的一样。此外，通过分析和</w:t>
            </w:r>
            <w:r>
              <w:rPr>
                <w:rStyle w:val="translated-span"/>
                <w:rFonts w:ascii="Arial" w:hAnsi="Arial" w:cs="Arial"/>
                <w:sz w:val="15"/>
                <w:szCs w:val="15"/>
              </w:rPr>
              <w:t>/</w:t>
            </w:r>
            <w:r>
              <w:rPr>
                <w:rStyle w:val="translated-span"/>
                <w:rFonts w:ascii="Arial" w:hAnsi="Arial" w:cs="Arial"/>
                <w:sz w:val="15"/>
                <w:szCs w:val="15"/>
              </w:rPr>
              <w:t>或试验数据以及支持性证据证明所声称的完整性水平。</w:t>
            </w:r>
          </w:p>
        </w:tc>
        <w:tc>
          <w:tcPr>
            <w:tcW w:w="2872" w:type="dxa"/>
            <w:tcBorders>
              <w:top w:val="nil"/>
              <w:left w:val="nil"/>
              <w:bottom w:val="single" w:sz="8" w:space="0" w:color="000000"/>
              <w:right w:val="single" w:sz="8" w:space="0" w:color="000000"/>
            </w:tcBorders>
            <w:shd w:val="clear" w:color="auto" w:fill="D0CECE"/>
            <w:tcMar>
              <w:top w:w="6" w:type="dxa"/>
              <w:left w:w="79" w:type="dxa"/>
              <w:bottom w:w="0" w:type="dxa"/>
              <w:right w:w="62" w:type="dxa"/>
            </w:tcMar>
            <w:hideMark/>
          </w:tcPr>
          <w:p w14:paraId="46184CC5" w14:textId="77777777" w:rsidR="009D5A97" w:rsidRDefault="00814B80">
            <w:pPr>
              <w:spacing w:after="0" w:line="256" w:lineRule="auto"/>
              <w:ind w:left="2" w:firstLine="0"/>
              <w:jc w:val="left"/>
            </w:pPr>
            <w:r>
              <w:rPr>
                <w:rStyle w:val="translated-span"/>
                <w:rFonts w:ascii="Arial" w:hAnsi="Arial" w:cs="Arial"/>
                <w:sz w:val="15"/>
                <w:szCs w:val="15"/>
              </w:rPr>
              <w:t>和中号一样。此外，有能力的第三方验证所声称的完整性水平。</w:t>
            </w:r>
          </w:p>
        </w:tc>
      </w:tr>
      <w:tr w:rsidR="009D5A97" w14:paraId="4E4F4E87" w14:textId="77777777">
        <w:trPr>
          <w:trHeight w:val="267"/>
        </w:trPr>
        <w:tc>
          <w:tcPr>
            <w:tcW w:w="0" w:type="auto"/>
            <w:vMerge/>
            <w:tcBorders>
              <w:top w:val="nil"/>
              <w:left w:val="single" w:sz="8" w:space="0" w:color="000000"/>
              <w:bottom w:val="single" w:sz="8" w:space="0" w:color="000000"/>
              <w:right w:val="single" w:sz="8" w:space="0" w:color="000000"/>
            </w:tcBorders>
            <w:vAlign w:val="center"/>
            <w:hideMark/>
          </w:tcPr>
          <w:p w14:paraId="70493C45"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6" w:type="dxa"/>
              <w:left w:w="79" w:type="dxa"/>
              <w:bottom w:w="0" w:type="dxa"/>
              <w:right w:w="62" w:type="dxa"/>
            </w:tcMar>
            <w:hideMark/>
          </w:tcPr>
          <w:p w14:paraId="449A1C73" w14:textId="77777777" w:rsidR="009D5A97" w:rsidRDefault="00814B80">
            <w:pPr>
              <w:spacing w:after="0" w:line="256" w:lineRule="auto"/>
              <w:ind w:left="0" w:right="22"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71" w:type="dxa"/>
            <w:tcBorders>
              <w:top w:val="nil"/>
              <w:left w:val="nil"/>
              <w:bottom w:val="single" w:sz="8" w:space="0" w:color="000000"/>
              <w:right w:val="single" w:sz="8" w:space="0" w:color="000000"/>
            </w:tcBorders>
            <w:tcMar>
              <w:top w:w="6" w:type="dxa"/>
              <w:left w:w="79" w:type="dxa"/>
              <w:bottom w:w="0" w:type="dxa"/>
              <w:right w:w="62" w:type="dxa"/>
            </w:tcMar>
            <w:hideMark/>
          </w:tcPr>
          <w:p w14:paraId="67424B81"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778" w:type="dxa"/>
            <w:tcBorders>
              <w:top w:val="nil"/>
              <w:left w:val="nil"/>
              <w:bottom w:val="single" w:sz="8" w:space="0" w:color="000000"/>
              <w:right w:val="single" w:sz="8" w:space="0" w:color="000000"/>
            </w:tcBorders>
            <w:tcMar>
              <w:top w:w="6" w:type="dxa"/>
              <w:left w:w="79" w:type="dxa"/>
              <w:bottom w:w="0" w:type="dxa"/>
              <w:right w:w="62" w:type="dxa"/>
            </w:tcMar>
            <w:hideMark/>
          </w:tcPr>
          <w:p w14:paraId="75578AFF"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72" w:type="dxa"/>
            <w:tcBorders>
              <w:top w:val="nil"/>
              <w:left w:val="nil"/>
              <w:bottom w:val="single" w:sz="8" w:space="0" w:color="000000"/>
              <w:right w:val="single" w:sz="8" w:space="0" w:color="000000"/>
            </w:tcBorders>
            <w:tcMar>
              <w:top w:w="6" w:type="dxa"/>
              <w:left w:w="79" w:type="dxa"/>
              <w:bottom w:w="0" w:type="dxa"/>
              <w:right w:w="62" w:type="dxa"/>
            </w:tcMar>
            <w:hideMark/>
          </w:tcPr>
          <w:p w14:paraId="3A7C517F"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53845F44" w14:textId="77777777" w:rsidR="009D5A97" w:rsidRDefault="00814B80">
      <w:pPr>
        <w:spacing w:after="120" w:line="256" w:lineRule="auto"/>
        <w:ind w:left="0" w:firstLine="0"/>
        <w:jc w:val="left"/>
      </w:pPr>
      <w:r>
        <w:rPr>
          <w:sz w:val="17"/>
          <w:szCs w:val="17"/>
        </w:rPr>
        <w:t> </w:t>
      </w:r>
    </w:p>
    <w:p w14:paraId="1847A5D2" w14:textId="77777777" w:rsidR="009D5A97" w:rsidRDefault="00814B80">
      <w:pPr>
        <w:spacing w:after="118" w:line="256" w:lineRule="auto"/>
        <w:ind w:left="0" w:firstLine="0"/>
        <w:jc w:val="left"/>
      </w:pPr>
      <w:r>
        <w:rPr>
          <w:sz w:val="17"/>
          <w:szCs w:val="17"/>
        </w:rPr>
        <w:t> </w:t>
      </w:r>
    </w:p>
    <w:p w14:paraId="0FB13545" w14:textId="77777777" w:rsidR="009D5A97" w:rsidRDefault="00814B80">
      <w:pPr>
        <w:spacing w:after="215" w:line="256" w:lineRule="auto"/>
        <w:ind w:left="0" w:firstLine="0"/>
        <w:jc w:val="left"/>
      </w:pPr>
      <w:r>
        <w:rPr>
          <w:sz w:val="17"/>
          <w:szCs w:val="17"/>
        </w:rPr>
        <w:t> </w:t>
      </w:r>
    </w:p>
    <w:p w14:paraId="1C555297" w14:textId="77777777" w:rsidR="009D5A97" w:rsidRDefault="00814B80">
      <w:pPr>
        <w:spacing w:after="0" w:line="256" w:lineRule="auto"/>
        <w:ind w:left="0" w:firstLine="0"/>
        <w:jc w:val="left"/>
      </w:pPr>
      <w:r>
        <w:rPr>
          <w:i/>
          <w:iCs/>
          <w:sz w:val="17"/>
          <w:szCs w:val="17"/>
        </w:rPr>
        <w:t xml:space="preserve">         </w:t>
      </w:r>
      <w:r>
        <w:rPr>
          <w:i/>
          <w:iCs/>
          <w:color w:val="2E74B5"/>
          <w:sz w:val="24"/>
          <w:szCs w:val="24"/>
        </w:rPr>
        <w:t> </w:t>
      </w:r>
    </w:p>
    <w:p w14:paraId="104E1904" w14:textId="77777777" w:rsidR="009D5A97" w:rsidRDefault="00814B80">
      <w:pPr>
        <w:pStyle w:val="1"/>
        <w:spacing w:after="1" w:line="256" w:lineRule="auto"/>
        <w:ind w:left="526" w:hanging="270"/>
      </w:pPr>
      <w:bookmarkStart w:id="22" w:name="_Toc350340"/>
      <w:r>
        <w:rPr>
          <w:i/>
          <w:iCs/>
          <w:color w:val="2E74B5"/>
        </w:rPr>
        <w:t>6.</w:t>
      </w:r>
      <w:r>
        <w:rPr>
          <w:rFonts w:ascii="Times New Roman" w:hAnsi="Times New Roman" w:cs="Times New Roman"/>
          <w:i/>
          <w:iCs/>
          <w:color w:val="2E74B5"/>
          <w:sz w:val="14"/>
          <w:szCs w:val="14"/>
        </w:rPr>
        <w:t xml:space="preserve">   </w:t>
      </w:r>
      <w:r>
        <w:rPr>
          <w:rStyle w:val="translated-span"/>
          <w:i/>
          <w:iCs/>
          <w:color w:val="2E74B5"/>
        </w:rPr>
        <w:t>支持无人机运行的外部系统恶化</w:t>
      </w:r>
      <w:bookmarkEnd w:id="22"/>
      <w:r>
        <w:rPr>
          <w:color w:val="2E74B5"/>
        </w:rPr>
        <w:t xml:space="preserve"> </w:t>
      </w:r>
    </w:p>
    <w:p w14:paraId="1F225DBC" w14:textId="77777777" w:rsidR="009D5A97" w:rsidRDefault="00814B80">
      <w:pPr>
        <w:spacing w:after="30" w:line="256" w:lineRule="auto"/>
        <w:ind w:left="0" w:firstLine="0"/>
        <w:jc w:val="left"/>
      </w:pPr>
      <w:r>
        <w:rPr>
          <w:color w:val="2E74B5"/>
          <w:sz w:val="19"/>
          <w:szCs w:val="19"/>
        </w:rPr>
        <w:t> </w:t>
      </w:r>
    </w:p>
    <w:p w14:paraId="0472C061" w14:textId="77777777" w:rsidR="009D5A97" w:rsidRDefault="00814B80">
      <w:pPr>
        <w:pStyle w:val="2"/>
      </w:pPr>
      <w:bookmarkStart w:id="23" w:name="_Toc350341"/>
      <w:r>
        <w:rPr>
          <w:rStyle w:val="translated-span"/>
        </w:rPr>
        <w:t>OSO#13-</w:t>
      </w:r>
      <w:r>
        <w:rPr>
          <w:rStyle w:val="translated-span"/>
        </w:rPr>
        <w:t>支持</w:t>
      </w:r>
      <w:r>
        <w:rPr>
          <w:rStyle w:val="translated-span"/>
        </w:rPr>
        <w:t>UAS</w:t>
      </w:r>
      <w:r>
        <w:rPr>
          <w:rStyle w:val="translated-span"/>
        </w:rPr>
        <w:t>运营的外部服务足以满足运营要求</w:t>
      </w:r>
      <w:bookmarkEnd w:id="23"/>
    </w:p>
    <w:p w14:paraId="414AFCDD" w14:textId="77777777" w:rsidR="009D5A97" w:rsidRDefault="00814B80">
      <w:pPr>
        <w:spacing w:after="0" w:line="256" w:lineRule="auto"/>
        <w:ind w:left="0" w:firstLine="0"/>
        <w:jc w:val="left"/>
      </w:pPr>
      <w:r>
        <w:rPr>
          <w:sz w:val="17"/>
          <w:szCs w:val="17"/>
        </w:rPr>
        <w:t> </w:t>
      </w:r>
    </w:p>
    <w:p w14:paraId="74D389E4" w14:textId="77777777" w:rsidR="009D5A97" w:rsidRDefault="00814B80">
      <w:pPr>
        <w:spacing w:after="28" w:line="247" w:lineRule="auto"/>
      </w:pPr>
      <w:r>
        <w:rPr>
          <w:rStyle w:val="translated-span"/>
          <w:sz w:val="17"/>
          <w:szCs w:val="17"/>
        </w:rPr>
        <w:t>就</w:t>
      </w:r>
      <w:r>
        <w:rPr>
          <w:rStyle w:val="translated-span"/>
          <w:sz w:val="17"/>
          <w:szCs w:val="17"/>
        </w:rPr>
        <w:t>SORA</w:t>
      </w:r>
      <w:r>
        <w:rPr>
          <w:rStyle w:val="translated-span"/>
          <w:sz w:val="17"/>
          <w:szCs w:val="17"/>
        </w:rPr>
        <w:t>和本特定</w:t>
      </w:r>
      <w:r>
        <w:rPr>
          <w:rStyle w:val="translated-span"/>
          <w:sz w:val="17"/>
          <w:szCs w:val="17"/>
        </w:rPr>
        <w:t>OSO</w:t>
      </w:r>
      <w:r>
        <w:rPr>
          <w:rStyle w:val="translated-span"/>
          <w:sz w:val="17"/>
          <w:szCs w:val="17"/>
        </w:rPr>
        <w:t>而言，</w:t>
      </w:r>
      <w:r>
        <w:rPr>
          <w:rStyle w:val="translated-span"/>
          <w:sz w:val="17"/>
          <w:szCs w:val="17"/>
        </w:rPr>
        <w:t>“</w:t>
      </w:r>
      <w:r>
        <w:rPr>
          <w:rStyle w:val="translated-span"/>
          <w:sz w:val="17"/>
          <w:szCs w:val="17"/>
        </w:rPr>
        <w:t>支持</w:t>
      </w:r>
      <w:r>
        <w:rPr>
          <w:rStyle w:val="translated-span"/>
          <w:sz w:val="17"/>
          <w:szCs w:val="17"/>
        </w:rPr>
        <w:t>UAS</w:t>
      </w:r>
      <w:r>
        <w:rPr>
          <w:rStyle w:val="translated-span"/>
          <w:sz w:val="17"/>
          <w:szCs w:val="17"/>
        </w:rPr>
        <w:t>运行的外部服务</w:t>
      </w:r>
      <w:r>
        <w:rPr>
          <w:rStyle w:val="translated-span"/>
          <w:sz w:val="17"/>
          <w:szCs w:val="17"/>
        </w:rPr>
        <w:t>”</w:t>
      </w:r>
      <w:r>
        <w:rPr>
          <w:rStyle w:val="translated-span"/>
          <w:sz w:val="17"/>
          <w:szCs w:val="17"/>
        </w:rPr>
        <w:t>一词包括保障飞行安全所需的任何服务提供商，例如：。</w:t>
      </w:r>
    </w:p>
    <w:p w14:paraId="725DE756"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通信服务提供商（</w:t>
      </w:r>
      <w:r>
        <w:rPr>
          <w:rStyle w:val="translated-span"/>
          <w:rFonts w:ascii="Arial" w:hAnsi="Arial" w:cs="Arial"/>
          <w:sz w:val="17"/>
          <w:szCs w:val="17"/>
        </w:rPr>
        <w:t>CSP</w:t>
      </w:r>
      <w:r>
        <w:rPr>
          <w:rStyle w:val="translated-span"/>
          <w:rFonts w:ascii="Arial" w:hAnsi="Arial" w:cs="Arial"/>
          <w:sz w:val="17"/>
          <w:szCs w:val="17"/>
        </w:rPr>
        <w:t>），</w:t>
      </w:r>
    </w:p>
    <w:p w14:paraId="1780C3A8" w14:textId="77777777" w:rsidR="009D5A97" w:rsidRDefault="00814B80">
      <w:pPr>
        <w:spacing w:after="4" w:line="247" w:lineRule="auto"/>
        <w:ind w:left="1081" w:hanging="270"/>
      </w:pPr>
      <w:r>
        <w:rPr>
          <w:rStyle w:val="translated-span"/>
          <w:rFonts w:ascii="Arial" w:hAnsi="Arial" w:cs="Arial"/>
          <w:sz w:val="17"/>
          <w:szCs w:val="17"/>
        </w:rPr>
        <w:t>•UTM</w:t>
      </w:r>
      <w:r>
        <w:rPr>
          <w:rStyle w:val="translated-span"/>
          <w:rFonts w:ascii="Arial" w:hAnsi="Arial" w:cs="Arial"/>
          <w:sz w:val="17"/>
          <w:szCs w:val="17"/>
        </w:rPr>
        <w:t>服务提供商</w:t>
      </w:r>
      <w:r>
        <w:rPr>
          <w:rStyle w:val="translated-span"/>
          <w:rFonts w:ascii="Arial" w:hAnsi="Arial" w:cs="Arial"/>
          <w:sz w:val="17"/>
          <w:szCs w:val="17"/>
        </w:rPr>
        <w:t>…</w:t>
      </w:r>
    </w:p>
    <w:p w14:paraId="41DECFC9" w14:textId="77777777" w:rsidR="009D5A97" w:rsidRDefault="00814B80">
      <w:pPr>
        <w:spacing w:after="0" w:line="256" w:lineRule="auto"/>
        <w:ind w:left="541" w:firstLine="0"/>
        <w:jc w:val="left"/>
      </w:pPr>
      <w:r>
        <w:rPr>
          <w:sz w:val="17"/>
          <w:szCs w:val="17"/>
        </w:rPr>
        <w:lastRenderedPageBreak/>
        <w:t> </w:t>
      </w:r>
    </w:p>
    <w:tbl>
      <w:tblPr>
        <w:tblW w:w="10740" w:type="dxa"/>
        <w:tblInd w:w="-499" w:type="dxa"/>
        <w:tblCellMar>
          <w:left w:w="0" w:type="dxa"/>
          <w:right w:w="0" w:type="dxa"/>
        </w:tblCellMar>
        <w:tblLook w:val="04A0" w:firstRow="1" w:lastRow="0" w:firstColumn="1" w:lastColumn="0" w:noHBand="0" w:noVBand="1"/>
      </w:tblPr>
      <w:tblGrid>
        <w:gridCol w:w="1058"/>
        <w:gridCol w:w="1277"/>
        <w:gridCol w:w="2802"/>
        <w:gridCol w:w="2802"/>
        <w:gridCol w:w="2801"/>
      </w:tblGrid>
      <w:tr w:rsidR="009D5A97" w14:paraId="46A1AD28" w14:textId="77777777">
        <w:trPr>
          <w:trHeight w:val="232"/>
        </w:trPr>
        <w:tc>
          <w:tcPr>
            <w:tcW w:w="233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5" w:type="dxa"/>
              <w:left w:w="79" w:type="dxa"/>
              <w:bottom w:w="0" w:type="dxa"/>
              <w:right w:w="98" w:type="dxa"/>
            </w:tcMar>
            <w:hideMark/>
          </w:tcPr>
          <w:p w14:paraId="1BD61E00" w14:textId="77777777" w:rsidR="009D5A97" w:rsidRDefault="00814B80">
            <w:pPr>
              <w:spacing w:after="0" w:line="256" w:lineRule="auto"/>
              <w:ind w:left="13" w:firstLine="0"/>
              <w:jc w:val="center"/>
            </w:pPr>
            <w:r>
              <w:rPr>
                <w:rStyle w:val="translated-span"/>
                <w:rFonts w:ascii="Arial" w:hAnsi="Arial" w:cs="Arial"/>
                <w:b/>
                <w:bCs/>
                <w:sz w:val="15"/>
                <w:szCs w:val="15"/>
              </w:rPr>
              <w:t>变质</w:t>
            </w:r>
          </w:p>
          <w:p w14:paraId="0049A086" w14:textId="77777777" w:rsidR="009D5A97" w:rsidRDefault="00814B80">
            <w:pPr>
              <w:spacing w:after="0" w:line="256" w:lineRule="auto"/>
              <w:ind w:left="16" w:firstLine="0"/>
              <w:jc w:val="center"/>
            </w:pPr>
            <w:r>
              <w:rPr>
                <w:rStyle w:val="translated-span"/>
                <w:rFonts w:ascii="Arial" w:hAnsi="Arial" w:cs="Arial"/>
                <w:b/>
                <w:bCs/>
                <w:sz w:val="15"/>
                <w:szCs w:val="15"/>
              </w:rPr>
              <w:t>外部系统</w:t>
            </w:r>
          </w:p>
          <w:p w14:paraId="239FE2D6" w14:textId="77777777" w:rsidR="009D5A97" w:rsidRDefault="00814B80">
            <w:pPr>
              <w:spacing w:after="0" w:line="256" w:lineRule="auto"/>
              <w:ind w:left="16" w:firstLine="0"/>
              <w:jc w:val="center"/>
            </w:pPr>
            <w:r>
              <w:rPr>
                <w:rStyle w:val="translated-span"/>
                <w:rFonts w:ascii="Arial" w:hAnsi="Arial" w:cs="Arial"/>
                <w:b/>
                <w:bCs/>
                <w:sz w:val="15"/>
                <w:szCs w:val="15"/>
              </w:rPr>
              <w:t>支持无人机</w:t>
            </w:r>
          </w:p>
          <w:p w14:paraId="47CE0163" w14:textId="77777777" w:rsidR="009D5A97" w:rsidRDefault="00814B80">
            <w:pPr>
              <w:spacing w:after="0" w:line="256" w:lineRule="auto"/>
              <w:ind w:left="0" w:firstLine="0"/>
              <w:jc w:val="center"/>
            </w:pPr>
            <w:r>
              <w:rPr>
                <w:rStyle w:val="translated-span"/>
                <w:rFonts w:ascii="Arial" w:hAnsi="Arial" w:cs="Arial"/>
                <w:b/>
                <w:bCs/>
                <w:sz w:val="15"/>
                <w:szCs w:val="15"/>
              </w:rPr>
              <w:t>不受</w:t>
            </w:r>
            <w:r>
              <w:rPr>
                <w:rStyle w:val="translated-span"/>
                <w:rFonts w:ascii="Arial" w:hAnsi="Arial" w:cs="Arial"/>
                <w:b/>
                <w:bCs/>
                <w:sz w:val="15"/>
                <w:szCs w:val="15"/>
              </w:rPr>
              <w:t>UAS</w:t>
            </w:r>
            <w:r>
              <w:rPr>
                <w:rStyle w:val="translated-span"/>
                <w:rFonts w:ascii="Arial" w:hAnsi="Arial" w:cs="Arial"/>
                <w:b/>
                <w:bCs/>
                <w:sz w:val="15"/>
                <w:szCs w:val="15"/>
              </w:rPr>
              <w:t>控制的操作</w:t>
            </w:r>
          </w:p>
        </w:tc>
        <w:tc>
          <w:tcPr>
            <w:tcW w:w="8404" w:type="dxa"/>
            <w:gridSpan w:val="3"/>
            <w:tcBorders>
              <w:top w:val="single" w:sz="8" w:space="0" w:color="000000"/>
              <w:left w:val="nil"/>
              <w:bottom w:val="single" w:sz="8" w:space="0" w:color="000000"/>
              <w:right w:val="single" w:sz="8" w:space="0" w:color="000000"/>
            </w:tcBorders>
            <w:shd w:val="clear" w:color="auto" w:fill="B8CCE4"/>
            <w:tcMar>
              <w:top w:w="5" w:type="dxa"/>
              <w:left w:w="79" w:type="dxa"/>
              <w:bottom w:w="0" w:type="dxa"/>
              <w:right w:w="98" w:type="dxa"/>
            </w:tcMar>
            <w:hideMark/>
          </w:tcPr>
          <w:p w14:paraId="45180C6E" w14:textId="77777777" w:rsidR="009D5A97" w:rsidRDefault="00814B80">
            <w:pPr>
              <w:spacing w:after="0" w:line="256" w:lineRule="auto"/>
              <w:ind w:left="21" w:firstLine="0"/>
              <w:jc w:val="center"/>
            </w:pPr>
            <w:r>
              <w:rPr>
                <w:rStyle w:val="translated-span"/>
                <w:rFonts w:ascii="Arial" w:hAnsi="Arial" w:cs="Arial"/>
                <w:b/>
                <w:bCs/>
                <w:sz w:val="15"/>
                <w:szCs w:val="15"/>
              </w:rPr>
              <w:t>诚信水平</w:t>
            </w:r>
          </w:p>
        </w:tc>
      </w:tr>
      <w:tr w:rsidR="009D5A97" w14:paraId="5D31E797" w14:textId="77777777">
        <w:trPr>
          <w:trHeight w:val="638"/>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37C9F2A" w14:textId="77777777" w:rsidR="009D5A97" w:rsidRDefault="009D5A97">
            <w:pPr>
              <w:spacing w:after="0" w:line="240" w:lineRule="auto"/>
              <w:ind w:left="0" w:firstLine="0"/>
              <w:jc w:val="left"/>
            </w:pPr>
          </w:p>
        </w:tc>
        <w:tc>
          <w:tcPr>
            <w:tcW w:w="2802" w:type="dxa"/>
            <w:tcBorders>
              <w:top w:val="nil"/>
              <w:left w:val="nil"/>
              <w:bottom w:val="single" w:sz="8" w:space="0" w:color="000000"/>
              <w:right w:val="single" w:sz="8" w:space="0" w:color="000000"/>
            </w:tcBorders>
            <w:shd w:val="clear" w:color="auto" w:fill="B8CCE4"/>
            <w:tcMar>
              <w:top w:w="5" w:type="dxa"/>
              <w:left w:w="79" w:type="dxa"/>
              <w:bottom w:w="0" w:type="dxa"/>
              <w:right w:w="98" w:type="dxa"/>
            </w:tcMar>
            <w:vAlign w:val="center"/>
            <w:hideMark/>
          </w:tcPr>
          <w:p w14:paraId="1EF2DA9D" w14:textId="77777777" w:rsidR="009D5A97" w:rsidRDefault="00814B80">
            <w:pPr>
              <w:spacing w:after="0" w:line="256" w:lineRule="auto"/>
              <w:ind w:left="19"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5" w:type="dxa"/>
              <w:left w:w="79" w:type="dxa"/>
              <w:bottom w:w="0" w:type="dxa"/>
              <w:right w:w="98" w:type="dxa"/>
            </w:tcMar>
            <w:vAlign w:val="center"/>
            <w:hideMark/>
          </w:tcPr>
          <w:p w14:paraId="65B97008" w14:textId="77777777" w:rsidR="009D5A97" w:rsidRDefault="00814B80">
            <w:pPr>
              <w:spacing w:after="0" w:line="256" w:lineRule="auto"/>
              <w:ind w:left="20"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5" w:type="dxa"/>
              <w:left w:w="79" w:type="dxa"/>
              <w:bottom w:w="0" w:type="dxa"/>
              <w:right w:w="98" w:type="dxa"/>
            </w:tcMar>
            <w:vAlign w:val="center"/>
            <w:hideMark/>
          </w:tcPr>
          <w:p w14:paraId="160BC930" w14:textId="77777777" w:rsidR="009D5A97" w:rsidRDefault="00814B80">
            <w:pPr>
              <w:spacing w:after="0" w:line="256" w:lineRule="auto"/>
              <w:ind w:left="18" w:firstLine="0"/>
              <w:jc w:val="center"/>
            </w:pPr>
            <w:r>
              <w:rPr>
                <w:rStyle w:val="translated-span"/>
                <w:rFonts w:ascii="Arial" w:hAnsi="Arial" w:cs="Arial"/>
                <w:b/>
                <w:bCs/>
                <w:sz w:val="15"/>
                <w:szCs w:val="15"/>
              </w:rPr>
              <w:t>高的</w:t>
            </w:r>
          </w:p>
        </w:tc>
      </w:tr>
      <w:tr w:rsidR="009D5A97" w14:paraId="3E51A323" w14:textId="77777777">
        <w:trPr>
          <w:trHeight w:val="982"/>
        </w:trPr>
        <w:tc>
          <w:tcPr>
            <w:tcW w:w="1059" w:type="dxa"/>
            <w:vMerge w:val="restart"/>
            <w:tcBorders>
              <w:top w:val="nil"/>
              <w:left w:val="single" w:sz="8" w:space="0" w:color="000000"/>
              <w:bottom w:val="single" w:sz="8" w:space="0" w:color="000000"/>
              <w:right w:val="single" w:sz="8" w:space="0" w:color="000000"/>
            </w:tcBorders>
            <w:shd w:val="clear" w:color="auto" w:fill="F7CAAC"/>
            <w:tcMar>
              <w:top w:w="5" w:type="dxa"/>
              <w:left w:w="79" w:type="dxa"/>
              <w:bottom w:w="0" w:type="dxa"/>
              <w:right w:w="98" w:type="dxa"/>
            </w:tcMar>
            <w:hideMark/>
          </w:tcPr>
          <w:p w14:paraId="5E8E6BB0" w14:textId="77777777" w:rsidR="009D5A97" w:rsidRDefault="00814B80">
            <w:pPr>
              <w:spacing w:after="0" w:line="240" w:lineRule="auto"/>
              <w:ind w:left="0" w:firstLine="0"/>
              <w:jc w:val="left"/>
            </w:pPr>
            <w:r>
              <w:rPr>
                <w:rStyle w:val="translated-span"/>
                <w:rFonts w:ascii="Arial" w:hAnsi="Arial" w:cs="Arial"/>
                <w:b/>
                <w:bCs/>
                <w:sz w:val="15"/>
                <w:szCs w:val="15"/>
              </w:rPr>
              <w:t>OSO#13</w:t>
            </w:r>
            <w:r>
              <w:rPr>
                <w:rStyle w:val="translated-span"/>
                <w:rFonts w:ascii="Arial" w:hAnsi="Arial" w:cs="Arial"/>
                <w:b/>
                <w:bCs/>
                <w:sz w:val="15"/>
                <w:szCs w:val="15"/>
              </w:rPr>
              <w:t>支持</w:t>
            </w:r>
            <w:r>
              <w:rPr>
                <w:rStyle w:val="translated-span"/>
                <w:rFonts w:ascii="Arial" w:hAnsi="Arial" w:cs="Arial"/>
                <w:b/>
                <w:bCs/>
                <w:sz w:val="15"/>
                <w:szCs w:val="15"/>
              </w:rPr>
              <w:t>UAS</w:t>
            </w:r>
            <w:r>
              <w:rPr>
                <w:rStyle w:val="translated-span"/>
                <w:rFonts w:ascii="Arial" w:hAnsi="Arial" w:cs="Arial"/>
                <w:b/>
                <w:bCs/>
                <w:sz w:val="15"/>
                <w:szCs w:val="15"/>
              </w:rPr>
              <w:t>的外部服务</w:t>
            </w:r>
          </w:p>
          <w:p w14:paraId="18C624FE" w14:textId="77777777" w:rsidR="009D5A97" w:rsidRDefault="00814B80">
            <w:pPr>
              <w:spacing w:after="0" w:line="256" w:lineRule="auto"/>
              <w:ind w:left="0" w:firstLine="0"/>
              <w:jc w:val="left"/>
            </w:pPr>
            <w:r>
              <w:rPr>
                <w:rStyle w:val="translated-span"/>
                <w:rFonts w:ascii="Arial" w:hAnsi="Arial" w:cs="Arial"/>
                <w:b/>
                <w:bCs/>
                <w:sz w:val="15"/>
                <w:szCs w:val="15"/>
              </w:rPr>
              <w:t>操作对操作是足够的</w:t>
            </w:r>
          </w:p>
        </w:tc>
        <w:tc>
          <w:tcPr>
            <w:tcW w:w="1276" w:type="dxa"/>
            <w:tcBorders>
              <w:top w:val="nil"/>
              <w:left w:val="nil"/>
              <w:bottom w:val="single" w:sz="8" w:space="0" w:color="000000"/>
              <w:right w:val="single" w:sz="8" w:space="0" w:color="000000"/>
            </w:tcBorders>
            <w:shd w:val="clear" w:color="auto" w:fill="D0CECE"/>
            <w:tcMar>
              <w:top w:w="5" w:type="dxa"/>
              <w:left w:w="79" w:type="dxa"/>
              <w:bottom w:w="0" w:type="dxa"/>
              <w:right w:w="98" w:type="dxa"/>
            </w:tcMar>
            <w:vAlign w:val="center"/>
            <w:hideMark/>
          </w:tcPr>
          <w:p w14:paraId="0485E6E3" w14:textId="77777777" w:rsidR="009D5A97" w:rsidRDefault="00814B80">
            <w:pPr>
              <w:spacing w:after="0" w:line="256" w:lineRule="auto"/>
              <w:ind w:left="18" w:firstLine="0"/>
              <w:jc w:val="center"/>
            </w:pPr>
            <w:r>
              <w:rPr>
                <w:rStyle w:val="translated-span"/>
                <w:rFonts w:ascii="Arial" w:hAnsi="Arial" w:cs="Arial"/>
                <w:sz w:val="15"/>
                <w:szCs w:val="15"/>
              </w:rPr>
              <w:t>标准</w:t>
            </w:r>
          </w:p>
        </w:tc>
        <w:tc>
          <w:tcPr>
            <w:tcW w:w="8404" w:type="dxa"/>
            <w:gridSpan w:val="3"/>
            <w:tcBorders>
              <w:top w:val="nil"/>
              <w:left w:val="nil"/>
              <w:bottom w:val="single" w:sz="8" w:space="0" w:color="000000"/>
              <w:right w:val="single" w:sz="8" w:space="0" w:color="000000"/>
            </w:tcBorders>
            <w:shd w:val="clear" w:color="auto" w:fill="D0CECE"/>
            <w:tcMar>
              <w:top w:w="5" w:type="dxa"/>
              <w:left w:w="79" w:type="dxa"/>
              <w:bottom w:w="0" w:type="dxa"/>
              <w:right w:w="98" w:type="dxa"/>
            </w:tcMar>
            <w:hideMark/>
          </w:tcPr>
          <w:p w14:paraId="1FF7584D" w14:textId="77777777" w:rsidR="009D5A97" w:rsidRDefault="00814B80">
            <w:pPr>
              <w:spacing w:after="2" w:line="271" w:lineRule="auto"/>
              <w:ind w:left="2" w:firstLine="0"/>
              <w:jc w:val="left"/>
            </w:pPr>
            <w:r>
              <w:rPr>
                <w:rStyle w:val="translated-span"/>
                <w:rFonts w:ascii="Arial" w:hAnsi="Arial" w:cs="Arial"/>
                <w:sz w:val="15"/>
                <w:szCs w:val="15"/>
              </w:rPr>
              <w:t>申请人确保为确保飞行安全所需的任何外部服务的性能水平足以满足预期运行。</w:t>
            </w:r>
          </w:p>
          <w:p w14:paraId="6F034089" w14:textId="77777777" w:rsidR="009D5A97" w:rsidRDefault="00814B80">
            <w:pPr>
              <w:spacing w:after="0" w:line="271" w:lineRule="auto"/>
              <w:ind w:left="2" w:firstLine="0"/>
              <w:jc w:val="left"/>
            </w:pPr>
            <w:r>
              <w:rPr>
                <w:rStyle w:val="translated-span"/>
                <w:rFonts w:ascii="Arial" w:hAnsi="Arial" w:cs="Arial"/>
                <w:sz w:val="15"/>
                <w:szCs w:val="15"/>
              </w:rPr>
              <w:t>如果外部提供的服务需要运营商和服务提供商之间的沟通，申请人应确保进行有效沟通，以支持服务条款。</w:t>
            </w:r>
          </w:p>
          <w:p w14:paraId="6ACFBB4F" w14:textId="77777777" w:rsidR="009D5A97" w:rsidRDefault="00814B80">
            <w:pPr>
              <w:spacing w:after="0" w:line="256" w:lineRule="auto"/>
              <w:ind w:left="2" w:firstLine="0"/>
              <w:jc w:val="left"/>
            </w:pPr>
            <w:r>
              <w:rPr>
                <w:rStyle w:val="translated-span"/>
                <w:rFonts w:ascii="Arial" w:hAnsi="Arial" w:cs="Arial"/>
                <w:sz w:val="15"/>
                <w:szCs w:val="15"/>
              </w:rPr>
              <w:t>定义了申请人和外部服务提供商之间的角色和责任。</w:t>
            </w:r>
          </w:p>
        </w:tc>
      </w:tr>
      <w:tr w:rsidR="009D5A97" w14:paraId="172F5665" w14:textId="77777777">
        <w:trPr>
          <w:trHeight w:val="870"/>
        </w:trPr>
        <w:tc>
          <w:tcPr>
            <w:tcW w:w="0" w:type="auto"/>
            <w:vMerge/>
            <w:tcBorders>
              <w:top w:val="nil"/>
              <w:left w:val="single" w:sz="8" w:space="0" w:color="000000"/>
              <w:bottom w:val="single" w:sz="8" w:space="0" w:color="000000"/>
              <w:right w:val="single" w:sz="8" w:space="0" w:color="000000"/>
            </w:tcBorders>
            <w:vAlign w:val="center"/>
            <w:hideMark/>
          </w:tcPr>
          <w:p w14:paraId="5CEC3CAC" w14:textId="77777777" w:rsidR="009D5A97" w:rsidRDefault="009D5A97">
            <w:pPr>
              <w:spacing w:after="0" w:line="240" w:lineRule="auto"/>
              <w:ind w:left="0" w:firstLine="0"/>
              <w:jc w:val="left"/>
            </w:pPr>
          </w:p>
        </w:tc>
        <w:tc>
          <w:tcPr>
            <w:tcW w:w="1276" w:type="dxa"/>
            <w:tcBorders>
              <w:top w:val="nil"/>
              <w:left w:val="nil"/>
              <w:bottom w:val="single" w:sz="8" w:space="0" w:color="000000"/>
              <w:right w:val="single" w:sz="8" w:space="0" w:color="000000"/>
            </w:tcBorders>
            <w:tcMar>
              <w:top w:w="5" w:type="dxa"/>
              <w:left w:w="79" w:type="dxa"/>
              <w:bottom w:w="0" w:type="dxa"/>
              <w:right w:w="98" w:type="dxa"/>
            </w:tcMar>
            <w:vAlign w:val="center"/>
            <w:hideMark/>
          </w:tcPr>
          <w:p w14:paraId="6DE06CD8" w14:textId="77777777" w:rsidR="009D5A97" w:rsidRDefault="00814B80">
            <w:pPr>
              <w:spacing w:after="0" w:line="256" w:lineRule="auto"/>
              <w:ind w:left="17" w:firstLine="0"/>
              <w:jc w:val="center"/>
            </w:pPr>
            <w:r>
              <w:rPr>
                <w:rStyle w:val="translated-span"/>
                <w:rFonts w:ascii="Arial" w:hAnsi="Arial" w:cs="Arial"/>
                <w:i/>
                <w:iCs/>
                <w:sz w:val="15"/>
                <w:szCs w:val="15"/>
              </w:rPr>
              <w:t>评论</w:t>
            </w:r>
          </w:p>
        </w:tc>
        <w:tc>
          <w:tcPr>
            <w:tcW w:w="2802" w:type="dxa"/>
            <w:tcBorders>
              <w:top w:val="nil"/>
              <w:left w:val="nil"/>
              <w:bottom w:val="single" w:sz="8" w:space="0" w:color="000000"/>
              <w:right w:val="single" w:sz="8" w:space="0" w:color="000000"/>
            </w:tcBorders>
            <w:tcMar>
              <w:top w:w="5" w:type="dxa"/>
              <w:left w:w="79" w:type="dxa"/>
              <w:bottom w:w="0" w:type="dxa"/>
              <w:right w:w="98" w:type="dxa"/>
            </w:tcMar>
            <w:vAlign w:val="center"/>
            <w:hideMark/>
          </w:tcPr>
          <w:p w14:paraId="55BC9CEB"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5" w:type="dxa"/>
              <w:left w:w="79" w:type="dxa"/>
              <w:bottom w:w="0" w:type="dxa"/>
              <w:right w:w="98" w:type="dxa"/>
            </w:tcMar>
            <w:vAlign w:val="center"/>
            <w:hideMark/>
          </w:tcPr>
          <w:p w14:paraId="3FDCC65A"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5" w:type="dxa"/>
              <w:left w:w="79" w:type="dxa"/>
              <w:bottom w:w="0" w:type="dxa"/>
              <w:right w:w="98" w:type="dxa"/>
            </w:tcMar>
            <w:hideMark/>
          </w:tcPr>
          <w:p w14:paraId="13B24284" w14:textId="77777777" w:rsidR="009D5A97" w:rsidRDefault="00814B80">
            <w:pPr>
              <w:spacing w:after="1" w:line="240" w:lineRule="auto"/>
              <w:ind w:left="2" w:firstLine="0"/>
              <w:jc w:val="left"/>
            </w:pPr>
            <w:r>
              <w:rPr>
                <w:rStyle w:val="translated-span"/>
                <w:rFonts w:ascii="Arial" w:hAnsi="Arial" w:cs="Arial"/>
                <w:i/>
                <w:iCs/>
                <w:sz w:val="15"/>
                <w:szCs w:val="15"/>
              </w:rPr>
              <w:t>与服务提供商签订服务合同的要求可根据国际民航组织标准</w:t>
            </w:r>
            <w:proofErr w:type="gramStart"/>
            <w:r>
              <w:rPr>
                <w:rStyle w:val="translated-span"/>
                <w:rFonts w:ascii="Arial" w:hAnsi="Arial" w:cs="Arial"/>
                <w:i/>
                <w:iCs/>
                <w:sz w:val="15"/>
                <w:szCs w:val="15"/>
              </w:rPr>
              <w:t>和</w:t>
            </w:r>
            <w:proofErr w:type="gramEnd"/>
          </w:p>
          <w:p w14:paraId="38AE70EF" w14:textId="77777777" w:rsidR="009D5A97" w:rsidRDefault="00814B80">
            <w:pPr>
              <w:spacing w:after="0" w:line="256" w:lineRule="auto"/>
              <w:ind w:left="2" w:firstLine="0"/>
              <w:jc w:val="left"/>
            </w:pPr>
            <w:r>
              <w:rPr>
                <w:rStyle w:val="translated-span"/>
                <w:rFonts w:ascii="Arial" w:hAnsi="Arial" w:cs="Arial"/>
                <w:i/>
                <w:iCs/>
                <w:sz w:val="15"/>
                <w:szCs w:val="15"/>
              </w:rPr>
              <w:t>推荐做法</w:t>
            </w:r>
            <w:r>
              <w:rPr>
                <w:rStyle w:val="translated-span"/>
                <w:rFonts w:ascii="Arial" w:hAnsi="Arial" w:cs="Arial"/>
                <w:i/>
                <w:iCs/>
                <w:sz w:val="15"/>
                <w:szCs w:val="15"/>
              </w:rPr>
              <w:t>——SARP</w:t>
            </w:r>
            <w:r>
              <w:rPr>
                <w:rStyle w:val="translated-span"/>
                <w:rFonts w:ascii="Arial" w:hAnsi="Arial" w:cs="Arial"/>
                <w:i/>
                <w:iCs/>
                <w:sz w:val="15"/>
                <w:szCs w:val="15"/>
              </w:rPr>
              <w:t>（目前正在开发中）。</w:t>
            </w:r>
          </w:p>
        </w:tc>
      </w:tr>
    </w:tbl>
    <w:p w14:paraId="0E1224CE" w14:textId="77777777" w:rsidR="009D5A97" w:rsidRDefault="00814B80">
      <w:pPr>
        <w:spacing w:after="0" w:line="256" w:lineRule="auto"/>
        <w:ind w:left="36" w:firstLine="0"/>
        <w:jc w:val="center"/>
      </w:pPr>
      <w:r>
        <w:rPr>
          <w:sz w:val="17"/>
          <w:szCs w:val="17"/>
        </w:rPr>
        <w:t> </w:t>
      </w:r>
    </w:p>
    <w:p w14:paraId="691AAA95" w14:textId="77777777" w:rsidR="009D5A97" w:rsidRDefault="00814B80">
      <w:pPr>
        <w:spacing w:after="0" w:line="256" w:lineRule="auto"/>
        <w:ind w:left="36" w:firstLine="0"/>
        <w:jc w:val="center"/>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71"/>
        <w:gridCol w:w="1163"/>
        <w:gridCol w:w="2881"/>
        <w:gridCol w:w="2766"/>
        <w:gridCol w:w="2773"/>
      </w:tblGrid>
      <w:tr w:rsidR="009D5A97" w14:paraId="72A00736" w14:textId="77777777">
        <w:trPr>
          <w:trHeight w:val="231"/>
        </w:trPr>
        <w:tc>
          <w:tcPr>
            <w:tcW w:w="243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4" w:type="dxa"/>
              <w:left w:w="80" w:type="dxa"/>
              <w:bottom w:w="0" w:type="dxa"/>
              <w:right w:w="44" w:type="dxa"/>
            </w:tcMar>
            <w:hideMark/>
          </w:tcPr>
          <w:p w14:paraId="3F0EF55D" w14:textId="77777777" w:rsidR="009D5A97" w:rsidRDefault="00814B80">
            <w:pPr>
              <w:spacing w:after="0" w:line="256" w:lineRule="auto"/>
              <w:ind w:left="0" w:right="39" w:firstLine="0"/>
              <w:jc w:val="center"/>
            </w:pPr>
            <w:r>
              <w:rPr>
                <w:rStyle w:val="translated-span"/>
                <w:rFonts w:ascii="Arial" w:hAnsi="Arial" w:cs="Arial"/>
                <w:b/>
                <w:bCs/>
                <w:sz w:val="15"/>
                <w:szCs w:val="15"/>
              </w:rPr>
              <w:t>变质</w:t>
            </w:r>
          </w:p>
          <w:p w14:paraId="3BE7C574" w14:textId="77777777" w:rsidR="009D5A97" w:rsidRDefault="00814B80">
            <w:pPr>
              <w:spacing w:after="0" w:line="256" w:lineRule="auto"/>
              <w:ind w:left="0" w:right="40" w:firstLine="0"/>
              <w:jc w:val="center"/>
            </w:pPr>
            <w:r>
              <w:rPr>
                <w:rStyle w:val="translated-span"/>
                <w:rFonts w:ascii="Arial" w:hAnsi="Arial" w:cs="Arial"/>
                <w:b/>
                <w:bCs/>
                <w:sz w:val="15"/>
                <w:szCs w:val="15"/>
              </w:rPr>
              <w:t>外部系统</w:t>
            </w:r>
          </w:p>
          <w:p w14:paraId="458ED6B8" w14:textId="77777777" w:rsidR="009D5A97" w:rsidRDefault="00814B80">
            <w:pPr>
              <w:spacing w:after="2" w:line="256" w:lineRule="auto"/>
              <w:ind w:left="0" w:right="40" w:firstLine="0"/>
              <w:jc w:val="center"/>
            </w:pPr>
            <w:r>
              <w:rPr>
                <w:rStyle w:val="translated-span"/>
                <w:rFonts w:ascii="Arial" w:hAnsi="Arial" w:cs="Arial"/>
                <w:b/>
                <w:bCs/>
                <w:sz w:val="15"/>
                <w:szCs w:val="15"/>
              </w:rPr>
              <w:t>支持无人机</w:t>
            </w:r>
          </w:p>
          <w:p w14:paraId="13D03A0C" w14:textId="77777777" w:rsidR="009D5A97" w:rsidRDefault="00814B80">
            <w:pPr>
              <w:spacing w:after="0" w:line="256" w:lineRule="auto"/>
              <w:ind w:left="0" w:firstLine="0"/>
              <w:jc w:val="center"/>
            </w:pPr>
            <w:r>
              <w:rPr>
                <w:rStyle w:val="translated-span"/>
                <w:rFonts w:ascii="Arial" w:hAnsi="Arial" w:cs="Arial"/>
                <w:b/>
                <w:bCs/>
                <w:sz w:val="15"/>
                <w:szCs w:val="15"/>
              </w:rPr>
              <w:t>不受</w:t>
            </w:r>
            <w:r>
              <w:rPr>
                <w:rStyle w:val="translated-span"/>
                <w:rFonts w:ascii="Arial" w:hAnsi="Arial" w:cs="Arial"/>
                <w:b/>
                <w:bCs/>
                <w:sz w:val="15"/>
                <w:szCs w:val="15"/>
              </w:rPr>
              <w:t>UAS</w:t>
            </w:r>
            <w:r>
              <w:rPr>
                <w:rStyle w:val="translated-span"/>
                <w:rFonts w:ascii="Arial" w:hAnsi="Arial" w:cs="Arial"/>
                <w:b/>
                <w:bCs/>
                <w:sz w:val="15"/>
                <w:szCs w:val="15"/>
              </w:rPr>
              <w:t>控制的操作</w:t>
            </w:r>
          </w:p>
        </w:tc>
        <w:tc>
          <w:tcPr>
            <w:tcW w:w="2881" w:type="dxa"/>
            <w:tcBorders>
              <w:top w:val="single" w:sz="8" w:space="0" w:color="000000"/>
              <w:left w:val="nil"/>
              <w:bottom w:val="single" w:sz="8" w:space="0" w:color="000000"/>
              <w:right w:val="nil"/>
            </w:tcBorders>
            <w:shd w:val="clear" w:color="auto" w:fill="A8D08D"/>
            <w:tcMar>
              <w:top w:w="4" w:type="dxa"/>
              <w:left w:w="80" w:type="dxa"/>
              <w:bottom w:w="0" w:type="dxa"/>
              <w:right w:w="44" w:type="dxa"/>
            </w:tcMar>
            <w:hideMark/>
          </w:tcPr>
          <w:p w14:paraId="364F92BC" w14:textId="77777777" w:rsidR="009D5A97" w:rsidRDefault="00814B80">
            <w:pPr>
              <w:spacing w:after="160" w:line="256" w:lineRule="auto"/>
              <w:ind w:left="0" w:firstLine="0"/>
              <w:jc w:val="left"/>
            </w:pPr>
            <w:r>
              <w:t> </w:t>
            </w:r>
          </w:p>
        </w:tc>
        <w:tc>
          <w:tcPr>
            <w:tcW w:w="2766" w:type="dxa"/>
            <w:tcBorders>
              <w:top w:val="single" w:sz="8" w:space="0" w:color="000000"/>
              <w:left w:val="nil"/>
              <w:bottom w:val="single" w:sz="8" w:space="0" w:color="000000"/>
              <w:right w:val="nil"/>
            </w:tcBorders>
            <w:shd w:val="clear" w:color="auto" w:fill="A8D08D"/>
            <w:tcMar>
              <w:top w:w="4" w:type="dxa"/>
              <w:left w:w="80" w:type="dxa"/>
              <w:bottom w:w="0" w:type="dxa"/>
              <w:right w:w="44" w:type="dxa"/>
            </w:tcMar>
            <w:hideMark/>
          </w:tcPr>
          <w:p w14:paraId="25BD0EDD" w14:textId="77777777" w:rsidR="009D5A97" w:rsidRDefault="00814B80">
            <w:pPr>
              <w:spacing w:after="0" w:line="256" w:lineRule="auto"/>
              <w:ind w:left="0" w:right="145" w:firstLine="0"/>
              <w:jc w:val="center"/>
            </w:pPr>
            <w:r>
              <w:rPr>
                <w:rStyle w:val="translated-span"/>
                <w:rFonts w:ascii="Arial" w:hAnsi="Arial" w:cs="Arial"/>
                <w:b/>
                <w:bCs/>
                <w:sz w:val="15"/>
                <w:szCs w:val="15"/>
              </w:rPr>
              <w:t>保证水平</w:t>
            </w:r>
          </w:p>
        </w:tc>
        <w:tc>
          <w:tcPr>
            <w:tcW w:w="2773" w:type="dxa"/>
            <w:tcBorders>
              <w:top w:val="single" w:sz="8" w:space="0" w:color="000000"/>
              <w:left w:val="nil"/>
              <w:bottom w:val="single" w:sz="8" w:space="0" w:color="000000"/>
              <w:right w:val="single" w:sz="8" w:space="0" w:color="000000"/>
            </w:tcBorders>
            <w:shd w:val="clear" w:color="auto" w:fill="A8D08D"/>
            <w:tcMar>
              <w:top w:w="4" w:type="dxa"/>
              <w:left w:w="80" w:type="dxa"/>
              <w:bottom w:w="0" w:type="dxa"/>
              <w:right w:w="44" w:type="dxa"/>
            </w:tcMar>
            <w:hideMark/>
          </w:tcPr>
          <w:p w14:paraId="60F00295" w14:textId="77777777" w:rsidR="009D5A97" w:rsidRDefault="00814B80">
            <w:pPr>
              <w:spacing w:after="160" w:line="256" w:lineRule="auto"/>
              <w:ind w:left="0" w:firstLine="0"/>
              <w:jc w:val="left"/>
            </w:pPr>
            <w:r>
              <w:t> </w:t>
            </w:r>
          </w:p>
        </w:tc>
      </w:tr>
      <w:tr w:rsidR="009D5A97" w14:paraId="005708F6" w14:textId="77777777">
        <w:trPr>
          <w:trHeight w:val="706"/>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04190D7" w14:textId="77777777" w:rsidR="009D5A97" w:rsidRDefault="009D5A97">
            <w:pPr>
              <w:spacing w:after="0" w:line="240" w:lineRule="auto"/>
              <w:ind w:left="0" w:firstLine="0"/>
              <w:jc w:val="left"/>
            </w:pPr>
          </w:p>
        </w:tc>
        <w:tc>
          <w:tcPr>
            <w:tcW w:w="2881" w:type="dxa"/>
            <w:tcBorders>
              <w:top w:val="nil"/>
              <w:left w:val="nil"/>
              <w:bottom w:val="single" w:sz="8" w:space="0" w:color="000000"/>
              <w:right w:val="single" w:sz="8" w:space="0" w:color="000000"/>
            </w:tcBorders>
            <w:shd w:val="clear" w:color="auto" w:fill="A8D08D"/>
            <w:tcMar>
              <w:top w:w="4" w:type="dxa"/>
              <w:left w:w="80" w:type="dxa"/>
              <w:bottom w:w="0" w:type="dxa"/>
              <w:right w:w="44" w:type="dxa"/>
            </w:tcMar>
            <w:vAlign w:val="center"/>
            <w:hideMark/>
          </w:tcPr>
          <w:p w14:paraId="6E5E4312" w14:textId="77777777" w:rsidR="009D5A97" w:rsidRDefault="00814B80">
            <w:pPr>
              <w:spacing w:after="0" w:line="256" w:lineRule="auto"/>
              <w:ind w:left="0" w:right="37" w:firstLine="0"/>
              <w:jc w:val="center"/>
            </w:pPr>
            <w:r>
              <w:rPr>
                <w:rStyle w:val="translated-span"/>
                <w:rFonts w:ascii="Arial" w:hAnsi="Arial" w:cs="Arial"/>
                <w:b/>
                <w:bCs/>
                <w:sz w:val="15"/>
                <w:szCs w:val="15"/>
              </w:rPr>
              <w:t>低的</w:t>
            </w:r>
          </w:p>
        </w:tc>
        <w:tc>
          <w:tcPr>
            <w:tcW w:w="2766" w:type="dxa"/>
            <w:tcBorders>
              <w:top w:val="nil"/>
              <w:left w:val="nil"/>
              <w:bottom w:val="single" w:sz="8" w:space="0" w:color="000000"/>
              <w:right w:val="single" w:sz="8" w:space="0" w:color="000000"/>
            </w:tcBorders>
            <w:shd w:val="clear" w:color="auto" w:fill="A8D08D"/>
            <w:tcMar>
              <w:top w:w="4" w:type="dxa"/>
              <w:left w:w="80" w:type="dxa"/>
              <w:bottom w:w="0" w:type="dxa"/>
              <w:right w:w="44" w:type="dxa"/>
            </w:tcMar>
            <w:vAlign w:val="center"/>
            <w:hideMark/>
          </w:tcPr>
          <w:p w14:paraId="314007DF" w14:textId="77777777" w:rsidR="009D5A97" w:rsidRDefault="00814B80">
            <w:pPr>
              <w:spacing w:after="0" w:line="256" w:lineRule="auto"/>
              <w:ind w:left="0" w:right="37" w:firstLine="0"/>
              <w:jc w:val="center"/>
            </w:pPr>
            <w:r>
              <w:rPr>
                <w:rStyle w:val="translated-span"/>
                <w:rFonts w:ascii="Arial" w:hAnsi="Arial" w:cs="Arial"/>
                <w:b/>
                <w:bCs/>
                <w:sz w:val="15"/>
                <w:szCs w:val="15"/>
              </w:rPr>
              <w:t>中等的</w:t>
            </w:r>
          </w:p>
        </w:tc>
        <w:tc>
          <w:tcPr>
            <w:tcW w:w="2773" w:type="dxa"/>
            <w:tcBorders>
              <w:top w:val="nil"/>
              <w:left w:val="nil"/>
              <w:bottom w:val="single" w:sz="8" w:space="0" w:color="000000"/>
              <w:right w:val="single" w:sz="8" w:space="0" w:color="000000"/>
            </w:tcBorders>
            <w:shd w:val="clear" w:color="auto" w:fill="A8D08D"/>
            <w:tcMar>
              <w:top w:w="4" w:type="dxa"/>
              <w:left w:w="80" w:type="dxa"/>
              <w:bottom w:w="0" w:type="dxa"/>
              <w:right w:w="44" w:type="dxa"/>
            </w:tcMar>
            <w:vAlign w:val="center"/>
            <w:hideMark/>
          </w:tcPr>
          <w:p w14:paraId="007AC152" w14:textId="77777777" w:rsidR="009D5A97" w:rsidRDefault="00814B80">
            <w:pPr>
              <w:spacing w:after="0" w:line="256" w:lineRule="auto"/>
              <w:ind w:left="0" w:right="40" w:firstLine="0"/>
              <w:jc w:val="center"/>
            </w:pPr>
            <w:r>
              <w:rPr>
                <w:rStyle w:val="translated-span"/>
                <w:rFonts w:ascii="Arial" w:hAnsi="Arial" w:cs="Arial"/>
                <w:b/>
                <w:bCs/>
                <w:sz w:val="15"/>
                <w:szCs w:val="15"/>
              </w:rPr>
              <w:t>高的</w:t>
            </w:r>
          </w:p>
        </w:tc>
      </w:tr>
      <w:tr w:rsidR="009D5A97" w14:paraId="12A77921" w14:textId="77777777">
        <w:trPr>
          <w:trHeight w:val="3557"/>
        </w:trPr>
        <w:tc>
          <w:tcPr>
            <w:tcW w:w="1272" w:type="dxa"/>
            <w:vMerge w:val="restart"/>
            <w:tcBorders>
              <w:top w:val="nil"/>
              <w:left w:val="single" w:sz="8" w:space="0" w:color="000000"/>
              <w:bottom w:val="single" w:sz="8" w:space="0" w:color="000000"/>
              <w:right w:val="single" w:sz="8" w:space="0" w:color="000000"/>
            </w:tcBorders>
            <w:shd w:val="clear" w:color="auto" w:fill="F7CAAC"/>
            <w:tcMar>
              <w:top w:w="4" w:type="dxa"/>
              <w:left w:w="80" w:type="dxa"/>
              <w:bottom w:w="0" w:type="dxa"/>
              <w:right w:w="44" w:type="dxa"/>
            </w:tcMar>
            <w:vAlign w:val="center"/>
            <w:hideMark/>
          </w:tcPr>
          <w:p w14:paraId="25FF7241" w14:textId="77777777" w:rsidR="009D5A97" w:rsidRDefault="00814B80">
            <w:pPr>
              <w:spacing w:after="6" w:line="249" w:lineRule="auto"/>
              <w:ind w:left="0" w:firstLine="0"/>
              <w:jc w:val="left"/>
            </w:pPr>
            <w:r>
              <w:rPr>
                <w:rStyle w:val="translated-span"/>
                <w:rFonts w:ascii="Arial" w:hAnsi="Arial" w:cs="Arial"/>
                <w:b/>
                <w:bCs/>
                <w:sz w:val="15"/>
                <w:szCs w:val="15"/>
              </w:rPr>
              <w:t>OSO#13</w:t>
            </w:r>
            <w:r>
              <w:rPr>
                <w:rStyle w:val="translated-span"/>
                <w:rFonts w:ascii="Arial" w:hAnsi="Arial" w:cs="Arial"/>
                <w:b/>
                <w:bCs/>
                <w:sz w:val="15"/>
                <w:szCs w:val="15"/>
              </w:rPr>
              <w:t>外部服务</w:t>
            </w:r>
          </w:p>
          <w:p w14:paraId="53CEDF05" w14:textId="77777777" w:rsidR="009D5A97" w:rsidRDefault="00814B80">
            <w:pPr>
              <w:spacing w:after="0" w:line="261" w:lineRule="auto"/>
              <w:ind w:left="0" w:right="10" w:firstLine="0"/>
              <w:jc w:val="left"/>
            </w:pPr>
            <w:r>
              <w:rPr>
                <w:rStyle w:val="translated-span"/>
                <w:rFonts w:ascii="Arial" w:hAnsi="Arial" w:cs="Arial"/>
                <w:b/>
                <w:bCs/>
                <w:sz w:val="15"/>
                <w:szCs w:val="15"/>
              </w:rPr>
              <w:t>支持无人机</w:t>
            </w:r>
          </w:p>
          <w:p w14:paraId="424EA81F" w14:textId="77777777" w:rsidR="009D5A97" w:rsidRDefault="00814B80">
            <w:pPr>
              <w:spacing w:after="0" w:line="256" w:lineRule="auto"/>
              <w:ind w:left="0" w:firstLine="0"/>
              <w:jc w:val="left"/>
            </w:pPr>
            <w:r>
              <w:rPr>
                <w:rStyle w:val="translated-span"/>
                <w:rFonts w:ascii="Arial" w:hAnsi="Arial" w:cs="Arial"/>
                <w:b/>
                <w:bCs/>
                <w:sz w:val="15"/>
                <w:szCs w:val="15"/>
              </w:rPr>
              <w:t>操作对操作是足够的</w:t>
            </w:r>
          </w:p>
        </w:tc>
        <w:tc>
          <w:tcPr>
            <w:tcW w:w="1163" w:type="dxa"/>
            <w:tcBorders>
              <w:top w:val="nil"/>
              <w:left w:val="nil"/>
              <w:bottom w:val="single" w:sz="8" w:space="0" w:color="000000"/>
              <w:right w:val="single" w:sz="8" w:space="0" w:color="000000"/>
            </w:tcBorders>
            <w:shd w:val="clear" w:color="auto" w:fill="BFBFBF"/>
            <w:tcMar>
              <w:top w:w="4" w:type="dxa"/>
              <w:left w:w="80" w:type="dxa"/>
              <w:bottom w:w="0" w:type="dxa"/>
              <w:right w:w="44" w:type="dxa"/>
            </w:tcMar>
            <w:vAlign w:val="center"/>
            <w:hideMark/>
          </w:tcPr>
          <w:p w14:paraId="5E9476EA" w14:textId="77777777" w:rsidR="009D5A97" w:rsidRDefault="00814B80">
            <w:pPr>
              <w:spacing w:after="0" w:line="256" w:lineRule="auto"/>
              <w:ind w:left="0" w:right="38" w:firstLine="0"/>
              <w:jc w:val="center"/>
            </w:pPr>
            <w:r>
              <w:rPr>
                <w:rStyle w:val="translated-span"/>
                <w:rFonts w:ascii="Arial" w:hAnsi="Arial" w:cs="Arial"/>
                <w:sz w:val="15"/>
                <w:szCs w:val="15"/>
              </w:rPr>
              <w:t>标准</w:t>
            </w:r>
          </w:p>
        </w:tc>
        <w:tc>
          <w:tcPr>
            <w:tcW w:w="2881" w:type="dxa"/>
            <w:tcBorders>
              <w:top w:val="nil"/>
              <w:left w:val="nil"/>
              <w:bottom w:val="single" w:sz="8" w:space="0" w:color="000000"/>
              <w:right w:val="single" w:sz="8" w:space="0" w:color="000000"/>
            </w:tcBorders>
            <w:shd w:val="clear" w:color="auto" w:fill="BFBFBF"/>
            <w:tcMar>
              <w:top w:w="4" w:type="dxa"/>
              <w:left w:w="80" w:type="dxa"/>
              <w:bottom w:w="0" w:type="dxa"/>
              <w:right w:w="44" w:type="dxa"/>
            </w:tcMar>
            <w:vAlign w:val="center"/>
            <w:hideMark/>
          </w:tcPr>
          <w:p w14:paraId="00A2DE0E" w14:textId="77777777" w:rsidR="009D5A97" w:rsidRDefault="00814B80">
            <w:pPr>
              <w:spacing w:after="0" w:line="256" w:lineRule="auto"/>
              <w:ind w:left="1" w:right="37" w:firstLine="0"/>
              <w:jc w:val="left"/>
            </w:pPr>
            <w:r>
              <w:rPr>
                <w:rStyle w:val="translated-span"/>
                <w:rFonts w:ascii="Arial" w:hAnsi="Arial" w:cs="Arial"/>
                <w:sz w:val="15"/>
                <w:szCs w:val="15"/>
              </w:rPr>
              <w:t>申请人声明已达到为确保飞行安全所需的任何外部服务的要求性能水平（无必要提供证据）。</w:t>
            </w:r>
          </w:p>
        </w:tc>
        <w:tc>
          <w:tcPr>
            <w:tcW w:w="2766" w:type="dxa"/>
            <w:tcBorders>
              <w:top w:val="nil"/>
              <w:left w:val="nil"/>
              <w:bottom w:val="single" w:sz="8" w:space="0" w:color="000000"/>
              <w:right w:val="single" w:sz="8" w:space="0" w:color="000000"/>
            </w:tcBorders>
            <w:shd w:val="clear" w:color="auto" w:fill="BFBFBF"/>
            <w:tcMar>
              <w:top w:w="4" w:type="dxa"/>
              <w:left w:w="80" w:type="dxa"/>
              <w:bottom w:w="0" w:type="dxa"/>
              <w:right w:w="44" w:type="dxa"/>
            </w:tcMar>
            <w:hideMark/>
          </w:tcPr>
          <w:p w14:paraId="032D79E9" w14:textId="77777777" w:rsidR="009D5A97" w:rsidRDefault="00814B80">
            <w:pPr>
              <w:spacing w:after="90" w:line="240" w:lineRule="auto"/>
              <w:ind w:left="1" w:firstLine="0"/>
              <w:jc w:val="left"/>
            </w:pPr>
            <w:r>
              <w:rPr>
                <w:rStyle w:val="translated-span"/>
                <w:rFonts w:ascii="Arial" w:hAnsi="Arial" w:cs="Arial"/>
                <w:sz w:val="15"/>
                <w:szCs w:val="15"/>
              </w:rPr>
              <w:t>申请人有证据证明，在整个飞行任务期间，为确保飞行安全所需的任何外部服务都能达到要求的性能水平。</w:t>
            </w:r>
          </w:p>
          <w:p w14:paraId="02AA8351" w14:textId="77777777" w:rsidR="009D5A97" w:rsidRDefault="00814B80">
            <w:pPr>
              <w:spacing w:after="90" w:line="240" w:lineRule="auto"/>
              <w:ind w:left="1" w:firstLine="0"/>
              <w:jc w:val="left"/>
            </w:pPr>
            <w:r>
              <w:rPr>
                <w:rStyle w:val="translated-span"/>
                <w:rFonts w:ascii="Arial" w:hAnsi="Arial" w:cs="Arial"/>
                <w:sz w:val="15"/>
                <w:szCs w:val="15"/>
              </w:rPr>
              <w:t>这可以采取服务水平协议（</w:t>
            </w:r>
            <w:r>
              <w:rPr>
                <w:rStyle w:val="translated-span"/>
                <w:rFonts w:ascii="Arial" w:hAnsi="Arial" w:cs="Arial"/>
                <w:sz w:val="15"/>
                <w:szCs w:val="15"/>
              </w:rPr>
              <w:t>SLA</w:t>
            </w:r>
            <w:r>
              <w:rPr>
                <w:rStyle w:val="translated-span"/>
                <w:rFonts w:ascii="Arial" w:hAnsi="Arial" w:cs="Arial"/>
                <w:sz w:val="15"/>
                <w:szCs w:val="15"/>
              </w:rPr>
              <w:t>）或服务提供商与申请人之间就服务相关方面（包括质量、可用性、责任）达成的任何官方承诺的形式。</w:t>
            </w:r>
          </w:p>
          <w:p w14:paraId="627C64B8" w14:textId="77777777" w:rsidR="009D5A97" w:rsidRDefault="00814B80">
            <w:pPr>
              <w:spacing w:after="0" w:line="256" w:lineRule="auto"/>
              <w:ind w:left="1" w:firstLine="0"/>
              <w:jc w:val="left"/>
            </w:pPr>
            <w:r>
              <w:rPr>
                <w:rStyle w:val="translated-span"/>
                <w:rFonts w:ascii="Arial" w:hAnsi="Arial" w:cs="Arial"/>
                <w:sz w:val="15"/>
                <w:szCs w:val="15"/>
              </w:rPr>
              <w:t>申请人有能力监控影响飞行关键系统的外部服务，并在实时性能可能导致运行失控时采取适当措施。</w:t>
            </w:r>
          </w:p>
        </w:tc>
        <w:tc>
          <w:tcPr>
            <w:tcW w:w="2773" w:type="dxa"/>
            <w:tcBorders>
              <w:top w:val="nil"/>
              <w:left w:val="nil"/>
              <w:bottom w:val="single" w:sz="8" w:space="0" w:color="000000"/>
              <w:right w:val="single" w:sz="8" w:space="0" w:color="000000"/>
            </w:tcBorders>
            <w:shd w:val="clear" w:color="auto" w:fill="BFBFBF"/>
            <w:tcMar>
              <w:top w:w="4" w:type="dxa"/>
              <w:left w:w="80" w:type="dxa"/>
              <w:bottom w:w="0" w:type="dxa"/>
              <w:right w:w="44" w:type="dxa"/>
            </w:tcMar>
            <w:vAlign w:val="center"/>
            <w:hideMark/>
          </w:tcPr>
          <w:p w14:paraId="5930D170" w14:textId="77777777" w:rsidR="009D5A97" w:rsidRDefault="00814B80">
            <w:pPr>
              <w:spacing w:after="0" w:line="256" w:lineRule="auto"/>
              <w:ind w:left="0" w:firstLine="0"/>
              <w:jc w:val="left"/>
            </w:pPr>
            <w:r>
              <w:rPr>
                <w:rStyle w:val="translated-span"/>
                <w:rFonts w:ascii="Arial" w:hAnsi="Arial" w:cs="Arial"/>
                <w:sz w:val="15"/>
                <w:szCs w:val="15"/>
              </w:rPr>
              <w:t>与介质相同。此外：</w:t>
            </w:r>
          </w:p>
          <w:p w14:paraId="40DF9A51" w14:textId="77777777" w:rsidR="009D5A97" w:rsidRDefault="00814B80">
            <w:pPr>
              <w:spacing w:after="11" w:line="242" w:lineRule="auto"/>
              <w:ind w:left="540" w:hanging="270"/>
              <w:jc w:val="left"/>
            </w:pPr>
            <w:r>
              <w:rPr>
                <w:rStyle w:val="translated-span"/>
                <w:rFonts w:ascii="Arial" w:hAnsi="Arial" w:cs="Arial"/>
                <w:sz w:val="15"/>
                <w:szCs w:val="15"/>
              </w:rPr>
              <w:t>•</w:t>
            </w:r>
            <w:r>
              <w:rPr>
                <w:rStyle w:val="translated-span"/>
                <w:rFonts w:ascii="Arial" w:hAnsi="Arial" w:cs="Arial"/>
                <w:sz w:val="15"/>
                <w:szCs w:val="15"/>
              </w:rPr>
              <w:t>外部提供服务绩效的证据通过演示获得。</w:t>
            </w:r>
          </w:p>
          <w:p w14:paraId="5D2FED17" w14:textId="77777777" w:rsidR="009D5A97" w:rsidRDefault="00814B80">
            <w:pPr>
              <w:spacing w:after="0" w:line="256" w:lineRule="auto"/>
              <w:ind w:left="540" w:hanging="270"/>
              <w:jc w:val="left"/>
            </w:pPr>
            <w:r>
              <w:rPr>
                <w:rStyle w:val="translated-span"/>
                <w:rFonts w:ascii="Arial" w:hAnsi="Arial" w:cs="Arial"/>
                <w:sz w:val="15"/>
                <w:szCs w:val="15"/>
              </w:rPr>
              <w:t>•</w:t>
            </w:r>
            <w:r>
              <w:rPr>
                <w:rStyle w:val="translated-span"/>
                <w:rFonts w:ascii="Arial" w:hAnsi="Arial" w:cs="Arial"/>
                <w:sz w:val="15"/>
                <w:szCs w:val="15"/>
              </w:rPr>
              <w:t>合格的第三方验证声称的完整性水平。</w:t>
            </w:r>
          </w:p>
        </w:tc>
      </w:tr>
      <w:tr w:rsidR="009D5A97" w14:paraId="4EEE3337" w14:textId="77777777">
        <w:trPr>
          <w:trHeight w:val="267"/>
        </w:trPr>
        <w:tc>
          <w:tcPr>
            <w:tcW w:w="0" w:type="auto"/>
            <w:vMerge/>
            <w:tcBorders>
              <w:top w:val="nil"/>
              <w:left w:val="single" w:sz="8" w:space="0" w:color="000000"/>
              <w:bottom w:val="single" w:sz="8" w:space="0" w:color="000000"/>
              <w:right w:val="single" w:sz="8" w:space="0" w:color="000000"/>
            </w:tcBorders>
            <w:vAlign w:val="center"/>
            <w:hideMark/>
          </w:tcPr>
          <w:p w14:paraId="3DDE9E70"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4" w:type="dxa"/>
              <w:left w:w="80" w:type="dxa"/>
              <w:bottom w:w="0" w:type="dxa"/>
              <w:right w:w="44" w:type="dxa"/>
            </w:tcMar>
            <w:hideMark/>
          </w:tcPr>
          <w:p w14:paraId="2070F20D"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81" w:type="dxa"/>
            <w:tcBorders>
              <w:top w:val="nil"/>
              <w:left w:val="nil"/>
              <w:bottom w:val="single" w:sz="8" w:space="0" w:color="000000"/>
              <w:right w:val="single" w:sz="8" w:space="0" w:color="000000"/>
            </w:tcBorders>
            <w:tcMar>
              <w:top w:w="4" w:type="dxa"/>
              <w:left w:w="80" w:type="dxa"/>
              <w:bottom w:w="0" w:type="dxa"/>
              <w:right w:w="44" w:type="dxa"/>
            </w:tcMar>
            <w:hideMark/>
          </w:tcPr>
          <w:p w14:paraId="28029B84"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66" w:type="dxa"/>
            <w:tcBorders>
              <w:top w:val="nil"/>
              <w:left w:val="nil"/>
              <w:bottom w:val="single" w:sz="8" w:space="0" w:color="000000"/>
              <w:right w:val="single" w:sz="8" w:space="0" w:color="000000"/>
            </w:tcBorders>
            <w:tcMar>
              <w:top w:w="4" w:type="dxa"/>
              <w:left w:w="80" w:type="dxa"/>
              <w:bottom w:w="0" w:type="dxa"/>
              <w:right w:w="44" w:type="dxa"/>
            </w:tcMar>
            <w:hideMark/>
          </w:tcPr>
          <w:p w14:paraId="0714D2AD"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73" w:type="dxa"/>
            <w:tcBorders>
              <w:top w:val="nil"/>
              <w:left w:val="nil"/>
              <w:bottom w:val="single" w:sz="8" w:space="0" w:color="000000"/>
              <w:right w:val="single" w:sz="8" w:space="0" w:color="000000"/>
            </w:tcBorders>
            <w:tcMar>
              <w:top w:w="4" w:type="dxa"/>
              <w:left w:w="80" w:type="dxa"/>
              <w:bottom w:w="0" w:type="dxa"/>
              <w:right w:w="44" w:type="dxa"/>
            </w:tcMar>
            <w:hideMark/>
          </w:tcPr>
          <w:p w14:paraId="44E2E168"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r>
    </w:tbl>
    <w:p w14:paraId="232F960E" w14:textId="77777777" w:rsidR="009D5A97" w:rsidRDefault="00814B80">
      <w:pPr>
        <w:spacing w:after="89" w:line="256" w:lineRule="auto"/>
        <w:ind w:left="0" w:firstLine="0"/>
        <w:jc w:val="left"/>
      </w:pPr>
      <w:r>
        <w:rPr>
          <w:i/>
          <w:iCs/>
          <w:color w:val="2E74B5"/>
          <w:sz w:val="24"/>
          <w:szCs w:val="24"/>
        </w:rPr>
        <w:t> </w:t>
      </w:r>
    </w:p>
    <w:p w14:paraId="739C5F17" w14:textId="77777777" w:rsidR="009D5A97" w:rsidRDefault="00814B80">
      <w:pPr>
        <w:spacing w:after="0" w:line="256" w:lineRule="auto"/>
        <w:ind w:left="0" w:firstLine="0"/>
        <w:jc w:val="left"/>
      </w:pPr>
      <w:r>
        <w:rPr>
          <w:i/>
          <w:iCs/>
          <w:sz w:val="17"/>
          <w:szCs w:val="17"/>
        </w:rPr>
        <w:t xml:space="preserve">         </w:t>
      </w:r>
      <w:r>
        <w:rPr>
          <w:color w:val="2E74B5"/>
          <w:sz w:val="19"/>
          <w:szCs w:val="19"/>
        </w:rPr>
        <w:t> </w:t>
      </w:r>
    </w:p>
    <w:p w14:paraId="50F8E48C" w14:textId="77777777" w:rsidR="009D5A97" w:rsidRDefault="00814B80">
      <w:pPr>
        <w:pStyle w:val="1"/>
        <w:spacing w:after="1" w:line="256" w:lineRule="auto"/>
        <w:ind w:left="526" w:hanging="270"/>
      </w:pPr>
      <w:bookmarkStart w:id="24" w:name="_Toc350342"/>
      <w:r>
        <w:rPr>
          <w:i/>
          <w:iCs/>
          <w:color w:val="2E74B5"/>
        </w:rPr>
        <w:t>7.</w:t>
      </w:r>
      <w:r>
        <w:rPr>
          <w:rFonts w:ascii="Times New Roman" w:hAnsi="Times New Roman" w:cs="Times New Roman"/>
          <w:i/>
          <w:iCs/>
          <w:color w:val="2E74B5"/>
          <w:sz w:val="14"/>
          <w:szCs w:val="14"/>
        </w:rPr>
        <w:t xml:space="preserve">   </w:t>
      </w:r>
      <w:r>
        <w:rPr>
          <w:rStyle w:val="translated-span"/>
          <w:i/>
          <w:iCs/>
          <w:color w:val="2E74B5"/>
        </w:rPr>
        <w:t>人为错误</w:t>
      </w:r>
      <w:bookmarkEnd w:id="24"/>
      <w:r>
        <w:rPr>
          <w:color w:val="2E74B5"/>
        </w:rPr>
        <w:t xml:space="preserve"> </w:t>
      </w:r>
    </w:p>
    <w:p w14:paraId="7764BDFA" w14:textId="77777777" w:rsidR="009D5A97" w:rsidRDefault="00814B80">
      <w:pPr>
        <w:spacing w:after="30" w:line="256" w:lineRule="auto"/>
        <w:ind w:left="271" w:firstLine="0"/>
        <w:jc w:val="left"/>
      </w:pPr>
      <w:r>
        <w:rPr>
          <w:color w:val="2E74B5"/>
          <w:sz w:val="19"/>
          <w:szCs w:val="19"/>
        </w:rPr>
        <w:t> </w:t>
      </w:r>
    </w:p>
    <w:p w14:paraId="6ED907F8" w14:textId="77777777" w:rsidR="009D5A97" w:rsidRDefault="00814B80">
      <w:pPr>
        <w:pStyle w:val="2"/>
        <w:ind w:left="266"/>
      </w:pPr>
      <w:bookmarkStart w:id="25" w:name="_Toc350343"/>
      <w:r>
        <w:rPr>
          <w:rStyle w:val="translated-span"/>
        </w:rPr>
        <w:t>OSO#16-</w:t>
      </w:r>
      <w:r>
        <w:rPr>
          <w:rStyle w:val="translated-span"/>
        </w:rPr>
        <w:t>多机组协调</w:t>
      </w:r>
      <w:bookmarkEnd w:id="25"/>
    </w:p>
    <w:p w14:paraId="1713A185" w14:textId="77777777" w:rsidR="009D5A97" w:rsidRDefault="00814B80">
      <w:pPr>
        <w:spacing w:after="146" w:line="256" w:lineRule="auto"/>
        <w:ind w:left="0" w:firstLine="0"/>
        <w:jc w:val="left"/>
      </w:pPr>
      <w:r>
        <w:rPr>
          <w:sz w:val="17"/>
          <w:szCs w:val="17"/>
        </w:rPr>
        <w:t> </w:t>
      </w:r>
    </w:p>
    <w:p w14:paraId="6728187F" w14:textId="77777777" w:rsidR="009D5A97" w:rsidRDefault="00814B80">
      <w:pPr>
        <w:spacing w:after="0" w:line="256" w:lineRule="auto"/>
        <w:ind w:right="3770"/>
        <w:jc w:val="right"/>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本</w:t>
      </w:r>
      <w:r>
        <w:rPr>
          <w:rStyle w:val="translated-span"/>
          <w:sz w:val="17"/>
          <w:szCs w:val="17"/>
        </w:rPr>
        <w:t>OSO</w:t>
      </w:r>
      <w:r>
        <w:rPr>
          <w:rStyle w:val="translated-span"/>
          <w:sz w:val="17"/>
          <w:szCs w:val="17"/>
        </w:rPr>
        <w:t>仅适用于直接参与飞行操作的人员。</w:t>
      </w:r>
    </w:p>
    <w:p w14:paraId="0840AE49" w14:textId="77777777" w:rsidR="009D5A97" w:rsidRDefault="00814B80">
      <w:pPr>
        <w:spacing w:after="0" w:line="256" w:lineRule="auto"/>
        <w:ind w:left="541"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2801"/>
        <w:gridCol w:w="2802"/>
        <w:gridCol w:w="2802"/>
      </w:tblGrid>
      <w:tr w:rsidR="009D5A97" w14:paraId="1692746F"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0" w:type="dxa"/>
              <w:right w:w="52" w:type="dxa"/>
            </w:tcMar>
            <w:vAlign w:val="center"/>
            <w:hideMark/>
          </w:tcPr>
          <w:p w14:paraId="346ADA72" w14:textId="77777777" w:rsidR="009D5A97" w:rsidRDefault="00814B80">
            <w:pPr>
              <w:spacing w:after="0" w:line="256" w:lineRule="auto"/>
              <w:ind w:left="0" w:right="34" w:firstLine="0"/>
              <w:jc w:val="center"/>
            </w:pPr>
            <w:r>
              <w:rPr>
                <w:rStyle w:val="translated-span"/>
                <w:rFonts w:ascii="Arial" w:hAnsi="Arial" w:cs="Arial"/>
                <w:b/>
                <w:bCs/>
                <w:sz w:val="15"/>
                <w:szCs w:val="15"/>
              </w:rPr>
              <w:t>人为错误</w:t>
            </w:r>
          </w:p>
        </w:tc>
        <w:tc>
          <w:tcPr>
            <w:tcW w:w="8405" w:type="dxa"/>
            <w:gridSpan w:val="3"/>
            <w:tcBorders>
              <w:top w:val="single" w:sz="8" w:space="0" w:color="000000"/>
              <w:left w:val="nil"/>
              <w:bottom w:val="single" w:sz="8" w:space="0" w:color="000000"/>
              <w:right w:val="single" w:sz="8" w:space="0" w:color="000000"/>
            </w:tcBorders>
            <w:shd w:val="clear" w:color="auto" w:fill="B8CCE4"/>
            <w:tcMar>
              <w:top w:w="6" w:type="dxa"/>
              <w:left w:w="80" w:type="dxa"/>
              <w:bottom w:w="0" w:type="dxa"/>
              <w:right w:w="52" w:type="dxa"/>
            </w:tcMar>
            <w:hideMark/>
          </w:tcPr>
          <w:p w14:paraId="024B1C89" w14:textId="77777777" w:rsidR="009D5A97" w:rsidRDefault="00814B80">
            <w:pPr>
              <w:spacing w:after="0" w:line="256" w:lineRule="auto"/>
              <w:ind w:left="0" w:right="27" w:firstLine="0"/>
              <w:jc w:val="center"/>
            </w:pPr>
            <w:r>
              <w:rPr>
                <w:rStyle w:val="translated-span"/>
                <w:rFonts w:ascii="Arial" w:hAnsi="Arial" w:cs="Arial"/>
                <w:b/>
                <w:bCs/>
                <w:sz w:val="15"/>
                <w:szCs w:val="15"/>
              </w:rPr>
              <w:t>诚信水平</w:t>
            </w:r>
          </w:p>
        </w:tc>
      </w:tr>
      <w:tr w:rsidR="009D5A97" w14:paraId="2D5BFC43"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B8996CE"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386B0419" w14:textId="77777777" w:rsidR="009D5A97" w:rsidRDefault="00814B80">
            <w:pPr>
              <w:spacing w:after="0" w:line="256" w:lineRule="auto"/>
              <w:ind w:left="0" w:right="28"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7C8913D0" w14:textId="77777777" w:rsidR="009D5A97" w:rsidRDefault="00814B80">
            <w:pPr>
              <w:spacing w:after="0" w:line="256" w:lineRule="auto"/>
              <w:ind w:left="0" w:right="28"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31C9FF82" w14:textId="77777777" w:rsidR="009D5A97" w:rsidRDefault="00814B80">
            <w:pPr>
              <w:spacing w:after="0" w:line="256" w:lineRule="auto"/>
              <w:ind w:left="0" w:right="27" w:firstLine="0"/>
              <w:jc w:val="center"/>
            </w:pPr>
            <w:r>
              <w:rPr>
                <w:rStyle w:val="translated-span"/>
                <w:rFonts w:ascii="Arial" w:hAnsi="Arial" w:cs="Arial"/>
                <w:b/>
                <w:bCs/>
                <w:sz w:val="15"/>
                <w:szCs w:val="15"/>
              </w:rPr>
              <w:t>高的</w:t>
            </w:r>
          </w:p>
        </w:tc>
      </w:tr>
      <w:tr w:rsidR="009D5A97" w14:paraId="2CBB1A8F" w14:textId="77777777">
        <w:trPr>
          <w:trHeight w:val="1002"/>
        </w:trPr>
        <w:tc>
          <w:tcPr>
            <w:tcW w:w="1269"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0" w:type="dxa"/>
              <w:right w:w="52" w:type="dxa"/>
            </w:tcMar>
            <w:vAlign w:val="center"/>
            <w:hideMark/>
          </w:tcPr>
          <w:p w14:paraId="3CE96E9B" w14:textId="77777777" w:rsidR="009D5A97" w:rsidRDefault="00814B80">
            <w:pPr>
              <w:spacing w:after="0" w:line="256" w:lineRule="auto"/>
              <w:ind w:left="0" w:firstLine="0"/>
              <w:jc w:val="left"/>
            </w:pPr>
            <w:r>
              <w:rPr>
                <w:rStyle w:val="translated-span"/>
                <w:rFonts w:ascii="Arial" w:hAnsi="Arial" w:cs="Arial"/>
                <w:b/>
                <w:bCs/>
                <w:sz w:val="15"/>
                <w:szCs w:val="15"/>
              </w:rPr>
              <w:t>OSO#16</w:t>
            </w:r>
            <w:r>
              <w:rPr>
                <w:rStyle w:val="translated-span"/>
                <w:rFonts w:ascii="Arial" w:hAnsi="Arial" w:cs="Arial"/>
                <w:b/>
                <w:bCs/>
                <w:sz w:val="15"/>
                <w:szCs w:val="15"/>
              </w:rPr>
              <w:t>多机组协调</w:t>
            </w:r>
          </w:p>
        </w:tc>
        <w:tc>
          <w:tcPr>
            <w:tcW w:w="1277" w:type="dxa"/>
            <w:tcBorders>
              <w:top w:val="nil"/>
              <w:left w:val="nil"/>
              <w:bottom w:val="single" w:sz="8" w:space="0" w:color="000000"/>
              <w:right w:val="single" w:sz="8" w:space="0" w:color="000000"/>
            </w:tcBorders>
            <w:shd w:val="clear" w:color="auto" w:fill="D0CECE"/>
            <w:tcMar>
              <w:top w:w="6" w:type="dxa"/>
              <w:left w:w="80" w:type="dxa"/>
              <w:bottom w:w="0" w:type="dxa"/>
              <w:right w:w="52" w:type="dxa"/>
            </w:tcMar>
            <w:vAlign w:val="center"/>
            <w:hideMark/>
          </w:tcPr>
          <w:p w14:paraId="62450919"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（程序）</w:t>
            </w:r>
          </w:p>
        </w:tc>
        <w:tc>
          <w:tcPr>
            <w:tcW w:w="8405" w:type="dxa"/>
            <w:gridSpan w:val="3"/>
            <w:tcBorders>
              <w:top w:val="nil"/>
              <w:left w:val="nil"/>
              <w:bottom w:val="single" w:sz="8" w:space="0" w:color="000000"/>
              <w:right w:val="single" w:sz="8" w:space="0" w:color="000000"/>
            </w:tcBorders>
            <w:shd w:val="clear" w:color="auto" w:fill="D0CECE"/>
            <w:tcMar>
              <w:top w:w="6" w:type="dxa"/>
              <w:left w:w="80" w:type="dxa"/>
              <w:bottom w:w="0" w:type="dxa"/>
              <w:right w:w="52" w:type="dxa"/>
            </w:tcMar>
            <w:hideMark/>
          </w:tcPr>
          <w:p w14:paraId="0D7AE74A" w14:textId="77777777" w:rsidR="009D5A97" w:rsidRDefault="00814B80">
            <w:pPr>
              <w:spacing w:after="102" w:line="240" w:lineRule="auto"/>
              <w:ind w:left="1" w:firstLine="0"/>
              <w:jc w:val="left"/>
            </w:pPr>
            <w:r>
              <w:rPr>
                <w:rStyle w:val="translated-span"/>
                <w:rFonts w:ascii="Arial" w:hAnsi="Arial" w:cs="Arial"/>
                <w:sz w:val="15"/>
                <w:szCs w:val="15"/>
              </w:rPr>
              <w:t>确保机组成员之间的协调和可靠有效的沟通渠道可用的程序，且至少覆盖：</w:t>
            </w:r>
          </w:p>
          <w:p w14:paraId="3F07C83E"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向船员分配任务，</w:t>
            </w:r>
          </w:p>
          <w:p w14:paraId="2899BB81"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建立逐步沟通。</w:t>
            </w:r>
            <w:r>
              <w:rPr>
                <w:rStyle w:val="translated-span"/>
                <w:rFonts w:ascii="Arial" w:hAnsi="Arial" w:cs="Arial"/>
                <w:sz w:val="15"/>
                <w:szCs w:val="15"/>
              </w:rPr>
              <w:t>1</w:t>
            </w:r>
          </w:p>
        </w:tc>
      </w:tr>
      <w:tr w:rsidR="009D5A97" w14:paraId="4827A527" w14:textId="77777777">
        <w:trPr>
          <w:trHeight w:val="404"/>
        </w:trPr>
        <w:tc>
          <w:tcPr>
            <w:tcW w:w="0" w:type="auto"/>
            <w:vMerge/>
            <w:tcBorders>
              <w:top w:val="nil"/>
              <w:left w:val="single" w:sz="8" w:space="0" w:color="000000"/>
              <w:bottom w:val="single" w:sz="8" w:space="0" w:color="000000"/>
              <w:right w:val="single" w:sz="8" w:space="0" w:color="000000"/>
            </w:tcBorders>
            <w:vAlign w:val="center"/>
            <w:hideMark/>
          </w:tcPr>
          <w:p w14:paraId="20F6997F"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2F6B63CC" w14:textId="77777777" w:rsidR="009D5A97" w:rsidRDefault="00814B80">
            <w:pPr>
              <w:spacing w:after="0" w:line="256" w:lineRule="auto"/>
              <w:ind w:left="0" w:right="31"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6" w:type="dxa"/>
              <w:left w:w="80" w:type="dxa"/>
              <w:bottom w:w="0" w:type="dxa"/>
              <w:right w:w="52" w:type="dxa"/>
            </w:tcMar>
            <w:hideMark/>
          </w:tcPr>
          <w:p w14:paraId="45E04799" w14:textId="77777777" w:rsidR="009D5A97" w:rsidRDefault="00814B80">
            <w:pPr>
              <w:spacing w:after="0" w:line="256" w:lineRule="auto"/>
              <w:ind w:left="1" w:firstLine="0"/>
              <w:jc w:val="left"/>
            </w:pPr>
            <w:r>
              <w:rPr>
                <w:rFonts w:ascii="Arial" w:hAnsi="Arial" w:cs="Arial"/>
                <w:i/>
                <w:iCs/>
                <w:sz w:val="15"/>
                <w:szCs w:val="15"/>
                <w:vertAlign w:val="superscript"/>
              </w:rPr>
              <w:t xml:space="preserve">1 </w:t>
            </w:r>
            <w:r>
              <w:rPr>
                <w:rStyle w:val="translated-span"/>
                <w:rFonts w:ascii="Arial" w:hAnsi="Arial" w:cs="Arial"/>
                <w:i/>
                <w:iCs/>
                <w:sz w:val="15"/>
                <w:szCs w:val="15"/>
              </w:rPr>
              <w:t>该标准的低、中、高鲁棒性水平之间的区别是通过保证水平实现的（见下表）。</w:t>
            </w:r>
          </w:p>
        </w:tc>
      </w:tr>
      <w:tr w:rsidR="009D5A97" w14:paraId="3307BB68" w14:textId="77777777">
        <w:trPr>
          <w:trHeight w:val="523"/>
        </w:trPr>
        <w:tc>
          <w:tcPr>
            <w:tcW w:w="0" w:type="auto"/>
            <w:vMerge/>
            <w:tcBorders>
              <w:top w:val="nil"/>
              <w:left w:val="single" w:sz="8" w:space="0" w:color="000000"/>
              <w:bottom w:val="single" w:sz="8" w:space="0" w:color="000000"/>
              <w:right w:val="single" w:sz="8" w:space="0" w:color="000000"/>
            </w:tcBorders>
            <w:vAlign w:val="center"/>
            <w:hideMark/>
          </w:tcPr>
          <w:p w14:paraId="33F7AA93"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hideMark/>
          </w:tcPr>
          <w:p w14:paraId="3F57A856"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2801"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hideMark/>
          </w:tcPr>
          <w:p w14:paraId="20E1CA67" w14:textId="77777777" w:rsidR="009D5A97" w:rsidRDefault="00814B80">
            <w:pPr>
              <w:spacing w:after="0" w:line="256" w:lineRule="auto"/>
              <w:ind w:left="1" w:right="18" w:firstLine="0"/>
              <w:jc w:val="left"/>
            </w:pPr>
            <w:r>
              <w:rPr>
                <w:rStyle w:val="translated-span"/>
                <w:rFonts w:ascii="Arial" w:hAnsi="Arial" w:cs="Arial"/>
                <w:sz w:val="15"/>
                <w:szCs w:val="15"/>
              </w:rPr>
              <w:t>远程乘员培训包括多乘员协调</w:t>
            </w:r>
          </w:p>
        </w:tc>
        <w:tc>
          <w:tcPr>
            <w:tcW w:w="2802"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hideMark/>
          </w:tcPr>
          <w:p w14:paraId="111E9F1F" w14:textId="77777777" w:rsidR="009D5A97" w:rsidRDefault="00814B80">
            <w:pPr>
              <w:spacing w:after="0" w:line="256" w:lineRule="auto"/>
              <w:ind w:left="1" w:firstLine="0"/>
              <w:jc w:val="left"/>
            </w:pPr>
            <w:r>
              <w:rPr>
                <w:rStyle w:val="translated-span"/>
                <w:rFonts w:ascii="Arial" w:hAnsi="Arial" w:cs="Arial"/>
                <w:sz w:val="15"/>
                <w:szCs w:val="15"/>
              </w:rPr>
              <w:t>与</w:t>
            </w:r>
            <w:r>
              <w:rPr>
                <w:rStyle w:val="translated-span"/>
                <w:rFonts w:ascii="Arial" w:hAnsi="Arial" w:cs="Arial"/>
                <w:sz w:val="15"/>
                <w:szCs w:val="15"/>
              </w:rPr>
              <w:t>Low</w:t>
            </w:r>
            <w:r>
              <w:rPr>
                <w:rStyle w:val="translated-span"/>
                <w:rFonts w:ascii="Arial" w:hAnsi="Arial" w:cs="Arial"/>
                <w:sz w:val="15"/>
                <w:szCs w:val="15"/>
              </w:rPr>
              <w:t>相同。此外，远程乘员</w:t>
            </w:r>
            <w:r>
              <w:rPr>
                <w:rStyle w:val="translated-span"/>
                <w:rFonts w:ascii="Arial" w:hAnsi="Arial" w:cs="Arial"/>
                <w:sz w:val="15"/>
                <w:szCs w:val="15"/>
              </w:rPr>
              <w:t>2</w:t>
            </w:r>
            <w:r>
              <w:rPr>
                <w:rStyle w:val="translated-span"/>
                <w:rFonts w:ascii="Arial" w:hAnsi="Arial" w:cs="Arial"/>
                <w:sz w:val="15"/>
                <w:szCs w:val="15"/>
              </w:rPr>
              <w:t>接受乘员资源管理（</w:t>
            </w:r>
            <w:r>
              <w:rPr>
                <w:rStyle w:val="translated-span"/>
                <w:rFonts w:ascii="Arial" w:hAnsi="Arial" w:cs="Arial"/>
                <w:sz w:val="15"/>
                <w:szCs w:val="15"/>
              </w:rPr>
              <w:t>CRM</w:t>
            </w:r>
            <w:r>
              <w:rPr>
                <w:rStyle w:val="translated-span"/>
                <w:rFonts w:ascii="Arial" w:hAnsi="Arial" w:cs="Arial"/>
                <w:sz w:val="15"/>
                <w:szCs w:val="15"/>
              </w:rPr>
              <w:t>）</w:t>
            </w:r>
            <w:r>
              <w:rPr>
                <w:rStyle w:val="translated-span"/>
                <w:rFonts w:ascii="Arial" w:hAnsi="Arial" w:cs="Arial"/>
                <w:sz w:val="15"/>
                <w:szCs w:val="15"/>
              </w:rPr>
              <w:t>3</w:t>
            </w:r>
            <w:r>
              <w:rPr>
                <w:rStyle w:val="translated-span"/>
                <w:rFonts w:ascii="Arial" w:hAnsi="Arial" w:cs="Arial"/>
                <w:sz w:val="15"/>
                <w:szCs w:val="15"/>
              </w:rPr>
              <w:t>培训。</w:t>
            </w:r>
          </w:p>
        </w:tc>
        <w:tc>
          <w:tcPr>
            <w:tcW w:w="2801"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vAlign w:val="center"/>
            <w:hideMark/>
          </w:tcPr>
          <w:p w14:paraId="5ECB2999" w14:textId="77777777" w:rsidR="009D5A97" w:rsidRDefault="00814B80">
            <w:pPr>
              <w:spacing w:after="0" w:line="256" w:lineRule="auto"/>
              <w:ind w:left="2" w:firstLine="0"/>
              <w:jc w:val="left"/>
            </w:pPr>
            <w:r>
              <w:rPr>
                <w:rStyle w:val="translated-span"/>
                <w:rFonts w:ascii="Arial" w:hAnsi="Arial" w:cs="Arial"/>
                <w:sz w:val="15"/>
                <w:szCs w:val="15"/>
              </w:rPr>
              <w:t>和中号一样。</w:t>
            </w:r>
          </w:p>
        </w:tc>
      </w:tr>
      <w:tr w:rsidR="009D5A97" w14:paraId="6A088F90" w14:textId="77777777">
        <w:trPr>
          <w:trHeight w:val="1564"/>
        </w:trPr>
        <w:tc>
          <w:tcPr>
            <w:tcW w:w="0" w:type="auto"/>
            <w:vMerge/>
            <w:tcBorders>
              <w:top w:val="nil"/>
              <w:left w:val="single" w:sz="8" w:space="0" w:color="000000"/>
              <w:bottom w:val="single" w:sz="8" w:space="0" w:color="000000"/>
              <w:right w:val="single" w:sz="8" w:space="0" w:color="000000"/>
            </w:tcBorders>
            <w:vAlign w:val="center"/>
            <w:hideMark/>
          </w:tcPr>
          <w:p w14:paraId="4AAD630A"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78BD63CD" w14:textId="77777777" w:rsidR="009D5A97" w:rsidRDefault="00814B80">
            <w:pPr>
              <w:spacing w:after="0" w:line="256" w:lineRule="auto"/>
              <w:ind w:left="0" w:right="31" w:firstLine="0"/>
              <w:jc w:val="center"/>
            </w:pPr>
            <w:r>
              <w:rPr>
                <w:rStyle w:val="translated-span"/>
                <w:rFonts w:ascii="Arial" w:hAnsi="Arial" w:cs="Arial"/>
                <w:i/>
                <w:iCs/>
                <w:sz w:val="15"/>
                <w:szCs w:val="15"/>
              </w:rPr>
              <w:t>评论</w:t>
            </w:r>
          </w:p>
        </w:tc>
        <w:tc>
          <w:tcPr>
            <w:tcW w:w="2801"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14AAA244"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6" w:type="dxa"/>
              <w:left w:w="80" w:type="dxa"/>
              <w:bottom w:w="0" w:type="dxa"/>
              <w:right w:w="52" w:type="dxa"/>
            </w:tcMar>
            <w:hideMark/>
          </w:tcPr>
          <w:p w14:paraId="711FC8AB" w14:textId="77777777" w:rsidR="009D5A97" w:rsidRDefault="00814B80">
            <w:pPr>
              <w:spacing w:after="0" w:line="264" w:lineRule="auto"/>
              <w:ind w:left="1" w:firstLine="0"/>
              <w:jc w:val="left"/>
            </w:pPr>
            <w:r>
              <w:rPr>
                <w:rFonts w:ascii="Arial" w:hAnsi="Arial" w:cs="Arial"/>
                <w:i/>
                <w:iCs/>
                <w:sz w:val="15"/>
                <w:szCs w:val="15"/>
                <w:vertAlign w:val="superscript"/>
              </w:rPr>
              <w:t>2</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w:t>
            </w:r>
            <w:r>
              <w:rPr>
                <w:rStyle w:val="translated-span"/>
                <w:rFonts w:ascii="Arial" w:hAnsi="Arial" w:cs="Arial"/>
                <w:i/>
                <w:iCs/>
                <w:sz w:val="15"/>
                <w:szCs w:val="15"/>
              </w:rPr>
              <w:t>SORA</w:t>
            </w:r>
            <w:r>
              <w:rPr>
                <w:rStyle w:val="translated-span"/>
                <w:rFonts w:ascii="Arial" w:hAnsi="Arial" w:cs="Arial"/>
                <w:i/>
                <w:iCs/>
                <w:sz w:val="15"/>
                <w:szCs w:val="15"/>
              </w:rPr>
              <w:t>中，</w:t>
            </w:r>
            <w:r>
              <w:rPr>
                <w:rStyle w:val="translated-span"/>
                <w:rFonts w:ascii="Arial" w:hAnsi="Arial" w:cs="Arial"/>
                <w:i/>
                <w:iCs/>
                <w:sz w:val="15"/>
                <w:szCs w:val="15"/>
              </w:rPr>
              <w:t>“</w:t>
            </w:r>
            <w:r>
              <w:rPr>
                <w:rStyle w:val="translated-span"/>
                <w:rFonts w:ascii="Arial" w:hAnsi="Arial" w:cs="Arial"/>
                <w:i/>
                <w:iCs/>
                <w:sz w:val="15"/>
                <w:szCs w:val="15"/>
              </w:rPr>
              <w:t>远程机组人员</w:t>
            </w:r>
            <w:r>
              <w:rPr>
                <w:rStyle w:val="translated-span"/>
                <w:rFonts w:ascii="Arial" w:hAnsi="Arial" w:cs="Arial"/>
                <w:i/>
                <w:iCs/>
                <w:sz w:val="15"/>
                <w:szCs w:val="15"/>
              </w:rPr>
              <w:t>”</w:t>
            </w:r>
            <w:r>
              <w:rPr>
                <w:rStyle w:val="translated-span"/>
                <w:rFonts w:ascii="Arial" w:hAnsi="Arial" w:cs="Arial"/>
                <w:i/>
                <w:iCs/>
                <w:sz w:val="15"/>
                <w:szCs w:val="15"/>
              </w:rPr>
              <w:t>一词是指参与任务的任何人员。</w:t>
            </w:r>
          </w:p>
          <w:p w14:paraId="6B622A46" w14:textId="77777777" w:rsidR="009D5A97" w:rsidRDefault="00814B80">
            <w:pPr>
              <w:spacing w:after="80" w:line="256" w:lineRule="auto"/>
              <w:ind w:left="1" w:firstLine="0"/>
              <w:jc w:val="left"/>
            </w:pPr>
            <w:r>
              <w:rPr>
                <w:rFonts w:ascii="Arial" w:hAnsi="Arial" w:cs="Arial"/>
                <w:i/>
                <w:iCs/>
                <w:sz w:val="10"/>
                <w:szCs w:val="10"/>
              </w:rPr>
              <w:t> </w:t>
            </w:r>
          </w:p>
          <w:p w14:paraId="2FFCBDD6" w14:textId="77777777" w:rsidR="009D5A97" w:rsidRDefault="00814B80">
            <w:pPr>
              <w:spacing w:after="0" w:line="256" w:lineRule="auto"/>
              <w:ind w:left="1" w:firstLine="0"/>
              <w:jc w:val="left"/>
            </w:pPr>
            <w:r>
              <w:rPr>
                <w:rFonts w:ascii="Arial" w:hAnsi="Arial" w:cs="Arial"/>
                <w:i/>
                <w:iCs/>
                <w:sz w:val="15"/>
                <w:szCs w:val="15"/>
                <w:vertAlign w:val="superscript"/>
              </w:rPr>
              <w:t>3</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CRM</w:t>
            </w:r>
            <w:r>
              <w:rPr>
                <w:rStyle w:val="translated-span"/>
                <w:rFonts w:ascii="Arial" w:hAnsi="Arial" w:cs="Arial"/>
                <w:i/>
                <w:iCs/>
                <w:sz w:val="15"/>
                <w:szCs w:val="15"/>
              </w:rPr>
              <w:t>培训的重点是有效使用所有远程机组，以确保安全高效的运行，减少错误，避免压力，提高效率。</w:t>
            </w:r>
          </w:p>
        </w:tc>
        <w:tc>
          <w:tcPr>
            <w:tcW w:w="2801"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0E0B7EB5"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r w:rsidR="009D5A97" w14:paraId="7187D12A" w14:textId="77777777">
        <w:trPr>
          <w:trHeight w:val="1041"/>
        </w:trPr>
        <w:tc>
          <w:tcPr>
            <w:tcW w:w="0" w:type="auto"/>
            <w:vMerge/>
            <w:tcBorders>
              <w:top w:val="nil"/>
              <w:left w:val="single" w:sz="8" w:space="0" w:color="000000"/>
              <w:bottom w:val="single" w:sz="8" w:space="0" w:color="000000"/>
              <w:right w:val="single" w:sz="8" w:space="0" w:color="000000"/>
            </w:tcBorders>
            <w:vAlign w:val="center"/>
            <w:hideMark/>
          </w:tcPr>
          <w:p w14:paraId="65786EC9"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vAlign w:val="center"/>
            <w:hideMark/>
          </w:tcPr>
          <w:p w14:paraId="583F0F4D" w14:textId="77777777" w:rsidR="009D5A97" w:rsidRDefault="00814B80">
            <w:pPr>
              <w:spacing w:after="0" w:line="256" w:lineRule="auto"/>
              <w:ind w:left="0" w:right="30" w:firstLine="0"/>
              <w:jc w:val="center"/>
            </w:pPr>
            <w:r>
              <w:rPr>
                <w:rStyle w:val="translated-span"/>
                <w:rFonts w:ascii="Arial" w:hAnsi="Arial" w:cs="Arial"/>
                <w:sz w:val="15"/>
                <w:szCs w:val="15"/>
              </w:rPr>
              <w:t>标准</w:t>
            </w:r>
            <w:r>
              <w:rPr>
                <w:rStyle w:val="translated-span"/>
                <w:rFonts w:ascii="Arial" w:hAnsi="Arial" w:cs="Arial"/>
                <w:sz w:val="15"/>
                <w:szCs w:val="15"/>
              </w:rPr>
              <w:t>#3</w:t>
            </w:r>
          </w:p>
          <w:p w14:paraId="063AE799" w14:textId="77777777" w:rsidR="009D5A97" w:rsidRDefault="00814B80">
            <w:pPr>
              <w:spacing w:after="0" w:line="256" w:lineRule="auto"/>
              <w:ind w:left="0" w:firstLine="0"/>
              <w:jc w:val="center"/>
            </w:pPr>
            <w:r>
              <w:rPr>
                <w:rStyle w:val="translated-span"/>
                <w:rFonts w:ascii="Arial" w:hAnsi="Arial" w:cs="Arial"/>
                <w:sz w:val="15"/>
                <w:szCs w:val="15"/>
              </w:rPr>
              <w:t>（通讯设备）</w:t>
            </w:r>
          </w:p>
        </w:tc>
        <w:tc>
          <w:tcPr>
            <w:tcW w:w="2801"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vAlign w:val="center"/>
            <w:hideMark/>
          </w:tcPr>
          <w:p w14:paraId="1CD39E45" w14:textId="77777777" w:rsidR="009D5A97" w:rsidRDefault="00814B80">
            <w:pPr>
              <w:spacing w:after="0" w:line="256" w:lineRule="auto"/>
              <w:ind w:left="1" w:firstLine="0"/>
              <w:jc w:val="left"/>
            </w:pPr>
            <w:r>
              <w:rPr>
                <w:rStyle w:val="translated-span"/>
                <w:rFonts w:ascii="Arial" w:hAnsi="Arial" w:cs="Arial"/>
                <w:sz w:val="15"/>
                <w:szCs w:val="15"/>
              </w:rPr>
              <w:t>不适用</w:t>
            </w:r>
          </w:p>
        </w:tc>
        <w:tc>
          <w:tcPr>
            <w:tcW w:w="2802"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hideMark/>
          </w:tcPr>
          <w:p w14:paraId="7D6B6DB1" w14:textId="77777777" w:rsidR="009D5A97" w:rsidRDefault="00814B80">
            <w:pPr>
              <w:spacing w:after="0" w:line="256" w:lineRule="auto"/>
              <w:ind w:left="1" w:firstLine="0"/>
              <w:jc w:val="left"/>
            </w:pPr>
            <w:r>
              <w:rPr>
                <w:rStyle w:val="translated-span"/>
                <w:rFonts w:ascii="Arial" w:hAnsi="Arial" w:cs="Arial"/>
                <w:sz w:val="15"/>
                <w:szCs w:val="15"/>
              </w:rPr>
              <w:t>通信设备符合主管当局认为适当的标准和</w:t>
            </w:r>
            <w:r>
              <w:rPr>
                <w:rStyle w:val="translated-span"/>
                <w:rFonts w:ascii="Arial" w:hAnsi="Arial" w:cs="Arial"/>
                <w:sz w:val="15"/>
                <w:szCs w:val="15"/>
              </w:rPr>
              <w:t>/</w:t>
            </w:r>
            <w:r>
              <w:rPr>
                <w:rStyle w:val="translated-span"/>
                <w:rFonts w:ascii="Arial" w:hAnsi="Arial" w:cs="Arial"/>
                <w:sz w:val="15"/>
                <w:szCs w:val="15"/>
              </w:rPr>
              <w:t>或符合主管当局可接受的合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4</w:t>
            </w:r>
            <w:r>
              <w:rPr>
                <w:rStyle w:val="translated-span"/>
                <w:rFonts w:ascii="Arial" w:hAnsi="Arial" w:cs="Arial"/>
                <w:sz w:val="15"/>
                <w:szCs w:val="15"/>
              </w:rPr>
              <w:t>。</w:t>
            </w:r>
          </w:p>
        </w:tc>
        <w:tc>
          <w:tcPr>
            <w:tcW w:w="2801" w:type="dxa"/>
            <w:tcBorders>
              <w:top w:val="nil"/>
              <w:left w:val="nil"/>
              <w:bottom w:val="single" w:sz="8" w:space="0" w:color="000000"/>
              <w:right w:val="single" w:sz="8" w:space="0" w:color="000000"/>
            </w:tcBorders>
            <w:shd w:val="clear" w:color="auto" w:fill="D9D9D9"/>
            <w:tcMar>
              <w:top w:w="6" w:type="dxa"/>
              <w:left w:w="80" w:type="dxa"/>
              <w:bottom w:w="0" w:type="dxa"/>
              <w:right w:w="52" w:type="dxa"/>
            </w:tcMar>
            <w:hideMark/>
          </w:tcPr>
          <w:p w14:paraId="1D5C1B16" w14:textId="77777777" w:rsidR="009D5A97" w:rsidRDefault="00814B80">
            <w:pPr>
              <w:spacing w:after="0" w:line="256" w:lineRule="auto"/>
              <w:ind w:left="2" w:firstLine="0"/>
              <w:jc w:val="left"/>
            </w:pPr>
            <w:r>
              <w:rPr>
                <w:rStyle w:val="translated-span"/>
                <w:rFonts w:ascii="Arial" w:hAnsi="Arial" w:cs="Arial"/>
                <w:sz w:val="15"/>
                <w:szCs w:val="15"/>
              </w:rPr>
              <w:t>通信设备为冗余设备</w:t>
            </w:r>
            <w:r>
              <w:rPr>
                <w:rStyle w:val="translated-span"/>
                <w:rFonts w:ascii="Arial" w:hAnsi="Arial" w:cs="Arial"/>
                <w:sz w:val="15"/>
                <w:szCs w:val="15"/>
              </w:rPr>
              <w:t>5</w:t>
            </w:r>
            <w:r>
              <w:rPr>
                <w:rStyle w:val="translated-span"/>
                <w:rFonts w:ascii="Arial" w:hAnsi="Arial" w:cs="Arial"/>
                <w:sz w:val="15"/>
                <w:szCs w:val="15"/>
              </w:rPr>
              <w:t>，并符合主管当局认为适当的标准和</w:t>
            </w:r>
            <w:r>
              <w:rPr>
                <w:rStyle w:val="translated-span"/>
                <w:rFonts w:ascii="Arial" w:hAnsi="Arial" w:cs="Arial"/>
                <w:sz w:val="15"/>
                <w:szCs w:val="15"/>
              </w:rPr>
              <w:t>/</w:t>
            </w:r>
            <w:r>
              <w:rPr>
                <w:rStyle w:val="translated-span"/>
                <w:rFonts w:ascii="Arial" w:hAnsi="Arial" w:cs="Arial"/>
                <w:sz w:val="15"/>
                <w:szCs w:val="15"/>
              </w:rPr>
              <w:t>或符合主管当局可接受的合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6</w:t>
            </w:r>
            <w:r>
              <w:rPr>
                <w:rStyle w:val="translated-span"/>
                <w:rFonts w:ascii="Arial" w:hAnsi="Arial" w:cs="Arial"/>
                <w:sz w:val="15"/>
                <w:szCs w:val="15"/>
              </w:rPr>
              <w:t>。</w:t>
            </w:r>
          </w:p>
        </w:tc>
      </w:tr>
      <w:tr w:rsidR="009D5A97" w14:paraId="107CF535" w14:textId="77777777">
        <w:trPr>
          <w:trHeight w:val="1733"/>
        </w:trPr>
        <w:tc>
          <w:tcPr>
            <w:tcW w:w="0" w:type="auto"/>
            <w:vMerge/>
            <w:tcBorders>
              <w:top w:val="nil"/>
              <w:left w:val="single" w:sz="8" w:space="0" w:color="000000"/>
              <w:bottom w:val="single" w:sz="8" w:space="0" w:color="000000"/>
              <w:right w:val="single" w:sz="8" w:space="0" w:color="000000"/>
            </w:tcBorders>
            <w:vAlign w:val="center"/>
            <w:hideMark/>
          </w:tcPr>
          <w:p w14:paraId="02701E9D"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2253254F" w14:textId="77777777" w:rsidR="009D5A97" w:rsidRDefault="00814B80">
            <w:pPr>
              <w:spacing w:after="0" w:line="256" w:lineRule="auto"/>
              <w:ind w:left="0" w:right="31" w:firstLine="0"/>
              <w:jc w:val="center"/>
            </w:pPr>
            <w:r>
              <w:rPr>
                <w:rStyle w:val="translated-span"/>
                <w:rFonts w:ascii="Arial" w:hAnsi="Arial" w:cs="Arial"/>
                <w:i/>
                <w:iCs/>
                <w:sz w:val="15"/>
                <w:szCs w:val="15"/>
              </w:rPr>
              <w:t>评论</w:t>
            </w:r>
          </w:p>
        </w:tc>
        <w:tc>
          <w:tcPr>
            <w:tcW w:w="2801"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6ACB0AFC"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0A715ABD" w14:textId="77777777" w:rsidR="009D5A97" w:rsidRDefault="00814B80">
            <w:pPr>
              <w:spacing w:after="0" w:line="242" w:lineRule="auto"/>
              <w:ind w:left="1" w:firstLine="0"/>
              <w:jc w:val="left"/>
            </w:pPr>
            <w:r>
              <w:rPr>
                <w:rFonts w:ascii="Arial" w:hAnsi="Arial" w:cs="Arial"/>
                <w:i/>
                <w:iCs/>
                <w:sz w:val="15"/>
                <w:szCs w:val="15"/>
                <w:vertAlign w:val="superscript"/>
              </w:rPr>
              <w:t>4</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p w14:paraId="39B2BB6F" w14:textId="77777777" w:rsidR="009D5A97" w:rsidRDefault="00814B80">
            <w:pPr>
              <w:spacing w:after="0" w:line="256" w:lineRule="auto"/>
              <w:ind w:left="1" w:firstLine="0"/>
              <w:jc w:val="left"/>
            </w:pPr>
            <w:r>
              <w:rPr>
                <w:rFonts w:ascii="Arial" w:hAnsi="Arial" w:cs="Arial"/>
                <w:i/>
                <w:iCs/>
                <w:sz w:val="15"/>
                <w:szCs w:val="15"/>
              </w:rPr>
              <w:t> </w:t>
            </w:r>
          </w:p>
        </w:tc>
        <w:tc>
          <w:tcPr>
            <w:tcW w:w="2801" w:type="dxa"/>
            <w:tcBorders>
              <w:top w:val="nil"/>
              <w:left w:val="nil"/>
              <w:bottom w:val="single" w:sz="8" w:space="0" w:color="000000"/>
              <w:right w:val="single" w:sz="8" w:space="0" w:color="000000"/>
            </w:tcBorders>
            <w:tcMar>
              <w:top w:w="6" w:type="dxa"/>
              <w:left w:w="80" w:type="dxa"/>
              <w:bottom w:w="0" w:type="dxa"/>
              <w:right w:w="52" w:type="dxa"/>
            </w:tcMar>
            <w:hideMark/>
          </w:tcPr>
          <w:p w14:paraId="18CD62B3" w14:textId="77777777" w:rsidR="009D5A97" w:rsidRDefault="00814B80">
            <w:pPr>
              <w:spacing w:after="0" w:line="249" w:lineRule="auto"/>
              <w:ind w:left="2" w:firstLine="0"/>
              <w:jc w:val="left"/>
            </w:pPr>
            <w:r>
              <w:rPr>
                <w:rFonts w:ascii="Arial" w:hAnsi="Arial" w:cs="Arial"/>
                <w:i/>
                <w:iCs/>
                <w:sz w:val="15"/>
                <w:szCs w:val="15"/>
                <w:vertAlign w:val="superscript"/>
              </w:rPr>
              <w:t>5</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这意味着提供一个额外的装置，以应对第一个装置的故障情况。</w:t>
            </w:r>
          </w:p>
          <w:p w14:paraId="1A502A8C" w14:textId="77777777" w:rsidR="009D5A97" w:rsidRDefault="00814B80">
            <w:pPr>
              <w:spacing w:after="0" w:line="256" w:lineRule="auto"/>
              <w:ind w:left="2" w:firstLine="0"/>
              <w:jc w:val="left"/>
            </w:pPr>
            <w:r>
              <w:rPr>
                <w:rFonts w:ascii="Arial" w:hAnsi="Arial" w:cs="Arial"/>
                <w:i/>
                <w:iCs/>
                <w:sz w:val="15"/>
                <w:szCs w:val="15"/>
                <w:vertAlign w:val="superscript"/>
              </w:rPr>
              <w:t>6</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r>
    </w:tbl>
    <w:p w14:paraId="24D7BC83" w14:textId="77777777" w:rsidR="009D5A97" w:rsidRDefault="00814B80">
      <w:pPr>
        <w:spacing w:after="120" w:line="256" w:lineRule="auto"/>
        <w:ind w:left="0" w:firstLine="0"/>
        <w:jc w:val="left"/>
      </w:pPr>
      <w:r>
        <w:rPr>
          <w:sz w:val="17"/>
          <w:szCs w:val="17"/>
        </w:rPr>
        <w:t> </w:t>
      </w:r>
    </w:p>
    <w:p w14:paraId="0367A14B" w14:textId="77777777" w:rsidR="009D5A97" w:rsidRDefault="00814B80">
      <w:pPr>
        <w:spacing w:after="0" w:line="256" w:lineRule="auto"/>
        <w:ind w:left="0"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7"/>
        <w:gridCol w:w="1330"/>
        <w:gridCol w:w="2783"/>
        <w:gridCol w:w="2787"/>
        <w:gridCol w:w="2784"/>
      </w:tblGrid>
      <w:tr w:rsidR="009D5A97" w14:paraId="4255569D" w14:textId="77777777">
        <w:trPr>
          <w:trHeight w:val="231"/>
        </w:trPr>
        <w:tc>
          <w:tcPr>
            <w:tcW w:w="2597"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8" w:type="dxa"/>
              <w:left w:w="80" w:type="dxa"/>
              <w:bottom w:w="0" w:type="dxa"/>
              <w:right w:w="60" w:type="dxa"/>
            </w:tcMar>
            <w:vAlign w:val="center"/>
            <w:hideMark/>
          </w:tcPr>
          <w:p w14:paraId="39A37A76" w14:textId="77777777" w:rsidR="009D5A97" w:rsidRDefault="00814B80">
            <w:pPr>
              <w:spacing w:after="0" w:line="256" w:lineRule="auto"/>
              <w:ind w:left="0" w:right="23" w:firstLine="0"/>
              <w:jc w:val="center"/>
            </w:pPr>
            <w:r>
              <w:rPr>
                <w:rStyle w:val="translated-span"/>
                <w:rFonts w:ascii="Arial" w:hAnsi="Arial" w:cs="Arial"/>
                <w:b/>
                <w:bCs/>
                <w:sz w:val="15"/>
                <w:szCs w:val="15"/>
              </w:rPr>
              <w:t>人为错误</w:t>
            </w:r>
          </w:p>
        </w:tc>
        <w:tc>
          <w:tcPr>
            <w:tcW w:w="2783" w:type="dxa"/>
            <w:tcBorders>
              <w:top w:val="single" w:sz="8" w:space="0" w:color="000000"/>
              <w:left w:val="nil"/>
              <w:bottom w:val="single" w:sz="8" w:space="0" w:color="000000"/>
              <w:right w:val="nil"/>
            </w:tcBorders>
            <w:shd w:val="clear" w:color="auto" w:fill="A8D08D"/>
            <w:tcMar>
              <w:top w:w="8" w:type="dxa"/>
              <w:left w:w="80" w:type="dxa"/>
              <w:bottom w:w="0" w:type="dxa"/>
              <w:right w:w="60" w:type="dxa"/>
            </w:tcMar>
            <w:hideMark/>
          </w:tcPr>
          <w:p w14:paraId="4F9DCDE5" w14:textId="77777777" w:rsidR="009D5A97" w:rsidRDefault="00814B80">
            <w:pPr>
              <w:spacing w:after="160" w:line="256" w:lineRule="auto"/>
              <w:ind w:left="0" w:firstLine="0"/>
              <w:jc w:val="left"/>
            </w:pPr>
            <w:r>
              <w:t> </w:t>
            </w:r>
          </w:p>
        </w:tc>
        <w:tc>
          <w:tcPr>
            <w:tcW w:w="2787" w:type="dxa"/>
            <w:tcBorders>
              <w:top w:val="single" w:sz="8" w:space="0" w:color="000000"/>
              <w:left w:val="nil"/>
              <w:bottom w:val="single" w:sz="8" w:space="0" w:color="000000"/>
              <w:right w:val="nil"/>
            </w:tcBorders>
            <w:shd w:val="clear" w:color="auto" w:fill="A8D08D"/>
            <w:tcMar>
              <w:top w:w="8" w:type="dxa"/>
              <w:left w:w="80" w:type="dxa"/>
              <w:bottom w:w="0" w:type="dxa"/>
              <w:right w:w="60" w:type="dxa"/>
            </w:tcMar>
            <w:hideMark/>
          </w:tcPr>
          <w:p w14:paraId="73F0998A" w14:textId="77777777" w:rsidR="009D5A97" w:rsidRDefault="00814B80">
            <w:pPr>
              <w:spacing w:after="0" w:line="256" w:lineRule="auto"/>
              <w:ind w:left="0" w:right="22" w:firstLine="0"/>
              <w:jc w:val="center"/>
            </w:pPr>
            <w:r>
              <w:rPr>
                <w:rStyle w:val="translated-span"/>
                <w:rFonts w:ascii="Arial" w:hAnsi="Arial" w:cs="Arial"/>
                <w:b/>
                <w:bCs/>
                <w:sz w:val="15"/>
                <w:szCs w:val="15"/>
              </w:rPr>
              <w:t>保证水平</w:t>
            </w:r>
          </w:p>
        </w:tc>
        <w:tc>
          <w:tcPr>
            <w:tcW w:w="2784" w:type="dxa"/>
            <w:tcBorders>
              <w:top w:val="single" w:sz="8" w:space="0" w:color="000000"/>
              <w:left w:val="nil"/>
              <w:bottom w:val="single" w:sz="8" w:space="0" w:color="000000"/>
              <w:right w:val="single" w:sz="8" w:space="0" w:color="000000"/>
            </w:tcBorders>
            <w:shd w:val="clear" w:color="auto" w:fill="A8D08D"/>
            <w:tcMar>
              <w:top w:w="8" w:type="dxa"/>
              <w:left w:w="80" w:type="dxa"/>
              <w:bottom w:w="0" w:type="dxa"/>
              <w:right w:w="60" w:type="dxa"/>
            </w:tcMar>
            <w:hideMark/>
          </w:tcPr>
          <w:p w14:paraId="703F2AAE" w14:textId="77777777" w:rsidR="009D5A97" w:rsidRDefault="00814B80">
            <w:pPr>
              <w:spacing w:after="160" w:line="256" w:lineRule="auto"/>
              <w:ind w:left="0" w:firstLine="0"/>
              <w:jc w:val="left"/>
            </w:pPr>
            <w:r>
              <w:t> </w:t>
            </w:r>
          </w:p>
        </w:tc>
      </w:tr>
      <w:tr w:rsidR="009D5A97" w14:paraId="7626E602"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EE8932F" w14:textId="77777777" w:rsidR="009D5A97" w:rsidRDefault="009D5A97">
            <w:pPr>
              <w:spacing w:after="0" w:line="240" w:lineRule="auto"/>
              <w:ind w:left="0" w:firstLine="0"/>
              <w:jc w:val="left"/>
            </w:pPr>
          </w:p>
        </w:tc>
        <w:tc>
          <w:tcPr>
            <w:tcW w:w="2783" w:type="dxa"/>
            <w:tcBorders>
              <w:top w:val="nil"/>
              <w:left w:val="nil"/>
              <w:bottom w:val="single" w:sz="8" w:space="0" w:color="000000"/>
              <w:right w:val="single" w:sz="8" w:space="0" w:color="000000"/>
            </w:tcBorders>
            <w:shd w:val="clear" w:color="auto" w:fill="A8D08D"/>
            <w:tcMar>
              <w:top w:w="8" w:type="dxa"/>
              <w:left w:w="80" w:type="dxa"/>
              <w:bottom w:w="0" w:type="dxa"/>
              <w:right w:w="60" w:type="dxa"/>
            </w:tcMar>
            <w:hideMark/>
          </w:tcPr>
          <w:p w14:paraId="1B635D39" w14:textId="77777777" w:rsidR="009D5A97" w:rsidRDefault="00814B80">
            <w:pPr>
              <w:spacing w:after="0" w:line="256" w:lineRule="auto"/>
              <w:ind w:left="0" w:right="21" w:firstLine="0"/>
              <w:jc w:val="center"/>
            </w:pPr>
            <w:r>
              <w:rPr>
                <w:rStyle w:val="translated-span"/>
                <w:rFonts w:ascii="Arial" w:hAnsi="Arial" w:cs="Arial"/>
                <w:b/>
                <w:bCs/>
                <w:sz w:val="15"/>
                <w:szCs w:val="15"/>
              </w:rPr>
              <w:t>低的</w:t>
            </w:r>
          </w:p>
        </w:tc>
        <w:tc>
          <w:tcPr>
            <w:tcW w:w="2787" w:type="dxa"/>
            <w:tcBorders>
              <w:top w:val="nil"/>
              <w:left w:val="nil"/>
              <w:bottom w:val="single" w:sz="8" w:space="0" w:color="000000"/>
              <w:right w:val="single" w:sz="8" w:space="0" w:color="000000"/>
            </w:tcBorders>
            <w:shd w:val="clear" w:color="auto" w:fill="A8D08D"/>
            <w:tcMar>
              <w:top w:w="8" w:type="dxa"/>
              <w:left w:w="80" w:type="dxa"/>
              <w:bottom w:w="0" w:type="dxa"/>
              <w:right w:w="60" w:type="dxa"/>
            </w:tcMar>
            <w:hideMark/>
          </w:tcPr>
          <w:p w14:paraId="4DFC23CE" w14:textId="77777777" w:rsidR="009D5A97" w:rsidRDefault="00814B80">
            <w:pPr>
              <w:spacing w:after="0" w:line="256" w:lineRule="auto"/>
              <w:ind w:left="0" w:right="19" w:firstLine="0"/>
              <w:jc w:val="center"/>
            </w:pPr>
            <w:r>
              <w:rPr>
                <w:rStyle w:val="translated-span"/>
                <w:rFonts w:ascii="Arial" w:hAnsi="Arial" w:cs="Arial"/>
                <w:b/>
                <w:bCs/>
                <w:sz w:val="15"/>
                <w:szCs w:val="15"/>
              </w:rPr>
              <w:t>中等的</w:t>
            </w:r>
          </w:p>
        </w:tc>
        <w:tc>
          <w:tcPr>
            <w:tcW w:w="2784" w:type="dxa"/>
            <w:tcBorders>
              <w:top w:val="nil"/>
              <w:left w:val="nil"/>
              <w:bottom w:val="single" w:sz="8" w:space="0" w:color="000000"/>
              <w:right w:val="single" w:sz="8" w:space="0" w:color="000000"/>
            </w:tcBorders>
            <w:shd w:val="clear" w:color="auto" w:fill="A8D08D"/>
            <w:tcMar>
              <w:top w:w="8" w:type="dxa"/>
              <w:left w:w="80" w:type="dxa"/>
              <w:bottom w:w="0" w:type="dxa"/>
              <w:right w:w="60" w:type="dxa"/>
            </w:tcMar>
            <w:hideMark/>
          </w:tcPr>
          <w:p w14:paraId="5CF67658" w14:textId="77777777" w:rsidR="009D5A97" w:rsidRDefault="00814B80">
            <w:pPr>
              <w:spacing w:after="0" w:line="256" w:lineRule="auto"/>
              <w:ind w:left="0" w:right="22" w:firstLine="0"/>
              <w:jc w:val="center"/>
            </w:pPr>
            <w:r>
              <w:rPr>
                <w:rStyle w:val="translated-span"/>
                <w:rFonts w:ascii="Arial" w:hAnsi="Arial" w:cs="Arial"/>
                <w:b/>
                <w:bCs/>
                <w:sz w:val="15"/>
                <w:szCs w:val="15"/>
              </w:rPr>
              <w:t>高的</w:t>
            </w:r>
          </w:p>
        </w:tc>
      </w:tr>
      <w:tr w:rsidR="009D5A97" w14:paraId="0FEABD22" w14:textId="77777777">
        <w:trPr>
          <w:trHeight w:val="2442"/>
        </w:trPr>
        <w:tc>
          <w:tcPr>
            <w:tcW w:w="1267" w:type="dxa"/>
            <w:vMerge w:val="restart"/>
            <w:tcBorders>
              <w:top w:val="nil"/>
              <w:left w:val="single" w:sz="8" w:space="0" w:color="000000"/>
              <w:bottom w:val="single" w:sz="8" w:space="0" w:color="000000"/>
              <w:right w:val="single" w:sz="8" w:space="0" w:color="000000"/>
            </w:tcBorders>
            <w:shd w:val="clear" w:color="auto" w:fill="F7CAAC"/>
            <w:tcMar>
              <w:top w:w="8" w:type="dxa"/>
              <w:left w:w="80" w:type="dxa"/>
              <w:bottom w:w="0" w:type="dxa"/>
              <w:right w:w="60" w:type="dxa"/>
            </w:tcMar>
            <w:vAlign w:val="center"/>
            <w:hideMark/>
          </w:tcPr>
          <w:p w14:paraId="4D52C4F9" w14:textId="77777777" w:rsidR="009D5A97" w:rsidRDefault="00814B80">
            <w:pPr>
              <w:spacing w:after="0" w:line="256" w:lineRule="auto"/>
              <w:ind w:left="0" w:firstLine="0"/>
              <w:jc w:val="left"/>
            </w:pPr>
            <w:r>
              <w:rPr>
                <w:rStyle w:val="translated-span"/>
                <w:rFonts w:ascii="Arial" w:hAnsi="Arial" w:cs="Arial"/>
                <w:b/>
                <w:bCs/>
                <w:sz w:val="15"/>
                <w:szCs w:val="15"/>
              </w:rPr>
              <w:t>OSO#16</w:t>
            </w:r>
            <w:r>
              <w:rPr>
                <w:rStyle w:val="translated-span"/>
                <w:rFonts w:ascii="Arial" w:hAnsi="Arial" w:cs="Arial"/>
                <w:b/>
                <w:bCs/>
                <w:sz w:val="15"/>
                <w:szCs w:val="15"/>
              </w:rPr>
              <w:t>多机组协调</w:t>
            </w:r>
          </w:p>
        </w:tc>
        <w:tc>
          <w:tcPr>
            <w:tcW w:w="1329" w:type="dxa"/>
            <w:tcBorders>
              <w:top w:val="nil"/>
              <w:left w:val="nil"/>
              <w:bottom w:val="single" w:sz="8" w:space="0" w:color="000000"/>
              <w:right w:val="single" w:sz="8" w:space="0" w:color="000000"/>
            </w:tcBorders>
            <w:shd w:val="clear" w:color="auto" w:fill="D0CECE"/>
            <w:tcMar>
              <w:top w:w="8" w:type="dxa"/>
              <w:left w:w="80" w:type="dxa"/>
              <w:bottom w:w="0" w:type="dxa"/>
              <w:right w:w="60" w:type="dxa"/>
            </w:tcMar>
            <w:vAlign w:val="center"/>
            <w:hideMark/>
          </w:tcPr>
          <w:p w14:paraId="7B5B742C"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（程序）</w:t>
            </w:r>
          </w:p>
        </w:tc>
        <w:tc>
          <w:tcPr>
            <w:tcW w:w="2783" w:type="dxa"/>
            <w:tcBorders>
              <w:top w:val="nil"/>
              <w:left w:val="nil"/>
              <w:bottom w:val="single" w:sz="8" w:space="0" w:color="000000"/>
              <w:right w:val="single" w:sz="8" w:space="0" w:color="000000"/>
            </w:tcBorders>
            <w:shd w:val="clear" w:color="auto" w:fill="D0CECE"/>
            <w:tcMar>
              <w:top w:w="8" w:type="dxa"/>
              <w:left w:w="80" w:type="dxa"/>
              <w:bottom w:w="0" w:type="dxa"/>
              <w:right w:w="60" w:type="dxa"/>
            </w:tcMar>
            <w:vAlign w:val="center"/>
            <w:hideMark/>
          </w:tcPr>
          <w:p w14:paraId="7E84B584" w14:textId="77777777" w:rsidR="009D5A97" w:rsidRDefault="00814B80">
            <w:pPr>
              <w:spacing w:after="0" w:line="247" w:lineRule="auto"/>
              <w:ind w:left="271" w:hanging="270"/>
              <w:jc w:val="left"/>
            </w:pPr>
            <w:r>
              <w:rPr>
                <w:rStyle w:val="translated-span"/>
                <w:rFonts w:ascii="Arial" w:hAnsi="Arial" w:cs="Arial"/>
                <w:sz w:val="15"/>
                <w:szCs w:val="15"/>
              </w:rPr>
              <w:t>•</w:t>
            </w:r>
            <w:r>
              <w:rPr>
                <w:rStyle w:val="translated-span"/>
                <w:rFonts w:ascii="Arial" w:hAnsi="Arial" w:cs="Arial"/>
                <w:sz w:val="15"/>
                <w:szCs w:val="15"/>
              </w:rPr>
              <w:t>程序不需要对照标准进行验证</w:t>
            </w:r>
          </w:p>
          <w:p w14:paraId="44347AC5" w14:textId="77777777" w:rsidR="009D5A97" w:rsidRDefault="00814B80">
            <w:pPr>
              <w:spacing w:after="12" w:line="240" w:lineRule="auto"/>
              <w:ind w:left="271" w:firstLine="0"/>
              <w:jc w:val="left"/>
            </w:pPr>
            <w:r>
              <w:rPr>
                <w:rStyle w:val="translated-span"/>
                <w:rFonts w:ascii="Arial" w:hAnsi="Arial" w:cs="Arial"/>
                <w:sz w:val="15"/>
                <w:szCs w:val="15"/>
              </w:rPr>
              <w:t>或主管当局认为适当的合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p>
          <w:p w14:paraId="2C56AE1C" w14:textId="77777777" w:rsidR="009D5A97" w:rsidRDefault="00814B80">
            <w:pPr>
              <w:spacing w:after="85" w:line="244"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宣布程序和检查表的充分性。</w:t>
            </w:r>
          </w:p>
          <w:p w14:paraId="14623A25" w14:textId="77777777" w:rsidR="009D5A97" w:rsidRDefault="00814B80">
            <w:pPr>
              <w:spacing w:after="0" w:line="256" w:lineRule="auto"/>
              <w:ind w:left="1" w:firstLine="0"/>
              <w:jc w:val="left"/>
            </w:pPr>
            <w:r>
              <w:rPr>
                <w:rFonts w:ascii="Arial" w:hAnsi="Arial" w:cs="Arial"/>
                <w:i/>
                <w:iCs/>
                <w:sz w:val="15"/>
                <w:szCs w:val="15"/>
              </w:rPr>
              <w:t> </w:t>
            </w:r>
          </w:p>
        </w:tc>
        <w:tc>
          <w:tcPr>
            <w:tcW w:w="2787" w:type="dxa"/>
            <w:tcBorders>
              <w:top w:val="nil"/>
              <w:left w:val="nil"/>
              <w:bottom w:val="single" w:sz="8" w:space="0" w:color="000000"/>
              <w:right w:val="single" w:sz="8" w:space="0" w:color="000000"/>
            </w:tcBorders>
            <w:shd w:val="clear" w:color="auto" w:fill="D0CECE"/>
            <w:tcMar>
              <w:top w:w="8" w:type="dxa"/>
              <w:left w:w="80" w:type="dxa"/>
              <w:bottom w:w="0" w:type="dxa"/>
              <w:right w:w="60" w:type="dxa"/>
            </w:tcMar>
            <w:hideMark/>
          </w:tcPr>
          <w:p w14:paraId="175D6C58" w14:textId="77777777" w:rsidR="009D5A97" w:rsidRDefault="00814B80">
            <w:pPr>
              <w:spacing w:after="20" w:line="237"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1</w:t>
            </w:r>
            <w:r>
              <w:rPr>
                <w:rStyle w:val="translated-span"/>
                <w:rFonts w:ascii="Arial" w:hAnsi="Arial" w:cs="Arial"/>
                <w:sz w:val="15"/>
                <w:szCs w:val="15"/>
              </w:rPr>
              <w:t>对程序进行验证。</w:t>
            </w:r>
          </w:p>
          <w:p w14:paraId="761229B5" w14:textId="77777777" w:rsidR="009D5A97" w:rsidRDefault="00814B80">
            <w:pPr>
              <w:spacing w:after="0" w:line="256" w:lineRule="auto"/>
              <w:ind w:left="1" w:firstLine="0"/>
              <w:jc w:val="left"/>
            </w:pPr>
            <w:r>
              <w:rPr>
                <w:rFonts w:ascii="Arial" w:hAnsi="Arial" w:cs="Arial"/>
                <w:sz w:val="15"/>
                <w:szCs w:val="15"/>
              </w:rPr>
              <w:t> </w:t>
            </w:r>
          </w:p>
          <w:p w14:paraId="31D6F85F" w14:textId="77777777" w:rsidR="009D5A97" w:rsidRDefault="00814B80">
            <w:pPr>
              <w:spacing w:after="0" w:line="244" w:lineRule="auto"/>
              <w:ind w:left="271" w:hanging="270"/>
              <w:jc w:val="left"/>
            </w:pPr>
            <w:r>
              <w:rPr>
                <w:rStyle w:val="translated-span"/>
                <w:rFonts w:ascii="Arial" w:hAnsi="Arial" w:cs="Arial"/>
                <w:sz w:val="15"/>
                <w:szCs w:val="15"/>
              </w:rPr>
              <w:t>•</w:t>
            </w:r>
            <w:r>
              <w:rPr>
                <w:rStyle w:val="translated-span"/>
                <w:rFonts w:ascii="Arial" w:hAnsi="Arial" w:cs="Arial"/>
                <w:sz w:val="15"/>
                <w:szCs w:val="15"/>
              </w:rPr>
              <w:t>通过以下方式证明程序的充分性：</w:t>
            </w:r>
          </w:p>
          <w:p w14:paraId="1F03127B" w14:textId="77777777" w:rsidR="009D5A97" w:rsidRDefault="00814B80">
            <w:pPr>
              <w:spacing w:after="0" w:line="256" w:lineRule="auto"/>
              <w:ind w:left="271" w:right="214"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专用飞行试验，或</w:t>
            </w:r>
            <w:r>
              <w:rPr>
                <w:rStyle w:val="translated-span"/>
                <w:rFonts w:ascii="Courier New" w:hAnsi="Courier New" w:cs="Courier New"/>
                <w:sz w:val="15"/>
                <w:szCs w:val="15"/>
              </w:rPr>
              <w:t>o</w:t>
            </w:r>
            <w:r>
              <w:rPr>
                <w:rStyle w:val="translated-span"/>
                <w:rFonts w:ascii="Courier New" w:hAnsi="Courier New" w:cs="Courier New"/>
                <w:sz w:val="15"/>
                <w:szCs w:val="15"/>
              </w:rPr>
              <w:t>模拟，前提是该模拟被证明对预期目的有效，并产生积极结果。</w:t>
            </w:r>
          </w:p>
        </w:tc>
        <w:tc>
          <w:tcPr>
            <w:tcW w:w="2784" w:type="dxa"/>
            <w:tcBorders>
              <w:top w:val="nil"/>
              <w:left w:val="nil"/>
              <w:bottom w:val="single" w:sz="8" w:space="0" w:color="000000"/>
              <w:right w:val="single" w:sz="8" w:space="0" w:color="000000"/>
            </w:tcBorders>
            <w:shd w:val="clear" w:color="auto" w:fill="D0CECE"/>
            <w:tcMar>
              <w:top w:w="8" w:type="dxa"/>
              <w:left w:w="80" w:type="dxa"/>
              <w:bottom w:w="0" w:type="dxa"/>
              <w:right w:w="60" w:type="dxa"/>
            </w:tcMar>
            <w:vAlign w:val="center"/>
            <w:hideMark/>
          </w:tcPr>
          <w:p w14:paraId="53E8B47A" w14:textId="77777777" w:rsidR="009D5A97" w:rsidRDefault="00814B80">
            <w:pPr>
              <w:spacing w:after="0" w:line="256" w:lineRule="auto"/>
              <w:ind w:left="1" w:firstLine="0"/>
              <w:jc w:val="left"/>
            </w:pPr>
            <w:r>
              <w:rPr>
                <w:rStyle w:val="translated-span"/>
                <w:rFonts w:ascii="Arial" w:hAnsi="Arial" w:cs="Arial"/>
                <w:sz w:val="15"/>
                <w:szCs w:val="15"/>
              </w:rPr>
              <w:t>与介质相同。此外：</w:t>
            </w:r>
          </w:p>
          <w:p w14:paraId="21608437" w14:textId="77777777" w:rsidR="009D5A97" w:rsidRDefault="00814B80">
            <w:pPr>
              <w:spacing w:after="0" w:line="256" w:lineRule="auto"/>
              <w:ind w:left="271" w:firstLine="0"/>
              <w:jc w:val="left"/>
            </w:pPr>
            <w:r>
              <w:rPr>
                <w:rFonts w:ascii="Arial" w:hAnsi="Arial" w:cs="Arial"/>
                <w:sz w:val="15"/>
                <w:szCs w:val="15"/>
              </w:rPr>
              <w:t> </w:t>
            </w:r>
          </w:p>
          <w:p w14:paraId="0EBCE7EF" w14:textId="77777777" w:rsidR="009D5A97" w:rsidRDefault="00814B80">
            <w:pPr>
              <w:spacing w:after="11" w:line="242" w:lineRule="auto"/>
              <w:ind w:left="271" w:hanging="270"/>
              <w:jc w:val="left"/>
            </w:pPr>
            <w:r>
              <w:rPr>
                <w:rStyle w:val="translated-span"/>
                <w:rFonts w:ascii="Arial" w:hAnsi="Arial" w:cs="Arial"/>
                <w:sz w:val="15"/>
                <w:szCs w:val="15"/>
              </w:rPr>
              <w:t>•</w:t>
            </w:r>
            <w:r>
              <w:rPr>
                <w:rStyle w:val="translated-span"/>
                <w:rFonts w:ascii="Arial" w:hAnsi="Arial" w:cs="Arial"/>
                <w:sz w:val="15"/>
                <w:szCs w:val="15"/>
              </w:rPr>
              <w:t>为验证程序而进行的飞行试验涵盖了整个飞行包线或被证明是保守的。</w:t>
            </w:r>
          </w:p>
          <w:p w14:paraId="001A66EA"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程序、飞行试验和模拟由合格的第三方验证。</w:t>
            </w:r>
          </w:p>
        </w:tc>
      </w:tr>
      <w:tr w:rsidR="009D5A97" w14:paraId="00E4CF8B" w14:textId="77777777">
        <w:trPr>
          <w:trHeight w:val="1219"/>
        </w:trPr>
        <w:tc>
          <w:tcPr>
            <w:tcW w:w="0" w:type="auto"/>
            <w:vMerge/>
            <w:tcBorders>
              <w:top w:val="nil"/>
              <w:left w:val="single" w:sz="8" w:space="0" w:color="000000"/>
              <w:bottom w:val="single" w:sz="8" w:space="0" w:color="000000"/>
              <w:right w:val="single" w:sz="8" w:space="0" w:color="000000"/>
            </w:tcBorders>
            <w:vAlign w:val="center"/>
            <w:hideMark/>
          </w:tcPr>
          <w:p w14:paraId="3B667594" w14:textId="77777777" w:rsidR="009D5A97" w:rsidRDefault="009D5A97">
            <w:pPr>
              <w:spacing w:after="0" w:line="240" w:lineRule="auto"/>
              <w:ind w:left="0" w:firstLine="0"/>
              <w:jc w:val="left"/>
            </w:pPr>
          </w:p>
        </w:tc>
        <w:tc>
          <w:tcPr>
            <w:tcW w:w="1329"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64B987C3" w14:textId="77777777" w:rsidR="009D5A97" w:rsidRDefault="00814B80">
            <w:pPr>
              <w:spacing w:after="0" w:line="256" w:lineRule="auto"/>
              <w:ind w:left="0" w:right="25" w:firstLine="0"/>
              <w:jc w:val="center"/>
            </w:pPr>
            <w:r>
              <w:rPr>
                <w:rStyle w:val="translated-span"/>
                <w:rFonts w:ascii="Arial" w:hAnsi="Arial" w:cs="Arial"/>
                <w:i/>
                <w:iCs/>
                <w:sz w:val="15"/>
                <w:szCs w:val="15"/>
              </w:rPr>
              <w:t>评论</w:t>
            </w:r>
          </w:p>
        </w:tc>
        <w:tc>
          <w:tcPr>
            <w:tcW w:w="2783"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3C9A1D74"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87" w:type="dxa"/>
            <w:tcBorders>
              <w:top w:val="nil"/>
              <w:left w:val="nil"/>
              <w:bottom w:val="single" w:sz="8" w:space="0" w:color="000000"/>
              <w:right w:val="single" w:sz="8" w:space="0" w:color="000000"/>
            </w:tcBorders>
            <w:tcMar>
              <w:top w:w="8" w:type="dxa"/>
              <w:left w:w="80" w:type="dxa"/>
              <w:bottom w:w="0" w:type="dxa"/>
              <w:right w:w="60" w:type="dxa"/>
            </w:tcMar>
            <w:hideMark/>
          </w:tcPr>
          <w:p w14:paraId="7F68CE44" w14:textId="77777777" w:rsidR="009D5A97" w:rsidRDefault="00814B80">
            <w:pPr>
              <w:spacing w:after="0" w:line="256" w:lineRule="auto"/>
              <w:ind w:left="1" w:right="21" w:firstLine="0"/>
              <w:jc w:val="left"/>
            </w:pPr>
            <w:r>
              <w:rPr>
                <w:rFonts w:ascii="Arial" w:hAnsi="Arial" w:cs="Arial"/>
                <w:i/>
                <w:iCs/>
                <w:sz w:val="15"/>
                <w:szCs w:val="15"/>
                <w:vertAlign w:val="superscript"/>
              </w:rPr>
              <w:t>1</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c>
          <w:tcPr>
            <w:tcW w:w="2784"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72BE12D1"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r w:rsidR="009D5A97" w14:paraId="0741F65B" w14:textId="77777777">
        <w:trPr>
          <w:trHeight w:val="986"/>
        </w:trPr>
        <w:tc>
          <w:tcPr>
            <w:tcW w:w="0" w:type="auto"/>
            <w:vMerge/>
            <w:tcBorders>
              <w:top w:val="nil"/>
              <w:left w:val="single" w:sz="8" w:space="0" w:color="000000"/>
              <w:bottom w:val="single" w:sz="8" w:space="0" w:color="000000"/>
              <w:right w:val="single" w:sz="8" w:space="0" w:color="000000"/>
            </w:tcBorders>
            <w:vAlign w:val="center"/>
            <w:hideMark/>
          </w:tcPr>
          <w:p w14:paraId="64FAC576" w14:textId="77777777" w:rsidR="009D5A97" w:rsidRDefault="009D5A97">
            <w:pPr>
              <w:spacing w:after="0" w:line="240" w:lineRule="auto"/>
              <w:ind w:left="0" w:firstLine="0"/>
              <w:jc w:val="left"/>
            </w:pPr>
          </w:p>
        </w:tc>
        <w:tc>
          <w:tcPr>
            <w:tcW w:w="1329" w:type="dxa"/>
            <w:tcBorders>
              <w:top w:val="nil"/>
              <w:left w:val="nil"/>
              <w:bottom w:val="single" w:sz="8" w:space="0" w:color="000000"/>
              <w:right w:val="single" w:sz="8" w:space="0" w:color="000000"/>
            </w:tcBorders>
            <w:shd w:val="clear" w:color="auto" w:fill="D9D9D9"/>
            <w:tcMar>
              <w:top w:w="8" w:type="dxa"/>
              <w:left w:w="80" w:type="dxa"/>
              <w:bottom w:w="0" w:type="dxa"/>
              <w:right w:w="60" w:type="dxa"/>
            </w:tcMar>
            <w:vAlign w:val="center"/>
            <w:hideMark/>
          </w:tcPr>
          <w:p w14:paraId="03762207"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2783" w:type="dxa"/>
            <w:tcBorders>
              <w:top w:val="nil"/>
              <w:left w:val="nil"/>
              <w:bottom w:val="single" w:sz="8" w:space="0" w:color="000000"/>
              <w:right w:val="single" w:sz="8" w:space="0" w:color="000000"/>
            </w:tcBorders>
            <w:shd w:val="clear" w:color="auto" w:fill="D9D9D9"/>
            <w:tcMar>
              <w:top w:w="8" w:type="dxa"/>
              <w:left w:w="80" w:type="dxa"/>
              <w:bottom w:w="0" w:type="dxa"/>
              <w:right w:w="60" w:type="dxa"/>
            </w:tcMar>
            <w:vAlign w:val="center"/>
            <w:hideMark/>
          </w:tcPr>
          <w:p w14:paraId="66042388" w14:textId="77777777" w:rsidR="009D5A97" w:rsidRDefault="00814B80">
            <w:pPr>
              <w:spacing w:after="0" w:line="256" w:lineRule="auto"/>
              <w:ind w:left="1" w:firstLine="0"/>
              <w:jc w:val="left"/>
            </w:pPr>
            <w:r>
              <w:rPr>
                <w:rStyle w:val="translated-span"/>
                <w:rFonts w:ascii="Arial" w:hAnsi="Arial" w:cs="Arial"/>
                <w:sz w:val="15"/>
                <w:szCs w:val="15"/>
              </w:rPr>
              <w:t>培训是自我声明的（有证据）</w:t>
            </w:r>
          </w:p>
        </w:tc>
        <w:tc>
          <w:tcPr>
            <w:tcW w:w="2787" w:type="dxa"/>
            <w:tcBorders>
              <w:top w:val="nil"/>
              <w:left w:val="nil"/>
              <w:bottom w:val="single" w:sz="8" w:space="0" w:color="000000"/>
              <w:right w:val="single" w:sz="8" w:space="0" w:color="000000"/>
            </w:tcBorders>
            <w:shd w:val="clear" w:color="auto" w:fill="D9D9D9"/>
            <w:tcMar>
              <w:top w:w="8" w:type="dxa"/>
              <w:left w:w="80" w:type="dxa"/>
              <w:bottom w:w="0" w:type="dxa"/>
              <w:right w:w="60" w:type="dxa"/>
            </w:tcMar>
            <w:vAlign w:val="center"/>
            <w:hideMark/>
          </w:tcPr>
          <w:p w14:paraId="47D41310"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提供培训大纲。</w:t>
            </w:r>
          </w:p>
          <w:p w14:paraId="2DEC33EA"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操作员提供基于能力的理论和实践培训。</w:t>
            </w:r>
          </w:p>
        </w:tc>
        <w:tc>
          <w:tcPr>
            <w:tcW w:w="2784" w:type="dxa"/>
            <w:tcBorders>
              <w:top w:val="nil"/>
              <w:left w:val="nil"/>
              <w:bottom w:val="single" w:sz="8" w:space="0" w:color="000000"/>
              <w:right w:val="single" w:sz="8" w:space="0" w:color="000000"/>
            </w:tcBorders>
            <w:shd w:val="clear" w:color="auto" w:fill="D9D9D9"/>
            <w:tcMar>
              <w:top w:w="8" w:type="dxa"/>
              <w:left w:w="80" w:type="dxa"/>
              <w:bottom w:w="0" w:type="dxa"/>
              <w:right w:w="60" w:type="dxa"/>
            </w:tcMar>
            <w:hideMark/>
          </w:tcPr>
          <w:p w14:paraId="59906F73" w14:textId="77777777" w:rsidR="009D5A97" w:rsidRDefault="00814B80">
            <w:pPr>
              <w:spacing w:after="87" w:line="256" w:lineRule="auto"/>
              <w:ind w:left="1" w:firstLine="0"/>
              <w:jc w:val="left"/>
            </w:pPr>
            <w:r>
              <w:rPr>
                <w:rStyle w:val="translated-span"/>
                <w:rFonts w:ascii="Arial" w:hAnsi="Arial" w:cs="Arial"/>
                <w:sz w:val="15"/>
                <w:szCs w:val="15"/>
              </w:rPr>
              <w:t>合格的第三方：</w:t>
            </w:r>
          </w:p>
          <w:p w14:paraId="151067A5"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验证培训大纲。</w:t>
            </w:r>
          </w:p>
          <w:p w14:paraId="3164E8C1"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验证远程乘员能力。</w:t>
            </w:r>
          </w:p>
        </w:tc>
      </w:tr>
      <w:tr w:rsidR="009D5A97" w14:paraId="49D8346B" w14:textId="77777777">
        <w:trPr>
          <w:trHeight w:val="402"/>
        </w:trPr>
        <w:tc>
          <w:tcPr>
            <w:tcW w:w="0" w:type="auto"/>
            <w:vMerge/>
            <w:tcBorders>
              <w:top w:val="nil"/>
              <w:left w:val="single" w:sz="8" w:space="0" w:color="000000"/>
              <w:bottom w:val="single" w:sz="8" w:space="0" w:color="000000"/>
              <w:right w:val="single" w:sz="8" w:space="0" w:color="000000"/>
            </w:tcBorders>
            <w:vAlign w:val="center"/>
            <w:hideMark/>
          </w:tcPr>
          <w:p w14:paraId="0894A40E" w14:textId="77777777" w:rsidR="009D5A97" w:rsidRDefault="009D5A97">
            <w:pPr>
              <w:spacing w:after="0" w:line="240" w:lineRule="auto"/>
              <w:ind w:left="0" w:firstLine="0"/>
              <w:jc w:val="left"/>
            </w:pPr>
          </w:p>
        </w:tc>
        <w:tc>
          <w:tcPr>
            <w:tcW w:w="1329"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496659E5" w14:textId="77777777" w:rsidR="009D5A97" w:rsidRDefault="00814B80">
            <w:pPr>
              <w:spacing w:after="0" w:line="256" w:lineRule="auto"/>
              <w:ind w:left="0" w:right="25" w:firstLine="0"/>
              <w:jc w:val="center"/>
            </w:pPr>
            <w:r>
              <w:rPr>
                <w:rStyle w:val="translated-span"/>
                <w:rFonts w:ascii="Arial" w:hAnsi="Arial" w:cs="Arial"/>
                <w:i/>
                <w:iCs/>
                <w:sz w:val="15"/>
                <w:szCs w:val="15"/>
              </w:rPr>
              <w:t>评论</w:t>
            </w:r>
          </w:p>
        </w:tc>
        <w:tc>
          <w:tcPr>
            <w:tcW w:w="2783"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7693717E"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87"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1175DDAC"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84" w:type="dxa"/>
            <w:tcBorders>
              <w:top w:val="nil"/>
              <w:left w:val="nil"/>
              <w:bottom w:val="single" w:sz="8" w:space="0" w:color="000000"/>
              <w:right w:val="single" w:sz="8" w:space="0" w:color="000000"/>
            </w:tcBorders>
            <w:tcMar>
              <w:top w:w="8" w:type="dxa"/>
              <w:left w:w="80" w:type="dxa"/>
              <w:bottom w:w="0" w:type="dxa"/>
              <w:right w:w="60" w:type="dxa"/>
            </w:tcMar>
            <w:vAlign w:val="center"/>
            <w:hideMark/>
          </w:tcPr>
          <w:p w14:paraId="71C5BC5D"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bl>
    <w:p w14:paraId="065FD7CC" w14:textId="77777777" w:rsidR="009D5A97" w:rsidRDefault="00814B80">
      <w:pPr>
        <w:spacing w:after="70" w:line="256" w:lineRule="auto"/>
        <w:ind w:left="-609" w:right="-607" w:firstLine="0"/>
        <w:jc w:val="left"/>
      </w:pPr>
      <w:r>
        <w:rPr>
          <w:noProof/>
        </w:rPr>
        <w:drawing>
          <wp:inline distT="0" distB="0" distL="0" distR="0" wp14:anchorId="1063729C" wp14:editId="5230747B">
            <wp:extent cx="6962775" cy="8953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2" r:link="rId153">
                      <a:extLst>
                        <a:ext uri="{28A0092B-C50C-407E-A947-70E740481C1C}">
                          <a14:useLocalDpi xmlns:a14="http://schemas.microsoft.com/office/drawing/2010/main" val="0"/>
                        </a:ext>
                      </a:extLst>
                    </a:blip>
                    <a:srcRect/>
                    <a:stretch>
                      <a:fillRect/>
                    </a:stretch>
                  </pic:blipFill>
                  <pic:spPr bwMode="auto">
                    <a:xfrm>
                      <a:off x="0" y="0"/>
                      <a:ext cx="6962775" cy="895350"/>
                    </a:xfrm>
                    <a:prstGeom prst="rect">
                      <a:avLst/>
                    </a:prstGeom>
                    <a:noFill/>
                    <a:ln>
                      <a:noFill/>
                    </a:ln>
                  </pic:spPr>
                </pic:pic>
              </a:graphicData>
            </a:graphic>
          </wp:inline>
        </w:drawing>
      </w:r>
    </w:p>
    <w:p w14:paraId="25E6684E" w14:textId="77777777" w:rsidR="009D5A97" w:rsidRDefault="00814B80">
      <w:pPr>
        <w:spacing w:after="1" w:line="256" w:lineRule="auto"/>
        <w:ind w:left="271" w:firstLine="0"/>
        <w:jc w:val="left"/>
      </w:pPr>
      <w:r>
        <w:rPr>
          <w:color w:val="2E74B5"/>
          <w:sz w:val="19"/>
          <w:szCs w:val="19"/>
        </w:rPr>
        <w:t> </w:t>
      </w:r>
    </w:p>
    <w:p w14:paraId="133C3ED9" w14:textId="77777777" w:rsidR="009D5A97" w:rsidRDefault="00814B80">
      <w:pPr>
        <w:spacing w:after="130" w:line="256" w:lineRule="auto"/>
        <w:ind w:left="0" w:firstLine="0"/>
        <w:jc w:val="left"/>
      </w:pPr>
      <w:r>
        <w:rPr>
          <w:color w:val="2E74B5"/>
          <w:sz w:val="19"/>
          <w:szCs w:val="19"/>
        </w:rPr>
        <w:t> </w:t>
      </w:r>
    </w:p>
    <w:p w14:paraId="0943BB64" w14:textId="77777777" w:rsidR="009D5A97" w:rsidRDefault="00814B80">
      <w:pPr>
        <w:spacing w:after="0" w:line="256" w:lineRule="auto"/>
        <w:ind w:left="0" w:firstLine="0"/>
      </w:pPr>
      <w:r>
        <w:rPr>
          <w:sz w:val="17"/>
          <w:szCs w:val="17"/>
        </w:rPr>
        <w:t xml:space="preserve">         </w:t>
      </w:r>
      <w:r>
        <w:rPr>
          <w:color w:val="2E74B5"/>
          <w:sz w:val="19"/>
          <w:szCs w:val="19"/>
        </w:rPr>
        <w:t> </w:t>
      </w:r>
    </w:p>
    <w:p w14:paraId="0678936B" w14:textId="77777777" w:rsidR="009D5A97" w:rsidRDefault="00814B80">
      <w:pPr>
        <w:pStyle w:val="2"/>
        <w:spacing w:after="328"/>
        <w:ind w:left="661"/>
      </w:pPr>
      <w:r>
        <w:br w:type="page"/>
      </w:r>
      <w:bookmarkStart w:id="26" w:name="_Toc350344"/>
      <w:r>
        <w:rPr>
          <w:rStyle w:val="translated-span"/>
        </w:rPr>
        <w:lastRenderedPageBreak/>
        <w:t>#17</w:t>
      </w:r>
      <w:r>
        <w:rPr>
          <w:rStyle w:val="translated-span"/>
        </w:rPr>
        <w:t>远程机组适合操作</w:t>
      </w:r>
      <w:bookmarkEnd w:id="26"/>
    </w:p>
    <w:p w14:paraId="5ABC2A2A" w14:textId="77777777" w:rsidR="009D5A97" w:rsidRDefault="00814B80">
      <w:pPr>
        <w:spacing w:after="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在本评估中，</w:t>
      </w:r>
      <w:r>
        <w:rPr>
          <w:rStyle w:val="translated-span"/>
          <w:sz w:val="17"/>
          <w:szCs w:val="17"/>
        </w:rPr>
        <w:t>“</w:t>
      </w:r>
      <w:r>
        <w:rPr>
          <w:rStyle w:val="translated-span"/>
          <w:sz w:val="17"/>
          <w:szCs w:val="17"/>
        </w:rPr>
        <w:t>适合操作</w:t>
      </w:r>
      <w:r>
        <w:rPr>
          <w:rStyle w:val="translated-span"/>
          <w:sz w:val="17"/>
          <w:szCs w:val="17"/>
        </w:rPr>
        <w:t>”</w:t>
      </w:r>
      <w:r>
        <w:rPr>
          <w:rStyle w:val="translated-span"/>
          <w:sz w:val="17"/>
          <w:szCs w:val="17"/>
        </w:rPr>
        <w:t>一词应解释为身体和精神上适合安全履行职责和履行职责。</w:t>
      </w:r>
    </w:p>
    <w:p w14:paraId="7FAA733B" w14:textId="77777777" w:rsidR="009D5A97" w:rsidRDefault="00814B80">
      <w:pPr>
        <w:spacing w:after="9" w:line="256" w:lineRule="auto"/>
        <w:ind w:left="541" w:firstLine="0"/>
        <w:jc w:val="left"/>
      </w:pPr>
      <w:r>
        <w:rPr>
          <w:sz w:val="17"/>
          <w:szCs w:val="17"/>
        </w:rPr>
        <w:t> </w:t>
      </w:r>
    </w:p>
    <w:p w14:paraId="4913A6CE" w14:textId="77777777" w:rsidR="009D5A97" w:rsidRDefault="00814B80">
      <w:pPr>
        <w:spacing w:after="28"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疲劳和压力是导致人为错误的因素。因此，为确保保持警惕，使其达到令人满意的安全水平，可考虑以下事项：</w:t>
      </w:r>
    </w:p>
    <w:p w14:paraId="11F2F6CB"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远程机组值班时间；</w:t>
      </w:r>
    </w:p>
    <w:p w14:paraId="30F287F0"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定期休息；</w:t>
      </w:r>
    </w:p>
    <w:p w14:paraId="6355D2E2"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休息时间；</w:t>
      </w:r>
    </w:p>
    <w:p w14:paraId="6E8819FD" w14:textId="77777777" w:rsidR="009D5A97" w:rsidRDefault="00814B80">
      <w:pPr>
        <w:spacing w:after="4" w:line="247" w:lineRule="auto"/>
        <w:ind w:left="1081" w:hanging="270"/>
      </w:pPr>
      <w:r>
        <w:rPr>
          <w:rStyle w:val="translated-span"/>
          <w:rFonts w:ascii="Arial" w:hAnsi="Arial" w:cs="Arial"/>
          <w:sz w:val="17"/>
          <w:szCs w:val="17"/>
        </w:rPr>
        <w:t>•</w:t>
      </w:r>
      <w:r>
        <w:rPr>
          <w:rStyle w:val="translated-span"/>
          <w:rFonts w:ascii="Arial" w:hAnsi="Arial" w:cs="Arial"/>
          <w:sz w:val="17"/>
          <w:szCs w:val="17"/>
        </w:rPr>
        <w:t>移交</w:t>
      </w:r>
      <w:r>
        <w:rPr>
          <w:rStyle w:val="translated-span"/>
          <w:rFonts w:ascii="Arial" w:hAnsi="Arial" w:cs="Arial"/>
          <w:sz w:val="17"/>
          <w:szCs w:val="17"/>
        </w:rPr>
        <w:t>/</w:t>
      </w:r>
      <w:r>
        <w:rPr>
          <w:rStyle w:val="translated-span"/>
          <w:rFonts w:ascii="Arial" w:hAnsi="Arial" w:cs="Arial"/>
          <w:sz w:val="17"/>
          <w:szCs w:val="17"/>
        </w:rPr>
        <w:t>接管程序。</w:t>
      </w:r>
    </w:p>
    <w:p w14:paraId="765A02B5" w14:textId="77777777" w:rsidR="009D5A97" w:rsidRDefault="00814B80">
      <w:pPr>
        <w:spacing w:after="0" w:line="256" w:lineRule="auto"/>
        <w:ind w:left="1081" w:firstLine="0"/>
        <w:jc w:val="left"/>
      </w:pPr>
      <w:r>
        <w:rPr>
          <w:sz w:val="17"/>
          <w:szCs w:val="17"/>
        </w:rPr>
        <w:t> </w:t>
      </w:r>
    </w:p>
    <w:tbl>
      <w:tblPr>
        <w:tblW w:w="10803" w:type="dxa"/>
        <w:tblInd w:w="-530" w:type="dxa"/>
        <w:tblCellMar>
          <w:left w:w="0" w:type="dxa"/>
          <w:right w:w="0" w:type="dxa"/>
        </w:tblCellMar>
        <w:tblLook w:val="04A0" w:firstRow="1" w:lastRow="0" w:firstColumn="1" w:lastColumn="0" w:noHBand="0" w:noVBand="1"/>
      </w:tblPr>
      <w:tblGrid>
        <w:gridCol w:w="1270"/>
        <w:gridCol w:w="1275"/>
        <w:gridCol w:w="2803"/>
        <w:gridCol w:w="2801"/>
        <w:gridCol w:w="2654"/>
      </w:tblGrid>
      <w:tr w:rsidR="009D5A97" w14:paraId="541C8BD3" w14:textId="77777777">
        <w:trPr>
          <w:trHeight w:val="231"/>
        </w:trPr>
        <w:tc>
          <w:tcPr>
            <w:tcW w:w="2544"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0" w:type="dxa"/>
              <w:left w:w="80" w:type="dxa"/>
              <w:bottom w:w="0" w:type="dxa"/>
              <w:right w:w="48" w:type="dxa"/>
            </w:tcMar>
            <w:vAlign w:val="center"/>
            <w:hideMark/>
          </w:tcPr>
          <w:p w14:paraId="7626C712" w14:textId="77777777" w:rsidR="009D5A97" w:rsidRDefault="00814B80">
            <w:pPr>
              <w:spacing w:after="0" w:line="256" w:lineRule="auto"/>
              <w:ind w:left="0" w:right="37" w:firstLine="0"/>
              <w:jc w:val="center"/>
            </w:pPr>
            <w:r>
              <w:rPr>
                <w:rStyle w:val="translated-span"/>
                <w:rFonts w:ascii="Arial" w:hAnsi="Arial" w:cs="Arial"/>
                <w:b/>
                <w:bCs/>
                <w:sz w:val="15"/>
                <w:szCs w:val="15"/>
              </w:rPr>
              <w:t>人为错误</w:t>
            </w:r>
          </w:p>
        </w:tc>
        <w:tc>
          <w:tcPr>
            <w:tcW w:w="2803" w:type="dxa"/>
            <w:tcBorders>
              <w:top w:val="single" w:sz="8" w:space="0" w:color="000000"/>
              <w:left w:val="nil"/>
              <w:bottom w:val="single" w:sz="8" w:space="0" w:color="000000"/>
              <w:right w:val="nil"/>
            </w:tcBorders>
            <w:shd w:val="clear" w:color="auto" w:fill="B8CCE4"/>
            <w:tcMar>
              <w:top w:w="30" w:type="dxa"/>
              <w:left w:w="80" w:type="dxa"/>
              <w:bottom w:w="0" w:type="dxa"/>
              <w:right w:w="48" w:type="dxa"/>
            </w:tcMar>
            <w:hideMark/>
          </w:tcPr>
          <w:p w14:paraId="48AFFE57" w14:textId="77777777" w:rsidR="009D5A97" w:rsidRDefault="00814B80">
            <w:pPr>
              <w:spacing w:after="160" w:line="256" w:lineRule="auto"/>
              <w:ind w:left="0" w:firstLine="0"/>
              <w:jc w:val="left"/>
            </w:pPr>
            <w:r>
              <w:t> </w:t>
            </w:r>
          </w:p>
        </w:tc>
        <w:tc>
          <w:tcPr>
            <w:tcW w:w="2801" w:type="dxa"/>
            <w:tcBorders>
              <w:top w:val="single" w:sz="8" w:space="0" w:color="000000"/>
              <w:left w:val="nil"/>
              <w:bottom w:val="single" w:sz="8" w:space="0" w:color="000000"/>
              <w:right w:val="nil"/>
            </w:tcBorders>
            <w:shd w:val="clear" w:color="auto" w:fill="B8CCE4"/>
            <w:tcMar>
              <w:top w:w="30" w:type="dxa"/>
              <w:left w:w="80" w:type="dxa"/>
              <w:bottom w:w="0" w:type="dxa"/>
              <w:right w:w="48" w:type="dxa"/>
            </w:tcMar>
            <w:hideMark/>
          </w:tcPr>
          <w:p w14:paraId="22BD32BD" w14:textId="77777777" w:rsidR="009D5A97" w:rsidRDefault="00814B80">
            <w:pPr>
              <w:spacing w:after="0" w:line="256" w:lineRule="auto"/>
              <w:ind w:left="0" w:right="183" w:firstLine="0"/>
              <w:jc w:val="center"/>
            </w:pPr>
            <w:r>
              <w:rPr>
                <w:rStyle w:val="translated-span"/>
                <w:rFonts w:ascii="Arial" w:hAnsi="Arial" w:cs="Arial"/>
                <w:b/>
                <w:bCs/>
                <w:sz w:val="15"/>
                <w:szCs w:val="15"/>
              </w:rPr>
              <w:t>诚信水平</w:t>
            </w:r>
          </w:p>
        </w:tc>
        <w:tc>
          <w:tcPr>
            <w:tcW w:w="2654" w:type="dxa"/>
            <w:tcBorders>
              <w:top w:val="single" w:sz="8" w:space="0" w:color="000000"/>
              <w:left w:val="nil"/>
              <w:bottom w:val="single" w:sz="8" w:space="0" w:color="000000"/>
              <w:right w:val="single" w:sz="8" w:space="0" w:color="000000"/>
            </w:tcBorders>
            <w:shd w:val="clear" w:color="auto" w:fill="B8CCE4"/>
            <w:tcMar>
              <w:top w:w="30" w:type="dxa"/>
              <w:left w:w="80" w:type="dxa"/>
              <w:bottom w:w="0" w:type="dxa"/>
              <w:right w:w="48" w:type="dxa"/>
            </w:tcMar>
            <w:hideMark/>
          </w:tcPr>
          <w:p w14:paraId="4F503C0D" w14:textId="77777777" w:rsidR="009D5A97" w:rsidRDefault="00814B80">
            <w:pPr>
              <w:spacing w:after="160" w:line="256" w:lineRule="auto"/>
              <w:ind w:left="0" w:firstLine="0"/>
              <w:jc w:val="left"/>
            </w:pPr>
            <w:r>
              <w:t> </w:t>
            </w:r>
          </w:p>
        </w:tc>
      </w:tr>
      <w:tr w:rsidR="009D5A97" w14:paraId="69D68438"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62CF3F8" w14:textId="77777777" w:rsidR="009D5A97" w:rsidRDefault="009D5A97">
            <w:pPr>
              <w:spacing w:after="0" w:line="240" w:lineRule="auto"/>
              <w:ind w:left="0" w:firstLine="0"/>
              <w:jc w:val="left"/>
            </w:pPr>
          </w:p>
        </w:tc>
        <w:tc>
          <w:tcPr>
            <w:tcW w:w="2803" w:type="dxa"/>
            <w:tcBorders>
              <w:top w:val="nil"/>
              <w:left w:val="nil"/>
              <w:bottom w:val="single" w:sz="8" w:space="0" w:color="000000"/>
              <w:right w:val="single" w:sz="8" w:space="0" w:color="000000"/>
            </w:tcBorders>
            <w:shd w:val="clear" w:color="auto" w:fill="B8CCE4"/>
            <w:tcMar>
              <w:top w:w="30" w:type="dxa"/>
              <w:left w:w="80" w:type="dxa"/>
              <w:bottom w:w="0" w:type="dxa"/>
              <w:right w:w="48" w:type="dxa"/>
            </w:tcMar>
            <w:hideMark/>
          </w:tcPr>
          <w:p w14:paraId="65985486" w14:textId="77777777" w:rsidR="009D5A97" w:rsidRDefault="00814B80">
            <w:pPr>
              <w:spacing w:after="0" w:line="256" w:lineRule="auto"/>
              <w:ind w:left="0" w:right="35" w:firstLine="0"/>
              <w:jc w:val="center"/>
            </w:pPr>
            <w:r>
              <w:rPr>
                <w:rStyle w:val="translated-span"/>
                <w:rFonts w:ascii="Arial" w:hAnsi="Arial" w:cs="Arial"/>
                <w:b/>
                <w:bCs/>
                <w:sz w:val="15"/>
                <w:szCs w:val="15"/>
              </w:rPr>
              <w:t>低的</w:t>
            </w:r>
          </w:p>
        </w:tc>
        <w:tc>
          <w:tcPr>
            <w:tcW w:w="2801" w:type="dxa"/>
            <w:tcBorders>
              <w:top w:val="nil"/>
              <w:left w:val="nil"/>
              <w:bottom w:val="single" w:sz="8" w:space="0" w:color="000000"/>
              <w:right w:val="single" w:sz="8" w:space="0" w:color="000000"/>
            </w:tcBorders>
            <w:shd w:val="clear" w:color="auto" w:fill="B8CCE4"/>
            <w:tcMar>
              <w:top w:w="30" w:type="dxa"/>
              <w:left w:w="80" w:type="dxa"/>
              <w:bottom w:w="0" w:type="dxa"/>
              <w:right w:w="48" w:type="dxa"/>
            </w:tcMar>
            <w:hideMark/>
          </w:tcPr>
          <w:p w14:paraId="1FEF73F2" w14:textId="77777777" w:rsidR="009D5A97" w:rsidRDefault="00814B80">
            <w:pPr>
              <w:spacing w:after="0" w:line="256" w:lineRule="auto"/>
              <w:ind w:left="0" w:right="32" w:firstLine="0"/>
              <w:jc w:val="center"/>
            </w:pPr>
            <w:r>
              <w:rPr>
                <w:rStyle w:val="translated-span"/>
                <w:rFonts w:ascii="Arial" w:hAnsi="Arial" w:cs="Arial"/>
                <w:b/>
                <w:bCs/>
                <w:sz w:val="15"/>
                <w:szCs w:val="15"/>
              </w:rPr>
              <w:t>中等的</w:t>
            </w:r>
          </w:p>
        </w:tc>
        <w:tc>
          <w:tcPr>
            <w:tcW w:w="2654" w:type="dxa"/>
            <w:tcBorders>
              <w:top w:val="nil"/>
              <w:left w:val="nil"/>
              <w:bottom w:val="single" w:sz="8" w:space="0" w:color="000000"/>
              <w:right w:val="single" w:sz="8" w:space="0" w:color="000000"/>
            </w:tcBorders>
            <w:shd w:val="clear" w:color="auto" w:fill="B8CCE4"/>
            <w:tcMar>
              <w:top w:w="30" w:type="dxa"/>
              <w:left w:w="80" w:type="dxa"/>
              <w:bottom w:w="0" w:type="dxa"/>
              <w:right w:w="48" w:type="dxa"/>
            </w:tcMar>
            <w:hideMark/>
          </w:tcPr>
          <w:p w14:paraId="403FC788" w14:textId="77777777" w:rsidR="009D5A97" w:rsidRDefault="00814B80">
            <w:pPr>
              <w:spacing w:after="0" w:line="256" w:lineRule="auto"/>
              <w:ind w:left="0" w:right="34" w:firstLine="0"/>
              <w:jc w:val="center"/>
            </w:pPr>
            <w:r>
              <w:rPr>
                <w:rStyle w:val="translated-span"/>
                <w:rFonts w:ascii="Arial" w:hAnsi="Arial" w:cs="Arial"/>
                <w:b/>
                <w:bCs/>
                <w:sz w:val="15"/>
                <w:szCs w:val="15"/>
              </w:rPr>
              <w:t>高的</w:t>
            </w:r>
          </w:p>
        </w:tc>
      </w:tr>
      <w:tr w:rsidR="009D5A97" w14:paraId="0CF8EC16" w14:textId="77777777">
        <w:trPr>
          <w:trHeight w:val="1763"/>
        </w:trPr>
        <w:tc>
          <w:tcPr>
            <w:tcW w:w="1269" w:type="dxa"/>
            <w:vMerge w:val="restart"/>
            <w:tcBorders>
              <w:top w:val="nil"/>
              <w:left w:val="single" w:sz="8" w:space="0" w:color="000000"/>
              <w:bottom w:val="single" w:sz="8" w:space="0" w:color="000000"/>
              <w:right w:val="single" w:sz="8" w:space="0" w:color="000000"/>
            </w:tcBorders>
            <w:shd w:val="clear" w:color="auto" w:fill="F7CAAC"/>
            <w:tcMar>
              <w:top w:w="30" w:type="dxa"/>
              <w:left w:w="80" w:type="dxa"/>
              <w:bottom w:w="0" w:type="dxa"/>
              <w:right w:w="48" w:type="dxa"/>
            </w:tcMar>
            <w:vAlign w:val="center"/>
            <w:hideMark/>
          </w:tcPr>
          <w:p w14:paraId="659B540C" w14:textId="77777777" w:rsidR="009D5A97" w:rsidRDefault="00814B80">
            <w:pPr>
              <w:spacing w:after="0" w:line="256" w:lineRule="auto"/>
              <w:ind w:left="0" w:firstLine="0"/>
              <w:jc w:val="left"/>
            </w:pPr>
            <w:r>
              <w:rPr>
                <w:rStyle w:val="translated-span"/>
                <w:rFonts w:ascii="Arial" w:hAnsi="Arial" w:cs="Arial"/>
                <w:b/>
                <w:bCs/>
                <w:sz w:val="15"/>
                <w:szCs w:val="15"/>
              </w:rPr>
              <w:t>OSO#17</w:t>
            </w:r>
          </w:p>
          <w:p w14:paraId="12F44C4B" w14:textId="77777777" w:rsidR="009D5A97" w:rsidRDefault="00814B80">
            <w:pPr>
              <w:spacing w:after="0" w:line="256" w:lineRule="auto"/>
              <w:ind w:left="0" w:firstLine="0"/>
              <w:jc w:val="left"/>
            </w:pPr>
            <w:r>
              <w:rPr>
                <w:rStyle w:val="translated-span"/>
                <w:rFonts w:ascii="Arial" w:hAnsi="Arial" w:cs="Arial"/>
                <w:b/>
                <w:bCs/>
                <w:sz w:val="15"/>
                <w:szCs w:val="15"/>
              </w:rPr>
              <w:t>远程机组适合操作</w:t>
            </w:r>
          </w:p>
        </w:tc>
        <w:tc>
          <w:tcPr>
            <w:tcW w:w="1275" w:type="dxa"/>
            <w:tcBorders>
              <w:top w:val="nil"/>
              <w:left w:val="nil"/>
              <w:bottom w:val="single" w:sz="8" w:space="0" w:color="000000"/>
              <w:right w:val="single" w:sz="8" w:space="0" w:color="000000"/>
            </w:tcBorders>
            <w:shd w:val="clear" w:color="auto" w:fill="D0CECE"/>
            <w:tcMar>
              <w:top w:w="30" w:type="dxa"/>
              <w:left w:w="80" w:type="dxa"/>
              <w:bottom w:w="0" w:type="dxa"/>
              <w:right w:w="48" w:type="dxa"/>
            </w:tcMar>
            <w:vAlign w:val="center"/>
            <w:hideMark/>
          </w:tcPr>
          <w:p w14:paraId="411F9D5B" w14:textId="77777777" w:rsidR="009D5A97" w:rsidRDefault="00814B80">
            <w:pPr>
              <w:spacing w:after="0" w:line="256" w:lineRule="auto"/>
              <w:ind w:left="0" w:right="32" w:firstLine="0"/>
              <w:jc w:val="center"/>
            </w:pPr>
            <w:r>
              <w:rPr>
                <w:rStyle w:val="translated-span"/>
                <w:rFonts w:ascii="Arial" w:hAnsi="Arial" w:cs="Arial"/>
                <w:sz w:val="15"/>
                <w:szCs w:val="15"/>
              </w:rPr>
              <w:t>标准</w:t>
            </w:r>
          </w:p>
        </w:tc>
        <w:tc>
          <w:tcPr>
            <w:tcW w:w="2803" w:type="dxa"/>
            <w:tcBorders>
              <w:top w:val="nil"/>
              <w:left w:val="nil"/>
              <w:bottom w:val="single" w:sz="8" w:space="0" w:color="000000"/>
              <w:right w:val="single" w:sz="8" w:space="0" w:color="000000"/>
            </w:tcBorders>
            <w:shd w:val="clear" w:color="auto" w:fill="D0CECE"/>
            <w:tcMar>
              <w:top w:w="30" w:type="dxa"/>
              <w:left w:w="80" w:type="dxa"/>
              <w:bottom w:w="0" w:type="dxa"/>
              <w:right w:w="48" w:type="dxa"/>
            </w:tcMar>
            <w:vAlign w:val="center"/>
            <w:hideMark/>
          </w:tcPr>
          <w:p w14:paraId="74E48A2A" w14:textId="77777777" w:rsidR="009D5A97" w:rsidRDefault="00814B80">
            <w:pPr>
              <w:spacing w:after="0" w:line="256" w:lineRule="auto"/>
              <w:ind w:left="1" w:firstLine="0"/>
              <w:jc w:val="left"/>
            </w:pPr>
            <w:r>
              <w:rPr>
                <w:rStyle w:val="translated-span"/>
                <w:rFonts w:ascii="Arial" w:hAnsi="Arial" w:cs="Arial"/>
                <w:sz w:val="15"/>
                <w:szCs w:val="15"/>
              </w:rPr>
              <w:t>申请人有一项政策，规定远程机组人员如何在进行任何操作之前声明自己适合操作。</w:t>
            </w:r>
          </w:p>
        </w:tc>
        <w:tc>
          <w:tcPr>
            <w:tcW w:w="2801" w:type="dxa"/>
            <w:tcBorders>
              <w:top w:val="nil"/>
              <w:left w:val="nil"/>
              <w:bottom w:val="single" w:sz="8" w:space="0" w:color="000000"/>
              <w:right w:val="single" w:sz="8" w:space="0" w:color="000000"/>
            </w:tcBorders>
            <w:shd w:val="clear" w:color="auto" w:fill="D0CECE"/>
            <w:tcMar>
              <w:top w:w="30" w:type="dxa"/>
              <w:left w:w="80" w:type="dxa"/>
              <w:bottom w:w="0" w:type="dxa"/>
              <w:right w:w="48" w:type="dxa"/>
            </w:tcMar>
            <w:hideMark/>
          </w:tcPr>
          <w:p w14:paraId="7E9572DA" w14:textId="77777777" w:rsidR="009D5A97" w:rsidRDefault="00814B80">
            <w:pPr>
              <w:spacing w:after="10" w:line="256" w:lineRule="auto"/>
              <w:ind w:left="1" w:firstLine="0"/>
              <w:jc w:val="left"/>
            </w:pPr>
            <w:r>
              <w:rPr>
                <w:rStyle w:val="translated-span"/>
                <w:rFonts w:ascii="Arial" w:hAnsi="Arial" w:cs="Arial"/>
                <w:sz w:val="15"/>
                <w:szCs w:val="15"/>
              </w:rPr>
              <w:t>与</w:t>
            </w:r>
            <w:r>
              <w:rPr>
                <w:rStyle w:val="translated-span"/>
                <w:rFonts w:ascii="Arial" w:hAnsi="Arial" w:cs="Arial"/>
                <w:sz w:val="15"/>
                <w:szCs w:val="15"/>
              </w:rPr>
              <w:t>Low</w:t>
            </w:r>
            <w:r>
              <w:rPr>
                <w:rStyle w:val="translated-span"/>
                <w:rFonts w:ascii="Arial" w:hAnsi="Arial" w:cs="Arial"/>
                <w:sz w:val="15"/>
                <w:szCs w:val="15"/>
              </w:rPr>
              <w:t>相同。此外：</w:t>
            </w:r>
          </w:p>
          <w:p w14:paraId="4664104D" w14:textId="77777777" w:rsidR="009D5A97" w:rsidRDefault="00814B80">
            <w:pPr>
              <w:spacing w:after="1" w:line="273" w:lineRule="auto"/>
              <w:ind w:left="541" w:hanging="270"/>
              <w:jc w:val="left"/>
            </w:pPr>
            <w:r>
              <w:rPr>
                <w:rStyle w:val="translated-span"/>
                <w:rFonts w:ascii="Arial" w:hAnsi="Arial" w:cs="Arial"/>
                <w:sz w:val="15"/>
                <w:szCs w:val="15"/>
              </w:rPr>
              <w:t>•</w:t>
            </w:r>
            <w:r>
              <w:rPr>
                <w:rStyle w:val="translated-span"/>
                <w:rFonts w:ascii="Arial" w:hAnsi="Arial" w:cs="Arial"/>
                <w:sz w:val="15"/>
                <w:szCs w:val="15"/>
              </w:rPr>
              <w:t>远程机组的值班、飞行值班和休息时间由申请人确定，并足以进行操作。</w:t>
            </w:r>
          </w:p>
          <w:p w14:paraId="07D24499" w14:textId="77777777" w:rsidR="009D5A97" w:rsidRDefault="00814B80">
            <w:pPr>
              <w:spacing w:after="0" w:line="256" w:lineRule="auto"/>
              <w:ind w:left="541" w:hanging="270"/>
              <w:jc w:val="left"/>
            </w:pPr>
            <w:r>
              <w:rPr>
                <w:rStyle w:val="translated-span"/>
                <w:rFonts w:ascii="Arial" w:hAnsi="Arial" w:cs="Arial"/>
                <w:sz w:val="15"/>
                <w:szCs w:val="15"/>
              </w:rPr>
              <w:t>•</w:t>
            </w:r>
            <w:r>
              <w:rPr>
                <w:rStyle w:val="translated-span"/>
                <w:rFonts w:ascii="Arial" w:hAnsi="Arial" w:cs="Arial"/>
                <w:sz w:val="15"/>
                <w:szCs w:val="15"/>
              </w:rPr>
              <w:t>操作员定义适合远程机组操作</w:t>
            </w:r>
            <w:r>
              <w:rPr>
                <w:rStyle w:val="translated-span"/>
                <w:rFonts w:ascii="Arial" w:hAnsi="Arial" w:cs="Arial"/>
                <w:sz w:val="15"/>
                <w:szCs w:val="15"/>
              </w:rPr>
              <w:t>UAS</w:t>
            </w:r>
            <w:r>
              <w:rPr>
                <w:rStyle w:val="translated-span"/>
                <w:rFonts w:ascii="Arial" w:hAnsi="Arial" w:cs="Arial"/>
                <w:sz w:val="15"/>
                <w:szCs w:val="15"/>
              </w:rPr>
              <w:t>的要求。</w:t>
            </w:r>
          </w:p>
        </w:tc>
        <w:tc>
          <w:tcPr>
            <w:tcW w:w="2654" w:type="dxa"/>
            <w:tcBorders>
              <w:top w:val="nil"/>
              <w:left w:val="nil"/>
              <w:bottom w:val="single" w:sz="8" w:space="0" w:color="000000"/>
              <w:right w:val="single" w:sz="8" w:space="0" w:color="000000"/>
            </w:tcBorders>
            <w:shd w:val="clear" w:color="auto" w:fill="D0CECE"/>
            <w:tcMar>
              <w:top w:w="30" w:type="dxa"/>
              <w:left w:w="80" w:type="dxa"/>
              <w:bottom w:w="0" w:type="dxa"/>
              <w:right w:w="48" w:type="dxa"/>
            </w:tcMar>
            <w:vAlign w:val="center"/>
            <w:hideMark/>
          </w:tcPr>
          <w:p w14:paraId="289E6744" w14:textId="77777777" w:rsidR="009D5A97" w:rsidRDefault="00814B80">
            <w:pPr>
              <w:spacing w:after="3" w:line="220" w:lineRule="auto"/>
              <w:ind w:left="1" w:right="115" w:firstLine="0"/>
              <w:jc w:val="left"/>
            </w:pPr>
            <w:r>
              <w:rPr>
                <w:rStyle w:val="translated-span"/>
                <w:rFonts w:ascii="Arial" w:hAnsi="Arial" w:cs="Arial"/>
                <w:sz w:val="15"/>
                <w:szCs w:val="15"/>
              </w:rPr>
              <w:t>与介质相同。此外：</w:t>
            </w:r>
            <w:r>
              <w:rPr>
                <w:rStyle w:val="translated-span"/>
                <w:rFonts w:ascii="Arial" w:hAnsi="Arial" w:cs="Arial"/>
                <w:sz w:val="15"/>
                <w:szCs w:val="15"/>
              </w:rPr>
              <w:sym w:font="Arial" w:char="F0B7"/>
            </w:r>
            <w:r>
              <w:rPr>
                <w:rStyle w:val="translated-span"/>
                <w:rFonts w:ascii="Arial" w:hAnsi="Arial" w:cs="Arial"/>
                <w:sz w:val="15"/>
                <w:szCs w:val="15"/>
              </w:rPr>
              <w:t xml:space="preserve"> </w:t>
            </w:r>
            <w:r>
              <w:rPr>
                <w:rStyle w:val="translated-span"/>
                <w:rFonts w:ascii="Arial" w:hAnsi="Arial" w:cs="Arial"/>
                <w:sz w:val="15"/>
                <w:szCs w:val="15"/>
              </w:rPr>
              <w:t>远程船员身体状况良好，</w:t>
            </w:r>
          </w:p>
          <w:p w14:paraId="5FEC72B1" w14:textId="77777777" w:rsidR="009D5A97" w:rsidRDefault="00814B80">
            <w:pPr>
              <w:spacing w:after="0" w:line="256" w:lineRule="auto"/>
              <w:ind w:left="271" w:hanging="270"/>
              <w:jc w:val="left"/>
            </w:pPr>
            <w:r>
              <w:rPr>
                <w:rStyle w:val="translated-span"/>
                <w:rFonts w:ascii="Segoe UI Symbol" w:hAnsi="Segoe UI Symbol"/>
                <w:sz w:val="15"/>
                <w:szCs w:val="15"/>
              </w:rPr>
              <w:sym w:font="Segoe UI Symbol" w:char="F0B7"/>
            </w:r>
            <w:r>
              <w:rPr>
                <w:rStyle w:val="translated-span"/>
                <w:rFonts w:ascii="Segoe UI Symbol" w:hAnsi="Segoe UI Symbol"/>
                <w:sz w:val="15"/>
                <w:szCs w:val="15"/>
              </w:rPr>
              <w:t xml:space="preserve"> </w:t>
            </w:r>
            <w:r>
              <w:rPr>
                <w:rStyle w:val="translated-span"/>
                <w:rFonts w:ascii="Segoe UI Symbol" w:hAnsi="Segoe UI Symbol"/>
                <w:sz w:val="15"/>
                <w:szCs w:val="15"/>
              </w:rPr>
              <w:t>疲劳风险管理系统（</w:t>
            </w:r>
            <w:r>
              <w:rPr>
                <w:rStyle w:val="translated-span"/>
                <w:rFonts w:ascii="Segoe UI Symbol" w:hAnsi="Segoe UI Symbol"/>
                <w:sz w:val="15"/>
                <w:szCs w:val="15"/>
              </w:rPr>
              <w:t>FRMS</w:t>
            </w:r>
            <w:r>
              <w:rPr>
                <w:rStyle w:val="translated-span"/>
                <w:rFonts w:ascii="Segoe UI Symbol" w:hAnsi="Segoe UI Symbol"/>
                <w:sz w:val="15"/>
                <w:szCs w:val="15"/>
              </w:rPr>
              <w:t>）用于管理值班</w:t>
            </w:r>
            <w:r>
              <w:rPr>
                <w:rStyle w:val="translated-span"/>
                <w:rFonts w:ascii="Segoe UI Symbol" w:hAnsi="Segoe UI Symbol"/>
                <w:sz w:val="15"/>
                <w:szCs w:val="15"/>
              </w:rPr>
              <w:t>/</w:t>
            </w:r>
            <w:r>
              <w:rPr>
                <w:rStyle w:val="translated-span"/>
                <w:rFonts w:ascii="Segoe UI Symbol" w:hAnsi="Segoe UI Symbol"/>
                <w:sz w:val="15"/>
                <w:szCs w:val="15"/>
              </w:rPr>
              <w:t>飞行值班时间的任何升级。</w:t>
            </w:r>
          </w:p>
        </w:tc>
      </w:tr>
      <w:tr w:rsidR="009D5A97" w14:paraId="14C80BBC"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4485BE2A" w14:textId="77777777" w:rsidR="009D5A97" w:rsidRDefault="009D5A97">
            <w:pPr>
              <w:spacing w:after="0" w:line="240" w:lineRule="auto"/>
              <w:ind w:left="0" w:firstLine="0"/>
              <w:jc w:val="left"/>
            </w:pPr>
          </w:p>
        </w:tc>
        <w:tc>
          <w:tcPr>
            <w:tcW w:w="1275" w:type="dxa"/>
            <w:tcBorders>
              <w:top w:val="nil"/>
              <w:left w:val="nil"/>
              <w:bottom w:val="single" w:sz="8" w:space="0" w:color="000000"/>
              <w:right w:val="single" w:sz="8" w:space="0" w:color="000000"/>
            </w:tcBorders>
            <w:tcMar>
              <w:top w:w="30" w:type="dxa"/>
              <w:left w:w="80" w:type="dxa"/>
              <w:bottom w:w="0" w:type="dxa"/>
              <w:right w:w="48" w:type="dxa"/>
            </w:tcMar>
            <w:vAlign w:val="center"/>
            <w:hideMark/>
          </w:tcPr>
          <w:p w14:paraId="59DD379C" w14:textId="77777777" w:rsidR="009D5A97" w:rsidRDefault="00814B80">
            <w:pPr>
              <w:spacing w:after="0" w:line="256" w:lineRule="auto"/>
              <w:ind w:left="0" w:right="33" w:firstLine="0"/>
              <w:jc w:val="center"/>
            </w:pPr>
            <w:r>
              <w:rPr>
                <w:rStyle w:val="translated-span"/>
                <w:rFonts w:ascii="Arial" w:hAnsi="Arial" w:cs="Arial"/>
                <w:i/>
                <w:iCs/>
                <w:sz w:val="15"/>
                <w:szCs w:val="15"/>
              </w:rPr>
              <w:t>评论</w:t>
            </w:r>
          </w:p>
        </w:tc>
        <w:tc>
          <w:tcPr>
            <w:tcW w:w="2803" w:type="dxa"/>
            <w:tcBorders>
              <w:top w:val="nil"/>
              <w:left w:val="nil"/>
              <w:bottom w:val="single" w:sz="8" w:space="0" w:color="000000"/>
              <w:right w:val="single" w:sz="8" w:space="0" w:color="000000"/>
            </w:tcBorders>
            <w:tcMar>
              <w:top w:w="30" w:type="dxa"/>
              <w:left w:w="80" w:type="dxa"/>
              <w:bottom w:w="0" w:type="dxa"/>
              <w:right w:w="48" w:type="dxa"/>
            </w:tcMar>
            <w:vAlign w:val="center"/>
            <w:hideMark/>
          </w:tcPr>
          <w:p w14:paraId="16AB3A29"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30" w:type="dxa"/>
              <w:left w:w="80" w:type="dxa"/>
              <w:bottom w:w="0" w:type="dxa"/>
              <w:right w:w="48" w:type="dxa"/>
            </w:tcMar>
            <w:vAlign w:val="center"/>
            <w:hideMark/>
          </w:tcPr>
          <w:p w14:paraId="41E2EC3E"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654" w:type="dxa"/>
            <w:tcBorders>
              <w:top w:val="nil"/>
              <w:left w:val="nil"/>
              <w:bottom w:val="single" w:sz="8" w:space="0" w:color="000000"/>
              <w:right w:val="single" w:sz="8" w:space="0" w:color="000000"/>
            </w:tcBorders>
            <w:tcMar>
              <w:top w:w="30" w:type="dxa"/>
              <w:left w:w="80" w:type="dxa"/>
              <w:bottom w:w="0" w:type="dxa"/>
              <w:right w:w="48" w:type="dxa"/>
            </w:tcMar>
            <w:vAlign w:val="center"/>
            <w:hideMark/>
          </w:tcPr>
          <w:p w14:paraId="398DECF3"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bl>
    <w:p w14:paraId="5976DC86" w14:textId="77777777" w:rsidR="009D5A97" w:rsidRDefault="00814B80">
      <w:pPr>
        <w:spacing w:after="0" w:line="256" w:lineRule="auto"/>
        <w:ind w:left="0" w:firstLine="0"/>
        <w:jc w:val="left"/>
      </w:pPr>
      <w:r>
        <w:rPr>
          <w:sz w:val="17"/>
          <w:szCs w:val="17"/>
        </w:rPr>
        <w:t> </w:t>
      </w:r>
    </w:p>
    <w:tbl>
      <w:tblPr>
        <w:tblW w:w="10851" w:type="dxa"/>
        <w:tblInd w:w="-554" w:type="dxa"/>
        <w:tblCellMar>
          <w:left w:w="0" w:type="dxa"/>
          <w:right w:w="0" w:type="dxa"/>
        </w:tblCellMar>
        <w:tblLook w:val="04A0" w:firstRow="1" w:lastRow="0" w:firstColumn="1" w:lastColumn="0" w:noHBand="0" w:noVBand="1"/>
      </w:tblPr>
      <w:tblGrid>
        <w:gridCol w:w="1265"/>
        <w:gridCol w:w="1268"/>
        <w:gridCol w:w="2770"/>
        <w:gridCol w:w="2779"/>
        <w:gridCol w:w="2769"/>
      </w:tblGrid>
      <w:tr w:rsidR="009D5A97" w14:paraId="309F82EF" w14:textId="77777777">
        <w:trPr>
          <w:trHeight w:val="231"/>
        </w:trPr>
        <w:tc>
          <w:tcPr>
            <w:tcW w:w="2534"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0" w:type="dxa"/>
              <w:right w:w="44" w:type="dxa"/>
            </w:tcMar>
            <w:vAlign w:val="center"/>
            <w:hideMark/>
          </w:tcPr>
          <w:p w14:paraId="3FF6E77B" w14:textId="77777777" w:rsidR="009D5A97" w:rsidRDefault="00814B80">
            <w:pPr>
              <w:spacing w:after="0" w:line="256" w:lineRule="auto"/>
              <w:ind w:left="0" w:right="41" w:firstLine="0"/>
              <w:jc w:val="center"/>
            </w:pPr>
            <w:r>
              <w:rPr>
                <w:rStyle w:val="translated-span"/>
                <w:rFonts w:ascii="Arial" w:hAnsi="Arial" w:cs="Arial"/>
                <w:b/>
                <w:bCs/>
                <w:sz w:val="15"/>
                <w:szCs w:val="15"/>
              </w:rPr>
              <w:t>人为错误</w:t>
            </w:r>
          </w:p>
        </w:tc>
        <w:tc>
          <w:tcPr>
            <w:tcW w:w="2770" w:type="dxa"/>
            <w:tcBorders>
              <w:top w:val="single" w:sz="8" w:space="0" w:color="000000"/>
              <w:left w:val="nil"/>
              <w:bottom w:val="single" w:sz="8" w:space="0" w:color="000000"/>
              <w:right w:val="nil"/>
            </w:tcBorders>
            <w:shd w:val="clear" w:color="auto" w:fill="A8D08D"/>
            <w:tcMar>
              <w:top w:w="6" w:type="dxa"/>
              <w:left w:w="80" w:type="dxa"/>
              <w:bottom w:w="0" w:type="dxa"/>
              <w:right w:w="44" w:type="dxa"/>
            </w:tcMar>
            <w:hideMark/>
          </w:tcPr>
          <w:p w14:paraId="7E1B3B9D" w14:textId="77777777" w:rsidR="009D5A97" w:rsidRDefault="00814B80">
            <w:pPr>
              <w:spacing w:after="160" w:line="256" w:lineRule="auto"/>
              <w:ind w:left="0" w:firstLine="0"/>
              <w:jc w:val="left"/>
            </w:pPr>
            <w:r>
              <w:t> </w:t>
            </w:r>
          </w:p>
        </w:tc>
        <w:tc>
          <w:tcPr>
            <w:tcW w:w="2779" w:type="dxa"/>
            <w:tcBorders>
              <w:top w:val="single" w:sz="8" w:space="0" w:color="000000"/>
              <w:left w:val="nil"/>
              <w:bottom w:val="single" w:sz="8" w:space="0" w:color="000000"/>
              <w:right w:val="nil"/>
            </w:tcBorders>
            <w:shd w:val="clear" w:color="auto" w:fill="A8D08D"/>
            <w:tcMar>
              <w:top w:w="6" w:type="dxa"/>
              <w:left w:w="80" w:type="dxa"/>
              <w:bottom w:w="0" w:type="dxa"/>
              <w:right w:w="44" w:type="dxa"/>
            </w:tcMar>
            <w:hideMark/>
          </w:tcPr>
          <w:p w14:paraId="75CADF62" w14:textId="77777777" w:rsidR="009D5A97" w:rsidRDefault="00814B80">
            <w:pPr>
              <w:spacing w:after="0" w:line="256" w:lineRule="auto"/>
              <w:ind w:left="0" w:right="40" w:firstLine="0"/>
              <w:jc w:val="center"/>
            </w:pPr>
            <w:r>
              <w:rPr>
                <w:rStyle w:val="translated-span"/>
                <w:rFonts w:ascii="Arial" w:hAnsi="Arial" w:cs="Arial"/>
                <w:b/>
                <w:bCs/>
                <w:sz w:val="15"/>
                <w:szCs w:val="15"/>
              </w:rPr>
              <w:t>保证水平</w:t>
            </w:r>
          </w:p>
        </w:tc>
        <w:tc>
          <w:tcPr>
            <w:tcW w:w="2769" w:type="dxa"/>
            <w:tcBorders>
              <w:top w:val="single" w:sz="8" w:space="0" w:color="000000"/>
              <w:left w:val="nil"/>
              <w:bottom w:val="single" w:sz="8" w:space="0" w:color="000000"/>
              <w:right w:val="single" w:sz="8" w:space="0" w:color="000000"/>
            </w:tcBorders>
            <w:shd w:val="clear" w:color="auto" w:fill="A8D08D"/>
            <w:tcMar>
              <w:top w:w="6" w:type="dxa"/>
              <w:left w:w="80" w:type="dxa"/>
              <w:bottom w:w="0" w:type="dxa"/>
              <w:right w:w="44" w:type="dxa"/>
            </w:tcMar>
            <w:hideMark/>
          </w:tcPr>
          <w:p w14:paraId="02E89B6E" w14:textId="77777777" w:rsidR="009D5A97" w:rsidRDefault="00814B80">
            <w:pPr>
              <w:spacing w:after="160" w:line="256" w:lineRule="auto"/>
              <w:ind w:left="0" w:firstLine="0"/>
              <w:jc w:val="left"/>
            </w:pPr>
            <w:r>
              <w:t> </w:t>
            </w:r>
          </w:p>
        </w:tc>
      </w:tr>
      <w:tr w:rsidR="009D5A97" w14:paraId="4E7A1F54"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26ED899" w14:textId="77777777" w:rsidR="009D5A97" w:rsidRDefault="009D5A97">
            <w:pPr>
              <w:spacing w:after="0" w:line="240" w:lineRule="auto"/>
              <w:ind w:left="0" w:firstLine="0"/>
              <w:jc w:val="left"/>
            </w:pPr>
          </w:p>
        </w:tc>
        <w:tc>
          <w:tcPr>
            <w:tcW w:w="2770" w:type="dxa"/>
            <w:tcBorders>
              <w:top w:val="nil"/>
              <w:left w:val="nil"/>
              <w:bottom w:val="single" w:sz="8" w:space="0" w:color="000000"/>
              <w:right w:val="single" w:sz="8" w:space="0" w:color="000000"/>
            </w:tcBorders>
            <w:shd w:val="clear" w:color="auto" w:fill="A8D08D"/>
            <w:tcMar>
              <w:top w:w="6" w:type="dxa"/>
              <w:left w:w="80" w:type="dxa"/>
              <w:bottom w:w="0" w:type="dxa"/>
              <w:right w:w="44" w:type="dxa"/>
            </w:tcMar>
            <w:hideMark/>
          </w:tcPr>
          <w:p w14:paraId="21786B42" w14:textId="77777777" w:rsidR="009D5A97" w:rsidRDefault="00814B80">
            <w:pPr>
              <w:spacing w:after="0" w:line="256" w:lineRule="auto"/>
              <w:ind w:left="0" w:right="38" w:firstLine="0"/>
              <w:jc w:val="center"/>
            </w:pPr>
            <w:r>
              <w:rPr>
                <w:rStyle w:val="translated-span"/>
                <w:rFonts w:ascii="Arial" w:hAnsi="Arial" w:cs="Arial"/>
                <w:b/>
                <w:bCs/>
                <w:sz w:val="15"/>
                <w:szCs w:val="15"/>
              </w:rPr>
              <w:t>低的</w:t>
            </w:r>
          </w:p>
        </w:tc>
        <w:tc>
          <w:tcPr>
            <w:tcW w:w="2779" w:type="dxa"/>
            <w:tcBorders>
              <w:top w:val="nil"/>
              <w:left w:val="nil"/>
              <w:bottom w:val="single" w:sz="8" w:space="0" w:color="000000"/>
              <w:right w:val="single" w:sz="8" w:space="0" w:color="000000"/>
            </w:tcBorders>
            <w:shd w:val="clear" w:color="auto" w:fill="A8D08D"/>
            <w:tcMar>
              <w:top w:w="6" w:type="dxa"/>
              <w:left w:w="80" w:type="dxa"/>
              <w:bottom w:w="0" w:type="dxa"/>
              <w:right w:w="44" w:type="dxa"/>
            </w:tcMar>
            <w:hideMark/>
          </w:tcPr>
          <w:p w14:paraId="23B77841" w14:textId="77777777" w:rsidR="009D5A97" w:rsidRDefault="00814B80">
            <w:pPr>
              <w:spacing w:after="0" w:line="256" w:lineRule="auto"/>
              <w:ind w:left="0" w:right="36" w:firstLine="0"/>
              <w:jc w:val="center"/>
            </w:pPr>
            <w:r>
              <w:rPr>
                <w:rStyle w:val="translated-span"/>
                <w:rFonts w:ascii="Arial" w:hAnsi="Arial" w:cs="Arial"/>
                <w:b/>
                <w:bCs/>
                <w:sz w:val="15"/>
                <w:szCs w:val="15"/>
              </w:rPr>
              <w:t>中等的</w:t>
            </w:r>
          </w:p>
        </w:tc>
        <w:tc>
          <w:tcPr>
            <w:tcW w:w="2769" w:type="dxa"/>
            <w:tcBorders>
              <w:top w:val="nil"/>
              <w:left w:val="nil"/>
              <w:bottom w:val="single" w:sz="8" w:space="0" w:color="000000"/>
              <w:right w:val="single" w:sz="8" w:space="0" w:color="000000"/>
            </w:tcBorders>
            <w:shd w:val="clear" w:color="auto" w:fill="A8D08D"/>
            <w:tcMar>
              <w:top w:w="6" w:type="dxa"/>
              <w:left w:w="80" w:type="dxa"/>
              <w:bottom w:w="0" w:type="dxa"/>
              <w:right w:w="44" w:type="dxa"/>
            </w:tcMar>
            <w:hideMark/>
          </w:tcPr>
          <w:p w14:paraId="508D0EB5" w14:textId="77777777" w:rsidR="009D5A97" w:rsidRDefault="00814B80">
            <w:pPr>
              <w:spacing w:after="0" w:line="256" w:lineRule="auto"/>
              <w:ind w:left="0" w:right="37" w:firstLine="0"/>
              <w:jc w:val="center"/>
            </w:pPr>
            <w:r>
              <w:rPr>
                <w:rStyle w:val="translated-span"/>
                <w:rFonts w:ascii="Arial" w:hAnsi="Arial" w:cs="Arial"/>
                <w:b/>
                <w:bCs/>
                <w:sz w:val="15"/>
                <w:szCs w:val="15"/>
              </w:rPr>
              <w:t>高的</w:t>
            </w:r>
          </w:p>
        </w:tc>
      </w:tr>
      <w:tr w:rsidR="009D5A97" w14:paraId="5FAE2719" w14:textId="77777777">
        <w:trPr>
          <w:trHeight w:val="2978"/>
        </w:trPr>
        <w:tc>
          <w:tcPr>
            <w:tcW w:w="1266"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0" w:type="dxa"/>
              <w:right w:w="44" w:type="dxa"/>
            </w:tcMar>
            <w:vAlign w:val="center"/>
            <w:hideMark/>
          </w:tcPr>
          <w:p w14:paraId="3E10B0BC" w14:textId="77777777" w:rsidR="009D5A97" w:rsidRDefault="00814B80">
            <w:pPr>
              <w:spacing w:after="0" w:line="256" w:lineRule="auto"/>
              <w:ind w:left="0" w:firstLine="0"/>
              <w:jc w:val="left"/>
            </w:pPr>
            <w:r>
              <w:rPr>
                <w:rStyle w:val="translated-span"/>
                <w:rFonts w:ascii="Arial" w:hAnsi="Arial" w:cs="Arial"/>
                <w:b/>
                <w:bCs/>
                <w:sz w:val="15"/>
                <w:szCs w:val="15"/>
              </w:rPr>
              <w:t>OSO#17</w:t>
            </w:r>
          </w:p>
          <w:p w14:paraId="2158E042" w14:textId="77777777" w:rsidR="009D5A97" w:rsidRDefault="00814B80">
            <w:pPr>
              <w:spacing w:after="0" w:line="256" w:lineRule="auto"/>
              <w:ind w:left="0" w:firstLine="0"/>
            </w:pPr>
            <w:r>
              <w:rPr>
                <w:rStyle w:val="translated-span"/>
                <w:rFonts w:ascii="Arial" w:hAnsi="Arial" w:cs="Arial"/>
                <w:b/>
                <w:bCs/>
                <w:sz w:val="15"/>
                <w:szCs w:val="15"/>
              </w:rPr>
              <w:t>远程机组适合操作</w:t>
            </w:r>
          </w:p>
        </w:tc>
        <w:tc>
          <w:tcPr>
            <w:tcW w:w="1268" w:type="dxa"/>
            <w:tcBorders>
              <w:top w:val="nil"/>
              <w:left w:val="nil"/>
              <w:bottom w:val="single" w:sz="8" w:space="0" w:color="000000"/>
              <w:right w:val="single" w:sz="8" w:space="0" w:color="000000"/>
            </w:tcBorders>
            <w:shd w:val="clear" w:color="auto" w:fill="D0CECE"/>
            <w:tcMar>
              <w:top w:w="6" w:type="dxa"/>
              <w:left w:w="80" w:type="dxa"/>
              <w:bottom w:w="0" w:type="dxa"/>
              <w:right w:w="44" w:type="dxa"/>
            </w:tcMar>
            <w:vAlign w:val="center"/>
            <w:hideMark/>
          </w:tcPr>
          <w:p w14:paraId="69A01426" w14:textId="77777777" w:rsidR="009D5A97" w:rsidRDefault="00814B80">
            <w:pPr>
              <w:spacing w:after="0" w:line="256" w:lineRule="auto"/>
              <w:ind w:left="0" w:right="40" w:firstLine="0"/>
              <w:jc w:val="center"/>
            </w:pPr>
            <w:r>
              <w:rPr>
                <w:rStyle w:val="translated-span"/>
                <w:rFonts w:ascii="Arial" w:hAnsi="Arial" w:cs="Arial"/>
                <w:sz w:val="15"/>
                <w:szCs w:val="15"/>
              </w:rPr>
              <w:t>标准</w:t>
            </w:r>
          </w:p>
        </w:tc>
        <w:tc>
          <w:tcPr>
            <w:tcW w:w="2770" w:type="dxa"/>
            <w:tcBorders>
              <w:top w:val="nil"/>
              <w:left w:val="nil"/>
              <w:bottom w:val="single" w:sz="8" w:space="0" w:color="000000"/>
              <w:right w:val="single" w:sz="8" w:space="0" w:color="000000"/>
            </w:tcBorders>
            <w:shd w:val="clear" w:color="auto" w:fill="D0CECE"/>
            <w:tcMar>
              <w:top w:w="6" w:type="dxa"/>
              <w:left w:w="80" w:type="dxa"/>
              <w:bottom w:w="0" w:type="dxa"/>
              <w:right w:w="44" w:type="dxa"/>
            </w:tcMar>
            <w:vAlign w:val="center"/>
            <w:hideMark/>
          </w:tcPr>
          <w:p w14:paraId="3D31DD48" w14:textId="77777777" w:rsidR="009D5A97" w:rsidRDefault="00814B80">
            <w:pPr>
              <w:spacing w:after="11" w:line="242"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定义远程乘员如何声明自己适合操作（操作前）的政策已记录在案。</w:t>
            </w:r>
          </w:p>
          <w:p w14:paraId="3D02E714"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远程乘员适合操作声明（操作前）基于申请人定义的政策。</w:t>
            </w:r>
          </w:p>
        </w:tc>
        <w:tc>
          <w:tcPr>
            <w:tcW w:w="2779" w:type="dxa"/>
            <w:tcBorders>
              <w:top w:val="nil"/>
              <w:left w:val="nil"/>
              <w:bottom w:val="single" w:sz="8" w:space="0" w:color="000000"/>
              <w:right w:val="single" w:sz="8" w:space="0" w:color="000000"/>
            </w:tcBorders>
            <w:shd w:val="clear" w:color="auto" w:fill="D0CECE"/>
            <w:tcMar>
              <w:top w:w="6" w:type="dxa"/>
              <w:left w:w="80" w:type="dxa"/>
              <w:bottom w:w="0" w:type="dxa"/>
              <w:right w:w="44" w:type="dxa"/>
            </w:tcMar>
            <w:hideMark/>
          </w:tcPr>
          <w:p w14:paraId="3367AE87" w14:textId="77777777" w:rsidR="009D5A97" w:rsidRDefault="00814B80">
            <w:pPr>
              <w:spacing w:after="89" w:line="256" w:lineRule="auto"/>
              <w:ind w:left="0" w:firstLine="0"/>
              <w:jc w:val="left"/>
            </w:pPr>
            <w:r>
              <w:rPr>
                <w:rStyle w:val="translated-span"/>
                <w:rFonts w:ascii="Arial" w:hAnsi="Arial" w:cs="Arial"/>
                <w:sz w:val="15"/>
                <w:szCs w:val="15"/>
              </w:rPr>
              <w:t>与</w:t>
            </w:r>
            <w:r>
              <w:rPr>
                <w:rStyle w:val="translated-span"/>
                <w:rFonts w:ascii="Arial" w:hAnsi="Arial" w:cs="Arial"/>
                <w:sz w:val="15"/>
                <w:szCs w:val="15"/>
              </w:rPr>
              <w:t>Low</w:t>
            </w:r>
            <w:r>
              <w:rPr>
                <w:rStyle w:val="translated-span"/>
                <w:rFonts w:ascii="Arial" w:hAnsi="Arial" w:cs="Arial"/>
                <w:sz w:val="15"/>
                <w:szCs w:val="15"/>
              </w:rPr>
              <w:t>相同。此外：</w:t>
            </w:r>
          </w:p>
          <w:p w14:paraId="2B9F36BA" w14:textId="77777777" w:rsidR="009D5A97" w:rsidRDefault="00814B80">
            <w:pPr>
              <w:spacing w:after="10" w:line="242" w:lineRule="auto"/>
              <w:ind w:left="270" w:hanging="270"/>
              <w:jc w:val="left"/>
            </w:pPr>
            <w:r>
              <w:rPr>
                <w:rStyle w:val="translated-span"/>
                <w:rFonts w:ascii="Arial" w:hAnsi="Arial" w:cs="Arial"/>
                <w:sz w:val="15"/>
                <w:szCs w:val="15"/>
              </w:rPr>
              <w:t>•</w:t>
            </w:r>
            <w:r>
              <w:rPr>
                <w:rStyle w:val="translated-span"/>
                <w:rFonts w:ascii="Arial" w:hAnsi="Arial" w:cs="Arial"/>
                <w:sz w:val="15"/>
                <w:szCs w:val="15"/>
              </w:rPr>
              <w:t>记录远程机组值班、飞行值班和休息时间政策。</w:t>
            </w:r>
          </w:p>
          <w:p w14:paraId="16035491" w14:textId="77777777" w:rsidR="009D5A97" w:rsidRDefault="00814B80">
            <w:pPr>
              <w:spacing w:after="3" w:line="240" w:lineRule="auto"/>
              <w:ind w:left="270" w:hanging="270"/>
              <w:jc w:val="left"/>
            </w:pPr>
            <w:r>
              <w:rPr>
                <w:rStyle w:val="translated-span"/>
                <w:rFonts w:ascii="Arial" w:hAnsi="Arial" w:cs="Arial"/>
                <w:sz w:val="15"/>
                <w:szCs w:val="15"/>
              </w:rPr>
              <w:t>•</w:t>
            </w:r>
            <w:r>
              <w:rPr>
                <w:rStyle w:val="translated-span"/>
                <w:rFonts w:ascii="Arial" w:hAnsi="Arial" w:cs="Arial"/>
                <w:sz w:val="15"/>
                <w:szCs w:val="15"/>
              </w:rPr>
              <w:t>记录远程机组工作循环，并至少覆盖：</w:t>
            </w:r>
          </w:p>
          <w:p w14:paraId="18CFEDBC" w14:textId="77777777" w:rsidR="009D5A97" w:rsidRDefault="00814B80">
            <w:pPr>
              <w:spacing w:after="0" w:line="249" w:lineRule="auto"/>
              <w:ind w:left="810" w:hanging="270"/>
              <w:jc w:val="left"/>
            </w:pPr>
            <w:r>
              <w:rPr>
                <w:rStyle w:val="translated-span"/>
                <w:rFonts w:ascii="Courier New" w:hAnsi="Courier New" w:cs="Courier New"/>
                <w:sz w:val="15"/>
                <w:szCs w:val="15"/>
              </w:rPr>
              <w:t>o</w:t>
            </w:r>
            <w:r>
              <w:rPr>
                <w:rStyle w:val="translated-span"/>
                <w:rFonts w:ascii="Courier New" w:hAnsi="Courier New" w:cs="Courier New"/>
                <w:sz w:val="15"/>
                <w:szCs w:val="15"/>
              </w:rPr>
              <w:t>远程机组成员的值日开始时，</w:t>
            </w:r>
          </w:p>
          <w:p w14:paraId="7BDFFB77" w14:textId="77777777" w:rsidR="009D5A97" w:rsidRDefault="00814B80">
            <w:pPr>
              <w:spacing w:after="0" w:line="247" w:lineRule="auto"/>
              <w:ind w:left="810" w:hanging="270"/>
              <w:jc w:val="left"/>
            </w:pPr>
            <w:r>
              <w:rPr>
                <w:rStyle w:val="translated-span"/>
                <w:rFonts w:ascii="Courier New" w:hAnsi="Courier New" w:cs="Courier New"/>
                <w:sz w:val="15"/>
                <w:szCs w:val="15"/>
              </w:rPr>
              <w:t>o</w:t>
            </w:r>
            <w:r>
              <w:rPr>
                <w:rStyle w:val="translated-span"/>
                <w:rFonts w:ascii="Courier New" w:hAnsi="Courier New" w:cs="Courier New"/>
                <w:sz w:val="15"/>
                <w:szCs w:val="15"/>
              </w:rPr>
              <w:t>当远程机组人员不值勤时，</w:t>
            </w:r>
          </w:p>
          <w:p w14:paraId="5ABF10F2" w14:textId="77777777" w:rsidR="009D5A97" w:rsidRDefault="00814B80">
            <w:pPr>
              <w:spacing w:after="0" w:line="256" w:lineRule="auto"/>
              <w:ind w:left="810" w:hanging="270"/>
              <w:jc w:val="left"/>
            </w:pPr>
            <w:r>
              <w:rPr>
                <w:rStyle w:val="translated-span"/>
                <w:rFonts w:ascii="Courier New" w:hAnsi="Courier New" w:cs="Courier New"/>
                <w:sz w:val="15"/>
                <w:szCs w:val="15"/>
              </w:rPr>
              <w:t>o</w:t>
            </w:r>
            <w:r>
              <w:rPr>
                <w:rStyle w:val="translated-span"/>
                <w:rFonts w:ascii="Courier New" w:hAnsi="Courier New" w:cs="Courier New"/>
                <w:sz w:val="15"/>
                <w:szCs w:val="15"/>
              </w:rPr>
              <w:t>占空比内的休息时间。</w:t>
            </w:r>
          </w:p>
          <w:p w14:paraId="6EF9F28C" w14:textId="77777777" w:rsidR="009D5A97" w:rsidRDefault="00814B80">
            <w:pPr>
              <w:spacing w:after="0" w:line="256" w:lineRule="auto"/>
              <w:ind w:left="270" w:hanging="270"/>
              <w:jc w:val="left"/>
            </w:pPr>
            <w:r>
              <w:rPr>
                <w:rStyle w:val="translated-span"/>
                <w:rFonts w:ascii="Arial" w:hAnsi="Arial" w:cs="Arial"/>
                <w:sz w:val="15"/>
                <w:szCs w:val="15"/>
              </w:rPr>
              <w:t>•</w:t>
            </w:r>
            <w:r>
              <w:rPr>
                <w:rStyle w:val="translated-span"/>
                <w:rFonts w:ascii="Arial" w:hAnsi="Arial" w:cs="Arial"/>
                <w:sz w:val="15"/>
                <w:szCs w:val="15"/>
              </w:rPr>
              <w:t>有证据表明远程机组适合操作</w:t>
            </w:r>
            <w:r>
              <w:rPr>
                <w:rStyle w:val="translated-span"/>
                <w:rFonts w:ascii="Arial" w:hAnsi="Arial" w:cs="Arial"/>
                <w:sz w:val="15"/>
                <w:szCs w:val="15"/>
              </w:rPr>
              <w:t>UAS</w:t>
            </w:r>
            <w:r>
              <w:rPr>
                <w:rStyle w:val="translated-span"/>
                <w:rFonts w:ascii="Arial" w:hAnsi="Arial" w:cs="Arial"/>
                <w:sz w:val="15"/>
                <w:szCs w:val="15"/>
              </w:rPr>
              <w:t>。</w:t>
            </w:r>
          </w:p>
        </w:tc>
        <w:tc>
          <w:tcPr>
            <w:tcW w:w="2769" w:type="dxa"/>
            <w:tcBorders>
              <w:top w:val="nil"/>
              <w:left w:val="nil"/>
              <w:bottom w:val="single" w:sz="8" w:space="0" w:color="000000"/>
              <w:right w:val="single" w:sz="8" w:space="0" w:color="000000"/>
            </w:tcBorders>
            <w:shd w:val="clear" w:color="auto" w:fill="D0CECE"/>
            <w:tcMar>
              <w:top w:w="6" w:type="dxa"/>
              <w:left w:w="80" w:type="dxa"/>
              <w:bottom w:w="0" w:type="dxa"/>
              <w:right w:w="44" w:type="dxa"/>
            </w:tcMar>
            <w:vAlign w:val="center"/>
            <w:hideMark/>
          </w:tcPr>
          <w:p w14:paraId="05DACE83" w14:textId="77777777" w:rsidR="009D5A97" w:rsidRDefault="00814B80">
            <w:pPr>
              <w:spacing w:after="0" w:line="256" w:lineRule="auto"/>
              <w:ind w:left="1" w:firstLine="0"/>
              <w:jc w:val="left"/>
            </w:pPr>
            <w:r>
              <w:rPr>
                <w:rStyle w:val="translated-span"/>
                <w:rFonts w:ascii="Arial" w:hAnsi="Arial" w:cs="Arial"/>
                <w:sz w:val="15"/>
                <w:szCs w:val="15"/>
              </w:rPr>
              <w:t>与介质相同。此外：</w:t>
            </w:r>
          </w:p>
          <w:p w14:paraId="36312F90" w14:textId="77777777" w:rsidR="009D5A97" w:rsidRDefault="00814B80">
            <w:pPr>
              <w:spacing w:after="11" w:line="240"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建立主管当局认为适当的医疗标准和</w:t>
            </w:r>
            <w:r>
              <w:rPr>
                <w:rStyle w:val="translated-span"/>
                <w:rFonts w:ascii="Arial" w:hAnsi="Arial" w:cs="Arial"/>
                <w:sz w:val="15"/>
                <w:szCs w:val="15"/>
              </w:rPr>
              <w:t>/</w:t>
            </w:r>
            <w:r>
              <w:rPr>
                <w:rStyle w:val="translated-span"/>
                <w:rFonts w:ascii="Arial" w:hAnsi="Arial" w:cs="Arial"/>
                <w:sz w:val="15"/>
                <w:szCs w:val="15"/>
              </w:rPr>
              <w:t>或主管当局可接受的合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1</w:t>
            </w:r>
            <w:r>
              <w:rPr>
                <w:rStyle w:val="translated-span"/>
                <w:rFonts w:ascii="Arial" w:hAnsi="Arial" w:cs="Arial"/>
                <w:sz w:val="15"/>
                <w:szCs w:val="15"/>
              </w:rPr>
              <w:t>，并由主管第三方验证远程船员的健康状况。</w:t>
            </w:r>
          </w:p>
          <w:p w14:paraId="17FA7517" w14:textId="77777777" w:rsidR="009D5A97" w:rsidRDefault="00814B80">
            <w:pPr>
              <w:spacing w:after="5" w:line="247"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合格的第三方验证值班</w:t>
            </w:r>
            <w:r>
              <w:rPr>
                <w:rStyle w:val="translated-span"/>
                <w:rFonts w:ascii="Arial" w:hAnsi="Arial" w:cs="Arial"/>
                <w:sz w:val="15"/>
                <w:szCs w:val="15"/>
              </w:rPr>
              <w:t>/</w:t>
            </w:r>
            <w:r>
              <w:rPr>
                <w:rStyle w:val="translated-span"/>
                <w:rFonts w:ascii="Arial" w:hAnsi="Arial" w:cs="Arial"/>
                <w:sz w:val="15"/>
                <w:szCs w:val="15"/>
              </w:rPr>
              <w:t>飞行值班时间。</w:t>
            </w:r>
          </w:p>
          <w:p w14:paraId="7E6ABBA8"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如果使用</w:t>
            </w:r>
            <w:r>
              <w:rPr>
                <w:rStyle w:val="translated-span"/>
                <w:rFonts w:ascii="Arial" w:hAnsi="Arial" w:cs="Arial"/>
                <w:sz w:val="15"/>
                <w:szCs w:val="15"/>
              </w:rPr>
              <w:t>FRMS</w:t>
            </w:r>
            <w:r>
              <w:rPr>
                <w:rStyle w:val="translated-span"/>
                <w:rFonts w:ascii="Arial" w:hAnsi="Arial" w:cs="Arial"/>
                <w:sz w:val="15"/>
                <w:szCs w:val="15"/>
              </w:rPr>
              <w:t>，则由合格的第三方进行验证和监控。</w:t>
            </w:r>
          </w:p>
        </w:tc>
      </w:tr>
      <w:tr w:rsidR="009D5A97" w14:paraId="2CB16081" w14:textId="77777777">
        <w:trPr>
          <w:trHeight w:val="1216"/>
        </w:trPr>
        <w:tc>
          <w:tcPr>
            <w:tcW w:w="0" w:type="auto"/>
            <w:vMerge/>
            <w:tcBorders>
              <w:top w:val="nil"/>
              <w:left w:val="single" w:sz="8" w:space="0" w:color="000000"/>
              <w:bottom w:val="single" w:sz="8" w:space="0" w:color="000000"/>
              <w:right w:val="single" w:sz="8" w:space="0" w:color="000000"/>
            </w:tcBorders>
            <w:vAlign w:val="center"/>
            <w:hideMark/>
          </w:tcPr>
          <w:p w14:paraId="371EC8B8"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6" w:type="dxa"/>
              <w:left w:w="80" w:type="dxa"/>
              <w:bottom w:w="0" w:type="dxa"/>
              <w:right w:w="44" w:type="dxa"/>
            </w:tcMar>
            <w:vAlign w:val="center"/>
            <w:hideMark/>
          </w:tcPr>
          <w:p w14:paraId="3306FE21" w14:textId="77777777" w:rsidR="009D5A97" w:rsidRDefault="00814B80">
            <w:pPr>
              <w:spacing w:after="0" w:line="256" w:lineRule="auto"/>
              <w:ind w:left="0" w:right="41" w:firstLine="0"/>
              <w:jc w:val="center"/>
            </w:pPr>
            <w:r>
              <w:rPr>
                <w:rStyle w:val="translated-span"/>
                <w:rFonts w:ascii="Arial" w:hAnsi="Arial" w:cs="Arial"/>
                <w:i/>
                <w:iCs/>
                <w:sz w:val="15"/>
                <w:szCs w:val="15"/>
              </w:rPr>
              <w:t>评论</w:t>
            </w:r>
          </w:p>
        </w:tc>
        <w:tc>
          <w:tcPr>
            <w:tcW w:w="2770" w:type="dxa"/>
            <w:tcBorders>
              <w:top w:val="nil"/>
              <w:left w:val="nil"/>
              <w:bottom w:val="single" w:sz="8" w:space="0" w:color="000000"/>
              <w:right w:val="single" w:sz="8" w:space="0" w:color="000000"/>
            </w:tcBorders>
            <w:tcMar>
              <w:top w:w="6" w:type="dxa"/>
              <w:left w:w="80" w:type="dxa"/>
              <w:bottom w:w="0" w:type="dxa"/>
              <w:right w:w="44" w:type="dxa"/>
            </w:tcMar>
            <w:vAlign w:val="center"/>
            <w:hideMark/>
          </w:tcPr>
          <w:p w14:paraId="2E50162D"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79" w:type="dxa"/>
            <w:tcBorders>
              <w:top w:val="nil"/>
              <w:left w:val="nil"/>
              <w:bottom w:val="single" w:sz="8" w:space="0" w:color="000000"/>
              <w:right w:val="single" w:sz="8" w:space="0" w:color="000000"/>
            </w:tcBorders>
            <w:tcMar>
              <w:top w:w="6" w:type="dxa"/>
              <w:left w:w="80" w:type="dxa"/>
              <w:bottom w:w="0" w:type="dxa"/>
              <w:right w:w="44" w:type="dxa"/>
            </w:tcMar>
            <w:vAlign w:val="center"/>
            <w:hideMark/>
          </w:tcPr>
          <w:p w14:paraId="516F7C30"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c>
          <w:tcPr>
            <w:tcW w:w="2769" w:type="dxa"/>
            <w:tcBorders>
              <w:top w:val="nil"/>
              <w:left w:val="nil"/>
              <w:bottom w:val="single" w:sz="8" w:space="0" w:color="000000"/>
              <w:right w:val="single" w:sz="8" w:space="0" w:color="000000"/>
            </w:tcBorders>
            <w:tcMar>
              <w:top w:w="6" w:type="dxa"/>
              <w:left w:w="80" w:type="dxa"/>
              <w:bottom w:w="0" w:type="dxa"/>
              <w:right w:w="44" w:type="dxa"/>
            </w:tcMar>
            <w:hideMark/>
          </w:tcPr>
          <w:p w14:paraId="3CFC0DFC" w14:textId="77777777" w:rsidR="009D5A97" w:rsidRDefault="00814B80">
            <w:pPr>
              <w:spacing w:after="0" w:line="256" w:lineRule="auto"/>
              <w:ind w:left="1" w:right="19" w:firstLine="0"/>
              <w:jc w:val="left"/>
            </w:pPr>
            <w:r>
              <w:rPr>
                <w:rFonts w:ascii="Arial" w:hAnsi="Arial" w:cs="Arial"/>
                <w:i/>
                <w:iCs/>
                <w:sz w:val="15"/>
                <w:szCs w:val="15"/>
                <w:vertAlign w:val="superscript"/>
              </w:rPr>
              <w:t>1</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r>
    </w:tbl>
    <w:p w14:paraId="2BCFF42E" w14:textId="77777777" w:rsidR="009D5A97" w:rsidRDefault="00814B80">
      <w:pPr>
        <w:spacing w:after="120" w:line="256" w:lineRule="auto"/>
        <w:ind w:left="0" w:firstLine="0"/>
        <w:jc w:val="left"/>
      </w:pPr>
      <w:r>
        <w:rPr>
          <w:sz w:val="17"/>
          <w:szCs w:val="17"/>
        </w:rPr>
        <w:t> </w:t>
      </w:r>
    </w:p>
    <w:p w14:paraId="63D74ED8" w14:textId="77777777" w:rsidR="009D5A97" w:rsidRDefault="00814B80">
      <w:pPr>
        <w:spacing w:after="129" w:line="256" w:lineRule="auto"/>
        <w:ind w:left="0" w:firstLine="0"/>
        <w:jc w:val="left"/>
      </w:pPr>
      <w:r>
        <w:rPr>
          <w:sz w:val="17"/>
          <w:szCs w:val="17"/>
        </w:rPr>
        <w:t> </w:t>
      </w:r>
    </w:p>
    <w:p w14:paraId="55F88EE8" w14:textId="77777777" w:rsidR="009D5A97" w:rsidRDefault="00814B80">
      <w:pPr>
        <w:spacing w:after="0" w:line="256" w:lineRule="auto"/>
        <w:ind w:left="0" w:firstLine="0"/>
        <w:jc w:val="left"/>
      </w:pPr>
      <w:r>
        <w:rPr>
          <w:sz w:val="17"/>
          <w:szCs w:val="17"/>
        </w:rPr>
        <w:t>          </w:t>
      </w:r>
    </w:p>
    <w:p w14:paraId="3B8F3D56" w14:textId="77777777" w:rsidR="009D5A97" w:rsidRDefault="00814B80">
      <w:pPr>
        <w:spacing w:after="0" w:line="256" w:lineRule="auto"/>
        <w:ind w:left="0" w:firstLine="0"/>
        <w:jc w:val="left"/>
      </w:pPr>
      <w:r>
        <w:rPr>
          <w:sz w:val="17"/>
          <w:szCs w:val="17"/>
        </w:rPr>
        <w:t> </w:t>
      </w:r>
    </w:p>
    <w:p w14:paraId="0130EB08" w14:textId="77777777" w:rsidR="009D5A97" w:rsidRDefault="00814B80">
      <w:pPr>
        <w:spacing w:after="160" w:line="256" w:lineRule="auto"/>
        <w:ind w:left="0" w:firstLine="0"/>
        <w:jc w:val="left"/>
      </w:pPr>
      <w:r>
        <w:rPr>
          <w:sz w:val="17"/>
          <w:szCs w:val="17"/>
        </w:rPr>
        <w:t> </w:t>
      </w:r>
    </w:p>
    <w:p w14:paraId="4CB53CC4" w14:textId="77777777" w:rsidR="009D5A97" w:rsidRDefault="00814B80">
      <w:pPr>
        <w:pStyle w:val="2"/>
        <w:ind w:left="266"/>
      </w:pPr>
      <w:bookmarkStart w:id="27" w:name="_Toc350345"/>
      <w:r>
        <w:rPr>
          <w:rStyle w:val="translated-span"/>
        </w:rPr>
        <w:t>OSO#18-</w:t>
      </w:r>
      <w:r>
        <w:rPr>
          <w:rStyle w:val="translated-span"/>
        </w:rPr>
        <w:t>自动保护飞行包线免受人为错误</w:t>
      </w:r>
      <w:bookmarkEnd w:id="27"/>
    </w:p>
    <w:p w14:paraId="5FE90125" w14:textId="77777777" w:rsidR="009D5A97" w:rsidRDefault="00814B80">
      <w:pPr>
        <w:spacing w:after="144" w:line="256" w:lineRule="auto"/>
        <w:ind w:left="0" w:firstLine="0"/>
        <w:jc w:val="left"/>
      </w:pPr>
      <w:r>
        <w:rPr>
          <w:sz w:val="17"/>
          <w:szCs w:val="17"/>
        </w:rPr>
        <w:t> </w:t>
      </w:r>
    </w:p>
    <w:p w14:paraId="08DDDADC" w14:textId="77777777" w:rsidR="009D5A97" w:rsidRDefault="00814B80">
      <w:pPr>
        <w:spacing w:after="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无人驾驶飞机（</w:t>
      </w:r>
      <w:r>
        <w:rPr>
          <w:rStyle w:val="translated-span"/>
          <w:sz w:val="17"/>
          <w:szCs w:val="17"/>
        </w:rPr>
        <w:t>UA</w:t>
      </w:r>
      <w:r>
        <w:rPr>
          <w:rStyle w:val="translated-span"/>
          <w:sz w:val="17"/>
          <w:szCs w:val="17"/>
        </w:rPr>
        <w:t>）设计有一个飞行包线，该包线描述了其在最低和最高运行速度以及运行结构强度方面的安全性能极限。</w:t>
      </w:r>
    </w:p>
    <w:p w14:paraId="4221EB69" w14:textId="77777777" w:rsidR="009D5A97" w:rsidRDefault="00814B80">
      <w:pPr>
        <w:spacing w:after="9" w:line="256" w:lineRule="auto"/>
        <w:ind w:left="541" w:firstLine="0"/>
        <w:jc w:val="left"/>
      </w:pPr>
      <w:r>
        <w:rPr>
          <w:sz w:val="17"/>
          <w:szCs w:val="17"/>
        </w:rPr>
        <w:t> </w:t>
      </w:r>
    </w:p>
    <w:p w14:paraId="2A50EB8B" w14:textId="77777777" w:rsidR="009D5A97" w:rsidRDefault="00814B80">
      <w:pPr>
        <w:spacing w:after="4" w:line="247" w:lineRule="auto"/>
        <w:ind w:left="526" w:hanging="270"/>
      </w:pPr>
      <w:r>
        <w:rPr>
          <w:rStyle w:val="translated-span"/>
          <w:sz w:val="17"/>
          <w:szCs w:val="17"/>
        </w:rPr>
        <w:lastRenderedPageBreak/>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飞行包线的自动保护旨在防止远程飞行员在其飞行包线外操作</w:t>
      </w:r>
      <w:r>
        <w:rPr>
          <w:rStyle w:val="translated-span"/>
          <w:sz w:val="17"/>
          <w:szCs w:val="17"/>
        </w:rPr>
        <w:t>UA</w:t>
      </w:r>
      <w:r>
        <w:rPr>
          <w:rStyle w:val="translated-span"/>
          <w:sz w:val="17"/>
          <w:szCs w:val="17"/>
        </w:rPr>
        <w:t>。如果申请人证明远程飞行员不在回路中，则本</w:t>
      </w:r>
      <w:r>
        <w:rPr>
          <w:rStyle w:val="translated-span"/>
          <w:sz w:val="17"/>
          <w:szCs w:val="17"/>
        </w:rPr>
        <w:t>OSO</w:t>
      </w:r>
      <w:r>
        <w:rPr>
          <w:rStyle w:val="translated-span"/>
          <w:sz w:val="17"/>
          <w:szCs w:val="17"/>
        </w:rPr>
        <w:t>不适用。</w:t>
      </w:r>
    </w:p>
    <w:p w14:paraId="7D690983" w14:textId="77777777" w:rsidR="009D5A97" w:rsidRDefault="00814B80">
      <w:pPr>
        <w:spacing w:after="9" w:line="256" w:lineRule="auto"/>
        <w:ind w:left="541" w:firstLine="0"/>
        <w:jc w:val="left"/>
      </w:pPr>
      <w:r>
        <w:rPr>
          <w:i/>
          <w:iCs/>
          <w:sz w:val="17"/>
          <w:szCs w:val="17"/>
        </w:rPr>
        <w:t> </w:t>
      </w:r>
    </w:p>
    <w:p w14:paraId="419ED483" w14:textId="77777777" w:rsidR="009D5A97" w:rsidRDefault="00814B80">
      <w:pPr>
        <w:spacing w:after="4" w:line="247" w:lineRule="auto"/>
        <w:ind w:left="526" w:hanging="270"/>
      </w:pP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 xml:space="preserve"> </w:t>
      </w:r>
      <w:r>
        <w:rPr>
          <w:rStyle w:val="translated-span"/>
          <w:sz w:val="17"/>
          <w:szCs w:val="17"/>
        </w:rPr>
        <w:t>实施此类自动保护功能的无人机将确保无人机在可接受的飞行包</w:t>
      </w:r>
      <w:proofErr w:type="gramStart"/>
      <w:r>
        <w:rPr>
          <w:rStyle w:val="translated-span"/>
          <w:sz w:val="17"/>
          <w:szCs w:val="17"/>
        </w:rPr>
        <w:t>线裕度</w:t>
      </w:r>
      <w:proofErr w:type="gramEnd"/>
      <w:r>
        <w:rPr>
          <w:rStyle w:val="translated-span"/>
          <w:sz w:val="17"/>
          <w:szCs w:val="17"/>
        </w:rPr>
        <w:t>内运行，即使在远程飞行员控制输入不正确的情况下（人为错误）。</w:t>
      </w:r>
    </w:p>
    <w:p w14:paraId="054B6B0D" w14:textId="77777777" w:rsidR="009D5A97" w:rsidRDefault="00814B80">
      <w:pPr>
        <w:spacing w:after="9" w:line="256" w:lineRule="auto"/>
        <w:ind w:left="541" w:firstLine="0"/>
        <w:jc w:val="left"/>
      </w:pPr>
      <w:r>
        <w:rPr>
          <w:sz w:val="17"/>
          <w:szCs w:val="17"/>
        </w:rPr>
        <w:t> </w:t>
      </w:r>
    </w:p>
    <w:p w14:paraId="395693CF" w14:textId="77777777" w:rsidR="009D5A97" w:rsidRDefault="00814B80">
      <w:pPr>
        <w:spacing w:after="4" w:line="247" w:lineRule="auto"/>
        <w:ind w:left="526" w:hanging="270"/>
      </w:pP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 xml:space="preserve"> </w:t>
      </w:r>
      <w:r>
        <w:rPr>
          <w:rStyle w:val="translated-span"/>
          <w:sz w:val="17"/>
          <w:szCs w:val="17"/>
        </w:rPr>
        <w:t>无自动保护功能的无人机容易受到不正确的远程飞行员控制输入（人为错误）的影响，如果超过飞机的设计性能限制，则可能导致无人机丢失。</w:t>
      </w:r>
    </w:p>
    <w:p w14:paraId="49714DFB" w14:textId="77777777" w:rsidR="009D5A97" w:rsidRDefault="00814B80">
      <w:pPr>
        <w:spacing w:after="25" w:line="256" w:lineRule="auto"/>
        <w:ind w:left="541" w:firstLine="0"/>
        <w:jc w:val="left"/>
      </w:pPr>
      <w:r>
        <w:rPr>
          <w:sz w:val="17"/>
          <w:szCs w:val="17"/>
        </w:rPr>
        <w:t> </w:t>
      </w:r>
    </w:p>
    <w:p w14:paraId="1AC97199" w14:textId="77777777" w:rsidR="009D5A97" w:rsidRDefault="00814B80">
      <w:pPr>
        <w:spacing w:after="4" w:line="247" w:lineRule="auto"/>
        <w:ind w:left="526" w:hanging="270"/>
      </w:pP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 xml:space="preserve"> </w:t>
      </w:r>
      <w:r>
        <w:rPr>
          <w:rStyle w:val="translated-span"/>
          <w:sz w:val="17"/>
          <w:szCs w:val="17"/>
        </w:rPr>
        <w:t>飞行包线保护的故障或开发错误在</w:t>
      </w:r>
      <w:r>
        <w:rPr>
          <w:rStyle w:val="translated-span"/>
          <w:sz w:val="17"/>
          <w:szCs w:val="17"/>
        </w:rPr>
        <w:t>OSOs</w:t>
      </w:r>
      <w:r>
        <w:rPr>
          <w:rStyle w:val="translated-span"/>
          <w:sz w:val="17"/>
          <w:szCs w:val="17"/>
        </w:rPr>
        <w:t>第</w:t>
      </w:r>
      <w:r>
        <w:rPr>
          <w:rStyle w:val="translated-span"/>
          <w:sz w:val="17"/>
          <w:szCs w:val="17"/>
        </w:rPr>
        <w:t>5</w:t>
      </w:r>
      <w:r>
        <w:rPr>
          <w:rStyle w:val="translated-span"/>
          <w:sz w:val="17"/>
          <w:szCs w:val="17"/>
        </w:rPr>
        <w:t>、</w:t>
      </w:r>
      <w:r>
        <w:rPr>
          <w:rStyle w:val="translated-span"/>
          <w:sz w:val="17"/>
          <w:szCs w:val="17"/>
        </w:rPr>
        <w:t>10</w:t>
      </w:r>
      <w:r>
        <w:rPr>
          <w:rStyle w:val="translated-span"/>
          <w:sz w:val="17"/>
          <w:szCs w:val="17"/>
        </w:rPr>
        <w:t>和</w:t>
      </w:r>
      <w:r>
        <w:rPr>
          <w:rStyle w:val="translated-span"/>
          <w:sz w:val="17"/>
          <w:szCs w:val="17"/>
        </w:rPr>
        <w:t>12</w:t>
      </w:r>
      <w:r>
        <w:rPr>
          <w:rStyle w:val="translated-span"/>
          <w:sz w:val="17"/>
          <w:szCs w:val="17"/>
        </w:rPr>
        <w:t>条中进行了说明。</w:t>
      </w:r>
    </w:p>
    <w:p w14:paraId="3D17C523" w14:textId="77777777" w:rsidR="009D5A97" w:rsidRDefault="00814B80">
      <w:pPr>
        <w:spacing w:after="0" w:line="256" w:lineRule="auto"/>
        <w:ind w:left="541"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70"/>
        <w:gridCol w:w="1277"/>
        <w:gridCol w:w="2801"/>
        <w:gridCol w:w="2802"/>
        <w:gridCol w:w="2801"/>
      </w:tblGrid>
      <w:tr w:rsidR="009D5A97" w14:paraId="32948F99"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8" w:type="dxa"/>
              <w:left w:w="80" w:type="dxa"/>
              <w:bottom w:w="0" w:type="dxa"/>
              <w:right w:w="43" w:type="dxa"/>
            </w:tcMar>
            <w:vAlign w:val="center"/>
            <w:hideMark/>
          </w:tcPr>
          <w:p w14:paraId="53F29F4A" w14:textId="77777777" w:rsidR="009D5A97" w:rsidRDefault="00814B80">
            <w:pPr>
              <w:spacing w:after="0" w:line="256" w:lineRule="auto"/>
              <w:ind w:left="0" w:right="44" w:firstLine="0"/>
              <w:jc w:val="center"/>
            </w:pPr>
            <w:r>
              <w:rPr>
                <w:rStyle w:val="translated-span"/>
                <w:rFonts w:ascii="Arial" w:hAnsi="Arial" w:cs="Arial"/>
                <w:b/>
                <w:bCs/>
                <w:sz w:val="15"/>
                <w:szCs w:val="15"/>
              </w:rPr>
              <w:t>人为错误</w:t>
            </w:r>
          </w:p>
        </w:tc>
        <w:tc>
          <w:tcPr>
            <w:tcW w:w="2801" w:type="dxa"/>
            <w:tcBorders>
              <w:top w:val="single" w:sz="8" w:space="0" w:color="000000"/>
              <w:left w:val="nil"/>
              <w:bottom w:val="single" w:sz="8" w:space="0" w:color="000000"/>
              <w:right w:val="nil"/>
            </w:tcBorders>
            <w:shd w:val="clear" w:color="auto" w:fill="B8CCE4"/>
            <w:tcMar>
              <w:top w:w="8" w:type="dxa"/>
              <w:left w:w="80" w:type="dxa"/>
              <w:bottom w:w="0" w:type="dxa"/>
              <w:right w:w="43" w:type="dxa"/>
            </w:tcMar>
            <w:hideMark/>
          </w:tcPr>
          <w:p w14:paraId="1DD5AFFA" w14:textId="77777777" w:rsidR="009D5A97" w:rsidRDefault="00814B80">
            <w:pPr>
              <w:spacing w:after="160" w:line="256" w:lineRule="auto"/>
              <w:ind w:left="0" w:firstLine="0"/>
              <w:jc w:val="left"/>
            </w:pPr>
            <w:r>
              <w:t> </w:t>
            </w:r>
          </w:p>
        </w:tc>
        <w:tc>
          <w:tcPr>
            <w:tcW w:w="5603" w:type="dxa"/>
            <w:gridSpan w:val="2"/>
            <w:tcBorders>
              <w:top w:val="single" w:sz="8" w:space="0" w:color="000000"/>
              <w:left w:val="nil"/>
              <w:bottom w:val="single" w:sz="8" w:space="0" w:color="000000"/>
              <w:right w:val="single" w:sz="8" w:space="0" w:color="000000"/>
            </w:tcBorders>
            <w:shd w:val="clear" w:color="auto" w:fill="B8CCE4"/>
            <w:tcMar>
              <w:top w:w="8" w:type="dxa"/>
              <w:left w:w="80" w:type="dxa"/>
              <w:bottom w:w="0" w:type="dxa"/>
              <w:right w:w="43" w:type="dxa"/>
            </w:tcMar>
            <w:hideMark/>
          </w:tcPr>
          <w:p w14:paraId="29CCD859" w14:textId="77777777" w:rsidR="009D5A97" w:rsidRDefault="00814B80">
            <w:pPr>
              <w:spacing w:after="0" w:line="256" w:lineRule="auto"/>
              <w:ind w:left="567" w:firstLine="0"/>
              <w:jc w:val="left"/>
            </w:pPr>
            <w:r>
              <w:rPr>
                <w:rStyle w:val="translated-span"/>
                <w:rFonts w:ascii="Arial" w:hAnsi="Arial" w:cs="Arial"/>
                <w:b/>
                <w:bCs/>
                <w:sz w:val="15"/>
                <w:szCs w:val="15"/>
              </w:rPr>
              <w:t>诚信水平</w:t>
            </w:r>
          </w:p>
        </w:tc>
      </w:tr>
      <w:tr w:rsidR="009D5A97" w14:paraId="135E3C6E"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8559C14"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8" w:type="dxa"/>
              <w:left w:w="80" w:type="dxa"/>
              <w:bottom w:w="0" w:type="dxa"/>
              <w:right w:w="43" w:type="dxa"/>
            </w:tcMar>
            <w:hideMark/>
          </w:tcPr>
          <w:p w14:paraId="57516748" w14:textId="77777777" w:rsidR="009D5A97" w:rsidRDefault="00814B80">
            <w:pPr>
              <w:spacing w:after="0" w:line="256" w:lineRule="auto"/>
              <w:ind w:left="0" w:right="38"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8" w:type="dxa"/>
              <w:left w:w="80" w:type="dxa"/>
              <w:bottom w:w="0" w:type="dxa"/>
              <w:right w:w="43" w:type="dxa"/>
            </w:tcMar>
            <w:hideMark/>
          </w:tcPr>
          <w:p w14:paraId="68F421F3" w14:textId="77777777" w:rsidR="009D5A97" w:rsidRDefault="00814B80">
            <w:pPr>
              <w:spacing w:after="0" w:line="256" w:lineRule="auto"/>
              <w:ind w:left="0" w:right="37"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8" w:type="dxa"/>
              <w:left w:w="80" w:type="dxa"/>
              <w:bottom w:w="0" w:type="dxa"/>
              <w:right w:w="43" w:type="dxa"/>
            </w:tcMar>
            <w:hideMark/>
          </w:tcPr>
          <w:p w14:paraId="78C75D96" w14:textId="77777777" w:rsidR="009D5A97" w:rsidRDefault="00814B80">
            <w:pPr>
              <w:spacing w:after="0" w:line="256" w:lineRule="auto"/>
              <w:ind w:left="0" w:right="36" w:firstLine="0"/>
              <w:jc w:val="center"/>
            </w:pPr>
            <w:r>
              <w:rPr>
                <w:rStyle w:val="translated-span"/>
                <w:rFonts w:ascii="Arial" w:hAnsi="Arial" w:cs="Arial"/>
                <w:b/>
                <w:bCs/>
                <w:sz w:val="15"/>
                <w:szCs w:val="15"/>
              </w:rPr>
              <w:t>高的</w:t>
            </w:r>
          </w:p>
        </w:tc>
      </w:tr>
      <w:tr w:rsidR="009D5A97" w14:paraId="1871FB76" w14:textId="77777777">
        <w:trPr>
          <w:trHeight w:val="1618"/>
        </w:trPr>
        <w:tc>
          <w:tcPr>
            <w:tcW w:w="1269" w:type="dxa"/>
            <w:vMerge w:val="restart"/>
            <w:tcBorders>
              <w:top w:val="nil"/>
              <w:left w:val="single" w:sz="8" w:space="0" w:color="000000"/>
              <w:bottom w:val="single" w:sz="8" w:space="0" w:color="000000"/>
              <w:right w:val="single" w:sz="8" w:space="0" w:color="000000"/>
            </w:tcBorders>
            <w:shd w:val="clear" w:color="auto" w:fill="F7CAAC"/>
            <w:tcMar>
              <w:top w:w="8" w:type="dxa"/>
              <w:left w:w="80" w:type="dxa"/>
              <w:bottom w:w="0" w:type="dxa"/>
              <w:right w:w="43" w:type="dxa"/>
            </w:tcMar>
            <w:vAlign w:val="center"/>
            <w:hideMark/>
          </w:tcPr>
          <w:p w14:paraId="21410208" w14:textId="77777777" w:rsidR="009D5A97" w:rsidRDefault="00814B80">
            <w:pPr>
              <w:spacing w:after="0" w:line="256" w:lineRule="auto"/>
              <w:ind w:left="0" w:firstLine="0"/>
              <w:jc w:val="left"/>
            </w:pPr>
            <w:r>
              <w:rPr>
                <w:rStyle w:val="translated-span"/>
                <w:rFonts w:ascii="Arial" w:hAnsi="Arial" w:cs="Arial"/>
                <w:b/>
                <w:bCs/>
                <w:sz w:val="15"/>
                <w:szCs w:val="15"/>
              </w:rPr>
              <w:t>OSO#18</w:t>
            </w:r>
          </w:p>
          <w:p w14:paraId="55F7BDFA" w14:textId="77777777" w:rsidR="009D5A97" w:rsidRDefault="00814B80">
            <w:pPr>
              <w:spacing w:after="0" w:line="256" w:lineRule="auto"/>
              <w:ind w:left="0" w:firstLine="0"/>
              <w:jc w:val="left"/>
            </w:pPr>
            <w:r>
              <w:rPr>
                <w:rStyle w:val="translated-span"/>
                <w:rFonts w:ascii="Arial" w:hAnsi="Arial" w:cs="Arial"/>
                <w:b/>
                <w:bCs/>
                <w:sz w:val="15"/>
                <w:szCs w:val="15"/>
              </w:rPr>
              <w:t>自动保护飞行包线不受人为错误影响</w:t>
            </w:r>
          </w:p>
        </w:tc>
        <w:tc>
          <w:tcPr>
            <w:tcW w:w="1277" w:type="dxa"/>
            <w:tcBorders>
              <w:top w:val="nil"/>
              <w:left w:val="nil"/>
              <w:bottom w:val="single" w:sz="8" w:space="0" w:color="000000"/>
              <w:right w:val="single" w:sz="8" w:space="0" w:color="000000"/>
            </w:tcBorders>
            <w:shd w:val="clear" w:color="auto" w:fill="D0CECE"/>
            <w:tcMar>
              <w:top w:w="8" w:type="dxa"/>
              <w:left w:w="80" w:type="dxa"/>
              <w:bottom w:w="0" w:type="dxa"/>
              <w:right w:w="43" w:type="dxa"/>
            </w:tcMar>
            <w:vAlign w:val="center"/>
            <w:hideMark/>
          </w:tcPr>
          <w:p w14:paraId="1C400E31" w14:textId="77777777" w:rsidR="009D5A97" w:rsidRDefault="00814B80">
            <w:pPr>
              <w:spacing w:after="0" w:line="256" w:lineRule="auto"/>
              <w:ind w:left="0" w:right="39" w:firstLine="0"/>
              <w:jc w:val="center"/>
            </w:pPr>
            <w:r>
              <w:rPr>
                <w:rStyle w:val="translated-span"/>
                <w:rFonts w:ascii="Arial" w:hAnsi="Arial" w:cs="Arial"/>
                <w:sz w:val="15"/>
                <w:szCs w:val="15"/>
              </w:rPr>
              <w:t>标准</w:t>
            </w:r>
          </w:p>
        </w:tc>
        <w:tc>
          <w:tcPr>
            <w:tcW w:w="2801" w:type="dxa"/>
            <w:tcBorders>
              <w:top w:val="nil"/>
              <w:left w:val="nil"/>
              <w:bottom w:val="single" w:sz="8" w:space="0" w:color="000000"/>
              <w:right w:val="single" w:sz="8" w:space="0" w:color="000000"/>
            </w:tcBorders>
            <w:shd w:val="clear" w:color="auto" w:fill="D0CECE"/>
            <w:tcMar>
              <w:top w:w="8" w:type="dxa"/>
              <w:left w:w="80" w:type="dxa"/>
              <w:bottom w:w="0" w:type="dxa"/>
              <w:right w:w="43" w:type="dxa"/>
            </w:tcMar>
            <w:hideMark/>
          </w:tcPr>
          <w:p w14:paraId="606D36A1" w14:textId="77777777" w:rsidR="009D5A97" w:rsidRDefault="00814B80">
            <w:pPr>
              <w:spacing w:after="0" w:line="256" w:lineRule="auto"/>
              <w:ind w:left="1" w:right="28" w:firstLine="0"/>
              <w:jc w:val="left"/>
            </w:pPr>
            <w:r>
              <w:rPr>
                <w:rStyle w:val="translated-span"/>
                <w:rFonts w:ascii="Arial" w:hAnsi="Arial" w:cs="Arial"/>
                <w:sz w:val="15"/>
                <w:szCs w:val="15"/>
              </w:rPr>
              <w:t>UAS</w:t>
            </w:r>
            <w:r>
              <w:rPr>
                <w:rStyle w:val="translated-span"/>
                <w:rFonts w:ascii="Arial" w:hAnsi="Arial" w:cs="Arial"/>
                <w:sz w:val="15"/>
                <w:szCs w:val="15"/>
              </w:rPr>
              <w:t>飞行控制系统包括对飞行包线的自动保护，以防止远程飞行员在正常操作条件下进行任何单一输入，从而导致</w:t>
            </w:r>
            <w:r>
              <w:rPr>
                <w:rStyle w:val="translated-span"/>
                <w:rFonts w:ascii="Arial" w:hAnsi="Arial" w:cs="Arial"/>
                <w:sz w:val="15"/>
                <w:szCs w:val="15"/>
              </w:rPr>
              <w:t>UA</w:t>
            </w:r>
            <w:r>
              <w:rPr>
                <w:rStyle w:val="translated-span"/>
                <w:rFonts w:ascii="Arial" w:hAnsi="Arial" w:cs="Arial"/>
                <w:sz w:val="15"/>
                <w:szCs w:val="15"/>
              </w:rPr>
              <w:t>超出其飞行包线或阻止其及时恢复。</w:t>
            </w:r>
          </w:p>
        </w:tc>
        <w:tc>
          <w:tcPr>
            <w:tcW w:w="5603" w:type="dxa"/>
            <w:gridSpan w:val="2"/>
            <w:tcBorders>
              <w:top w:val="nil"/>
              <w:left w:val="nil"/>
              <w:bottom w:val="single" w:sz="8" w:space="0" w:color="000000"/>
              <w:right w:val="single" w:sz="8" w:space="0" w:color="000000"/>
            </w:tcBorders>
            <w:shd w:val="clear" w:color="auto" w:fill="D0CECE"/>
            <w:tcMar>
              <w:top w:w="8" w:type="dxa"/>
              <w:left w:w="80" w:type="dxa"/>
              <w:bottom w:w="0" w:type="dxa"/>
              <w:right w:w="43" w:type="dxa"/>
            </w:tcMar>
            <w:hideMark/>
          </w:tcPr>
          <w:p w14:paraId="58D5AD9B" w14:textId="77777777" w:rsidR="009D5A97" w:rsidRDefault="00814B80">
            <w:pPr>
              <w:spacing w:after="0" w:line="256" w:lineRule="auto"/>
              <w:ind w:left="1" w:firstLine="0"/>
              <w:jc w:val="left"/>
            </w:pPr>
            <w:r>
              <w:rPr>
                <w:rStyle w:val="translated-span"/>
                <w:rFonts w:ascii="Arial" w:hAnsi="Arial" w:cs="Arial"/>
                <w:sz w:val="15"/>
                <w:szCs w:val="15"/>
              </w:rPr>
              <w:t>UAS</w:t>
            </w:r>
            <w:r>
              <w:rPr>
                <w:rStyle w:val="translated-span"/>
                <w:rFonts w:ascii="Arial" w:hAnsi="Arial" w:cs="Arial"/>
                <w:sz w:val="15"/>
                <w:szCs w:val="15"/>
              </w:rPr>
              <w:t>飞行控制系统包括对飞行包线的自动保护，以确保</w:t>
            </w:r>
            <w:r>
              <w:rPr>
                <w:rStyle w:val="translated-span"/>
                <w:rFonts w:ascii="Arial" w:hAnsi="Arial" w:cs="Arial"/>
                <w:sz w:val="15"/>
                <w:szCs w:val="15"/>
              </w:rPr>
              <w:t>UA</w:t>
            </w:r>
            <w:r>
              <w:rPr>
                <w:rStyle w:val="translated-span"/>
                <w:rFonts w:ascii="Arial" w:hAnsi="Arial" w:cs="Arial"/>
                <w:sz w:val="15"/>
                <w:szCs w:val="15"/>
              </w:rPr>
              <w:t>保持在飞行包线内，或确保在远程飞行员出错后及时恢复到设计的运行飞行包线。</w:t>
            </w:r>
            <w:r>
              <w:rPr>
                <w:rStyle w:val="translated-span"/>
                <w:rFonts w:ascii="Arial" w:hAnsi="Arial" w:cs="Arial"/>
                <w:sz w:val="15"/>
                <w:szCs w:val="15"/>
              </w:rPr>
              <w:t>1</w:t>
            </w:r>
          </w:p>
        </w:tc>
      </w:tr>
      <w:tr w:rsidR="009D5A97" w14:paraId="031C5452" w14:textId="77777777">
        <w:trPr>
          <w:trHeight w:val="402"/>
        </w:trPr>
        <w:tc>
          <w:tcPr>
            <w:tcW w:w="0" w:type="auto"/>
            <w:vMerge/>
            <w:tcBorders>
              <w:top w:val="nil"/>
              <w:left w:val="single" w:sz="8" w:space="0" w:color="000000"/>
              <w:bottom w:val="single" w:sz="8" w:space="0" w:color="000000"/>
              <w:right w:val="single" w:sz="8" w:space="0" w:color="000000"/>
            </w:tcBorders>
            <w:vAlign w:val="center"/>
            <w:hideMark/>
          </w:tcPr>
          <w:p w14:paraId="67C8A3C6"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8" w:type="dxa"/>
              <w:left w:w="80" w:type="dxa"/>
              <w:bottom w:w="0" w:type="dxa"/>
              <w:right w:w="43" w:type="dxa"/>
            </w:tcMar>
            <w:vAlign w:val="center"/>
            <w:hideMark/>
          </w:tcPr>
          <w:p w14:paraId="173FCED4" w14:textId="77777777" w:rsidR="009D5A97" w:rsidRDefault="00814B80">
            <w:pPr>
              <w:spacing w:after="0" w:line="256" w:lineRule="auto"/>
              <w:ind w:left="0" w:right="40" w:firstLine="0"/>
              <w:jc w:val="center"/>
            </w:pPr>
            <w:r>
              <w:rPr>
                <w:rStyle w:val="translated-span"/>
                <w:rFonts w:ascii="Arial" w:hAnsi="Arial" w:cs="Arial"/>
                <w:i/>
                <w:iCs/>
                <w:sz w:val="15"/>
                <w:szCs w:val="15"/>
              </w:rPr>
              <w:t>评论</w:t>
            </w:r>
          </w:p>
        </w:tc>
        <w:tc>
          <w:tcPr>
            <w:tcW w:w="2801" w:type="dxa"/>
            <w:tcBorders>
              <w:top w:val="nil"/>
              <w:left w:val="nil"/>
              <w:bottom w:val="single" w:sz="8" w:space="0" w:color="000000"/>
              <w:right w:val="single" w:sz="8" w:space="0" w:color="000000"/>
            </w:tcBorders>
            <w:tcMar>
              <w:top w:w="8" w:type="dxa"/>
              <w:left w:w="80" w:type="dxa"/>
              <w:bottom w:w="0" w:type="dxa"/>
              <w:right w:w="43" w:type="dxa"/>
            </w:tcMar>
            <w:vAlign w:val="center"/>
            <w:hideMark/>
          </w:tcPr>
          <w:p w14:paraId="05EE6413"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5603" w:type="dxa"/>
            <w:gridSpan w:val="2"/>
            <w:tcBorders>
              <w:top w:val="nil"/>
              <w:left w:val="nil"/>
              <w:bottom w:val="single" w:sz="8" w:space="0" w:color="000000"/>
              <w:right w:val="single" w:sz="8" w:space="0" w:color="000000"/>
            </w:tcBorders>
            <w:tcMar>
              <w:top w:w="8" w:type="dxa"/>
              <w:left w:w="80" w:type="dxa"/>
              <w:bottom w:w="0" w:type="dxa"/>
              <w:right w:w="43" w:type="dxa"/>
            </w:tcMar>
            <w:hideMark/>
          </w:tcPr>
          <w:p w14:paraId="2581E434" w14:textId="77777777" w:rsidR="009D5A97" w:rsidRDefault="00814B80">
            <w:pPr>
              <w:spacing w:after="0" w:line="256" w:lineRule="auto"/>
              <w:ind w:left="1" w:firstLine="0"/>
              <w:jc w:val="left"/>
            </w:pPr>
            <w:r>
              <w:rPr>
                <w:rFonts w:ascii="Arial" w:hAnsi="Arial" w:cs="Arial"/>
                <w:i/>
                <w:iCs/>
                <w:sz w:val="15"/>
                <w:szCs w:val="15"/>
                <w:vertAlign w:val="superscript"/>
              </w:rPr>
              <w:t>1</w:t>
            </w:r>
            <w:r>
              <w:rPr>
                <w:rStyle w:val="translated-span"/>
                <w:rFonts w:ascii="Arial" w:hAnsi="Arial" w:cs="Arial"/>
                <w:i/>
                <w:iCs/>
                <w:sz w:val="15"/>
                <w:szCs w:val="15"/>
              </w:rPr>
              <w:t>通过保证水平（见下表），可以区分该标准的中等稳健性水平和高稳健性水平。</w:t>
            </w:r>
          </w:p>
        </w:tc>
      </w:tr>
    </w:tbl>
    <w:p w14:paraId="70DB6E75" w14:textId="77777777" w:rsidR="009D5A97" w:rsidRDefault="00814B80">
      <w:pPr>
        <w:spacing w:after="0" w:line="256" w:lineRule="auto"/>
        <w:ind w:left="0" w:firstLine="0"/>
        <w:jc w:val="left"/>
      </w:pPr>
      <w:r>
        <w:rPr>
          <w:sz w:val="17"/>
          <w:szCs w:val="17"/>
        </w:rPr>
        <w:t> </w:t>
      </w:r>
    </w:p>
    <w:tbl>
      <w:tblPr>
        <w:tblW w:w="10844" w:type="dxa"/>
        <w:tblInd w:w="-550" w:type="dxa"/>
        <w:tblCellMar>
          <w:left w:w="0" w:type="dxa"/>
          <w:right w:w="0" w:type="dxa"/>
        </w:tblCellMar>
        <w:tblLook w:val="04A0" w:firstRow="1" w:lastRow="0" w:firstColumn="1" w:lastColumn="0" w:noHBand="0" w:noVBand="1"/>
      </w:tblPr>
      <w:tblGrid>
        <w:gridCol w:w="1156"/>
        <w:gridCol w:w="1268"/>
        <w:gridCol w:w="2769"/>
        <w:gridCol w:w="2780"/>
        <w:gridCol w:w="2871"/>
      </w:tblGrid>
      <w:tr w:rsidR="009D5A97" w14:paraId="23F925B1" w14:textId="77777777">
        <w:trPr>
          <w:trHeight w:val="232"/>
        </w:trPr>
        <w:tc>
          <w:tcPr>
            <w:tcW w:w="2424"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7" w:type="dxa"/>
              <w:right w:w="106" w:type="dxa"/>
            </w:tcMar>
            <w:vAlign w:val="center"/>
            <w:hideMark/>
          </w:tcPr>
          <w:p w14:paraId="2D295FD7" w14:textId="77777777" w:rsidR="009D5A97" w:rsidRDefault="00814B80">
            <w:pPr>
              <w:spacing w:after="0" w:line="256" w:lineRule="auto"/>
              <w:ind w:left="23" w:firstLine="0"/>
              <w:jc w:val="center"/>
            </w:pPr>
            <w:r>
              <w:rPr>
                <w:rStyle w:val="translated-span"/>
                <w:rFonts w:ascii="Arial" w:hAnsi="Arial" w:cs="Arial"/>
                <w:b/>
                <w:bCs/>
                <w:sz w:val="15"/>
                <w:szCs w:val="15"/>
              </w:rPr>
              <w:t>人为错误</w:t>
            </w:r>
          </w:p>
        </w:tc>
        <w:tc>
          <w:tcPr>
            <w:tcW w:w="2769" w:type="dxa"/>
            <w:tcBorders>
              <w:top w:val="single" w:sz="8" w:space="0" w:color="000000"/>
              <w:left w:val="nil"/>
              <w:bottom w:val="single" w:sz="8" w:space="0" w:color="000000"/>
              <w:right w:val="nil"/>
            </w:tcBorders>
            <w:shd w:val="clear" w:color="auto" w:fill="A8D08D"/>
            <w:tcMar>
              <w:top w:w="6" w:type="dxa"/>
              <w:left w:w="80" w:type="dxa"/>
              <w:bottom w:w="7" w:type="dxa"/>
              <w:right w:w="106" w:type="dxa"/>
            </w:tcMar>
            <w:hideMark/>
          </w:tcPr>
          <w:p w14:paraId="274E83B6" w14:textId="77777777" w:rsidR="009D5A97" w:rsidRDefault="00814B80">
            <w:pPr>
              <w:spacing w:after="160" w:line="256" w:lineRule="auto"/>
              <w:ind w:left="0" w:firstLine="0"/>
              <w:jc w:val="left"/>
            </w:pPr>
            <w:r>
              <w:t> </w:t>
            </w:r>
          </w:p>
        </w:tc>
        <w:tc>
          <w:tcPr>
            <w:tcW w:w="2780" w:type="dxa"/>
            <w:tcBorders>
              <w:top w:val="single" w:sz="8" w:space="0" w:color="000000"/>
              <w:left w:val="nil"/>
              <w:bottom w:val="single" w:sz="8" w:space="0" w:color="000000"/>
              <w:right w:val="nil"/>
            </w:tcBorders>
            <w:shd w:val="clear" w:color="auto" w:fill="A8D08D"/>
            <w:tcMar>
              <w:top w:w="6" w:type="dxa"/>
              <w:left w:w="80" w:type="dxa"/>
              <w:bottom w:w="7" w:type="dxa"/>
              <w:right w:w="106" w:type="dxa"/>
            </w:tcMar>
            <w:hideMark/>
          </w:tcPr>
          <w:p w14:paraId="0A1FB756" w14:textId="77777777" w:rsidR="009D5A97" w:rsidRDefault="00814B80">
            <w:pPr>
              <w:spacing w:after="0" w:line="256" w:lineRule="auto"/>
              <w:ind w:left="128" w:firstLine="0"/>
              <w:jc w:val="center"/>
            </w:pPr>
            <w:r>
              <w:rPr>
                <w:rStyle w:val="translated-span"/>
                <w:rFonts w:ascii="Arial" w:hAnsi="Arial" w:cs="Arial"/>
                <w:b/>
                <w:bCs/>
                <w:sz w:val="15"/>
                <w:szCs w:val="15"/>
              </w:rPr>
              <w:t>保证水平</w:t>
            </w:r>
          </w:p>
        </w:tc>
        <w:tc>
          <w:tcPr>
            <w:tcW w:w="2871" w:type="dxa"/>
            <w:tcBorders>
              <w:top w:val="single" w:sz="8" w:space="0" w:color="000000"/>
              <w:left w:val="nil"/>
              <w:bottom w:val="single" w:sz="8" w:space="0" w:color="000000"/>
              <w:right w:val="single" w:sz="8" w:space="0" w:color="000000"/>
            </w:tcBorders>
            <w:shd w:val="clear" w:color="auto" w:fill="A8D08D"/>
            <w:tcMar>
              <w:top w:w="6" w:type="dxa"/>
              <w:left w:w="80" w:type="dxa"/>
              <w:bottom w:w="7" w:type="dxa"/>
              <w:right w:w="106" w:type="dxa"/>
            </w:tcMar>
            <w:hideMark/>
          </w:tcPr>
          <w:p w14:paraId="7DC90607" w14:textId="77777777" w:rsidR="009D5A97" w:rsidRDefault="00814B80">
            <w:pPr>
              <w:spacing w:after="160" w:line="256" w:lineRule="auto"/>
              <w:ind w:left="0" w:firstLine="0"/>
              <w:jc w:val="left"/>
            </w:pPr>
            <w:r>
              <w:t> </w:t>
            </w:r>
          </w:p>
        </w:tc>
      </w:tr>
      <w:tr w:rsidR="009D5A97" w14:paraId="340FD9DC"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827C78D" w14:textId="77777777" w:rsidR="009D5A97" w:rsidRDefault="009D5A97">
            <w:pPr>
              <w:spacing w:after="0" w:line="240" w:lineRule="auto"/>
              <w:ind w:left="0" w:firstLine="0"/>
              <w:jc w:val="left"/>
            </w:pPr>
          </w:p>
        </w:tc>
        <w:tc>
          <w:tcPr>
            <w:tcW w:w="2769" w:type="dxa"/>
            <w:tcBorders>
              <w:top w:val="nil"/>
              <w:left w:val="nil"/>
              <w:bottom w:val="single" w:sz="8" w:space="0" w:color="000000"/>
              <w:right w:val="single" w:sz="8" w:space="0" w:color="000000"/>
            </w:tcBorders>
            <w:shd w:val="clear" w:color="auto" w:fill="A8D08D"/>
            <w:tcMar>
              <w:top w:w="6" w:type="dxa"/>
              <w:left w:w="80" w:type="dxa"/>
              <w:bottom w:w="7" w:type="dxa"/>
              <w:right w:w="106" w:type="dxa"/>
            </w:tcMar>
            <w:hideMark/>
          </w:tcPr>
          <w:p w14:paraId="191F344E" w14:textId="77777777" w:rsidR="009D5A97" w:rsidRDefault="00814B80">
            <w:pPr>
              <w:spacing w:after="0" w:line="256" w:lineRule="auto"/>
              <w:ind w:left="26" w:firstLine="0"/>
              <w:jc w:val="center"/>
            </w:pPr>
            <w:r>
              <w:rPr>
                <w:rStyle w:val="translated-span"/>
                <w:rFonts w:ascii="Arial" w:hAnsi="Arial" w:cs="Arial"/>
                <w:b/>
                <w:bCs/>
                <w:sz w:val="15"/>
                <w:szCs w:val="15"/>
              </w:rPr>
              <w:t>低的</w:t>
            </w:r>
          </w:p>
        </w:tc>
        <w:tc>
          <w:tcPr>
            <w:tcW w:w="2780" w:type="dxa"/>
            <w:tcBorders>
              <w:top w:val="nil"/>
              <w:left w:val="nil"/>
              <w:bottom w:val="single" w:sz="8" w:space="0" w:color="000000"/>
              <w:right w:val="single" w:sz="8" w:space="0" w:color="000000"/>
            </w:tcBorders>
            <w:shd w:val="clear" w:color="auto" w:fill="A8D08D"/>
            <w:tcMar>
              <w:top w:w="6" w:type="dxa"/>
              <w:left w:w="80" w:type="dxa"/>
              <w:bottom w:w="7" w:type="dxa"/>
              <w:right w:w="106" w:type="dxa"/>
            </w:tcMar>
            <w:hideMark/>
          </w:tcPr>
          <w:p w14:paraId="5D266422" w14:textId="77777777" w:rsidR="009D5A97" w:rsidRDefault="00814B80">
            <w:pPr>
              <w:spacing w:after="0" w:line="256" w:lineRule="auto"/>
              <w:ind w:left="27" w:firstLine="0"/>
              <w:jc w:val="center"/>
            </w:pPr>
            <w:r>
              <w:rPr>
                <w:rStyle w:val="translated-span"/>
                <w:rFonts w:ascii="Arial" w:hAnsi="Arial" w:cs="Arial"/>
                <w:b/>
                <w:bCs/>
                <w:sz w:val="15"/>
                <w:szCs w:val="15"/>
              </w:rPr>
              <w:t>中等的</w:t>
            </w:r>
          </w:p>
        </w:tc>
        <w:tc>
          <w:tcPr>
            <w:tcW w:w="2871" w:type="dxa"/>
            <w:tcBorders>
              <w:top w:val="nil"/>
              <w:left w:val="nil"/>
              <w:bottom w:val="single" w:sz="8" w:space="0" w:color="000000"/>
              <w:right w:val="single" w:sz="8" w:space="0" w:color="000000"/>
            </w:tcBorders>
            <w:shd w:val="clear" w:color="auto" w:fill="A8D08D"/>
            <w:tcMar>
              <w:top w:w="6" w:type="dxa"/>
              <w:left w:w="80" w:type="dxa"/>
              <w:bottom w:w="7" w:type="dxa"/>
              <w:right w:w="106" w:type="dxa"/>
            </w:tcMar>
            <w:hideMark/>
          </w:tcPr>
          <w:p w14:paraId="24DC575A" w14:textId="77777777" w:rsidR="009D5A97" w:rsidRDefault="00814B80">
            <w:pPr>
              <w:spacing w:after="0" w:line="256" w:lineRule="auto"/>
              <w:ind w:left="27" w:firstLine="0"/>
              <w:jc w:val="center"/>
            </w:pPr>
            <w:r>
              <w:rPr>
                <w:rStyle w:val="translated-span"/>
                <w:rFonts w:ascii="Arial" w:hAnsi="Arial" w:cs="Arial"/>
                <w:b/>
                <w:bCs/>
                <w:sz w:val="15"/>
                <w:szCs w:val="15"/>
              </w:rPr>
              <w:t>高的</w:t>
            </w:r>
          </w:p>
        </w:tc>
      </w:tr>
      <w:tr w:rsidR="009D5A97" w14:paraId="1CD29B79" w14:textId="77777777">
        <w:trPr>
          <w:trHeight w:val="1431"/>
        </w:trPr>
        <w:tc>
          <w:tcPr>
            <w:tcW w:w="1156"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7" w:type="dxa"/>
              <w:right w:w="106" w:type="dxa"/>
            </w:tcMar>
            <w:vAlign w:val="center"/>
            <w:hideMark/>
          </w:tcPr>
          <w:p w14:paraId="5F258F4F" w14:textId="77777777" w:rsidR="009D5A97" w:rsidRDefault="00814B80">
            <w:pPr>
              <w:spacing w:after="0" w:line="256" w:lineRule="auto"/>
              <w:ind w:left="0" w:firstLine="0"/>
              <w:jc w:val="left"/>
            </w:pPr>
            <w:r>
              <w:rPr>
                <w:rStyle w:val="translated-span"/>
                <w:rFonts w:ascii="Arial" w:hAnsi="Arial" w:cs="Arial"/>
                <w:b/>
                <w:bCs/>
                <w:sz w:val="15"/>
                <w:szCs w:val="15"/>
              </w:rPr>
              <w:t>OSO#18</w:t>
            </w:r>
          </w:p>
          <w:p w14:paraId="3EF7A0FE" w14:textId="77777777" w:rsidR="009D5A97" w:rsidRDefault="00814B80">
            <w:pPr>
              <w:spacing w:after="0" w:line="240" w:lineRule="auto"/>
              <w:ind w:left="0" w:firstLine="0"/>
              <w:jc w:val="left"/>
            </w:pPr>
            <w:r>
              <w:rPr>
                <w:rStyle w:val="translated-span"/>
                <w:rFonts w:ascii="Arial" w:hAnsi="Arial" w:cs="Arial"/>
                <w:b/>
                <w:bCs/>
                <w:sz w:val="15"/>
                <w:szCs w:val="15"/>
              </w:rPr>
              <w:t>自动保护</w:t>
            </w:r>
          </w:p>
          <w:p w14:paraId="3CE7FB34" w14:textId="77777777" w:rsidR="009D5A97" w:rsidRDefault="00814B80">
            <w:pPr>
              <w:spacing w:after="0" w:line="256" w:lineRule="auto"/>
              <w:ind w:left="0" w:firstLine="0"/>
              <w:jc w:val="left"/>
            </w:pPr>
            <w:r>
              <w:rPr>
                <w:rStyle w:val="translated-span"/>
                <w:rFonts w:ascii="Arial" w:hAnsi="Arial" w:cs="Arial"/>
                <w:b/>
                <w:bCs/>
                <w:sz w:val="15"/>
                <w:szCs w:val="15"/>
              </w:rPr>
              <w:t>飞行包线不受人为错误的影响</w:t>
            </w:r>
          </w:p>
        </w:tc>
        <w:tc>
          <w:tcPr>
            <w:tcW w:w="1268" w:type="dxa"/>
            <w:tcBorders>
              <w:top w:val="nil"/>
              <w:left w:val="nil"/>
              <w:bottom w:val="single" w:sz="8" w:space="0" w:color="000000"/>
              <w:right w:val="single" w:sz="8" w:space="0" w:color="000000"/>
            </w:tcBorders>
            <w:shd w:val="clear" w:color="auto" w:fill="D0CECE"/>
            <w:tcMar>
              <w:top w:w="6" w:type="dxa"/>
              <w:left w:w="80" w:type="dxa"/>
              <w:bottom w:w="7" w:type="dxa"/>
              <w:right w:w="106" w:type="dxa"/>
            </w:tcMar>
            <w:vAlign w:val="center"/>
            <w:hideMark/>
          </w:tcPr>
          <w:p w14:paraId="2A9CC5F2" w14:textId="77777777" w:rsidR="009D5A97" w:rsidRDefault="00814B80">
            <w:pPr>
              <w:spacing w:after="0" w:line="256" w:lineRule="auto"/>
              <w:ind w:left="22" w:firstLine="0"/>
              <w:jc w:val="center"/>
            </w:pPr>
            <w:r>
              <w:rPr>
                <w:rStyle w:val="translated-span"/>
                <w:rFonts w:ascii="Arial" w:hAnsi="Arial" w:cs="Arial"/>
                <w:sz w:val="15"/>
                <w:szCs w:val="15"/>
              </w:rPr>
              <w:t>标准</w:t>
            </w:r>
          </w:p>
        </w:tc>
        <w:tc>
          <w:tcPr>
            <w:tcW w:w="2769" w:type="dxa"/>
            <w:tcBorders>
              <w:top w:val="nil"/>
              <w:left w:val="nil"/>
              <w:bottom w:val="single" w:sz="8" w:space="0" w:color="000000"/>
              <w:right w:val="single" w:sz="8" w:space="0" w:color="000000"/>
            </w:tcBorders>
            <w:shd w:val="clear" w:color="auto" w:fill="D0CECE"/>
            <w:tcMar>
              <w:top w:w="6" w:type="dxa"/>
              <w:left w:w="80" w:type="dxa"/>
              <w:bottom w:w="7" w:type="dxa"/>
              <w:right w:w="106" w:type="dxa"/>
            </w:tcMar>
            <w:hideMark/>
          </w:tcPr>
          <w:p w14:paraId="5B629666" w14:textId="77777777" w:rsidR="009D5A97" w:rsidRDefault="00814B80">
            <w:pPr>
              <w:spacing w:after="0" w:line="256" w:lineRule="auto"/>
              <w:ind w:left="1" w:firstLine="0"/>
              <w:jc w:val="left"/>
            </w:pPr>
            <w:r>
              <w:rPr>
                <w:rStyle w:val="translated-span"/>
                <w:rFonts w:ascii="Arial" w:hAnsi="Arial" w:cs="Arial"/>
                <w:sz w:val="15"/>
                <w:szCs w:val="15"/>
              </w:rPr>
              <w:t>飞行包线的自动保护是在内部或开箱即用的情况下开发的（例如，使用组件现货元件），没有遵循特定标准。</w:t>
            </w:r>
          </w:p>
        </w:tc>
        <w:tc>
          <w:tcPr>
            <w:tcW w:w="2780" w:type="dxa"/>
            <w:tcBorders>
              <w:top w:val="nil"/>
              <w:left w:val="nil"/>
              <w:bottom w:val="single" w:sz="8" w:space="0" w:color="000000"/>
              <w:right w:val="single" w:sz="8" w:space="0" w:color="000000"/>
            </w:tcBorders>
            <w:shd w:val="clear" w:color="auto" w:fill="D0CECE"/>
            <w:tcMar>
              <w:top w:w="6" w:type="dxa"/>
              <w:left w:w="80" w:type="dxa"/>
              <w:bottom w:w="7" w:type="dxa"/>
              <w:right w:w="106" w:type="dxa"/>
            </w:tcMar>
            <w:hideMark/>
          </w:tcPr>
          <w:p w14:paraId="7030BDD0" w14:textId="77777777" w:rsidR="009D5A97" w:rsidRDefault="00814B80">
            <w:pPr>
              <w:spacing w:after="0" w:line="256" w:lineRule="auto"/>
              <w:ind w:left="1" w:firstLine="0"/>
              <w:jc w:val="left"/>
            </w:pPr>
            <w:r>
              <w:rPr>
                <w:rStyle w:val="translated-span"/>
                <w:rFonts w:ascii="Arial" w:hAnsi="Arial" w:cs="Arial"/>
                <w:sz w:val="15"/>
                <w:szCs w:val="15"/>
              </w:rPr>
              <w:t>飞行包线的自动保护已发展到主管当局认为适当的标准和</w:t>
            </w:r>
            <w:r>
              <w:rPr>
                <w:rStyle w:val="translated-span"/>
                <w:rFonts w:ascii="Arial" w:hAnsi="Arial" w:cs="Arial"/>
                <w:sz w:val="15"/>
                <w:szCs w:val="15"/>
              </w:rPr>
              <w:t>/</w:t>
            </w:r>
            <w:r>
              <w:rPr>
                <w:rStyle w:val="translated-span"/>
                <w:rFonts w:ascii="Arial" w:hAnsi="Arial" w:cs="Arial"/>
                <w:sz w:val="15"/>
                <w:szCs w:val="15"/>
              </w:rPr>
              <w:t>或按照主管当局可接受的合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p>
        </w:tc>
        <w:tc>
          <w:tcPr>
            <w:tcW w:w="2871" w:type="dxa"/>
            <w:tcBorders>
              <w:top w:val="nil"/>
              <w:left w:val="nil"/>
              <w:bottom w:val="single" w:sz="8" w:space="0" w:color="000000"/>
              <w:right w:val="single" w:sz="8" w:space="0" w:color="000000"/>
            </w:tcBorders>
            <w:shd w:val="clear" w:color="auto" w:fill="D0CECE"/>
            <w:tcMar>
              <w:top w:w="6" w:type="dxa"/>
              <w:left w:w="80" w:type="dxa"/>
              <w:bottom w:w="7" w:type="dxa"/>
              <w:right w:w="106" w:type="dxa"/>
            </w:tcMar>
            <w:vAlign w:val="center"/>
            <w:hideMark/>
          </w:tcPr>
          <w:p w14:paraId="18EED0F2" w14:textId="77777777" w:rsidR="009D5A97" w:rsidRDefault="00814B80">
            <w:pPr>
              <w:spacing w:after="0" w:line="256" w:lineRule="auto"/>
              <w:ind w:left="1" w:firstLine="0"/>
              <w:jc w:val="left"/>
            </w:pPr>
            <w:r>
              <w:rPr>
                <w:rStyle w:val="translated-span"/>
                <w:rFonts w:ascii="Arial" w:hAnsi="Arial" w:cs="Arial"/>
                <w:sz w:val="15"/>
                <w:szCs w:val="15"/>
              </w:rPr>
              <w:t>与介质相同。此外，证据由合格的第三方验证。</w:t>
            </w:r>
          </w:p>
        </w:tc>
      </w:tr>
      <w:tr w:rsidR="009D5A97" w14:paraId="6B10AA67" w14:textId="77777777">
        <w:trPr>
          <w:trHeight w:val="1215"/>
        </w:trPr>
        <w:tc>
          <w:tcPr>
            <w:tcW w:w="0" w:type="auto"/>
            <w:vMerge/>
            <w:tcBorders>
              <w:top w:val="nil"/>
              <w:left w:val="single" w:sz="8" w:space="0" w:color="000000"/>
              <w:bottom w:val="single" w:sz="8" w:space="0" w:color="000000"/>
              <w:right w:val="single" w:sz="8" w:space="0" w:color="000000"/>
            </w:tcBorders>
            <w:vAlign w:val="center"/>
            <w:hideMark/>
          </w:tcPr>
          <w:p w14:paraId="56A33657" w14:textId="77777777" w:rsidR="009D5A97" w:rsidRDefault="009D5A97">
            <w:pPr>
              <w:spacing w:after="0" w:line="240" w:lineRule="auto"/>
              <w:ind w:left="0" w:firstLine="0"/>
              <w:jc w:val="left"/>
            </w:pPr>
          </w:p>
        </w:tc>
        <w:tc>
          <w:tcPr>
            <w:tcW w:w="1268" w:type="dxa"/>
            <w:tcBorders>
              <w:top w:val="nil"/>
              <w:left w:val="nil"/>
              <w:bottom w:val="single" w:sz="8" w:space="0" w:color="000000"/>
              <w:right w:val="single" w:sz="8" w:space="0" w:color="000000"/>
            </w:tcBorders>
            <w:tcMar>
              <w:top w:w="6" w:type="dxa"/>
              <w:left w:w="80" w:type="dxa"/>
              <w:bottom w:w="7" w:type="dxa"/>
              <w:right w:w="106" w:type="dxa"/>
            </w:tcMar>
            <w:vAlign w:val="center"/>
            <w:hideMark/>
          </w:tcPr>
          <w:p w14:paraId="4E688916" w14:textId="77777777" w:rsidR="009D5A97" w:rsidRDefault="00814B80">
            <w:pPr>
              <w:spacing w:after="0" w:line="256" w:lineRule="auto"/>
              <w:ind w:left="21"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769" w:type="dxa"/>
            <w:tcBorders>
              <w:top w:val="nil"/>
              <w:left w:val="nil"/>
              <w:bottom w:val="single" w:sz="8" w:space="0" w:color="000000"/>
              <w:right w:val="single" w:sz="8" w:space="0" w:color="000000"/>
            </w:tcBorders>
            <w:tcMar>
              <w:top w:w="6" w:type="dxa"/>
              <w:left w:w="80" w:type="dxa"/>
              <w:bottom w:w="7" w:type="dxa"/>
              <w:right w:w="106" w:type="dxa"/>
            </w:tcMar>
            <w:vAlign w:val="bottom"/>
            <w:hideMark/>
          </w:tcPr>
          <w:p w14:paraId="1B5FF6E6"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80" w:type="dxa"/>
            <w:tcBorders>
              <w:top w:val="nil"/>
              <w:left w:val="nil"/>
              <w:bottom w:val="single" w:sz="8" w:space="0" w:color="000000"/>
              <w:right w:val="single" w:sz="8" w:space="0" w:color="000000"/>
            </w:tcBorders>
            <w:tcMar>
              <w:top w:w="6" w:type="dxa"/>
              <w:left w:w="80" w:type="dxa"/>
              <w:bottom w:w="7" w:type="dxa"/>
              <w:right w:w="106" w:type="dxa"/>
            </w:tcMar>
            <w:hideMark/>
          </w:tcPr>
          <w:p w14:paraId="4B8F8A3B" w14:textId="77777777" w:rsidR="009D5A97" w:rsidRDefault="00814B80">
            <w:pPr>
              <w:spacing w:after="0" w:line="256" w:lineRule="auto"/>
              <w:ind w:left="1"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c>
          <w:tcPr>
            <w:tcW w:w="2871" w:type="dxa"/>
            <w:tcBorders>
              <w:top w:val="nil"/>
              <w:left w:val="nil"/>
              <w:bottom w:val="single" w:sz="8" w:space="0" w:color="000000"/>
              <w:right w:val="single" w:sz="8" w:space="0" w:color="000000"/>
            </w:tcBorders>
            <w:tcMar>
              <w:top w:w="6" w:type="dxa"/>
              <w:left w:w="80" w:type="dxa"/>
              <w:bottom w:w="7" w:type="dxa"/>
              <w:right w:w="106" w:type="dxa"/>
            </w:tcMar>
            <w:vAlign w:val="center"/>
            <w:hideMark/>
          </w:tcPr>
          <w:p w14:paraId="5CB6C782"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bl>
    <w:p w14:paraId="79662BFF" w14:textId="77777777" w:rsidR="009D5A97" w:rsidRDefault="00814B80">
      <w:pPr>
        <w:spacing w:after="159" w:line="256" w:lineRule="auto"/>
        <w:ind w:left="0" w:firstLine="0"/>
        <w:jc w:val="left"/>
      </w:pPr>
      <w:r>
        <w:rPr>
          <w:sz w:val="17"/>
          <w:szCs w:val="17"/>
        </w:rPr>
        <w:t> </w:t>
      </w:r>
    </w:p>
    <w:p w14:paraId="5FB2DC22" w14:textId="77777777" w:rsidR="009D5A97" w:rsidRDefault="00814B80">
      <w:pPr>
        <w:spacing w:after="0" w:line="256" w:lineRule="auto"/>
        <w:ind w:left="0" w:firstLine="0"/>
        <w:jc w:val="left"/>
      </w:pPr>
      <w:r>
        <w:rPr>
          <w:sz w:val="17"/>
          <w:szCs w:val="17"/>
        </w:rPr>
        <w:t xml:space="preserve">         </w:t>
      </w:r>
      <w:r>
        <w:rPr>
          <w:color w:val="2E74B5"/>
          <w:sz w:val="19"/>
          <w:szCs w:val="19"/>
        </w:rPr>
        <w:t> </w:t>
      </w:r>
    </w:p>
    <w:p w14:paraId="6BB3DFFD" w14:textId="77777777" w:rsidR="009D5A97" w:rsidRDefault="00814B80">
      <w:pPr>
        <w:pStyle w:val="2"/>
        <w:spacing w:after="328"/>
        <w:ind w:left="661"/>
      </w:pPr>
      <w:bookmarkStart w:id="28" w:name="_Toc350346"/>
      <w:r>
        <w:rPr>
          <w:rStyle w:val="translated-span"/>
        </w:rPr>
        <w:t>#19</w:t>
      </w:r>
      <w:r>
        <w:rPr>
          <w:rStyle w:val="translated-span"/>
        </w:rPr>
        <w:t>从人为错误中安全恢复</w:t>
      </w:r>
      <w:bookmarkEnd w:id="28"/>
    </w:p>
    <w:p w14:paraId="6EA4CC5E" w14:textId="77777777" w:rsidR="009D5A97" w:rsidRDefault="00814B80">
      <w:pPr>
        <w:spacing w:after="4"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本</w:t>
      </w:r>
      <w:r>
        <w:rPr>
          <w:rStyle w:val="translated-span"/>
          <w:sz w:val="17"/>
          <w:szCs w:val="17"/>
        </w:rPr>
        <w:t>OSO</w:t>
      </w:r>
      <w:r>
        <w:rPr>
          <w:rStyle w:val="translated-span"/>
          <w:sz w:val="17"/>
          <w:szCs w:val="17"/>
        </w:rPr>
        <w:t>解决了如果不及时预防、检测和恢复可能影响操作安全的人为错误风险。</w:t>
      </w:r>
    </w:p>
    <w:p w14:paraId="43411BDF" w14:textId="77777777" w:rsidR="009D5A97" w:rsidRDefault="00814B80">
      <w:pPr>
        <w:spacing w:after="0" w:line="268" w:lineRule="auto"/>
        <w:ind w:left="551" w:right="3750"/>
        <w:jc w:val="left"/>
      </w:pPr>
      <w:proofErr w:type="spellStart"/>
      <w:r>
        <w:rPr>
          <w:rStyle w:val="translated-span"/>
          <w:sz w:val="17"/>
          <w:szCs w:val="17"/>
        </w:rPr>
        <w:t>i</w:t>
      </w:r>
      <w:proofErr w:type="spellEnd"/>
      <w:r>
        <w:rPr>
          <w:rStyle w:val="translated-span"/>
          <w:sz w:val="17"/>
          <w:szCs w:val="17"/>
        </w:rPr>
        <w:t>）</w:t>
      </w:r>
      <w:r>
        <w:rPr>
          <w:rStyle w:val="translated-span"/>
          <w:sz w:val="17"/>
          <w:szCs w:val="17"/>
        </w:rPr>
        <w:t xml:space="preserve"> </w:t>
      </w:r>
      <w:r>
        <w:rPr>
          <w:rStyle w:val="translated-span"/>
          <w:sz w:val="17"/>
          <w:szCs w:val="17"/>
        </w:rPr>
        <w:t>错误可能来自操作中涉及的任何人</w:t>
      </w:r>
      <w:r>
        <w:rPr>
          <w:rStyle w:val="translated-span"/>
          <w:sz w:val="17"/>
          <w:szCs w:val="17"/>
        </w:rPr>
        <w:t>ii</w:t>
      </w:r>
      <w:r>
        <w:rPr>
          <w:rStyle w:val="translated-span"/>
          <w:sz w:val="17"/>
          <w:szCs w:val="17"/>
        </w:rPr>
        <w:t>）一个示例可能是人为错误，导致有效载荷加载不正确，有可能在操作过程中从</w:t>
      </w:r>
      <w:r>
        <w:rPr>
          <w:rStyle w:val="translated-span"/>
          <w:sz w:val="17"/>
          <w:szCs w:val="17"/>
        </w:rPr>
        <w:t>UA</w:t>
      </w:r>
      <w:r>
        <w:rPr>
          <w:rStyle w:val="translated-span"/>
          <w:sz w:val="17"/>
          <w:szCs w:val="17"/>
        </w:rPr>
        <w:t>上跌落。</w:t>
      </w:r>
      <w:r>
        <w:rPr>
          <w:rStyle w:val="translated-span"/>
          <w:sz w:val="17"/>
          <w:szCs w:val="17"/>
        </w:rPr>
        <w:t>iii</w:t>
      </w:r>
      <w:r>
        <w:rPr>
          <w:rStyle w:val="translated-span"/>
          <w:sz w:val="17"/>
          <w:szCs w:val="17"/>
        </w:rPr>
        <w:t>）另一个示例可能是人为错误，没有延伸天线杆，降低了</w:t>
      </w:r>
      <w:r>
        <w:rPr>
          <w:rStyle w:val="translated-span"/>
          <w:sz w:val="17"/>
          <w:szCs w:val="17"/>
        </w:rPr>
        <w:t>C2</w:t>
      </w:r>
      <w:r>
        <w:rPr>
          <w:rStyle w:val="translated-span"/>
          <w:sz w:val="17"/>
          <w:szCs w:val="17"/>
        </w:rPr>
        <w:t>链路覆盖范围。</w:t>
      </w:r>
    </w:p>
    <w:p w14:paraId="33D71F3E" w14:textId="77777777" w:rsidR="009D5A97" w:rsidRDefault="00814B80">
      <w:pPr>
        <w:spacing w:after="0" w:line="256" w:lineRule="auto"/>
        <w:ind w:left="541" w:firstLine="0"/>
        <w:jc w:val="left"/>
      </w:pPr>
      <w:r>
        <w:rPr>
          <w:sz w:val="17"/>
          <w:szCs w:val="17"/>
        </w:rPr>
        <w:t> </w:t>
      </w:r>
    </w:p>
    <w:p w14:paraId="5ED65035" w14:textId="77777777" w:rsidR="009D5A97" w:rsidRDefault="00814B80">
      <w:pPr>
        <w:spacing w:after="4" w:line="247" w:lineRule="auto"/>
        <w:ind w:left="551"/>
      </w:pPr>
      <w:r>
        <w:rPr>
          <w:rStyle w:val="translated-span"/>
          <w:sz w:val="17"/>
          <w:szCs w:val="17"/>
          <w:u w:val="single"/>
        </w:rPr>
        <w:t>笔记</w:t>
      </w:r>
      <w:r>
        <w:rPr>
          <w:rStyle w:val="translated-span"/>
          <w:sz w:val="17"/>
          <w:szCs w:val="17"/>
        </w:rPr>
        <w:t>：本</w:t>
      </w:r>
      <w:r>
        <w:rPr>
          <w:rStyle w:val="translated-span"/>
          <w:sz w:val="17"/>
          <w:szCs w:val="17"/>
        </w:rPr>
        <w:t>OSO</w:t>
      </w:r>
      <w:r>
        <w:rPr>
          <w:rStyle w:val="translated-span"/>
          <w:sz w:val="17"/>
          <w:szCs w:val="17"/>
        </w:rPr>
        <w:t>不包括飞行包线保护，因为</w:t>
      </w:r>
      <w:r>
        <w:rPr>
          <w:rStyle w:val="translated-span"/>
          <w:sz w:val="17"/>
          <w:szCs w:val="17"/>
        </w:rPr>
        <w:t>OSO#18</w:t>
      </w:r>
      <w:r>
        <w:rPr>
          <w:rStyle w:val="translated-span"/>
          <w:sz w:val="17"/>
          <w:szCs w:val="17"/>
        </w:rPr>
        <w:t>专门涵盖了飞行包线保护。</w:t>
      </w:r>
    </w:p>
    <w:p w14:paraId="5ECFF46B" w14:textId="77777777" w:rsidR="009D5A97" w:rsidRDefault="00814B80">
      <w:pPr>
        <w:spacing w:after="8" w:line="256" w:lineRule="auto"/>
        <w:ind w:left="0" w:firstLine="0"/>
        <w:jc w:val="left"/>
      </w:pPr>
      <w:r>
        <w:rPr>
          <w:sz w:val="17"/>
          <w:szCs w:val="17"/>
        </w:rPr>
        <w:t> </w:t>
      </w:r>
    </w:p>
    <w:p w14:paraId="6AE08DAD" w14:textId="77777777" w:rsidR="009D5A97" w:rsidRDefault="00814B80">
      <w:pPr>
        <w:spacing w:after="4"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本</w:t>
      </w:r>
      <w:r>
        <w:rPr>
          <w:rStyle w:val="translated-span"/>
          <w:sz w:val="17"/>
          <w:szCs w:val="17"/>
        </w:rPr>
        <w:t>OSO</w:t>
      </w:r>
      <w:r>
        <w:rPr>
          <w:rStyle w:val="translated-span"/>
          <w:sz w:val="17"/>
          <w:szCs w:val="17"/>
        </w:rPr>
        <w:t>包括：</w:t>
      </w:r>
    </w:p>
    <w:p w14:paraId="43A819C3" w14:textId="77777777" w:rsidR="009D5A97" w:rsidRDefault="00814B80">
      <w:pPr>
        <w:spacing w:after="4" w:line="247" w:lineRule="auto"/>
        <w:ind w:left="551" w:right="3750"/>
        <w:jc w:val="left"/>
      </w:pPr>
      <w:proofErr w:type="spellStart"/>
      <w:r>
        <w:rPr>
          <w:rStyle w:val="translated-span"/>
          <w:sz w:val="17"/>
          <w:szCs w:val="17"/>
        </w:rPr>
        <w:t>i</w:t>
      </w:r>
      <w:proofErr w:type="spellEnd"/>
      <w:r>
        <w:rPr>
          <w:rStyle w:val="translated-span"/>
          <w:sz w:val="17"/>
          <w:szCs w:val="17"/>
        </w:rPr>
        <w:t>）</w:t>
      </w:r>
      <w:r>
        <w:rPr>
          <w:rStyle w:val="translated-span"/>
          <w:sz w:val="17"/>
          <w:szCs w:val="17"/>
        </w:rPr>
        <w:t xml:space="preserve"> </w:t>
      </w:r>
      <w:r>
        <w:rPr>
          <w:rStyle w:val="translated-span"/>
          <w:sz w:val="17"/>
          <w:szCs w:val="17"/>
        </w:rPr>
        <w:t>程序和清单，</w:t>
      </w:r>
      <w:r>
        <w:rPr>
          <w:rStyle w:val="translated-span"/>
          <w:sz w:val="17"/>
          <w:szCs w:val="17"/>
        </w:rPr>
        <w:t>ii</w:t>
      </w:r>
      <w:r>
        <w:rPr>
          <w:rStyle w:val="translated-span"/>
          <w:sz w:val="17"/>
          <w:szCs w:val="17"/>
        </w:rPr>
        <w:t>）培训，以及</w:t>
      </w:r>
    </w:p>
    <w:p w14:paraId="22F127AE" w14:textId="77777777" w:rsidR="009D5A97" w:rsidRDefault="00814B80">
      <w:pPr>
        <w:spacing w:after="4" w:line="247" w:lineRule="auto"/>
        <w:ind w:left="811" w:hanging="270"/>
      </w:pPr>
      <w:r>
        <w:rPr>
          <w:rStyle w:val="translated-span"/>
          <w:sz w:val="17"/>
          <w:szCs w:val="17"/>
        </w:rPr>
        <w:t>iii</w:t>
      </w:r>
      <w:r>
        <w:rPr>
          <w:rStyle w:val="translated-span"/>
          <w:sz w:val="17"/>
          <w:szCs w:val="17"/>
        </w:rPr>
        <w:t>）无人机设计，即检测和</w:t>
      </w:r>
      <w:r>
        <w:rPr>
          <w:rStyle w:val="translated-span"/>
          <w:sz w:val="17"/>
          <w:szCs w:val="17"/>
        </w:rPr>
        <w:t>/</w:t>
      </w:r>
      <w:r>
        <w:rPr>
          <w:rStyle w:val="translated-span"/>
          <w:sz w:val="17"/>
          <w:szCs w:val="17"/>
        </w:rPr>
        <w:t>或从人为错误中恢复的系统（例如安全别针、使用确认功能、燃料或能源消耗监测功能</w:t>
      </w:r>
      <w:r>
        <w:rPr>
          <w:rStyle w:val="translated-span"/>
          <w:sz w:val="17"/>
          <w:szCs w:val="17"/>
        </w:rPr>
        <w:t>…</w:t>
      </w:r>
      <w:r>
        <w:rPr>
          <w:rStyle w:val="translated-span"/>
          <w:sz w:val="17"/>
          <w:szCs w:val="17"/>
        </w:rPr>
        <w:t>）</w:t>
      </w:r>
    </w:p>
    <w:p w14:paraId="188C0FE3" w14:textId="77777777" w:rsidR="009D5A97" w:rsidRDefault="00814B80">
      <w:pPr>
        <w:spacing w:after="0" w:line="256" w:lineRule="auto"/>
        <w:ind w:left="0"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2801"/>
        <w:gridCol w:w="2802"/>
        <w:gridCol w:w="2802"/>
      </w:tblGrid>
      <w:tr w:rsidR="009D5A97" w14:paraId="4AECB5C1"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9" w:type="dxa"/>
              <w:right w:w="44" w:type="dxa"/>
            </w:tcMar>
            <w:vAlign w:val="center"/>
            <w:hideMark/>
          </w:tcPr>
          <w:p w14:paraId="504A2A7E" w14:textId="77777777" w:rsidR="009D5A97" w:rsidRDefault="00814B80">
            <w:pPr>
              <w:spacing w:after="0" w:line="256" w:lineRule="auto"/>
              <w:ind w:left="0" w:right="43" w:firstLine="0"/>
              <w:jc w:val="center"/>
            </w:pPr>
            <w:r>
              <w:rPr>
                <w:rStyle w:val="translated-span"/>
                <w:rFonts w:ascii="Arial" w:hAnsi="Arial" w:cs="Arial"/>
                <w:b/>
                <w:bCs/>
                <w:sz w:val="15"/>
                <w:szCs w:val="15"/>
              </w:rPr>
              <w:t>人为错误</w:t>
            </w:r>
          </w:p>
        </w:tc>
        <w:tc>
          <w:tcPr>
            <w:tcW w:w="8405" w:type="dxa"/>
            <w:gridSpan w:val="3"/>
            <w:tcBorders>
              <w:top w:val="single" w:sz="8" w:space="0" w:color="000000"/>
              <w:left w:val="nil"/>
              <w:bottom w:val="single" w:sz="8" w:space="0" w:color="000000"/>
              <w:right w:val="single" w:sz="8" w:space="0" w:color="000000"/>
            </w:tcBorders>
            <w:shd w:val="clear" w:color="auto" w:fill="B8CCE4"/>
            <w:tcMar>
              <w:top w:w="6" w:type="dxa"/>
              <w:left w:w="80" w:type="dxa"/>
              <w:bottom w:w="9" w:type="dxa"/>
              <w:right w:w="44" w:type="dxa"/>
            </w:tcMar>
            <w:hideMark/>
          </w:tcPr>
          <w:p w14:paraId="484CF200" w14:textId="77777777" w:rsidR="009D5A97" w:rsidRDefault="00814B80">
            <w:pPr>
              <w:spacing w:after="0" w:line="256" w:lineRule="auto"/>
              <w:ind w:left="0" w:right="36" w:firstLine="0"/>
              <w:jc w:val="center"/>
            </w:pPr>
            <w:r>
              <w:rPr>
                <w:rStyle w:val="translated-span"/>
                <w:rFonts w:ascii="Arial" w:hAnsi="Arial" w:cs="Arial"/>
                <w:b/>
                <w:bCs/>
                <w:sz w:val="15"/>
                <w:szCs w:val="15"/>
              </w:rPr>
              <w:t>诚信水平</w:t>
            </w:r>
          </w:p>
        </w:tc>
      </w:tr>
      <w:tr w:rsidR="009D5A97" w14:paraId="10AE6E88"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6057916"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6" w:type="dxa"/>
              <w:left w:w="80" w:type="dxa"/>
              <w:bottom w:w="9" w:type="dxa"/>
              <w:right w:w="44" w:type="dxa"/>
            </w:tcMar>
            <w:hideMark/>
          </w:tcPr>
          <w:p w14:paraId="4B03483D" w14:textId="77777777" w:rsidR="009D5A97" w:rsidRDefault="00814B80">
            <w:pPr>
              <w:spacing w:after="0" w:line="256" w:lineRule="auto"/>
              <w:ind w:left="0" w:right="37"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6" w:type="dxa"/>
              <w:left w:w="80" w:type="dxa"/>
              <w:bottom w:w="9" w:type="dxa"/>
              <w:right w:w="44" w:type="dxa"/>
            </w:tcMar>
            <w:hideMark/>
          </w:tcPr>
          <w:p w14:paraId="57F720C1" w14:textId="77777777" w:rsidR="009D5A97" w:rsidRDefault="00814B80">
            <w:pPr>
              <w:spacing w:after="0" w:line="256" w:lineRule="auto"/>
              <w:ind w:left="0" w:right="37"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80" w:type="dxa"/>
              <w:bottom w:w="9" w:type="dxa"/>
              <w:right w:w="44" w:type="dxa"/>
            </w:tcMar>
            <w:hideMark/>
          </w:tcPr>
          <w:p w14:paraId="3EB068BA" w14:textId="77777777" w:rsidR="009D5A97" w:rsidRDefault="00814B80">
            <w:pPr>
              <w:spacing w:after="0" w:line="256" w:lineRule="auto"/>
              <w:ind w:left="0" w:right="36" w:firstLine="0"/>
              <w:jc w:val="center"/>
            </w:pPr>
            <w:r>
              <w:rPr>
                <w:rStyle w:val="translated-span"/>
                <w:rFonts w:ascii="Arial" w:hAnsi="Arial" w:cs="Arial"/>
                <w:b/>
                <w:bCs/>
                <w:sz w:val="15"/>
                <w:szCs w:val="15"/>
              </w:rPr>
              <w:t>高的</w:t>
            </w:r>
          </w:p>
        </w:tc>
      </w:tr>
      <w:tr w:rsidR="009D5A97" w14:paraId="27D96C5B" w14:textId="77777777">
        <w:trPr>
          <w:trHeight w:val="1174"/>
        </w:trPr>
        <w:tc>
          <w:tcPr>
            <w:tcW w:w="1269"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9" w:type="dxa"/>
              <w:right w:w="44" w:type="dxa"/>
            </w:tcMar>
            <w:vAlign w:val="center"/>
            <w:hideMark/>
          </w:tcPr>
          <w:p w14:paraId="0ED30B69" w14:textId="77777777" w:rsidR="009D5A97" w:rsidRDefault="00814B80">
            <w:pPr>
              <w:spacing w:after="0" w:line="240" w:lineRule="auto"/>
              <w:ind w:left="0" w:right="162" w:firstLine="0"/>
              <w:jc w:val="left"/>
            </w:pPr>
            <w:r>
              <w:rPr>
                <w:rStyle w:val="translated-span"/>
                <w:rFonts w:ascii="Arial" w:hAnsi="Arial" w:cs="Arial"/>
                <w:b/>
                <w:bCs/>
                <w:sz w:val="15"/>
                <w:szCs w:val="15"/>
              </w:rPr>
              <w:lastRenderedPageBreak/>
              <w:t>OSO#19</w:t>
            </w:r>
            <w:r>
              <w:rPr>
                <w:rStyle w:val="translated-span"/>
                <w:rFonts w:ascii="Arial" w:hAnsi="Arial" w:cs="Arial"/>
                <w:b/>
                <w:bCs/>
                <w:sz w:val="15"/>
                <w:szCs w:val="15"/>
              </w:rPr>
              <w:t>安全恢复</w:t>
            </w:r>
          </w:p>
          <w:p w14:paraId="516970DE" w14:textId="77777777" w:rsidR="009D5A97" w:rsidRDefault="00814B80">
            <w:pPr>
              <w:spacing w:after="0" w:line="256" w:lineRule="auto"/>
              <w:ind w:left="0" w:firstLine="0"/>
              <w:jc w:val="left"/>
            </w:pPr>
            <w:r>
              <w:rPr>
                <w:rStyle w:val="translated-span"/>
                <w:rFonts w:ascii="Arial" w:hAnsi="Arial" w:cs="Arial"/>
                <w:b/>
                <w:bCs/>
                <w:sz w:val="15"/>
                <w:szCs w:val="15"/>
              </w:rPr>
              <w:t>来自人类</w:t>
            </w:r>
          </w:p>
          <w:p w14:paraId="551BD78E" w14:textId="77777777" w:rsidR="009D5A97" w:rsidRDefault="00814B80">
            <w:pPr>
              <w:spacing w:after="0" w:line="256" w:lineRule="auto"/>
              <w:ind w:left="0" w:firstLine="0"/>
              <w:jc w:val="left"/>
            </w:pPr>
            <w:r>
              <w:rPr>
                <w:rStyle w:val="translated-span"/>
                <w:rFonts w:ascii="Arial" w:hAnsi="Arial" w:cs="Arial"/>
                <w:b/>
                <w:bCs/>
                <w:sz w:val="15"/>
                <w:szCs w:val="15"/>
              </w:rPr>
              <w:t>错误</w:t>
            </w:r>
          </w:p>
        </w:tc>
        <w:tc>
          <w:tcPr>
            <w:tcW w:w="1277" w:type="dxa"/>
            <w:tcBorders>
              <w:top w:val="nil"/>
              <w:left w:val="nil"/>
              <w:bottom w:val="single" w:sz="8" w:space="0" w:color="000000"/>
              <w:right w:val="single" w:sz="8" w:space="0" w:color="000000"/>
            </w:tcBorders>
            <w:shd w:val="clear" w:color="auto" w:fill="D0CECE"/>
            <w:tcMar>
              <w:top w:w="6" w:type="dxa"/>
              <w:left w:w="80" w:type="dxa"/>
              <w:bottom w:w="9" w:type="dxa"/>
              <w:right w:w="44" w:type="dxa"/>
            </w:tcMar>
            <w:vAlign w:val="center"/>
            <w:hideMark/>
          </w:tcPr>
          <w:p w14:paraId="2829336F" w14:textId="77777777" w:rsidR="009D5A97" w:rsidRDefault="00814B80">
            <w:pPr>
              <w:spacing w:after="0" w:line="256" w:lineRule="auto"/>
              <w:ind w:left="0" w:right="38" w:firstLine="0"/>
              <w:jc w:val="center"/>
            </w:pPr>
            <w:r>
              <w:rPr>
                <w:rStyle w:val="translated-span"/>
                <w:rFonts w:ascii="Arial" w:hAnsi="Arial" w:cs="Arial"/>
                <w:sz w:val="15"/>
                <w:szCs w:val="15"/>
              </w:rPr>
              <w:t>标准</w:t>
            </w:r>
            <w:r>
              <w:rPr>
                <w:rStyle w:val="translated-span"/>
                <w:rFonts w:ascii="Arial" w:hAnsi="Arial" w:cs="Arial"/>
                <w:sz w:val="15"/>
                <w:szCs w:val="15"/>
              </w:rPr>
              <w:t>#1</w:t>
            </w:r>
          </w:p>
          <w:p w14:paraId="4FA702CA" w14:textId="77777777" w:rsidR="009D5A97" w:rsidRDefault="00814B80">
            <w:pPr>
              <w:spacing w:after="0" w:line="256" w:lineRule="auto"/>
              <w:ind w:left="0" w:firstLine="0"/>
              <w:jc w:val="center"/>
            </w:pPr>
            <w:r>
              <w:rPr>
                <w:rStyle w:val="translated-span"/>
                <w:rFonts w:ascii="Arial" w:hAnsi="Arial" w:cs="Arial"/>
                <w:sz w:val="15"/>
                <w:szCs w:val="15"/>
              </w:rPr>
              <w:t>（程序和清单）</w:t>
            </w:r>
          </w:p>
        </w:tc>
        <w:tc>
          <w:tcPr>
            <w:tcW w:w="8405" w:type="dxa"/>
            <w:gridSpan w:val="3"/>
            <w:tcBorders>
              <w:top w:val="nil"/>
              <w:left w:val="nil"/>
              <w:bottom w:val="single" w:sz="8" w:space="0" w:color="000000"/>
              <w:right w:val="single" w:sz="8" w:space="0" w:color="000000"/>
            </w:tcBorders>
            <w:shd w:val="clear" w:color="auto" w:fill="D0CECE"/>
            <w:tcMar>
              <w:top w:w="6" w:type="dxa"/>
              <w:left w:w="80" w:type="dxa"/>
              <w:bottom w:w="9" w:type="dxa"/>
              <w:right w:w="44" w:type="dxa"/>
            </w:tcMar>
            <w:vAlign w:val="bottom"/>
            <w:hideMark/>
          </w:tcPr>
          <w:p w14:paraId="5522D493" w14:textId="77777777" w:rsidR="009D5A97" w:rsidRDefault="00814B80">
            <w:pPr>
              <w:spacing w:after="57" w:line="259" w:lineRule="auto"/>
              <w:ind w:left="1" w:firstLine="0"/>
            </w:pPr>
            <w:r>
              <w:rPr>
                <w:rStyle w:val="translated-span"/>
                <w:rFonts w:ascii="Arial" w:hAnsi="Arial" w:cs="Arial"/>
                <w:sz w:val="15"/>
                <w:szCs w:val="15"/>
              </w:rPr>
              <w:t>定义并使用程序和检查表，以降低任务相关人员潜在人为错误的风险。</w:t>
            </w:r>
          </w:p>
          <w:p w14:paraId="3441F966" w14:textId="77777777" w:rsidR="009D5A97" w:rsidRDefault="00814B80">
            <w:pPr>
              <w:spacing w:after="0" w:line="256" w:lineRule="auto"/>
              <w:ind w:left="1" w:firstLine="0"/>
              <w:jc w:val="left"/>
            </w:pPr>
            <w:r>
              <w:rPr>
                <w:rStyle w:val="translated-span"/>
                <w:rFonts w:ascii="Arial" w:hAnsi="Arial" w:cs="Arial"/>
                <w:sz w:val="15"/>
                <w:szCs w:val="15"/>
              </w:rPr>
              <w:t>程序至少提供：</w:t>
            </w:r>
          </w:p>
          <w:p w14:paraId="62098A68" w14:textId="77777777" w:rsidR="009D5A97" w:rsidRDefault="00814B80">
            <w:pPr>
              <w:spacing w:after="3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明确分配和分配任务，</w:t>
            </w:r>
          </w:p>
          <w:p w14:paraId="230F9525"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确保员工充分执行分配任务的内部检查表。</w:t>
            </w:r>
            <w:r>
              <w:rPr>
                <w:i/>
                <w:iCs/>
                <w:sz w:val="18"/>
                <w:szCs w:val="18"/>
              </w:rPr>
              <w:t xml:space="preserve"> </w:t>
            </w:r>
          </w:p>
        </w:tc>
      </w:tr>
      <w:tr w:rsidR="009D5A97" w14:paraId="1687EFD6"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5B1EB693"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444F053C"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p>
        </w:tc>
        <w:tc>
          <w:tcPr>
            <w:tcW w:w="2801"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2688B4DA" w14:textId="77777777" w:rsidR="009D5A97" w:rsidRDefault="00814B80">
            <w:pPr>
              <w:spacing w:after="0" w:line="256" w:lineRule="auto"/>
              <w:ind w:left="1" w:firstLine="0"/>
              <w:jc w:val="left"/>
            </w:pPr>
            <w:r>
              <w:rPr>
                <w:rStyle w:val="translated-span"/>
                <w:rFonts w:ascii="Arial" w:hAnsi="Arial" w:cs="Arial"/>
                <w:i/>
                <w:iCs/>
                <w:sz w:val="15"/>
                <w:szCs w:val="15"/>
              </w:rPr>
              <w:t>不适用</w:t>
            </w:r>
            <w:r>
              <w:rPr>
                <w:rFonts w:ascii="Arial" w:hAnsi="Arial" w:cs="Arial"/>
                <w:sz w:val="15"/>
                <w:szCs w:val="15"/>
              </w:rPr>
              <w:t xml:space="preserve"> </w:t>
            </w:r>
          </w:p>
        </w:tc>
        <w:tc>
          <w:tcPr>
            <w:tcW w:w="2802" w:type="dxa"/>
            <w:tcBorders>
              <w:top w:val="nil"/>
              <w:left w:val="nil"/>
              <w:bottom w:val="single" w:sz="8" w:space="0" w:color="000000"/>
              <w:right w:val="single" w:sz="8" w:space="0" w:color="000000"/>
            </w:tcBorders>
            <w:tcMar>
              <w:top w:w="6" w:type="dxa"/>
              <w:left w:w="80" w:type="dxa"/>
              <w:bottom w:w="9" w:type="dxa"/>
              <w:right w:w="44" w:type="dxa"/>
            </w:tcMar>
            <w:hideMark/>
          </w:tcPr>
          <w:p w14:paraId="658ED1CE"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3313B809"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r w:rsidR="009D5A97" w14:paraId="475E2156" w14:textId="77777777">
        <w:trPr>
          <w:trHeight w:val="400"/>
        </w:trPr>
        <w:tc>
          <w:tcPr>
            <w:tcW w:w="0" w:type="auto"/>
            <w:vMerge/>
            <w:tcBorders>
              <w:top w:val="nil"/>
              <w:left w:val="single" w:sz="8" w:space="0" w:color="000000"/>
              <w:bottom w:val="single" w:sz="8" w:space="0" w:color="000000"/>
              <w:right w:val="single" w:sz="8" w:space="0" w:color="000000"/>
            </w:tcBorders>
            <w:vAlign w:val="center"/>
            <w:hideMark/>
          </w:tcPr>
          <w:p w14:paraId="7808B1EA"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BFBFBF"/>
            <w:tcMar>
              <w:top w:w="6" w:type="dxa"/>
              <w:left w:w="80" w:type="dxa"/>
              <w:bottom w:w="9" w:type="dxa"/>
              <w:right w:w="44" w:type="dxa"/>
            </w:tcMar>
            <w:hideMark/>
          </w:tcPr>
          <w:p w14:paraId="009E61A9"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8405" w:type="dxa"/>
            <w:gridSpan w:val="3"/>
            <w:tcBorders>
              <w:top w:val="nil"/>
              <w:left w:val="nil"/>
              <w:bottom w:val="single" w:sz="8" w:space="0" w:color="000000"/>
              <w:right w:val="single" w:sz="8" w:space="0" w:color="000000"/>
            </w:tcBorders>
            <w:shd w:val="clear" w:color="auto" w:fill="BFBFBF"/>
            <w:tcMar>
              <w:top w:w="6" w:type="dxa"/>
              <w:left w:w="80" w:type="dxa"/>
              <w:bottom w:w="9" w:type="dxa"/>
              <w:right w:w="44" w:type="dxa"/>
            </w:tcMar>
            <w:hideMark/>
          </w:tcPr>
          <w:p w14:paraId="5715496A" w14:textId="77777777" w:rsidR="009D5A97" w:rsidRDefault="00814B80">
            <w:pPr>
              <w:spacing w:after="1"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对远程</w:t>
            </w:r>
            <w:r>
              <w:rPr>
                <w:rStyle w:val="translated-span"/>
                <w:rFonts w:ascii="Arial" w:hAnsi="Arial" w:cs="Arial"/>
                <w:sz w:val="15"/>
                <w:szCs w:val="15"/>
              </w:rPr>
              <w:t>Crew1</w:t>
            </w:r>
            <w:r>
              <w:rPr>
                <w:rStyle w:val="translated-span"/>
                <w:rFonts w:ascii="Arial" w:hAnsi="Arial" w:cs="Arial"/>
                <w:sz w:val="15"/>
                <w:szCs w:val="15"/>
              </w:rPr>
              <w:t>进行程序和检查表培训。</w:t>
            </w:r>
          </w:p>
          <w:p w14:paraId="66AE4A1D" w14:textId="77777777" w:rsidR="009D5A97" w:rsidRDefault="00814B80">
            <w:pPr>
              <w:spacing w:after="0" w:line="256" w:lineRule="auto"/>
              <w:ind w:left="271" w:hanging="270"/>
              <w:jc w:val="left"/>
            </w:pPr>
            <w:r>
              <w:rPr>
                <w:rStyle w:val="translated-span"/>
                <w:rFonts w:ascii="Arial" w:hAnsi="Arial" w:cs="Arial"/>
                <w:sz w:val="15"/>
                <w:szCs w:val="15"/>
              </w:rPr>
              <w:t>•</w:t>
            </w:r>
            <w:r>
              <w:rPr>
                <w:rStyle w:val="translated-span"/>
                <w:rFonts w:ascii="Arial" w:hAnsi="Arial" w:cs="Arial"/>
                <w:sz w:val="15"/>
                <w:szCs w:val="15"/>
              </w:rPr>
              <w:t>远程乘员</w:t>
            </w:r>
            <w:r>
              <w:rPr>
                <w:rStyle w:val="translated-span"/>
                <w:rFonts w:ascii="Arial" w:hAnsi="Arial" w:cs="Arial"/>
                <w:sz w:val="15"/>
                <w:szCs w:val="15"/>
              </w:rPr>
              <w:t>1</w:t>
            </w:r>
            <w:r>
              <w:rPr>
                <w:rStyle w:val="translated-span"/>
                <w:rFonts w:ascii="Arial" w:hAnsi="Arial" w:cs="Arial"/>
                <w:sz w:val="15"/>
                <w:szCs w:val="15"/>
              </w:rPr>
              <w:t>接受乘员资源管理（</w:t>
            </w:r>
            <w:r>
              <w:rPr>
                <w:rStyle w:val="translated-span"/>
                <w:rFonts w:ascii="Arial" w:hAnsi="Arial" w:cs="Arial"/>
                <w:sz w:val="15"/>
                <w:szCs w:val="15"/>
              </w:rPr>
              <w:t>CRM</w:t>
            </w:r>
            <w:r>
              <w:rPr>
                <w:rStyle w:val="translated-span"/>
                <w:rFonts w:ascii="Arial" w:hAnsi="Arial" w:cs="Arial"/>
                <w:sz w:val="15"/>
                <w:szCs w:val="15"/>
              </w:rPr>
              <w:t>）</w:t>
            </w:r>
            <w:r>
              <w:rPr>
                <w:rStyle w:val="translated-span"/>
                <w:rFonts w:ascii="Arial" w:hAnsi="Arial" w:cs="Arial"/>
                <w:sz w:val="15"/>
                <w:szCs w:val="15"/>
              </w:rPr>
              <w:t>2</w:t>
            </w:r>
            <w:r>
              <w:rPr>
                <w:rStyle w:val="translated-span"/>
                <w:rFonts w:ascii="Arial" w:hAnsi="Arial" w:cs="Arial"/>
                <w:sz w:val="15"/>
                <w:szCs w:val="15"/>
              </w:rPr>
              <w:t>培训。</w:t>
            </w:r>
            <w:r>
              <w:rPr>
                <w:rStyle w:val="translated-span"/>
                <w:rFonts w:ascii="Arial" w:hAnsi="Arial" w:cs="Arial"/>
                <w:sz w:val="15"/>
                <w:szCs w:val="15"/>
              </w:rPr>
              <w:t>3</w:t>
            </w:r>
            <w:r>
              <w:rPr>
                <w:i/>
                <w:iCs/>
                <w:sz w:val="17"/>
                <w:szCs w:val="17"/>
              </w:rPr>
              <w:t xml:space="preserve"> </w:t>
            </w:r>
          </w:p>
        </w:tc>
      </w:tr>
      <w:tr w:rsidR="009D5A97" w14:paraId="1C18FD8C" w14:textId="77777777">
        <w:trPr>
          <w:trHeight w:val="874"/>
        </w:trPr>
        <w:tc>
          <w:tcPr>
            <w:tcW w:w="0" w:type="auto"/>
            <w:vMerge/>
            <w:tcBorders>
              <w:top w:val="nil"/>
              <w:left w:val="single" w:sz="8" w:space="0" w:color="000000"/>
              <w:bottom w:val="single" w:sz="8" w:space="0" w:color="000000"/>
              <w:right w:val="single" w:sz="8" w:space="0" w:color="000000"/>
            </w:tcBorders>
            <w:vAlign w:val="center"/>
            <w:hideMark/>
          </w:tcPr>
          <w:p w14:paraId="0131C22D"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6CF2FB55"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8405" w:type="dxa"/>
            <w:gridSpan w:val="3"/>
            <w:tcBorders>
              <w:top w:val="nil"/>
              <w:left w:val="nil"/>
              <w:bottom w:val="single" w:sz="8" w:space="0" w:color="000000"/>
              <w:right w:val="single" w:sz="8" w:space="0" w:color="000000"/>
            </w:tcBorders>
            <w:tcMar>
              <w:top w:w="6" w:type="dxa"/>
              <w:left w:w="80" w:type="dxa"/>
              <w:bottom w:w="9" w:type="dxa"/>
              <w:right w:w="44" w:type="dxa"/>
            </w:tcMar>
            <w:hideMark/>
          </w:tcPr>
          <w:p w14:paraId="40A0D48E" w14:textId="77777777" w:rsidR="009D5A97" w:rsidRDefault="00814B80">
            <w:pPr>
              <w:spacing w:after="0" w:line="256" w:lineRule="auto"/>
              <w:ind w:left="1" w:firstLine="0"/>
              <w:jc w:val="left"/>
            </w:pPr>
            <w:r>
              <w:rPr>
                <w:rFonts w:ascii="Arial" w:hAnsi="Arial" w:cs="Arial"/>
                <w:i/>
                <w:iCs/>
                <w:sz w:val="15"/>
                <w:szCs w:val="15"/>
                <w:vertAlign w:val="superscript"/>
              </w:rPr>
              <w:t>1</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在</w:t>
            </w:r>
            <w:r>
              <w:rPr>
                <w:rStyle w:val="translated-span"/>
                <w:rFonts w:ascii="Arial" w:hAnsi="Arial" w:cs="Arial"/>
                <w:i/>
                <w:iCs/>
                <w:sz w:val="15"/>
                <w:szCs w:val="15"/>
              </w:rPr>
              <w:t>SORA</w:t>
            </w:r>
            <w:r>
              <w:rPr>
                <w:rStyle w:val="translated-span"/>
                <w:rFonts w:ascii="Arial" w:hAnsi="Arial" w:cs="Arial"/>
                <w:i/>
                <w:iCs/>
                <w:sz w:val="15"/>
                <w:szCs w:val="15"/>
              </w:rPr>
              <w:t>中，</w:t>
            </w:r>
            <w:r>
              <w:rPr>
                <w:rStyle w:val="translated-span"/>
                <w:rFonts w:ascii="Arial" w:hAnsi="Arial" w:cs="Arial"/>
                <w:i/>
                <w:iCs/>
                <w:sz w:val="15"/>
                <w:szCs w:val="15"/>
              </w:rPr>
              <w:t>“</w:t>
            </w:r>
            <w:r>
              <w:rPr>
                <w:rStyle w:val="translated-span"/>
                <w:rFonts w:ascii="Arial" w:hAnsi="Arial" w:cs="Arial"/>
                <w:i/>
                <w:iCs/>
                <w:sz w:val="15"/>
                <w:szCs w:val="15"/>
              </w:rPr>
              <w:t>远程机组人员</w:t>
            </w:r>
            <w:r>
              <w:rPr>
                <w:rStyle w:val="translated-span"/>
                <w:rFonts w:ascii="Arial" w:hAnsi="Arial" w:cs="Arial"/>
                <w:i/>
                <w:iCs/>
                <w:sz w:val="15"/>
                <w:szCs w:val="15"/>
              </w:rPr>
              <w:t>”</w:t>
            </w:r>
            <w:r>
              <w:rPr>
                <w:rStyle w:val="translated-span"/>
                <w:rFonts w:ascii="Arial" w:hAnsi="Arial" w:cs="Arial"/>
                <w:i/>
                <w:iCs/>
                <w:sz w:val="15"/>
                <w:szCs w:val="15"/>
              </w:rPr>
              <w:t>一词是指参与任务的任何人员。</w:t>
            </w:r>
          </w:p>
          <w:p w14:paraId="75072785" w14:textId="77777777" w:rsidR="009D5A97" w:rsidRDefault="00814B80">
            <w:pPr>
              <w:spacing w:after="0" w:line="249" w:lineRule="auto"/>
              <w:ind w:left="1" w:firstLine="0"/>
              <w:jc w:val="left"/>
            </w:pPr>
            <w:r>
              <w:rPr>
                <w:rFonts w:ascii="Arial" w:hAnsi="Arial" w:cs="Arial"/>
                <w:i/>
                <w:iCs/>
                <w:sz w:val="15"/>
                <w:szCs w:val="15"/>
                <w:vertAlign w:val="superscript"/>
              </w:rPr>
              <w:t>2</w:t>
            </w:r>
            <w:r>
              <w:rPr>
                <w:rFonts w:ascii="Times New Roman" w:hAnsi="Times New Roman" w:cs="Times New Roman"/>
                <w:i/>
                <w:iCs/>
                <w:sz w:val="14"/>
                <w:szCs w:val="14"/>
                <w:vertAlign w:val="superscript"/>
              </w:rPr>
              <w:t xml:space="preserve">            </w:t>
            </w:r>
            <w:r>
              <w:rPr>
                <w:rStyle w:val="translated-span"/>
                <w:rFonts w:ascii="Arial" w:hAnsi="Arial" w:cs="Arial"/>
                <w:i/>
                <w:iCs/>
                <w:sz w:val="15"/>
                <w:szCs w:val="15"/>
              </w:rPr>
              <w:t>CRM</w:t>
            </w:r>
            <w:r>
              <w:rPr>
                <w:rStyle w:val="translated-span"/>
                <w:rFonts w:ascii="Arial" w:hAnsi="Arial" w:cs="Arial"/>
                <w:i/>
                <w:iCs/>
                <w:sz w:val="15"/>
                <w:szCs w:val="15"/>
              </w:rPr>
              <w:t>培训的重点是有效使用所有远程机组，以确保安全高效的运行，减少错误，避免压力，提高效率。</w:t>
            </w:r>
          </w:p>
          <w:p w14:paraId="2E8414A6" w14:textId="77777777" w:rsidR="009D5A97" w:rsidRDefault="00814B80">
            <w:pPr>
              <w:spacing w:after="0" w:line="256" w:lineRule="auto"/>
              <w:ind w:left="1" w:firstLine="0"/>
              <w:jc w:val="left"/>
            </w:pPr>
            <w:r>
              <w:rPr>
                <w:rFonts w:ascii="Arial" w:hAnsi="Arial" w:cs="Arial"/>
                <w:i/>
                <w:iCs/>
                <w:sz w:val="15"/>
                <w:szCs w:val="15"/>
                <w:vertAlign w:val="superscript"/>
              </w:rPr>
              <w:t>3</w:t>
            </w:r>
            <w:r>
              <w:rPr>
                <w:rStyle w:val="translated-span"/>
                <w:rFonts w:ascii="Arial" w:hAnsi="Arial" w:cs="Arial"/>
                <w:i/>
                <w:iCs/>
                <w:sz w:val="15"/>
                <w:szCs w:val="15"/>
              </w:rPr>
              <w:t>该标准的低、中、高鲁棒性水平之间的区别是通过保证水平实现的（见下表）。</w:t>
            </w:r>
            <w:r>
              <w:rPr>
                <w:rFonts w:ascii="Arial" w:hAnsi="Arial" w:cs="Arial"/>
                <w:sz w:val="15"/>
                <w:szCs w:val="15"/>
              </w:rPr>
              <w:t xml:space="preserve"> </w:t>
            </w:r>
          </w:p>
        </w:tc>
      </w:tr>
      <w:tr w:rsidR="009D5A97" w14:paraId="6554FFA0" w14:textId="77777777">
        <w:trPr>
          <w:trHeight w:val="1304"/>
        </w:trPr>
        <w:tc>
          <w:tcPr>
            <w:tcW w:w="0" w:type="auto"/>
            <w:vMerge/>
            <w:tcBorders>
              <w:top w:val="nil"/>
              <w:left w:val="single" w:sz="8" w:space="0" w:color="000000"/>
              <w:bottom w:val="single" w:sz="8" w:space="0" w:color="000000"/>
              <w:right w:val="single" w:sz="8" w:space="0" w:color="000000"/>
            </w:tcBorders>
            <w:vAlign w:val="center"/>
            <w:hideMark/>
          </w:tcPr>
          <w:p w14:paraId="05C3A427"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BFBFBF"/>
            <w:tcMar>
              <w:top w:w="6" w:type="dxa"/>
              <w:left w:w="80" w:type="dxa"/>
              <w:bottom w:w="9" w:type="dxa"/>
              <w:right w:w="44" w:type="dxa"/>
            </w:tcMar>
            <w:vAlign w:val="center"/>
            <w:hideMark/>
          </w:tcPr>
          <w:p w14:paraId="3D7D19CD"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#3</w:t>
            </w:r>
            <w:r>
              <w:rPr>
                <w:rStyle w:val="translated-span"/>
                <w:rFonts w:ascii="Arial" w:hAnsi="Arial" w:cs="Arial"/>
                <w:sz w:val="15"/>
                <w:szCs w:val="15"/>
              </w:rPr>
              <w:t>（无人机设计）</w:t>
            </w:r>
          </w:p>
        </w:tc>
        <w:tc>
          <w:tcPr>
            <w:tcW w:w="2801" w:type="dxa"/>
            <w:tcBorders>
              <w:top w:val="nil"/>
              <w:left w:val="nil"/>
              <w:bottom w:val="single" w:sz="8" w:space="0" w:color="000000"/>
              <w:right w:val="single" w:sz="8" w:space="0" w:color="000000"/>
            </w:tcBorders>
            <w:shd w:val="clear" w:color="auto" w:fill="BFBFBF"/>
            <w:tcMar>
              <w:top w:w="6" w:type="dxa"/>
              <w:left w:w="80" w:type="dxa"/>
              <w:bottom w:w="9" w:type="dxa"/>
              <w:right w:w="44" w:type="dxa"/>
            </w:tcMar>
            <w:vAlign w:val="center"/>
            <w:hideMark/>
          </w:tcPr>
          <w:p w14:paraId="035398B4" w14:textId="77777777" w:rsidR="009D5A97" w:rsidRDefault="00814B80">
            <w:pPr>
              <w:spacing w:after="0" w:line="256" w:lineRule="auto"/>
              <w:ind w:left="1" w:firstLine="0"/>
              <w:jc w:val="left"/>
            </w:pPr>
            <w:r>
              <w:rPr>
                <w:rStyle w:val="translated-span"/>
                <w:rFonts w:ascii="Arial" w:hAnsi="Arial" w:cs="Arial"/>
                <w:sz w:val="15"/>
                <w:szCs w:val="15"/>
              </w:rPr>
              <w:t>根据行业最佳实践，开发了检测和</w:t>
            </w:r>
            <w:r>
              <w:rPr>
                <w:rStyle w:val="translated-span"/>
                <w:rFonts w:ascii="Arial" w:hAnsi="Arial" w:cs="Arial"/>
                <w:sz w:val="15"/>
                <w:szCs w:val="15"/>
              </w:rPr>
              <w:t>/</w:t>
            </w:r>
            <w:r>
              <w:rPr>
                <w:rStyle w:val="translated-span"/>
                <w:rFonts w:ascii="Arial" w:hAnsi="Arial" w:cs="Arial"/>
                <w:sz w:val="15"/>
                <w:szCs w:val="15"/>
              </w:rPr>
              <w:t>或恢复人为错误的系统。</w:t>
            </w:r>
          </w:p>
        </w:tc>
        <w:tc>
          <w:tcPr>
            <w:tcW w:w="2802" w:type="dxa"/>
            <w:tcBorders>
              <w:top w:val="nil"/>
              <w:left w:val="nil"/>
              <w:bottom w:val="single" w:sz="8" w:space="0" w:color="000000"/>
              <w:right w:val="single" w:sz="8" w:space="0" w:color="000000"/>
            </w:tcBorders>
            <w:shd w:val="clear" w:color="auto" w:fill="BFBFBF"/>
            <w:tcMar>
              <w:top w:w="6" w:type="dxa"/>
              <w:left w:w="80" w:type="dxa"/>
              <w:bottom w:w="9" w:type="dxa"/>
              <w:right w:w="44" w:type="dxa"/>
            </w:tcMar>
            <w:hideMark/>
          </w:tcPr>
          <w:p w14:paraId="3915F2F4" w14:textId="77777777" w:rsidR="009D5A97" w:rsidRDefault="00814B80">
            <w:pPr>
              <w:spacing w:after="0" w:line="256" w:lineRule="auto"/>
              <w:ind w:left="1" w:right="35" w:firstLine="0"/>
              <w:jc w:val="left"/>
            </w:pP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手段，开发检测和</w:t>
            </w:r>
            <w:r>
              <w:rPr>
                <w:rStyle w:val="translated-span"/>
                <w:rFonts w:ascii="Arial" w:hAnsi="Arial" w:cs="Arial"/>
                <w:sz w:val="15"/>
                <w:szCs w:val="15"/>
              </w:rPr>
              <w:t>/</w:t>
            </w:r>
            <w:r>
              <w:rPr>
                <w:rStyle w:val="translated-span"/>
                <w:rFonts w:ascii="Arial" w:hAnsi="Arial" w:cs="Arial"/>
                <w:sz w:val="15"/>
                <w:szCs w:val="15"/>
              </w:rPr>
              <w:t>或从人为错误中恢复的系统。</w:t>
            </w:r>
          </w:p>
        </w:tc>
        <w:tc>
          <w:tcPr>
            <w:tcW w:w="2801" w:type="dxa"/>
            <w:tcBorders>
              <w:top w:val="nil"/>
              <w:left w:val="nil"/>
              <w:bottom w:val="single" w:sz="8" w:space="0" w:color="000000"/>
              <w:right w:val="single" w:sz="8" w:space="0" w:color="000000"/>
            </w:tcBorders>
            <w:shd w:val="clear" w:color="auto" w:fill="BFBFBF"/>
            <w:tcMar>
              <w:top w:w="6" w:type="dxa"/>
              <w:left w:w="80" w:type="dxa"/>
              <w:bottom w:w="9" w:type="dxa"/>
              <w:right w:w="44" w:type="dxa"/>
            </w:tcMar>
            <w:vAlign w:val="center"/>
            <w:hideMark/>
          </w:tcPr>
          <w:p w14:paraId="1A165203" w14:textId="77777777" w:rsidR="009D5A97" w:rsidRDefault="00814B80">
            <w:pPr>
              <w:spacing w:after="0" w:line="256" w:lineRule="auto"/>
              <w:ind w:left="2" w:firstLine="0"/>
              <w:jc w:val="left"/>
            </w:pPr>
            <w:r>
              <w:rPr>
                <w:rStyle w:val="translated-span"/>
                <w:rFonts w:ascii="Arial" w:hAnsi="Arial" w:cs="Arial"/>
                <w:sz w:val="15"/>
                <w:szCs w:val="15"/>
              </w:rPr>
              <w:t>和中号一样。</w:t>
            </w:r>
          </w:p>
        </w:tc>
      </w:tr>
      <w:tr w:rsidR="009D5A97" w14:paraId="40EC01AA" w14:textId="77777777">
        <w:trPr>
          <w:trHeight w:val="1306"/>
        </w:trPr>
        <w:tc>
          <w:tcPr>
            <w:tcW w:w="0" w:type="auto"/>
            <w:vMerge/>
            <w:tcBorders>
              <w:top w:val="nil"/>
              <w:left w:val="single" w:sz="8" w:space="0" w:color="000000"/>
              <w:bottom w:val="single" w:sz="8" w:space="0" w:color="000000"/>
              <w:right w:val="single" w:sz="8" w:space="0" w:color="000000"/>
            </w:tcBorders>
            <w:vAlign w:val="center"/>
            <w:hideMark/>
          </w:tcPr>
          <w:p w14:paraId="08DF825B"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01989FC0" w14:textId="77777777" w:rsidR="009D5A97" w:rsidRDefault="00814B80">
            <w:pPr>
              <w:spacing w:after="0" w:line="256" w:lineRule="auto"/>
              <w:ind w:left="0" w:right="39" w:firstLine="0"/>
              <w:jc w:val="center"/>
            </w:pPr>
            <w:r>
              <w:rPr>
                <w:rStyle w:val="translated-span"/>
                <w:rFonts w:ascii="Arial" w:hAnsi="Arial" w:cs="Arial"/>
                <w:i/>
                <w:iCs/>
                <w:sz w:val="15"/>
                <w:szCs w:val="15"/>
              </w:rPr>
              <w:t>评论</w:t>
            </w:r>
          </w:p>
        </w:tc>
        <w:tc>
          <w:tcPr>
            <w:tcW w:w="2801"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57352F30"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2" w:type="dxa"/>
            <w:tcBorders>
              <w:top w:val="nil"/>
              <w:left w:val="nil"/>
              <w:bottom w:val="single" w:sz="8" w:space="0" w:color="000000"/>
              <w:right w:val="single" w:sz="8" w:space="0" w:color="000000"/>
            </w:tcBorders>
            <w:tcMar>
              <w:top w:w="6" w:type="dxa"/>
              <w:left w:w="80" w:type="dxa"/>
              <w:bottom w:w="9" w:type="dxa"/>
              <w:right w:w="44" w:type="dxa"/>
            </w:tcMar>
            <w:hideMark/>
          </w:tcPr>
          <w:p w14:paraId="2E60253F" w14:textId="77777777" w:rsidR="009D5A97" w:rsidRDefault="00814B80">
            <w:pPr>
              <w:spacing w:after="0" w:line="256" w:lineRule="auto"/>
              <w:ind w:left="1" w:right="4"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c>
          <w:tcPr>
            <w:tcW w:w="2801" w:type="dxa"/>
            <w:tcBorders>
              <w:top w:val="nil"/>
              <w:left w:val="nil"/>
              <w:bottom w:val="single" w:sz="8" w:space="0" w:color="000000"/>
              <w:right w:val="single" w:sz="8" w:space="0" w:color="000000"/>
            </w:tcBorders>
            <w:tcMar>
              <w:top w:w="6" w:type="dxa"/>
              <w:left w:w="80" w:type="dxa"/>
              <w:bottom w:w="9" w:type="dxa"/>
              <w:right w:w="44" w:type="dxa"/>
            </w:tcMar>
            <w:vAlign w:val="center"/>
            <w:hideMark/>
          </w:tcPr>
          <w:p w14:paraId="3981BAE7" w14:textId="77777777" w:rsidR="009D5A97" w:rsidRDefault="00814B80">
            <w:pPr>
              <w:spacing w:after="0" w:line="256" w:lineRule="auto"/>
              <w:ind w:left="2" w:firstLine="0"/>
              <w:jc w:val="left"/>
            </w:pPr>
            <w:r>
              <w:rPr>
                <w:rStyle w:val="translated-span"/>
                <w:rFonts w:ascii="Arial" w:hAnsi="Arial" w:cs="Arial"/>
                <w:i/>
                <w:iCs/>
                <w:sz w:val="15"/>
                <w:szCs w:val="15"/>
              </w:rPr>
              <w:t>不适用</w:t>
            </w:r>
          </w:p>
        </w:tc>
      </w:tr>
    </w:tbl>
    <w:p w14:paraId="3908B71E" w14:textId="77777777" w:rsidR="009D5A97" w:rsidRDefault="00814B80">
      <w:pPr>
        <w:spacing w:after="0" w:line="256" w:lineRule="auto"/>
        <w:ind w:left="0"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73"/>
        <w:gridCol w:w="1274"/>
        <w:gridCol w:w="81"/>
        <w:gridCol w:w="2720"/>
        <w:gridCol w:w="571"/>
        <w:gridCol w:w="247"/>
        <w:gridCol w:w="1984"/>
        <w:gridCol w:w="1235"/>
        <w:gridCol w:w="1279"/>
        <w:gridCol w:w="287"/>
      </w:tblGrid>
      <w:tr w:rsidR="009D5A97" w14:paraId="165A783B"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 w:type="dxa"/>
              <w:left w:w="0" w:type="dxa"/>
              <w:bottom w:w="0" w:type="dxa"/>
              <w:right w:w="0" w:type="dxa"/>
            </w:tcMar>
            <w:vAlign w:val="center"/>
            <w:hideMark/>
          </w:tcPr>
          <w:p w14:paraId="1E65C401" w14:textId="77777777" w:rsidR="009D5A97" w:rsidRDefault="00814B80">
            <w:pPr>
              <w:spacing w:after="0" w:line="256" w:lineRule="auto"/>
              <w:ind w:left="0" w:right="6" w:firstLine="0"/>
              <w:jc w:val="center"/>
            </w:pPr>
            <w:r>
              <w:rPr>
                <w:rStyle w:val="translated-span"/>
                <w:rFonts w:ascii="Arial" w:hAnsi="Arial" w:cs="Arial"/>
                <w:b/>
                <w:bCs/>
                <w:sz w:val="15"/>
                <w:szCs w:val="15"/>
              </w:rPr>
              <w:t>人为错误</w:t>
            </w:r>
          </w:p>
        </w:tc>
        <w:tc>
          <w:tcPr>
            <w:tcW w:w="8405" w:type="dxa"/>
            <w:gridSpan w:val="8"/>
            <w:tcBorders>
              <w:top w:val="single" w:sz="8" w:space="0" w:color="000000"/>
              <w:left w:val="nil"/>
              <w:bottom w:val="single" w:sz="8" w:space="0" w:color="000000"/>
              <w:right w:val="single" w:sz="8" w:space="0" w:color="000000"/>
            </w:tcBorders>
            <w:shd w:val="clear" w:color="auto" w:fill="A8D08D"/>
            <w:tcMar>
              <w:top w:w="3" w:type="dxa"/>
              <w:left w:w="0" w:type="dxa"/>
              <w:bottom w:w="0" w:type="dxa"/>
              <w:right w:w="0" w:type="dxa"/>
            </w:tcMar>
            <w:hideMark/>
          </w:tcPr>
          <w:p w14:paraId="411D267E" w14:textId="77777777" w:rsidR="009D5A97" w:rsidRDefault="00814B80">
            <w:pPr>
              <w:spacing w:after="0" w:line="256" w:lineRule="auto"/>
              <w:ind w:left="0" w:right="2" w:firstLine="0"/>
              <w:jc w:val="center"/>
            </w:pPr>
            <w:r>
              <w:rPr>
                <w:rStyle w:val="translated-span"/>
                <w:rFonts w:ascii="Arial" w:hAnsi="Arial" w:cs="Arial"/>
                <w:b/>
                <w:bCs/>
                <w:sz w:val="15"/>
                <w:szCs w:val="15"/>
              </w:rPr>
              <w:t>保证水平</w:t>
            </w:r>
          </w:p>
        </w:tc>
      </w:tr>
      <w:tr w:rsidR="009D5A97" w14:paraId="5546050F"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7C33BB6" w14:textId="77777777" w:rsidR="009D5A97" w:rsidRDefault="009D5A97">
            <w:pPr>
              <w:spacing w:after="0" w:line="240" w:lineRule="auto"/>
              <w:ind w:left="0" w:firstLine="0"/>
              <w:jc w:val="left"/>
            </w:pPr>
          </w:p>
        </w:tc>
        <w:tc>
          <w:tcPr>
            <w:tcW w:w="2801" w:type="dxa"/>
            <w:gridSpan w:val="2"/>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07D68B83" w14:textId="77777777" w:rsidR="009D5A97" w:rsidRDefault="00814B80">
            <w:pPr>
              <w:spacing w:after="0" w:line="256" w:lineRule="auto"/>
              <w:ind w:left="0" w:firstLine="0"/>
              <w:jc w:val="center"/>
            </w:pPr>
            <w:r>
              <w:rPr>
                <w:rStyle w:val="translated-span"/>
                <w:rFonts w:ascii="Arial" w:hAnsi="Arial" w:cs="Arial"/>
                <w:b/>
                <w:bCs/>
                <w:sz w:val="15"/>
                <w:szCs w:val="15"/>
              </w:rPr>
              <w:t>低的</w:t>
            </w:r>
          </w:p>
        </w:tc>
        <w:tc>
          <w:tcPr>
            <w:tcW w:w="2802" w:type="dxa"/>
            <w:gridSpan w:val="3"/>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4CB2E4A0" w14:textId="77777777" w:rsidR="009D5A97" w:rsidRDefault="00814B80">
            <w:pPr>
              <w:spacing w:after="0" w:line="256" w:lineRule="auto"/>
              <w:ind w:left="0" w:firstLine="0"/>
              <w:jc w:val="center"/>
            </w:pPr>
            <w:r>
              <w:rPr>
                <w:rStyle w:val="translated-span"/>
                <w:rFonts w:ascii="Arial" w:hAnsi="Arial" w:cs="Arial"/>
                <w:b/>
                <w:bCs/>
                <w:sz w:val="15"/>
                <w:szCs w:val="15"/>
              </w:rPr>
              <w:t>中等的</w:t>
            </w:r>
          </w:p>
        </w:tc>
        <w:tc>
          <w:tcPr>
            <w:tcW w:w="2801" w:type="dxa"/>
            <w:gridSpan w:val="3"/>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05F9A545" w14:textId="77777777" w:rsidR="009D5A97" w:rsidRDefault="00814B80">
            <w:pPr>
              <w:spacing w:after="0" w:line="256" w:lineRule="auto"/>
              <w:ind w:left="1" w:firstLine="0"/>
              <w:jc w:val="center"/>
            </w:pPr>
            <w:r>
              <w:rPr>
                <w:rStyle w:val="translated-span"/>
                <w:rFonts w:ascii="Arial" w:hAnsi="Arial" w:cs="Arial"/>
                <w:b/>
                <w:bCs/>
                <w:sz w:val="15"/>
                <w:szCs w:val="15"/>
              </w:rPr>
              <w:t>高的</w:t>
            </w:r>
          </w:p>
        </w:tc>
      </w:tr>
      <w:tr w:rsidR="009D5A97" w14:paraId="10C0F92D" w14:textId="77777777">
        <w:trPr>
          <w:trHeight w:val="2616"/>
        </w:trPr>
        <w:tc>
          <w:tcPr>
            <w:tcW w:w="1269" w:type="dxa"/>
            <w:vMerge w:val="restart"/>
            <w:tcBorders>
              <w:top w:val="nil"/>
              <w:left w:val="single" w:sz="8" w:space="0" w:color="000000"/>
              <w:bottom w:val="single" w:sz="8" w:space="0" w:color="000000"/>
              <w:right w:val="single" w:sz="8" w:space="0" w:color="000000"/>
            </w:tcBorders>
            <w:shd w:val="clear" w:color="auto" w:fill="F7CAAC"/>
            <w:tcMar>
              <w:top w:w="3" w:type="dxa"/>
              <w:left w:w="0" w:type="dxa"/>
              <w:bottom w:w="0" w:type="dxa"/>
              <w:right w:w="0" w:type="dxa"/>
            </w:tcMar>
            <w:vAlign w:val="center"/>
            <w:hideMark/>
          </w:tcPr>
          <w:p w14:paraId="7A3CE4BE" w14:textId="77777777" w:rsidR="009D5A97" w:rsidRDefault="00814B80">
            <w:pPr>
              <w:spacing w:after="0" w:line="256" w:lineRule="auto"/>
              <w:ind w:left="80" w:firstLine="0"/>
              <w:jc w:val="left"/>
            </w:pPr>
            <w:r>
              <w:rPr>
                <w:rStyle w:val="translated-span"/>
                <w:rFonts w:ascii="Arial" w:hAnsi="Arial" w:cs="Arial"/>
                <w:b/>
                <w:bCs/>
                <w:sz w:val="15"/>
                <w:szCs w:val="15"/>
              </w:rPr>
              <w:t>OSO#19</w:t>
            </w:r>
          </w:p>
          <w:p w14:paraId="0D203421" w14:textId="77777777" w:rsidR="009D5A97" w:rsidRDefault="00814B80">
            <w:pPr>
              <w:spacing w:after="0" w:line="256" w:lineRule="auto"/>
              <w:ind w:left="80" w:firstLine="0"/>
              <w:jc w:val="left"/>
            </w:pPr>
            <w:r>
              <w:rPr>
                <w:rStyle w:val="translated-span"/>
                <w:rFonts w:ascii="Arial" w:hAnsi="Arial" w:cs="Arial"/>
                <w:b/>
                <w:bCs/>
                <w:sz w:val="15"/>
                <w:szCs w:val="15"/>
              </w:rPr>
              <w:t>安全恢复</w:t>
            </w:r>
          </w:p>
          <w:p w14:paraId="277C8711" w14:textId="77777777" w:rsidR="009D5A97" w:rsidRDefault="00814B80">
            <w:pPr>
              <w:spacing w:after="0" w:line="256" w:lineRule="auto"/>
              <w:ind w:left="80" w:firstLine="0"/>
              <w:jc w:val="left"/>
            </w:pPr>
            <w:r>
              <w:rPr>
                <w:rStyle w:val="translated-span"/>
                <w:rFonts w:ascii="Arial" w:hAnsi="Arial" w:cs="Arial"/>
                <w:b/>
                <w:bCs/>
                <w:sz w:val="15"/>
                <w:szCs w:val="15"/>
              </w:rPr>
              <w:t>来自人类</w:t>
            </w:r>
          </w:p>
          <w:p w14:paraId="6F56700A" w14:textId="77777777" w:rsidR="009D5A97" w:rsidRDefault="00814B80">
            <w:pPr>
              <w:spacing w:after="0" w:line="256" w:lineRule="auto"/>
              <w:ind w:left="80" w:firstLine="0"/>
              <w:jc w:val="left"/>
            </w:pPr>
            <w:r>
              <w:rPr>
                <w:rStyle w:val="translated-span"/>
                <w:rFonts w:ascii="Arial" w:hAnsi="Arial" w:cs="Arial"/>
                <w:b/>
                <w:bCs/>
                <w:sz w:val="15"/>
                <w:szCs w:val="15"/>
              </w:rPr>
              <w:t>错误</w:t>
            </w:r>
          </w:p>
        </w:tc>
        <w:tc>
          <w:tcPr>
            <w:tcW w:w="1277" w:type="dxa"/>
            <w:tcBorders>
              <w:top w:val="nil"/>
              <w:left w:val="nil"/>
              <w:bottom w:val="single" w:sz="8" w:space="0" w:color="000000"/>
              <w:right w:val="single" w:sz="8" w:space="0" w:color="000000"/>
            </w:tcBorders>
            <w:shd w:val="clear" w:color="auto" w:fill="D0CECE"/>
            <w:tcMar>
              <w:top w:w="3" w:type="dxa"/>
              <w:left w:w="0" w:type="dxa"/>
              <w:bottom w:w="0" w:type="dxa"/>
              <w:right w:w="0" w:type="dxa"/>
            </w:tcMar>
            <w:vAlign w:val="center"/>
            <w:hideMark/>
          </w:tcPr>
          <w:p w14:paraId="621519CE" w14:textId="77777777" w:rsidR="009D5A97" w:rsidRDefault="00814B80">
            <w:pPr>
              <w:spacing w:after="0" w:line="256" w:lineRule="auto"/>
              <w:ind w:left="0" w:right="2" w:firstLine="0"/>
              <w:jc w:val="center"/>
            </w:pPr>
            <w:r>
              <w:rPr>
                <w:rStyle w:val="translated-span"/>
                <w:rFonts w:ascii="Arial" w:hAnsi="Arial" w:cs="Arial"/>
                <w:sz w:val="15"/>
                <w:szCs w:val="15"/>
              </w:rPr>
              <w:t>标准</w:t>
            </w:r>
            <w:r>
              <w:rPr>
                <w:rStyle w:val="translated-span"/>
                <w:rFonts w:ascii="Arial" w:hAnsi="Arial" w:cs="Arial"/>
                <w:sz w:val="15"/>
                <w:szCs w:val="15"/>
              </w:rPr>
              <w:t>#1</w:t>
            </w:r>
          </w:p>
          <w:p w14:paraId="5E8BDC82" w14:textId="77777777" w:rsidR="009D5A97" w:rsidRDefault="00814B80">
            <w:pPr>
              <w:spacing w:after="0" w:line="256" w:lineRule="auto"/>
              <w:ind w:left="0" w:firstLine="0"/>
              <w:jc w:val="center"/>
            </w:pPr>
            <w:r>
              <w:rPr>
                <w:rStyle w:val="translated-span"/>
                <w:rFonts w:ascii="Arial" w:hAnsi="Arial" w:cs="Arial"/>
                <w:sz w:val="15"/>
                <w:szCs w:val="15"/>
              </w:rPr>
              <w:t>（程序和清单）</w:t>
            </w:r>
          </w:p>
        </w:tc>
        <w:tc>
          <w:tcPr>
            <w:tcW w:w="2801" w:type="dxa"/>
            <w:gridSpan w:val="2"/>
            <w:tcBorders>
              <w:top w:val="nil"/>
              <w:left w:val="nil"/>
              <w:bottom w:val="single" w:sz="8" w:space="0" w:color="000000"/>
              <w:right w:val="single" w:sz="8" w:space="0" w:color="000000"/>
            </w:tcBorders>
            <w:shd w:val="clear" w:color="auto" w:fill="D0CECE"/>
            <w:tcMar>
              <w:top w:w="3" w:type="dxa"/>
              <w:left w:w="0" w:type="dxa"/>
              <w:bottom w:w="0" w:type="dxa"/>
              <w:right w:w="0" w:type="dxa"/>
            </w:tcMar>
            <w:vAlign w:val="center"/>
            <w:hideMark/>
          </w:tcPr>
          <w:p w14:paraId="36975DEA" w14:textId="77777777" w:rsidR="009D5A97" w:rsidRDefault="00814B80">
            <w:pPr>
              <w:spacing w:after="11" w:line="240" w:lineRule="auto"/>
              <w:ind w:left="351" w:right="1" w:hanging="270"/>
              <w:jc w:val="left"/>
            </w:pPr>
            <w:r>
              <w:rPr>
                <w:rStyle w:val="translated-span"/>
                <w:rFonts w:ascii="Arial" w:hAnsi="Arial" w:cs="Arial"/>
                <w:sz w:val="15"/>
                <w:szCs w:val="15"/>
              </w:rPr>
              <w:t>•</w:t>
            </w:r>
            <w:r>
              <w:rPr>
                <w:rStyle w:val="translated-span"/>
                <w:rFonts w:ascii="Arial" w:hAnsi="Arial" w:cs="Arial"/>
                <w:sz w:val="15"/>
                <w:szCs w:val="15"/>
              </w:rPr>
              <w:t>程序和检查表不需要根据主管当局认为适当的标准或合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手段进行验证。</w:t>
            </w:r>
          </w:p>
          <w:p w14:paraId="67FAA90E" w14:textId="77777777" w:rsidR="009D5A97" w:rsidRDefault="00814B80">
            <w:pPr>
              <w:spacing w:after="85" w:line="244" w:lineRule="auto"/>
              <w:ind w:left="351" w:right="1" w:hanging="270"/>
              <w:jc w:val="left"/>
            </w:pPr>
            <w:r>
              <w:rPr>
                <w:rStyle w:val="translated-span"/>
                <w:rFonts w:ascii="Arial" w:hAnsi="Arial" w:cs="Arial"/>
                <w:sz w:val="15"/>
                <w:szCs w:val="15"/>
              </w:rPr>
              <w:t>•</w:t>
            </w:r>
            <w:r>
              <w:rPr>
                <w:rStyle w:val="translated-span"/>
                <w:rFonts w:ascii="Arial" w:hAnsi="Arial" w:cs="Arial"/>
                <w:sz w:val="15"/>
                <w:szCs w:val="15"/>
              </w:rPr>
              <w:t>宣布程序和检查表的充分性。</w:t>
            </w:r>
          </w:p>
          <w:p w14:paraId="16347021" w14:textId="77777777" w:rsidR="009D5A97" w:rsidRDefault="00814B80">
            <w:pPr>
              <w:spacing w:after="0" w:line="256" w:lineRule="auto"/>
              <w:ind w:left="81" w:firstLine="0"/>
              <w:jc w:val="left"/>
            </w:pPr>
            <w:r>
              <w:rPr>
                <w:rFonts w:ascii="Arial" w:hAnsi="Arial" w:cs="Arial"/>
                <w:i/>
                <w:iCs/>
                <w:sz w:val="15"/>
                <w:szCs w:val="15"/>
              </w:rPr>
              <w:t> </w:t>
            </w:r>
          </w:p>
        </w:tc>
        <w:tc>
          <w:tcPr>
            <w:tcW w:w="2802" w:type="dxa"/>
            <w:gridSpan w:val="3"/>
            <w:tcBorders>
              <w:top w:val="nil"/>
              <w:left w:val="nil"/>
              <w:bottom w:val="single" w:sz="8" w:space="0" w:color="000000"/>
              <w:right w:val="single" w:sz="8" w:space="0" w:color="000000"/>
            </w:tcBorders>
            <w:shd w:val="clear" w:color="auto" w:fill="D0CECE"/>
            <w:tcMar>
              <w:top w:w="3" w:type="dxa"/>
              <w:left w:w="0" w:type="dxa"/>
              <w:bottom w:w="0" w:type="dxa"/>
              <w:right w:w="0" w:type="dxa"/>
            </w:tcMar>
            <w:hideMark/>
          </w:tcPr>
          <w:p w14:paraId="74BE66FF" w14:textId="77777777" w:rsidR="009D5A97" w:rsidRDefault="00814B80">
            <w:pPr>
              <w:spacing w:after="19" w:line="237" w:lineRule="auto"/>
              <w:ind w:left="351" w:right="118" w:hanging="270"/>
              <w:jc w:val="left"/>
            </w:pPr>
            <w:r>
              <w:rPr>
                <w:rStyle w:val="translated-span"/>
                <w:rFonts w:ascii="Arial" w:hAnsi="Arial" w:cs="Arial"/>
                <w:sz w:val="15"/>
                <w:szCs w:val="15"/>
              </w:rPr>
              <w:t>•</w:t>
            </w: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r>
              <w:rPr>
                <w:rStyle w:val="translated-span"/>
                <w:rFonts w:ascii="Arial" w:hAnsi="Arial" w:cs="Arial"/>
                <w:sz w:val="15"/>
                <w:szCs w:val="15"/>
              </w:rPr>
              <w:t>1</w:t>
            </w:r>
            <w:r>
              <w:rPr>
                <w:rStyle w:val="translated-span"/>
                <w:rFonts w:ascii="Arial" w:hAnsi="Arial" w:cs="Arial"/>
                <w:sz w:val="15"/>
                <w:szCs w:val="15"/>
              </w:rPr>
              <w:t>验证程序和检查表。</w:t>
            </w:r>
          </w:p>
          <w:p w14:paraId="478229A4" w14:textId="77777777" w:rsidR="009D5A97" w:rsidRDefault="00814B80">
            <w:pPr>
              <w:spacing w:after="0" w:line="256" w:lineRule="auto"/>
              <w:ind w:left="81" w:firstLine="0"/>
              <w:jc w:val="left"/>
            </w:pPr>
            <w:r>
              <w:rPr>
                <w:rFonts w:ascii="Arial" w:hAnsi="Arial" w:cs="Arial"/>
                <w:sz w:val="15"/>
                <w:szCs w:val="15"/>
              </w:rPr>
              <w:t> </w:t>
            </w:r>
          </w:p>
          <w:p w14:paraId="67844CB8" w14:textId="77777777" w:rsidR="009D5A97" w:rsidRDefault="00814B80">
            <w:pPr>
              <w:spacing w:after="0" w:line="256" w:lineRule="auto"/>
              <w:ind w:left="351" w:right="118" w:hanging="270"/>
              <w:jc w:val="left"/>
            </w:pPr>
            <w:r>
              <w:rPr>
                <w:rStyle w:val="translated-span"/>
                <w:rFonts w:ascii="Arial" w:hAnsi="Arial" w:cs="Arial"/>
                <w:sz w:val="15"/>
                <w:szCs w:val="15"/>
              </w:rPr>
              <w:t>•</w:t>
            </w:r>
            <w:r>
              <w:rPr>
                <w:rStyle w:val="translated-span"/>
                <w:rFonts w:ascii="Arial" w:hAnsi="Arial" w:cs="Arial"/>
                <w:sz w:val="15"/>
                <w:szCs w:val="15"/>
              </w:rPr>
              <w:t>通过以下方式证明程序和检查表的充分性：</w:t>
            </w:r>
            <w:r>
              <w:rPr>
                <w:rStyle w:val="translated-span"/>
                <w:rFonts w:ascii="Arial" w:hAnsi="Arial" w:cs="Arial"/>
                <w:sz w:val="15"/>
                <w:szCs w:val="15"/>
              </w:rPr>
              <w:t>o</w:t>
            </w:r>
            <w:r>
              <w:rPr>
                <w:rStyle w:val="translated-span"/>
                <w:rFonts w:ascii="Arial" w:hAnsi="Arial" w:cs="Arial"/>
                <w:sz w:val="15"/>
                <w:szCs w:val="15"/>
              </w:rPr>
              <w:t>专用飞行试验，或</w:t>
            </w:r>
            <w:r>
              <w:rPr>
                <w:rStyle w:val="translated-span"/>
                <w:rFonts w:ascii="Arial" w:hAnsi="Arial" w:cs="Arial"/>
                <w:sz w:val="15"/>
                <w:szCs w:val="15"/>
              </w:rPr>
              <w:t>o</w:t>
            </w:r>
            <w:r>
              <w:rPr>
                <w:rStyle w:val="translated-span"/>
                <w:rFonts w:ascii="Arial" w:hAnsi="Arial" w:cs="Arial"/>
                <w:sz w:val="15"/>
                <w:szCs w:val="15"/>
              </w:rPr>
              <w:t>模拟，前提是模拟被证明对预期目的有效，并产生积极结果。</w:t>
            </w:r>
          </w:p>
        </w:tc>
        <w:tc>
          <w:tcPr>
            <w:tcW w:w="2801" w:type="dxa"/>
            <w:gridSpan w:val="3"/>
            <w:tcBorders>
              <w:top w:val="nil"/>
              <w:left w:val="nil"/>
              <w:bottom w:val="single" w:sz="8" w:space="0" w:color="000000"/>
              <w:right w:val="single" w:sz="8" w:space="0" w:color="000000"/>
            </w:tcBorders>
            <w:shd w:val="clear" w:color="auto" w:fill="D0CECE"/>
            <w:tcMar>
              <w:top w:w="3" w:type="dxa"/>
              <w:left w:w="0" w:type="dxa"/>
              <w:bottom w:w="0" w:type="dxa"/>
              <w:right w:w="0" w:type="dxa"/>
            </w:tcMar>
            <w:vAlign w:val="center"/>
            <w:hideMark/>
          </w:tcPr>
          <w:p w14:paraId="59802E5F" w14:textId="77777777" w:rsidR="009D5A97" w:rsidRDefault="00814B80">
            <w:pPr>
              <w:spacing w:after="0" w:line="256" w:lineRule="auto"/>
              <w:ind w:left="82" w:firstLine="0"/>
              <w:jc w:val="left"/>
            </w:pPr>
            <w:r>
              <w:rPr>
                <w:rStyle w:val="translated-span"/>
                <w:rFonts w:ascii="Arial" w:hAnsi="Arial" w:cs="Arial"/>
                <w:sz w:val="15"/>
                <w:szCs w:val="15"/>
              </w:rPr>
              <w:t>与介质相同。此外：</w:t>
            </w:r>
          </w:p>
          <w:p w14:paraId="257FD232" w14:textId="77777777" w:rsidR="009D5A97" w:rsidRDefault="00814B80">
            <w:pPr>
              <w:spacing w:after="0" w:line="256" w:lineRule="auto"/>
              <w:ind w:left="352" w:firstLine="0"/>
              <w:jc w:val="left"/>
            </w:pPr>
            <w:r>
              <w:rPr>
                <w:rFonts w:ascii="Arial" w:hAnsi="Arial" w:cs="Arial"/>
                <w:sz w:val="15"/>
                <w:szCs w:val="15"/>
              </w:rPr>
              <w:t> </w:t>
            </w:r>
          </w:p>
          <w:p w14:paraId="33AFA048" w14:textId="77777777" w:rsidR="009D5A97" w:rsidRDefault="00814B80">
            <w:pPr>
              <w:spacing w:after="11" w:line="242" w:lineRule="auto"/>
              <w:ind w:left="352" w:right="29" w:hanging="270"/>
              <w:jc w:val="left"/>
            </w:pPr>
            <w:r>
              <w:rPr>
                <w:rStyle w:val="translated-span"/>
                <w:rFonts w:ascii="Arial" w:hAnsi="Arial" w:cs="Arial"/>
                <w:sz w:val="15"/>
                <w:szCs w:val="15"/>
              </w:rPr>
              <w:t>•</w:t>
            </w:r>
            <w:r>
              <w:rPr>
                <w:rStyle w:val="translated-span"/>
                <w:rFonts w:ascii="Arial" w:hAnsi="Arial" w:cs="Arial"/>
                <w:sz w:val="15"/>
                <w:szCs w:val="15"/>
              </w:rPr>
              <w:t>为验证程序和检查表而进行的飞行试验涵盖了整个飞行包线或被证明是保守的。</w:t>
            </w:r>
          </w:p>
          <w:p w14:paraId="73A4B502" w14:textId="77777777" w:rsidR="009D5A97" w:rsidRDefault="00814B80">
            <w:pPr>
              <w:spacing w:after="0" w:line="256" w:lineRule="auto"/>
              <w:ind w:left="352" w:right="29" w:hanging="270"/>
              <w:jc w:val="left"/>
            </w:pPr>
            <w:r>
              <w:rPr>
                <w:rStyle w:val="translated-span"/>
                <w:rFonts w:ascii="Arial" w:hAnsi="Arial" w:cs="Arial"/>
                <w:sz w:val="15"/>
                <w:szCs w:val="15"/>
              </w:rPr>
              <w:t>•</w:t>
            </w:r>
            <w:r>
              <w:rPr>
                <w:rStyle w:val="translated-span"/>
                <w:rFonts w:ascii="Arial" w:hAnsi="Arial" w:cs="Arial"/>
                <w:sz w:val="15"/>
                <w:szCs w:val="15"/>
              </w:rPr>
              <w:t>程序、检查表、飞行试验和模拟由合格的第三方验证。</w:t>
            </w:r>
          </w:p>
        </w:tc>
      </w:tr>
      <w:tr w:rsidR="009D5A97" w14:paraId="71FD5F83" w14:textId="77777777">
        <w:trPr>
          <w:trHeight w:val="1230"/>
        </w:trPr>
        <w:tc>
          <w:tcPr>
            <w:tcW w:w="0" w:type="auto"/>
            <w:vMerge/>
            <w:tcBorders>
              <w:top w:val="nil"/>
              <w:left w:val="single" w:sz="8" w:space="0" w:color="000000"/>
              <w:bottom w:val="single" w:sz="8" w:space="0" w:color="000000"/>
              <w:right w:val="single" w:sz="8" w:space="0" w:color="000000"/>
            </w:tcBorders>
            <w:vAlign w:val="center"/>
            <w:hideMark/>
          </w:tcPr>
          <w:p w14:paraId="5623F91B"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3" w:type="dxa"/>
              <w:left w:w="0" w:type="dxa"/>
              <w:bottom w:w="0" w:type="dxa"/>
              <w:right w:w="0" w:type="dxa"/>
            </w:tcMar>
            <w:vAlign w:val="center"/>
            <w:hideMark/>
          </w:tcPr>
          <w:p w14:paraId="3D185EC5" w14:textId="77777777" w:rsidR="009D5A97" w:rsidRDefault="00814B80">
            <w:pPr>
              <w:spacing w:after="0" w:line="256" w:lineRule="auto"/>
              <w:ind w:left="0" w:right="3" w:firstLine="0"/>
              <w:jc w:val="center"/>
            </w:pPr>
            <w:r>
              <w:rPr>
                <w:rStyle w:val="translated-span"/>
                <w:rFonts w:ascii="Arial" w:hAnsi="Arial" w:cs="Arial"/>
                <w:i/>
                <w:iCs/>
                <w:sz w:val="15"/>
                <w:szCs w:val="15"/>
              </w:rPr>
              <w:t>评论</w:t>
            </w:r>
          </w:p>
        </w:tc>
        <w:tc>
          <w:tcPr>
            <w:tcW w:w="2801" w:type="dxa"/>
            <w:gridSpan w:val="2"/>
            <w:tcBorders>
              <w:top w:val="nil"/>
              <w:left w:val="nil"/>
              <w:bottom w:val="single" w:sz="8" w:space="0" w:color="000000"/>
              <w:right w:val="single" w:sz="8" w:space="0" w:color="000000"/>
            </w:tcBorders>
            <w:tcMar>
              <w:top w:w="3" w:type="dxa"/>
              <w:left w:w="0" w:type="dxa"/>
              <w:bottom w:w="0" w:type="dxa"/>
              <w:right w:w="0" w:type="dxa"/>
            </w:tcMar>
            <w:vAlign w:val="center"/>
            <w:hideMark/>
          </w:tcPr>
          <w:p w14:paraId="6AF87CDC"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2802" w:type="dxa"/>
            <w:gridSpan w:val="3"/>
            <w:tcBorders>
              <w:top w:val="nil"/>
              <w:left w:val="nil"/>
              <w:bottom w:val="single" w:sz="8" w:space="0" w:color="000000"/>
              <w:right w:val="single" w:sz="8" w:space="0" w:color="000000"/>
            </w:tcBorders>
            <w:tcMar>
              <w:top w:w="3" w:type="dxa"/>
              <w:left w:w="0" w:type="dxa"/>
              <w:bottom w:w="0" w:type="dxa"/>
              <w:right w:w="0" w:type="dxa"/>
            </w:tcMar>
            <w:hideMark/>
          </w:tcPr>
          <w:p w14:paraId="59DB0732" w14:textId="77777777" w:rsidR="009D5A97" w:rsidRDefault="00814B80">
            <w:pPr>
              <w:spacing w:after="0" w:line="256" w:lineRule="auto"/>
              <w:ind w:left="81" w:right="48" w:firstLine="0"/>
              <w:jc w:val="left"/>
            </w:pPr>
            <w:r>
              <w:rPr>
                <w:rFonts w:ascii="Arial" w:hAnsi="Arial" w:cs="Arial"/>
                <w:i/>
                <w:iCs/>
                <w:sz w:val="15"/>
                <w:szCs w:val="15"/>
                <w:vertAlign w:val="superscript"/>
              </w:rPr>
              <w:t>1</w:t>
            </w: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）可以规定他们认为适当的标准和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或遵守的标准。</w:t>
            </w:r>
            <w:r>
              <w:rPr>
                <w:rStyle w:val="translated-span"/>
                <w:rFonts w:ascii="Arial" w:hAnsi="Arial" w:cs="Arial"/>
                <w:i/>
                <w:iCs/>
                <w:sz w:val="15"/>
                <w:szCs w:val="15"/>
              </w:rPr>
              <w:t>SARA</w:t>
            </w:r>
            <w:r>
              <w:rPr>
                <w:rStyle w:val="translated-span"/>
                <w:rFonts w:ascii="Arial" w:hAnsi="Arial" w:cs="Arial"/>
                <w:i/>
                <w:iCs/>
                <w:sz w:val="15"/>
                <w:szCs w:val="15"/>
              </w:rPr>
              <w:t>附件</w:t>
            </w:r>
            <w:r>
              <w:rPr>
                <w:rStyle w:val="translated-span"/>
                <w:rFonts w:ascii="Arial" w:hAnsi="Arial" w:cs="Arial"/>
                <w:i/>
                <w:iCs/>
                <w:sz w:val="15"/>
                <w:szCs w:val="15"/>
              </w:rPr>
              <w:t>E</w:t>
            </w:r>
            <w:r>
              <w:rPr>
                <w:rStyle w:val="translated-span"/>
                <w:rFonts w:ascii="Arial" w:hAnsi="Arial" w:cs="Arial"/>
                <w:i/>
                <w:iCs/>
                <w:sz w:val="15"/>
                <w:szCs w:val="15"/>
              </w:rPr>
              <w:t>将在稍后的时间点更新，并根据</w:t>
            </w:r>
            <w:r>
              <w:rPr>
                <w:rStyle w:val="translated-span"/>
                <w:rFonts w:ascii="Arial" w:hAnsi="Arial" w:cs="Arial"/>
                <w:i/>
                <w:iCs/>
                <w:sz w:val="15"/>
                <w:szCs w:val="15"/>
              </w:rPr>
              <w:t>NAAs</w:t>
            </w:r>
            <w:r>
              <w:rPr>
                <w:rStyle w:val="translated-span"/>
                <w:rFonts w:ascii="Arial" w:hAnsi="Arial" w:cs="Arial"/>
                <w:i/>
                <w:iCs/>
                <w:sz w:val="15"/>
                <w:szCs w:val="15"/>
              </w:rPr>
              <w:t>提供的反馈提供适当的标准清单。</w:t>
            </w:r>
          </w:p>
        </w:tc>
        <w:tc>
          <w:tcPr>
            <w:tcW w:w="2801" w:type="dxa"/>
            <w:gridSpan w:val="3"/>
            <w:tcBorders>
              <w:top w:val="nil"/>
              <w:left w:val="nil"/>
              <w:bottom w:val="single" w:sz="8" w:space="0" w:color="000000"/>
              <w:right w:val="single" w:sz="8" w:space="0" w:color="000000"/>
            </w:tcBorders>
            <w:tcMar>
              <w:top w:w="3" w:type="dxa"/>
              <w:left w:w="0" w:type="dxa"/>
              <w:bottom w:w="0" w:type="dxa"/>
              <w:right w:w="0" w:type="dxa"/>
            </w:tcMar>
            <w:vAlign w:val="center"/>
            <w:hideMark/>
          </w:tcPr>
          <w:p w14:paraId="42AFEBFF" w14:textId="77777777" w:rsidR="009D5A97" w:rsidRDefault="00814B80">
            <w:pPr>
              <w:spacing w:after="0" w:line="256" w:lineRule="auto"/>
              <w:ind w:left="82" w:firstLine="0"/>
              <w:jc w:val="left"/>
            </w:pPr>
            <w:r>
              <w:rPr>
                <w:rStyle w:val="translated-span"/>
                <w:rFonts w:ascii="Arial" w:hAnsi="Arial" w:cs="Arial"/>
                <w:i/>
                <w:iCs/>
                <w:sz w:val="15"/>
                <w:szCs w:val="15"/>
              </w:rPr>
              <w:t>不适用</w:t>
            </w:r>
          </w:p>
        </w:tc>
      </w:tr>
      <w:tr w:rsidR="009D5A97" w14:paraId="78E501A0" w14:textId="77777777">
        <w:trPr>
          <w:trHeight w:val="188"/>
        </w:trPr>
        <w:tc>
          <w:tcPr>
            <w:tcW w:w="0" w:type="auto"/>
            <w:vMerge/>
            <w:tcBorders>
              <w:top w:val="nil"/>
              <w:left w:val="single" w:sz="8" w:space="0" w:color="000000"/>
              <w:bottom w:val="single" w:sz="8" w:space="0" w:color="000000"/>
              <w:right w:val="single" w:sz="8" w:space="0" w:color="000000"/>
            </w:tcBorders>
            <w:vAlign w:val="center"/>
            <w:hideMark/>
          </w:tcPr>
          <w:p w14:paraId="2046288A" w14:textId="77777777" w:rsidR="009D5A97" w:rsidRDefault="009D5A97">
            <w:pPr>
              <w:spacing w:after="0" w:line="240" w:lineRule="auto"/>
              <w:ind w:left="0" w:firstLine="0"/>
              <w:jc w:val="left"/>
            </w:pPr>
          </w:p>
        </w:tc>
        <w:tc>
          <w:tcPr>
            <w:tcW w:w="1277" w:type="dxa"/>
            <w:vMerge w:val="restart"/>
            <w:tcBorders>
              <w:top w:val="nil"/>
              <w:left w:val="nil"/>
              <w:bottom w:val="single" w:sz="8" w:space="0" w:color="000000"/>
              <w:right w:val="single" w:sz="8" w:space="0" w:color="000000"/>
            </w:tcBorders>
            <w:shd w:val="clear" w:color="auto" w:fill="D9D9D9"/>
            <w:tcMar>
              <w:top w:w="3" w:type="dxa"/>
              <w:left w:w="0" w:type="dxa"/>
              <w:bottom w:w="0" w:type="dxa"/>
              <w:right w:w="0" w:type="dxa"/>
            </w:tcMar>
            <w:hideMark/>
          </w:tcPr>
          <w:p w14:paraId="3E8E0B07"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（培训）</w:t>
            </w:r>
          </w:p>
        </w:tc>
        <w:tc>
          <w:tcPr>
            <w:tcW w:w="81" w:type="dxa"/>
            <w:vMerge w:val="restart"/>
            <w:tcBorders>
              <w:top w:val="nil"/>
              <w:left w:val="nil"/>
              <w:bottom w:val="single" w:sz="8" w:space="0" w:color="000000"/>
              <w:right w:val="nil"/>
            </w:tcBorders>
            <w:shd w:val="clear" w:color="auto" w:fill="D9D9D9"/>
            <w:tcMar>
              <w:top w:w="3" w:type="dxa"/>
              <w:left w:w="0" w:type="dxa"/>
              <w:bottom w:w="0" w:type="dxa"/>
              <w:right w:w="0" w:type="dxa"/>
            </w:tcMar>
            <w:hideMark/>
          </w:tcPr>
          <w:p w14:paraId="6A49DDAA" w14:textId="77777777" w:rsidR="009D5A97" w:rsidRDefault="00814B80">
            <w:pPr>
              <w:spacing w:after="160" w:line="256" w:lineRule="auto"/>
              <w:ind w:left="0" w:firstLine="0"/>
              <w:jc w:val="left"/>
            </w:pPr>
            <w:r>
              <w:t> </w:t>
            </w:r>
          </w:p>
        </w:tc>
        <w:tc>
          <w:tcPr>
            <w:tcW w:w="8036" w:type="dxa"/>
            <w:gridSpan w:val="6"/>
            <w:tcBorders>
              <w:top w:val="nil"/>
              <w:left w:val="nil"/>
              <w:bottom w:val="nil"/>
              <w:right w:val="nil"/>
            </w:tcBorders>
            <w:shd w:val="clear" w:color="auto" w:fill="D9D9D9"/>
            <w:tcMar>
              <w:top w:w="3" w:type="dxa"/>
              <w:left w:w="0" w:type="dxa"/>
              <w:bottom w:w="0" w:type="dxa"/>
              <w:right w:w="0" w:type="dxa"/>
            </w:tcMar>
            <w:hideMark/>
          </w:tcPr>
          <w:p w14:paraId="2EC99F98" w14:textId="77777777" w:rsidR="009D5A97" w:rsidRDefault="00814B80">
            <w:pPr>
              <w:spacing w:after="0" w:line="256" w:lineRule="auto"/>
              <w:ind w:left="0" w:firstLine="0"/>
            </w:pPr>
            <w:r>
              <w:rPr>
                <w:noProof/>
              </w:rPr>
              <w:drawing>
                <wp:inline distT="0" distB="0" distL="0" distR="0" wp14:anchorId="27F17A29" wp14:editId="75E84AD0">
                  <wp:extent cx="5105400" cy="95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4" r:link="rId155">
                            <a:extLst>
                              <a:ext uri="{28A0092B-C50C-407E-A947-70E740481C1C}">
                                <a14:useLocalDpi xmlns:a14="http://schemas.microsoft.com/office/drawing/2010/main" val="0"/>
                              </a:ext>
                            </a:extLst>
                          </a:blip>
                          <a:srcRect/>
                          <a:stretch>
                            <a:fillRect/>
                          </a:stretch>
                        </pic:blipFill>
                        <pic:spPr bwMode="auto">
                          <a:xfrm>
                            <a:off x="0" y="0"/>
                            <a:ext cx="5105400" cy="9525"/>
                          </a:xfrm>
                          <a:prstGeom prst="rect">
                            <a:avLst/>
                          </a:prstGeom>
                          <a:noFill/>
                          <a:ln>
                            <a:noFill/>
                          </a:ln>
                        </pic:spPr>
                      </pic:pic>
                    </a:graphicData>
                  </a:graphic>
                </wp:inline>
              </w:drawing>
            </w:r>
            <w:r>
              <w:rPr>
                <w:rStyle w:val="translated-span"/>
                <w:rFonts w:ascii="Arial" w:hAnsi="Arial" w:cs="Arial"/>
                <w:sz w:val="15"/>
                <w:szCs w:val="15"/>
              </w:rPr>
              <w:t>考虑一般远程船员培训</w:t>
            </w:r>
            <w:r>
              <w:rPr>
                <w:rStyle w:val="translated-span"/>
                <w:rFonts w:ascii="Arial" w:hAnsi="Arial" w:cs="Arial"/>
                <w:sz w:val="15"/>
                <w:szCs w:val="15"/>
              </w:rPr>
              <w:t>OSO</w:t>
            </w:r>
            <w:r>
              <w:rPr>
                <w:rStyle w:val="translated-span"/>
                <w:rFonts w:ascii="Arial" w:hAnsi="Arial" w:cs="Arial"/>
                <w:sz w:val="15"/>
                <w:szCs w:val="15"/>
              </w:rPr>
              <w:t>（即</w:t>
            </w:r>
            <w:r>
              <w:rPr>
                <w:rStyle w:val="translated-span"/>
                <w:rFonts w:ascii="Arial" w:hAnsi="Arial" w:cs="Arial"/>
                <w:sz w:val="15"/>
                <w:szCs w:val="15"/>
              </w:rPr>
              <w:t>OSO 09</w:t>
            </w:r>
            <w:r>
              <w:rPr>
                <w:rStyle w:val="translated-span"/>
                <w:rFonts w:ascii="Arial" w:hAnsi="Arial" w:cs="Arial"/>
                <w:sz w:val="15"/>
                <w:szCs w:val="15"/>
              </w:rPr>
              <w:t>，</w:t>
            </w:r>
            <w:r>
              <w:rPr>
                <w:rStyle w:val="translated-span"/>
                <w:rFonts w:ascii="Arial" w:hAnsi="Arial" w:cs="Arial"/>
                <w:sz w:val="15"/>
                <w:szCs w:val="15"/>
              </w:rPr>
              <w:t>OSO 15</w:t>
            </w:r>
            <w:r>
              <w:rPr>
                <w:rStyle w:val="translated-span"/>
                <w:rFonts w:ascii="Arial" w:hAnsi="Arial" w:cs="Arial"/>
                <w:sz w:val="15"/>
                <w:szCs w:val="15"/>
              </w:rPr>
              <w:t>）的保证水平定义的标准。</w:t>
            </w:r>
          </w:p>
        </w:tc>
        <w:tc>
          <w:tcPr>
            <w:tcW w:w="287" w:type="dxa"/>
            <w:vMerge w:val="restart"/>
            <w:tcBorders>
              <w:top w:val="nil"/>
              <w:left w:val="nil"/>
              <w:bottom w:val="single" w:sz="8" w:space="0" w:color="000000"/>
              <w:right w:val="single" w:sz="8" w:space="0" w:color="000000"/>
            </w:tcBorders>
            <w:shd w:val="clear" w:color="auto" w:fill="D9D9D9"/>
            <w:tcMar>
              <w:top w:w="3" w:type="dxa"/>
              <w:left w:w="0" w:type="dxa"/>
              <w:bottom w:w="0" w:type="dxa"/>
              <w:right w:w="0" w:type="dxa"/>
            </w:tcMar>
            <w:hideMark/>
          </w:tcPr>
          <w:p w14:paraId="07FC6616" w14:textId="77777777" w:rsidR="009D5A97" w:rsidRDefault="00814B80">
            <w:pPr>
              <w:spacing w:after="0" w:line="256" w:lineRule="auto"/>
              <w:ind w:left="0" w:firstLine="0"/>
              <w:jc w:val="left"/>
            </w:pPr>
            <w:r>
              <w:rPr>
                <w:rFonts w:ascii="Arial" w:hAnsi="Arial" w:cs="Arial"/>
                <w:sz w:val="15"/>
                <w:szCs w:val="15"/>
              </w:rPr>
              <w:t> </w:t>
            </w:r>
          </w:p>
        </w:tc>
      </w:tr>
      <w:tr w:rsidR="009D5A97" w14:paraId="1435967A" w14:textId="77777777">
        <w:trPr>
          <w:trHeight w:val="188"/>
        </w:trPr>
        <w:tc>
          <w:tcPr>
            <w:tcW w:w="0" w:type="auto"/>
            <w:vMerge/>
            <w:tcBorders>
              <w:top w:val="nil"/>
              <w:left w:val="single" w:sz="8" w:space="0" w:color="000000"/>
              <w:bottom w:val="single" w:sz="8" w:space="0" w:color="000000"/>
              <w:right w:val="single" w:sz="8" w:space="0" w:color="000000"/>
            </w:tcBorders>
            <w:vAlign w:val="center"/>
            <w:hideMark/>
          </w:tcPr>
          <w:p w14:paraId="047C5AB4" w14:textId="77777777" w:rsidR="009D5A97" w:rsidRDefault="009D5A97">
            <w:pPr>
              <w:spacing w:after="0" w:line="240" w:lineRule="auto"/>
              <w:ind w:left="0" w:firstLine="0"/>
              <w:jc w:val="left"/>
            </w:pPr>
          </w:p>
        </w:tc>
        <w:tc>
          <w:tcPr>
            <w:tcW w:w="0" w:type="auto"/>
            <w:vMerge/>
            <w:tcBorders>
              <w:top w:val="nil"/>
              <w:left w:val="nil"/>
              <w:bottom w:val="single" w:sz="8" w:space="0" w:color="000000"/>
              <w:right w:val="single" w:sz="8" w:space="0" w:color="000000"/>
            </w:tcBorders>
            <w:vAlign w:val="center"/>
            <w:hideMark/>
          </w:tcPr>
          <w:p w14:paraId="31B05D5E" w14:textId="77777777" w:rsidR="009D5A97" w:rsidRDefault="009D5A97">
            <w:pPr>
              <w:spacing w:after="0" w:line="240" w:lineRule="auto"/>
              <w:ind w:left="0" w:firstLine="0"/>
              <w:jc w:val="left"/>
            </w:pPr>
          </w:p>
        </w:tc>
        <w:tc>
          <w:tcPr>
            <w:tcW w:w="0" w:type="auto"/>
            <w:vMerge/>
            <w:tcBorders>
              <w:top w:val="nil"/>
              <w:left w:val="nil"/>
              <w:bottom w:val="single" w:sz="8" w:space="0" w:color="000000"/>
              <w:right w:val="nil"/>
            </w:tcBorders>
            <w:vAlign w:val="center"/>
            <w:hideMark/>
          </w:tcPr>
          <w:p w14:paraId="55FABEE8" w14:textId="77777777" w:rsidR="009D5A97" w:rsidRDefault="009D5A97">
            <w:pPr>
              <w:spacing w:after="0" w:line="240" w:lineRule="auto"/>
              <w:ind w:left="0" w:firstLine="0"/>
              <w:jc w:val="left"/>
            </w:pPr>
          </w:p>
        </w:tc>
        <w:tc>
          <w:tcPr>
            <w:tcW w:w="3538" w:type="dxa"/>
            <w:gridSpan w:val="3"/>
            <w:tcBorders>
              <w:top w:val="nil"/>
              <w:left w:val="nil"/>
              <w:bottom w:val="single" w:sz="8" w:space="0" w:color="000000"/>
              <w:right w:val="nil"/>
            </w:tcBorders>
            <w:shd w:val="clear" w:color="auto" w:fill="FFFF00"/>
            <w:tcMar>
              <w:top w:w="3" w:type="dxa"/>
              <w:left w:w="0" w:type="dxa"/>
              <w:bottom w:w="0" w:type="dxa"/>
              <w:right w:w="0" w:type="dxa"/>
            </w:tcMar>
            <w:hideMark/>
          </w:tcPr>
          <w:p w14:paraId="0F7AA95E" w14:textId="77777777" w:rsidR="009D5A97" w:rsidRDefault="00814B80">
            <w:pPr>
              <w:spacing w:after="0" w:line="256" w:lineRule="auto"/>
              <w:ind w:left="0" w:firstLine="0"/>
            </w:pPr>
            <w:r>
              <w:rPr>
                <w:rStyle w:val="translated-span"/>
                <w:rFonts w:ascii="Arial" w:hAnsi="Arial" w:cs="Arial"/>
                <w:sz w:val="15"/>
                <w:szCs w:val="15"/>
              </w:rPr>
              <w:t>OSO#22</w:t>
            </w:r>
            <w:r>
              <w:rPr>
                <w:rStyle w:val="translated-span"/>
                <w:rFonts w:ascii="Arial" w:hAnsi="Arial" w:cs="Arial"/>
                <w:sz w:val="15"/>
                <w:szCs w:val="15"/>
              </w:rPr>
              <w:t>）对应于操作的帆</w:t>
            </w:r>
          </w:p>
        </w:tc>
        <w:tc>
          <w:tcPr>
            <w:tcW w:w="4498" w:type="dxa"/>
            <w:gridSpan w:val="3"/>
            <w:tcBorders>
              <w:top w:val="nil"/>
              <w:left w:val="nil"/>
              <w:bottom w:val="single" w:sz="8" w:space="0" w:color="000000"/>
              <w:right w:val="nil"/>
            </w:tcBorders>
            <w:shd w:val="clear" w:color="auto" w:fill="D9D9D9"/>
            <w:tcMar>
              <w:top w:w="3" w:type="dxa"/>
              <w:left w:w="0" w:type="dxa"/>
              <w:bottom w:w="0" w:type="dxa"/>
              <w:right w:w="0" w:type="dxa"/>
            </w:tcMar>
            <w:hideMark/>
          </w:tcPr>
          <w:p w14:paraId="6FC041E1" w14:textId="77777777" w:rsidR="009D5A97" w:rsidRDefault="00814B80">
            <w:pPr>
              <w:spacing w:after="0" w:line="256" w:lineRule="auto"/>
              <w:ind w:left="0" w:firstLine="0"/>
              <w:jc w:val="left"/>
            </w:pPr>
            <w:r>
              <w:rPr>
                <w:rFonts w:ascii="Arial" w:hAnsi="Arial" w:cs="Arial"/>
                <w:sz w:val="15"/>
                <w:szCs w:val="15"/>
              </w:rPr>
              <w:t> </w:t>
            </w:r>
          </w:p>
        </w:tc>
        <w:tc>
          <w:tcPr>
            <w:tcW w:w="0" w:type="auto"/>
            <w:vMerge/>
            <w:tcBorders>
              <w:top w:val="nil"/>
              <w:left w:val="nil"/>
              <w:bottom w:val="single" w:sz="8" w:space="0" w:color="000000"/>
              <w:right w:val="single" w:sz="8" w:space="0" w:color="000000"/>
            </w:tcBorders>
            <w:vAlign w:val="center"/>
            <w:hideMark/>
          </w:tcPr>
          <w:p w14:paraId="3DAC4090" w14:textId="77777777" w:rsidR="009D5A97" w:rsidRDefault="009D5A97">
            <w:pPr>
              <w:spacing w:after="0" w:line="240" w:lineRule="auto"/>
              <w:ind w:left="0" w:firstLine="0"/>
              <w:jc w:val="left"/>
            </w:pPr>
          </w:p>
        </w:tc>
      </w:tr>
      <w:tr w:rsidR="009D5A97" w14:paraId="6339691D" w14:textId="77777777">
        <w:trPr>
          <w:trHeight w:val="231"/>
        </w:trPr>
        <w:tc>
          <w:tcPr>
            <w:tcW w:w="2546" w:type="dxa"/>
            <w:gridSpan w:val="2"/>
            <w:vMerge w:val="restart"/>
            <w:tcBorders>
              <w:top w:val="nil"/>
              <w:left w:val="single" w:sz="8" w:space="0" w:color="000000"/>
              <w:bottom w:val="nil"/>
              <w:right w:val="single" w:sz="8" w:space="0" w:color="000000"/>
            </w:tcBorders>
            <w:shd w:val="clear" w:color="auto" w:fill="F4B083"/>
            <w:tcMar>
              <w:top w:w="3" w:type="dxa"/>
              <w:left w:w="0" w:type="dxa"/>
              <w:bottom w:w="0" w:type="dxa"/>
              <w:right w:w="0" w:type="dxa"/>
            </w:tcMar>
            <w:vAlign w:val="center"/>
            <w:hideMark/>
          </w:tcPr>
          <w:p w14:paraId="66DA88B4" w14:textId="77777777" w:rsidR="009D5A97" w:rsidRDefault="00814B80">
            <w:pPr>
              <w:spacing w:after="0" w:line="256" w:lineRule="auto"/>
              <w:ind w:left="109" w:firstLine="0"/>
              <w:jc w:val="center"/>
            </w:pPr>
            <w:r>
              <w:rPr>
                <w:rStyle w:val="translated-span"/>
                <w:rFonts w:ascii="Arial" w:hAnsi="Arial" w:cs="Arial"/>
                <w:b/>
                <w:bCs/>
                <w:sz w:val="15"/>
                <w:szCs w:val="15"/>
              </w:rPr>
              <w:t>人为错误</w:t>
            </w:r>
          </w:p>
        </w:tc>
        <w:tc>
          <w:tcPr>
            <w:tcW w:w="3372" w:type="dxa"/>
            <w:gridSpan w:val="3"/>
            <w:tcBorders>
              <w:top w:val="nil"/>
              <w:left w:val="nil"/>
              <w:bottom w:val="single" w:sz="8" w:space="0" w:color="000000"/>
              <w:right w:val="nil"/>
            </w:tcBorders>
            <w:shd w:val="clear" w:color="auto" w:fill="A8D08D"/>
            <w:tcMar>
              <w:top w:w="3" w:type="dxa"/>
              <w:left w:w="0" w:type="dxa"/>
              <w:bottom w:w="0" w:type="dxa"/>
              <w:right w:w="0" w:type="dxa"/>
            </w:tcMar>
            <w:hideMark/>
          </w:tcPr>
          <w:p w14:paraId="68BB5F0B" w14:textId="77777777" w:rsidR="009D5A97" w:rsidRDefault="00814B80">
            <w:pPr>
              <w:spacing w:after="160" w:line="256" w:lineRule="auto"/>
              <w:ind w:left="0" w:firstLine="0"/>
              <w:jc w:val="left"/>
            </w:pPr>
            <w:r>
              <w:t> </w:t>
            </w:r>
          </w:p>
        </w:tc>
        <w:tc>
          <w:tcPr>
            <w:tcW w:w="2231" w:type="dxa"/>
            <w:gridSpan w:val="2"/>
            <w:tcBorders>
              <w:top w:val="nil"/>
              <w:left w:val="nil"/>
              <w:bottom w:val="single" w:sz="8" w:space="0" w:color="000000"/>
              <w:right w:val="nil"/>
            </w:tcBorders>
            <w:shd w:val="clear" w:color="auto" w:fill="A8D08D"/>
            <w:tcMar>
              <w:top w:w="3" w:type="dxa"/>
              <w:left w:w="0" w:type="dxa"/>
              <w:bottom w:w="0" w:type="dxa"/>
              <w:right w:w="0" w:type="dxa"/>
            </w:tcMar>
            <w:hideMark/>
          </w:tcPr>
          <w:p w14:paraId="773A1A49" w14:textId="77777777" w:rsidR="009D5A97" w:rsidRDefault="00814B80">
            <w:pPr>
              <w:spacing w:after="0" w:line="256" w:lineRule="auto"/>
              <w:ind w:left="0" w:firstLine="0"/>
              <w:jc w:val="left"/>
            </w:pPr>
            <w:r>
              <w:rPr>
                <w:rStyle w:val="translated-span"/>
                <w:rFonts w:ascii="Arial" w:hAnsi="Arial" w:cs="Arial"/>
                <w:b/>
                <w:bCs/>
                <w:sz w:val="15"/>
                <w:szCs w:val="15"/>
              </w:rPr>
              <w:t>保证水平</w:t>
            </w:r>
          </w:p>
        </w:tc>
        <w:tc>
          <w:tcPr>
            <w:tcW w:w="1235" w:type="dxa"/>
            <w:tcBorders>
              <w:top w:val="nil"/>
              <w:left w:val="nil"/>
              <w:bottom w:val="single" w:sz="8" w:space="0" w:color="000000"/>
              <w:right w:val="nil"/>
            </w:tcBorders>
            <w:shd w:val="clear" w:color="auto" w:fill="A8D08D"/>
            <w:tcMar>
              <w:top w:w="3" w:type="dxa"/>
              <w:left w:w="0" w:type="dxa"/>
              <w:bottom w:w="0" w:type="dxa"/>
              <w:right w:w="0" w:type="dxa"/>
            </w:tcMar>
            <w:hideMark/>
          </w:tcPr>
          <w:p w14:paraId="0B0F54F0" w14:textId="77777777" w:rsidR="009D5A97" w:rsidRDefault="00814B80">
            <w:pPr>
              <w:spacing w:after="160" w:line="256" w:lineRule="auto"/>
              <w:ind w:left="0" w:firstLine="0"/>
              <w:jc w:val="left"/>
            </w:pPr>
            <w:r>
              <w:t> </w:t>
            </w:r>
          </w:p>
        </w:tc>
        <w:tc>
          <w:tcPr>
            <w:tcW w:w="1566" w:type="dxa"/>
            <w:gridSpan w:val="2"/>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663A3CBF" w14:textId="77777777" w:rsidR="009D5A97" w:rsidRDefault="00814B80">
            <w:pPr>
              <w:spacing w:after="160" w:line="256" w:lineRule="auto"/>
              <w:ind w:left="0" w:firstLine="0"/>
              <w:jc w:val="left"/>
            </w:pPr>
            <w:r>
              <w:t> </w:t>
            </w:r>
          </w:p>
        </w:tc>
      </w:tr>
      <w:tr w:rsidR="009D5A97" w14:paraId="5FE1231C" w14:textId="77777777">
        <w:trPr>
          <w:trHeight w:val="233"/>
        </w:trPr>
        <w:tc>
          <w:tcPr>
            <w:tcW w:w="0" w:type="auto"/>
            <w:gridSpan w:val="2"/>
            <w:vMerge/>
            <w:tcBorders>
              <w:top w:val="nil"/>
              <w:left w:val="single" w:sz="8" w:space="0" w:color="000000"/>
              <w:bottom w:val="nil"/>
              <w:right w:val="single" w:sz="8" w:space="0" w:color="000000"/>
            </w:tcBorders>
            <w:vAlign w:val="center"/>
            <w:hideMark/>
          </w:tcPr>
          <w:p w14:paraId="2C8275CC" w14:textId="77777777" w:rsidR="009D5A97" w:rsidRDefault="009D5A97">
            <w:pPr>
              <w:spacing w:after="0" w:line="240" w:lineRule="auto"/>
              <w:ind w:left="0" w:firstLine="0"/>
              <w:jc w:val="left"/>
            </w:pPr>
          </w:p>
        </w:tc>
        <w:tc>
          <w:tcPr>
            <w:tcW w:w="2801" w:type="dxa"/>
            <w:gridSpan w:val="2"/>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23EDDB0B" w14:textId="77777777" w:rsidR="009D5A97" w:rsidRDefault="00814B80">
            <w:pPr>
              <w:spacing w:after="0" w:line="256" w:lineRule="auto"/>
              <w:ind w:left="115" w:firstLine="0"/>
              <w:jc w:val="center"/>
            </w:pPr>
            <w:r>
              <w:rPr>
                <w:rStyle w:val="translated-span"/>
                <w:rFonts w:ascii="Arial" w:hAnsi="Arial" w:cs="Arial"/>
                <w:b/>
                <w:bCs/>
                <w:sz w:val="15"/>
                <w:szCs w:val="15"/>
              </w:rPr>
              <w:t>低的</w:t>
            </w:r>
          </w:p>
        </w:tc>
        <w:tc>
          <w:tcPr>
            <w:tcW w:w="571" w:type="dxa"/>
            <w:tcBorders>
              <w:top w:val="single" w:sz="8" w:space="0" w:color="000000"/>
              <w:left w:val="nil"/>
              <w:bottom w:val="single" w:sz="8" w:space="0" w:color="000000"/>
              <w:right w:val="nil"/>
            </w:tcBorders>
            <w:shd w:val="clear" w:color="auto" w:fill="A8D08D"/>
            <w:tcMar>
              <w:top w:w="3" w:type="dxa"/>
              <w:left w:w="0" w:type="dxa"/>
              <w:bottom w:w="0" w:type="dxa"/>
              <w:right w:w="0" w:type="dxa"/>
            </w:tcMar>
            <w:hideMark/>
          </w:tcPr>
          <w:p w14:paraId="76F8F6DB" w14:textId="77777777" w:rsidR="009D5A97" w:rsidRDefault="00814B80">
            <w:pPr>
              <w:spacing w:after="160" w:line="256" w:lineRule="auto"/>
              <w:ind w:left="0" w:firstLine="0"/>
              <w:jc w:val="left"/>
            </w:pPr>
            <w:r>
              <w:t> </w:t>
            </w:r>
          </w:p>
        </w:tc>
        <w:tc>
          <w:tcPr>
            <w:tcW w:w="2231" w:type="dxa"/>
            <w:gridSpan w:val="2"/>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482322CC" w14:textId="77777777" w:rsidR="009D5A97" w:rsidRDefault="00814B80">
            <w:pPr>
              <w:spacing w:after="0" w:line="256" w:lineRule="auto"/>
              <w:ind w:left="546" w:firstLine="0"/>
              <w:jc w:val="left"/>
            </w:pPr>
            <w:r>
              <w:rPr>
                <w:rStyle w:val="translated-span"/>
                <w:rFonts w:ascii="Arial" w:hAnsi="Arial" w:cs="Arial"/>
                <w:b/>
                <w:bCs/>
                <w:sz w:val="15"/>
                <w:szCs w:val="15"/>
              </w:rPr>
              <w:t>中等的</w:t>
            </w:r>
          </w:p>
        </w:tc>
        <w:tc>
          <w:tcPr>
            <w:tcW w:w="1235" w:type="dxa"/>
            <w:tcBorders>
              <w:top w:val="nil"/>
              <w:left w:val="nil"/>
              <w:bottom w:val="single" w:sz="8" w:space="0" w:color="000000"/>
              <w:right w:val="nil"/>
            </w:tcBorders>
            <w:shd w:val="clear" w:color="auto" w:fill="A8D08D"/>
            <w:tcMar>
              <w:top w:w="3" w:type="dxa"/>
              <w:left w:w="0" w:type="dxa"/>
              <w:bottom w:w="0" w:type="dxa"/>
              <w:right w:w="0" w:type="dxa"/>
            </w:tcMar>
            <w:hideMark/>
          </w:tcPr>
          <w:p w14:paraId="06FAD40A" w14:textId="77777777" w:rsidR="009D5A97" w:rsidRDefault="00814B80">
            <w:pPr>
              <w:spacing w:after="160" w:line="256" w:lineRule="auto"/>
              <w:ind w:left="0" w:firstLine="0"/>
              <w:jc w:val="left"/>
            </w:pPr>
            <w:r>
              <w:t> </w:t>
            </w:r>
          </w:p>
        </w:tc>
        <w:tc>
          <w:tcPr>
            <w:tcW w:w="1566" w:type="dxa"/>
            <w:gridSpan w:val="2"/>
            <w:tcBorders>
              <w:top w:val="nil"/>
              <w:left w:val="nil"/>
              <w:bottom w:val="single" w:sz="8" w:space="0" w:color="000000"/>
              <w:right w:val="single" w:sz="8" w:space="0" w:color="000000"/>
            </w:tcBorders>
            <w:shd w:val="clear" w:color="auto" w:fill="A8D08D"/>
            <w:tcMar>
              <w:top w:w="3" w:type="dxa"/>
              <w:left w:w="0" w:type="dxa"/>
              <w:bottom w:w="0" w:type="dxa"/>
              <w:right w:w="0" w:type="dxa"/>
            </w:tcMar>
            <w:hideMark/>
          </w:tcPr>
          <w:p w14:paraId="5FA534A2" w14:textId="77777777" w:rsidR="009D5A97" w:rsidRDefault="00814B80">
            <w:pPr>
              <w:spacing w:after="0" w:line="256" w:lineRule="auto"/>
              <w:ind w:left="0" w:firstLine="0"/>
              <w:jc w:val="left"/>
            </w:pPr>
            <w:r>
              <w:rPr>
                <w:rStyle w:val="translated-span"/>
                <w:rFonts w:ascii="Arial" w:hAnsi="Arial" w:cs="Arial"/>
                <w:b/>
                <w:bCs/>
                <w:sz w:val="15"/>
                <w:szCs w:val="15"/>
              </w:rPr>
              <w:t>高的</w:t>
            </w:r>
          </w:p>
        </w:tc>
      </w:tr>
      <w:tr w:rsidR="009D5A97" w14:paraId="4A6181A9" w14:textId="77777777">
        <w:trPr>
          <w:trHeight w:val="404"/>
        </w:trPr>
        <w:tc>
          <w:tcPr>
            <w:tcW w:w="1269" w:type="dxa"/>
            <w:vMerge w:val="restart"/>
            <w:tcBorders>
              <w:top w:val="nil"/>
              <w:left w:val="single" w:sz="8" w:space="0" w:color="000000"/>
              <w:bottom w:val="single" w:sz="8" w:space="0" w:color="000000"/>
              <w:right w:val="single" w:sz="8" w:space="0" w:color="000000"/>
            </w:tcBorders>
            <w:shd w:val="clear" w:color="auto" w:fill="F7CAAC"/>
            <w:tcMar>
              <w:top w:w="3" w:type="dxa"/>
              <w:left w:w="0" w:type="dxa"/>
              <w:bottom w:w="0" w:type="dxa"/>
              <w:right w:w="0" w:type="dxa"/>
            </w:tcMar>
            <w:hideMark/>
          </w:tcPr>
          <w:p w14:paraId="5B0CD777" w14:textId="77777777" w:rsidR="009D5A97" w:rsidRDefault="00814B80">
            <w:pPr>
              <w:spacing w:after="160" w:line="256" w:lineRule="auto"/>
              <w:ind w:left="0" w:firstLine="0"/>
              <w:jc w:val="left"/>
            </w:pPr>
            <w:r>
              <w:t> </w:t>
            </w:r>
          </w:p>
        </w:tc>
        <w:tc>
          <w:tcPr>
            <w:tcW w:w="1277" w:type="dxa"/>
            <w:tcBorders>
              <w:top w:val="single" w:sz="8" w:space="0" w:color="000000"/>
              <w:left w:val="nil"/>
              <w:bottom w:val="single" w:sz="8" w:space="0" w:color="000000"/>
              <w:right w:val="single" w:sz="8" w:space="0" w:color="000000"/>
            </w:tcBorders>
            <w:tcMar>
              <w:top w:w="3" w:type="dxa"/>
              <w:left w:w="0" w:type="dxa"/>
              <w:bottom w:w="0" w:type="dxa"/>
              <w:right w:w="0" w:type="dxa"/>
            </w:tcMar>
            <w:vAlign w:val="center"/>
            <w:hideMark/>
          </w:tcPr>
          <w:p w14:paraId="16B2D875" w14:textId="77777777" w:rsidR="009D5A97" w:rsidRDefault="00814B80">
            <w:pPr>
              <w:spacing w:after="0" w:line="256" w:lineRule="auto"/>
              <w:ind w:left="112" w:firstLine="0"/>
              <w:jc w:val="center"/>
            </w:pPr>
            <w:r>
              <w:rPr>
                <w:rStyle w:val="translated-span"/>
                <w:rFonts w:ascii="Arial" w:hAnsi="Arial" w:cs="Arial"/>
                <w:i/>
                <w:iCs/>
                <w:sz w:val="15"/>
                <w:szCs w:val="15"/>
              </w:rPr>
              <w:t>评论</w:t>
            </w:r>
          </w:p>
        </w:tc>
        <w:tc>
          <w:tcPr>
            <w:tcW w:w="2801" w:type="dxa"/>
            <w:gridSpan w:val="2"/>
            <w:tcBorders>
              <w:top w:val="nil"/>
              <w:left w:val="nil"/>
              <w:bottom w:val="single" w:sz="8" w:space="0" w:color="000000"/>
              <w:right w:val="single" w:sz="8" w:space="0" w:color="000000"/>
            </w:tcBorders>
            <w:tcMar>
              <w:top w:w="3" w:type="dxa"/>
              <w:left w:w="0" w:type="dxa"/>
              <w:bottom w:w="0" w:type="dxa"/>
              <w:right w:w="0" w:type="dxa"/>
            </w:tcMar>
            <w:vAlign w:val="center"/>
            <w:hideMark/>
          </w:tcPr>
          <w:p w14:paraId="6626CD61"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571" w:type="dxa"/>
            <w:tcBorders>
              <w:top w:val="nil"/>
              <w:left w:val="nil"/>
              <w:bottom w:val="single" w:sz="8" w:space="0" w:color="000000"/>
              <w:right w:val="nil"/>
            </w:tcBorders>
            <w:tcMar>
              <w:top w:w="3" w:type="dxa"/>
              <w:left w:w="0" w:type="dxa"/>
              <w:bottom w:w="0" w:type="dxa"/>
              <w:right w:w="0" w:type="dxa"/>
            </w:tcMar>
            <w:vAlign w:val="center"/>
            <w:hideMark/>
          </w:tcPr>
          <w:p w14:paraId="79A1EA03"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2231" w:type="dxa"/>
            <w:gridSpan w:val="2"/>
            <w:tcBorders>
              <w:top w:val="nil"/>
              <w:left w:val="nil"/>
              <w:bottom w:val="single" w:sz="8" w:space="0" w:color="000000"/>
              <w:right w:val="single" w:sz="8" w:space="0" w:color="000000"/>
            </w:tcBorders>
            <w:tcMar>
              <w:top w:w="3" w:type="dxa"/>
              <w:left w:w="0" w:type="dxa"/>
              <w:bottom w:w="0" w:type="dxa"/>
              <w:right w:w="0" w:type="dxa"/>
            </w:tcMar>
            <w:hideMark/>
          </w:tcPr>
          <w:p w14:paraId="539B64E2" w14:textId="77777777" w:rsidR="009D5A97" w:rsidRDefault="00814B80">
            <w:pPr>
              <w:spacing w:after="160" w:line="256" w:lineRule="auto"/>
              <w:ind w:left="0" w:firstLine="0"/>
              <w:jc w:val="left"/>
            </w:pPr>
            <w:r>
              <w:t> </w:t>
            </w:r>
          </w:p>
        </w:tc>
        <w:tc>
          <w:tcPr>
            <w:tcW w:w="1235" w:type="dxa"/>
            <w:tcBorders>
              <w:top w:val="nil"/>
              <w:left w:val="nil"/>
              <w:bottom w:val="single" w:sz="8" w:space="0" w:color="000000"/>
              <w:right w:val="nil"/>
            </w:tcBorders>
            <w:tcMar>
              <w:top w:w="3" w:type="dxa"/>
              <w:left w:w="0" w:type="dxa"/>
              <w:bottom w:w="0" w:type="dxa"/>
              <w:right w:w="0" w:type="dxa"/>
            </w:tcMar>
            <w:vAlign w:val="center"/>
            <w:hideMark/>
          </w:tcPr>
          <w:p w14:paraId="0B7A0C3E" w14:textId="77777777" w:rsidR="009D5A97" w:rsidRDefault="00814B80">
            <w:pPr>
              <w:spacing w:after="0" w:line="256" w:lineRule="auto"/>
              <w:ind w:left="82" w:firstLine="0"/>
              <w:jc w:val="left"/>
            </w:pPr>
            <w:r>
              <w:rPr>
                <w:rStyle w:val="translated-span"/>
                <w:rFonts w:ascii="Arial" w:hAnsi="Arial" w:cs="Arial"/>
                <w:i/>
                <w:iCs/>
                <w:sz w:val="15"/>
                <w:szCs w:val="15"/>
              </w:rPr>
              <w:t>不适用</w:t>
            </w:r>
          </w:p>
        </w:tc>
        <w:tc>
          <w:tcPr>
            <w:tcW w:w="1566" w:type="dxa"/>
            <w:gridSpan w:val="2"/>
            <w:tcBorders>
              <w:top w:val="nil"/>
              <w:left w:val="nil"/>
              <w:bottom w:val="single" w:sz="8" w:space="0" w:color="000000"/>
              <w:right w:val="single" w:sz="8" w:space="0" w:color="000000"/>
            </w:tcBorders>
            <w:tcMar>
              <w:top w:w="3" w:type="dxa"/>
              <w:left w:w="0" w:type="dxa"/>
              <w:bottom w:w="0" w:type="dxa"/>
              <w:right w:w="0" w:type="dxa"/>
            </w:tcMar>
            <w:hideMark/>
          </w:tcPr>
          <w:p w14:paraId="64346DB4" w14:textId="77777777" w:rsidR="009D5A97" w:rsidRDefault="00814B80">
            <w:pPr>
              <w:spacing w:after="160" w:line="256" w:lineRule="auto"/>
              <w:ind w:left="0" w:firstLine="0"/>
              <w:jc w:val="left"/>
            </w:pPr>
            <w:r>
              <w:t> </w:t>
            </w:r>
          </w:p>
        </w:tc>
      </w:tr>
      <w:tr w:rsidR="009D5A97" w14:paraId="70577340" w14:textId="77777777">
        <w:trPr>
          <w:trHeight w:val="400"/>
        </w:trPr>
        <w:tc>
          <w:tcPr>
            <w:tcW w:w="0" w:type="auto"/>
            <w:vMerge/>
            <w:tcBorders>
              <w:top w:val="nil"/>
              <w:left w:val="single" w:sz="8" w:space="0" w:color="000000"/>
              <w:bottom w:val="single" w:sz="8" w:space="0" w:color="000000"/>
              <w:right w:val="single" w:sz="8" w:space="0" w:color="000000"/>
            </w:tcBorders>
            <w:vAlign w:val="center"/>
            <w:hideMark/>
          </w:tcPr>
          <w:p w14:paraId="19B8001F"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D9D9D9"/>
            <w:tcMar>
              <w:top w:w="3" w:type="dxa"/>
              <w:left w:w="0" w:type="dxa"/>
              <w:bottom w:w="0" w:type="dxa"/>
              <w:right w:w="0" w:type="dxa"/>
            </w:tcMar>
            <w:hideMark/>
          </w:tcPr>
          <w:p w14:paraId="42E962EE" w14:textId="77777777" w:rsidR="009D5A97" w:rsidRDefault="00814B80">
            <w:pPr>
              <w:spacing w:after="0" w:line="256" w:lineRule="auto"/>
              <w:ind w:left="72" w:firstLine="0"/>
              <w:jc w:val="center"/>
            </w:pPr>
            <w:r>
              <w:rPr>
                <w:rStyle w:val="translated-span"/>
                <w:rFonts w:ascii="Arial" w:hAnsi="Arial" w:cs="Arial"/>
                <w:sz w:val="15"/>
                <w:szCs w:val="15"/>
              </w:rPr>
              <w:t>标准</w:t>
            </w:r>
            <w:r>
              <w:rPr>
                <w:rStyle w:val="translated-span"/>
                <w:rFonts w:ascii="Arial" w:hAnsi="Arial" w:cs="Arial"/>
                <w:sz w:val="15"/>
                <w:szCs w:val="15"/>
              </w:rPr>
              <w:t>#3</w:t>
            </w:r>
            <w:r>
              <w:rPr>
                <w:rStyle w:val="translated-span"/>
                <w:rFonts w:ascii="Arial" w:hAnsi="Arial" w:cs="Arial"/>
                <w:sz w:val="15"/>
                <w:szCs w:val="15"/>
              </w:rPr>
              <w:t>（无人机设计）</w:t>
            </w:r>
          </w:p>
        </w:tc>
        <w:tc>
          <w:tcPr>
            <w:tcW w:w="3372" w:type="dxa"/>
            <w:gridSpan w:val="3"/>
            <w:tcBorders>
              <w:top w:val="nil"/>
              <w:left w:val="nil"/>
              <w:bottom w:val="single" w:sz="8" w:space="0" w:color="000000"/>
              <w:right w:val="nil"/>
            </w:tcBorders>
            <w:shd w:val="clear" w:color="auto" w:fill="D9D9D9"/>
            <w:tcMar>
              <w:top w:w="3" w:type="dxa"/>
              <w:left w:w="0" w:type="dxa"/>
              <w:bottom w:w="0" w:type="dxa"/>
              <w:right w:w="0" w:type="dxa"/>
            </w:tcMar>
            <w:vAlign w:val="center"/>
            <w:hideMark/>
          </w:tcPr>
          <w:p w14:paraId="0E850ABF" w14:textId="77777777" w:rsidR="009D5A97" w:rsidRDefault="00814B80">
            <w:pPr>
              <w:spacing w:after="0" w:line="256" w:lineRule="auto"/>
              <w:ind w:left="81" w:firstLine="0"/>
              <w:jc w:val="left"/>
            </w:pPr>
            <w:r>
              <w:rPr>
                <w:rStyle w:val="translated-span"/>
                <w:rFonts w:ascii="Arial" w:hAnsi="Arial" w:cs="Arial"/>
                <w:sz w:val="15"/>
                <w:szCs w:val="15"/>
              </w:rPr>
              <w:t>考虑第</w:t>
            </w:r>
            <w:r>
              <w:rPr>
                <w:rStyle w:val="translated-span"/>
                <w:rFonts w:ascii="Arial" w:hAnsi="Arial" w:cs="Arial"/>
                <w:sz w:val="15"/>
                <w:szCs w:val="15"/>
              </w:rPr>
              <w:t>9</w:t>
            </w:r>
            <w:r>
              <w:rPr>
                <w:rStyle w:val="translated-span"/>
                <w:rFonts w:ascii="Arial" w:hAnsi="Arial" w:cs="Arial"/>
                <w:sz w:val="15"/>
                <w:szCs w:val="15"/>
              </w:rPr>
              <w:t>节中定义的标准</w:t>
            </w:r>
          </w:p>
        </w:tc>
        <w:tc>
          <w:tcPr>
            <w:tcW w:w="2231" w:type="dxa"/>
            <w:gridSpan w:val="2"/>
            <w:tcBorders>
              <w:top w:val="nil"/>
              <w:left w:val="nil"/>
              <w:bottom w:val="single" w:sz="8" w:space="0" w:color="000000"/>
              <w:right w:val="nil"/>
            </w:tcBorders>
            <w:shd w:val="clear" w:color="auto" w:fill="D9D9D9"/>
            <w:tcMar>
              <w:top w:w="3" w:type="dxa"/>
              <w:left w:w="0" w:type="dxa"/>
              <w:bottom w:w="0" w:type="dxa"/>
              <w:right w:w="0" w:type="dxa"/>
            </w:tcMar>
            <w:hideMark/>
          </w:tcPr>
          <w:p w14:paraId="20FA0367" w14:textId="77777777" w:rsidR="009D5A97" w:rsidRDefault="00814B80">
            <w:pPr>
              <w:spacing w:after="160" w:line="256" w:lineRule="auto"/>
              <w:ind w:left="0" w:firstLine="0"/>
              <w:jc w:val="left"/>
            </w:pPr>
            <w:r>
              <w:t> </w:t>
            </w:r>
          </w:p>
        </w:tc>
        <w:tc>
          <w:tcPr>
            <w:tcW w:w="1235" w:type="dxa"/>
            <w:tcBorders>
              <w:top w:val="nil"/>
              <w:left w:val="nil"/>
              <w:bottom w:val="single" w:sz="8" w:space="0" w:color="000000"/>
              <w:right w:val="nil"/>
            </w:tcBorders>
            <w:shd w:val="clear" w:color="auto" w:fill="D9D9D9"/>
            <w:tcMar>
              <w:top w:w="3" w:type="dxa"/>
              <w:left w:w="0" w:type="dxa"/>
              <w:bottom w:w="0" w:type="dxa"/>
              <w:right w:w="0" w:type="dxa"/>
            </w:tcMar>
            <w:hideMark/>
          </w:tcPr>
          <w:p w14:paraId="32613ADE" w14:textId="77777777" w:rsidR="009D5A97" w:rsidRDefault="00814B80">
            <w:pPr>
              <w:spacing w:after="160" w:line="256" w:lineRule="auto"/>
              <w:ind w:left="0" w:firstLine="0"/>
              <w:jc w:val="left"/>
            </w:pPr>
            <w:r>
              <w:t> </w:t>
            </w:r>
          </w:p>
        </w:tc>
        <w:tc>
          <w:tcPr>
            <w:tcW w:w="1566" w:type="dxa"/>
            <w:gridSpan w:val="2"/>
            <w:tcBorders>
              <w:top w:val="nil"/>
              <w:left w:val="nil"/>
              <w:bottom w:val="single" w:sz="8" w:space="0" w:color="000000"/>
              <w:right w:val="single" w:sz="8" w:space="0" w:color="000000"/>
            </w:tcBorders>
            <w:shd w:val="clear" w:color="auto" w:fill="D9D9D9"/>
            <w:tcMar>
              <w:top w:w="3" w:type="dxa"/>
              <w:left w:w="0" w:type="dxa"/>
              <w:bottom w:w="0" w:type="dxa"/>
              <w:right w:w="0" w:type="dxa"/>
            </w:tcMar>
            <w:hideMark/>
          </w:tcPr>
          <w:p w14:paraId="571C362E" w14:textId="77777777" w:rsidR="009D5A97" w:rsidRDefault="00814B80">
            <w:pPr>
              <w:spacing w:after="160" w:line="256" w:lineRule="auto"/>
              <w:ind w:left="0" w:firstLine="0"/>
              <w:jc w:val="left"/>
            </w:pPr>
            <w:r>
              <w:t> </w:t>
            </w:r>
          </w:p>
        </w:tc>
      </w:tr>
      <w:tr w:rsidR="009D5A97" w14:paraId="5C238DDE"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65ED57B5"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3" w:type="dxa"/>
              <w:left w:w="0" w:type="dxa"/>
              <w:bottom w:w="0" w:type="dxa"/>
              <w:right w:w="0" w:type="dxa"/>
            </w:tcMar>
            <w:vAlign w:val="center"/>
            <w:hideMark/>
          </w:tcPr>
          <w:p w14:paraId="5D4AA586" w14:textId="77777777" w:rsidR="009D5A97" w:rsidRDefault="00814B80">
            <w:pPr>
              <w:spacing w:after="0" w:line="256" w:lineRule="auto"/>
              <w:ind w:left="112" w:firstLine="0"/>
              <w:jc w:val="center"/>
            </w:pPr>
            <w:r>
              <w:rPr>
                <w:rStyle w:val="translated-span"/>
                <w:rFonts w:ascii="Arial" w:hAnsi="Arial" w:cs="Arial"/>
                <w:i/>
                <w:iCs/>
                <w:sz w:val="15"/>
                <w:szCs w:val="15"/>
              </w:rPr>
              <w:t>评论</w:t>
            </w:r>
          </w:p>
        </w:tc>
        <w:tc>
          <w:tcPr>
            <w:tcW w:w="2801" w:type="dxa"/>
            <w:gridSpan w:val="2"/>
            <w:tcBorders>
              <w:top w:val="nil"/>
              <w:left w:val="nil"/>
              <w:bottom w:val="single" w:sz="8" w:space="0" w:color="000000"/>
              <w:right w:val="single" w:sz="8" w:space="0" w:color="000000"/>
            </w:tcBorders>
            <w:tcMar>
              <w:top w:w="3" w:type="dxa"/>
              <w:left w:w="0" w:type="dxa"/>
              <w:bottom w:w="0" w:type="dxa"/>
              <w:right w:w="0" w:type="dxa"/>
            </w:tcMar>
            <w:vAlign w:val="center"/>
            <w:hideMark/>
          </w:tcPr>
          <w:p w14:paraId="13BCFFAA"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571" w:type="dxa"/>
            <w:tcBorders>
              <w:top w:val="nil"/>
              <w:left w:val="nil"/>
              <w:bottom w:val="single" w:sz="8" w:space="0" w:color="000000"/>
              <w:right w:val="nil"/>
            </w:tcBorders>
            <w:tcMar>
              <w:top w:w="3" w:type="dxa"/>
              <w:left w:w="0" w:type="dxa"/>
              <w:bottom w:w="0" w:type="dxa"/>
              <w:right w:w="0" w:type="dxa"/>
            </w:tcMar>
            <w:vAlign w:val="center"/>
            <w:hideMark/>
          </w:tcPr>
          <w:p w14:paraId="54A8EB82"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2231" w:type="dxa"/>
            <w:gridSpan w:val="2"/>
            <w:tcBorders>
              <w:top w:val="nil"/>
              <w:left w:val="nil"/>
              <w:bottom w:val="single" w:sz="8" w:space="0" w:color="000000"/>
              <w:right w:val="single" w:sz="8" w:space="0" w:color="000000"/>
            </w:tcBorders>
            <w:tcMar>
              <w:top w:w="3" w:type="dxa"/>
              <w:left w:w="0" w:type="dxa"/>
              <w:bottom w:w="0" w:type="dxa"/>
              <w:right w:w="0" w:type="dxa"/>
            </w:tcMar>
            <w:hideMark/>
          </w:tcPr>
          <w:p w14:paraId="6F5FB064" w14:textId="77777777" w:rsidR="009D5A97" w:rsidRDefault="00814B80">
            <w:pPr>
              <w:spacing w:after="160" w:line="256" w:lineRule="auto"/>
              <w:ind w:left="0" w:firstLine="0"/>
              <w:jc w:val="left"/>
            </w:pPr>
            <w:r>
              <w:t> </w:t>
            </w:r>
          </w:p>
        </w:tc>
        <w:tc>
          <w:tcPr>
            <w:tcW w:w="1235" w:type="dxa"/>
            <w:tcBorders>
              <w:top w:val="nil"/>
              <w:left w:val="nil"/>
              <w:bottom w:val="single" w:sz="8" w:space="0" w:color="000000"/>
              <w:right w:val="nil"/>
            </w:tcBorders>
            <w:tcMar>
              <w:top w:w="3" w:type="dxa"/>
              <w:left w:w="0" w:type="dxa"/>
              <w:bottom w:w="0" w:type="dxa"/>
              <w:right w:w="0" w:type="dxa"/>
            </w:tcMar>
            <w:vAlign w:val="center"/>
            <w:hideMark/>
          </w:tcPr>
          <w:p w14:paraId="44FEE82F" w14:textId="77777777" w:rsidR="009D5A97" w:rsidRDefault="00814B80">
            <w:pPr>
              <w:spacing w:after="0" w:line="256" w:lineRule="auto"/>
              <w:ind w:left="82" w:firstLine="0"/>
              <w:jc w:val="left"/>
            </w:pPr>
            <w:r>
              <w:rPr>
                <w:rStyle w:val="translated-span"/>
                <w:rFonts w:ascii="Arial" w:hAnsi="Arial" w:cs="Arial"/>
                <w:i/>
                <w:iCs/>
                <w:sz w:val="15"/>
                <w:szCs w:val="15"/>
              </w:rPr>
              <w:t>不适用</w:t>
            </w:r>
          </w:p>
        </w:tc>
        <w:tc>
          <w:tcPr>
            <w:tcW w:w="1566" w:type="dxa"/>
            <w:gridSpan w:val="2"/>
            <w:tcBorders>
              <w:top w:val="nil"/>
              <w:left w:val="nil"/>
              <w:bottom w:val="single" w:sz="8" w:space="0" w:color="000000"/>
              <w:right w:val="single" w:sz="8" w:space="0" w:color="000000"/>
            </w:tcBorders>
            <w:tcMar>
              <w:top w:w="3" w:type="dxa"/>
              <w:left w:w="0" w:type="dxa"/>
              <w:bottom w:w="0" w:type="dxa"/>
              <w:right w:w="0" w:type="dxa"/>
            </w:tcMar>
            <w:hideMark/>
          </w:tcPr>
          <w:p w14:paraId="021E36A8" w14:textId="77777777" w:rsidR="009D5A97" w:rsidRDefault="00814B80">
            <w:pPr>
              <w:spacing w:after="160" w:line="256" w:lineRule="auto"/>
              <w:ind w:left="0" w:firstLine="0"/>
              <w:jc w:val="left"/>
            </w:pPr>
            <w:r>
              <w:t> </w:t>
            </w:r>
          </w:p>
        </w:tc>
      </w:tr>
      <w:tr w:rsidR="009D5A97" w14:paraId="6C4BBBF1" w14:textId="77777777">
        <w:tc>
          <w:tcPr>
            <w:tcW w:w="1275" w:type="dxa"/>
            <w:tcBorders>
              <w:top w:val="nil"/>
              <w:left w:val="nil"/>
              <w:bottom w:val="nil"/>
              <w:right w:val="nil"/>
            </w:tcBorders>
            <w:vAlign w:val="center"/>
            <w:hideMark/>
          </w:tcPr>
          <w:p w14:paraId="5B065863" w14:textId="77777777" w:rsidR="009D5A97" w:rsidRDefault="009D5A97"/>
        </w:tc>
        <w:tc>
          <w:tcPr>
            <w:tcW w:w="1275" w:type="dxa"/>
            <w:tcBorders>
              <w:top w:val="nil"/>
              <w:left w:val="nil"/>
              <w:bottom w:val="nil"/>
              <w:right w:val="nil"/>
            </w:tcBorders>
            <w:vAlign w:val="center"/>
            <w:hideMark/>
          </w:tcPr>
          <w:p w14:paraId="1D79BD89"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75" w:type="dxa"/>
            <w:tcBorders>
              <w:top w:val="nil"/>
              <w:left w:val="nil"/>
              <w:bottom w:val="nil"/>
              <w:right w:val="nil"/>
            </w:tcBorders>
            <w:vAlign w:val="center"/>
            <w:hideMark/>
          </w:tcPr>
          <w:p w14:paraId="6268F600"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715" w:type="dxa"/>
            <w:tcBorders>
              <w:top w:val="nil"/>
              <w:left w:val="nil"/>
              <w:bottom w:val="nil"/>
              <w:right w:val="nil"/>
            </w:tcBorders>
            <w:vAlign w:val="center"/>
            <w:hideMark/>
          </w:tcPr>
          <w:p w14:paraId="6FB257E8"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570" w:type="dxa"/>
            <w:tcBorders>
              <w:top w:val="nil"/>
              <w:left w:val="nil"/>
              <w:bottom w:val="nil"/>
              <w:right w:val="nil"/>
            </w:tcBorders>
            <w:vAlign w:val="center"/>
            <w:hideMark/>
          </w:tcPr>
          <w:p w14:paraId="27E34D6D"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40" w:type="dxa"/>
            <w:tcBorders>
              <w:top w:val="nil"/>
              <w:left w:val="nil"/>
              <w:bottom w:val="nil"/>
              <w:right w:val="nil"/>
            </w:tcBorders>
            <w:vAlign w:val="center"/>
            <w:hideMark/>
          </w:tcPr>
          <w:p w14:paraId="561E2909"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980" w:type="dxa"/>
            <w:tcBorders>
              <w:top w:val="nil"/>
              <w:left w:val="nil"/>
              <w:bottom w:val="nil"/>
              <w:right w:val="nil"/>
            </w:tcBorders>
            <w:vAlign w:val="center"/>
            <w:hideMark/>
          </w:tcPr>
          <w:p w14:paraId="5E192153"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230" w:type="dxa"/>
            <w:tcBorders>
              <w:top w:val="nil"/>
              <w:left w:val="nil"/>
              <w:bottom w:val="nil"/>
              <w:right w:val="nil"/>
            </w:tcBorders>
            <w:vAlign w:val="center"/>
            <w:hideMark/>
          </w:tcPr>
          <w:p w14:paraId="05204BF1"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1275" w:type="dxa"/>
            <w:tcBorders>
              <w:top w:val="nil"/>
              <w:left w:val="nil"/>
              <w:bottom w:val="nil"/>
              <w:right w:val="nil"/>
            </w:tcBorders>
            <w:vAlign w:val="center"/>
            <w:hideMark/>
          </w:tcPr>
          <w:p w14:paraId="430E0769"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85" w:type="dxa"/>
            <w:tcBorders>
              <w:top w:val="nil"/>
              <w:left w:val="nil"/>
              <w:bottom w:val="nil"/>
              <w:right w:val="nil"/>
            </w:tcBorders>
            <w:vAlign w:val="center"/>
            <w:hideMark/>
          </w:tcPr>
          <w:p w14:paraId="0C3F1D17"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r>
    </w:tbl>
    <w:p w14:paraId="3075FC6C" w14:textId="77777777" w:rsidR="009D5A97" w:rsidRDefault="00814B80">
      <w:pPr>
        <w:spacing w:after="129" w:line="256" w:lineRule="auto"/>
        <w:ind w:left="0" w:firstLine="0"/>
        <w:jc w:val="left"/>
      </w:pPr>
      <w:r>
        <w:rPr>
          <w:sz w:val="17"/>
          <w:szCs w:val="17"/>
        </w:rPr>
        <w:t> </w:t>
      </w:r>
    </w:p>
    <w:p w14:paraId="3961760E" w14:textId="77777777" w:rsidR="009D5A97" w:rsidRDefault="00814B80">
      <w:pPr>
        <w:spacing w:after="0" w:line="256" w:lineRule="auto"/>
        <w:ind w:left="0" w:firstLine="0"/>
      </w:pPr>
      <w:r>
        <w:rPr>
          <w:sz w:val="17"/>
          <w:szCs w:val="17"/>
        </w:rPr>
        <w:t>          </w:t>
      </w:r>
      <w:r>
        <w:br w:type="page"/>
      </w:r>
    </w:p>
    <w:p w14:paraId="6AFAC11D" w14:textId="77777777" w:rsidR="009D5A97" w:rsidRDefault="00814B80">
      <w:pPr>
        <w:pStyle w:val="2"/>
        <w:ind w:left="256" w:firstLine="380"/>
      </w:pPr>
      <w:bookmarkStart w:id="29" w:name="_Toc350347"/>
      <w:r>
        <w:rPr>
          <w:rStyle w:val="translated-span"/>
        </w:rPr>
        <w:lastRenderedPageBreak/>
        <w:t>#20</w:t>
      </w:r>
      <w:r>
        <w:rPr>
          <w:rStyle w:val="translated-span"/>
        </w:rPr>
        <w:t>已进行人为因素评估，发现人机界面（</w:t>
      </w:r>
      <w:r>
        <w:rPr>
          <w:rStyle w:val="translated-span"/>
        </w:rPr>
        <w:t>HMI</w:t>
      </w:r>
      <w:r>
        <w:rPr>
          <w:rStyle w:val="translated-span"/>
        </w:rPr>
        <w:t>）适合任务</w:t>
      </w:r>
      <w:bookmarkEnd w:id="29"/>
    </w:p>
    <w:p w14:paraId="30CF610F" w14:textId="77777777" w:rsidR="009D5A97" w:rsidRDefault="00814B80">
      <w:pPr>
        <w:spacing w:after="0" w:line="256" w:lineRule="auto"/>
        <w:ind w:left="0"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2801"/>
        <w:gridCol w:w="2802"/>
        <w:gridCol w:w="2802"/>
      </w:tblGrid>
      <w:tr w:rsidR="009D5A97" w14:paraId="24FD2238"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8" w:type="dxa"/>
              <w:left w:w="80" w:type="dxa"/>
              <w:bottom w:w="0" w:type="dxa"/>
              <w:right w:w="73" w:type="dxa"/>
            </w:tcMar>
            <w:vAlign w:val="center"/>
            <w:hideMark/>
          </w:tcPr>
          <w:p w14:paraId="1ECB491A" w14:textId="77777777" w:rsidR="009D5A97" w:rsidRDefault="00814B80">
            <w:pPr>
              <w:spacing w:after="0" w:line="256" w:lineRule="auto"/>
              <w:ind w:left="0" w:right="13" w:firstLine="0"/>
              <w:jc w:val="center"/>
            </w:pPr>
            <w:r>
              <w:rPr>
                <w:rStyle w:val="translated-span"/>
                <w:rFonts w:ascii="Arial" w:hAnsi="Arial" w:cs="Arial"/>
                <w:b/>
                <w:bCs/>
                <w:sz w:val="15"/>
                <w:szCs w:val="15"/>
              </w:rPr>
              <w:t>人为错误</w:t>
            </w:r>
          </w:p>
        </w:tc>
        <w:tc>
          <w:tcPr>
            <w:tcW w:w="8405" w:type="dxa"/>
            <w:gridSpan w:val="3"/>
            <w:tcBorders>
              <w:top w:val="single" w:sz="8" w:space="0" w:color="000000"/>
              <w:left w:val="nil"/>
              <w:bottom w:val="single" w:sz="8" w:space="0" w:color="000000"/>
              <w:right w:val="single" w:sz="8" w:space="0" w:color="000000"/>
            </w:tcBorders>
            <w:shd w:val="clear" w:color="auto" w:fill="B8CCE4"/>
            <w:tcMar>
              <w:top w:w="8" w:type="dxa"/>
              <w:left w:w="80" w:type="dxa"/>
              <w:bottom w:w="0" w:type="dxa"/>
              <w:right w:w="73" w:type="dxa"/>
            </w:tcMar>
            <w:hideMark/>
          </w:tcPr>
          <w:p w14:paraId="77C03D50" w14:textId="77777777" w:rsidR="009D5A97" w:rsidRDefault="00814B80">
            <w:pPr>
              <w:spacing w:after="0" w:line="256" w:lineRule="auto"/>
              <w:ind w:left="0" w:right="6" w:firstLine="0"/>
              <w:jc w:val="center"/>
            </w:pPr>
            <w:r>
              <w:rPr>
                <w:rStyle w:val="translated-span"/>
                <w:rFonts w:ascii="Arial" w:hAnsi="Arial" w:cs="Arial"/>
                <w:b/>
                <w:bCs/>
                <w:sz w:val="15"/>
                <w:szCs w:val="15"/>
              </w:rPr>
              <w:t>诚信水平</w:t>
            </w:r>
          </w:p>
        </w:tc>
      </w:tr>
      <w:tr w:rsidR="009D5A97" w14:paraId="0B190C62"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E169770"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8" w:type="dxa"/>
              <w:left w:w="80" w:type="dxa"/>
              <w:bottom w:w="0" w:type="dxa"/>
              <w:right w:w="73" w:type="dxa"/>
            </w:tcMar>
            <w:hideMark/>
          </w:tcPr>
          <w:p w14:paraId="63BC560A" w14:textId="77777777" w:rsidR="009D5A97" w:rsidRDefault="00814B80">
            <w:pPr>
              <w:spacing w:after="0" w:line="256" w:lineRule="auto"/>
              <w:ind w:left="0" w:right="7"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8" w:type="dxa"/>
              <w:left w:w="80" w:type="dxa"/>
              <w:bottom w:w="0" w:type="dxa"/>
              <w:right w:w="73" w:type="dxa"/>
            </w:tcMar>
            <w:hideMark/>
          </w:tcPr>
          <w:p w14:paraId="4B3D99DF" w14:textId="77777777" w:rsidR="009D5A97" w:rsidRDefault="00814B80">
            <w:pPr>
              <w:spacing w:after="0" w:line="256" w:lineRule="auto"/>
              <w:ind w:left="0" w:right="7"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8" w:type="dxa"/>
              <w:left w:w="80" w:type="dxa"/>
              <w:bottom w:w="0" w:type="dxa"/>
              <w:right w:w="73" w:type="dxa"/>
            </w:tcMar>
            <w:hideMark/>
          </w:tcPr>
          <w:p w14:paraId="1544CA7E" w14:textId="77777777" w:rsidR="009D5A97" w:rsidRDefault="00814B80">
            <w:pPr>
              <w:spacing w:after="0" w:line="256" w:lineRule="auto"/>
              <w:ind w:left="0" w:right="6" w:firstLine="0"/>
              <w:jc w:val="center"/>
            </w:pPr>
            <w:r>
              <w:rPr>
                <w:rStyle w:val="translated-span"/>
                <w:rFonts w:ascii="Arial" w:hAnsi="Arial" w:cs="Arial"/>
                <w:b/>
                <w:bCs/>
                <w:sz w:val="15"/>
                <w:szCs w:val="15"/>
              </w:rPr>
              <w:t>高的</w:t>
            </w:r>
          </w:p>
        </w:tc>
      </w:tr>
      <w:tr w:rsidR="009D5A97" w14:paraId="07318EF3" w14:textId="77777777">
        <w:trPr>
          <w:trHeight w:val="680"/>
        </w:trPr>
        <w:tc>
          <w:tcPr>
            <w:tcW w:w="1269" w:type="dxa"/>
            <w:vMerge w:val="restart"/>
            <w:tcBorders>
              <w:top w:val="nil"/>
              <w:left w:val="single" w:sz="8" w:space="0" w:color="000000"/>
              <w:bottom w:val="single" w:sz="8" w:space="0" w:color="000000"/>
              <w:right w:val="single" w:sz="8" w:space="0" w:color="000000"/>
            </w:tcBorders>
            <w:shd w:val="clear" w:color="auto" w:fill="F7CAAC"/>
            <w:tcMar>
              <w:top w:w="8" w:type="dxa"/>
              <w:left w:w="80" w:type="dxa"/>
              <w:bottom w:w="0" w:type="dxa"/>
              <w:right w:w="73" w:type="dxa"/>
            </w:tcMar>
            <w:vAlign w:val="center"/>
            <w:hideMark/>
          </w:tcPr>
          <w:p w14:paraId="5AFCBF73" w14:textId="77777777" w:rsidR="009D5A97" w:rsidRDefault="00814B80">
            <w:pPr>
              <w:spacing w:after="169" w:line="256" w:lineRule="auto"/>
              <w:ind w:left="0" w:firstLine="0"/>
              <w:jc w:val="left"/>
            </w:pPr>
            <w:r>
              <w:rPr>
                <w:rStyle w:val="translated-span"/>
                <w:rFonts w:ascii="Arial" w:hAnsi="Arial" w:cs="Arial"/>
                <w:b/>
                <w:bCs/>
                <w:sz w:val="15"/>
                <w:szCs w:val="15"/>
              </w:rPr>
              <w:t>OSO#20</w:t>
            </w:r>
          </w:p>
          <w:p w14:paraId="2D49934B" w14:textId="77777777" w:rsidR="009D5A97" w:rsidRDefault="00814B80">
            <w:pPr>
              <w:spacing w:after="0" w:line="256" w:lineRule="auto"/>
              <w:ind w:left="0" w:firstLine="0"/>
              <w:jc w:val="left"/>
            </w:pPr>
            <w:r>
              <w:rPr>
                <w:rStyle w:val="translated-span"/>
                <w:rFonts w:ascii="Arial" w:hAnsi="Arial" w:cs="Arial"/>
                <w:b/>
                <w:bCs/>
                <w:sz w:val="15"/>
                <w:szCs w:val="15"/>
              </w:rPr>
              <w:t>已进行人为因素评估，</w:t>
            </w:r>
            <w:r>
              <w:rPr>
                <w:rStyle w:val="translated-span"/>
                <w:rFonts w:ascii="Arial" w:hAnsi="Arial" w:cs="Arial"/>
                <w:b/>
                <w:bCs/>
                <w:sz w:val="15"/>
                <w:szCs w:val="15"/>
              </w:rPr>
              <w:t>HMI</w:t>
            </w:r>
            <w:r>
              <w:rPr>
                <w:rStyle w:val="translated-span"/>
                <w:rFonts w:ascii="Arial" w:hAnsi="Arial" w:cs="Arial"/>
                <w:b/>
                <w:bCs/>
                <w:sz w:val="15"/>
                <w:szCs w:val="15"/>
              </w:rPr>
              <w:t>适合任务</w:t>
            </w:r>
          </w:p>
        </w:tc>
        <w:tc>
          <w:tcPr>
            <w:tcW w:w="1277" w:type="dxa"/>
            <w:tcBorders>
              <w:top w:val="nil"/>
              <w:left w:val="nil"/>
              <w:bottom w:val="single" w:sz="8" w:space="0" w:color="000000"/>
              <w:right w:val="single" w:sz="8" w:space="0" w:color="000000"/>
            </w:tcBorders>
            <w:shd w:val="clear" w:color="auto" w:fill="D0CECE"/>
            <w:tcMar>
              <w:top w:w="8" w:type="dxa"/>
              <w:left w:w="80" w:type="dxa"/>
              <w:bottom w:w="0" w:type="dxa"/>
              <w:right w:w="73" w:type="dxa"/>
            </w:tcMar>
            <w:vAlign w:val="center"/>
            <w:hideMark/>
          </w:tcPr>
          <w:p w14:paraId="7AA46907" w14:textId="77777777" w:rsidR="009D5A97" w:rsidRDefault="00814B80">
            <w:pPr>
              <w:spacing w:after="0" w:line="256" w:lineRule="auto"/>
              <w:ind w:left="0" w:right="9" w:firstLine="0"/>
              <w:jc w:val="center"/>
            </w:pPr>
            <w:r>
              <w:rPr>
                <w:rStyle w:val="translated-span"/>
                <w:rFonts w:ascii="Arial" w:hAnsi="Arial" w:cs="Arial"/>
                <w:sz w:val="15"/>
                <w:szCs w:val="15"/>
              </w:rPr>
              <w:t>标准</w:t>
            </w:r>
          </w:p>
        </w:tc>
        <w:tc>
          <w:tcPr>
            <w:tcW w:w="8405" w:type="dxa"/>
            <w:gridSpan w:val="3"/>
            <w:tcBorders>
              <w:top w:val="nil"/>
              <w:left w:val="nil"/>
              <w:bottom w:val="single" w:sz="8" w:space="0" w:color="000000"/>
              <w:right w:val="single" w:sz="8" w:space="0" w:color="000000"/>
            </w:tcBorders>
            <w:shd w:val="clear" w:color="auto" w:fill="D0CECE"/>
            <w:tcMar>
              <w:top w:w="8" w:type="dxa"/>
              <w:left w:w="80" w:type="dxa"/>
              <w:bottom w:w="0" w:type="dxa"/>
              <w:right w:w="73" w:type="dxa"/>
            </w:tcMar>
            <w:vAlign w:val="center"/>
            <w:hideMark/>
          </w:tcPr>
          <w:p w14:paraId="105E2802" w14:textId="77777777" w:rsidR="009D5A97" w:rsidRDefault="00814B80">
            <w:pPr>
              <w:spacing w:after="0" w:line="256" w:lineRule="auto"/>
              <w:ind w:left="1" w:firstLine="0"/>
              <w:jc w:val="left"/>
            </w:pPr>
            <w:r>
              <w:rPr>
                <w:rStyle w:val="translated-span"/>
                <w:rFonts w:ascii="Arial" w:hAnsi="Arial" w:cs="Arial"/>
                <w:sz w:val="15"/>
                <w:szCs w:val="15"/>
              </w:rPr>
              <w:t>UAS</w:t>
            </w:r>
            <w:r>
              <w:rPr>
                <w:rStyle w:val="translated-span"/>
                <w:rFonts w:ascii="Arial" w:hAnsi="Arial" w:cs="Arial"/>
                <w:sz w:val="15"/>
                <w:szCs w:val="15"/>
              </w:rPr>
              <w:t>信息和控制界面清晰简洁，不会混淆、造成不合理的疲劳或导致可能对操作安全产生不利影响的远程乘员错误。</w:t>
            </w:r>
          </w:p>
        </w:tc>
      </w:tr>
      <w:tr w:rsidR="009D5A97" w14:paraId="732FF701" w14:textId="77777777">
        <w:trPr>
          <w:trHeight w:val="1385"/>
        </w:trPr>
        <w:tc>
          <w:tcPr>
            <w:tcW w:w="0" w:type="auto"/>
            <w:vMerge/>
            <w:tcBorders>
              <w:top w:val="nil"/>
              <w:left w:val="single" w:sz="8" w:space="0" w:color="000000"/>
              <w:bottom w:val="single" w:sz="8" w:space="0" w:color="000000"/>
              <w:right w:val="single" w:sz="8" w:space="0" w:color="000000"/>
            </w:tcBorders>
            <w:vAlign w:val="center"/>
            <w:hideMark/>
          </w:tcPr>
          <w:p w14:paraId="1345B8ED"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8" w:type="dxa"/>
              <w:left w:w="80" w:type="dxa"/>
              <w:bottom w:w="0" w:type="dxa"/>
              <w:right w:w="73" w:type="dxa"/>
            </w:tcMar>
            <w:vAlign w:val="center"/>
            <w:hideMark/>
          </w:tcPr>
          <w:p w14:paraId="74D41BDC" w14:textId="77777777" w:rsidR="009D5A97" w:rsidRDefault="00814B80">
            <w:pPr>
              <w:spacing w:after="0" w:line="256" w:lineRule="auto"/>
              <w:ind w:left="0" w:right="10"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8" w:type="dxa"/>
              <w:left w:w="80" w:type="dxa"/>
              <w:bottom w:w="0" w:type="dxa"/>
              <w:right w:w="73" w:type="dxa"/>
            </w:tcMar>
            <w:hideMark/>
          </w:tcPr>
          <w:p w14:paraId="083DB6DE" w14:textId="77777777" w:rsidR="009D5A97" w:rsidRDefault="00814B80">
            <w:pPr>
              <w:spacing w:after="132" w:line="256" w:lineRule="auto"/>
              <w:ind w:left="1" w:firstLine="0"/>
              <w:jc w:val="left"/>
            </w:pPr>
            <w:r>
              <w:rPr>
                <w:rStyle w:val="translated-span"/>
                <w:rFonts w:ascii="Arial" w:hAnsi="Arial" w:cs="Arial"/>
                <w:sz w:val="15"/>
                <w:szCs w:val="15"/>
              </w:rPr>
              <w:t>如果使用电子手段支持潜在的视觉观察者保持对无人机位置的感知，其</w:t>
            </w:r>
            <w:r>
              <w:rPr>
                <w:rStyle w:val="translated-span"/>
                <w:rFonts w:ascii="Arial" w:hAnsi="Arial" w:cs="Arial"/>
                <w:sz w:val="15"/>
                <w:szCs w:val="15"/>
              </w:rPr>
              <w:t>HMI</w:t>
            </w:r>
            <w:r>
              <w:rPr>
                <w:rStyle w:val="translated-span"/>
                <w:rFonts w:ascii="Arial" w:hAnsi="Arial" w:cs="Arial"/>
                <w:sz w:val="15"/>
                <w:szCs w:val="15"/>
              </w:rPr>
              <w:t>：</w:t>
            </w:r>
          </w:p>
          <w:p w14:paraId="429D2483" w14:textId="77777777" w:rsidR="009D5A97" w:rsidRDefault="00814B80">
            <w:pPr>
              <w:spacing w:after="0" w:line="256" w:lineRule="auto"/>
              <w:ind w:left="271" w:right="87" w:hanging="270"/>
              <w:jc w:val="left"/>
            </w:pPr>
            <w:r>
              <w:rPr>
                <w:rStyle w:val="translated-span"/>
                <w:rFonts w:ascii="Arial" w:hAnsi="Arial" w:cs="Arial"/>
                <w:sz w:val="15"/>
                <w:szCs w:val="15"/>
              </w:rPr>
              <w:t>•</w:t>
            </w:r>
            <w:r>
              <w:rPr>
                <w:rStyle w:val="translated-span"/>
                <w:rFonts w:ascii="Arial" w:hAnsi="Arial" w:cs="Arial"/>
                <w:sz w:val="15"/>
                <w:szCs w:val="15"/>
              </w:rPr>
              <w:t>足以让视觉观察员在运行期间确定</w:t>
            </w:r>
            <w:r>
              <w:rPr>
                <w:rStyle w:val="translated-span"/>
                <w:rFonts w:ascii="Arial" w:hAnsi="Arial" w:cs="Arial"/>
                <w:sz w:val="15"/>
                <w:szCs w:val="15"/>
              </w:rPr>
              <w:t>UA</w:t>
            </w:r>
            <w:r>
              <w:rPr>
                <w:rStyle w:val="translated-span"/>
                <w:rFonts w:ascii="Arial" w:hAnsi="Arial" w:cs="Arial"/>
                <w:sz w:val="15"/>
                <w:szCs w:val="15"/>
              </w:rPr>
              <w:t>的位置；</w:t>
            </w:r>
          </w:p>
          <w:p w14:paraId="218E8278" w14:textId="77777777" w:rsidR="009D5A97" w:rsidRDefault="00814B80">
            <w:pPr>
              <w:spacing w:after="0" w:line="256" w:lineRule="auto"/>
              <w:ind w:left="271" w:right="87" w:hanging="270"/>
              <w:jc w:val="left"/>
            </w:pPr>
            <w:r>
              <w:rPr>
                <w:rStyle w:val="translated-span"/>
                <w:rFonts w:ascii="Arial" w:hAnsi="Arial" w:cs="Arial"/>
                <w:sz w:val="15"/>
                <w:szCs w:val="15"/>
              </w:rPr>
              <w:t>•</w:t>
            </w:r>
            <w:r>
              <w:rPr>
                <w:rStyle w:val="translated-span"/>
                <w:rFonts w:ascii="Arial" w:hAnsi="Arial" w:cs="Arial"/>
                <w:sz w:val="15"/>
                <w:szCs w:val="15"/>
              </w:rPr>
              <w:t>不会降低视觉观察员的能力：</w:t>
            </w:r>
            <w:r>
              <w:rPr>
                <w:rStyle w:val="translated-span"/>
                <w:rFonts w:ascii="Arial" w:hAnsi="Arial" w:cs="Arial"/>
                <w:sz w:val="15"/>
                <w:szCs w:val="15"/>
              </w:rPr>
              <w:t>o</w:t>
            </w:r>
            <w:r>
              <w:rPr>
                <w:rStyle w:val="translated-span"/>
                <w:rFonts w:ascii="Arial" w:hAnsi="Arial" w:cs="Arial"/>
                <w:sz w:val="15"/>
                <w:szCs w:val="15"/>
              </w:rPr>
              <w:t>目视扫描无人驾驶飞机运行的空域，以发现任何潜在的碰撞危险；</w:t>
            </w:r>
            <w:r>
              <w:rPr>
                <w:rStyle w:val="translated-span"/>
                <w:rFonts w:ascii="Arial" w:hAnsi="Arial" w:cs="Arial"/>
                <w:sz w:val="15"/>
                <w:szCs w:val="15"/>
              </w:rPr>
              <w:t>o</w:t>
            </w:r>
            <w:r>
              <w:rPr>
                <w:rStyle w:val="translated-span"/>
                <w:rFonts w:ascii="Arial" w:hAnsi="Arial" w:cs="Arial"/>
                <w:sz w:val="15"/>
                <w:szCs w:val="15"/>
              </w:rPr>
              <w:t>始终保持与远程飞行员的有效通信。</w:t>
            </w:r>
          </w:p>
        </w:tc>
      </w:tr>
    </w:tbl>
    <w:p w14:paraId="1223D129" w14:textId="77777777" w:rsidR="009D5A97" w:rsidRDefault="00814B80">
      <w:pPr>
        <w:spacing w:after="0" w:line="256" w:lineRule="auto"/>
        <w:ind w:left="0" w:firstLine="0"/>
        <w:jc w:val="left"/>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71"/>
        <w:gridCol w:w="1163"/>
        <w:gridCol w:w="2881"/>
        <w:gridCol w:w="2766"/>
        <w:gridCol w:w="2773"/>
      </w:tblGrid>
      <w:tr w:rsidR="009D5A97" w14:paraId="37BF8008" w14:textId="77777777">
        <w:trPr>
          <w:trHeight w:val="231"/>
        </w:trPr>
        <w:tc>
          <w:tcPr>
            <w:tcW w:w="243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5" w:type="dxa"/>
              <w:left w:w="80" w:type="dxa"/>
              <w:bottom w:w="0" w:type="dxa"/>
              <w:right w:w="42" w:type="dxa"/>
            </w:tcMar>
            <w:vAlign w:val="center"/>
            <w:hideMark/>
          </w:tcPr>
          <w:p w14:paraId="031BC5AD" w14:textId="77777777" w:rsidR="009D5A97" w:rsidRDefault="00814B80">
            <w:pPr>
              <w:spacing w:after="0" w:line="256" w:lineRule="auto"/>
              <w:ind w:left="0" w:right="41" w:firstLine="0"/>
              <w:jc w:val="center"/>
            </w:pPr>
            <w:r>
              <w:rPr>
                <w:rStyle w:val="translated-span"/>
                <w:rFonts w:ascii="Arial" w:hAnsi="Arial" w:cs="Arial"/>
                <w:b/>
                <w:bCs/>
                <w:sz w:val="15"/>
                <w:szCs w:val="15"/>
              </w:rPr>
              <w:t>人为错误</w:t>
            </w:r>
          </w:p>
        </w:tc>
        <w:tc>
          <w:tcPr>
            <w:tcW w:w="2881" w:type="dxa"/>
            <w:tcBorders>
              <w:top w:val="single" w:sz="8" w:space="0" w:color="000000"/>
              <w:left w:val="nil"/>
              <w:bottom w:val="single" w:sz="8" w:space="0" w:color="000000"/>
              <w:right w:val="nil"/>
            </w:tcBorders>
            <w:shd w:val="clear" w:color="auto" w:fill="A8D08D"/>
            <w:tcMar>
              <w:top w:w="5" w:type="dxa"/>
              <w:left w:w="80" w:type="dxa"/>
              <w:bottom w:w="0" w:type="dxa"/>
              <w:right w:w="42" w:type="dxa"/>
            </w:tcMar>
            <w:hideMark/>
          </w:tcPr>
          <w:p w14:paraId="5B7B1EAA" w14:textId="77777777" w:rsidR="009D5A97" w:rsidRDefault="00814B80">
            <w:pPr>
              <w:spacing w:after="160" w:line="256" w:lineRule="auto"/>
              <w:ind w:left="0" w:firstLine="0"/>
              <w:jc w:val="left"/>
            </w:pPr>
            <w:r>
              <w:t> </w:t>
            </w:r>
          </w:p>
        </w:tc>
        <w:tc>
          <w:tcPr>
            <w:tcW w:w="2766" w:type="dxa"/>
            <w:tcBorders>
              <w:top w:val="single" w:sz="8" w:space="0" w:color="000000"/>
              <w:left w:val="nil"/>
              <w:bottom w:val="single" w:sz="8" w:space="0" w:color="000000"/>
              <w:right w:val="nil"/>
            </w:tcBorders>
            <w:shd w:val="clear" w:color="auto" w:fill="A8D08D"/>
            <w:tcMar>
              <w:top w:w="5" w:type="dxa"/>
              <w:left w:w="80" w:type="dxa"/>
              <w:bottom w:w="0" w:type="dxa"/>
              <w:right w:w="42" w:type="dxa"/>
            </w:tcMar>
            <w:hideMark/>
          </w:tcPr>
          <w:p w14:paraId="1D544F08" w14:textId="77777777" w:rsidR="009D5A97" w:rsidRDefault="00814B80">
            <w:pPr>
              <w:spacing w:after="0" w:line="256" w:lineRule="auto"/>
              <w:ind w:left="0" w:right="146" w:firstLine="0"/>
              <w:jc w:val="center"/>
            </w:pPr>
            <w:r>
              <w:rPr>
                <w:rStyle w:val="translated-span"/>
                <w:rFonts w:ascii="Arial" w:hAnsi="Arial" w:cs="Arial"/>
                <w:b/>
                <w:bCs/>
                <w:sz w:val="15"/>
                <w:szCs w:val="15"/>
              </w:rPr>
              <w:t>保证水平</w:t>
            </w:r>
          </w:p>
        </w:tc>
        <w:tc>
          <w:tcPr>
            <w:tcW w:w="2773" w:type="dxa"/>
            <w:tcBorders>
              <w:top w:val="single" w:sz="8" w:space="0" w:color="000000"/>
              <w:left w:val="nil"/>
              <w:bottom w:val="single" w:sz="8" w:space="0" w:color="000000"/>
              <w:right w:val="single" w:sz="8" w:space="0" w:color="000000"/>
            </w:tcBorders>
            <w:shd w:val="clear" w:color="auto" w:fill="A8D08D"/>
            <w:tcMar>
              <w:top w:w="5" w:type="dxa"/>
              <w:left w:w="80" w:type="dxa"/>
              <w:bottom w:w="0" w:type="dxa"/>
              <w:right w:w="42" w:type="dxa"/>
            </w:tcMar>
            <w:hideMark/>
          </w:tcPr>
          <w:p w14:paraId="4668A645" w14:textId="77777777" w:rsidR="009D5A97" w:rsidRDefault="00814B80">
            <w:pPr>
              <w:spacing w:after="160" w:line="256" w:lineRule="auto"/>
              <w:ind w:left="0" w:firstLine="0"/>
              <w:jc w:val="left"/>
            </w:pPr>
            <w:r>
              <w:t> </w:t>
            </w:r>
          </w:p>
        </w:tc>
      </w:tr>
      <w:tr w:rsidR="009D5A97" w14:paraId="0284BD63"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89F7A03" w14:textId="77777777" w:rsidR="009D5A97" w:rsidRDefault="009D5A97">
            <w:pPr>
              <w:spacing w:after="0" w:line="240" w:lineRule="auto"/>
              <w:ind w:left="0" w:firstLine="0"/>
              <w:jc w:val="left"/>
            </w:pPr>
          </w:p>
        </w:tc>
        <w:tc>
          <w:tcPr>
            <w:tcW w:w="2881" w:type="dxa"/>
            <w:tcBorders>
              <w:top w:val="nil"/>
              <w:left w:val="nil"/>
              <w:bottom w:val="single" w:sz="8" w:space="0" w:color="000000"/>
              <w:right w:val="single" w:sz="8" w:space="0" w:color="000000"/>
            </w:tcBorders>
            <w:shd w:val="clear" w:color="auto" w:fill="A8D08D"/>
            <w:tcMar>
              <w:top w:w="5" w:type="dxa"/>
              <w:left w:w="80" w:type="dxa"/>
              <w:bottom w:w="0" w:type="dxa"/>
              <w:right w:w="42" w:type="dxa"/>
            </w:tcMar>
            <w:hideMark/>
          </w:tcPr>
          <w:p w14:paraId="2918AD64" w14:textId="77777777" w:rsidR="009D5A97" w:rsidRDefault="00814B80">
            <w:pPr>
              <w:spacing w:after="0" w:line="256" w:lineRule="auto"/>
              <w:ind w:left="0" w:right="39" w:firstLine="0"/>
              <w:jc w:val="center"/>
            </w:pPr>
            <w:r>
              <w:rPr>
                <w:rStyle w:val="translated-span"/>
                <w:rFonts w:ascii="Arial" w:hAnsi="Arial" w:cs="Arial"/>
                <w:b/>
                <w:bCs/>
                <w:sz w:val="15"/>
                <w:szCs w:val="15"/>
              </w:rPr>
              <w:t>低的</w:t>
            </w:r>
          </w:p>
        </w:tc>
        <w:tc>
          <w:tcPr>
            <w:tcW w:w="2766" w:type="dxa"/>
            <w:tcBorders>
              <w:top w:val="nil"/>
              <w:left w:val="nil"/>
              <w:bottom w:val="single" w:sz="8" w:space="0" w:color="000000"/>
              <w:right w:val="single" w:sz="8" w:space="0" w:color="000000"/>
            </w:tcBorders>
            <w:shd w:val="clear" w:color="auto" w:fill="A8D08D"/>
            <w:tcMar>
              <w:top w:w="5" w:type="dxa"/>
              <w:left w:w="80" w:type="dxa"/>
              <w:bottom w:w="0" w:type="dxa"/>
              <w:right w:w="42" w:type="dxa"/>
            </w:tcMar>
            <w:hideMark/>
          </w:tcPr>
          <w:p w14:paraId="32C0A92D" w14:textId="77777777" w:rsidR="009D5A97" w:rsidRDefault="00814B80">
            <w:pPr>
              <w:spacing w:after="0" w:line="256" w:lineRule="auto"/>
              <w:ind w:left="0" w:right="39" w:firstLine="0"/>
              <w:jc w:val="center"/>
            </w:pPr>
            <w:r>
              <w:rPr>
                <w:rStyle w:val="translated-span"/>
                <w:rFonts w:ascii="Arial" w:hAnsi="Arial" w:cs="Arial"/>
                <w:b/>
                <w:bCs/>
                <w:sz w:val="15"/>
                <w:szCs w:val="15"/>
              </w:rPr>
              <w:t>中等的</w:t>
            </w:r>
          </w:p>
        </w:tc>
        <w:tc>
          <w:tcPr>
            <w:tcW w:w="2773" w:type="dxa"/>
            <w:tcBorders>
              <w:top w:val="nil"/>
              <w:left w:val="nil"/>
              <w:bottom w:val="single" w:sz="8" w:space="0" w:color="000000"/>
              <w:right w:val="single" w:sz="8" w:space="0" w:color="000000"/>
            </w:tcBorders>
            <w:shd w:val="clear" w:color="auto" w:fill="A8D08D"/>
            <w:tcMar>
              <w:top w:w="5" w:type="dxa"/>
              <w:left w:w="80" w:type="dxa"/>
              <w:bottom w:w="0" w:type="dxa"/>
              <w:right w:w="42" w:type="dxa"/>
            </w:tcMar>
            <w:hideMark/>
          </w:tcPr>
          <w:p w14:paraId="2426E0A4" w14:textId="77777777" w:rsidR="009D5A97" w:rsidRDefault="00814B80">
            <w:pPr>
              <w:spacing w:after="0" w:line="256" w:lineRule="auto"/>
              <w:ind w:left="0" w:right="42" w:firstLine="0"/>
              <w:jc w:val="center"/>
            </w:pPr>
            <w:r>
              <w:rPr>
                <w:rStyle w:val="translated-span"/>
                <w:rFonts w:ascii="Arial" w:hAnsi="Arial" w:cs="Arial"/>
                <w:b/>
                <w:bCs/>
                <w:sz w:val="15"/>
                <w:szCs w:val="15"/>
              </w:rPr>
              <w:t>高的</w:t>
            </w:r>
          </w:p>
        </w:tc>
      </w:tr>
      <w:tr w:rsidR="009D5A97" w14:paraId="66C72C78" w14:textId="77777777">
        <w:trPr>
          <w:trHeight w:val="869"/>
        </w:trPr>
        <w:tc>
          <w:tcPr>
            <w:tcW w:w="1272" w:type="dxa"/>
            <w:vMerge w:val="restart"/>
            <w:tcBorders>
              <w:top w:val="nil"/>
              <w:left w:val="single" w:sz="8" w:space="0" w:color="000000"/>
              <w:bottom w:val="single" w:sz="8" w:space="0" w:color="000000"/>
              <w:right w:val="single" w:sz="8" w:space="0" w:color="000000"/>
            </w:tcBorders>
            <w:shd w:val="clear" w:color="auto" w:fill="F7CAAC"/>
            <w:tcMar>
              <w:top w:w="5" w:type="dxa"/>
              <w:left w:w="80" w:type="dxa"/>
              <w:bottom w:w="0" w:type="dxa"/>
              <w:right w:w="42" w:type="dxa"/>
            </w:tcMar>
            <w:hideMark/>
          </w:tcPr>
          <w:p w14:paraId="39622F38" w14:textId="77777777" w:rsidR="009D5A97" w:rsidRDefault="00814B80">
            <w:pPr>
              <w:spacing w:after="0" w:line="256" w:lineRule="auto"/>
              <w:ind w:left="0" w:firstLine="0"/>
              <w:jc w:val="left"/>
            </w:pPr>
            <w:r>
              <w:rPr>
                <w:rStyle w:val="translated-span"/>
                <w:rFonts w:ascii="Arial" w:hAnsi="Arial" w:cs="Arial"/>
                <w:b/>
                <w:bCs/>
                <w:sz w:val="15"/>
                <w:szCs w:val="15"/>
              </w:rPr>
              <w:t>OSO#20</w:t>
            </w:r>
          </w:p>
          <w:p w14:paraId="06BA504A" w14:textId="77777777" w:rsidR="009D5A97" w:rsidRDefault="00814B80">
            <w:pPr>
              <w:spacing w:after="0" w:line="256" w:lineRule="auto"/>
              <w:ind w:left="0" w:firstLine="0"/>
              <w:jc w:val="left"/>
            </w:pPr>
            <w:r>
              <w:rPr>
                <w:rStyle w:val="translated-span"/>
                <w:rFonts w:ascii="Arial" w:hAnsi="Arial" w:cs="Arial"/>
                <w:b/>
                <w:bCs/>
                <w:sz w:val="15"/>
                <w:szCs w:val="15"/>
              </w:rPr>
              <w:t>人</w:t>
            </w:r>
          </w:p>
          <w:p w14:paraId="34A6E24D" w14:textId="77777777" w:rsidR="009D5A97" w:rsidRDefault="00814B80">
            <w:pPr>
              <w:spacing w:after="0" w:line="256" w:lineRule="auto"/>
              <w:ind w:left="0" w:right="20" w:firstLine="0"/>
              <w:jc w:val="left"/>
            </w:pPr>
            <w:r>
              <w:rPr>
                <w:rStyle w:val="translated-span"/>
                <w:rFonts w:ascii="Arial" w:hAnsi="Arial" w:cs="Arial"/>
                <w:b/>
                <w:bCs/>
                <w:sz w:val="15"/>
                <w:szCs w:val="15"/>
              </w:rPr>
              <w:t>已进行因素评估，</w:t>
            </w:r>
            <w:r>
              <w:rPr>
                <w:rStyle w:val="translated-span"/>
                <w:rFonts w:ascii="Arial" w:hAnsi="Arial" w:cs="Arial"/>
                <w:b/>
                <w:bCs/>
                <w:sz w:val="15"/>
                <w:szCs w:val="15"/>
              </w:rPr>
              <w:t>HMI</w:t>
            </w:r>
            <w:r>
              <w:rPr>
                <w:rStyle w:val="translated-span"/>
                <w:rFonts w:ascii="Arial" w:hAnsi="Arial" w:cs="Arial"/>
                <w:b/>
                <w:bCs/>
                <w:sz w:val="15"/>
                <w:szCs w:val="15"/>
              </w:rPr>
              <w:t>适合任务</w:t>
            </w:r>
          </w:p>
        </w:tc>
        <w:tc>
          <w:tcPr>
            <w:tcW w:w="1163" w:type="dxa"/>
            <w:tcBorders>
              <w:top w:val="nil"/>
              <w:left w:val="nil"/>
              <w:bottom w:val="single" w:sz="8" w:space="0" w:color="000000"/>
              <w:right w:val="single" w:sz="8" w:space="0" w:color="000000"/>
            </w:tcBorders>
            <w:shd w:val="clear" w:color="auto" w:fill="D0CECE"/>
            <w:tcMar>
              <w:top w:w="5" w:type="dxa"/>
              <w:left w:w="80" w:type="dxa"/>
              <w:bottom w:w="0" w:type="dxa"/>
              <w:right w:w="42" w:type="dxa"/>
            </w:tcMar>
            <w:vAlign w:val="center"/>
            <w:hideMark/>
          </w:tcPr>
          <w:p w14:paraId="01447F64" w14:textId="77777777" w:rsidR="009D5A97" w:rsidRDefault="00814B80">
            <w:pPr>
              <w:spacing w:after="0" w:line="256" w:lineRule="auto"/>
              <w:ind w:left="0" w:right="39" w:firstLine="0"/>
              <w:jc w:val="center"/>
            </w:pPr>
            <w:r>
              <w:rPr>
                <w:rStyle w:val="translated-span"/>
                <w:rFonts w:ascii="Arial" w:hAnsi="Arial" w:cs="Arial"/>
                <w:sz w:val="15"/>
                <w:szCs w:val="15"/>
              </w:rPr>
              <w:t>标准</w:t>
            </w:r>
          </w:p>
        </w:tc>
        <w:tc>
          <w:tcPr>
            <w:tcW w:w="2881" w:type="dxa"/>
            <w:tcBorders>
              <w:top w:val="nil"/>
              <w:left w:val="nil"/>
              <w:bottom w:val="single" w:sz="8" w:space="0" w:color="000000"/>
              <w:right w:val="single" w:sz="8" w:space="0" w:color="000000"/>
            </w:tcBorders>
            <w:shd w:val="clear" w:color="auto" w:fill="D0CECE"/>
            <w:tcMar>
              <w:top w:w="5" w:type="dxa"/>
              <w:left w:w="80" w:type="dxa"/>
              <w:bottom w:w="0" w:type="dxa"/>
              <w:right w:w="42" w:type="dxa"/>
            </w:tcMar>
            <w:hideMark/>
          </w:tcPr>
          <w:p w14:paraId="3BD7C385" w14:textId="77777777" w:rsidR="009D5A97" w:rsidRDefault="00814B80">
            <w:pPr>
              <w:spacing w:after="0" w:line="256" w:lineRule="auto"/>
              <w:ind w:left="1" w:firstLine="0"/>
              <w:jc w:val="left"/>
            </w:pPr>
            <w:r>
              <w:rPr>
                <w:rStyle w:val="translated-span"/>
                <w:rFonts w:ascii="Arial" w:hAnsi="Arial" w:cs="Arial"/>
                <w:sz w:val="15"/>
                <w:szCs w:val="15"/>
              </w:rPr>
              <w:t>申请人对</w:t>
            </w:r>
            <w:r>
              <w:rPr>
                <w:rStyle w:val="translated-span"/>
                <w:rFonts w:ascii="Arial" w:hAnsi="Arial" w:cs="Arial"/>
                <w:sz w:val="15"/>
                <w:szCs w:val="15"/>
              </w:rPr>
              <w:t>UAS</w:t>
            </w:r>
            <w:r>
              <w:rPr>
                <w:rStyle w:val="translated-span"/>
                <w:rFonts w:ascii="Arial" w:hAnsi="Arial" w:cs="Arial"/>
                <w:sz w:val="15"/>
                <w:szCs w:val="15"/>
              </w:rPr>
              <w:t>进行人为因素评估，以确定</w:t>
            </w:r>
            <w:r>
              <w:rPr>
                <w:rStyle w:val="translated-span"/>
                <w:rFonts w:ascii="Arial" w:hAnsi="Arial" w:cs="Arial"/>
                <w:sz w:val="15"/>
                <w:szCs w:val="15"/>
              </w:rPr>
              <w:t>HMI</w:t>
            </w:r>
            <w:r>
              <w:rPr>
                <w:rStyle w:val="translated-span"/>
                <w:rFonts w:ascii="Arial" w:hAnsi="Arial" w:cs="Arial"/>
                <w:sz w:val="15"/>
                <w:szCs w:val="15"/>
              </w:rPr>
              <w:t>是否适合任务。</w:t>
            </w:r>
            <w:r>
              <w:rPr>
                <w:rStyle w:val="translated-span"/>
                <w:rFonts w:ascii="Arial" w:hAnsi="Arial" w:cs="Arial"/>
                <w:sz w:val="15"/>
                <w:szCs w:val="15"/>
              </w:rPr>
              <w:t>HMI</w:t>
            </w:r>
            <w:r>
              <w:rPr>
                <w:rStyle w:val="translated-span"/>
                <w:rFonts w:ascii="Arial" w:hAnsi="Arial" w:cs="Arial"/>
                <w:sz w:val="15"/>
                <w:szCs w:val="15"/>
              </w:rPr>
              <w:t>评估基于检查或分析。</w:t>
            </w:r>
          </w:p>
        </w:tc>
        <w:tc>
          <w:tcPr>
            <w:tcW w:w="2766" w:type="dxa"/>
            <w:tcBorders>
              <w:top w:val="nil"/>
              <w:left w:val="nil"/>
              <w:bottom w:val="single" w:sz="8" w:space="0" w:color="000000"/>
              <w:right w:val="single" w:sz="8" w:space="0" w:color="000000"/>
            </w:tcBorders>
            <w:shd w:val="clear" w:color="auto" w:fill="D0CECE"/>
            <w:tcMar>
              <w:top w:w="5" w:type="dxa"/>
              <w:left w:w="80" w:type="dxa"/>
              <w:bottom w:w="0" w:type="dxa"/>
              <w:right w:w="42" w:type="dxa"/>
            </w:tcMar>
            <w:vAlign w:val="center"/>
            <w:hideMark/>
          </w:tcPr>
          <w:p w14:paraId="5F7494E4" w14:textId="77777777" w:rsidR="009D5A97" w:rsidRDefault="00814B80">
            <w:pPr>
              <w:spacing w:after="0" w:line="256" w:lineRule="auto"/>
              <w:ind w:left="1" w:firstLine="0"/>
              <w:jc w:val="left"/>
            </w:pPr>
            <w:r>
              <w:rPr>
                <w:rStyle w:val="translated-span"/>
                <w:rFonts w:ascii="Arial" w:hAnsi="Arial" w:cs="Arial"/>
                <w:sz w:val="15"/>
                <w:szCs w:val="15"/>
              </w:rPr>
              <w:t>与</w:t>
            </w:r>
            <w:r>
              <w:rPr>
                <w:rStyle w:val="translated-span"/>
                <w:rFonts w:ascii="Arial" w:hAnsi="Arial" w:cs="Arial"/>
                <w:sz w:val="15"/>
                <w:szCs w:val="15"/>
              </w:rPr>
              <w:t>Low</w:t>
            </w:r>
            <w:r>
              <w:rPr>
                <w:rStyle w:val="translated-span"/>
                <w:rFonts w:ascii="Arial" w:hAnsi="Arial" w:cs="Arial"/>
                <w:sz w:val="15"/>
                <w:szCs w:val="15"/>
              </w:rPr>
              <w:t>相同，但</w:t>
            </w:r>
            <w:r>
              <w:rPr>
                <w:rStyle w:val="translated-span"/>
                <w:rFonts w:ascii="Arial" w:hAnsi="Arial" w:cs="Arial"/>
                <w:sz w:val="15"/>
                <w:szCs w:val="15"/>
              </w:rPr>
              <w:t>HMI</w:t>
            </w:r>
            <w:r>
              <w:rPr>
                <w:rStyle w:val="translated-span"/>
                <w:rFonts w:ascii="Arial" w:hAnsi="Arial" w:cs="Arial"/>
                <w:sz w:val="15"/>
                <w:szCs w:val="15"/>
              </w:rPr>
              <w:t>评估基于演示或模拟。</w:t>
            </w:r>
            <w:r>
              <w:rPr>
                <w:rStyle w:val="translated-span"/>
                <w:rFonts w:ascii="Arial" w:hAnsi="Arial" w:cs="Arial"/>
                <w:sz w:val="15"/>
                <w:szCs w:val="15"/>
              </w:rPr>
              <w:t>1</w:t>
            </w:r>
          </w:p>
        </w:tc>
        <w:tc>
          <w:tcPr>
            <w:tcW w:w="2773" w:type="dxa"/>
            <w:tcBorders>
              <w:top w:val="nil"/>
              <w:left w:val="nil"/>
              <w:bottom w:val="single" w:sz="8" w:space="0" w:color="000000"/>
              <w:right w:val="single" w:sz="8" w:space="0" w:color="000000"/>
            </w:tcBorders>
            <w:shd w:val="clear" w:color="auto" w:fill="D0CECE"/>
            <w:tcMar>
              <w:top w:w="5" w:type="dxa"/>
              <w:left w:w="80" w:type="dxa"/>
              <w:bottom w:w="0" w:type="dxa"/>
              <w:right w:w="42" w:type="dxa"/>
            </w:tcMar>
            <w:vAlign w:val="center"/>
            <w:hideMark/>
          </w:tcPr>
          <w:p w14:paraId="1680D063" w14:textId="77777777" w:rsidR="009D5A97" w:rsidRDefault="00814B80">
            <w:pPr>
              <w:spacing w:after="0" w:line="256" w:lineRule="auto"/>
              <w:ind w:left="0" w:firstLine="0"/>
              <w:jc w:val="left"/>
            </w:pPr>
            <w:r>
              <w:rPr>
                <w:rStyle w:val="translated-span"/>
                <w:rFonts w:ascii="Arial" w:hAnsi="Arial" w:cs="Arial"/>
                <w:sz w:val="15"/>
                <w:szCs w:val="15"/>
              </w:rPr>
              <w:t>与介质相同。此外，有能力的第三方见证</w:t>
            </w:r>
            <w:r>
              <w:rPr>
                <w:rStyle w:val="translated-span"/>
                <w:rFonts w:ascii="Arial" w:hAnsi="Arial" w:cs="Arial"/>
                <w:sz w:val="15"/>
                <w:szCs w:val="15"/>
              </w:rPr>
              <w:t>HMI</w:t>
            </w:r>
            <w:r>
              <w:rPr>
                <w:rStyle w:val="translated-span"/>
                <w:rFonts w:ascii="Arial" w:hAnsi="Arial" w:cs="Arial"/>
                <w:sz w:val="15"/>
                <w:szCs w:val="15"/>
              </w:rPr>
              <w:t>评估。</w:t>
            </w:r>
          </w:p>
        </w:tc>
      </w:tr>
      <w:tr w:rsidR="009D5A97" w14:paraId="1AACF7F3" w14:textId="77777777">
        <w:trPr>
          <w:trHeight w:val="800"/>
        </w:trPr>
        <w:tc>
          <w:tcPr>
            <w:tcW w:w="0" w:type="auto"/>
            <w:vMerge/>
            <w:tcBorders>
              <w:top w:val="nil"/>
              <w:left w:val="single" w:sz="8" w:space="0" w:color="000000"/>
              <w:bottom w:val="single" w:sz="8" w:space="0" w:color="000000"/>
              <w:right w:val="single" w:sz="8" w:space="0" w:color="000000"/>
            </w:tcBorders>
            <w:vAlign w:val="center"/>
            <w:hideMark/>
          </w:tcPr>
          <w:p w14:paraId="0201F4E1"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5" w:type="dxa"/>
              <w:left w:w="80" w:type="dxa"/>
              <w:bottom w:w="0" w:type="dxa"/>
              <w:right w:w="42" w:type="dxa"/>
            </w:tcMar>
            <w:vAlign w:val="center"/>
            <w:hideMark/>
          </w:tcPr>
          <w:p w14:paraId="201C03D4" w14:textId="77777777" w:rsidR="009D5A97" w:rsidRDefault="00814B80">
            <w:pPr>
              <w:spacing w:after="0" w:line="256" w:lineRule="auto"/>
              <w:ind w:left="0" w:right="40"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81" w:type="dxa"/>
            <w:tcBorders>
              <w:top w:val="nil"/>
              <w:left w:val="nil"/>
              <w:bottom w:val="single" w:sz="8" w:space="0" w:color="000000"/>
              <w:right w:val="single" w:sz="8" w:space="0" w:color="000000"/>
            </w:tcBorders>
            <w:tcMar>
              <w:top w:w="5" w:type="dxa"/>
              <w:left w:w="80" w:type="dxa"/>
              <w:bottom w:w="0" w:type="dxa"/>
              <w:right w:w="42" w:type="dxa"/>
            </w:tcMar>
            <w:vAlign w:val="center"/>
            <w:hideMark/>
          </w:tcPr>
          <w:p w14:paraId="6DCB964F"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766" w:type="dxa"/>
            <w:tcBorders>
              <w:top w:val="nil"/>
              <w:left w:val="nil"/>
              <w:bottom w:val="single" w:sz="8" w:space="0" w:color="000000"/>
              <w:right w:val="single" w:sz="8" w:space="0" w:color="000000"/>
            </w:tcBorders>
            <w:tcMar>
              <w:top w:w="5" w:type="dxa"/>
              <w:left w:w="80" w:type="dxa"/>
              <w:bottom w:w="0" w:type="dxa"/>
              <w:right w:w="42" w:type="dxa"/>
            </w:tcMar>
            <w:vAlign w:val="center"/>
            <w:hideMark/>
          </w:tcPr>
          <w:p w14:paraId="365251AE" w14:textId="77777777" w:rsidR="009D5A97" w:rsidRDefault="00814B80">
            <w:pPr>
              <w:spacing w:after="0" w:line="256" w:lineRule="auto"/>
              <w:ind w:left="1" w:right="35" w:firstLine="0"/>
              <w:jc w:val="left"/>
            </w:pPr>
            <w:r>
              <w:rPr>
                <w:rFonts w:ascii="Arial" w:hAnsi="Arial" w:cs="Arial"/>
                <w:i/>
                <w:iCs/>
                <w:sz w:val="15"/>
                <w:szCs w:val="15"/>
                <w:vertAlign w:val="superscript"/>
              </w:rPr>
              <w:t xml:space="preserve">1 </w:t>
            </w:r>
            <w:r>
              <w:rPr>
                <w:rStyle w:val="translated-span"/>
                <w:rFonts w:ascii="Arial" w:hAnsi="Arial" w:cs="Arial"/>
                <w:i/>
                <w:iCs/>
                <w:sz w:val="15"/>
                <w:szCs w:val="15"/>
              </w:rPr>
              <w:t>使用模拟时，需要证明模拟中使用的目标环境的有效性。</w:t>
            </w:r>
          </w:p>
        </w:tc>
        <w:tc>
          <w:tcPr>
            <w:tcW w:w="2773" w:type="dxa"/>
            <w:tcBorders>
              <w:top w:val="nil"/>
              <w:left w:val="nil"/>
              <w:bottom w:val="single" w:sz="8" w:space="0" w:color="000000"/>
              <w:right w:val="single" w:sz="8" w:space="0" w:color="000000"/>
            </w:tcBorders>
            <w:tcMar>
              <w:top w:w="5" w:type="dxa"/>
              <w:left w:w="80" w:type="dxa"/>
              <w:bottom w:w="0" w:type="dxa"/>
              <w:right w:w="42" w:type="dxa"/>
            </w:tcMar>
            <w:vAlign w:val="center"/>
            <w:hideMark/>
          </w:tcPr>
          <w:p w14:paraId="0F145927"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r>
    </w:tbl>
    <w:p w14:paraId="78B0E364" w14:textId="77777777" w:rsidR="009D5A97" w:rsidRDefault="00814B80">
      <w:pPr>
        <w:spacing w:after="131" w:line="256" w:lineRule="auto"/>
        <w:ind w:left="0" w:firstLine="0"/>
        <w:jc w:val="left"/>
      </w:pPr>
      <w:r>
        <w:rPr>
          <w:sz w:val="17"/>
          <w:szCs w:val="17"/>
        </w:rPr>
        <w:t> </w:t>
      </w:r>
    </w:p>
    <w:p w14:paraId="3510636C" w14:textId="77777777" w:rsidR="009D5A97" w:rsidRDefault="00814B80">
      <w:pPr>
        <w:spacing w:after="0" w:line="256" w:lineRule="auto"/>
        <w:ind w:left="0" w:firstLine="0"/>
        <w:jc w:val="left"/>
      </w:pPr>
      <w:r>
        <w:rPr>
          <w:sz w:val="17"/>
          <w:szCs w:val="17"/>
        </w:rPr>
        <w:t>          </w:t>
      </w:r>
      <w:r>
        <w:br w:type="page"/>
      </w:r>
    </w:p>
    <w:p w14:paraId="50C2F5E2" w14:textId="77777777" w:rsidR="009D5A97" w:rsidRDefault="00814B80">
      <w:pPr>
        <w:pStyle w:val="1"/>
        <w:spacing w:after="1" w:line="256" w:lineRule="auto"/>
        <w:ind w:left="526" w:hanging="270"/>
      </w:pPr>
      <w:bookmarkStart w:id="30" w:name="_Toc350348"/>
      <w:r>
        <w:rPr>
          <w:i/>
          <w:iCs/>
          <w:color w:val="2E74B5"/>
        </w:rPr>
        <w:lastRenderedPageBreak/>
        <w:t>8.</w:t>
      </w:r>
      <w:r>
        <w:rPr>
          <w:rFonts w:ascii="Times New Roman" w:hAnsi="Times New Roman" w:cs="Times New Roman"/>
          <w:i/>
          <w:iCs/>
          <w:color w:val="2E74B5"/>
          <w:sz w:val="14"/>
          <w:szCs w:val="14"/>
        </w:rPr>
        <w:t xml:space="preserve">   </w:t>
      </w:r>
      <w:r>
        <w:rPr>
          <w:rStyle w:val="translated-span"/>
          <w:i/>
          <w:iCs/>
          <w:color w:val="2E74B5"/>
        </w:rPr>
        <w:t>不利的操作条件</w:t>
      </w:r>
      <w:bookmarkEnd w:id="30"/>
    </w:p>
    <w:p w14:paraId="625FBC29" w14:textId="77777777" w:rsidR="009D5A97" w:rsidRDefault="00814B80">
      <w:pPr>
        <w:pStyle w:val="2"/>
        <w:spacing w:line="256" w:lineRule="auto"/>
        <w:ind w:right="2340"/>
        <w:jc w:val="right"/>
      </w:pPr>
      <w:bookmarkStart w:id="31" w:name="_Toc350349"/>
      <w:r>
        <w:rPr>
          <w:rStyle w:val="translated-span"/>
        </w:rPr>
        <w:t>OSO#23-</w:t>
      </w:r>
      <w:r>
        <w:rPr>
          <w:rStyle w:val="translated-span"/>
        </w:rPr>
        <w:t>定义、测量和遵守安全操作的环境条件</w:t>
      </w:r>
      <w:bookmarkEnd w:id="31"/>
    </w:p>
    <w:p w14:paraId="0DC261AA" w14:textId="77777777" w:rsidR="009D5A97" w:rsidRDefault="00814B80">
      <w:pPr>
        <w:spacing w:after="0" w:line="256" w:lineRule="auto"/>
        <w:ind w:left="0" w:firstLine="0"/>
        <w:jc w:val="left"/>
      </w:pPr>
      <w:r>
        <w:rPr>
          <w:sz w:val="17"/>
          <w:szCs w:val="17"/>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2801"/>
        <w:gridCol w:w="2802"/>
        <w:gridCol w:w="2802"/>
      </w:tblGrid>
      <w:tr w:rsidR="009D5A97" w14:paraId="3F876F65" w14:textId="77777777">
        <w:trPr>
          <w:trHeight w:val="232"/>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30" w:type="dxa"/>
              <w:left w:w="80" w:type="dxa"/>
              <w:bottom w:w="0" w:type="dxa"/>
              <w:right w:w="72" w:type="dxa"/>
            </w:tcMar>
            <w:hideMark/>
          </w:tcPr>
          <w:p w14:paraId="75297864" w14:textId="77777777" w:rsidR="009D5A97" w:rsidRDefault="00814B80">
            <w:pPr>
              <w:spacing w:after="0" w:line="256" w:lineRule="auto"/>
              <w:ind w:left="0" w:firstLine="0"/>
              <w:jc w:val="center"/>
            </w:pPr>
            <w:r>
              <w:rPr>
                <w:rStyle w:val="translated-span"/>
                <w:rFonts w:ascii="Arial" w:hAnsi="Arial" w:cs="Arial"/>
                <w:b/>
                <w:bCs/>
                <w:sz w:val="15"/>
                <w:szCs w:val="15"/>
              </w:rPr>
              <w:t>不利的操作条件</w:t>
            </w:r>
          </w:p>
        </w:tc>
        <w:tc>
          <w:tcPr>
            <w:tcW w:w="8405" w:type="dxa"/>
            <w:gridSpan w:val="3"/>
            <w:tcBorders>
              <w:top w:val="single" w:sz="8" w:space="0" w:color="000000"/>
              <w:left w:val="nil"/>
              <w:bottom w:val="single" w:sz="8" w:space="0" w:color="000000"/>
              <w:right w:val="single" w:sz="8" w:space="0" w:color="000000"/>
            </w:tcBorders>
            <w:shd w:val="clear" w:color="auto" w:fill="B8CCE4"/>
            <w:tcMar>
              <w:top w:w="30" w:type="dxa"/>
              <w:left w:w="80" w:type="dxa"/>
              <w:bottom w:w="0" w:type="dxa"/>
              <w:right w:w="72" w:type="dxa"/>
            </w:tcMar>
            <w:hideMark/>
          </w:tcPr>
          <w:p w14:paraId="52FC9906" w14:textId="77777777" w:rsidR="009D5A97" w:rsidRDefault="00814B80">
            <w:pPr>
              <w:spacing w:after="0" w:line="256" w:lineRule="auto"/>
              <w:ind w:left="0" w:right="7" w:firstLine="0"/>
              <w:jc w:val="center"/>
            </w:pPr>
            <w:r>
              <w:rPr>
                <w:rStyle w:val="translated-span"/>
                <w:rFonts w:ascii="Arial" w:hAnsi="Arial" w:cs="Arial"/>
                <w:b/>
                <w:bCs/>
                <w:sz w:val="15"/>
                <w:szCs w:val="15"/>
              </w:rPr>
              <w:t>诚信水平</w:t>
            </w:r>
          </w:p>
        </w:tc>
      </w:tr>
      <w:tr w:rsidR="009D5A97" w14:paraId="2B1755B4"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9C944F7" w14:textId="77777777" w:rsidR="009D5A97" w:rsidRDefault="009D5A97">
            <w:pPr>
              <w:spacing w:after="0" w:line="240" w:lineRule="auto"/>
              <w:ind w:left="0" w:firstLine="0"/>
              <w:jc w:val="left"/>
            </w:pPr>
          </w:p>
        </w:tc>
        <w:tc>
          <w:tcPr>
            <w:tcW w:w="2801" w:type="dxa"/>
            <w:tcBorders>
              <w:top w:val="nil"/>
              <w:left w:val="nil"/>
              <w:bottom w:val="single" w:sz="8" w:space="0" w:color="000000"/>
              <w:right w:val="single" w:sz="8" w:space="0" w:color="000000"/>
            </w:tcBorders>
            <w:shd w:val="clear" w:color="auto" w:fill="B8CCE4"/>
            <w:tcMar>
              <w:top w:w="30" w:type="dxa"/>
              <w:left w:w="80" w:type="dxa"/>
              <w:bottom w:w="0" w:type="dxa"/>
              <w:right w:w="72" w:type="dxa"/>
            </w:tcMar>
            <w:hideMark/>
          </w:tcPr>
          <w:p w14:paraId="49679850" w14:textId="77777777" w:rsidR="009D5A97" w:rsidRDefault="00814B80">
            <w:pPr>
              <w:spacing w:after="0" w:line="256" w:lineRule="auto"/>
              <w:ind w:left="0" w:right="9" w:firstLine="0"/>
              <w:jc w:val="center"/>
            </w:pPr>
            <w:r>
              <w:rPr>
                <w:rStyle w:val="translated-span"/>
                <w:rFonts w:ascii="Arial" w:hAnsi="Arial" w:cs="Arial"/>
                <w:b/>
                <w:bCs/>
                <w:sz w:val="15"/>
                <w:szCs w:val="15"/>
              </w:rPr>
              <w:t>低的</w:t>
            </w:r>
          </w:p>
        </w:tc>
        <w:tc>
          <w:tcPr>
            <w:tcW w:w="2802" w:type="dxa"/>
            <w:tcBorders>
              <w:top w:val="nil"/>
              <w:left w:val="nil"/>
              <w:bottom w:val="single" w:sz="8" w:space="0" w:color="000000"/>
              <w:right w:val="single" w:sz="8" w:space="0" w:color="000000"/>
            </w:tcBorders>
            <w:shd w:val="clear" w:color="auto" w:fill="B8CCE4"/>
            <w:tcMar>
              <w:top w:w="30" w:type="dxa"/>
              <w:left w:w="80" w:type="dxa"/>
              <w:bottom w:w="0" w:type="dxa"/>
              <w:right w:w="72" w:type="dxa"/>
            </w:tcMar>
            <w:hideMark/>
          </w:tcPr>
          <w:p w14:paraId="264B1413" w14:textId="77777777" w:rsidR="009D5A97" w:rsidRDefault="00814B80">
            <w:pPr>
              <w:spacing w:after="0" w:line="256" w:lineRule="auto"/>
              <w:ind w:left="0" w:right="8"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30" w:type="dxa"/>
              <w:left w:w="80" w:type="dxa"/>
              <w:bottom w:w="0" w:type="dxa"/>
              <w:right w:w="72" w:type="dxa"/>
            </w:tcMar>
            <w:hideMark/>
          </w:tcPr>
          <w:p w14:paraId="294DDCAB" w14:textId="77777777" w:rsidR="009D5A97" w:rsidRDefault="00814B80">
            <w:pPr>
              <w:spacing w:after="0" w:line="256" w:lineRule="auto"/>
              <w:ind w:left="0" w:right="7" w:firstLine="0"/>
              <w:jc w:val="center"/>
            </w:pPr>
            <w:r>
              <w:rPr>
                <w:rStyle w:val="translated-span"/>
                <w:rFonts w:ascii="Arial" w:hAnsi="Arial" w:cs="Arial"/>
                <w:b/>
                <w:bCs/>
                <w:sz w:val="15"/>
                <w:szCs w:val="15"/>
              </w:rPr>
              <w:t>高的</w:t>
            </w:r>
          </w:p>
        </w:tc>
      </w:tr>
      <w:tr w:rsidR="009D5A97" w14:paraId="63DDF776" w14:textId="77777777">
        <w:trPr>
          <w:trHeight w:val="808"/>
        </w:trPr>
        <w:tc>
          <w:tcPr>
            <w:tcW w:w="1269" w:type="dxa"/>
            <w:vMerge w:val="restart"/>
            <w:tcBorders>
              <w:top w:val="nil"/>
              <w:left w:val="single" w:sz="8" w:space="0" w:color="000000"/>
              <w:bottom w:val="single" w:sz="8" w:space="0" w:color="000000"/>
              <w:right w:val="single" w:sz="8" w:space="0" w:color="000000"/>
            </w:tcBorders>
            <w:shd w:val="clear" w:color="auto" w:fill="F7CAAC"/>
            <w:tcMar>
              <w:top w:w="30" w:type="dxa"/>
              <w:left w:w="80" w:type="dxa"/>
              <w:bottom w:w="0" w:type="dxa"/>
              <w:right w:w="72" w:type="dxa"/>
            </w:tcMar>
            <w:vAlign w:val="center"/>
            <w:hideMark/>
          </w:tcPr>
          <w:p w14:paraId="393F9C1A" w14:textId="77777777" w:rsidR="009D5A97" w:rsidRDefault="00814B80">
            <w:pPr>
              <w:spacing w:after="0" w:line="256" w:lineRule="auto"/>
              <w:ind w:left="0" w:right="12" w:firstLine="0"/>
              <w:jc w:val="left"/>
            </w:pPr>
            <w:r>
              <w:rPr>
                <w:rStyle w:val="translated-span"/>
                <w:rFonts w:ascii="Arial" w:hAnsi="Arial" w:cs="Arial"/>
                <w:b/>
                <w:bCs/>
                <w:sz w:val="15"/>
                <w:szCs w:val="15"/>
              </w:rPr>
              <w:t>OSO#23</w:t>
            </w:r>
            <w:r>
              <w:rPr>
                <w:rStyle w:val="translated-span"/>
                <w:rFonts w:ascii="Arial" w:hAnsi="Arial" w:cs="Arial"/>
                <w:b/>
                <w:bCs/>
                <w:sz w:val="15"/>
                <w:szCs w:val="15"/>
              </w:rPr>
              <w:t>定义、测量和遵守安全操作的环境条件</w:t>
            </w:r>
          </w:p>
        </w:tc>
        <w:tc>
          <w:tcPr>
            <w:tcW w:w="1277" w:type="dxa"/>
            <w:tcBorders>
              <w:top w:val="nil"/>
              <w:left w:val="nil"/>
              <w:bottom w:val="single" w:sz="8" w:space="0" w:color="000000"/>
              <w:right w:val="single" w:sz="8" w:space="0" w:color="000000"/>
            </w:tcBorders>
            <w:shd w:val="clear" w:color="auto" w:fill="D0CECE"/>
            <w:tcMar>
              <w:top w:w="30" w:type="dxa"/>
              <w:left w:w="80" w:type="dxa"/>
              <w:bottom w:w="0" w:type="dxa"/>
              <w:right w:w="72" w:type="dxa"/>
            </w:tcMar>
            <w:vAlign w:val="center"/>
            <w:hideMark/>
          </w:tcPr>
          <w:p w14:paraId="585476BF"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（定义）</w:t>
            </w:r>
          </w:p>
        </w:tc>
        <w:tc>
          <w:tcPr>
            <w:tcW w:w="8405" w:type="dxa"/>
            <w:gridSpan w:val="3"/>
            <w:tcBorders>
              <w:top w:val="nil"/>
              <w:left w:val="nil"/>
              <w:bottom w:val="single" w:sz="8" w:space="0" w:color="000000"/>
              <w:right w:val="single" w:sz="8" w:space="0" w:color="000000"/>
            </w:tcBorders>
            <w:shd w:val="clear" w:color="auto" w:fill="D0CECE"/>
            <w:tcMar>
              <w:top w:w="30" w:type="dxa"/>
              <w:left w:w="80" w:type="dxa"/>
              <w:bottom w:w="0" w:type="dxa"/>
              <w:right w:w="72" w:type="dxa"/>
            </w:tcMar>
            <w:vAlign w:val="center"/>
            <w:hideMark/>
          </w:tcPr>
          <w:p w14:paraId="3B5C6D68" w14:textId="77777777" w:rsidR="009D5A97" w:rsidRDefault="00814B80">
            <w:pPr>
              <w:spacing w:after="0" w:line="256" w:lineRule="auto"/>
              <w:ind w:left="1" w:firstLine="0"/>
              <w:jc w:val="left"/>
            </w:pPr>
            <w:r>
              <w:rPr>
                <w:rStyle w:val="translated-span"/>
                <w:rFonts w:ascii="Arial" w:hAnsi="Arial" w:cs="Arial"/>
                <w:sz w:val="15"/>
                <w:szCs w:val="15"/>
              </w:rPr>
              <w:t>飞行手册或同等文件中定义并反映了安全运行的环境条件。</w:t>
            </w:r>
            <w:r>
              <w:rPr>
                <w:rStyle w:val="translated-span"/>
                <w:rFonts w:ascii="Arial" w:hAnsi="Arial" w:cs="Arial"/>
                <w:sz w:val="15"/>
                <w:szCs w:val="15"/>
              </w:rPr>
              <w:t>1</w:t>
            </w:r>
          </w:p>
        </w:tc>
      </w:tr>
      <w:tr w:rsidR="009D5A97" w14:paraId="5B90AA01"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556B4B0C"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30" w:type="dxa"/>
              <w:left w:w="80" w:type="dxa"/>
              <w:bottom w:w="0" w:type="dxa"/>
              <w:right w:w="72" w:type="dxa"/>
            </w:tcMar>
            <w:vAlign w:val="center"/>
            <w:hideMark/>
          </w:tcPr>
          <w:p w14:paraId="102AFBC1" w14:textId="77777777" w:rsidR="009D5A97" w:rsidRDefault="00814B80">
            <w:pPr>
              <w:spacing w:after="0" w:line="256" w:lineRule="auto"/>
              <w:ind w:left="0" w:right="11"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30" w:type="dxa"/>
              <w:left w:w="80" w:type="dxa"/>
              <w:bottom w:w="0" w:type="dxa"/>
              <w:right w:w="72" w:type="dxa"/>
            </w:tcMar>
            <w:hideMark/>
          </w:tcPr>
          <w:p w14:paraId="5C08E045" w14:textId="77777777" w:rsidR="009D5A97" w:rsidRDefault="00814B80">
            <w:pPr>
              <w:spacing w:after="0" w:line="256" w:lineRule="auto"/>
              <w:ind w:left="1" w:firstLine="0"/>
              <w:jc w:val="left"/>
            </w:pPr>
            <w:r>
              <w:rPr>
                <w:rFonts w:ascii="Arial" w:hAnsi="Arial" w:cs="Arial"/>
                <w:i/>
                <w:iCs/>
                <w:sz w:val="15"/>
                <w:szCs w:val="15"/>
                <w:vertAlign w:val="superscript"/>
              </w:rPr>
              <w:t>1</w:t>
            </w:r>
            <w:r>
              <w:rPr>
                <w:rStyle w:val="translated-span"/>
                <w:rFonts w:ascii="Arial" w:hAnsi="Arial" w:cs="Arial"/>
                <w:i/>
                <w:iCs/>
                <w:sz w:val="15"/>
                <w:szCs w:val="15"/>
              </w:rPr>
              <w:t>该标准的低、中、高鲁棒性水平之间的区别是通过保证水平实现的（见下表）。</w:t>
            </w:r>
            <w:r>
              <w:rPr>
                <w:rFonts w:ascii="Arial" w:hAnsi="Arial" w:cs="Arial"/>
                <w:sz w:val="15"/>
                <w:szCs w:val="15"/>
              </w:rPr>
              <w:t xml:space="preserve"> </w:t>
            </w:r>
          </w:p>
        </w:tc>
      </w:tr>
      <w:tr w:rsidR="009D5A97" w14:paraId="0921C8B9" w14:textId="77777777">
        <w:trPr>
          <w:trHeight w:val="402"/>
        </w:trPr>
        <w:tc>
          <w:tcPr>
            <w:tcW w:w="0" w:type="auto"/>
            <w:vMerge/>
            <w:tcBorders>
              <w:top w:val="nil"/>
              <w:left w:val="single" w:sz="8" w:space="0" w:color="000000"/>
              <w:bottom w:val="single" w:sz="8" w:space="0" w:color="000000"/>
              <w:right w:val="single" w:sz="8" w:space="0" w:color="000000"/>
            </w:tcBorders>
            <w:vAlign w:val="center"/>
            <w:hideMark/>
          </w:tcPr>
          <w:p w14:paraId="57D6DAA1"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D0CECE"/>
            <w:tcMar>
              <w:top w:w="30" w:type="dxa"/>
              <w:left w:w="80" w:type="dxa"/>
              <w:bottom w:w="0" w:type="dxa"/>
              <w:right w:w="72" w:type="dxa"/>
            </w:tcMar>
            <w:hideMark/>
          </w:tcPr>
          <w:p w14:paraId="688E2C66"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（程序）</w:t>
            </w:r>
          </w:p>
        </w:tc>
        <w:tc>
          <w:tcPr>
            <w:tcW w:w="8405" w:type="dxa"/>
            <w:gridSpan w:val="3"/>
            <w:tcBorders>
              <w:top w:val="nil"/>
              <w:left w:val="nil"/>
              <w:bottom w:val="single" w:sz="8" w:space="0" w:color="000000"/>
              <w:right w:val="single" w:sz="8" w:space="0" w:color="000000"/>
            </w:tcBorders>
            <w:shd w:val="clear" w:color="auto" w:fill="D0CECE"/>
            <w:tcMar>
              <w:top w:w="30" w:type="dxa"/>
              <w:left w:w="80" w:type="dxa"/>
              <w:bottom w:w="0" w:type="dxa"/>
              <w:right w:w="72" w:type="dxa"/>
            </w:tcMar>
            <w:hideMark/>
          </w:tcPr>
          <w:p w14:paraId="314A440F" w14:textId="77777777" w:rsidR="009D5A97" w:rsidRDefault="00814B80">
            <w:pPr>
              <w:spacing w:after="0" w:line="256" w:lineRule="auto"/>
              <w:ind w:left="1" w:firstLine="0"/>
              <w:jc w:val="left"/>
            </w:pPr>
            <w:r>
              <w:rPr>
                <w:rStyle w:val="translated-span"/>
                <w:rFonts w:ascii="Arial" w:hAnsi="Arial" w:cs="Arial"/>
                <w:sz w:val="15"/>
                <w:szCs w:val="15"/>
              </w:rPr>
              <w:t>任务前和任务期间的环境条件评估程序（即实时评估）可用，包括使用简单记录系统评估气象条件（</w:t>
            </w:r>
            <w:r>
              <w:rPr>
                <w:rStyle w:val="translated-span"/>
                <w:rFonts w:ascii="Arial" w:hAnsi="Arial" w:cs="Arial"/>
                <w:sz w:val="15"/>
                <w:szCs w:val="15"/>
              </w:rPr>
              <w:t>METAR</w:t>
            </w:r>
            <w:r>
              <w:rPr>
                <w:rStyle w:val="translated-span"/>
                <w:rFonts w:ascii="Arial" w:hAnsi="Arial" w:cs="Arial"/>
                <w:sz w:val="15"/>
                <w:szCs w:val="15"/>
              </w:rPr>
              <w:t>、</w:t>
            </w:r>
            <w:r>
              <w:rPr>
                <w:rStyle w:val="translated-span"/>
                <w:rFonts w:ascii="Arial" w:hAnsi="Arial" w:cs="Arial"/>
                <w:sz w:val="15"/>
                <w:szCs w:val="15"/>
              </w:rPr>
              <w:t>TAFOR</w:t>
            </w:r>
            <w:r>
              <w:rPr>
                <w:rStyle w:val="translated-span"/>
                <w:rFonts w:ascii="Arial" w:hAnsi="Arial" w:cs="Arial"/>
                <w:sz w:val="15"/>
                <w:szCs w:val="15"/>
              </w:rPr>
              <w:t>等）</w:t>
            </w:r>
          </w:p>
        </w:tc>
      </w:tr>
      <w:tr w:rsidR="009D5A97" w14:paraId="58725C9A"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701E0971"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30" w:type="dxa"/>
              <w:left w:w="80" w:type="dxa"/>
              <w:bottom w:w="0" w:type="dxa"/>
              <w:right w:w="72" w:type="dxa"/>
            </w:tcMar>
            <w:vAlign w:val="center"/>
            <w:hideMark/>
          </w:tcPr>
          <w:p w14:paraId="4B5D22A5" w14:textId="77777777" w:rsidR="009D5A97" w:rsidRDefault="00814B80">
            <w:pPr>
              <w:spacing w:after="0" w:line="256" w:lineRule="auto"/>
              <w:ind w:left="0" w:right="11"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30" w:type="dxa"/>
              <w:left w:w="80" w:type="dxa"/>
              <w:bottom w:w="0" w:type="dxa"/>
              <w:right w:w="72" w:type="dxa"/>
            </w:tcMar>
            <w:hideMark/>
          </w:tcPr>
          <w:p w14:paraId="4F06F1AD" w14:textId="77777777" w:rsidR="009D5A97" w:rsidRDefault="00814B80">
            <w:pPr>
              <w:spacing w:after="0" w:line="256" w:lineRule="auto"/>
              <w:ind w:left="1" w:firstLine="0"/>
              <w:jc w:val="left"/>
            </w:pPr>
            <w:r>
              <w:rPr>
                <w:rFonts w:ascii="Arial" w:hAnsi="Arial" w:cs="Arial"/>
                <w:i/>
                <w:iCs/>
                <w:sz w:val="15"/>
                <w:szCs w:val="15"/>
                <w:vertAlign w:val="superscript"/>
              </w:rPr>
              <w:t>2</w:t>
            </w:r>
            <w:r>
              <w:rPr>
                <w:rStyle w:val="translated-span"/>
                <w:rFonts w:ascii="Arial" w:hAnsi="Arial" w:cs="Arial"/>
                <w:i/>
                <w:iCs/>
                <w:sz w:val="15"/>
                <w:szCs w:val="15"/>
              </w:rPr>
              <w:t>该标准的低、中、高鲁棒性水平之间的区别是通过保证水平实现的（见下表）。</w:t>
            </w:r>
            <w:r>
              <w:rPr>
                <w:rFonts w:ascii="Arial" w:hAnsi="Arial" w:cs="Arial"/>
                <w:sz w:val="15"/>
                <w:szCs w:val="15"/>
              </w:rPr>
              <w:t xml:space="preserve"> </w:t>
            </w:r>
          </w:p>
        </w:tc>
      </w:tr>
      <w:tr w:rsidR="009D5A97" w14:paraId="381A8E4C" w14:textId="77777777">
        <w:trPr>
          <w:trHeight w:val="400"/>
        </w:trPr>
        <w:tc>
          <w:tcPr>
            <w:tcW w:w="0" w:type="auto"/>
            <w:vMerge/>
            <w:tcBorders>
              <w:top w:val="nil"/>
              <w:left w:val="single" w:sz="8" w:space="0" w:color="000000"/>
              <w:bottom w:val="single" w:sz="8" w:space="0" w:color="000000"/>
              <w:right w:val="single" w:sz="8" w:space="0" w:color="000000"/>
            </w:tcBorders>
            <w:vAlign w:val="center"/>
            <w:hideMark/>
          </w:tcPr>
          <w:p w14:paraId="36576938"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shd w:val="clear" w:color="auto" w:fill="BFBFBF"/>
            <w:tcMar>
              <w:top w:w="30" w:type="dxa"/>
              <w:left w:w="80" w:type="dxa"/>
              <w:bottom w:w="0" w:type="dxa"/>
              <w:right w:w="72" w:type="dxa"/>
            </w:tcMar>
            <w:hideMark/>
          </w:tcPr>
          <w:p w14:paraId="526C6B0D"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#3</w:t>
            </w:r>
            <w:r>
              <w:rPr>
                <w:rStyle w:val="translated-span"/>
                <w:rFonts w:ascii="Arial" w:hAnsi="Arial" w:cs="Arial"/>
                <w:sz w:val="15"/>
                <w:szCs w:val="15"/>
              </w:rPr>
              <w:t>（培训）</w:t>
            </w:r>
          </w:p>
        </w:tc>
        <w:tc>
          <w:tcPr>
            <w:tcW w:w="8405" w:type="dxa"/>
            <w:gridSpan w:val="3"/>
            <w:tcBorders>
              <w:top w:val="nil"/>
              <w:left w:val="nil"/>
              <w:bottom w:val="single" w:sz="8" w:space="0" w:color="000000"/>
              <w:right w:val="single" w:sz="8" w:space="0" w:color="000000"/>
            </w:tcBorders>
            <w:shd w:val="clear" w:color="auto" w:fill="BFBFBF"/>
            <w:tcMar>
              <w:top w:w="30" w:type="dxa"/>
              <w:left w:w="80" w:type="dxa"/>
              <w:bottom w:w="0" w:type="dxa"/>
              <w:right w:w="72" w:type="dxa"/>
            </w:tcMar>
            <w:vAlign w:val="center"/>
            <w:hideMark/>
          </w:tcPr>
          <w:p w14:paraId="2453A62B" w14:textId="77777777" w:rsidR="009D5A97" w:rsidRDefault="00814B80">
            <w:pPr>
              <w:spacing w:after="0" w:line="256" w:lineRule="auto"/>
              <w:ind w:left="1" w:firstLine="0"/>
              <w:jc w:val="left"/>
            </w:pPr>
            <w:r>
              <w:rPr>
                <w:rStyle w:val="translated-span"/>
                <w:rFonts w:ascii="Arial" w:hAnsi="Arial" w:cs="Arial"/>
                <w:sz w:val="15"/>
                <w:szCs w:val="15"/>
              </w:rPr>
              <w:t>培训内容包括气象条件评估</w:t>
            </w:r>
          </w:p>
        </w:tc>
      </w:tr>
      <w:tr w:rsidR="009D5A97" w14:paraId="3FECB80E" w14:textId="77777777">
        <w:trPr>
          <w:trHeight w:val="403"/>
        </w:trPr>
        <w:tc>
          <w:tcPr>
            <w:tcW w:w="0" w:type="auto"/>
            <w:vMerge/>
            <w:tcBorders>
              <w:top w:val="nil"/>
              <w:left w:val="single" w:sz="8" w:space="0" w:color="000000"/>
              <w:bottom w:val="single" w:sz="8" w:space="0" w:color="000000"/>
              <w:right w:val="single" w:sz="8" w:space="0" w:color="000000"/>
            </w:tcBorders>
            <w:vAlign w:val="center"/>
            <w:hideMark/>
          </w:tcPr>
          <w:p w14:paraId="6DD1C8CE"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30" w:type="dxa"/>
              <w:left w:w="80" w:type="dxa"/>
              <w:bottom w:w="0" w:type="dxa"/>
              <w:right w:w="72" w:type="dxa"/>
            </w:tcMar>
            <w:vAlign w:val="center"/>
            <w:hideMark/>
          </w:tcPr>
          <w:p w14:paraId="241186D1" w14:textId="77777777" w:rsidR="009D5A97" w:rsidRDefault="00814B80">
            <w:pPr>
              <w:spacing w:after="0" w:line="256" w:lineRule="auto"/>
              <w:ind w:left="0" w:right="11" w:firstLine="0"/>
              <w:jc w:val="center"/>
            </w:pPr>
            <w:r>
              <w:rPr>
                <w:rStyle w:val="translated-span"/>
                <w:rFonts w:ascii="Arial" w:hAnsi="Arial" w:cs="Arial"/>
                <w:i/>
                <w:iCs/>
                <w:sz w:val="15"/>
                <w:szCs w:val="15"/>
              </w:rPr>
              <w:t>评论</w:t>
            </w:r>
          </w:p>
        </w:tc>
        <w:tc>
          <w:tcPr>
            <w:tcW w:w="8405" w:type="dxa"/>
            <w:gridSpan w:val="3"/>
            <w:tcBorders>
              <w:top w:val="nil"/>
              <w:left w:val="nil"/>
              <w:bottom w:val="single" w:sz="8" w:space="0" w:color="000000"/>
              <w:right w:val="single" w:sz="8" w:space="0" w:color="000000"/>
            </w:tcBorders>
            <w:tcMar>
              <w:top w:w="30" w:type="dxa"/>
              <w:left w:w="80" w:type="dxa"/>
              <w:bottom w:w="0" w:type="dxa"/>
              <w:right w:w="72" w:type="dxa"/>
            </w:tcMar>
            <w:hideMark/>
          </w:tcPr>
          <w:p w14:paraId="4F6DBCB1" w14:textId="77777777" w:rsidR="009D5A97" w:rsidRDefault="00814B80">
            <w:pPr>
              <w:spacing w:after="0" w:line="256" w:lineRule="auto"/>
              <w:ind w:left="1" w:firstLine="0"/>
              <w:jc w:val="left"/>
            </w:pPr>
            <w:r>
              <w:rPr>
                <w:rFonts w:ascii="Arial" w:hAnsi="Arial" w:cs="Arial"/>
                <w:i/>
                <w:iCs/>
                <w:sz w:val="15"/>
                <w:szCs w:val="15"/>
                <w:vertAlign w:val="superscript"/>
              </w:rPr>
              <w:t>3</w:t>
            </w:r>
            <w:r>
              <w:rPr>
                <w:rStyle w:val="translated-span"/>
                <w:rFonts w:ascii="Arial" w:hAnsi="Arial" w:cs="Arial"/>
                <w:i/>
                <w:iCs/>
                <w:sz w:val="15"/>
                <w:szCs w:val="15"/>
              </w:rPr>
              <w:t>该标准的低、中、高鲁棒性水平之间的区别是通过保证水平实现的（见下表）。</w:t>
            </w:r>
          </w:p>
        </w:tc>
      </w:tr>
    </w:tbl>
    <w:p w14:paraId="775DBE2F" w14:textId="77777777" w:rsidR="009D5A97" w:rsidRDefault="00814B80">
      <w:pPr>
        <w:spacing w:after="0" w:line="256" w:lineRule="auto"/>
        <w:ind w:left="0" w:firstLine="0"/>
        <w:jc w:val="left"/>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71"/>
        <w:gridCol w:w="1164"/>
        <w:gridCol w:w="2791"/>
        <w:gridCol w:w="119"/>
        <w:gridCol w:w="2736"/>
        <w:gridCol w:w="2773"/>
      </w:tblGrid>
      <w:tr w:rsidR="009D5A97" w14:paraId="46647052" w14:textId="77777777">
        <w:trPr>
          <w:trHeight w:val="233"/>
        </w:trPr>
        <w:tc>
          <w:tcPr>
            <w:tcW w:w="243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11" w:type="dxa"/>
              <w:left w:w="64" w:type="dxa"/>
              <w:bottom w:w="0" w:type="dxa"/>
              <w:right w:w="5" w:type="dxa"/>
            </w:tcMar>
            <w:hideMark/>
          </w:tcPr>
          <w:p w14:paraId="62560DC1" w14:textId="77777777" w:rsidR="009D5A97" w:rsidRDefault="00814B80">
            <w:pPr>
              <w:spacing w:after="0" w:line="256" w:lineRule="auto"/>
              <w:ind w:left="0" w:firstLine="0"/>
              <w:jc w:val="center"/>
            </w:pPr>
            <w:r>
              <w:rPr>
                <w:rStyle w:val="translated-span"/>
                <w:rFonts w:ascii="Arial" w:hAnsi="Arial" w:cs="Arial"/>
                <w:b/>
                <w:bCs/>
                <w:sz w:val="15"/>
                <w:szCs w:val="15"/>
              </w:rPr>
              <w:t>不利的操作条件</w:t>
            </w:r>
          </w:p>
        </w:tc>
        <w:tc>
          <w:tcPr>
            <w:tcW w:w="2807" w:type="dxa"/>
            <w:tcBorders>
              <w:top w:val="single" w:sz="8" w:space="0" w:color="000000"/>
              <w:left w:val="nil"/>
              <w:bottom w:val="single" w:sz="8" w:space="0" w:color="000000"/>
              <w:right w:val="nil"/>
            </w:tcBorders>
            <w:shd w:val="clear" w:color="auto" w:fill="A8D08D"/>
            <w:tcMar>
              <w:top w:w="11" w:type="dxa"/>
              <w:left w:w="64" w:type="dxa"/>
              <w:bottom w:w="0" w:type="dxa"/>
              <w:right w:w="5" w:type="dxa"/>
            </w:tcMar>
            <w:hideMark/>
          </w:tcPr>
          <w:p w14:paraId="1A5A888C" w14:textId="77777777" w:rsidR="009D5A97" w:rsidRDefault="00814B80">
            <w:pPr>
              <w:spacing w:after="160" w:line="256" w:lineRule="auto"/>
              <w:ind w:left="0" w:firstLine="0"/>
              <w:jc w:val="left"/>
            </w:pPr>
            <w:r>
              <w:t> </w:t>
            </w:r>
          </w:p>
        </w:tc>
        <w:tc>
          <w:tcPr>
            <w:tcW w:w="2824" w:type="dxa"/>
            <w:gridSpan w:val="2"/>
            <w:tcBorders>
              <w:top w:val="single" w:sz="8" w:space="0" w:color="000000"/>
              <w:left w:val="nil"/>
              <w:bottom w:val="single" w:sz="8" w:space="0" w:color="000000"/>
              <w:right w:val="nil"/>
            </w:tcBorders>
            <w:shd w:val="clear" w:color="auto" w:fill="A8D08D"/>
            <w:tcMar>
              <w:top w:w="11" w:type="dxa"/>
              <w:left w:w="64" w:type="dxa"/>
              <w:bottom w:w="0" w:type="dxa"/>
              <w:right w:w="5" w:type="dxa"/>
            </w:tcMar>
            <w:hideMark/>
          </w:tcPr>
          <w:p w14:paraId="1E3517C3" w14:textId="77777777" w:rsidR="009D5A97" w:rsidRDefault="00814B80">
            <w:pPr>
              <w:spacing w:after="0" w:line="256" w:lineRule="auto"/>
              <w:ind w:left="0" w:right="76" w:firstLine="0"/>
              <w:jc w:val="center"/>
            </w:pPr>
            <w:r>
              <w:rPr>
                <w:rStyle w:val="translated-span"/>
                <w:rFonts w:ascii="Arial" w:hAnsi="Arial" w:cs="Arial"/>
                <w:b/>
                <w:bCs/>
                <w:sz w:val="15"/>
                <w:szCs w:val="15"/>
              </w:rPr>
              <w:t>保证水平</w:t>
            </w:r>
          </w:p>
        </w:tc>
        <w:tc>
          <w:tcPr>
            <w:tcW w:w="2789" w:type="dxa"/>
            <w:tcBorders>
              <w:top w:val="single" w:sz="8" w:space="0" w:color="000000"/>
              <w:left w:val="nil"/>
              <w:bottom w:val="single" w:sz="8" w:space="0" w:color="000000"/>
              <w:right w:val="single" w:sz="8" w:space="0" w:color="000000"/>
            </w:tcBorders>
            <w:shd w:val="clear" w:color="auto" w:fill="A8D08D"/>
            <w:tcMar>
              <w:top w:w="11" w:type="dxa"/>
              <w:left w:w="64" w:type="dxa"/>
              <w:bottom w:w="0" w:type="dxa"/>
              <w:right w:w="5" w:type="dxa"/>
            </w:tcMar>
            <w:hideMark/>
          </w:tcPr>
          <w:p w14:paraId="75DD5074" w14:textId="77777777" w:rsidR="009D5A97" w:rsidRDefault="00814B80">
            <w:pPr>
              <w:spacing w:after="160" w:line="256" w:lineRule="auto"/>
              <w:ind w:left="0" w:firstLine="0"/>
              <w:jc w:val="left"/>
            </w:pPr>
            <w:r>
              <w:t> </w:t>
            </w:r>
          </w:p>
        </w:tc>
      </w:tr>
      <w:tr w:rsidR="009D5A97" w14:paraId="35116EAC"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635CF23" w14:textId="77777777" w:rsidR="009D5A97" w:rsidRDefault="009D5A97">
            <w:pPr>
              <w:spacing w:after="0" w:line="240" w:lineRule="auto"/>
              <w:ind w:left="0" w:firstLine="0"/>
              <w:jc w:val="left"/>
            </w:pPr>
          </w:p>
        </w:tc>
        <w:tc>
          <w:tcPr>
            <w:tcW w:w="2807" w:type="dxa"/>
            <w:tcBorders>
              <w:top w:val="nil"/>
              <w:left w:val="nil"/>
              <w:bottom w:val="single" w:sz="8" w:space="0" w:color="000000"/>
              <w:right w:val="nil"/>
            </w:tcBorders>
            <w:shd w:val="clear" w:color="auto" w:fill="A8D08D"/>
            <w:tcMar>
              <w:top w:w="11" w:type="dxa"/>
              <w:left w:w="64" w:type="dxa"/>
              <w:bottom w:w="0" w:type="dxa"/>
              <w:right w:w="5" w:type="dxa"/>
            </w:tcMar>
            <w:hideMark/>
          </w:tcPr>
          <w:p w14:paraId="295820EC" w14:textId="77777777" w:rsidR="009D5A97" w:rsidRDefault="00814B80">
            <w:pPr>
              <w:spacing w:after="0" w:line="256" w:lineRule="auto"/>
              <w:ind w:left="15" w:firstLine="0"/>
              <w:jc w:val="center"/>
            </w:pPr>
            <w:r>
              <w:rPr>
                <w:rStyle w:val="translated-span"/>
                <w:rFonts w:ascii="Arial" w:hAnsi="Arial" w:cs="Arial"/>
                <w:b/>
                <w:bCs/>
                <w:sz w:val="15"/>
                <w:szCs w:val="15"/>
              </w:rPr>
              <w:t>低的</w:t>
            </w:r>
          </w:p>
        </w:tc>
        <w:tc>
          <w:tcPr>
            <w:tcW w:w="74" w:type="dxa"/>
            <w:tcBorders>
              <w:top w:val="nil"/>
              <w:left w:val="nil"/>
              <w:bottom w:val="single" w:sz="8" w:space="0" w:color="000000"/>
              <w:right w:val="single" w:sz="8" w:space="0" w:color="000000"/>
            </w:tcBorders>
            <w:shd w:val="clear" w:color="auto" w:fill="A8D08D"/>
            <w:tcMar>
              <w:top w:w="11" w:type="dxa"/>
              <w:left w:w="64" w:type="dxa"/>
              <w:bottom w:w="0" w:type="dxa"/>
              <w:right w:w="5" w:type="dxa"/>
            </w:tcMar>
            <w:hideMark/>
          </w:tcPr>
          <w:p w14:paraId="34F3C1D8" w14:textId="77777777" w:rsidR="009D5A97" w:rsidRDefault="00814B80">
            <w:pPr>
              <w:spacing w:after="160" w:line="256" w:lineRule="auto"/>
              <w:ind w:left="0" w:firstLine="0"/>
              <w:jc w:val="left"/>
            </w:pPr>
            <w:r>
              <w:t> </w:t>
            </w:r>
          </w:p>
        </w:tc>
        <w:tc>
          <w:tcPr>
            <w:tcW w:w="2750" w:type="dxa"/>
            <w:tcBorders>
              <w:top w:val="nil"/>
              <w:left w:val="nil"/>
              <w:bottom w:val="single" w:sz="8" w:space="0" w:color="000000"/>
              <w:right w:val="single" w:sz="8" w:space="0" w:color="000000"/>
            </w:tcBorders>
            <w:shd w:val="clear" w:color="auto" w:fill="A8D08D"/>
            <w:tcMar>
              <w:top w:w="11" w:type="dxa"/>
              <w:left w:w="64" w:type="dxa"/>
              <w:bottom w:w="0" w:type="dxa"/>
              <w:right w:w="5" w:type="dxa"/>
            </w:tcMar>
            <w:hideMark/>
          </w:tcPr>
          <w:p w14:paraId="06605995" w14:textId="77777777" w:rsidR="009D5A97" w:rsidRDefault="00814B80">
            <w:pPr>
              <w:spacing w:after="0" w:line="256" w:lineRule="auto"/>
              <w:ind w:left="0" w:right="43" w:firstLine="0"/>
              <w:jc w:val="center"/>
            </w:pPr>
            <w:r>
              <w:rPr>
                <w:rStyle w:val="translated-span"/>
                <w:rFonts w:ascii="Arial" w:hAnsi="Arial" w:cs="Arial"/>
                <w:b/>
                <w:bCs/>
                <w:sz w:val="15"/>
                <w:szCs w:val="15"/>
              </w:rPr>
              <w:t>中等的</w:t>
            </w:r>
          </w:p>
        </w:tc>
        <w:tc>
          <w:tcPr>
            <w:tcW w:w="2789" w:type="dxa"/>
            <w:tcBorders>
              <w:top w:val="nil"/>
              <w:left w:val="nil"/>
              <w:bottom w:val="single" w:sz="8" w:space="0" w:color="000000"/>
              <w:right w:val="single" w:sz="8" w:space="0" w:color="000000"/>
            </w:tcBorders>
            <w:shd w:val="clear" w:color="auto" w:fill="A8D08D"/>
            <w:tcMar>
              <w:top w:w="11" w:type="dxa"/>
              <w:left w:w="64" w:type="dxa"/>
              <w:bottom w:w="0" w:type="dxa"/>
              <w:right w:w="5" w:type="dxa"/>
            </w:tcMar>
            <w:hideMark/>
          </w:tcPr>
          <w:p w14:paraId="39596200" w14:textId="77777777" w:rsidR="009D5A97" w:rsidRDefault="00814B80">
            <w:pPr>
              <w:spacing w:after="0" w:line="256" w:lineRule="auto"/>
              <w:ind w:left="0" w:right="46" w:firstLine="0"/>
              <w:jc w:val="center"/>
            </w:pPr>
            <w:r>
              <w:rPr>
                <w:rStyle w:val="translated-span"/>
                <w:rFonts w:ascii="Arial" w:hAnsi="Arial" w:cs="Arial"/>
                <w:b/>
                <w:bCs/>
                <w:sz w:val="15"/>
                <w:szCs w:val="15"/>
              </w:rPr>
              <w:t>高的</w:t>
            </w:r>
          </w:p>
        </w:tc>
      </w:tr>
      <w:tr w:rsidR="009D5A97" w14:paraId="5EC13D95" w14:textId="77777777">
        <w:trPr>
          <w:trHeight w:val="372"/>
        </w:trPr>
        <w:tc>
          <w:tcPr>
            <w:tcW w:w="1272" w:type="dxa"/>
            <w:vMerge w:val="restart"/>
            <w:tcBorders>
              <w:top w:val="nil"/>
              <w:left w:val="single" w:sz="8" w:space="0" w:color="000000"/>
              <w:bottom w:val="single" w:sz="8" w:space="0" w:color="000000"/>
              <w:right w:val="single" w:sz="8" w:space="0" w:color="000000"/>
            </w:tcBorders>
            <w:shd w:val="clear" w:color="auto" w:fill="F7CAAC"/>
            <w:tcMar>
              <w:top w:w="11" w:type="dxa"/>
              <w:left w:w="64" w:type="dxa"/>
              <w:bottom w:w="0" w:type="dxa"/>
              <w:right w:w="5" w:type="dxa"/>
            </w:tcMar>
            <w:vAlign w:val="center"/>
            <w:hideMark/>
          </w:tcPr>
          <w:p w14:paraId="78CF79B3" w14:textId="77777777" w:rsidR="009D5A97" w:rsidRDefault="00814B80">
            <w:pPr>
              <w:spacing w:after="0" w:line="256" w:lineRule="auto"/>
              <w:ind w:left="16" w:right="47" w:firstLine="0"/>
              <w:jc w:val="left"/>
            </w:pPr>
            <w:r>
              <w:rPr>
                <w:rStyle w:val="translated-span"/>
                <w:rFonts w:ascii="Arial" w:hAnsi="Arial" w:cs="Arial"/>
                <w:b/>
                <w:bCs/>
                <w:sz w:val="15"/>
                <w:szCs w:val="15"/>
              </w:rPr>
              <w:t>OSO#23</w:t>
            </w:r>
            <w:r>
              <w:rPr>
                <w:rStyle w:val="translated-span"/>
                <w:rFonts w:ascii="Arial" w:hAnsi="Arial" w:cs="Arial"/>
                <w:b/>
                <w:bCs/>
                <w:sz w:val="15"/>
                <w:szCs w:val="15"/>
              </w:rPr>
              <w:t>定义、测量和遵守安全操作的环境条件</w:t>
            </w:r>
          </w:p>
        </w:tc>
        <w:tc>
          <w:tcPr>
            <w:tcW w:w="1163" w:type="dxa"/>
            <w:tcBorders>
              <w:top w:val="nil"/>
              <w:left w:val="nil"/>
              <w:bottom w:val="single" w:sz="8" w:space="0" w:color="000000"/>
              <w:right w:val="single" w:sz="8" w:space="0" w:color="000000"/>
            </w:tcBorders>
            <w:shd w:val="clear" w:color="auto" w:fill="D0CECE"/>
            <w:tcMar>
              <w:top w:w="11" w:type="dxa"/>
              <w:left w:w="64" w:type="dxa"/>
              <w:bottom w:w="0" w:type="dxa"/>
              <w:right w:w="5" w:type="dxa"/>
            </w:tcMar>
            <w:hideMark/>
          </w:tcPr>
          <w:p w14:paraId="4A7CB13A"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#1</w:t>
            </w:r>
            <w:r>
              <w:rPr>
                <w:rStyle w:val="translated-span"/>
                <w:rFonts w:ascii="Arial" w:hAnsi="Arial" w:cs="Arial"/>
                <w:sz w:val="15"/>
                <w:szCs w:val="15"/>
              </w:rPr>
              <w:t>（定义）</w:t>
            </w:r>
          </w:p>
        </w:tc>
        <w:tc>
          <w:tcPr>
            <w:tcW w:w="2807" w:type="dxa"/>
            <w:tcBorders>
              <w:top w:val="nil"/>
              <w:left w:val="nil"/>
              <w:bottom w:val="single" w:sz="8" w:space="0" w:color="000000"/>
              <w:right w:val="nil"/>
            </w:tcBorders>
            <w:shd w:val="clear" w:color="auto" w:fill="D0CECE"/>
            <w:tcMar>
              <w:top w:w="11" w:type="dxa"/>
              <w:left w:w="64" w:type="dxa"/>
              <w:bottom w:w="0" w:type="dxa"/>
              <w:right w:w="5" w:type="dxa"/>
            </w:tcMar>
            <w:vAlign w:val="center"/>
            <w:hideMark/>
          </w:tcPr>
          <w:p w14:paraId="2CA7D8CF" w14:textId="77777777" w:rsidR="009D5A97" w:rsidRDefault="00814B80">
            <w:pPr>
              <w:spacing w:after="0" w:line="256" w:lineRule="auto"/>
              <w:ind w:left="17" w:firstLine="0"/>
              <w:jc w:val="left"/>
            </w:pPr>
            <w:r>
              <w:rPr>
                <w:rStyle w:val="translated-span"/>
                <w:rFonts w:ascii="Arial" w:hAnsi="Arial" w:cs="Arial"/>
                <w:sz w:val="15"/>
                <w:szCs w:val="15"/>
              </w:rPr>
              <w:t>考虑第</w:t>
            </w:r>
            <w:r>
              <w:rPr>
                <w:rStyle w:val="translated-span"/>
                <w:rFonts w:ascii="Arial" w:hAnsi="Arial" w:cs="Arial"/>
                <w:sz w:val="15"/>
                <w:szCs w:val="15"/>
              </w:rPr>
              <w:t>9</w:t>
            </w:r>
            <w:r>
              <w:rPr>
                <w:rStyle w:val="translated-span"/>
                <w:rFonts w:ascii="Arial" w:hAnsi="Arial" w:cs="Arial"/>
                <w:sz w:val="15"/>
                <w:szCs w:val="15"/>
              </w:rPr>
              <w:t>节中定义的标准</w:t>
            </w:r>
          </w:p>
        </w:tc>
        <w:tc>
          <w:tcPr>
            <w:tcW w:w="2824" w:type="dxa"/>
            <w:gridSpan w:val="2"/>
            <w:tcBorders>
              <w:top w:val="nil"/>
              <w:left w:val="nil"/>
              <w:bottom w:val="single" w:sz="8" w:space="0" w:color="000000"/>
              <w:right w:val="nil"/>
            </w:tcBorders>
            <w:shd w:val="clear" w:color="auto" w:fill="D0CECE"/>
            <w:tcMar>
              <w:top w:w="11" w:type="dxa"/>
              <w:left w:w="64" w:type="dxa"/>
              <w:bottom w:w="0" w:type="dxa"/>
              <w:right w:w="5" w:type="dxa"/>
            </w:tcMar>
            <w:hideMark/>
          </w:tcPr>
          <w:p w14:paraId="3E3555C4" w14:textId="77777777" w:rsidR="009D5A97" w:rsidRDefault="00814B80">
            <w:pPr>
              <w:spacing w:after="160" w:line="256" w:lineRule="auto"/>
              <w:ind w:left="0" w:firstLine="0"/>
              <w:jc w:val="left"/>
            </w:pPr>
            <w:r>
              <w:t> </w:t>
            </w:r>
          </w:p>
        </w:tc>
        <w:tc>
          <w:tcPr>
            <w:tcW w:w="2789" w:type="dxa"/>
            <w:tcBorders>
              <w:top w:val="nil"/>
              <w:left w:val="nil"/>
              <w:bottom w:val="single" w:sz="8" w:space="0" w:color="000000"/>
              <w:right w:val="single" w:sz="8" w:space="0" w:color="000000"/>
            </w:tcBorders>
            <w:shd w:val="clear" w:color="auto" w:fill="D0CECE"/>
            <w:tcMar>
              <w:top w:w="11" w:type="dxa"/>
              <w:left w:w="64" w:type="dxa"/>
              <w:bottom w:w="0" w:type="dxa"/>
              <w:right w:w="5" w:type="dxa"/>
            </w:tcMar>
            <w:hideMark/>
          </w:tcPr>
          <w:p w14:paraId="1F280E81" w14:textId="77777777" w:rsidR="009D5A97" w:rsidRDefault="00814B80">
            <w:pPr>
              <w:spacing w:after="160" w:line="256" w:lineRule="auto"/>
              <w:ind w:left="0" w:firstLine="0"/>
              <w:jc w:val="left"/>
            </w:pPr>
            <w:r>
              <w:t> </w:t>
            </w:r>
          </w:p>
        </w:tc>
      </w:tr>
      <w:tr w:rsidR="009D5A97" w14:paraId="6955AF26" w14:textId="77777777">
        <w:trPr>
          <w:trHeight w:val="268"/>
        </w:trPr>
        <w:tc>
          <w:tcPr>
            <w:tcW w:w="0" w:type="auto"/>
            <w:vMerge/>
            <w:tcBorders>
              <w:top w:val="nil"/>
              <w:left w:val="single" w:sz="8" w:space="0" w:color="000000"/>
              <w:bottom w:val="single" w:sz="8" w:space="0" w:color="000000"/>
              <w:right w:val="single" w:sz="8" w:space="0" w:color="000000"/>
            </w:tcBorders>
            <w:vAlign w:val="center"/>
            <w:hideMark/>
          </w:tcPr>
          <w:p w14:paraId="36646B59"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11" w:type="dxa"/>
              <w:left w:w="64" w:type="dxa"/>
              <w:bottom w:w="0" w:type="dxa"/>
              <w:right w:w="5" w:type="dxa"/>
            </w:tcMar>
            <w:hideMark/>
          </w:tcPr>
          <w:p w14:paraId="45771697" w14:textId="77777777" w:rsidR="009D5A97" w:rsidRDefault="00814B80">
            <w:pPr>
              <w:spacing w:after="0" w:line="256" w:lineRule="auto"/>
              <w:ind w:left="0" w:right="61"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07" w:type="dxa"/>
            <w:tcBorders>
              <w:top w:val="nil"/>
              <w:left w:val="nil"/>
              <w:bottom w:val="single" w:sz="8" w:space="0" w:color="000000"/>
              <w:right w:val="nil"/>
            </w:tcBorders>
            <w:tcMar>
              <w:top w:w="11" w:type="dxa"/>
              <w:left w:w="64" w:type="dxa"/>
              <w:bottom w:w="0" w:type="dxa"/>
              <w:right w:w="5" w:type="dxa"/>
            </w:tcMar>
            <w:hideMark/>
          </w:tcPr>
          <w:p w14:paraId="04AA6FDB" w14:textId="77777777" w:rsidR="009D5A97" w:rsidRDefault="00814B80">
            <w:pPr>
              <w:spacing w:after="0" w:line="256" w:lineRule="auto"/>
              <w:ind w:left="17" w:firstLine="0"/>
              <w:jc w:val="left"/>
            </w:pPr>
            <w:r>
              <w:rPr>
                <w:rStyle w:val="translated-span"/>
                <w:rFonts w:ascii="Arial" w:hAnsi="Arial" w:cs="Arial"/>
                <w:i/>
                <w:iCs/>
                <w:sz w:val="15"/>
                <w:szCs w:val="15"/>
              </w:rPr>
              <w:t>不适用</w:t>
            </w:r>
          </w:p>
        </w:tc>
        <w:tc>
          <w:tcPr>
            <w:tcW w:w="2824" w:type="dxa"/>
            <w:gridSpan w:val="2"/>
            <w:tcBorders>
              <w:top w:val="nil"/>
              <w:left w:val="nil"/>
              <w:bottom w:val="single" w:sz="8" w:space="0" w:color="000000"/>
              <w:right w:val="nil"/>
            </w:tcBorders>
            <w:tcMar>
              <w:top w:w="11" w:type="dxa"/>
              <w:left w:w="64" w:type="dxa"/>
              <w:bottom w:w="0" w:type="dxa"/>
              <w:right w:w="5" w:type="dxa"/>
            </w:tcMar>
            <w:hideMark/>
          </w:tcPr>
          <w:p w14:paraId="1991E599" w14:textId="77777777" w:rsidR="009D5A97" w:rsidRDefault="00814B80">
            <w:pPr>
              <w:spacing w:after="160" w:line="256" w:lineRule="auto"/>
              <w:ind w:left="0" w:firstLine="0"/>
              <w:jc w:val="left"/>
            </w:pPr>
            <w:r>
              <w:t> </w:t>
            </w:r>
          </w:p>
        </w:tc>
        <w:tc>
          <w:tcPr>
            <w:tcW w:w="2789" w:type="dxa"/>
            <w:tcBorders>
              <w:top w:val="nil"/>
              <w:left w:val="nil"/>
              <w:bottom w:val="single" w:sz="8" w:space="0" w:color="000000"/>
              <w:right w:val="single" w:sz="8" w:space="0" w:color="000000"/>
            </w:tcBorders>
            <w:tcMar>
              <w:top w:w="11" w:type="dxa"/>
              <w:left w:w="64" w:type="dxa"/>
              <w:bottom w:w="0" w:type="dxa"/>
              <w:right w:w="5" w:type="dxa"/>
            </w:tcMar>
            <w:hideMark/>
          </w:tcPr>
          <w:p w14:paraId="0D21EB89" w14:textId="77777777" w:rsidR="009D5A97" w:rsidRDefault="00814B80">
            <w:pPr>
              <w:spacing w:after="160" w:line="256" w:lineRule="auto"/>
              <w:ind w:left="0" w:firstLine="0"/>
              <w:jc w:val="left"/>
            </w:pPr>
            <w:r>
              <w:t> </w:t>
            </w:r>
          </w:p>
        </w:tc>
      </w:tr>
      <w:tr w:rsidR="009D5A97" w14:paraId="07DEC7A8" w14:textId="77777777">
        <w:trPr>
          <w:trHeight w:val="2442"/>
        </w:trPr>
        <w:tc>
          <w:tcPr>
            <w:tcW w:w="0" w:type="auto"/>
            <w:vMerge/>
            <w:tcBorders>
              <w:top w:val="nil"/>
              <w:left w:val="single" w:sz="8" w:space="0" w:color="000000"/>
              <w:bottom w:val="single" w:sz="8" w:space="0" w:color="000000"/>
              <w:right w:val="single" w:sz="8" w:space="0" w:color="000000"/>
            </w:tcBorders>
            <w:vAlign w:val="center"/>
            <w:hideMark/>
          </w:tcPr>
          <w:p w14:paraId="172D307B"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3BA992D6"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#2</w:t>
            </w:r>
            <w:r>
              <w:rPr>
                <w:rStyle w:val="translated-span"/>
                <w:rFonts w:ascii="Arial" w:hAnsi="Arial" w:cs="Arial"/>
                <w:sz w:val="15"/>
                <w:szCs w:val="15"/>
              </w:rPr>
              <w:t>（程序）</w:t>
            </w:r>
          </w:p>
        </w:tc>
        <w:tc>
          <w:tcPr>
            <w:tcW w:w="2807"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7372DF66" w14:textId="77777777" w:rsidR="009D5A97" w:rsidRDefault="00814B80">
            <w:pPr>
              <w:spacing w:after="0" w:line="244" w:lineRule="auto"/>
              <w:ind w:left="287" w:right="22" w:hanging="270"/>
              <w:jc w:val="left"/>
            </w:pPr>
            <w:r>
              <w:rPr>
                <w:rStyle w:val="translated-span"/>
                <w:rFonts w:ascii="Arial" w:hAnsi="Arial" w:cs="Arial"/>
                <w:sz w:val="15"/>
                <w:szCs w:val="15"/>
              </w:rPr>
              <w:t>•</w:t>
            </w:r>
            <w:r>
              <w:rPr>
                <w:rStyle w:val="translated-span"/>
                <w:rFonts w:ascii="Arial" w:hAnsi="Arial" w:cs="Arial"/>
                <w:sz w:val="15"/>
                <w:szCs w:val="15"/>
              </w:rPr>
              <w:t>程序不需要对照标准进行验证</w:t>
            </w:r>
          </w:p>
          <w:p w14:paraId="18F14D15" w14:textId="77777777" w:rsidR="009D5A97" w:rsidRDefault="00814B80">
            <w:pPr>
              <w:spacing w:after="13" w:line="240" w:lineRule="auto"/>
              <w:ind w:left="287" w:firstLine="0"/>
              <w:jc w:val="left"/>
            </w:pPr>
            <w:r>
              <w:rPr>
                <w:rStyle w:val="translated-span"/>
                <w:rFonts w:ascii="Arial" w:hAnsi="Arial" w:cs="Arial"/>
                <w:sz w:val="15"/>
                <w:szCs w:val="15"/>
              </w:rPr>
              <w:t>或主管当局认为适当的合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p>
          <w:p w14:paraId="7C26F05F" w14:textId="77777777" w:rsidR="009D5A97" w:rsidRDefault="00814B80">
            <w:pPr>
              <w:spacing w:after="0" w:line="256" w:lineRule="auto"/>
              <w:ind w:left="287" w:right="22" w:hanging="270"/>
              <w:jc w:val="left"/>
            </w:pPr>
            <w:r>
              <w:rPr>
                <w:rStyle w:val="translated-span"/>
                <w:rFonts w:ascii="Arial" w:hAnsi="Arial" w:cs="Arial"/>
                <w:sz w:val="15"/>
                <w:szCs w:val="15"/>
              </w:rPr>
              <w:t>•</w:t>
            </w:r>
            <w:r>
              <w:rPr>
                <w:rStyle w:val="translated-span"/>
                <w:rFonts w:ascii="Arial" w:hAnsi="Arial" w:cs="Arial"/>
                <w:sz w:val="15"/>
                <w:szCs w:val="15"/>
              </w:rPr>
              <w:t>宣布程序和检查表的充分性。</w:t>
            </w:r>
          </w:p>
        </w:tc>
        <w:tc>
          <w:tcPr>
            <w:tcW w:w="2824" w:type="dxa"/>
            <w:gridSpan w:val="2"/>
            <w:tcBorders>
              <w:top w:val="nil"/>
              <w:left w:val="nil"/>
              <w:bottom w:val="single" w:sz="8" w:space="0" w:color="000000"/>
              <w:right w:val="single" w:sz="8" w:space="0" w:color="000000"/>
            </w:tcBorders>
            <w:shd w:val="clear" w:color="auto" w:fill="BFBFBF"/>
            <w:tcMar>
              <w:top w:w="11" w:type="dxa"/>
              <w:left w:w="64" w:type="dxa"/>
              <w:bottom w:w="0" w:type="dxa"/>
              <w:right w:w="5" w:type="dxa"/>
            </w:tcMar>
            <w:hideMark/>
          </w:tcPr>
          <w:p w14:paraId="7CE0733B" w14:textId="77777777" w:rsidR="009D5A97" w:rsidRDefault="00814B80">
            <w:pPr>
              <w:spacing w:after="0" w:line="240" w:lineRule="auto"/>
              <w:ind w:left="287" w:hanging="270"/>
              <w:jc w:val="left"/>
            </w:pPr>
            <w:r>
              <w:rPr>
                <w:rStyle w:val="translated-span"/>
                <w:rFonts w:ascii="Arial" w:hAnsi="Arial" w:cs="Arial"/>
                <w:sz w:val="15"/>
                <w:szCs w:val="15"/>
              </w:rPr>
              <w:t>•</w:t>
            </w:r>
            <w:r>
              <w:rPr>
                <w:rStyle w:val="translated-span"/>
                <w:rFonts w:ascii="Arial" w:hAnsi="Arial" w:cs="Arial"/>
                <w:sz w:val="15"/>
                <w:szCs w:val="15"/>
              </w:rPr>
              <w:t>根据主管当局认为适当的标准和</w:t>
            </w:r>
            <w:r>
              <w:rPr>
                <w:rStyle w:val="translated-span"/>
                <w:rFonts w:ascii="Arial" w:hAnsi="Arial" w:cs="Arial"/>
                <w:sz w:val="15"/>
                <w:szCs w:val="15"/>
              </w:rPr>
              <w:t>/</w:t>
            </w:r>
            <w:r>
              <w:rPr>
                <w:rStyle w:val="translated-span"/>
                <w:rFonts w:ascii="Arial" w:hAnsi="Arial" w:cs="Arial"/>
                <w:sz w:val="15"/>
                <w:szCs w:val="15"/>
              </w:rPr>
              <w:t>或根据主管当局可接受的合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手段对程序进行验证。</w:t>
            </w:r>
          </w:p>
          <w:p w14:paraId="49B18F0D" w14:textId="77777777" w:rsidR="009D5A97" w:rsidRDefault="00814B80">
            <w:pPr>
              <w:spacing w:after="0" w:line="256" w:lineRule="auto"/>
              <w:ind w:left="17" w:firstLine="0"/>
              <w:jc w:val="left"/>
            </w:pPr>
            <w:r>
              <w:rPr>
                <w:rFonts w:ascii="Arial" w:hAnsi="Arial" w:cs="Arial"/>
                <w:sz w:val="15"/>
                <w:szCs w:val="15"/>
              </w:rPr>
              <w:t> </w:t>
            </w:r>
          </w:p>
          <w:p w14:paraId="3BC9BFDD" w14:textId="77777777" w:rsidR="009D5A97" w:rsidRDefault="00814B80">
            <w:pPr>
              <w:spacing w:after="0" w:line="244" w:lineRule="auto"/>
              <w:ind w:left="287" w:hanging="270"/>
              <w:jc w:val="left"/>
            </w:pPr>
            <w:r>
              <w:rPr>
                <w:rStyle w:val="translated-span"/>
                <w:rFonts w:ascii="Arial" w:hAnsi="Arial" w:cs="Arial"/>
                <w:sz w:val="15"/>
                <w:szCs w:val="15"/>
              </w:rPr>
              <w:t>•</w:t>
            </w:r>
            <w:r>
              <w:rPr>
                <w:rStyle w:val="translated-span"/>
                <w:rFonts w:ascii="Arial" w:hAnsi="Arial" w:cs="Arial"/>
                <w:sz w:val="15"/>
                <w:szCs w:val="15"/>
              </w:rPr>
              <w:t>通过以下方式证明程序的充分性：</w:t>
            </w:r>
          </w:p>
          <w:p w14:paraId="45D24878" w14:textId="77777777" w:rsidR="009D5A97" w:rsidRDefault="00814B80">
            <w:pPr>
              <w:spacing w:after="0" w:line="256" w:lineRule="auto"/>
              <w:ind w:left="558" w:right="185" w:firstLine="0"/>
              <w:jc w:val="left"/>
            </w:pPr>
            <w:r>
              <w:rPr>
                <w:rStyle w:val="translated-span"/>
                <w:rFonts w:ascii="Courier New" w:hAnsi="Courier New" w:cs="Courier New"/>
                <w:sz w:val="15"/>
                <w:szCs w:val="15"/>
              </w:rPr>
              <w:t>o</w:t>
            </w:r>
            <w:r>
              <w:rPr>
                <w:rStyle w:val="translated-span"/>
                <w:rFonts w:ascii="Courier New" w:hAnsi="Courier New" w:cs="Courier New"/>
                <w:sz w:val="15"/>
                <w:szCs w:val="15"/>
              </w:rPr>
              <w:t>专用飞行试验，或</w:t>
            </w:r>
            <w:r>
              <w:rPr>
                <w:rStyle w:val="translated-span"/>
                <w:rFonts w:ascii="Courier New" w:hAnsi="Courier New" w:cs="Courier New"/>
                <w:sz w:val="15"/>
                <w:szCs w:val="15"/>
              </w:rPr>
              <w:t>o</w:t>
            </w:r>
            <w:r>
              <w:rPr>
                <w:rStyle w:val="translated-span"/>
                <w:rFonts w:ascii="Courier New" w:hAnsi="Courier New" w:cs="Courier New"/>
                <w:sz w:val="15"/>
                <w:szCs w:val="15"/>
              </w:rPr>
              <w:t>模拟，前提是该模拟被证明对预期目的有效，并产生积极结果。</w:t>
            </w:r>
          </w:p>
        </w:tc>
        <w:tc>
          <w:tcPr>
            <w:tcW w:w="2789"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2F32EC80" w14:textId="77777777" w:rsidR="009D5A97" w:rsidRDefault="00814B80">
            <w:pPr>
              <w:spacing w:after="0" w:line="256" w:lineRule="auto"/>
              <w:ind w:left="0" w:firstLine="0"/>
              <w:jc w:val="left"/>
            </w:pPr>
            <w:r>
              <w:rPr>
                <w:rStyle w:val="translated-span"/>
                <w:rFonts w:ascii="Arial" w:hAnsi="Arial" w:cs="Arial"/>
                <w:sz w:val="15"/>
                <w:szCs w:val="15"/>
              </w:rPr>
              <w:t>和中号一样。此外：</w:t>
            </w:r>
          </w:p>
          <w:p w14:paraId="4FA7BA39" w14:textId="77777777" w:rsidR="009D5A97" w:rsidRDefault="00814B80">
            <w:pPr>
              <w:spacing w:after="0" w:line="256" w:lineRule="auto"/>
              <w:ind w:left="270" w:firstLine="0"/>
              <w:jc w:val="left"/>
            </w:pPr>
            <w:r>
              <w:rPr>
                <w:rFonts w:ascii="Arial" w:hAnsi="Arial" w:cs="Arial"/>
                <w:sz w:val="15"/>
                <w:szCs w:val="15"/>
              </w:rPr>
              <w:t> </w:t>
            </w:r>
          </w:p>
          <w:p w14:paraId="70A000BC" w14:textId="77777777" w:rsidR="009D5A97" w:rsidRDefault="00814B80">
            <w:pPr>
              <w:spacing w:after="8" w:line="242" w:lineRule="auto"/>
              <w:ind w:left="270" w:right="13" w:hanging="270"/>
              <w:jc w:val="left"/>
            </w:pPr>
            <w:r>
              <w:rPr>
                <w:rStyle w:val="translated-span"/>
                <w:rFonts w:ascii="Arial" w:hAnsi="Arial" w:cs="Arial"/>
                <w:sz w:val="15"/>
                <w:szCs w:val="15"/>
              </w:rPr>
              <w:t>•</w:t>
            </w:r>
            <w:r>
              <w:rPr>
                <w:rStyle w:val="translated-span"/>
                <w:rFonts w:ascii="Arial" w:hAnsi="Arial" w:cs="Arial"/>
                <w:sz w:val="15"/>
                <w:szCs w:val="15"/>
              </w:rPr>
              <w:t>为验证程序而进行的飞行试验涵盖了整个飞行包线或被证明是保守的。</w:t>
            </w:r>
          </w:p>
          <w:p w14:paraId="454918F1" w14:textId="77777777" w:rsidR="009D5A97" w:rsidRDefault="00814B80">
            <w:pPr>
              <w:spacing w:after="0" w:line="244" w:lineRule="auto"/>
              <w:ind w:left="270" w:right="13" w:hanging="270"/>
              <w:jc w:val="left"/>
            </w:pPr>
            <w:r>
              <w:rPr>
                <w:rStyle w:val="translated-span"/>
                <w:rFonts w:ascii="Arial" w:hAnsi="Arial" w:cs="Arial"/>
                <w:sz w:val="15"/>
                <w:szCs w:val="15"/>
              </w:rPr>
              <w:t>•</w:t>
            </w:r>
            <w:r>
              <w:rPr>
                <w:rStyle w:val="translated-span"/>
                <w:rFonts w:ascii="Arial" w:hAnsi="Arial" w:cs="Arial"/>
                <w:sz w:val="15"/>
                <w:szCs w:val="15"/>
              </w:rPr>
              <w:t>程序、飞行试验和模拟由合格的第三方验证。</w:t>
            </w:r>
          </w:p>
          <w:p w14:paraId="204EBE14" w14:textId="77777777" w:rsidR="009D5A97" w:rsidRDefault="00814B80">
            <w:pPr>
              <w:spacing w:after="0" w:line="256" w:lineRule="auto"/>
              <w:ind w:left="0" w:firstLine="0"/>
              <w:jc w:val="left"/>
            </w:pPr>
            <w:r>
              <w:rPr>
                <w:rFonts w:ascii="Arial" w:hAnsi="Arial" w:cs="Arial"/>
                <w:i/>
                <w:iCs/>
                <w:sz w:val="15"/>
                <w:szCs w:val="15"/>
              </w:rPr>
              <w:t> </w:t>
            </w:r>
          </w:p>
        </w:tc>
      </w:tr>
      <w:tr w:rsidR="009D5A97" w14:paraId="7684D189" w14:textId="77777777">
        <w:trPr>
          <w:trHeight w:val="269"/>
        </w:trPr>
        <w:tc>
          <w:tcPr>
            <w:tcW w:w="0" w:type="auto"/>
            <w:vMerge/>
            <w:tcBorders>
              <w:top w:val="nil"/>
              <w:left w:val="single" w:sz="8" w:space="0" w:color="000000"/>
              <w:bottom w:val="single" w:sz="8" w:space="0" w:color="000000"/>
              <w:right w:val="single" w:sz="8" w:space="0" w:color="000000"/>
            </w:tcBorders>
            <w:vAlign w:val="center"/>
            <w:hideMark/>
          </w:tcPr>
          <w:p w14:paraId="089E28F7"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11" w:type="dxa"/>
              <w:left w:w="64" w:type="dxa"/>
              <w:bottom w:w="0" w:type="dxa"/>
              <w:right w:w="5" w:type="dxa"/>
            </w:tcMar>
            <w:hideMark/>
          </w:tcPr>
          <w:p w14:paraId="3696304C" w14:textId="77777777" w:rsidR="009D5A97" w:rsidRDefault="00814B80">
            <w:pPr>
              <w:spacing w:after="0" w:line="256" w:lineRule="auto"/>
              <w:ind w:left="0" w:right="61" w:firstLine="0"/>
              <w:jc w:val="center"/>
            </w:pPr>
            <w:r>
              <w:rPr>
                <w:rStyle w:val="translated-span"/>
                <w:rFonts w:ascii="Arial" w:hAnsi="Arial" w:cs="Arial"/>
                <w:i/>
                <w:iCs/>
                <w:sz w:val="15"/>
                <w:szCs w:val="15"/>
              </w:rPr>
              <w:t>评论</w:t>
            </w:r>
          </w:p>
        </w:tc>
        <w:tc>
          <w:tcPr>
            <w:tcW w:w="2807" w:type="dxa"/>
            <w:tcBorders>
              <w:top w:val="nil"/>
              <w:left w:val="nil"/>
              <w:bottom w:val="single" w:sz="8" w:space="0" w:color="000000"/>
              <w:right w:val="single" w:sz="8" w:space="0" w:color="000000"/>
            </w:tcBorders>
            <w:tcMar>
              <w:top w:w="11" w:type="dxa"/>
              <w:left w:w="64" w:type="dxa"/>
              <w:bottom w:w="0" w:type="dxa"/>
              <w:right w:w="5" w:type="dxa"/>
            </w:tcMar>
            <w:hideMark/>
          </w:tcPr>
          <w:p w14:paraId="3AC79FAA" w14:textId="77777777" w:rsidR="009D5A97" w:rsidRDefault="00814B80">
            <w:pPr>
              <w:spacing w:after="0" w:line="256" w:lineRule="auto"/>
              <w:ind w:left="17" w:firstLine="0"/>
              <w:jc w:val="left"/>
            </w:pPr>
            <w:r>
              <w:rPr>
                <w:rStyle w:val="translated-span"/>
                <w:rFonts w:ascii="Arial" w:hAnsi="Arial" w:cs="Arial"/>
                <w:i/>
                <w:iCs/>
                <w:sz w:val="15"/>
                <w:szCs w:val="15"/>
              </w:rPr>
              <w:t>不适用</w:t>
            </w:r>
          </w:p>
        </w:tc>
        <w:tc>
          <w:tcPr>
            <w:tcW w:w="2824" w:type="dxa"/>
            <w:gridSpan w:val="2"/>
            <w:tcBorders>
              <w:top w:val="nil"/>
              <w:left w:val="nil"/>
              <w:bottom w:val="single" w:sz="8" w:space="0" w:color="000000"/>
              <w:right w:val="single" w:sz="8" w:space="0" w:color="000000"/>
            </w:tcBorders>
            <w:tcMar>
              <w:top w:w="11" w:type="dxa"/>
              <w:left w:w="64" w:type="dxa"/>
              <w:bottom w:w="0" w:type="dxa"/>
              <w:right w:w="5" w:type="dxa"/>
            </w:tcMar>
            <w:hideMark/>
          </w:tcPr>
          <w:p w14:paraId="1744FE3F" w14:textId="77777777" w:rsidR="009D5A97" w:rsidRDefault="00814B80">
            <w:pPr>
              <w:spacing w:after="0" w:line="256" w:lineRule="auto"/>
              <w:ind w:left="17" w:firstLine="0"/>
              <w:jc w:val="left"/>
            </w:pPr>
            <w:r>
              <w:rPr>
                <w:rStyle w:val="translated-span"/>
                <w:rFonts w:ascii="Arial" w:hAnsi="Arial" w:cs="Arial"/>
                <w:i/>
                <w:iCs/>
                <w:sz w:val="15"/>
                <w:szCs w:val="15"/>
              </w:rPr>
              <w:t>不适用</w:t>
            </w:r>
          </w:p>
        </w:tc>
        <w:tc>
          <w:tcPr>
            <w:tcW w:w="2789" w:type="dxa"/>
            <w:tcBorders>
              <w:top w:val="nil"/>
              <w:left w:val="nil"/>
              <w:bottom w:val="single" w:sz="8" w:space="0" w:color="000000"/>
              <w:right w:val="single" w:sz="8" w:space="0" w:color="000000"/>
            </w:tcBorders>
            <w:tcMar>
              <w:top w:w="11" w:type="dxa"/>
              <w:left w:w="64" w:type="dxa"/>
              <w:bottom w:w="0" w:type="dxa"/>
              <w:right w:w="5" w:type="dxa"/>
            </w:tcMar>
            <w:hideMark/>
          </w:tcPr>
          <w:p w14:paraId="4CDA8749"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r>
      <w:tr w:rsidR="009D5A97" w14:paraId="55507075" w14:textId="77777777">
        <w:trPr>
          <w:trHeight w:val="987"/>
        </w:trPr>
        <w:tc>
          <w:tcPr>
            <w:tcW w:w="0" w:type="auto"/>
            <w:vMerge/>
            <w:tcBorders>
              <w:top w:val="nil"/>
              <w:left w:val="single" w:sz="8" w:space="0" w:color="000000"/>
              <w:bottom w:val="single" w:sz="8" w:space="0" w:color="000000"/>
              <w:right w:val="single" w:sz="8" w:space="0" w:color="000000"/>
            </w:tcBorders>
            <w:vAlign w:val="center"/>
            <w:hideMark/>
          </w:tcPr>
          <w:p w14:paraId="606762B0"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7941E5C2" w14:textId="77777777" w:rsidR="009D5A97" w:rsidRDefault="00814B80">
            <w:pPr>
              <w:spacing w:after="0" w:line="256" w:lineRule="auto"/>
              <w:ind w:left="0" w:firstLine="0"/>
              <w:jc w:val="center"/>
            </w:pPr>
            <w:r>
              <w:rPr>
                <w:rStyle w:val="translated-span"/>
                <w:rFonts w:ascii="Arial" w:hAnsi="Arial" w:cs="Arial"/>
                <w:sz w:val="15"/>
                <w:szCs w:val="15"/>
              </w:rPr>
              <w:t>标准</w:t>
            </w:r>
            <w:r>
              <w:rPr>
                <w:rStyle w:val="translated-span"/>
                <w:rFonts w:ascii="Arial" w:hAnsi="Arial" w:cs="Arial"/>
                <w:sz w:val="15"/>
                <w:szCs w:val="15"/>
              </w:rPr>
              <w:t>#3</w:t>
            </w:r>
            <w:r>
              <w:rPr>
                <w:rStyle w:val="translated-span"/>
                <w:rFonts w:ascii="Arial" w:hAnsi="Arial" w:cs="Arial"/>
                <w:sz w:val="15"/>
                <w:szCs w:val="15"/>
              </w:rPr>
              <w:t>（培训）</w:t>
            </w:r>
          </w:p>
        </w:tc>
        <w:tc>
          <w:tcPr>
            <w:tcW w:w="2807"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70182BED" w14:textId="77777777" w:rsidR="009D5A97" w:rsidRDefault="00814B80">
            <w:pPr>
              <w:spacing w:after="0" w:line="256" w:lineRule="auto"/>
              <w:ind w:left="17" w:firstLine="0"/>
              <w:jc w:val="left"/>
            </w:pPr>
            <w:r>
              <w:rPr>
                <w:rStyle w:val="translated-span"/>
                <w:rFonts w:ascii="Arial" w:hAnsi="Arial" w:cs="Arial"/>
                <w:sz w:val="15"/>
                <w:szCs w:val="15"/>
              </w:rPr>
              <w:t>培训是自我声明的（有证据可用）。</w:t>
            </w:r>
          </w:p>
        </w:tc>
        <w:tc>
          <w:tcPr>
            <w:tcW w:w="2824" w:type="dxa"/>
            <w:gridSpan w:val="2"/>
            <w:tcBorders>
              <w:top w:val="nil"/>
              <w:left w:val="nil"/>
              <w:bottom w:val="single" w:sz="8" w:space="0" w:color="000000"/>
              <w:right w:val="single" w:sz="8" w:space="0" w:color="000000"/>
            </w:tcBorders>
            <w:shd w:val="clear" w:color="auto" w:fill="BFBFBF"/>
            <w:tcMar>
              <w:top w:w="11" w:type="dxa"/>
              <w:left w:w="64" w:type="dxa"/>
              <w:bottom w:w="0" w:type="dxa"/>
              <w:right w:w="5" w:type="dxa"/>
            </w:tcMar>
            <w:vAlign w:val="center"/>
            <w:hideMark/>
          </w:tcPr>
          <w:p w14:paraId="6A5A0507" w14:textId="77777777" w:rsidR="009D5A97" w:rsidRDefault="00814B80">
            <w:pPr>
              <w:spacing w:after="0" w:line="256" w:lineRule="auto"/>
              <w:ind w:left="287" w:hanging="270"/>
              <w:jc w:val="left"/>
            </w:pPr>
            <w:r>
              <w:rPr>
                <w:rStyle w:val="translated-span"/>
                <w:rFonts w:ascii="Arial" w:hAnsi="Arial" w:cs="Arial"/>
                <w:sz w:val="15"/>
                <w:szCs w:val="15"/>
              </w:rPr>
              <w:t>•</w:t>
            </w:r>
            <w:r>
              <w:rPr>
                <w:rStyle w:val="translated-span"/>
                <w:rFonts w:ascii="Arial" w:hAnsi="Arial" w:cs="Arial"/>
                <w:sz w:val="15"/>
                <w:szCs w:val="15"/>
              </w:rPr>
              <w:t>提供培训大纲。</w:t>
            </w:r>
          </w:p>
          <w:p w14:paraId="1A7FC6F8" w14:textId="77777777" w:rsidR="009D5A97" w:rsidRDefault="00814B80">
            <w:pPr>
              <w:spacing w:after="0" w:line="256" w:lineRule="auto"/>
              <w:ind w:left="287" w:hanging="270"/>
              <w:jc w:val="left"/>
            </w:pPr>
            <w:r>
              <w:rPr>
                <w:rStyle w:val="translated-span"/>
                <w:rFonts w:ascii="Arial" w:hAnsi="Arial" w:cs="Arial"/>
                <w:sz w:val="15"/>
                <w:szCs w:val="15"/>
              </w:rPr>
              <w:t>•</w:t>
            </w:r>
            <w:r>
              <w:rPr>
                <w:rStyle w:val="translated-span"/>
                <w:rFonts w:ascii="Arial" w:hAnsi="Arial" w:cs="Arial"/>
                <w:sz w:val="15"/>
                <w:szCs w:val="15"/>
              </w:rPr>
              <w:t>操作员提供基于能力的理论和实践培训。</w:t>
            </w:r>
          </w:p>
        </w:tc>
        <w:tc>
          <w:tcPr>
            <w:tcW w:w="2789" w:type="dxa"/>
            <w:tcBorders>
              <w:top w:val="nil"/>
              <w:left w:val="nil"/>
              <w:bottom w:val="single" w:sz="8" w:space="0" w:color="000000"/>
              <w:right w:val="single" w:sz="8" w:space="0" w:color="000000"/>
            </w:tcBorders>
            <w:shd w:val="clear" w:color="auto" w:fill="BFBFBF"/>
            <w:tcMar>
              <w:top w:w="11" w:type="dxa"/>
              <w:left w:w="64" w:type="dxa"/>
              <w:bottom w:w="0" w:type="dxa"/>
              <w:right w:w="5" w:type="dxa"/>
            </w:tcMar>
            <w:hideMark/>
          </w:tcPr>
          <w:p w14:paraId="3300E160" w14:textId="77777777" w:rsidR="009D5A97" w:rsidRDefault="00814B80">
            <w:pPr>
              <w:spacing w:after="89" w:line="256" w:lineRule="auto"/>
              <w:ind w:left="0" w:firstLine="0"/>
              <w:jc w:val="left"/>
            </w:pPr>
            <w:r>
              <w:rPr>
                <w:rStyle w:val="translated-span"/>
                <w:rFonts w:ascii="Arial" w:hAnsi="Arial" w:cs="Arial"/>
                <w:sz w:val="15"/>
                <w:szCs w:val="15"/>
              </w:rPr>
              <w:t>合格的第三方：</w:t>
            </w:r>
          </w:p>
          <w:p w14:paraId="43D2EC14" w14:textId="77777777" w:rsidR="009D5A97" w:rsidRDefault="00814B80">
            <w:pPr>
              <w:spacing w:after="0" w:line="256" w:lineRule="auto"/>
              <w:ind w:left="270" w:hanging="270"/>
              <w:jc w:val="left"/>
            </w:pPr>
            <w:r>
              <w:rPr>
                <w:rStyle w:val="translated-span"/>
                <w:rFonts w:ascii="Arial" w:hAnsi="Arial" w:cs="Arial"/>
                <w:sz w:val="15"/>
                <w:szCs w:val="15"/>
              </w:rPr>
              <w:t>•</w:t>
            </w:r>
            <w:r>
              <w:rPr>
                <w:rStyle w:val="translated-span"/>
                <w:rFonts w:ascii="Arial" w:hAnsi="Arial" w:cs="Arial"/>
                <w:sz w:val="15"/>
                <w:szCs w:val="15"/>
              </w:rPr>
              <w:t>验证培训大纲。</w:t>
            </w:r>
          </w:p>
          <w:p w14:paraId="0DB78AB1" w14:textId="77777777" w:rsidR="009D5A97" w:rsidRDefault="00814B80">
            <w:pPr>
              <w:spacing w:after="0" w:line="256" w:lineRule="auto"/>
              <w:ind w:left="270" w:hanging="270"/>
              <w:jc w:val="left"/>
            </w:pPr>
            <w:r>
              <w:rPr>
                <w:rStyle w:val="translated-span"/>
                <w:rFonts w:ascii="Arial" w:hAnsi="Arial" w:cs="Arial"/>
                <w:sz w:val="15"/>
                <w:szCs w:val="15"/>
              </w:rPr>
              <w:t>•</w:t>
            </w:r>
            <w:r>
              <w:rPr>
                <w:rStyle w:val="translated-span"/>
                <w:rFonts w:ascii="Arial" w:hAnsi="Arial" w:cs="Arial"/>
                <w:sz w:val="15"/>
                <w:szCs w:val="15"/>
              </w:rPr>
              <w:t>验证远程乘员能力。</w:t>
            </w:r>
          </w:p>
        </w:tc>
      </w:tr>
      <w:tr w:rsidR="009D5A97" w14:paraId="3FFFD94F" w14:textId="77777777">
        <w:trPr>
          <w:trHeight w:val="267"/>
        </w:trPr>
        <w:tc>
          <w:tcPr>
            <w:tcW w:w="0" w:type="auto"/>
            <w:vMerge/>
            <w:tcBorders>
              <w:top w:val="nil"/>
              <w:left w:val="single" w:sz="8" w:space="0" w:color="000000"/>
              <w:bottom w:val="single" w:sz="8" w:space="0" w:color="000000"/>
              <w:right w:val="single" w:sz="8" w:space="0" w:color="000000"/>
            </w:tcBorders>
            <w:vAlign w:val="center"/>
            <w:hideMark/>
          </w:tcPr>
          <w:p w14:paraId="09F70F46"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11" w:type="dxa"/>
              <w:left w:w="64" w:type="dxa"/>
              <w:bottom w:w="0" w:type="dxa"/>
              <w:right w:w="5" w:type="dxa"/>
            </w:tcMar>
            <w:hideMark/>
          </w:tcPr>
          <w:p w14:paraId="6611B0F1" w14:textId="77777777" w:rsidR="009D5A97" w:rsidRDefault="00814B80">
            <w:pPr>
              <w:spacing w:after="0" w:line="256" w:lineRule="auto"/>
              <w:ind w:left="0" w:right="61" w:firstLine="0"/>
              <w:jc w:val="center"/>
            </w:pPr>
            <w:r>
              <w:rPr>
                <w:rStyle w:val="translated-span"/>
                <w:rFonts w:ascii="Arial" w:hAnsi="Arial" w:cs="Arial"/>
                <w:i/>
                <w:iCs/>
                <w:sz w:val="15"/>
                <w:szCs w:val="15"/>
              </w:rPr>
              <w:t>评论</w:t>
            </w:r>
          </w:p>
        </w:tc>
        <w:tc>
          <w:tcPr>
            <w:tcW w:w="2807" w:type="dxa"/>
            <w:tcBorders>
              <w:top w:val="nil"/>
              <w:left w:val="nil"/>
              <w:bottom w:val="single" w:sz="8" w:space="0" w:color="000000"/>
              <w:right w:val="single" w:sz="8" w:space="0" w:color="000000"/>
            </w:tcBorders>
            <w:tcMar>
              <w:top w:w="11" w:type="dxa"/>
              <w:left w:w="64" w:type="dxa"/>
              <w:bottom w:w="0" w:type="dxa"/>
              <w:right w:w="5" w:type="dxa"/>
            </w:tcMar>
            <w:hideMark/>
          </w:tcPr>
          <w:p w14:paraId="4FBDF673" w14:textId="77777777" w:rsidR="009D5A97" w:rsidRDefault="00814B80">
            <w:pPr>
              <w:spacing w:after="0" w:line="256" w:lineRule="auto"/>
              <w:ind w:left="17" w:firstLine="0"/>
              <w:jc w:val="left"/>
            </w:pPr>
            <w:r>
              <w:rPr>
                <w:rStyle w:val="translated-span"/>
                <w:rFonts w:ascii="Arial" w:hAnsi="Arial" w:cs="Arial"/>
                <w:i/>
                <w:iCs/>
                <w:sz w:val="15"/>
                <w:szCs w:val="15"/>
              </w:rPr>
              <w:t>不适用</w:t>
            </w:r>
          </w:p>
        </w:tc>
        <w:tc>
          <w:tcPr>
            <w:tcW w:w="2824" w:type="dxa"/>
            <w:gridSpan w:val="2"/>
            <w:tcBorders>
              <w:top w:val="nil"/>
              <w:left w:val="nil"/>
              <w:bottom w:val="single" w:sz="8" w:space="0" w:color="000000"/>
              <w:right w:val="single" w:sz="8" w:space="0" w:color="000000"/>
            </w:tcBorders>
            <w:tcMar>
              <w:top w:w="11" w:type="dxa"/>
              <w:left w:w="64" w:type="dxa"/>
              <w:bottom w:w="0" w:type="dxa"/>
              <w:right w:w="5" w:type="dxa"/>
            </w:tcMar>
            <w:hideMark/>
          </w:tcPr>
          <w:p w14:paraId="45A47F01" w14:textId="77777777" w:rsidR="009D5A97" w:rsidRDefault="00814B80">
            <w:pPr>
              <w:spacing w:after="0" w:line="256" w:lineRule="auto"/>
              <w:ind w:left="17" w:firstLine="0"/>
              <w:jc w:val="left"/>
            </w:pPr>
            <w:r>
              <w:rPr>
                <w:rStyle w:val="translated-span"/>
                <w:rFonts w:ascii="Arial" w:hAnsi="Arial" w:cs="Arial"/>
                <w:i/>
                <w:iCs/>
                <w:sz w:val="15"/>
                <w:szCs w:val="15"/>
              </w:rPr>
              <w:t>不适用</w:t>
            </w:r>
          </w:p>
        </w:tc>
        <w:tc>
          <w:tcPr>
            <w:tcW w:w="2789" w:type="dxa"/>
            <w:tcBorders>
              <w:top w:val="nil"/>
              <w:left w:val="nil"/>
              <w:bottom w:val="single" w:sz="8" w:space="0" w:color="000000"/>
              <w:right w:val="single" w:sz="8" w:space="0" w:color="000000"/>
            </w:tcBorders>
            <w:tcMar>
              <w:top w:w="11" w:type="dxa"/>
              <w:left w:w="64" w:type="dxa"/>
              <w:bottom w:w="0" w:type="dxa"/>
              <w:right w:w="5" w:type="dxa"/>
            </w:tcMar>
            <w:hideMark/>
          </w:tcPr>
          <w:p w14:paraId="52A93269" w14:textId="77777777" w:rsidR="009D5A97" w:rsidRDefault="00814B80">
            <w:pPr>
              <w:spacing w:after="0" w:line="256" w:lineRule="auto"/>
              <w:ind w:left="0" w:firstLine="0"/>
              <w:jc w:val="left"/>
            </w:pPr>
            <w:r>
              <w:rPr>
                <w:rStyle w:val="translated-span"/>
                <w:rFonts w:ascii="Arial" w:hAnsi="Arial" w:cs="Arial"/>
                <w:i/>
                <w:iCs/>
                <w:sz w:val="15"/>
                <w:szCs w:val="15"/>
              </w:rPr>
              <w:t>不适用</w:t>
            </w:r>
          </w:p>
        </w:tc>
      </w:tr>
      <w:tr w:rsidR="009D5A97" w14:paraId="7ADC0129" w14:textId="77777777">
        <w:tc>
          <w:tcPr>
            <w:tcW w:w="1275" w:type="dxa"/>
            <w:tcBorders>
              <w:top w:val="nil"/>
              <w:left w:val="nil"/>
              <w:bottom w:val="nil"/>
              <w:right w:val="nil"/>
            </w:tcBorders>
            <w:vAlign w:val="center"/>
            <w:hideMark/>
          </w:tcPr>
          <w:p w14:paraId="55408C81" w14:textId="77777777" w:rsidR="009D5A97" w:rsidRDefault="009D5A97"/>
        </w:tc>
        <w:tc>
          <w:tcPr>
            <w:tcW w:w="1170" w:type="dxa"/>
            <w:tcBorders>
              <w:top w:val="nil"/>
              <w:left w:val="nil"/>
              <w:bottom w:val="nil"/>
              <w:right w:val="nil"/>
            </w:tcBorders>
            <w:vAlign w:val="center"/>
            <w:hideMark/>
          </w:tcPr>
          <w:p w14:paraId="285B24C7"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805" w:type="dxa"/>
            <w:tcBorders>
              <w:top w:val="nil"/>
              <w:left w:val="nil"/>
              <w:bottom w:val="nil"/>
              <w:right w:val="nil"/>
            </w:tcBorders>
            <w:vAlign w:val="center"/>
            <w:hideMark/>
          </w:tcPr>
          <w:p w14:paraId="4B9EC00F"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75" w:type="dxa"/>
            <w:tcBorders>
              <w:top w:val="nil"/>
              <w:left w:val="nil"/>
              <w:bottom w:val="nil"/>
              <w:right w:val="nil"/>
            </w:tcBorders>
            <w:vAlign w:val="center"/>
            <w:hideMark/>
          </w:tcPr>
          <w:p w14:paraId="243ACA28"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745" w:type="dxa"/>
            <w:tcBorders>
              <w:top w:val="nil"/>
              <w:left w:val="nil"/>
              <w:bottom w:val="nil"/>
              <w:right w:val="nil"/>
            </w:tcBorders>
            <w:vAlign w:val="center"/>
            <w:hideMark/>
          </w:tcPr>
          <w:p w14:paraId="7E6A17AD"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c>
          <w:tcPr>
            <w:tcW w:w="2790" w:type="dxa"/>
            <w:tcBorders>
              <w:top w:val="nil"/>
              <w:left w:val="nil"/>
              <w:bottom w:val="nil"/>
              <w:right w:val="nil"/>
            </w:tcBorders>
            <w:vAlign w:val="center"/>
            <w:hideMark/>
          </w:tcPr>
          <w:p w14:paraId="471B3C10" w14:textId="77777777" w:rsidR="009D5A97" w:rsidRDefault="009D5A97">
            <w:pPr>
              <w:spacing w:after="0" w:line="240" w:lineRule="auto"/>
              <w:ind w:left="0" w:firstLine="0"/>
              <w:jc w:val="left"/>
              <w:rPr>
                <w:rFonts w:ascii="Times New Roman" w:eastAsia="Times New Roman" w:hAnsi="Times New Roman" w:cs="Times New Roman"/>
                <w:color w:val="auto"/>
                <w:sz w:val="20"/>
                <w:szCs w:val="20"/>
              </w:rPr>
            </w:pPr>
          </w:p>
        </w:tc>
      </w:tr>
    </w:tbl>
    <w:p w14:paraId="65256972" w14:textId="77777777" w:rsidR="009D5A97" w:rsidRDefault="00814B80">
      <w:pPr>
        <w:spacing w:after="161" w:line="256" w:lineRule="auto"/>
        <w:ind w:left="0" w:firstLine="0"/>
        <w:jc w:val="left"/>
      </w:pPr>
      <w:r>
        <w:rPr>
          <w:sz w:val="17"/>
          <w:szCs w:val="17"/>
        </w:rPr>
        <w:t> </w:t>
      </w:r>
    </w:p>
    <w:p w14:paraId="674B1573" w14:textId="77777777" w:rsidR="009D5A97" w:rsidRDefault="00814B80">
      <w:pPr>
        <w:spacing w:after="0" w:line="256" w:lineRule="auto"/>
        <w:ind w:left="0" w:firstLine="0"/>
        <w:jc w:val="left"/>
      </w:pPr>
      <w:r>
        <w:rPr>
          <w:sz w:val="17"/>
          <w:szCs w:val="17"/>
        </w:rPr>
        <w:t xml:space="preserve">         </w:t>
      </w:r>
      <w:r>
        <w:rPr>
          <w:color w:val="2E74B5"/>
          <w:sz w:val="19"/>
          <w:szCs w:val="19"/>
        </w:rPr>
        <w:t> </w:t>
      </w:r>
    </w:p>
    <w:p w14:paraId="4682D137" w14:textId="77777777" w:rsidR="009D5A97" w:rsidRDefault="00814B80">
      <w:pPr>
        <w:pStyle w:val="2"/>
        <w:spacing w:line="256" w:lineRule="auto"/>
        <w:ind w:right="57"/>
        <w:jc w:val="right"/>
      </w:pPr>
      <w:bookmarkStart w:id="32" w:name="_Toc350350"/>
      <w:r>
        <w:rPr>
          <w:rStyle w:val="translated-span"/>
        </w:rPr>
        <w:t>#</w:t>
      </w:r>
      <w:r>
        <w:rPr>
          <w:rStyle w:val="translated-span"/>
        </w:rPr>
        <w:t>针对不利环境条件设计和鉴定的</w:t>
      </w:r>
      <w:r>
        <w:rPr>
          <w:rStyle w:val="translated-span"/>
        </w:rPr>
        <w:t>24</w:t>
      </w:r>
      <w:r>
        <w:rPr>
          <w:rStyle w:val="translated-span"/>
        </w:rPr>
        <w:t>个</w:t>
      </w:r>
      <w:r>
        <w:rPr>
          <w:rStyle w:val="translated-span"/>
        </w:rPr>
        <w:t>UAS</w:t>
      </w:r>
      <w:r>
        <w:rPr>
          <w:rStyle w:val="translated-span"/>
        </w:rPr>
        <w:t>（例如，足够的传感器、</w:t>
      </w:r>
      <w:r>
        <w:rPr>
          <w:rStyle w:val="translated-span"/>
        </w:rPr>
        <w:t>DO-160</w:t>
      </w:r>
      <w:r>
        <w:rPr>
          <w:rStyle w:val="translated-span"/>
        </w:rPr>
        <w:t>鉴定）</w:t>
      </w:r>
      <w:bookmarkEnd w:id="32"/>
    </w:p>
    <w:p w14:paraId="23A10F29" w14:textId="77777777" w:rsidR="009D5A97" w:rsidRDefault="00814B80">
      <w:pPr>
        <w:spacing w:after="144" w:line="256" w:lineRule="auto"/>
        <w:ind w:left="0" w:firstLine="0"/>
        <w:jc w:val="left"/>
      </w:pPr>
      <w:r>
        <w:rPr>
          <w:sz w:val="17"/>
          <w:szCs w:val="17"/>
        </w:rPr>
        <w:t> </w:t>
      </w:r>
    </w:p>
    <w:p w14:paraId="74CF6C1C" w14:textId="77777777" w:rsidR="009D5A97" w:rsidRDefault="00814B80">
      <w:pPr>
        <w:spacing w:after="116" w:line="247" w:lineRule="auto"/>
        <w:ind w:left="526" w:hanging="270"/>
      </w:pP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 xml:space="preserve"> </w:t>
      </w:r>
      <w:r>
        <w:rPr>
          <w:rStyle w:val="translated-span"/>
          <w:sz w:val="17"/>
          <w:szCs w:val="17"/>
        </w:rPr>
        <w:t>为了评估本</w:t>
      </w:r>
      <w:r>
        <w:rPr>
          <w:rStyle w:val="translated-span"/>
          <w:sz w:val="17"/>
          <w:szCs w:val="17"/>
        </w:rPr>
        <w:t>OSO</w:t>
      </w:r>
      <w:r>
        <w:rPr>
          <w:rStyle w:val="translated-span"/>
          <w:sz w:val="17"/>
          <w:szCs w:val="17"/>
        </w:rPr>
        <w:t>的完整性，申请人确定：</w:t>
      </w:r>
    </w:p>
    <w:p w14:paraId="547374AB" w14:textId="77777777" w:rsidR="009D5A97" w:rsidRDefault="00814B80">
      <w:pPr>
        <w:spacing w:after="0" w:line="256" w:lineRule="auto"/>
        <w:ind w:left="1081" w:hanging="270"/>
      </w:pPr>
      <w:r>
        <w:rPr>
          <w:rStyle w:val="translated-span"/>
          <w:rFonts w:ascii="Arial" w:hAnsi="Arial" w:cs="Arial"/>
          <w:sz w:val="17"/>
          <w:szCs w:val="17"/>
        </w:rPr>
        <w:t>•</w:t>
      </w:r>
      <w:r>
        <w:rPr>
          <w:rStyle w:val="translated-span"/>
          <w:rFonts w:ascii="Arial" w:hAnsi="Arial" w:cs="Arial"/>
          <w:sz w:val="17"/>
          <w:szCs w:val="17"/>
        </w:rPr>
        <w:t>设备环境鉴定测试</w:t>
      </w:r>
      <w:r>
        <w:rPr>
          <w:rStyle w:val="translated-span"/>
          <w:rFonts w:ascii="Arial" w:hAnsi="Arial" w:cs="Arial"/>
          <w:sz w:val="17"/>
          <w:szCs w:val="17"/>
        </w:rPr>
        <w:t>/</w:t>
      </w:r>
      <w:r>
        <w:rPr>
          <w:rStyle w:val="translated-span"/>
          <w:rFonts w:ascii="Arial" w:hAnsi="Arial" w:cs="Arial"/>
          <w:sz w:val="17"/>
          <w:szCs w:val="17"/>
        </w:rPr>
        <w:t>声明是否可以获得学分，例如回答以下问题：</w:t>
      </w:r>
    </w:p>
    <w:p w14:paraId="6C4F9FC2" w14:textId="77777777" w:rsidR="009D5A97" w:rsidRDefault="00814B80">
      <w:pPr>
        <w:spacing w:after="31" w:line="237" w:lineRule="auto"/>
        <w:ind w:left="1608" w:right="-13" w:hanging="290"/>
        <w:jc w:val="left"/>
      </w:pPr>
      <w:r>
        <w:rPr>
          <w:rStyle w:val="translated-span"/>
          <w:i/>
          <w:iCs/>
          <w:sz w:val="17"/>
          <w:szCs w:val="17"/>
        </w:rPr>
        <w:t>我申请人是否有设计和性能（</w:t>
      </w:r>
      <w:r>
        <w:rPr>
          <w:rStyle w:val="translated-span"/>
          <w:i/>
          <w:iCs/>
          <w:sz w:val="17"/>
          <w:szCs w:val="17"/>
        </w:rPr>
        <w:t>DDP</w:t>
      </w:r>
      <w:r>
        <w:rPr>
          <w:rStyle w:val="translated-span"/>
          <w:i/>
          <w:iCs/>
          <w:sz w:val="17"/>
          <w:szCs w:val="17"/>
        </w:rPr>
        <w:t>）声明，说明设备测试的环境资质等级？</w:t>
      </w:r>
    </w:p>
    <w:p w14:paraId="45B0B4EF" w14:textId="77777777" w:rsidR="009D5A97" w:rsidRDefault="00814B80">
      <w:pPr>
        <w:spacing w:after="9" w:line="256" w:lineRule="auto"/>
        <w:ind w:left="1608" w:right="-13" w:hanging="290"/>
        <w:jc w:val="left"/>
      </w:pPr>
      <w:r>
        <w:rPr>
          <w:rStyle w:val="translated-span"/>
          <w:i/>
          <w:iCs/>
          <w:sz w:val="17"/>
          <w:szCs w:val="17"/>
        </w:rPr>
        <w:t>二</w:t>
      </w:r>
      <w:r>
        <w:rPr>
          <w:rStyle w:val="translated-span"/>
          <w:i/>
          <w:iCs/>
          <w:sz w:val="17"/>
          <w:szCs w:val="17"/>
        </w:rPr>
        <w:t>,</w:t>
      </w:r>
      <w:r>
        <w:rPr>
          <w:rStyle w:val="translated-span"/>
          <w:i/>
          <w:iCs/>
          <w:sz w:val="17"/>
          <w:szCs w:val="17"/>
        </w:rPr>
        <w:t>。环境鉴定试验是否遵循主管当局认为适当的标准（如</w:t>
      </w:r>
      <w:r>
        <w:rPr>
          <w:rStyle w:val="translated-span"/>
          <w:i/>
          <w:iCs/>
          <w:sz w:val="17"/>
          <w:szCs w:val="17"/>
        </w:rPr>
        <w:t>DO-160</w:t>
      </w:r>
      <w:r>
        <w:rPr>
          <w:rStyle w:val="translated-span"/>
          <w:i/>
          <w:iCs/>
          <w:sz w:val="17"/>
          <w:szCs w:val="17"/>
        </w:rPr>
        <w:t>）？</w:t>
      </w:r>
    </w:p>
    <w:p w14:paraId="271A1E8D" w14:textId="77777777" w:rsidR="009D5A97" w:rsidRDefault="00814B80">
      <w:pPr>
        <w:spacing w:after="31" w:line="237" w:lineRule="auto"/>
        <w:ind w:left="1608" w:right="-13" w:hanging="290"/>
        <w:jc w:val="left"/>
      </w:pPr>
      <w:r>
        <w:rPr>
          <w:rStyle w:val="translated-span"/>
          <w:i/>
          <w:iCs/>
          <w:sz w:val="17"/>
          <w:szCs w:val="17"/>
        </w:rPr>
        <w:t>三</w:t>
      </w:r>
      <w:r>
        <w:rPr>
          <w:rStyle w:val="translated-span"/>
          <w:i/>
          <w:iCs/>
          <w:sz w:val="17"/>
          <w:szCs w:val="17"/>
        </w:rPr>
        <w:t>,</w:t>
      </w:r>
      <w:r>
        <w:rPr>
          <w:rStyle w:val="translated-span"/>
          <w:i/>
          <w:iCs/>
          <w:sz w:val="17"/>
          <w:szCs w:val="17"/>
        </w:rPr>
        <w:t>。环境鉴定试验是否适当且足以涵盖与</w:t>
      </w:r>
      <w:proofErr w:type="spellStart"/>
      <w:r>
        <w:rPr>
          <w:rStyle w:val="translated-span"/>
          <w:i/>
          <w:iCs/>
          <w:sz w:val="17"/>
          <w:szCs w:val="17"/>
        </w:rPr>
        <w:t>ConOps</w:t>
      </w:r>
      <w:proofErr w:type="spellEnd"/>
      <w:r>
        <w:rPr>
          <w:rStyle w:val="translated-span"/>
          <w:i/>
          <w:iCs/>
          <w:sz w:val="17"/>
          <w:szCs w:val="17"/>
        </w:rPr>
        <w:t>相关的所有环境条件？</w:t>
      </w:r>
    </w:p>
    <w:p w14:paraId="3012C604" w14:textId="77777777" w:rsidR="009D5A97" w:rsidRDefault="00814B80">
      <w:pPr>
        <w:spacing w:after="31" w:line="237" w:lineRule="auto"/>
        <w:ind w:left="1608" w:right="-13" w:hanging="290"/>
        <w:jc w:val="left"/>
      </w:pPr>
      <w:r>
        <w:rPr>
          <w:rStyle w:val="translated-span"/>
          <w:i/>
          <w:iCs/>
          <w:sz w:val="17"/>
          <w:szCs w:val="17"/>
        </w:rPr>
        <w:t>四</w:t>
      </w:r>
      <w:r>
        <w:rPr>
          <w:rStyle w:val="translated-span"/>
          <w:i/>
          <w:iCs/>
          <w:sz w:val="17"/>
          <w:szCs w:val="17"/>
        </w:rPr>
        <w:t>,</w:t>
      </w:r>
      <w:r>
        <w:rPr>
          <w:rStyle w:val="translated-span"/>
          <w:i/>
          <w:iCs/>
          <w:sz w:val="17"/>
          <w:szCs w:val="17"/>
        </w:rPr>
        <w:t>。如果未按照公认标准进行试验，则试验是否由合格的组织</w:t>
      </w:r>
      <w:r>
        <w:rPr>
          <w:rStyle w:val="translated-span"/>
          <w:i/>
          <w:iCs/>
          <w:sz w:val="17"/>
          <w:szCs w:val="17"/>
        </w:rPr>
        <w:t>/</w:t>
      </w:r>
      <w:r>
        <w:rPr>
          <w:rStyle w:val="translated-span"/>
          <w:i/>
          <w:iCs/>
          <w:sz w:val="17"/>
          <w:szCs w:val="17"/>
        </w:rPr>
        <w:t>实体进行，或是否具有执行</w:t>
      </w:r>
      <w:r>
        <w:rPr>
          <w:rStyle w:val="translated-span"/>
          <w:i/>
          <w:iCs/>
          <w:sz w:val="17"/>
          <w:szCs w:val="17"/>
        </w:rPr>
        <w:t>DO-160</w:t>
      </w:r>
      <w:r>
        <w:rPr>
          <w:rStyle w:val="translated-span"/>
          <w:i/>
          <w:iCs/>
          <w:sz w:val="17"/>
          <w:szCs w:val="17"/>
        </w:rPr>
        <w:t>类似试验的经验？</w:t>
      </w:r>
    </w:p>
    <w:p w14:paraId="5B43432B" w14:textId="77777777" w:rsidR="009D5A97" w:rsidRDefault="00814B80">
      <w:pPr>
        <w:spacing w:after="28" w:line="247" w:lineRule="auto"/>
        <w:ind w:left="1081" w:hanging="270"/>
      </w:pPr>
      <w:r>
        <w:rPr>
          <w:rStyle w:val="translated-span"/>
          <w:rFonts w:ascii="Arial" w:hAnsi="Arial" w:cs="Arial"/>
          <w:sz w:val="17"/>
          <w:szCs w:val="17"/>
        </w:rPr>
        <w:t>•</w:t>
      </w:r>
      <w:r>
        <w:rPr>
          <w:rStyle w:val="translated-span"/>
          <w:rFonts w:ascii="Arial" w:hAnsi="Arial" w:cs="Arial"/>
          <w:sz w:val="17"/>
          <w:szCs w:val="17"/>
        </w:rPr>
        <w:t>能否根据运行经验或相关测试结果确定设备在预期</w:t>
      </w:r>
      <w:r>
        <w:rPr>
          <w:rStyle w:val="translated-span"/>
          <w:rFonts w:ascii="Arial" w:hAnsi="Arial" w:cs="Arial"/>
          <w:sz w:val="17"/>
          <w:szCs w:val="17"/>
        </w:rPr>
        <w:t>/</w:t>
      </w:r>
      <w:r>
        <w:rPr>
          <w:rStyle w:val="translated-span"/>
          <w:rFonts w:ascii="Arial" w:hAnsi="Arial" w:cs="Arial"/>
          <w:sz w:val="17"/>
          <w:szCs w:val="17"/>
        </w:rPr>
        <w:t>预期</w:t>
      </w:r>
      <w:r>
        <w:rPr>
          <w:rStyle w:val="translated-span"/>
          <w:rFonts w:ascii="Arial" w:hAnsi="Arial" w:cs="Arial"/>
          <w:sz w:val="17"/>
          <w:szCs w:val="17"/>
        </w:rPr>
        <w:t>UAS</w:t>
      </w:r>
      <w:r>
        <w:rPr>
          <w:rStyle w:val="translated-span"/>
          <w:rFonts w:ascii="Arial" w:hAnsi="Arial" w:cs="Arial"/>
          <w:sz w:val="17"/>
          <w:szCs w:val="17"/>
        </w:rPr>
        <w:t>环境条件下的适用性？</w:t>
      </w:r>
    </w:p>
    <w:p w14:paraId="3E74BFE8" w14:textId="77777777" w:rsidR="009D5A97" w:rsidRDefault="00814B80">
      <w:pPr>
        <w:spacing w:after="4" w:line="247" w:lineRule="auto"/>
        <w:ind w:left="1081" w:hanging="270"/>
      </w:pPr>
      <w:r>
        <w:rPr>
          <w:rStyle w:val="translated-span"/>
          <w:rFonts w:ascii="Arial" w:hAnsi="Arial" w:cs="Arial"/>
          <w:sz w:val="17"/>
          <w:szCs w:val="17"/>
        </w:rPr>
        <w:lastRenderedPageBreak/>
        <w:t>•</w:t>
      </w:r>
      <w:r>
        <w:rPr>
          <w:rStyle w:val="translated-span"/>
          <w:rFonts w:ascii="Arial" w:hAnsi="Arial" w:cs="Arial"/>
          <w:sz w:val="17"/>
          <w:szCs w:val="17"/>
        </w:rPr>
        <w:t>可能影响设备适用于预期</w:t>
      </w:r>
      <w:r>
        <w:rPr>
          <w:rStyle w:val="translated-span"/>
          <w:rFonts w:ascii="Arial" w:hAnsi="Arial" w:cs="Arial"/>
          <w:sz w:val="17"/>
          <w:szCs w:val="17"/>
        </w:rPr>
        <w:t>/</w:t>
      </w:r>
      <w:r>
        <w:rPr>
          <w:rStyle w:val="translated-span"/>
          <w:rFonts w:ascii="Arial" w:hAnsi="Arial" w:cs="Arial"/>
          <w:sz w:val="17"/>
          <w:szCs w:val="17"/>
        </w:rPr>
        <w:t>预期</w:t>
      </w:r>
      <w:r>
        <w:rPr>
          <w:rStyle w:val="translated-span"/>
          <w:rFonts w:ascii="Arial" w:hAnsi="Arial" w:cs="Arial"/>
          <w:sz w:val="17"/>
          <w:szCs w:val="17"/>
        </w:rPr>
        <w:t>UAS</w:t>
      </w:r>
      <w:r>
        <w:rPr>
          <w:rStyle w:val="translated-span"/>
          <w:rFonts w:ascii="Arial" w:hAnsi="Arial" w:cs="Arial"/>
          <w:sz w:val="17"/>
          <w:szCs w:val="17"/>
        </w:rPr>
        <w:t>环境条件的任何限制。</w:t>
      </w:r>
    </w:p>
    <w:p w14:paraId="1FF307B7" w14:textId="77777777" w:rsidR="009D5A97" w:rsidRDefault="00814B80">
      <w:pPr>
        <w:spacing w:after="113" w:line="256" w:lineRule="auto"/>
        <w:ind w:left="1081" w:firstLine="0"/>
        <w:jc w:val="left"/>
      </w:pPr>
      <w:r>
        <w:rPr>
          <w:i/>
          <w:iCs/>
          <w:sz w:val="15"/>
          <w:szCs w:val="15"/>
        </w:rPr>
        <w:t> </w:t>
      </w:r>
    </w:p>
    <w:p w14:paraId="497BC88D" w14:textId="77777777" w:rsidR="009D5A97" w:rsidRDefault="00814B80">
      <w:pPr>
        <w:spacing w:after="71" w:line="247" w:lineRule="auto"/>
        <w:ind w:left="526" w:hanging="270"/>
      </w:pP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 xml:space="preserve"> </w:t>
      </w:r>
      <w:r>
        <w:rPr>
          <w:rStyle w:val="translated-span"/>
          <w:sz w:val="17"/>
          <w:szCs w:val="17"/>
        </w:rPr>
        <w:t>对于</w:t>
      </w:r>
      <w:r>
        <w:rPr>
          <w:rStyle w:val="translated-span"/>
          <w:sz w:val="17"/>
          <w:szCs w:val="17"/>
        </w:rPr>
        <w:t>UAS</w:t>
      </w:r>
      <w:r>
        <w:rPr>
          <w:rStyle w:val="translated-span"/>
          <w:sz w:val="17"/>
          <w:szCs w:val="17"/>
        </w:rPr>
        <w:t>设备只有部分环境认证和</w:t>
      </w:r>
      <w:r>
        <w:rPr>
          <w:rStyle w:val="translated-span"/>
          <w:sz w:val="17"/>
          <w:szCs w:val="17"/>
        </w:rPr>
        <w:t>/</w:t>
      </w:r>
      <w:r>
        <w:rPr>
          <w:rStyle w:val="translated-span"/>
          <w:sz w:val="17"/>
          <w:szCs w:val="17"/>
        </w:rPr>
        <w:t>或部分相似性证明和</w:t>
      </w:r>
      <w:r>
        <w:rPr>
          <w:rStyle w:val="translated-span"/>
          <w:sz w:val="17"/>
          <w:szCs w:val="17"/>
        </w:rPr>
        <w:t>/</w:t>
      </w:r>
      <w:r>
        <w:rPr>
          <w:rStyle w:val="translated-span"/>
          <w:sz w:val="17"/>
          <w:szCs w:val="17"/>
        </w:rPr>
        <w:t>或完全没有认证的零件的情况，应考虑最低完整性水平。</w:t>
      </w:r>
    </w:p>
    <w:p w14:paraId="2CC9B798" w14:textId="77777777" w:rsidR="009D5A97" w:rsidRDefault="00814B80">
      <w:pPr>
        <w:spacing w:after="0" w:line="256" w:lineRule="auto"/>
        <w:ind w:left="1081" w:firstLine="0"/>
        <w:jc w:val="left"/>
      </w:pPr>
      <w:r>
        <w:rPr>
          <w:i/>
          <w:iCs/>
          <w:sz w:val="15"/>
          <w:szCs w:val="15"/>
        </w:rPr>
        <w:t> </w:t>
      </w:r>
    </w:p>
    <w:tbl>
      <w:tblPr>
        <w:tblW w:w="10951" w:type="dxa"/>
        <w:tblInd w:w="-604" w:type="dxa"/>
        <w:tblCellMar>
          <w:left w:w="0" w:type="dxa"/>
          <w:right w:w="0" w:type="dxa"/>
        </w:tblCellMar>
        <w:tblLook w:val="04A0" w:firstRow="1" w:lastRow="0" w:firstColumn="1" w:lastColumn="0" w:noHBand="0" w:noVBand="1"/>
      </w:tblPr>
      <w:tblGrid>
        <w:gridCol w:w="1269"/>
        <w:gridCol w:w="1277"/>
        <w:gridCol w:w="723"/>
        <w:gridCol w:w="2079"/>
        <w:gridCol w:w="2802"/>
        <w:gridCol w:w="2801"/>
      </w:tblGrid>
      <w:tr w:rsidR="009D5A97" w14:paraId="13897F01" w14:textId="77777777">
        <w:trPr>
          <w:trHeight w:val="231"/>
        </w:trPr>
        <w:tc>
          <w:tcPr>
            <w:tcW w:w="2546"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6" w:type="dxa"/>
              <w:left w:w="80" w:type="dxa"/>
              <w:bottom w:w="0" w:type="dxa"/>
              <w:right w:w="52" w:type="dxa"/>
            </w:tcMar>
            <w:hideMark/>
          </w:tcPr>
          <w:p w14:paraId="51950B0C" w14:textId="77777777" w:rsidR="009D5A97" w:rsidRDefault="00814B80">
            <w:pPr>
              <w:spacing w:after="0" w:line="256" w:lineRule="auto"/>
              <w:ind w:left="0" w:firstLine="0"/>
              <w:jc w:val="center"/>
            </w:pPr>
            <w:r>
              <w:rPr>
                <w:rStyle w:val="translated-span"/>
                <w:rFonts w:ascii="Arial" w:hAnsi="Arial" w:cs="Arial"/>
                <w:b/>
                <w:bCs/>
                <w:sz w:val="15"/>
                <w:szCs w:val="15"/>
              </w:rPr>
              <w:t>不利的操作条件</w:t>
            </w:r>
          </w:p>
        </w:tc>
        <w:tc>
          <w:tcPr>
            <w:tcW w:w="723" w:type="dxa"/>
            <w:tcBorders>
              <w:top w:val="single" w:sz="8" w:space="0" w:color="000000"/>
              <w:left w:val="nil"/>
              <w:bottom w:val="single" w:sz="8" w:space="0" w:color="000000"/>
              <w:right w:val="nil"/>
            </w:tcBorders>
            <w:shd w:val="clear" w:color="auto" w:fill="B8CCE4"/>
            <w:tcMar>
              <w:top w:w="6" w:type="dxa"/>
              <w:left w:w="80" w:type="dxa"/>
              <w:bottom w:w="0" w:type="dxa"/>
              <w:right w:w="52" w:type="dxa"/>
            </w:tcMar>
            <w:hideMark/>
          </w:tcPr>
          <w:p w14:paraId="5DD5BA7A" w14:textId="77777777" w:rsidR="009D5A97" w:rsidRDefault="00814B80">
            <w:pPr>
              <w:spacing w:after="160" w:line="256" w:lineRule="auto"/>
              <w:ind w:left="0" w:firstLine="0"/>
              <w:jc w:val="left"/>
            </w:pPr>
            <w:r>
              <w:t> </w:t>
            </w:r>
          </w:p>
        </w:tc>
        <w:tc>
          <w:tcPr>
            <w:tcW w:w="2079" w:type="dxa"/>
            <w:tcBorders>
              <w:top w:val="single" w:sz="8" w:space="0" w:color="000000"/>
              <w:left w:val="nil"/>
              <w:bottom w:val="single" w:sz="8" w:space="0" w:color="000000"/>
              <w:right w:val="nil"/>
            </w:tcBorders>
            <w:shd w:val="clear" w:color="auto" w:fill="B8CCE4"/>
            <w:tcMar>
              <w:top w:w="6" w:type="dxa"/>
              <w:left w:w="80" w:type="dxa"/>
              <w:bottom w:w="0" w:type="dxa"/>
              <w:right w:w="52" w:type="dxa"/>
            </w:tcMar>
            <w:hideMark/>
          </w:tcPr>
          <w:p w14:paraId="6B5FC278" w14:textId="77777777" w:rsidR="009D5A97" w:rsidRDefault="00814B80">
            <w:pPr>
              <w:spacing w:after="160" w:line="256" w:lineRule="auto"/>
              <w:ind w:left="0" w:firstLine="0"/>
              <w:jc w:val="left"/>
            </w:pPr>
            <w:r>
              <w:t> </w:t>
            </w:r>
          </w:p>
        </w:tc>
        <w:tc>
          <w:tcPr>
            <w:tcW w:w="2802" w:type="dxa"/>
            <w:tcBorders>
              <w:top w:val="single" w:sz="8" w:space="0" w:color="000000"/>
              <w:left w:val="nil"/>
              <w:bottom w:val="single" w:sz="8" w:space="0" w:color="000000"/>
              <w:right w:val="nil"/>
            </w:tcBorders>
            <w:shd w:val="clear" w:color="auto" w:fill="B8CCE4"/>
            <w:tcMar>
              <w:top w:w="6" w:type="dxa"/>
              <w:left w:w="80" w:type="dxa"/>
              <w:bottom w:w="0" w:type="dxa"/>
              <w:right w:w="52" w:type="dxa"/>
            </w:tcMar>
            <w:hideMark/>
          </w:tcPr>
          <w:p w14:paraId="53B461DD" w14:textId="77777777" w:rsidR="009D5A97" w:rsidRDefault="00814B80">
            <w:pPr>
              <w:spacing w:after="0" w:line="256" w:lineRule="auto"/>
              <w:ind w:left="0" w:right="27" w:firstLine="0"/>
              <w:jc w:val="center"/>
            </w:pPr>
            <w:r>
              <w:rPr>
                <w:rStyle w:val="translated-span"/>
                <w:rFonts w:ascii="Arial" w:hAnsi="Arial" w:cs="Arial"/>
                <w:b/>
                <w:bCs/>
                <w:sz w:val="15"/>
                <w:szCs w:val="15"/>
              </w:rPr>
              <w:t>诚信水平</w:t>
            </w:r>
          </w:p>
        </w:tc>
        <w:tc>
          <w:tcPr>
            <w:tcW w:w="2801" w:type="dxa"/>
            <w:tcBorders>
              <w:top w:val="single" w:sz="8" w:space="0" w:color="000000"/>
              <w:left w:val="nil"/>
              <w:bottom w:val="single" w:sz="8" w:space="0" w:color="000000"/>
              <w:right w:val="single" w:sz="8" w:space="0" w:color="000000"/>
            </w:tcBorders>
            <w:shd w:val="clear" w:color="auto" w:fill="B8CCE4"/>
            <w:tcMar>
              <w:top w:w="6" w:type="dxa"/>
              <w:left w:w="80" w:type="dxa"/>
              <w:bottom w:w="0" w:type="dxa"/>
              <w:right w:w="52" w:type="dxa"/>
            </w:tcMar>
            <w:hideMark/>
          </w:tcPr>
          <w:p w14:paraId="4A1B4742" w14:textId="77777777" w:rsidR="009D5A97" w:rsidRDefault="00814B80">
            <w:pPr>
              <w:spacing w:after="160" w:line="256" w:lineRule="auto"/>
              <w:ind w:left="0" w:firstLine="0"/>
              <w:jc w:val="left"/>
            </w:pPr>
            <w:r>
              <w:t> </w:t>
            </w:r>
          </w:p>
        </w:tc>
      </w:tr>
      <w:tr w:rsidR="009D5A97" w14:paraId="66A84A4F" w14:textId="77777777">
        <w:trPr>
          <w:trHeight w:val="233"/>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CD9FC8B" w14:textId="77777777" w:rsidR="009D5A97" w:rsidRDefault="009D5A97">
            <w:pPr>
              <w:spacing w:after="0" w:line="240" w:lineRule="auto"/>
              <w:ind w:left="0" w:firstLine="0"/>
              <w:jc w:val="left"/>
            </w:pPr>
          </w:p>
        </w:tc>
        <w:tc>
          <w:tcPr>
            <w:tcW w:w="723" w:type="dxa"/>
            <w:tcBorders>
              <w:top w:val="nil"/>
              <w:left w:val="nil"/>
              <w:bottom w:val="single" w:sz="8" w:space="0" w:color="000000"/>
              <w:right w:val="nil"/>
            </w:tcBorders>
            <w:shd w:val="clear" w:color="auto" w:fill="B8CCE4"/>
            <w:tcMar>
              <w:top w:w="6" w:type="dxa"/>
              <w:left w:w="80" w:type="dxa"/>
              <w:bottom w:w="0" w:type="dxa"/>
              <w:right w:w="52" w:type="dxa"/>
            </w:tcMar>
            <w:hideMark/>
          </w:tcPr>
          <w:p w14:paraId="71BA164B" w14:textId="77777777" w:rsidR="009D5A97" w:rsidRDefault="00814B80">
            <w:pPr>
              <w:spacing w:after="160" w:line="256" w:lineRule="auto"/>
              <w:ind w:left="0" w:firstLine="0"/>
              <w:jc w:val="left"/>
            </w:pPr>
            <w:r>
              <w:t> </w:t>
            </w:r>
          </w:p>
        </w:tc>
        <w:tc>
          <w:tcPr>
            <w:tcW w:w="2079"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0AF62520" w14:textId="77777777" w:rsidR="009D5A97" w:rsidRDefault="00814B80">
            <w:pPr>
              <w:spacing w:after="0" w:line="256" w:lineRule="auto"/>
              <w:ind w:left="467" w:firstLine="0"/>
              <w:jc w:val="left"/>
            </w:pPr>
            <w:r>
              <w:rPr>
                <w:rStyle w:val="translated-span"/>
                <w:rFonts w:ascii="Arial" w:hAnsi="Arial" w:cs="Arial"/>
                <w:b/>
                <w:bCs/>
                <w:sz w:val="15"/>
                <w:szCs w:val="15"/>
              </w:rPr>
              <w:t>不适用</w:t>
            </w:r>
          </w:p>
        </w:tc>
        <w:tc>
          <w:tcPr>
            <w:tcW w:w="2802"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1FFAE311" w14:textId="77777777" w:rsidR="009D5A97" w:rsidRDefault="00814B80">
            <w:pPr>
              <w:spacing w:after="0" w:line="256" w:lineRule="auto"/>
              <w:ind w:left="0" w:right="28" w:firstLine="0"/>
              <w:jc w:val="center"/>
            </w:pPr>
            <w:r>
              <w:rPr>
                <w:rStyle w:val="translated-span"/>
                <w:rFonts w:ascii="Arial" w:hAnsi="Arial" w:cs="Arial"/>
                <w:b/>
                <w:bCs/>
                <w:sz w:val="15"/>
                <w:szCs w:val="15"/>
              </w:rPr>
              <w:t>中等的</w:t>
            </w:r>
          </w:p>
        </w:tc>
        <w:tc>
          <w:tcPr>
            <w:tcW w:w="2801" w:type="dxa"/>
            <w:tcBorders>
              <w:top w:val="nil"/>
              <w:left w:val="nil"/>
              <w:bottom w:val="single" w:sz="8" w:space="0" w:color="000000"/>
              <w:right w:val="single" w:sz="8" w:space="0" w:color="000000"/>
            </w:tcBorders>
            <w:shd w:val="clear" w:color="auto" w:fill="B8CCE4"/>
            <w:tcMar>
              <w:top w:w="6" w:type="dxa"/>
              <w:left w:w="80" w:type="dxa"/>
              <w:bottom w:w="0" w:type="dxa"/>
              <w:right w:w="52" w:type="dxa"/>
            </w:tcMar>
            <w:hideMark/>
          </w:tcPr>
          <w:p w14:paraId="76E5BD9E" w14:textId="77777777" w:rsidR="009D5A97" w:rsidRDefault="00814B80">
            <w:pPr>
              <w:spacing w:after="0" w:line="256" w:lineRule="auto"/>
              <w:ind w:left="0" w:right="27" w:firstLine="0"/>
              <w:jc w:val="center"/>
            </w:pPr>
            <w:r>
              <w:rPr>
                <w:rStyle w:val="translated-span"/>
                <w:rFonts w:ascii="Arial" w:hAnsi="Arial" w:cs="Arial"/>
                <w:b/>
                <w:bCs/>
                <w:sz w:val="15"/>
                <w:szCs w:val="15"/>
              </w:rPr>
              <w:t>高的</w:t>
            </w:r>
          </w:p>
        </w:tc>
      </w:tr>
      <w:tr w:rsidR="009D5A97" w14:paraId="1485A6AE" w14:textId="77777777">
        <w:trPr>
          <w:trHeight w:val="1222"/>
        </w:trPr>
        <w:tc>
          <w:tcPr>
            <w:tcW w:w="1269"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0" w:type="dxa"/>
              <w:right w:w="52" w:type="dxa"/>
            </w:tcMar>
            <w:vAlign w:val="center"/>
            <w:hideMark/>
          </w:tcPr>
          <w:p w14:paraId="6137B8E6" w14:textId="77777777" w:rsidR="009D5A97" w:rsidRDefault="00814B80">
            <w:pPr>
              <w:spacing w:after="0" w:line="256" w:lineRule="auto"/>
              <w:ind w:left="0" w:right="113" w:firstLine="0"/>
              <w:jc w:val="left"/>
            </w:pPr>
            <w:r>
              <w:rPr>
                <w:rStyle w:val="translated-span"/>
                <w:rFonts w:ascii="Arial" w:hAnsi="Arial" w:cs="Arial"/>
                <w:b/>
                <w:bCs/>
                <w:sz w:val="15"/>
                <w:szCs w:val="15"/>
              </w:rPr>
              <w:t>OSO#24</w:t>
            </w:r>
            <w:r>
              <w:rPr>
                <w:rStyle w:val="translated-span"/>
                <w:rFonts w:ascii="Arial" w:hAnsi="Arial" w:cs="Arial"/>
                <w:b/>
                <w:bCs/>
                <w:sz w:val="15"/>
                <w:szCs w:val="15"/>
              </w:rPr>
              <w:t>无人机设计并符合不利环境条件的要求</w:t>
            </w:r>
          </w:p>
        </w:tc>
        <w:tc>
          <w:tcPr>
            <w:tcW w:w="1277" w:type="dxa"/>
            <w:tcBorders>
              <w:top w:val="nil"/>
              <w:left w:val="nil"/>
              <w:bottom w:val="single" w:sz="8" w:space="0" w:color="000000"/>
              <w:right w:val="single" w:sz="8" w:space="0" w:color="000000"/>
            </w:tcBorders>
            <w:shd w:val="clear" w:color="auto" w:fill="D0CECE"/>
            <w:tcMar>
              <w:top w:w="6" w:type="dxa"/>
              <w:left w:w="80" w:type="dxa"/>
              <w:bottom w:w="0" w:type="dxa"/>
              <w:right w:w="52" w:type="dxa"/>
            </w:tcMar>
            <w:vAlign w:val="center"/>
            <w:hideMark/>
          </w:tcPr>
          <w:p w14:paraId="31BD4797" w14:textId="77777777" w:rsidR="009D5A97" w:rsidRDefault="00814B80">
            <w:pPr>
              <w:spacing w:after="0" w:line="256" w:lineRule="auto"/>
              <w:ind w:left="0" w:right="30" w:firstLine="0"/>
              <w:jc w:val="center"/>
            </w:pPr>
            <w:r>
              <w:rPr>
                <w:rStyle w:val="translated-span"/>
                <w:rFonts w:ascii="Arial" w:hAnsi="Arial" w:cs="Arial"/>
                <w:sz w:val="15"/>
                <w:szCs w:val="15"/>
              </w:rPr>
              <w:t>标准</w:t>
            </w:r>
          </w:p>
        </w:tc>
        <w:tc>
          <w:tcPr>
            <w:tcW w:w="723" w:type="dxa"/>
            <w:tcBorders>
              <w:top w:val="nil"/>
              <w:left w:val="nil"/>
              <w:bottom w:val="single" w:sz="8" w:space="0" w:color="000000"/>
              <w:right w:val="nil"/>
            </w:tcBorders>
            <w:shd w:val="clear" w:color="auto" w:fill="D0CECE"/>
            <w:tcMar>
              <w:top w:w="6" w:type="dxa"/>
              <w:left w:w="80" w:type="dxa"/>
              <w:bottom w:w="0" w:type="dxa"/>
              <w:right w:w="52" w:type="dxa"/>
            </w:tcMar>
            <w:vAlign w:val="center"/>
            <w:hideMark/>
          </w:tcPr>
          <w:p w14:paraId="4570453F" w14:textId="77777777" w:rsidR="009D5A97" w:rsidRDefault="00814B80">
            <w:pPr>
              <w:spacing w:after="0" w:line="256" w:lineRule="auto"/>
              <w:ind w:left="1" w:firstLine="0"/>
              <w:jc w:val="left"/>
            </w:pPr>
            <w:r>
              <w:rPr>
                <w:rStyle w:val="translated-span"/>
                <w:rFonts w:ascii="Arial" w:hAnsi="Arial" w:cs="Arial"/>
                <w:sz w:val="15"/>
                <w:szCs w:val="15"/>
              </w:rPr>
              <w:t>不适用</w:t>
            </w:r>
          </w:p>
        </w:tc>
        <w:tc>
          <w:tcPr>
            <w:tcW w:w="2079" w:type="dxa"/>
            <w:tcBorders>
              <w:top w:val="nil"/>
              <w:left w:val="nil"/>
              <w:bottom w:val="single" w:sz="8" w:space="0" w:color="000000"/>
              <w:right w:val="single" w:sz="8" w:space="0" w:color="000000"/>
            </w:tcBorders>
            <w:shd w:val="clear" w:color="auto" w:fill="D0CECE"/>
            <w:tcMar>
              <w:top w:w="6" w:type="dxa"/>
              <w:left w:w="80" w:type="dxa"/>
              <w:bottom w:w="0" w:type="dxa"/>
              <w:right w:w="52" w:type="dxa"/>
            </w:tcMar>
            <w:hideMark/>
          </w:tcPr>
          <w:p w14:paraId="7F1D501C" w14:textId="77777777" w:rsidR="009D5A97" w:rsidRDefault="00814B80">
            <w:pPr>
              <w:spacing w:after="160" w:line="256" w:lineRule="auto"/>
              <w:ind w:left="0" w:firstLine="0"/>
              <w:jc w:val="left"/>
            </w:pPr>
            <w:r>
              <w:t> </w:t>
            </w:r>
          </w:p>
        </w:tc>
        <w:tc>
          <w:tcPr>
            <w:tcW w:w="2802" w:type="dxa"/>
            <w:tcBorders>
              <w:top w:val="nil"/>
              <w:left w:val="nil"/>
              <w:bottom w:val="single" w:sz="8" w:space="0" w:color="000000"/>
              <w:right w:val="single" w:sz="8" w:space="0" w:color="000000"/>
            </w:tcBorders>
            <w:shd w:val="clear" w:color="auto" w:fill="D0CECE"/>
            <w:tcMar>
              <w:top w:w="6" w:type="dxa"/>
              <w:left w:w="80" w:type="dxa"/>
              <w:bottom w:w="0" w:type="dxa"/>
              <w:right w:w="52" w:type="dxa"/>
            </w:tcMar>
            <w:vAlign w:val="center"/>
            <w:hideMark/>
          </w:tcPr>
          <w:p w14:paraId="2297344A" w14:textId="77777777" w:rsidR="009D5A97" w:rsidRDefault="00814B80">
            <w:pPr>
              <w:spacing w:after="0" w:line="256" w:lineRule="auto"/>
              <w:ind w:left="1" w:firstLine="0"/>
              <w:jc w:val="left"/>
            </w:pPr>
            <w:r>
              <w:rPr>
                <w:rStyle w:val="translated-span"/>
                <w:rFonts w:ascii="Arial" w:hAnsi="Arial" w:cs="Arial"/>
                <w:sz w:val="15"/>
                <w:szCs w:val="15"/>
              </w:rPr>
              <w:t>UAS</w:t>
            </w:r>
            <w:r>
              <w:rPr>
                <w:rStyle w:val="translated-span"/>
                <w:rFonts w:ascii="Arial" w:hAnsi="Arial" w:cs="Arial"/>
                <w:sz w:val="15"/>
                <w:szCs w:val="15"/>
              </w:rPr>
              <w:t>旨在限制环境条件的影响。</w:t>
            </w:r>
          </w:p>
        </w:tc>
        <w:tc>
          <w:tcPr>
            <w:tcW w:w="2801" w:type="dxa"/>
            <w:tcBorders>
              <w:top w:val="nil"/>
              <w:left w:val="nil"/>
              <w:bottom w:val="single" w:sz="8" w:space="0" w:color="000000"/>
              <w:right w:val="single" w:sz="8" w:space="0" w:color="000000"/>
            </w:tcBorders>
            <w:shd w:val="clear" w:color="auto" w:fill="D0CECE"/>
            <w:tcMar>
              <w:top w:w="6" w:type="dxa"/>
              <w:left w:w="80" w:type="dxa"/>
              <w:bottom w:w="0" w:type="dxa"/>
              <w:right w:w="52" w:type="dxa"/>
            </w:tcMar>
            <w:hideMark/>
          </w:tcPr>
          <w:p w14:paraId="1DBDC6F0" w14:textId="77777777" w:rsidR="009D5A97" w:rsidRDefault="00814B80">
            <w:pPr>
              <w:spacing w:after="0" w:line="256" w:lineRule="auto"/>
              <w:ind w:left="2" w:right="26" w:firstLine="0"/>
              <w:jc w:val="left"/>
            </w:pPr>
            <w:r>
              <w:rPr>
                <w:rStyle w:val="translated-span"/>
                <w:rFonts w:ascii="Arial" w:hAnsi="Arial" w:cs="Arial"/>
                <w:sz w:val="15"/>
                <w:szCs w:val="15"/>
              </w:rPr>
              <w:t>UAS</w:t>
            </w:r>
            <w:r>
              <w:rPr>
                <w:rStyle w:val="translated-span"/>
                <w:rFonts w:ascii="Arial" w:hAnsi="Arial" w:cs="Arial"/>
                <w:sz w:val="15"/>
                <w:szCs w:val="15"/>
              </w:rPr>
              <w:t>的设计采用主管当局认为适当的环境标准和</w:t>
            </w:r>
            <w:r>
              <w:rPr>
                <w:rStyle w:val="translated-span"/>
                <w:rFonts w:ascii="Arial" w:hAnsi="Arial" w:cs="Arial"/>
                <w:sz w:val="15"/>
                <w:szCs w:val="15"/>
              </w:rPr>
              <w:t>/</w:t>
            </w:r>
            <w:r>
              <w:rPr>
                <w:rStyle w:val="translated-span"/>
                <w:rFonts w:ascii="Arial" w:hAnsi="Arial" w:cs="Arial"/>
                <w:sz w:val="15"/>
                <w:szCs w:val="15"/>
              </w:rPr>
              <w:t>或符合主管当局可接受的合</w:t>
            </w:r>
            <w:proofErr w:type="gramStart"/>
            <w:r>
              <w:rPr>
                <w:rStyle w:val="translated-span"/>
                <w:rFonts w:ascii="Arial" w:hAnsi="Arial" w:cs="Arial"/>
                <w:sz w:val="15"/>
                <w:szCs w:val="15"/>
              </w:rPr>
              <w:t>规</w:t>
            </w:r>
            <w:proofErr w:type="gramEnd"/>
            <w:r>
              <w:rPr>
                <w:rStyle w:val="translated-span"/>
                <w:rFonts w:ascii="Arial" w:hAnsi="Arial" w:cs="Arial"/>
                <w:sz w:val="15"/>
                <w:szCs w:val="15"/>
              </w:rPr>
              <w:t>手段。</w:t>
            </w:r>
          </w:p>
        </w:tc>
      </w:tr>
      <w:tr w:rsidR="009D5A97" w14:paraId="267579F9" w14:textId="77777777">
        <w:trPr>
          <w:trHeight w:val="1216"/>
        </w:trPr>
        <w:tc>
          <w:tcPr>
            <w:tcW w:w="0" w:type="auto"/>
            <w:vMerge/>
            <w:tcBorders>
              <w:top w:val="nil"/>
              <w:left w:val="single" w:sz="8" w:space="0" w:color="000000"/>
              <w:bottom w:val="single" w:sz="8" w:space="0" w:color="000000"/>
              <w:right w:val="single" w:sz="8" w:space="0" w:color="000000"/>
            </w:tcBorders>
            <w:vAlign w:val="center"/>
            <w:hideMark/>
          </w:tcPr>
          <w:p w14:paraId="66580B3E" w14:textId="77777777" w:rsidR="009D5A97" w:rsidRDefault="009D5A97">
            <w:pPr>
              <w:spacing w:after="0" w:line="240" w:lineRule="auto"/>
              <w:ind w:left="0" w:firstLine="0"/>
              <w:jc w:val="left"/>
            </w:pPr>
          </w:p>
        </w:tc>
        <w:tc>
          <w:tcPr>
            <w:tcW w:w="1277"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5AB445E7" w14:textId="77777777" w:rsidR="009D5A97" w:rsidRDefault="00814B80">
            <w:pPr>
              <w:spacing w:after="0" w:line="256" w:lineRule="auto"/>
              <w:ind w:left="0" w:right="31" w:firstLine="0"/>
              <w:jc w:val="center"/>
            </w:pPr>
            <w:r>
              <w:rPr>
                <w:rStyle w:val="translated-span"/>
                <w:rFonts w:ascii="Arial" w:hAnsi="Arial" w:cs="Arial"/>
                <w:i/>
                <w:iCs/>
                <w:sz w:val="15"/>
                <w:szCs w:val="15"/>
              </w:rPr>
              <w:t>评论</w:t>
            </w:r>
          </w:p>
        </w:tc>
        <w:tc>
          <w:tcPr>
            <w:tcW w:w="723" w:type="dxa"/>
            <w:tcBorders>
              <w:top w:val="nil"/>
              <w:left w:val="nil"/>
              <w:bottom w:val="single" w:sz="8" w:space="0" w:color="000000"/>
              <w:right w:val="nil"/>
            </w:tcBorders>
            <w:tcMar>
              <w:top w:w="6" w:type="dxa"/>
              <w:left w:w="80" w:type="dxa"/>
              <w:bottom w:w="0" w:type="dxa"/>
              <w:right w:w="52" w:type="dxa"/>
            </w:tcMar>
            <w:vAlign w:val="center"/>
            <w:hideMark/>
          </w:tcPr>
          <w:p w14:paraId="50EA9CD6" w14:textId="77777777" w:rsidR="009D5A97" w:rsidRDefault="00814B80">
            <w:pPr>
              <w:spacing w:after="0" w:line="256" w:lineRule="auto"/>
              <w:ind w:left="1" w:firstLine="0"/>
              <w:jc w:val="left"/>
            </w:pPr>
            <w:r>
              <w:rPr>
                <w:rStyle w:val="translated-span"/>
                <w:rFonts w:ascii="Arial" w:hAnsi="Arial" w:cs="Arial"/>
                <w:i/>
                <w:iCs/>
                <w:sz w:val="15"/>
                <w:szCs w:val="15"/>
              </w:rPr>
              <w:t>不适用</w:t>
            </w:r>
            <w:r>
              <w:rPr>
                <w:rFonts w:ascii="Arial" w:hAnsi="Arial" w:cs="Arial"/>
                <w:sz w:val="15"/>
                <w:szCs w:val="15"/>
              </w:rPr>
              <w:t xml:space="preserve"> </w:t>
            </w:r>
          </w:p>
        </w:tc>
        <w:tc>
          <w:tcPr>
            <w:tcW w:w="2079" w:type="dxa"/>
            <w:tcBorders>
              <w:top w:val="nil"/>
              <w:left w:val="nil"/>
              <w:bottom w:val="single" w:sz="8" w:space="0" w:color="000000"/>
              <w:right w:val="single" w:sz="8" w:space="0" w:color="000000"/>
            </w:tcBorders>
            <w:tcMar>
              <w:top w:w="6" w:type="dxa"/>
              <w:left w:w="80" w:type="dxa"/>
              <w:bottom w:w="0" w:type="dxa"/>
              <w:right w:w="52" w:type="dxa"/>
            </w:tcMar>
            <w:hideMark/>
          </w:tcPr>
          <w:p w14:paraId="538FA97D" w14:textId="77777777" w:rsidR="009D5A97" w:rsidRDefault="00814B80">
            <w:pPr>
              <w:spacing w:after="160" w:line="256" w:lineRule="auto"/>
              <w:ind w:left="0" w:firstLine="0"/>
              <w:jc w:val="left"/>
            </w:pPr>
            <w:r>
              <w:t> </w:t>
            </w:r>
          </w:p>
        </w:tc>
        <w:tc>
          <w:tcPr>
            <w:tcW w:w="2802" w:type="dxa"/>
            <w:tcBorders>
              <w:top w:val="nil"/>
              <w:left w:val="nil"/>
              <w:bottom w:val="single" w:sz="8" w:space="0" w:color="000000"/>
              <w:right w:val="single" w:sz="8" w:space="0" w:color="000000"/>
            </w:tcBorders>
            <w:tcMar>
              <w:top w:w="6" w:type="dxa"/>
              <w:left w:w="80" w:type="dxa"/>
              <w:bottom w:w="0" w:type="dxa"/>
              <w:right w:w="52" w:type="dxa"/>
            </w:tcMar>
            <w:vAlign w:val="center"/>
            <w:hideMark/>
          </w:tcPr>
          <w:p w14:paraId="496601E4"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c>
          <w:tcPr>
            <w:tcW w:w="2801" w:type="dxa"/>
            <w:tcBorders>
              <w:top w:val="nil"/>
              <w:left w:val="nil"/>
              <w:bottom w:val="single" w:sz="8" w:space="0" w:color="000000"/>
              <w:right w:val="single" w:sz="8" w:space="0" w:color="000000"/>
            </w:tcBorders>
            <w:tcMar>
              <w:top w:w="6" w:type="dxa"/>
              <w:left w:w="80" w:type="dxa"/>
              <w:bottom w:w="0" w:type="dxa"/>
              <w:right w:w="52" w:type="dxa"/>
            </w:tcMar>
            <w:hideMark/>
          </w:tcPr>
          <w:p w14:paraId="69636DBA" w14:textId="77777777" w:rsidR="009D5A97" w:rsidRDefault="00814B80">
            <w:pPr>
              <w:spacing w:after="0" w:line="256" w:lineRule="auto"/>
              <w:ind w:left="2" w:firstLine="0"/>
              <w:jc w:val="left"/>
            </w:pPr>
            <w:r>
              <w:rPr>
                <w:rStyle w:val="translated-span"/>
                <w:rFonts w:ascii="Arial" w:hAnsi="Arial" w:cs="Arial"/>
                <w:i/>
                <w:iCs/>
                <w:sz w:val="15"/>
                <w:szCs w:val="15"/>
              </w:rPr>
              <w:t>国家航空管理局（</w:t>
            </w:r>
            <w:r>
              <w:rPr>
                <w:rStyle w:val="translated-span"/>
                <w:rFonts w:ascii="Arial" w:hAnsi="Arial" w:cs="Arial"/>
                <w:i/>
                <w:iCs/>
                <w:sz w:val="15"/>
                <w:szCs w:val="15"/>
              </w:rPr>
              <w:t>NAAs</w:t>
            </w:r>
            <w:r>
              <w:rPr>
                <w:rStyle w:val="translated-span"/>
                <w:rFonts w:ascii="Arial" w:hAnsi="Arial" w:cs="Arial"/>
                <w:i/>
                <w:iCs/>
                <w:sz w:val="15"/>
                <w:szCs w:val="15"/>
              </w:rPr>
              <w:t>）可以定义他们认为适当的标准和</w:t>
            </w:r>
            <w:r>
              <w:rPr>
                <w:rStyle w:val="translated-span"/>
                <w:rFonts w:ascii="Arial" w:hAnsi="Arial" w:cs="Arial"/>
                <w:i/>
                <w:iCs/>
                <w:sz w:val="15"/>
                <w:szCs w:val="15"/>
              </w:rPr>
              <w:t>/</w:t>
            </w:r>
            <w:r>
              <w:rPr>
                <w:rStyle w:val="translated-span"/>
                <w:rFonts w:ascii="Arial" w:hAnsi="Arial" w:cs="Arial"/>
                <w:i/>
                <w:iCs/>
                <w:sz w:val="15"/>
                <w:szCs w:val="15"/>
              </w:rPr>
              <w:t>或遵守方法。</w:t>
            </w:r>
            <w:r>
              <w:rPr>
                <w:rStyle w:val="translated-span"/>
                <w:rFonts w:ascii="Arial" w:hAnsi="Arial" w:cs="Arial"/>
                <w:i/>
                <w:iCs/>
                <w:sz w:val="15"/>
                <w:szCs w:val="15"/>
              </w:rPr>
              <w:t>SORA</w:t>
            </w:r>
            <w:r>
              <w:rPr>
                <w:rStyle w:val="translated-span"/>
                <w:rFonts w:ascii="Arial" w:hAnsi="Arial" w:cs="Arial"/>
                <w:i/>
                <w:iCs/>
                <w:sz w:val="15"/>
                <w:szCs w:val="15"/>
              </w:rPr>
              <w:t>附录</w:t>
            </w:r>
            <w:r>
              <w:rPr>
                <w:rStyle w:val="translated-span"/>
                <w:rFonts w:ascii="Arial" w:hAnsi="Arial" w:cs="Arial"/>
                <w:i/>
                <w:iCs/>
                <w:sz w:val="15"/>
                <w:szCs w:val="15"/>
              </w:rPr>
              <w:t>E</w:t>
            </w:r>
            <w:r>
              <w:rPr>
                <w:rStyle w:val="translated-span"/>
                <w:rFonts w:ascii="Arial" w:hAnsi="Arial" w:cs="Arial"/>
                <w:i/>
                <w:iCs/>
                <w:sz w:val="15"/>
                <w:szCs w:val="15"/>
              </w:rPr>
              <w:t>将在稍后时间根据</w:t>
            </w:r>
            <w:r>
              <w:rPr>
                <w:rStyle w:val="translated-span"/>
                <w:rFonts w:ascii="Arial" w:hAnsi="Arial" w:cs="Arial"/>
                <w:i/>
                <w:iCs/>
                <w:sz w:val="15"/>
                <w:szCs w:val="15"/>
              </w:rPr>
              <w:t>NAAs</w:t>
            </w:r>
            <w:r>
              <w:rPr>
                <w:rStyle w:val="translated-span"/>
                <w:rFonts w:ascii="Arial" w:hAnsi="Arial" w:cs="Arial"/>
                <w:i/>
                <w:iCs/>
                <w:sz w:val="15"/>
                <w:szCs w:val="15"/>
              </w:rPr>
              <w:t>提供的反馈更新，并提供适当标准清单。</w:t>
            </w:r>
          </w:p>
        </w:tc>
      </w:tr>
    </w:tbl>
    <w:p w14:paraId="03D51389" w14:textId="77777777" w:rsidR="009D5A97" w:rsidRDefault="00814B80">
      <w:pPr>
        <w:spacing w:after="0" w:line="256" w:lineRule="auto"/>
        <w:ind w:left="0" w:firstLine="0"/>
        <w:jc w:val="left"/>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71"/>
        <w:gridCol w:w="1163"/>
        <w:gridCol w:w="786"/>
        <w:gridCol w:w="2095"/>
        <w:gridCol w:w="2766"/>
        <w:gridCol w:w="2773"/>
      </w:tblGrid>
      <w:tr w:rsidR="009D5A97" w14:paraId="0BD2FE6C" w14:textId="77777777">
        <w:trPr>
          <w:trHeight w:val="231"/>
        </w:trPr>
        <w:tc>
          <w:tcPr>
            <w:tcW w:w="2435" w:type="dxa"/>
            <w:gridSpan w:val="2"/>
            <w:vMerge w:val="restart"/>
            <w:tcBorders>
              <w:top w:val="single" w:sz="8" w:space="0" w:color="000000"/>
              <w:left w:val="single" w:sz="8" w:space="0" w:color="000000"/>
              <w:bottom w:val="single" w:sz="8" w:space="0" w:color="000000"/>
              <w:right w:val="single" w:sz="8" w:space="0" w:color="000000"/>
            </w:tcBorders>
            <w:shd w:val="clear" w:color="auto" w:fill="F4B083"/>
            <w:tcMar>
              <w:top w:w="5" w:type="dxa"/>
              <w:left w:w="0" w:type="dxa"/>
              <w:bottom w:w="0" w:type="dxa"/>
              <w:right w:w="10" w:type="dxa"/>
            </w:tcMar>
            <w:hideMark/>
          </w:tcPr>
          <w:p w14:paraId="205B2C96" w14:textId="77777777" w:rsidR="009D5A97" w:rsidRDefault="00814B80">
            <w:pPr>
              <w:spacing w:after="0" w:line="256" w:lineRule="auto"/>
              <w:ind w:left="0" w:firstLine="0"/>
              <w:jc w:val="center"/>
            </w:pPr>
            <w:r>
              <w:rPr>
                <w:rStyle w:val="translated-span"/>
                <w:rFonts w:ascii="Arial" w:hAnsi="Arial" w:cs="Arial"/>
                <w:b/>
                <w:bCs/>
                <w:sz w:val="15"/>
                <w:szCs w:val="15"/>
              </w:rPr>
              <w:t>不利的操作条件</w:t>
            </w:r>
          </w:p>
        </w:tc>
        <w:tc>
          <w:tcPr>
            <w:tcW w:w="786" w:type="dxa"/>
            <w:tcBorders>
              <w:top w:val="single" w:sz="8" w:space="0" w:color="000000"/>
              <w:left w:val="nil"/>
              <w:bottom w:val="single" w:sz="8" w:space="0" w:color="000000"/>
              <w:right w:val="nil"/>
            </w:tcBorders>
            <w:shd w:val="clear" w:color="auto" w:fill="A8D08D"/>
            <w:tcMar>
              <w:top w:w="5" w:type="dxa"/>
              <w:left w:w="0" w:type="dxa"/>
              <w:bottom w:w="0" w:type="dxa"/>
              <w:right w:w="10" w:type="dxa"/>
            </w:tcMar>
            <w:hideMark/>
          </w:tcPr>
          <w:p w14:paraId="64CA4AB6" w14:textId="77777777" w:rsidR="009D5A97" w:rsidRDefault="00814B80">
            <w:pPr>
              <w:spacing w:after="160" w:line="256" w:lineRule="auto"/>
              <w:ind w:left="0" w:firstLine="0"/>
              <w:jc w:val="left"/>
            </w:pPr>
            <w:r>
              <w:t> </w:t>
            </w:r>
          </w:p>
        </w:tc>
        <w:tc>
          <w:tcPr>
            <w:tcW w:w="2095" w:type="dxa"/>
            <w:tcBorders>
              <w:top w:val="single" w:sz="8" w:space="0" w:color="000000"/>
              <w:left w:val="nil"/>
              <w:bottom w:val="single" w:sz="8" w:space="0" w:color="000000"/>
              <w:right w:val="nil"/>
            </w:tcBorders>
            <w:shd w:val="clear" w:color="auto" w:fill="A8D08D"/>
            <w:tcMar>
              <w:top w:w="5" w:type="dxa"/>
              <w:left w:w="0" w:type="dxa"/>
              <w:bottom w:w="0" w:type="dxa"/>
              <w:right w:w="10" w:type="dxa"/>
            </w:tcMar>
            <w:hideMark/>
          </w:tcPr>
          <w:p w14:paraId="3FA10840" w14:textId="77777777" w:rsidR="009D5A97" w:rsidRDefault="00814B80">
            <w:pPr>
              <w:spacing w:after="160" w:line="256" w:lineRule="auto"/>
              <w:ind w:left="0" w:firstLine="0"/>
              <w:jc w:val="left"/>
            </w:pPr>
            <w:r>
              <w:t> </w:t>
            </w:r>
          </w:p>
        </w:tc>
        <w:tc>
          <w:tcPr>
            <w:tcW w:w="2766" w:type="dxa"/>
            <w:tcBorders>
              <w:top w:val="single" w:sz="8" w:space="0" w:color="000000"/>
              <w:left w:val="nil"/>
              <w:bottom w:val="single" w:sz="8" w:space="0" w:color="000000"/>
              <w:right w:val="nil"/>
            </w:tcBorders>
            <w:shd w:val="clear" w:color="auto" w:fill="A8D08D"/>
            <w:tcMar>
              <w:top w:w="5" w:type="dxa"/>
              <w:left w:w="0" w:type="dxa"/>
              <w:bottom w:w="0" w:type="dxa"/>
              <w:right w:w="10" w:type="dxa"/>
            </w:tcMar>
            <w:hideMark/>
          </w:tcPr>
          <w:p w14:paraId="1FC65AD1" w14:textId="77777777" w:rsidR="009D5A97" w:rsidRDefault="00814B80">
            <w:pPr>
              <w:spacing w:after="0" w:line="256" w:lineRule="auto"/>
              <w:ind w:left="0" w:right="98" w:firstLine="0"/>
              <w:jc w:val="center"/>
            </w:pPr>
            <w:r>
              <w:rPr>
                <w:rStyle w:val="translated-span"/>
                <w:rFonts w:ascii="Arial" w:hAnsi="Arial" w:cs="Arial"/>
                <w:b/>
                <w:bCs/>
                <w:sz w:val="15"/>
                <w:szCs w:val="15"/>
              </w:rPr>
              <w:t>保证水平</w:t>
            </w:r>
          </w:p>
        </w:tc>
        <w:tc>
          <w:tcPr>
            <w:tcW w:w="2773" w:type="dxa"/>
            <w:tcBorders>
              <w:top w:val="single" w:sz="8" w:space="0" w:color="000000"/>
              <w:left w:val="nil"/>
              <w:bottom w:val="single" w:sz="8" w:space="0" w:color="000000"/>
              <w:right w:val="single" w:sz="8" w:space="0" w:color="000000"/>
            </w:tcBorders>
            <w:shd w:val="clear" w:color="auto" w:fill="A8D08D"/>
            <w:tcMar>
              <w:top w:w="5" w:type="dxa"/>
              <w:left w:w="0" w:type="dxa"/>
              <w:bottom w:w="0" w:type="dxa"/>
              <w:right w:w="10" w:type="dxa"/>
            </w:tcMar>
            <w:hideMark/>
          </w:tcPr>
          <w:p w14:paraId="1796B60E" w14:textId="77777777" w:rsidR="009D5A97" w:rsidRDefault="00814B80">
            <w:pPr>
              <w:spacing w:after="160" w:line="256" w:lineRule="auto"/>
              <w:ind w:left="0" w:firstLine="0"/>
              <w:jc w:val="left"/>
            </w:pPr>
            <w:r>
              <w:t> </w:t>
            </w:r>
          </w:p>
        </w:tc>
      </w:tr>
      <w:tr w:rsidR="009D5A97" w14:paraId="374BD93D" w14:textId="77777777">
        <w:trPr>
          <w:trHeight w:val="232"/>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387725B7" w14:textId="77777777" w:rsidR="009D5A97" w:rsidRDefault="009D5A97">
            <w:pPr>
              <w:spacing w:after="0" w:line="240" w:lineRule="auto"/>
              <w:ind w:left="0" w:firstLine="0"/>
              <w:jc w:val="left"/>
            </w:pPr>
          </w:p>
        </w:tc>
        <w:tc>
          <w:tcPr>
            <w:tcW w:w="786" w:type="dxa"/>
            <w:tcBorders>
              <w:top w:val="nil"/>
              <w:left w:val="nil"/>
              <w:bottom w:val="single" w:sz="8" w:space="0" w:color="000000"/>
              <w:right w:val="nil"/>
            </w:tcBorders>
            <w:shd w:val="clear" w:color="auto" w:fill="A8D08D"/>
            <w:tcMar>
              <w:top w:w="5" w:type="dxa"/>
              <w:left w:w="0" w:type="dxa"/>
              <w:bottom w:w="0" w:type="dxa"/>
              <w:right w:w="10" w:type="dxa"/>
            </w:tcMar>
            <w:hideMark/>
          </w:tcPr>
          <w:p w14:paraId="4DEEA4F6" w14:textId="77777777" w:rsidR="009D5A97" w:rsidRDefault="00814B80">
            <w:pPr>
              <w:spacing w:after="160" w:line="256" w:lineRule="auto"/>
              <w:ind w:left="0" w:firstLine="0"/>
              <w:jc w:val="left"/>
            </w:pPr>
            <w:r>
              <w:t> </w:t>
            </w:r>
          </w:p>
        </w:tc>
        <w:tc>
          <w:tcPr>
            <w:tcW w:w="2095" w:type="dxa"/>
            <w:tcBorders>
              <w:top w:val="nil"/>
              <w:left w:val="nil"/>
              <w:bottom w:val="single" w:sz="8" w:space="0" w:color="000000"/>
              <w:right w:val="single" w:sz="8" w:space="0" w:color="000000"/>
            </w:tcBorders>
            <w:shd w:val="clear" w:color="auto" w:fill="A8D08D"/>
            <w:tcMar>
              <w:top w:w="5" w:type="dxa"/>
              <w:left w:w="0" w:type="dxa"/>
              <w:bottom w:w="0" w:type="dxa"/>
              <w:right w:w="10" w:type="dxa"/>
            </w:tcMar>
            <w:hideMark/>
          </w:tcPr>
          <w:p w14:paraId="573B5625" w14:textId="77777777" w:rsidR="009D5A97" w:rsidRDefault="00814B80">
            <w:pPr>
              <w:spacing w:after="0" w:line="256" w:lineRule="auto"/>
              <w:ind w:left="524" w:firstLine="0"/>
              <w:jc w:val="left"/>
            </w:pPr>
            <w:r>
              <w:rPr>
                <w:rStyle w:val="translated-span"/>
                <w:rFonts w:ascii="Arial" w:hAnsi="Arial" w:cs="Arial"/>
                <w:b/>
                <w:bCs/>
                <w:sz w:val="15"/>
                <w:szCs w:val="15"/>
              </w:rPr>
              <w:t>不适用</w:t>
            </w:r>
          </w:p>
        </w:tc>
        <w:tc>
          <w:tcPr>
            <w:tcW w:w="2766" w:type="dxa"/>
            <w:tcBorders>
              <w:top w:val="nil"/>
              <w:left w:val="nil"/>
              <w:bottom w:val="single" w:sz="8" w:space="0" w:color="000000"/>
              <w:right w:val="single" w:sz="8" w:space="0" w:color="000000"/>
            </w:tcBorders>
            <w:shd w:val="clear" w:color="auto" w:fill="A8D08D"/>
            <w:tcMar>
              <w:top w:w="5" w:type="dxa"/>
              <w:left w:w="0" w:type="dxa"/>
              <w:bottom w:w="0" w:type="dxa"/>
              <w:right w:w="10" w:type="dxa"/>
            </w:tcMar>
            <w:hideMark/>
          </w:tcPr>
          <w:p w14:paraId="1A64AF0C" w14:textId="77777777" w:rsidR="009D5A97" w:rsidRDefault="00814B80">
            <w:pPr>
              <w:spacing w:after="0" w:line="256" w:lineRule="auto"/>
              <w:ind w:firstLine="0"/>
              <w:jc w:val="center"/>
            </w:pPr>
            <w:r>
              <w:rPr>
                <w:rStyle w:val="translated-span"/>
                <w:rFonts w:ascii="Arial" w:hAnsi="Arial" w:cs="Arial"/>
                <w:b/>
                <w:bCs/>
                <w:sz w:val="15"/>
                <w:szCs w:val="15"/>
              </w:rPr>
              <w:t>中等的</w:t>
            </w:r>
          </w:p>
        </w:tc>
        <w:tc>
          <w:tcPr>
            <w:tcW w:w="2773" w:type="dxa"/>
            <w:tcBorders>
              <w:top w:val="nil"/>
              <w:left w:val="nil"/>
              <w:bottom w:val="single" w:sz="8" w:space="0" w:color="000000"/>
              <w:right w:val="single" w:sz="8" w:space="0" w:color="000000"/>
            </w:tcBorders>
            <w:shd w:val="clear" w:color="auto" w:fill="A8D08D"/>
            <w:tcMar>
              <w:top w:w="5" w:type="dxa"/>
              <w:left w:w="0" w:type="dxa"/>
              <w:bottom w:w="0" w:type="dxa"/>
              <w:right w:w="10" w:type="dxa"/>
            </w:tcMar>
            <w:hideMark/>
          </w:tcPr>
          <w:p w14:paraId="239C1E87" w14:textId="77777777" w:rsidR="009D5A97" w:rsidRDefault="00814B80">
            <w:pPr>
              <w:spacing w:after="0" w:line="256" w:lineRule="auto"/>
              <w:ind w:left="6" w:firstLine="0"/>
              <w:jc w:val="center"/>
            </w:pPr>
            <w:r>
              <w:rPr>
                <w:rStyle w:val="translated-span"/>
                <w:rFonts w:ascii="Arial" w:hAnsi="Arial" w:cs="Arial"/>
                <w:b/>
                <w:bCs/>
                <w:sz w:val="15"/>
                <w:szCs w:val="15"/>
              </w:rPr>
              <w:t>高的</w:t>
            </w:r>
          </w:p>
        </w:tc>
      </w:tr>
      <w:tr w:rsidR="009D5A97" w14:paraId="52193579" w14:textId="77777777">
        <w:trPr>
          <w:trHeight w:val="372"/>
        </w:trPr>
        <w:tc>
          <w:tcPr>
            <w:tcW w:w="1272" w:type="dxa"/>
            <w:vMerge w:val="restart"/>
            <w:tcBorders>
              <w:top w:val="nil"/>
              <w:left w:val="single" w:sz="8" w:space="0" w:color="000000"/>
              <w:bottom w:val="single" w:sz="8" w:space="0" w:color="000000"/>
              <w:right w:val="single" w:sz="8" w:space="0" w:color="000000"/>
            </w:tcBorders>
            <w:shd w:val="clear" w:color="auto" w:fill="F7CAAC"/>
            <w:tcMar>
              <w:top w:w="5" w:type="dxa"/>
              <w:left w:w="0" w:type="dxa"/>
              <w:bottom w:w="0" w:type="dxa"/>
              <w:right w:w="10" w:type="dxa"/>
            </w:tcMar>
            <w:hideMark/>
          </w:tcPr>
          <w:p w14:paraId="73D9DBD6" w14:textId="77777777" w:rsidR="009D5A97" w:rsidRDefault="00814B80">
            <w:pPr>
              <w:spacing w:after="0" w:line="256" w:lineRule="auto"/>
              <w:ind w:left="80" w:right="157" w:firstLine="0"/>
              <w:jc w:val="left"/>
            </w:pPr>
            <w:r>
              <w:rPr>
                <w:rStyle w:val="translated-span"/>
                <w:rFonts w:ascii="Arial" w:hAnsi="Arial" w:cs="Arial"/>
                <w:b/>
                <w:bCs/>
                <w:sz w:val="15"/>
                <w:szCs w:val="15"/>
              </w:rPr>
              <w:t>OSO#24</w:t>
            </w:r>
            <w:r>
              <w:rPr>
                <w:rStyle w:val="translated-span"/>
                <w:rFonts w:ascii="Arial" w:hAnsi="Arial" w:cs="Arial"/>
                <w:b/>
                <w:bCs/>
                <w:sz w:val="15"/>
                <w:szCs w:val="15"/>
              </w:rPr>
              <w:t>无人机设计并符合不利环境条件的要求</w:t>
            </w:r>
          </w:p>
        </w:tc>
        <w:tc>
          <w:tcPr>
            <w:tcW w:w="1163" w:type="dxa"/>
            <w:tcBorders>
              <w:top w:val="nil"/>
              <w:left w:val="nil"/>
              <w:bottom w:val="single" w:sz="8" w:space="0" w:color="000000"/>
              <w:right w:val="single" w:sz="8" w:space="0" w:color="000000"/>
            </w:tcBorders>
            <w:shd w:val="clear" w:color="auto" w:fill="D0CECE"/>
            <w:tcMar>
              <w:top w:w="5" w:type="dxa"/>
              <w:left w:w="0" w:type="dxa"/>
              <w:bottom w:w="0" w:type="dxa"/>
              <w:right w:w="10" w:type="dxa"/>
            </w:tcMar>
            <w:hideMark/>
          </w:tcPr>
          <w:p w14:paraId="07D3A96A" w14:textId="77777777" w:rsidR="009D5A97" w:rsidRDefault="00814B80">
            <w:pPr>
              <w:spacing w:after="0" w:line="256" w:lineRule="auto"/>
              <w:ind w:left="9" w:firstLine="0"/>
              <w:jc w:val="center"/>
            </w:pPr>
            <w:r>
              <w:rPr>
                <w:rStyle w:val="translated-span"/>
                <w:rFonts w:ascii="Arial" w:hAnsi="Arial" w:cs="Arial"/>
                <w:sz w:val="15"/>
                <w:szCs w:val="15"/>
              </w:rPr>
              <w:t>标准</w:t>
            </w:r>
          </w:p>
        </w:tc>
        <w:tc>
          <w:tcPr>
            <w:tcW w:w="786" w:type="dxa"/>
            <w:tcBorders>
              <w:top w:val="nil"/>
              <w:left w:val="nil"/>
              <w:bottom w:val="single" w:sz="8" w:space="0" w:color="000000"/>
              <w:right w:val="nil"/>
            </w:tcBorders>
            <w:shd w:val="clear" w:color="auto" w:fill="D0CECE"/>
            <w:tcMar>
              <w:top w:w="5" w:type="dxa"/>
              <w:left w:w="0" w:type="dxa"/>
              <w:bottom w:w="0" w:type="dxa"/>
              <w:right w:w="10" w:type="dxa"/>
            </w:tcMar>
            <w:vAlign w:val="center"/>
            <w:hideMark/>
          </w:tcPr>
          <w:p w14:paraId="5E1706F8" w14:textId="77777777" w:rsidR="009D5A97" w:rsidRDefault="00814B80">
            <w:pPr>
              <w:spacing w:after="0" w:line="256" w:lineRule="auto"/>
              <w:ind w:left="81" w:firstLine="0"/>
              <w:jc w:val="left"/>
            </w:pPr>
            <w:r>
              <w:rPr>
                <w:rStyle w:val="translated-span"/>
                <w:rFonts w:ascii="Arial" w:hAnsi="Arial" w:cs="Arial"/>
                <w:sz w:val="15"/>
                <w:szCs w:val="15"/>
              </w:rPr>
              <w:t>不适用</w:t>
            </w:r>
          </w:p>
        </w:tc>
        <w:tc>
          <w:tcPr>
            <w:tcW w:w="2095" w:type="dxa"/>
            <w:tcBorders>
              <w:top w:val="nil"/>
              <w:left w:val="nil"/>
              <w:bottom w:val="single" w:sz="8" w:space="0" w:color="000000"/>
              <w:right w:val="single" w:sz="8" w:space="0" w:color="000000"/>
            </w:tcBorders>
            <w:shd w:val="clear" w:color="auto" w:fill="D0CECE"/>
            <w:tcMar>
              <w:top w:w="5" w:type="dxa"/>
              <w:left w:w="0" w:type="dxa"/>
              <w:bottom w:w="0" w:type="dxa"/>
              <w:right w:w="10" w:type="dxa"/>
            </w:tcMar>
            <w:hideMark/>
          </w:tcPr>
          <w:p w14:paraId="34735287" w14:textId="77777777" w:rsidR="009D5A97" w:rsidRDefault="00814B80">
            <w:pPr>
              <w:spacing w:after="160" w:line="256" w:lineRule="auto"/>
              <w:ind w:left="0" w:firstLine="0"/>
              <w:jc w:val="left"/>
            </w:pPr>
            <w:r>
              <w:t> </w:t>
            </w:r>
          </w:p>
        </w:tc>
        <w:tc>
          <w:tcPr>
            <w:tcW w:w="2766" w:type="dxa"/>
            <w:tcBorders>
              <w:top w:val="nil"/>
              <w:left w:val="nil"/>
              <w:bottom w:val="single" w:sz="8" w:space="0" w:color="000000"/>
              <w:right w:val="nil"/>
            </w:tcBorders>
            <w:shd w:val="clear" w:color="auto" w:fill="D0CECE"/>
            <w:tcMar>
              <w:top w:w="5" w:type="dxa"/>
              <w:left w:w="0" w:type="dxa"/>
              <w:bottom w:w="0" w:type="dxa"/>
              <w:right w:w="10" w:type="dxa"/>
            </w:tcMar>
            <w:vAlign w:val="center"/>
            <w:hideMark/>
          </w:tcPr>
          <w:p w14:paraId="4731D73D" w14:textId="77777777" w:rsidR="009D5A97" w:rsidRDefault="00814B80">
            <w:pPr>
              <w:spacing w:after="0" w:line="256" w:lineRule="auto"/>
              <w:ind w:left="81" w:firstLine="0"/>
              <w:jc w:val="left"/>
            </w:pPr>
            <w:r>
              <w:rPr>
                <w:rStyle w:val="translated-span"/>
                <w:rFonts w:ascii="Arial" w:hAnsi="Arial" w:cs="Arial"/>
                <w:sz w:val="15"/>
                <w:szCs w:val="15"/>
              </w:rPr>
              <w:t>考虑第</w:t>
            </w:r>
            <w:r>
              <w:rPr>
                <w:rStyle w:val="translated-span"/>
                <w:rFonts w:ascii="Arial" w:hAnsi="Arial" w:cs="Arial"/>
                <w:sz w:val="15"/>
                <w:szCs w:val="15"/>
              </w:rPr>
              <w:t>9</w:t>
            </w:r>
            <w:r>
              <w:rPr>
                <w:rStyle w:val="translated-span"/>
                <w:rFonts w:ascii="Arial" w:hAnsi="Arial" w:cs="Arial"/>
                <w:sz w:val="15"/>
                <w:szCs w:val="15"/>
              </w:rPr>
              <w:t>节中定义的标准</w:t>
            </w:r>
          </w:p>
        </w:tc>
        <w:tc>
          <w:tcPr>
            <w:tcW w:w="2773" w:type="dxa"/>
            <w:tcBorders>
              <w:top w:val="nil"/>
              <w:left w:val="nil"/>
              <w:bottom w:val="single" w:sz="8" w:space="0" w:color="000000"/>
              <w:right w:val="single" w:sz="8" w:space="0" w:color="000000"/>
            </w:tcBorders>
            <w:shd w:val="clear" w:color="auto" w:fill="D0CECE"/>
            <w:tcMar>
              <w:top w:w="5" w:type="dxa"/>
              <w:left w:w="0" w:type="dxa"/>
              <w:bottom w:w="0" w:type="dxa"/>
              <w:right w:w="10" w:type="dxa"/>
            </w:tcMar>
            <w:vAlign w:val="center"/>
            <w:hideMark/>
          </w:tcPr>
          <w:p w14:paraId="5E1B22F7" w14:textId="77777777" w:rsidR="009D5A97" w:rsidRDefault="00814B80">
            <w:pPr>
              <w:spacing w:after="0" w:line="256" w:lineRule="auto"/>
              <w:ind w:left="-6" w:firstLine="0"/>
              <w:jc w:val="left"/>
            </w:pPr>
            <w:r>
              <w:rPr>
                <w:rFonts w:ascii="Arial" w:hAnsi="Arial" w:cs="Arial"/>
                <w:sz w:val="15"/>
                <w:szCs w:val="15"/>
              </w:rPr>
              <w:t> </w:t>
            </w:r>
          </w:p>
        </w:tc>
      </w:tr>
      <w:tr w:rsidR="009D5A97" w14:paraId="41BA2A4C" w14:textId="77777777">
        <w:trPr>
          <w:trHeight w:val="739"/>
        </w:trPr>
        <w:tc>
          <w:tcPr>
            <w:tcW w:w="0" w:type="auto"/>
            <w:vMerge/>
            <w:tcBorders>
              <w:top w:val="nil"/>
              <w:left w:val="single" w:sz="8" w:space="0" w:color="000000"/>
              <w:bottom w:val="single" w:sz="8" w:space="0" w:color="000000"/>
              <w:right w:val="single" w:sz="8" w:space="0" w:color="000000"/>
            </w:tcBorders>
            <w:vAlign w:val="center"/>
            <w:hideMark/>
          </w:tcPr>
          <w:p w14:paraId="2C253155"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5" w:type="dxa"/>
              <w:left w:w="0" w:type="dxa"/>
              <w:bottom w:w="0" w:type="dxa"/>
              <w:right w:w="10" w:type="dxa"/>
            </w:tcMar>
            <w:vAlign w:val="center"/>
            <w:hideMark/>
          </w:tcPr>
          <w:p w14:paraId="29E26392" w14:textId="77777777" w:rsidR="009D5A97" w:rsidRDefault="00814B80">
            <w:pPr>
              <w:spacing w:after="0" w:line="256" w:lineRule="auto"/>
              <w:ind w:left="8"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786" w:type="dxa"/>
            <w:tcBorders>
              <w:top w:val="nil"/>
              <w:left w:val="nil"/>
              <w:bottom w:val="single" w:sz="8" w:space="0" w:color="000000"/>
              <w:right w:val="nil"/>
            </w:tcBorders>
            <w:tcMar>
              <w:top w:w="5" w:type="dxa"/>
              <w:left w:w="0" w:type="dxa"/>
              <w:bottom w:w="0" w:type="dxa"/>
              <w:right w:w="10" w:type="dxa"/>
            </w:tcMar>
            <w:vAlign w:val="center"/>
            <w:hideMark/>
          </w:tcPr>
          <w:p w14:paraId="6D129BC6"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2095" w:type="dxa"/>
            <w:tcBorders>
              <w:top w:val="nil"/>
              <w:left w:val="nil"/>
              <w:bottom w:val="single" w:sz="8" w:space="0" w:color="000000"/>
              <w:right w:val="single" w:sz="8" w:space="0" w:color="000000"/>
            </w:tcBorders>
            <w:tcMar>
              <w:top w:w="5" w:type="dxa"/>
              <w:left w:w="0" w:type="dxa"/>
              <w:bottom w:w="0" w:type="dxa"/>
              <w:right w:w="10" w:type="dxa"/>
            </w:tcMar>
            <w:hideMark/>
          </w:tcPr>
          <w:p w14:paraId="7DEEDC8F" w14:textId="77777777" w:rsidR="009D5A97" w:rsidRDefault="00814B80">
            <w:pPr>
              <w:spacing w:after="160" w:line="256" w:lineRule="auto"/>
              <w:ind w:left="0" w:firstLine="0"/>
              <w:jc w:val="left"/>
            </w:pPr>
            <w:r>
              <w:t> </w:t>
            </w:r>
          </w:p>
        </w:tc>
        <w:tc>
          <w:tcPr>
            <w:tcW w:w="2766" w:type="dxa"/>
            <w:tcBorders>
              <w:top w:val="nil"/>
              <w:left w:val="nil"/>
              <w:bottom w:val="single" w:sz="8" w:space="0" w:color="000000"/>
              <w:right w:val="nil"/>
            </w:tcBorders>
            <w:tcMar>
              <w:top w:w="5" w:type="dxa"/>
              <w:left w:w="0" w:type="dxa"/>
              <w:bottom w:w="0" w:type="dxa"/>
              <w:right w:w="10" w:type="dxa"/>
            </w:tcMar>
            <w:vAlign w:val="center"/>
            <w:hideMark/>
          </w:tcPr>
          <w:p w14:paraId="4F904DDD" w14:textId="77777777" w:rsidR="009D5A97" w:rsidRDefault="00814B80">
            <w:pPr>
              <w:spacing w:after="0" w:line="256" w:lineRule="auto"/>
              <w:ind w:left="81" w:firstLine="0"/>
              <w:jc w:val="left"/>
            </w:pPr>
            <w:r>
              <w:rPr>
                <w:rStyle w:val="translated-span"/>
                <w:rFonts w:ascii="Arial" w:hAnsi="Arial" w:cs="Arial"/>
                <w:i/>
                <w:iCs/>
                <w:sz w:val="15"/>
                <w:szCs w:val="15"/>
              </w:rPr>
              <w:t>不适用</w:t>
            </w:r>
          </w:p>
        </w:tc>
        <w:tc>
          <w:tcPr>
            <w:tcW w:w="2773" w:type="dxa"/>
            <w:tcBorders>
              <w:top w:val="nil"/>
              <w:left w:val="nil"/>
              <w:bottom w:val="single" w:sz="8" w:space="0" w:color="000000"/>
              <w:right w:val="single" w:sz="8" w:space="0" w:color="000000"/>
            </w:tcBorders>
            <w:tcMar>
              <w:top w:w="5" w:type="dxa"/>
              <w:left w:w="0" w:type="dxa"/>
              <w:bottom w:w="0" w:type="dxa"/>
              <w:right w:w="10" w:type="dxa"/>
            </w:tcMar>
            <w:hideMark/>
          </w:tcPr>
          <w:p w14:paraId="6E07F11F" w14:textId="77777777" w:rsidR="009D5A97" w:rsidRDefault="00814B80">
            <w:pPr>
              <w:spacing w:after="160" w:line="256" w:lineRule="auto"/>
              <w:ind w:left="0" w:firstLine="0"/>
              <w:jc w:val="left"/>
            </w:pPr>
            <w:r>
              <w:t> </w:t>
            </w:r>
          </w:p>
        </w:tc>
      </w:tr>
    </w:tbl>
    <w:p w14:paraId="1DF57F27" w14:textId="77777777" w:rsidR="009D5A97" w:rsidRDefault="00814B80">
      <w:pPr>
        <w:spacing w:after="131" w:line="256" w:lineRule="auto"/>
        <w:ind w:left="0" w:firstLine="0"/>
        <w:jc w:val="left"/>
      </w:pPr>
      <w:r>
        <w:rPr>
          <w:sz w:val="17"/>
          <w:szCs w:val="17"/>
        </w:rPr>
        <w:t> </w:t>
      </w:r>
    </w:p>
    <w:p w14:paraId="6E1BB0F7" w14:textId="77777777" w:rsidR="009D5A97" w:rsidRDefault="00814B80">
      <w:pPr>
        <w:spacing w:after="0" w:line="256" w:lineRule="auto"/>
        <w:ind w:left="0" w:firstLine="0"/>
        <w:jc w:val="left"/>
      </w:pPr>
      <w:r>
        <w:rPr>
          <w:sz w:val="17"/>
          <w:szCs w:val="17"/>
        </w:rPr>
        <w:t>          </w:t>
      </w:r>
    </w:p>
    <w:p w14:paraId="3760DD9B" w14:textId="77777777" w:rsidR="009D5A97" w:rsidRDefault="00814B80">
      <w:pPr>
        <w:pStyle w:val="1"/>
        <w:spacing w:after="0" w:line="256" w:lineRule="auto"/>
        <w:ind w:left="270" w:right="5349" w:hanging="270"/>
        <w:jc w:val="right"/>
      </w:pPr>
      <w:bookmarkStart w:id="33" w:name="_Toc350351"/>
      <w:r>
        <w:rPr>
          <w:i/>
          <w:iCs/>
          <w:color w:val="2E74B5"/>
        </w:rPr>
        <w:t>9.</w:t>
      </w:r>
      <w:r>
        <w:rPr>
          <w:rFonts w:ascii="Times New Roman" w:hAnsi="Times New Roman" w:cs="Times New Roman"/>
          <w:i/>
          <w:iCs/>
          <w:color w:val="2E74B5"/>
          <w:sz w:val="14"/>
          <w:szCs w:val="14"/>
        </w:rPr>
        <w:t xml:space="preserve">   </w:t>
      </w:r>
      <w:r>
        <w:rPr>
          <w:rStyle w:val="translated-span"/>
          <w:i/>
          <w:iCs/>
          <w:color w:val="2E74B5"/>
        </w:rPr>
        <w:t>技术</w:t>
      </w:r>
      <w:r>
        <w:rPr>
          <w:rStyle w:val="translated-span"/>
          <w:i/>
          <w:iCs/>
          <w:color w:val="2E74B5"/>
        </w:rPr>
        <w:t>OSO</w:t>
      </w:r>
      <w:r>
        <w:rPr>
          <w:rStyle w:val="translated-span"/>
          <w:i/>
          <w:iCs/>
          <w:color w:val="2E74B5"/>
        </w:rPr>
        <w:t>的保证水平标准</w:t>
      </w:r>
      <w:bookmarkEnd w:id="33"/>
    </w:p>
    <w:p w14:paraId="1A22501D" w14:textId="77777777" w:rsidR="009D5A97" w:rsidRDefault="00814B80">
      <w:pPr>
        <w:spacing w:after="0" w:line="256" w:lineRule="auto"/>
        <w:ind w:left="0" w:firstLine="0"/>
        <w:jc w:val="left"/>
      </w:pPr>
      <w:r>
        <w:rPr>
          <w:sz w:val="17"/>
          <w:szCs w:val="17"/>
        </w:rPr>
        <w:t> </w:t>
      </w:r>
    </w:p>
    <w:tbl>
      <w:tblPr>
        <w:tblW w:w="10854" w:type="dxa"/>
        <w:tblInd w:w="-556" w:type="dxa"/>
        <w:tblCellMar>
          <w:left w:w="0" w:type="dxa"/>
          <w:right w:w="0" w:type="dxa"/>
        </w:tblCellMar>
        <w:tblLook w:val="04A0" w:firstRow="1" w:lastRow="0" w:firstColumn="1" w:lastColumn="0" w:noHBand="0" w:noVBand="1"/>
      </w:tblPr>
      <w:tblGrid>
        <w:gridCol w:w="1271"/>
        <w:gridCol w:w="1163"/>
        <w:gridCol w:w="2879"/>
        <w:gridCol w:w="2769"/>
        <w:gridCol w:w="2772"/>
      </w:tblGrid>
      <w:tr w:rsidR="009D5A97" w14:paraId="2CF2B064" w14:textId="77777777">
        <w:trPr>
          <w:trHeight w:val="232"/>
        </w:trPr>
        <w:tc>
          <w:tcPr>
            <w:tcW w:w="1272" w:type="dxa"/>
            <w:vMerge w:val="restart"/>
            <w:tcBorders>
              <w:top w:val="single" w:sz="8" w:space="0" w:color="000000"/>
              <w:left w:val="single" w:sz="8" w:space="0" w:color="000000"/>
              <w:bottom w:val="single" w:sz="8" w:space="0" w:color="000000"/>
              <w:right w:val="nil"/>
            </w:tcBorders>
            <w:shd w:val="clear" w:color="auto" w:fill="F4B083"/>
            <w:tcMar>
              <w:top w:w="6" w:type="dxa"/>
              <w:left w:w="80" w:type="dxa"/>
              <w:bottom w:w="0" w:type="dxa"/>
              <w:right w:w="13" w:type="dxa"/>
            </w:tcMar>
            <w:hideMark/>
          </w:tcPr>
          <w:p w14:paraId="316822FB" w14:textId="77777777" w:rsidR="009D5A97" w:rsidRDefault="00814B80">
            <w:pPr>
              <w:spacing w:after="0" w:line="256" w:lineRule="auto"/>
              <w:ind w:left="0" w:firstLine="0"/>
              <w:jc w:val="right"/>
            </w:pPr>
            <w:r>
              <w:rPr>
                <w:rFonts w:ascii="Arial" w:hAnsi="Arial" w:cs="Arial"/>
                <w:b/>
                <w:bCs/>
                <w:sz w:val="15"/>
                <w:szCs w:val="15"/>
              </w:rPr>
              <w:t> </w:t>
            </w:r>
          </w:p>
        </w:tc>
        <w:tc>
          <w:tcPr>
            <w:tcW w:w="1163" w:type="dxa"/>
            <w:vMerge w:val="restart"/>
            <w:tcBorders>
              <w:top w:val="single" w:sz="8" w:space="0" w:color="000000"/>
              <w:left w:val="nil"/>
              <w:bottom w:val="single" w:sz="8" w:space="0" w:color="000000"/>
              <w:right w:val="single" w:sz="8" w:space="0" w:color="000000"/>
            </w:tcBorders>
            <w:shd w:val="clear" w:color="auto" w:fill="F4B083"/>
            <w:tcMar>
              <w:top w:w="6" w:type="dxa"/>
              <w:left w:w="80" w:type="dxa"/>
              <w:bottom w:w="0" w:type="dxa"/>
              <w:right w:w="13" w:type="dxa"/>
            </w:tcMar>
            <w:hideMark/>
          </w:tcPr>
          <w:p w14:paraId="0312C4BD" w14:textId="77777777" w:rsidR="009D5A97" w:rsidRDefault="00814B80">
            <w:pPr>
              <w:spacing w:after="160" w:line="256" w:lineRule="auto"/>
              <w:ind w:left="0" w:firstLine="0"/>
              <w:jc w:val="left"/>
            </w:pPr>
            <w:r>
              <w:t> </w:t>
            </w:r>
          </w:p>
        </w:tc>
        <w:tc>
          <w:tcPr>
            <w:tcW w:w="2879" w:type="dxa"/>
            <w:tcBorders>
              <w:top w:val="single" w:sz="8" w:space="0" w:color="000000"/>
              <w:left w:val="nil"/>
              <w:bottom w:val="single" w:sz="8" w:space="0" w:color="000000"/>
              <w:right w:val="nil"/>
            </w:tcBorders>
            <w:shd w:val="clear" w:color="auto" w:fill="A8D08D"/>
            <w:tcMar>
              <w:top w:w="6" w:type="dxa"/>
              <w:left w:w="80" w:type="dxa"/>
              <w:bottom w:w="0" w:type="dxa"/>
              <w:right w:w="13" w:type="dxa"/>
            </w:tcMar>
            <w:hideMark/>
          </w:tcPr>
          <w:p w14:paraId="02123A11" w14:textId="77777777" w:rsidR="009D5A97" w:rsidRDefault="00814B80">
            <w:pPr>
              <w:spacing w:after="160" w:line="256" w:lineRule="auto"/>
              <w:ind w:left="0" w:firstLine="0"/>
              <w:jc w:val="left"/>
            </w:pPr>
            <w:r>
              <w:t> </w:t>
            </w:r>
          </w:p>
        </w:tc>
        <w:tc>
          <w:tcPr>
            <w:tcW w:w="2769" w:type="dxa"/>
            <w:tcBorders>
              <w:top w:val="single" w:sz="8" w:space="0" w:color="000000"/>
              <w:left w:val="nil"/>
              <w:bottom w:val="single" w:sz="8" w:space="0" w:color="000000"/>
              <w:right w:val="nil"/>
            </w:tcBorders>
            <w:shd w:val="clear" w:color="auto" w:fill="A8D08D"/>
            <w:tcMar>
              <w:top w:w="6" w:type="dxa"/>
              <w:left w:w="80" w:type="dxa"/>
              <w:bottom w:w="0" w:type="dxa"/>
              <w:right w:w="13" w:type="dxa"/>
            </w:tcMar>
            <w:hideMark/>
          </w:tcPr>
          <w:p w14:paraId="104A4286" w14:textId="77777777" w:rsidR="009D5A97" w:rsidRDefault="00814B80">
            <w:pPr>
              <w:spacing w:after="0" w:line="256" w:lineRule="auto"/>
              <w:ind w:left="0" w:right="174" w:firstLine="0"/>
              <w:jc w:val="center"/>
            </w:pPr>
            <w:r>
              <w:rPr>
                <w:rStyle w:val="translated-span"/>
                <w:rFonts w:ascii="Arial" w:hAnsi="Arial" w:cs="Arial"/>
                <w:b/>
                <w:bCs/>
                <w:sz w:val="15"/>
                <w:szCs w:val="15"/>
              </w:rPr>
              <w:t>保证水平</w:t>
            </w:r>
          </w:p>
        </w:tc>
        <w:tc>
          <w:tcPr>
            <w:tcW w:w="2772" w:type="dxa"/>
            <w:tcBorders>
              <w:top w:val="single" w:sz="8" w:space="0" w:color="000000"/>
              <w:left w:val="nil"/>
              <w:bottom w:val="single" w:sz="8" w:space="0" w:color="000000"/>
              <w:right w:val="single" w:sz="8" w:space="0" w:color="000000"/>
            </w:tcBorders>
            <w:shd w:val="clear" w:color="auto" w:fill="A8D08D"/>
            <w:tcMar>
              <w:top w:w="6" w:type="dxa"/>
              <w:left w:w="80" w:type="dxa"/>
              <w:bottom w:w="0" w:type="dxa"/>
              <w:right w:w="13" w:type="dxa"/>
            </w:tcMar>
            <w:hideMark/>
          </w:tcPr>
          <w:p w14:paraId="0BE6B677" w14:textId="77777777" w:rsidR="009D5A97" w:rsidRDefault="00814B80">
            <w:pPr>
              <w:spacing w:after="160" w:line="256" w:lineRule="auto"/>
              <w:ind w:left="0" w:firstLine="0"/>
              <w:jc w:val="left"/>
            </w:pPr>
            <w:r>
              <w:t> </w:t>
            </w:r>
          </w:p>
        </w:tc>
      </w:tr>
      <w:tr w:rsidR="009D5A97" w14:paraId="7198EDC8" w14:textId="77777777">
        <w:trPr>
          <w:trHeight w:val="233"/>
        </w:trPr>
        <w:tc>
          <w:tcPr>
            <w:tcW w:w="0" w:type="auto"/>
            <w:vMerge/>
            <w:tcBorders>
              <w:top w:val="single" w:sz="8" w:space="0" w:color="000000"/>
              <w:left w:val="single" w:sz="8" w:space="0" w:color="000000"/>
              <w:bottom w:val="single" w:sz="8" w:space="0" w:color="000000"/>
              <w:right w:val="nil"/>
            </w:tcBorders>
            <w:vAlign w:val="center"/>
            <w:hideMark/>
          </w:tcPr>
          <w:p w14:paraId="7565C6B5" w14:textId="77777777" w:rsidR="009D5A97" w:rsidRDefault="009D5A97">
            <w:pPr>
              <w:spacing w:after="0" w:line="240" w:lineRule="auto"/>
              <w:ind w:left="0" w:firstLine="0"/>
              <w:jc w:val="left"/>
            </w:pPr>
          </w:p>
        </w:tc>
        <w:tc>
          <w:tcPr>
            <w:tcW w:w="0" w:type="auto"/>
            <w:vMerge/>
            <w:tcBorders>
              <w:top w:val="single" w:sz="8" w:space="0" w:color="000000"/>
              <w:left w:val="nil"/>
              <w:bottom w:val="single" w:sz="8" w:space="0" w:color="000000"/>
              <w:right w:val="single" w:sz="8" w:space="0" w:color="000000"/>
            </w:tcBorders>
            <w:vAlign w:val="center"/>
            <w:hideMark/>
          </w:tcPr>
          <w:p w14:paraId="5C850856" w14:textId="77777777" w:rsidR="009D5A97" w:rsidRDefault="009D5A97">
            <w:pPr>
              <w:spacing w:after="0" w:line="240" w:lineRule="auto"/>
              <w:ind w:left="0" w:firstLine="0"/>
              <w:jc w:val="left"/>
            </w:pPr>
          </w:p>
        </w:tc>
        <w:tc>
          <w:tcPr>
            <w:tcW w:w="2879" w:type="dxa"/>
            <w:tcBorders>
              <w:top w:val="nil"/>
              <w:left w:val="nil"/>
              <w:bottom w:val="single" w:sz="8" w:space="0" w:color="000000"/>
              <w:right w:val="single" w:sz="8" w:space="0" w:color="000000"/>
            </w:tcBorders>
            <w:shd w:val="clear" w:color="auto" w:fill="A8D08D"/>
            <w:tcMar>
              <w:top w:w="6" w:type="dxa"/>
              <w:left w:w="80" w:type="dxa"/>
              <w:bottom w:w="0" w:type="dxa"/>
              <w:right w:w="13" w:type="dxa"/>
            </w:tcMar>
            <w:hideMark/>
          </w:tcPr>
          <w:p w14:paraId="769DAB5F" w14:textId="77777777" w:rsidR="009D5A97" w:rsidRDefault="00814B80">
            <w:pPr>
              <w:spacing w:after="0" w:line="256" w:lineRule="auto"/>
              <w:ind w:left="0" w:right="69" w:firstLine="0"/>
              <w:jc w:val="center"/>
            </w:pPr>
            <w:r>
              <w:rPr>
                <w:rStyle w:val="translated-span"/>
                <w:rFonts w:ascii="Arial" w:hAnsi="Arial" w:cs="Arial"/>
                <w:b/>
                <w:bCs/>
                <w:sz w:val="15"/>
                <w:szCs w:val="15"/>
              </w:rPr>
              <w:t>低的</w:t>
            </w:r>
          </w:p>
        </w:tc>
        <w:tc>
          <w:tcPr>
            <w:tcW w:w="2769" w:type="dxa"/>
            <w:tcBorders>
              <w:top w:val="nil"/>
              <w:left w:val="nil"/>
              <w:bottom w:val="single" w:sz="8" w:space="0" w:color="000000"/>
              <w:right w:val="single" w:sz="8" w:space="0" w:color="000000"/>
            </w:tcBorders>
            <w:shd w:val="clear" w:color="auto" w:fill="A8D08D"/>
            <w:tcMar>
              <w:top w:w="6" w:type="dxa"/>
              <w:left w:w="80" w:type="dxa"/>
              <w:bottom w:w="0" w:type="dxa"/>
              <w:right w:w="13" w:type="dxa"/>
            </w:tcMar>
            <w:hideMark/>
          </w:tcPr>
          <w:p w14:paraId="19C45D71" w14:textId="77777777" w:rsidR="009D5A97" w:rsidRDefault="00814B80">
            <w:pPr>
              <w:spacing w:after="0" w:line="256" w:lineRule="auto"/>
              <w:ind w:left="0" w:right="66" w:firstLine="0"/>
              <w:jc w:val="center"/>
            </w:pPr>
            <w:r>
              <w:rPr>
                <w:rStyle w:val="translated-span"/>
                <w:rFonts w:ascii="Arial" w:hAnsi="Arial" w:cs="Arial"/>
                <w:b/>
                <w:bCs/>
                <w:sz w:val="15"/>
                <w:szCs w:val="15"/>
              </w:rPr>
              <w:t>中等的</w:t>
            </w:r>
          </w:p>
        </w:tc>
        <w:tc>
          <w:tcPr>
            <w:tcW w:w="2772" w:type="dxa"/>
            <w:tcBorders>
              <w:top w:val="nil"/>
              <w:left w:val="nil"/>
              <w:bottom w:val="single" w:sz="8" w:space="0" w:color="000000"/>
              <w:right w:val="single" w:sz="8" w:space="0" w:color="000000"/>
            </w:tcBorders>
            <w:shd w:val="clear" w:color="auto" w:fill="A8D08D"/>
            <w:tcMar>
              <w:top w:w="6" w:type="dxa"/>
              <w:left w:w="80" w:type="dxa"/>
              <w:bottom w:w="0" w:type="dxa"/>
              <w:right w:w="13" w:type="dxa"/>
            </w:tcMar>
            <w:hideMark/>
          </w:tcPr>
          <w:p w14:paraId="1D416A55" w14:textId="77777777" w:rsidR="009D5A97" w:rsidRDefault="00814B80">
            <w:pPr>
              <w:spacing w:after="0" w:line="256" w:lineRule="auto"/>
              <w:ind w:left="0" w:right="68" w:firstLine="0"/>
              <w:jc w:val="center"/>
            </w:pPr>
            <w:r>
              <w:rPr>
                <w:rStyle w:val="translated-span"/>
                <w:rFonts w:ascii="Arial" w:hAnsi="Arial" w:cs="Arial"/>
                <w:b/>
                <w:bCs/>
                <w:sz w:val="15"/>
                <w:szCs w:val="15"/>
              </w:rPr>
              <w:t>高的</w:t>
            </w:r>
          </w:p>
        </w:tc>
      </w:tr>
      <w:tr w:rsidR="009D5A97" w14:paraId="28A2B115" w14:textId="77777777">
        <w:trPr>
          <w:trHeight w:val="1043"/>
        </w:trPr>
        <w:tc>
          <w:tcPr>
            <w:tcW w:w="1272" w:type="dxa"/>
            <w:vMerge w:val="restart"/>
            <w:tcBorders>
              <w:top w:val="nil"/>
              <w:left w:val="single" w:sz="8" w:space="0" w:color="000000"/>
              <w:bottom w:val="single" w:sz="8" w:space="0" w:color="000000"/>
              <w:right w:val="single" w:sz="8" w:space="0" w:color="000000"/>
            </w:tcBorders>
            <w:shd w:val="clear" w:color="auto" w:fill="F7CAAC"/>
            <w:tcMar>
              <w:top w:w="6" w:type="dxa"/>
              <w:left w:w="80" w:type="dxa"/>
              <w:bottom w:w="0" w:type="dxa"/>
              <w:right w:w="13" w:type="dxa"/>
            </w:tcMar>
            <w:vAlign w:val="center"/>
            <w:hideMark/>
          </w:tcPr>
          <w:p w14:paraId="12E7069F" w14:textId="77777777" w:rsidR="009D5A97" w:rsidRDefault="00814B80">
            <w:pPr>
              <w:spacing w:after="0" w:line="256" w:lineRule="auto"/>
              <w:ind w:left="0" w:firstLine="0"/>
              <w:jc w:val="left"/>
            </w:pPr>
            <w:r>
              <w:rPr>
                <w:rStyle w:val="translated-span"/>
                <w:rFonts w:ascii="Arial" w:hAnsi="Arial" w:cs="Arial"/>
                <w:b/>
                <w:bCs/>
                <w:sz w:val="15"/>
                <w:szCs w:val="15"/>
              </w:rPr>
              <w:t>技术</w:t>
            </w:r>
            <w:r>
              <w:rPr>
                <w:rStyle w:val="translated-span"/>
                <w:rFonts w:ascii="Arial" w:hAnsi="Arial" w:cs="Arial"/>
                <w:b/>
                <w:bCs/>
                <w:sz w:val="15"/>
                <w:szCs w:val="15"/>
              </w:rPr>
              <w:t>OSO</w:t>
            </w:r>
          </w:p>
        </w:tc>
        <w:tc>
          <w:tcPr>
            <w:tcW w:w="1163" w:type="dxa"/>
            <w:tcBorders>
              <w:top w:val="nil"/>
              <w:left w:val="nil"/>
              <w:bottom w:val="single" w:sz="8" w:space="0" w:color="000000"/>
              <w:right w:val="single" w:sz="8" w:space="0" w:color="000000"/>
            </w:tcBorders>
            <w:shd w:val="clear" w:color="auto" w:fill="D0CECE"/>
            <w:tcMar>
              <w:top w:w="6" w:type="dxa"/>
              <w:left w:w="80" w:type="dxa"/>
              <w:bottom w:w="0" w:type="dxa"/>
              <w:right w:w="13" w:type="dxa"/>
            </w:tcMar>
            <w:vAlign w:val="center"/>
            <w:hideMark/>
          </w:tcPr>
          <w:p w14:paraId="43F5CA11" w14:textId="77777777" w:rsidR="009D5A97" w:rsidRDefault="00814B80">
            <w:pPr>
              <w:spacing w:after="0" w:line="256" w:lineRule="auto"/>
              <w:ind w:left="0" w:right="68" w:firstLine="0"/>
              <w:jc w:val="center"/>
            </w:pPr>
            <w:r>
              <w:rPr>
                <w:rStyle w:val="translated-span"/>
                <w:rFonts w:ascii="Arial" w:hAnsi="Arial" w:cs="Arial"/>
                <w:sz w:val="15"/>
                <w:szCs w:val="15"/>
              </w:rPr>
              <w:t>标准</w:t>
            </w:r>
          </w:p>
        </w:tc>
        <w:tc>
          <w:tcPr>
            <w:tcW w:w="2879" w:type="dxa"/>
            <w:tcBorders>
              <w:top w:val="nil"/>
              <w:left w:val="nil"/>
              <w:bottom w:val="single" w:sz="8" w:space="0" w:color="000000"/>
              <w:right w:val="single" w:sz="8" w:space="0" w:color="000000"/>
            </w:tcBorders>
            <w:shd w:val="clear" w:color="auto" w:fill="D0CECE"/>
            <w:tcMar>
              <w:top w:w="6" w:type="dxa"/>
              <w:left w:w="80" w:type="dxa"/>
              <w:bottom w:w="0" w:type="dxa"/>
              <w:right w:w="13" w:type="dxa"/>
            </w:tcMar>
            <w:hideMark/>
          </w:tcPr>
          <w:p w14:paraId="4755D2E1" w14:textId="77777777" w:rsidR="009D5A97" w:rsidRDefault="00814B80">
            <w:pPr>
              <w:spacing w:after="0" w:line="256" w:lineRule="auto"/>
              <w:ind w:left="1" w:firstLine="0"/>
              <w:jc w:val="left"/>
            </w:pPr>
            <w:r>
              <w:rPr>
                <w:rStyle w:val="translated-span"/>
                <w:rFonts w:ascii="Arial" w:hAnsi="Arial" w:cs="Arial"/>
                <w:sz w:val="15"/>
                <w:szCs w:val="15"/>
              </w:rPr>
              <w:t>申请人声明已达到要求的诚信水平</w:t>
            </w:r>
            <w:r>
              <w:rPr>
                <w:rStyle w:val="translated-span"/>
                <w:rFonts w:ascii="Arial" w:hAnsi="Arial" w:cs="Arial"/>
                <w:sz w:val="15"/>
                <w:szCs w:val="15"/>
              </w:rPr>
              <w:t>1</w:t>
            </w:r>
            <w:r>
              <w:rPr>
                <w:rStyle w:val="translated-span"/>
                <w:rFonts w:ascii="Arial" w:hAnsi="Arial" w:cs="Arial"/>
                <w:sz w:val="15"/>
                <w:szCs w:val="15"/>
              </w:rPr>
              <w:t>。</w:t>
            </w:r>
          </w:p>
        </w:tc>
        <w:tc>
          <w:tcPr>
            <w:tcW w:w="2769" w:type="dxa"/>
            <w:tcBorders>
              <w:top w:val="nil"/>
              <w:left w:val="nil"/>
              <w:bottom w:val="single" w:sz="8" w:space="0" w:color="000000"/>
              <w:right w:val="single" w:sz="8" w:space="0" w:color="000000"/>
            </w:tcBorders>
            <w:shd w:val="clear" w:color="auto" w:fill="D0CECE"/>
            <w:tcMar>
              <w:top w:w="6" w:type="dxa"/>
              <w:left w:w="80" w:type="dxa"/>
              <w:bottom w:w="0" w:type="dxa"/>
              <w:right w:w="13" w:type="dxa"/>
            </w:tcMar>
            <w:hideMark/>
          </w:tcPr>
          <w:p w14:paraId="4287E05F" w14:textId="77777777" w:rsidR="009D5A97" w:rsidRDefault="00814B80">
            <w:pPr>
              <w:spacing w:after="0" w:line="256" w:lineRule="auto"/>
              <w:ind w:left="1" w:firstLine="0"/>
              <w:jc w:val="left"/>
            </w:pPr>
            <w:r>
              <w:rPr>
                <w:rStyle w:val="translated-span"/>
                <w:rFonts w:ascii="Arial" w:hAnsi="Arial" w:cs="Arial"/>
                <w:sz w:val="15"/>
                <w:szCs w:val="15"/>
              </w:rPr>
              <w:t>申请人有证据证明已达到要求的诚信水平。这通常通过测试、分析、模拟</w:t>
            </w:r>
            <w:r>
              <w:rPr>
                <w:rStyle w:val="translated-span"/>
                <w:rFonts w:ascii="Arial" w:hAnsi="Arial" w:cs="Arial"/>
                <w:sz w:val="15"/>
                <w:szCs w:val="15"/>
              </w:rPr>
              <w:t>2</w:t>
            </w:r>
            <w:r>
              <w:rPr>
                <w:rStyle w:val="translated-span"/>
                <w:rFonts w:ascii="Arial" w:hAnsi="Arial" w:cs="Arial"/>
                <w:sz w:val="15"/>
                <w:szCs w:val="15"/>
              </w:rPr>
              <w:t>、检查、设计审查或运行经验来完成。</w:t>
            </w:r>
          </w:p>
        </w:tc>
        <w:tc>
          <w:tcPr>
            <w:tcW w:w="2772" w:type="dxa"/>
            <w:tcBorders>
              <w:top w:val="nil"/>
              <w:left w:val="nil"/>
              <w:bottom w:val="single" w:sz="8" w:space="0" w:color="000000"/>
              <w:right w:val="single" w:sz="8" w:space="0" w:color="000000"/>
            </w:tcBorders>
            <w:shd w:val="clear" w:color="auto" w:fill="D0CECE"/>
            <w:tcMar>
              <w:top w:w="6" w:type="dxa"/>
              <w:left w:w="80" w:type="dxa"/>
              <w:bottom w:w="0" w:type="dxa"/>
              <w:right w:w="13" w:type="dxa"/>
            </w:tcMar>
            <w:hideMark/>
          </w:tcPr>
          <w:p w14:paraId="71B78628" w14:textId="77777777" w:rsidR="009D5A97" w:rsidRDefault="00814B80">
            <w:pPr>
              <w:spacing w:after="0" w:line="256" w:lineRule="auto"/>
              <w:ind w:left="1" w:firstLine="0"/>
              <w:jc w:val="left"/>
            </w:pPr>
            <w:r>
              <w:rPr>
                <w:rStyle w:val="translated-span"/>
                <w:rFonts w:ascii="Arial" w:hAnsi="Arial" w:cs="Arial"/>
                <w:sz w:val="15"/>
                <w:szCs w:val="15"/>
              </w:rPr>
              <w:t>合格的第三方验证声称的完整性水平。</w:t>
            </w:r>
          </w:p>
        </w:tc>
      </w:tr>
      <w:tr w:rsidR="009D5A97" w14:paraId="08D47279" w14:textId="77777777">
        <w:trPr>
          <w:trHeight w:val="524"/>
        </w:trPr>
        <w:tc>
          <w:tcPr>
            <w:tcW w:w="0" w:type="auto"/>
            <w:vMerge/>
            <w:tcBorders>
              <w:top w:val="nil"/>
              <w:left w:val="single" w:sz="8" w:space="0" w:color="000000"/>
              <w:bottom w:val="single" w:sz="8" w:space="0" w:color="000000"/>
              <w:right w:val="single" w:sz="8" w:space="0" w:color="000000"/>
            </w:tcBorders>
            <w:vAlign w:val="center"/>
            <w:hideMark/>
          </w:tcPr>
          <w:p w14:paraId="0470328C" w14:textId="77777777" w:rsidR="009D5A97" w:rsidRDefault="009D5A97">
            <w:pPr>
              <w:spacing w:after="0" w:line="240" w:lineRule="auto"/>
              <w:ind w:left="0" w:firstLine="0"/>
              <w:jc w:val="left"/>
            </w:pPr>
          </w:p>
        </w:tc>
        <w:tc>
          <w:tcPr>
            <w:tcW w:w="1163" w:type="dxa"/>
            <w:tcBorders>
              <w:top w:val="nil"/>
              <w:left w:val="nil"/>
              <w:bottom w:val="single" w:sz="8" w:space="0" w:color="000000"/>
              <w:right w:val="single" w:sz="8" w:space="0" w:color="000000"/>
            </w:tcBorders>
            <w:tcMar>
              <w:top w:w="6" w:type="dxa"/>
              <w:left w:w="80" w:type="dxa"/>
              <w:bottom w:w="0" w:type="dxa"/>
              <w:right w:w="13" w:type="dxa"/>
            </w:tcMar>
            <w:vAlign w:val="center"/>
            <w:hideMark/>
          </w:tcPr>
          <w:p w14:paraId="5F4FD603" w14:textId="77777777" w:rsidR="009D5A97" w:rsidRDefault="00814B80">
            <w:pPr>
              <w:spacing w:after="0" w:line="256" w:lineRule="auto"/>
              <w:ind w:left="0" w:right="69" w:firstLine="0"/>
              <w:jc w:val="center"/>
            </w:pPr>
            <w:r>
              <w:rPr>
                <w:rStyle w:val="translated-span"/>
                <w:rFonts w:ascii="Arial" w:hAnsi="Arial" w:cs="Arial"/>
                <w:i/>
                <w:iCs/>
                <w:sz w:val="15"/>
                <w:szCs w:val="15"/>
              </w:rPr>
              <w:t>评论</w:t>
            </w:r>
            <w:r>
              <w:rPr>
                <w:rFonts w:ascii="Arial" w:hAnsi="Arial" w:cs="Arial"/>
                <w:sz w:val="15"/>
                <w:szCs w:val="15"/>
              </w:rPr>
              <w:t xml:space="preserve"> </w:t>
            </w:r>
          </w:p>
        </w:tc>
        <w:tc>
          <w:tcPr>
            <w:tcW w:w="2879" w:type="dxa"/>
            <w:tcBorders>
              <w:top w:val="nil"/>
              <w:left w:val="nil"/>
              <w:bottom w:val="single" w:sz="8" w:space="0" w:color="000000"/>
              <w:right w:val="single" w:sz="8" w:space="0" w:color="000000"/>
            </w:tcBorders>
            <w:tcMar>
              <w:top w:w="6" w:type="dxa"/>
              <w:left w:w="80" w:type="dxa"/>
              <w:bottom w:w="0" w:type="dxa"/>
              <w:right w:w="13" w:type="dxa"/>
            </w:tcMar>
            <w:hideMark/>
          </w:tcPr>
          <w:p w14:paraId="14D210ED" w14:textId="77777777" w:rsidR="009D5A97" w:rsidRDefault="00814B80">
            <w:pPr>
              <w:spacing w:after="0" w:line="256" w:lineRule="auto"/>
              <w:ind w:left="1" w:right="36" w:firstLine="0"/>
            </w:pPr>
            <w:r>
              <w:rPr>
                <w:rFonts w:ascii="Arial" w:hAnsi="Arial" w:cs="Arial"/>
                <w:i/>
                <w:iCs/>
                <w:sz w:val="15"/>
                <w:szCs w:val="15"/>
                <w:vertAlign w:val="superscript"/>
              </w:rPr>
              <w:t>1</w:t>
            </w:r>
            <w:r>
              <w:rPr>
                <w:rStyle w:val="translated-span"/>
                <w:rFonts w:ascii="Arial" w:hAnsi="Arial" w:cs="Arial"/>
                <w:i/>
                <w:iCs/>
                <w:sz w:val="15"/>
                <w:szCs w:val="15"/>
              </w:rPr>
              <w:t>支持性证据可能可用，也可能</w:t>
            </w:r>
            <w:proofErr w:type="gramStart"/>
            <w:r>
              <w:rPr>
                <w:rStyle w:val="translated-span"/>
                <w:rFonts w:ascii="Arial" w:hAnsi="Arial" w:cs="Arial"/>
                <w:i/>
                <w:iCs/>
                <w:sz w:val="15"/>
                <w:szCs w:val="15"/>
              </w:rPr>
              <w:t>不</w:t>
            </w:r>
            <w:proofErr w:type="gramEnd"/>
            <w:r>
              <w:rPr>
                <w:rStyle w:val="translated-span"/>
                <w:rFonts w:ascii="Arial" w:hAnsi="Arial" w:cs="Arial"/>
                <w:i/>
                <w:iCs/>
                <w:sz w:val="15"/>
                <w:szCs w:val="15"/>
              </w:rPr>
              <w:t>可用</w:t>
            </w:r>
          </w:p>
        </w:tc>
        <w:tc>
          <w:tcPr>
            <w:tcW w:w="2769" w:type="dxa"/>
            <w:tcBorders>
              <w:top w:val="nil"/>
              <w:left w:val="nil"/>
              <w:bottom w:val="single" w:sz="8" w:space="0" w:color="000000"/>
              <w:right w:val="single" w:sz="8" w:space="0" w:color="000000"/>
            </w:tcBorders>
            <w:tcMar>
              <w:top w:w="6" w:type="dxa"/>
              <w:left w:w="80" w:type="dxa"/>
              <w:bottom w:w="0" w:type="dxa"/>
              <w:right w:w="13" w:type="dxa"/>
            </w:tcMar>
            <w:hideMark/>
          </w:tcPr>
          <w:p w14:paraId="59E013C9" w14:textId="77777777" w:rsidR="009D5A97" w:rsidRDefault="00814B80">
            <w:pPr>
              <w:spacing w:after="0" w:line="256" w:lineRule="auto"/>
              <w:ind w:left="1" w:right="66" w:firstLine="0"/>
              <w:jc w:val="left"/>
            </w:pPr>
            <w:r>
              <w:rPr>
                <w:rFonts w:ascii="Arial" w:hAnsi="Arial" w:cs="Arial"/>
                <w:i/>
                <w:iCs/>
                <w:sz w:val="15"/>
                <w:szCs w:val="15"/>
                <w:vertAlign w:val="superscript"/>
              </w:rPr>
              <w:t xml:space="preserve">2 </w:t>
            </w:r>
            <w:r>
              <w:rPr>
                <w:rStyle w:val="translated-span"/>
                <w:rFonts w:ascii="Arial" w:hAnsi="Arial" w:cs="Arial"/>
                <w:i/>
                <w:iCs/>
                <w:sz w:val="15"/>
                <w:szCs w:val="15"/>
              </w:rPr>
              <w:t>使用模拟时，需要证明模拟中使用的目标环境的有效性。</w:t>
            </w:r>
          </w:p>
        </w:tc>
        <w:tc>
          <w:tcPr>
            <w:tcW w:w="2772" w:type="dxa"/>
            <w:tcBorders>
              <w:top w:val="nil"/>
              <w:left w:val="nil"/>
              <w:bottom w:val="single" w:sz="8" w:space="0" w:color="000000"/>
              <w:right w:val="single" w:sz="8" w:space="0" w:color="000000"/>
            </w:tcBorders>
            <w:tcMar>
              <w:top w:w="6" w:type="dxa"/>
              <w:left w:w="80" w:type="dxa"/>
              <w:bottom w:w="0" w:type="dxa"/>
              <w:right w:w="13" w:type="dxa"/>
            </w:tcMar>
            <w:vAlign w:val="center"/>
            <w:hideMark/>
          </w:tcPr>
          <w:p w14:paraId="0463EEFF" w14:textId="77777777" w:rsidR="009D5A97" w:rsidRDefault="00814B80">
            <w:pPr>
              <w:spacing w:after="0" w:line="256" w:lineRule="auto"/>
              <w:ind w:left="1" w:firstLine="0"/>
              <w:jc w:val="left"/>
            </w:pPr>
            <w:r>
              <w:rPr>
                <w:rStyle w:val="translated-span"/>
                <w:rFonts w:ascii="Arial" w:hAnsi="Arial" w:cs="Arial"/>
                <w:i/>
                <w:iCs/>
                <w:sz w:val="15"/>
                <w:szCs w:val="15"/>
              </w:rPr>
              <w:t>不适用</w:t>
            </w:r>
          </w:p>
        </w:tc>
      </w:tr>
    </w:tbl>
    <w:p w14:paraId="59384A85" w14:textId="77777777" w:rsidR="009D5A97" w:rsidRDefault="00814B80">
      <w:pPr>
        <w:spacing w:after="120" w:line="256" w:lineRule="auto"/>
        <w:ind w:left="0" w:firstLine="0"/>
        <w:jc w:val="left"/>
      </w:pPr>
      <w:r>
        <w:rPr>
          <w:sz w:val="17"/>
          <w:szCs w:val="17"/>
        </w:rPr>
        <w:t> </w:t>
      </w:r>
    </w:p>
    <w:p w14:paraId="5F8FC3DB" w14:textId="77777777" w:rsidR="009D5A97" w:rsidRDefault="00814B80">
      <w:pPr>
        <w:spacing w:after="0" w:line="256" w:lineRule="auto"/>
        <w:ind w:left="0" w:firstLine="0"/>
        <w:jc w:val="left"/>
      </w:pPr>
      <w:r>
        <w:rPr>
          <w:sz w:val="17"/>
          <w:szCs w:val="17"/>
        </w:rPr>
        <w:t> </w:t>
      </w:r>
    </w:p>
    <w:p w14:paraId="295985D9" w14:textId="77777777" w:rsidR="009D5A97" w:rsidRDefault="00814B80">
      <w:pPr>
        <w:spacing w:after="0" w:line="256" w:lineRule="auto"/>
        <w:ind w:left="0" w:firstLine="0"/>
        <w:jc w:val="left"/>
      </w:pPr>
      <w:r>
        <w:br w:type="page"/>
      </w:r>
      <w:r>
        <w:lastRenderedPageBreak/>
        <w:t> </w:t>
      </w:r>
    </w:p>
    <w:p w14:paraId="6A708EC6" w14:textId="77777777" w:rsidR="009D5A97" w:rsidRDefault="00814B80">
      <w:pPr>
        <w:spacing w:after="477" w:line="254" w:lineRule="auto"/>
        <w:ind w:right="-15"/>
        <w:jc w:val="right"/>
      </w:pPr>
      <w:r>
        <w:br w:type="page"/>
      </w:r>
      <w:r>
        <w:rPr>
          <w:rStyle w:val="translated-span"/>
          <w:sz w:val="50"/>
          <w:szCs w:val="50"/>
        </w:rPr>
        <w:lastRenderedPageBreak/>
        <w:t>参考文献</w:t>
      </w:r>
    </w:p>
    <w:p w14:paraId="7B2243ED" w14:textId="77777777" w:rsidR="009D5A97" w:rsidRDefault="00814B80">
      <w:pPr>
        <w:ind w:left="664" w:hanging="447"/>
      </w:pPr>
      <w:r>
        <w:rPr>
          <w:rStyle w:val="translated-span"/>
        </w:rPr>
        <w:t xml:space="preserve">[1] </w:t>
      </w:r>
      <w:proofErr w:type="spellStart"/>
      <w:r>
        <w:rPr>
          <w:rStyle w:val="translated-span"/>
        </w:rPr>
        <w:t>W.Moskwa</w:t>
      </w:r>
      <w:proofErr w:type="spellEnd"/>
      <w:r>
        <w:rPr>
          <w:rStyle w:val="translated-span"/>
        </w:rPr>
        <w:t>，</w:t>
      </w:r>
      <w:r>
        <w:rPr>
          <w:rStyle w:val="translated-span"/>
        </w:rPr>
        <w:t>“</w:t>
      </w:r>
      <w:r>
        <w:rPr>
          <w:rStyle w:val="translated-span"/>
        </w:rPr>
        <w:t>普华永道说，</w:t>
      </w:r>
      <w:r>
        <w:rPr>
          <w:rStyle w:val="translated-span"/>
        </w:rPr>
        <w:t>2020</w:t>
      </w:r>
      <w:r>
        <w:rPr>
          <w:rStyle w:val="translated-span"/>
        </w:rPr>
        <w:t>年世界无人机市场将接近</w:t>
      </w:r>
      <w:r>
        <w:rPr>
          <w:rStyle w:val="translated-span"/>
        </w:rPr>
        <w:t>1270</w:t>
      </w:r>
      <w:r>
        <w:rPr>
          <w:rStyle w:val="translated-span"/>
        </w:rPr>
        <w:t>亿美元</w:t>
      </w:r>
      <w:r>
        <w:rPr>
          <w:rStyle w:val="translated-span"/>
        </w:rPr>
        <w:t>”</w:t>
      </w:r>
      <w:r>
        <w:rPr>
          <w:rStyle w:val="translated-span"/>
        </w:rPr>
        <w:t>，彭博社，</w:t>
      </w:r>
      <w:r>
        <w:rPr>
          <w:rStyle w:val="translated-span"/>
        </w:rPr>
        <w:t>2016</w:t>
      </w:r>
      <w:r>
        <w:rPr>
          <w:rStyle w:val="translated-span"/>
        </w:rPr>
        <w:t>年（见第</w:t>
      </w:r>
      <w:r>
        <w:rPr>
          <w:rStyle w:val="translated-span"/>
        </w:rPr>
        <w:t>1</w:t>
      </w:r>
      <w:r>
        <w:rPr>
          <w:rStyle w:val="translated-span"/>
        </w:rPr>
        <w:t>、</w:t>
      </w:r>
      <w:r>
        <w:rPr>
          <w:rStyle w:val="translated-span"/>
        </w:rPr>
        <w:t>9</w:t>
      </w:r>
      <w:r>
        <w:rPr>
          <w:rStyle w:val="translated-span"/>
        </w:rPr>
        <w:t>、</w:t>
      </w:r>
      <w:r>
        <w:rPr>
          <w:rStyle w:val="translated-span"/>
        </w:rPr>
        <w:t>10</w:t>
      </w:r>
      <w:r>
        <w:rPr>
          <w:rStyle w:val="translated-span"/>
        </w:rPr>
        <w:t>页）。</w:t>
      </w:r>
    </w:p>
    <w:p w14:paraId="6C94E0EB" w14:textId="77777777" w:rsidR="009D5A97" w:rsidRDefault="00814B80">
      <w:pPr>
        <w:ind w:left="664" w:hanging="447"/>
      </w:pPr>
      <w:r>
        <w:rPr>
          <w:rStyle w:val="translated-span"/>
        </w:rPr>
        <w:t xml:space="preserve">[2] </w:t>
      </w:r>
      <w:proofErr w:type="spellStart"/>
      <w:r>
        <w:rPr>
          <w:rStyle w:val="translated-span"/>
        </w:rPr>
        <w:t>E.Yağdereli</w:t>
      </w:r>
      <w:proofErr w:type="spellEnd"/>
      <w:r>
        <w:rPr>
          <w:rStyle w:val="translated-span"/>
        </w:rPr>
        <w:t>，</w:t>
      </w:r>
      <w:proofErr w:type="spellStart"/>
      <w:r>
        <w:rPr>
          <w:rStyle w:val="translated-span"/>
        </w:rPr>
        <w:t>C.Gemci</w:t>
      </w:r>
      <w:proofErr w:type="spellEnd"/>
      <w:r>
        <w:rPr>
          <w:rStyle w:val="translated-span"/>
        </w:rPr>
        <w:t>和</w:t>
      </w:r>
      <w:proofErr w:type="spellStart"/>
      <w:r>
        <w:rPr>
          <w:rStyle w:val="translated-span"/>
        </w:rPr>
        <w:t>A.Z.Aktaş</w:t>
      </w:r>
      <w:proofErr w:type="spellEnd"/>
      <w:r>
        <w:rPr>
          <w:rStyle w:val="translated-span"/>
        </w:rPr>
        <w:t>，</w:t>
      </w:r>
      <w:r>
        <w:rPr>
          <w:rStyle w:val="translated-span"/>
        </w:rPr>
        <w:t>“</w:t>
      </w:r>
      <w:r>
        <w:rPr>
          <w:rStyle w:val="translated-span"/>
        </w:rPr>
        <w:t>自动和无人驾驶车辆的网络安全研究</w:t>
      </w:r>
      <w:r>
        <w:rPr>
          <w:rStyle w:val="translated-span"/>
        </w:rPr>
        <w:t>”</w:t>
      </w:r>
      <w:r>
        <w:rPr>
          <w:rStyle w:val="translated-span"/>
        </w:rPr>
        <w:t>，《国防建模与仿真杂志》，第</w:t>
      </w:r>
      <w:r>
        <w:rPr>
          <w:rStyle w:val="translated-span"/>
        </w:rPr>
        <w:t>12</w:t>
      </w:r>
      <w:r>
        <w:rPr>
          <w:rStyle w:val="translated-span"/>
        </w:rPr>
        <w:t>卷，第</w:t>
      </w:r>
      <w:r>
        <w:rPr>
          <w:rStyle w:val="translated-span"/>
        </w:rPr>
        <w:t>4</w:t>
      </w:r>
      <w:r>
        <w:rPr>
          <w:rStyle w:val="translated-span"/>
        </w:rPr>
        <w:t>期，第</w:t>
      </w:r>
      <w:r>
        <w:rPr>
          <w:rStyle w:val="translated-span"/>
        </w:rPr>
        <w:t>369-381</w:t>
      </w:r>
      <w:r>
        <w:rPr>
          <w:rStyle w:val="translated-span"/>
        </w:rPr>
        <w:t>页，</w:t>
      </w:r>
      <w:r>
        <w:rPr>
          <w:rStyle w:val="translated-span"/>
        </w:rPr>
        <w:t>2015</w:t>
      </w:r>
      <w:r>
        <w:rPr>
          <w:rStyle w:val="translated-span"/>
        </w:rPr>
        <w:t>年（第</w:t>
      </w:r>
      <w:r>
        <w:rPr>
          <w:rStyle w:val="translated-span"/>
        </w:rPr>
        <w:t>1</w:t>
      </w:r>
      <w:r>
        <w:rPr>
          <w:rStyle w:val="translated-span"/>
        </w:rPr>
        <w:t>、</w:t>
      </w:r>
      <w:r>
        <w:rPr>
          <w:rStyle w:val="translated-span"/>
        </w:rPr>
        <w:t>15</w:t>
      </w:r>
      <w:r>
        <w:rPr>
          <w:rStyle w:val="translated-span"/>
        </w:rPr>
        <w:t>、</w:t>
      </w:r>
      <w:r>
        <w:rPr>
          <w:rStyle w:val="translated-span"/>
        </w:rPr>
        <w:t>75</w:t>
      </w:r>
      <w:r>
        <w:rPr>
          <w:rStyle w:val="translated-span"/>
        </w:rPr>
        <w:t>页上的引文）。</w:t>
      </w:r>
    </w:p>
    <w:p w14:paraId="26858119" w14:textId="77777777" w:rsidR="009D5A97" w:rsidRDefault="00814B80">
      <w:pPr>
        <w:spacing w:after="35"/>
        <w:ind w:left="664" w:hanging="447"/>
      </w:pPr>
      <w:r>
        <w:rPr>
          <w:rStyle w:val="translated-span"/>
        </w:rPr>
        <w:t xml:space="preserve">[3] </w:t>
      </w:r>
      <w:proofErr w:type="spellStart"/>
      <w:r>
        <w:rPr>
          <w:rStyle w:val="translated-span"/>
        </w:rPr>
        <w:t>C.L.Krishna</w:t>
      </w:r>
      <w:proofErr w:type="spellEnd"/>
      <w:r>
        <w:rPr>
          <w:rStyle w:val="translated-span"/>
        </w:rPr>
        <w:t>和</w:t>
      </w:r>
      <w:proofErr w:type="spellStart"/>
      <w:r>
        <w:rPr>
          <w:rStyle w:val="translated-span"/>
        </w:rPr>
        <w:t>R.R.Murphy</w:t>
      </w:r>
      <w:proofErr w:type="spellEnd"/>
      <w:r>
        <w:rPr>
          <w:rStyle w:val="translated-span"/>
        </w:rPr>
        <w:t>，</w:t>
      </w:r>
      <w:r>
        <w:rPr>
          <w:rStyle w:val="translated-span"/>
        </w:rPr>
        <w:t>“</w:t>
      </w:r>
      <w:r>
        <w:rPr>
          <w:rStyle w:val="translated-span"/>
        </w:rPr>
        <w:t>无人机网络安全漏洞审查</w:t>
      </w:r>
      <w:r>
        <w:rPr>
          <w:rStyle w:val="translated-span"/>
        </w:rPr>
        <w:t>”</w:t>
      </w:r>
      <w:r>
        <w:rPr>
          <w:rStyle w:val="translated-span"/>
        </w:rPr>
        <w:t>，</w:t>
      </w:r>
      <w:r>
        <w:rPr>
          <w:rStyle w:val="translated-span"/>
        </w:rPr>
        <w:t>2017</w:t>
      </w:r>
      <w:r>
        <w:rPr>
          <w:rStyle w:val="translated-span"/>
        </w:rPr>
        <w:t>年</w:t>
      </w:r>
      <w:r>
        <w:rPr>
          <w:rStyle w:val="translated-span"/>
        </w:rPr>
        <w:t>IEEE</w:t>
      </w:r>
      <w:r>
        <w:rPr>
          <w:rStyle w:val="translated-span"/>
        </w:rPr>
        <w:t>安全、安保和救援机器人国际研讨会（</w:t>
      </w:r>
      <w:r>
        <w:rPr>
          <w:rStyle w:val="translated-span"/>
        </w:rPr>
        <w:t>SSRR</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194-199</w:t>
      </w:r>
      <w:r>
        <w:rPr>
          <w:rStyle w:val="translated-span"/>
        </w:rPr>
        <w:t>页（第</w:t>
      </w:r>
      <w:r>
        <w:rPr>
          <w:rStyle w:val="translated-span"/>
        </w:rPr>
        <w:t>1</w:t>
      </w:r>
      <w:r>
        <w:rPr>
          <w:rStyle w:val="translated-span"/>
        </w:rPr>
        <w:t>页，第</w:t>
      </w:r>
      <w:r>
        <w:rPr>
          <w:rStyle w:val="translated-span"/>
        </w:rPr>
        <w:t>75</w:t>
      </w:r>
      <w:r>
        <w:rPr>
          <w:rStyle w:val="translated-span"/>
        </w:rPr>
        <w:t>页，同上）。</w:t>
      </w:r>
      <w:r>
        <w:rPr>
          <w:rStyle w:val="translated-span"/>
        </w:rPr>
        <w:t xml:space="preserve">[4] </w:t>
      </w:r>
      <w:proofErr w:type="spellStart"/>
      <w:r>
        <w:rPr>
          <w:rStyle w:val="translated-span"/>
        </w:rPr>
        <w:t>E.Vattaparamban</w:t>
      </w:r>
      <w:proofErr w:type="spellEnd"/>
      <w:r>
        <w:rPr>
          <w:rStyle w:val="translated-span"/>
        </w:rPr>
        <w:t>、</w:t>
      </w:r>
      <w:proofErr w:type="spellStart"/>
      <w:r>
        <w:rPr>
          <w:rStyle w:val="translated-span"/>
        </w:rPr>
        <w:t>I.Guvenc</w:t>
      </w:r>
      <w:proofErr w:type="spellEnd"/>
      <w:r>
        <w:rPr>
          <w:rStyle w:val="translated-span"/>
        </w:rPr>
        <w:t>、</w:t>
      </w:r>
      <w:proofErr w:type="spellStart"/>
      <w:r>
        <w:rPr>
          <w:rStyle w:val="translated-span"/>
        </w:rPr>
        <w:t>A.I.Yurekli</w:t>
      </w:r>
      <w:proofErr w:type="spellEnd"/>
      <w:r>
        <w:rPr>
          <w:rStyle w:val="translated-span"/>
        </w:rPr>
        <w:t>、</w:t>
      </w:r>
      <w:proofErr w:type="spellStart"/>
      <w:r>
        <w:rPr>
          <w:rStyle w:val="translated-span"/>
        </w:rPr>
        <w:t>K.Akkaya</w:t>
      </w:r>
      <w:proofErr w:type="spellEnd"/>
      <w:r>
        <w:rPr>
          <w:rStyle w:val="translated-span"/>
        </w:rPr>
        <w:t>和</w:t>
      </w:r>
      <w:proofErr w:type="spellStart"/>
      <w:r>
        <w:rPr>
          <w:rStyle w:val="translated-span"/>
        </w:rPr>
        <w:t>S.Uluagac</w:t>
      </w:r>
      <w:proofErr w:type="spellEnd"/>
      <w:r>
        <w:rPr>
          <w:rStyle w:val="translated-span"/>
        </w:rPr>
        <w:t>，</w:t>
      </w:r>
      <w:r>
        <w:rPr>
          <w:rStyle w:val="translated-span"/>
        </w:rPr>
        <w:t>“</w:t>
      </w:r>
      <w:r>
        <w:rPr>
          <w:rStyle w:val="translated-span"/>
        </w:rPr>
        <w:t>智能城市的无人机：网络安全、隐私和公共安全问题</w:t>
      </w:r>
      <w:r>
        <w:rPr>
          <w:rStyle w:val="translated-span"/>
        </w:rPr>
        <w:t>”</w:t>
      </w:r>
      <w:r>
        <w:rPr>
          <w:rStyle w:val="translated-span"/>
        </w:rPr>
        <w:t>，恩，</w:t>
      </w:r>
      <w:r>
        <w:rPr>
          <w:rStyle w:val="translated-span"/>
        </w:rPr>
        <w:t>2016</w:t>
      </w:r>
      <w:r>
        <w:rPr>
          <w:rStyle w:val="translated-span"/>
        </w:rPr>
        <w:t>年国际互联网</w:t>
      </w:r>
      <w:r>
        <w:rPr>
          <w:rStyle w:val="translated-span"/>
        </w:rPr>
        <w:t>-</w:t>
      </w:r>
    </w:p>
    <w:p w14:paraId="6AB65AF2" w14:textId="77777777" w:rsidR="009D5A97" w:rsidRDefault="00814B80">
      <w:pPr>
        <w:spacing w:after="79"/>
        <w:ind w:left="674"/>
      </w:pPr>
      <w:r>
        <w:rPr>
          <w:rStyle w:val="translated-span"/>
          <w:i/>
          <w:iCs/>
        </w:rPr>
        <w:t>国际无线通信和移动计算会议（</w:t>
      </w:r>
      <w:r>
        <w:rPr>
          <w:rStyle w:val="translated-span"/>
          <w:i/>
          <w:iCs/>
        </w:rPr>
        <w:t>IWCMC</w:t>
      </w:r>
      <w:r>
        <w:rPr>
          <w:rStyle w:val="translated-span"/>
          <w:i/>
          <w:iCs/>
        </w:rPr>
        <w:t>）</w:t>
      </w:r>
      <w:r>
        <w:rPr>
          <w:rStyle w:val="translated-span"/>
        </w:rPr>
        <w:t>，</w:t>
      </w:r>
      <w:r>
        <w:rPr>
          <w:rStyle w:val="translated-span"/>
        </w:rPr>
        <w:t>IEEE</w:t>
      </w:r>
      <w:r>
        <w:rPr>
          <w:rStyle w:val="translated-span"/>
        </w:rPr>
        <w:t>，</w:t>
      </w:r>
      <w:r>
        <w:rPr>
          <w:rStyle w:val="translated-span"/>
        </w:rPr>
        <w:t>2016</w:t>
      </w:r>
      <w:r>
        <w:rPr>
          <w:rStyle w:val="translated-span"/>
        </w:rPr>
        <w:t>年</w:t>
      </w:r>
      <w:r>
        <w:rPr>
          <w:rStyle w:val="translated-span"/>
        </w:rPr>
        <w:t>9</w:t>
      </w:r>
      <w:r>
        <w:rPr>
          <w:rStyle w:val="translated-span"/>
        </w:rPr>
        <w:t>月，第</w:t>
      </w:r>
      <w:r>
        <w:rPr>
          <w:rStyle w:val="translated-span"/>
        </w:rPr>
        <w:t>216-221</w:t>
      </w:r>
      <w:r>
        <w:rPr>
          <w:rStyle w:val="translated-span"/>
        </w:rPr>
        <w:t>页（见第</w:t>
      </w:r>
      <w:r>
        <w:rPr>
          <w:rStyle w:val="translated-span"/>
        </w:rPr>
        <w:t>1</w:t>
      </w:r>
      <w:r>
        <w:rPr>
          <w:rStyle w:val="translated-span"/>
        </w:rPr>
        <w:t>、</w:t>
      </w:r>
      <w:r>
        <w:rPr>
          <w:rStyle w:val="translated-span"/>
        </w:rPr>
        <w:t>4</w:t>
      </w:r>
      <w:r>
        <w:rPr>
          <w:rStyle w:val="translated-span"/>
        </w:rPr>
        <w:t>、</w:t>
      </w:r>
      <w:r>
        <w:rPr>
          <w:rStyle w:val="translated-span"/>
        </w:rPr>
        <w:t>16</w:t>
      </w:r>
      <w:r>
        <w:rPr>
          <w:rStyle w:val="translated-span"/>
        </w:rPr>
        <w:t>、</w:t>
      </w:r>
      <w:r>
        <w:rPr>
          <w:rStyle w:val="translated-span"/>
        </w:rPr>
        <w:t>75</w:t>
      </w:r>
      <w:r>
        <w:rPr>
          <w:rStyle w:val="translated-span"/>
        </w:rPr>
        <w:t>页）。</w:t>
      </w:r>
    </w:p>
    <w:p w14:paraId="70CBDEF6" w14:textId="77777777" w:rsidR="009D5A97" w:rsidRDefault="00814B80">
      <w:pPr>
        <w:spacing w:after="35"/>
        <w:ind w:left="664" w:hanging="556"/>
      </w:pPr>
      <w:r>
        <w:rPr>
          <w:rStyle w:val="translated-span"/>
        </w:rPr>
        <w:t xml:space="preserve">[5] </w:t>
      </w:r>
      <w:r>
        <w:rPr>
          <w:rStyle w:val="translated-span"/>
        </w:rPr>
        <w:t>陈文华，段子端，董耀东，</w:t>
      </w:r>
      <w:r>
        <w:rPr>
          <w:rStyle w:val="translated-span"/>
        </w:rPr>
        <w:t>“</w:t>
      </w:r>
      <w:r>
        <w:rPr>
          <w:rStyle w:val="translated-span"/>
        </w:rPr>
        <w:t>基于</w:t>
      </w:r>
      <w:r>
        <w:rPr>
          <w:rStyle w:val="translated-span"/>
        </w:rPr>
        <w:t>EKF</w:t>
      </w:r>
      <w:r>
        <w:rPr>
          <w:rStyle w:val="translated-span"/>
        </w:rPr>
        <w:t>的导航控制系统中的虚假数据注入</w:t>
      </w:r>
      <w:r>
        <w:rPr>
          <w:rStyle w:val="translated-span"/>
        </w:rPr>
        <w:t>”-</w:t>
      </w:r>
    </w:p>
    <w:p w14:paraId="58357688" w14:textId="77777777" w:rsidR="009D5A97" w:rsidRDefault="00814B80">
      <w:pPr>
        <w:spacing w:after="79"/>
        <w:ind w:left="674"/>
      </w:pPr>
      <w:proofErr w:type="spellStart"/>
      <w:r>
        <w:rPr>
          <w:rStyle w:val="translated-span"/>
        </w:rPr>
        <w:t>trol</w:t>
      </w:r>
      <w:proofErr w:type="spellEnd"/>
      <w:r>
        <w:rPr>
          <w:rStyle w:val="translated-span"/>
        </w:rPr>
        <w:t>，</w:t>
      </w:r>
      <w:r>
        <w:rPr>
          <w:rStyle w:val="translated-span"/>
        </w:rPr>
        <w:t>“2017</w:t>
      </w:r>
      <w:r>
        <w:rPr>
          <w:rStyle w:val="translated-span"/>
        </w:rPr>
        <w:t>年国际无人机系统会议（</w:t>
      </w:r>
      <w:r>
        <w:rPr>
          <w:rStyle w:val="translated-span"/>
        </w:rPr>
        <w:t>ICUAS</w:t>
      </w:r>
      <w:r>
        <w:rPr>
          <w:rStyle w:val="translated-span"/>
        </w:rPr>
        <w:t>），</w:t>
      </w:r>
      <w:r>
        <w:rPr>
          <w:rStyle w:val="translated-span"/>
        </w:rPr>
        <w:t>2017</w:t>
      </w:r>
      <w:r>
        <w:rPr>
          <w:rStyle w:val="translated-span"/>
        </w:rPr>
        <w:t>年，第</w:t>
      </w:r>
      <w:r>
        <w:rPr>
          <w:rStyle w:val="translated-span"/>
        </w:rPr>
        <w:t>1608-1617</w:t>
      </w:r>
      <w:r>
        <w:rPr>
          <w:rStyle w:val="translated-span"/>
        </w:rPr>
        <w:t>页（第</w:t>
      </w:r>
      <w:r>
        <w:rPr>
          <w:rStyle w:val="translated-span"/>
        </w:rPr>
        <w:t>1</w:t>
      </w:r>
      <w:r>
        <w:rPr>
          <w:rStyle w:val="translated-span"/>
        </w:rPr>
        <w:t>页的引文）。</w:t>
      </w:r>
    </w:p>
    <w:p w14:paraId="1611204B" w14:textId="77777777" w:rsidR="009D5A97" w:rsidRDefault="00814B80">
      <w:pPr>
        <w:ind w:left="664" w:hanging="556"/>
      </w:pPr>
      <w:r>
        <w:rPr>
          <w:rStyle w:val="translated-span"/>
        </w:rPr>
        <w:t xml:space="preserve">[6] </w:t>
      </w:r>
      <w:r>
        <w:rPr>
          <w:rStyle w:val="translated-span"/>
        </w:rPr>
        <w:t>，国际民用航空组织（</w:t>
      </w:r>
      <w:r>
        <w:rPr>
          <w:rStyle w:val="translated-span"/>
        </w:rPr>
        <w:t>ICAO</w:t>
      </w:r>
      <w:r>
        <w:rPr>
          <w:rStyle w:val="translated-span"/>
        </w:rPr>
        <w:t>），</w:t>
      </w:r>
      <w:r>
        <w:rPr>
          <w:rStyle w:val="translated-span"/>
        </w:rPr>
        <w:t>2011</w:t>
      </w:r>
      <w:r>
        <w:rPr>
          <w:rStyle w:val="translated-span"/>
        </w:rPr>
        <w:t>年（引文第</w:t>
      </w:r>
      <w:r>
        <w:rPr>
          <w:rStyle w:val="translated-span"/>
        </w:rPr>
        <w:t>4</w:t>
      </w:r>
      <w:r>
        <w:rPr>
          <w:rStyle w:val="translated-span"/>
        </w:rPr>
        <w:t>、</w:t>
      </w:r>
      <w:r>
        <w:rPr>
          <w:rStyle w:val="translated-span"/>
        </w:rPr>
        <w:t>7</w:t>
      </w:r>
      <w:r>
        <w:rPr>
          <w:rStyle w:val="translated-span"/>
        </w:rPr>
        <w:t>页）。</w:t>
      </w:r>
      <w:r>
        <w:rPr>
          <w:rStyle w:val="translated-span"/>
          <w:i/>
          <w:iCs/>
        </w:rPr>
        <w:t>无人机系统（</w:t>
      </w:r>
      <w:r>
        <w:rPr>
          <w:rStyle w:val="translated-span"/>
          <w:i/>
          <w:iCs/>
        </w:rPr>
        <w:t>UAS</w:t>
      </w:r>
      <w:r>
        <w:rPr>
          <w:rStyle w:val="translated-span"/>
          <w:i/>
          <w:iCs/>
        </w:rPr>
        <w:t>）</w:t>
      </w:r>
    </w:p>
    <w:p w14:paraId="2A108B67" w14:textId="77777777" w:rsidR="009D5A97" w:rsidRDefault="00814B80">
      <w:pPr>
        <w:spacing w:after="47"/>
        <w:ind w:left="664" w:hanging="556"/>
      </w:pPr>
      <w:r>
        <w:rPr>
          <w:rStyle w:val="translated-span"/>
        </w:rPr>
        <w:t xml:space="preserve">[7] </w:t>
      </w:r>
      <w:proofErr w:type="spellStart"/>
      <w:r>
        <w:rPr>
          <w:rStyle w:val="translated-span"/>
        </w:rPr>
        <w:t>A.Zolich</w:t>
      </w:r>
      <w:proofErr w:type="spellEnd"/>
      <w:r>
        <w:rPr>
          <w:rStyle w:val="translated-span"/>
        </w:rPr>
        <w:t>、</w:t>
      </w:r>
      <w:proofErr w:type="spellStart"/>
      <w:r>
        <w:rPr>
          <w:rStyle w:val="translated-span"/>
        </w:rPr>
        <w:t>T.A.Johansen</w:t>
      </w:r>
      <w:proofErr w:type="spellEnd"/>
      <w:r>
        <w:rPr>
          <w:rStyle w:val="translated-span"/>
        </w:rPr>
        <w:t>、</w:t>
      </w:r>
      <w:proofErr w:type="spellStart"/>
      <w:r>
        <w:rPr>
          <w:rStyle w:val="translated-span"/>
        </w:rPr>
        <w:t>K.Cisek</w:t>
      </w:r>
      <w:proofErr w:type="spellEnd"/>
      <w:r>
        <w:rPr>
          <w:rStyle w:val="translated-span"/>
        </w:rPr>
        <w:t>和</w:t>
      </w:r>
      <w:proofErr w:type="spellStart"/>
      <w:r>
        <w:rPr>
          <w:rStyle w:val="translated-span"/>
        </w:rPr>
        <w:t>K.Klausen</w:t>
      </w:r>
      <w:proofErr w:type="spellEnd"/>
      <w:r>
        <w:rPr>
          <w:rStyle w:val="translated-span"/>
        </w:rPr>
        <w:t>，</w:t>
      </w:r>
      <w:r>
        <w:rPr>
          <w:rStyle w:val="translated-span"/>
        </w:rPr>
        <w:t>“</w:t>
      </w:r>
      <w:r>
        <w:rPr>
          <w:rStyle w:val="translated-span"/>
        </w:rPr>
        <w:t>海上任务无人机系统架构。设计和硬件描述</w:t>
      </w:r>
      <w:r>
        <w:rPr>
          <w:rStyle w:val="translated-span"/>
        </w:rPr>
        <w:t>”</w:t>
      </w:r>
      <w:r>
        <w:rPr>
          <w:rStyle w:val="translated-span"/>
        </w:rPr>
        <w:t>，</w:t>
      </w:r>
      <w:r>
        <w:rPr>
          <w:rStyle w:val="translated-span"/>
        </w:rPr>
        <w:t>2015</w:t>
      </w:r>
      <w:r>
        <w:rPr>
          <w:rStyle w:val="translated-span"/>
        </w:rPr>
        <w:t>年研讨会</w:t>
      </w:r>
    </w:p>
    <w:p w14:paraId="57C0C40F" w14:textId="77777777" w:rsidR="009D5A97" w:rsidRDefault="00814B80">
      <w:pPr>
        <w:spacing w:after="79"/>
        <w:ind w:left="674"/>
      </w:pPr>
      <w:r>
        <w:rPr>
          <w:rStyle w:val="translated-span"/>
          <w:i/>
          <w:iCs/>
        </w:rPr>
        <w:t>关于无人机系统（</w:t>
      </w:r>
      <w:r>
        <w:rPr>
          <w:rStyle w:val="translated-span"/>
          <w:i/>
          <w:iCs/>
        </w:rPr>
        <w:t>RED-UAS</w:t>
      </w:r>
      <w:r>
        <w:rPr>
          <w:rStyle w:val="translated-span"/>
          <w:i/>
          <w:iCs/>
        </w:rPr>
        <w:t>）的研究、教育和开发</w:t>
      </w:r>
      <w:r>
        <w:rPr>
          <w:rStyle w:val="translated-span"/>
        </w:rPr>
        <w:t>，</w:t>
      </w:r>
      <w:r>
        <w:rPr>
          <w:rStyle w:val="translated-span"/>
        </w:rPr>
        <w:t>IEEE</w:t>
      </w:r>
      <w:r>
        <w:rPr>
          <w:rStyle w:val="translated-span"/>
        </w:rPr>
        <w:t>，</w:t>
      </w:r>
      <w:r>
        <w:rPr>
          <w:rStyle w:val="translated-span"/>
        </w:rPr>
        <w:t>2015</w:t>
      </w:r>
      <w:r>
        <w:rPr>
          <w:rStyle w:val="translated-span"/>
        </w:rPr>
        <w:t>，第</w:t>
      </w:r>
      <w:r>
        <w:rPr>
          <w:rStyle w:val="translated-span"/>
        </w:rPr>
        <w:t>342-350</w:t>
      </w:r>
      <w:r>
        <w:rPr>
          <w:rStyle w:val="translated-span"/>
        </w:rPr>
        <w:t>页（第</w:t>
      </w:r>
      <w:r>
        <w:rPr>
          <w:rStyle w:val="translated-span"/>
        </w:rPr>
        <w:t>4</w:t>
      </w:r>
      <w:r>
        <w:rPr>
          <w:rStyle w:val="translated-span"/>
        </w:rPr>
        <w:t>、</w:t>
      </w:r>
      <w:r>
        <w:rPr>
          <w:rStyle w:val="translated-span"/>
        </w:rPr>
        <w:t>5</w:t>
      </w:r>
      <w:r>
        <w:rPr>
          <w:rStyle w:val="translated-span"/>
        </w:rPr>
        <w:t>、</w:t>
      </w:r>
      <w:r>
        <w:rPr>
          <w:rStyle w:val="translated-span"/>
        </w:rPr>
        <w:t>7</w:t>
      </w:r>
      <w:r>
        <w:rPr>
          <w:rStyle w:val="translated-span"/>
        </w:rPr>
        <w:t>、</w:t>
      </w:r>
      <w:r>
        <w:rPr>
          <w:rStyle w:val="translated-span"/>
        </w:rPr>
        <w:t>8</w:t>
      </w:r>
      <w:r>
        <w:rPr>
          <w:rStyle w:val="translated-span"/>
        </w:rPr>
        <w:t>页上的引文）。</w:t>
      </w:r>
    </w:p>
    <w:p w14:paraId="192E64E5" w14:textId="77777777" w:rsidR="009D5A97" w:rsidRDefault="00814B80">
      <w:pPr>
        <w:ind w:left="664" w:hanging="556"/>
      </w:pPr>
      <w:r>
        <w:rPr>
          <w:rStyle w:val="translated-span"/>
        </w:rPr>
        <w:t xml:space="preserve">[8] </w:t>
      </w:r>
      <w:proofErr w:type="spellStart"/>
      <w:r>
        <w:rPr>
          <w:rStyle w:val="translated-span"/>
        </w:rPr>
        <w:t>S.G.Gupta</w:t>
      </w:r>
      <w:proofErr w:type="spellEnd"/>
      <w:r>
        <w:rPr>
          <w:rStyle w:val="translated-span"/>
        </w:rPr>
        <w:t>，</w:t>
      </w:r>
      <w:proofErr w:type="spellStart"/>
      <w:r>
        <w:rPr>
          <w:rStyle w:val="translated-span"/>
        </w:rPr>
        <w:t>D.Ghonge</w:t>
      </w:r>
      <w:proofErr w:type="spellEnd"/>
      <w:r>
        <w:rPr>
          <w:rStyle w:val="translated-span"/>
        </w:rPr>
        <w:t>，</w:t>
      </w:r>
      <w:proofErr w:type="spellStart"/>
      <w:r>
        <w:rPr>
          <w:rStyle w:val="translated-span"/>
        </w:rPr>
        <w:t>P.M.Jawandhiya</w:t>
      </w:r>
      <w:proofErr w:type="spellEnd"/>
      <w:r>
        <w:rPr>
          <w:rStyle w:val="translated-span"/>
        </w:rPr>
        <w:t>，等，</w:t>
      </w:r>
      <w:r>
        <w:rPr>
          <w:rStyle w:val="translated-span"/>
        </w:rPr>
        <w:t>“</w:t>
      </w:r>
      <w:r>
        <w:rPr>
          <w:rStyle w:val="translated-span"/>
        </w:rPr>
        <w:t>无人机系统（</w:t>
      </w:r>
      <w:r>
        <w:rPr>
          <w:rStyle w:val="translated-span"/>
        </w:rPr>
        <w:t>UAS</w:t>
      </w:r>
      <w:r>
        <w:rPr>
          <w:rStyle w:val="translated-span"/>
        </w:rPr>
        <w:t>）综述</w:t>
      </w:r>
      <w:r>
        <w:rPr>
          <w:rStyle w:val="translated-span"/>
        </w:rPr>
        <w:t>”</w:t>
      </w:r>
      <w:r>
        <w:rPr>
          <w:rStyle w:val="translated-span"/>
        </w:rPr>
        <w:t>，国际计算机工程与技术高级研究杂志（</w:t>
      </w:r>
      <w:r>
        <w:rPr>
          <w:rStyle w:val="translated-span"/>
        </w:rPr>
        <w:t>IJARCET</w:t>
      </w:r>
      <w:r>
        <w:rPr>
          <w:rStyle w:val="translated-span"/>
        </w:rPr>
        <w:t>）卷，第</w:t>
      </w:r>
      <w:r>
        <w:rPr>
          <w:rStyle w:val="translated-span"/>
        </w:rPr>
        <w:t>2</w:t>
      </w:r>
      <w:r>
        <w:rPr>
          <w:rStyle w:val="translated-span"/>
        </w:rPr>
        <w:t>卷，</w:t>
      </w:r>
      <w:r>
        <w:rPr>
          <w:rStyle w:val="translated-span"/>
        </w:rPr>
        <w:t>2013</w:t>
      </w:r>
      <w:r>
        <w:rPr>
          <w:rStyle w:val="translated-span"/>
        </w:rPr>
        <w:t>年（第</w:t>
      </w:r>
      <w:r>
        <w:rPr>
          <w:rStyle w:val="translated-span"/>
        </w:rPr>
        <w:t>4</w:t>
      </w:r>
      <w:r>
        <w:rPr>
          <w:rStyle w:val="translated-span"/>
        </w:rPr>
        <w:t>、</w:t>
      </w:r>
      <w:r>
        <w:rPr>
          <w:rStyle w:val="translated-span"/>
        </w:rPr>
        <w:t>5</w:t>
      </w:r>
      <w:r>
        <w:rPr>
          <w:rStyle w:val="translated-span"/>
        </w:rPr>
        <w:t>页上的引文）。</w:t>
      </w:r>
    </w:p>
    <w:p w14:paraId="23E158D2" w14:textId="77777777" w:rsidR="009D5A97" w:rsidRDefault="00814B80">
      <w:pPr>
        <w:ind w:left="664" w:hanging="556"/>
      </w:pPr>
      <w:r>
        <w:rPr>
          <w:rStyle w:val="translated-span"/>
        </w:rPr>
        <w:t xml:space="preserve">[9] </w:t>
      </w:r>
      <w:proofErr w:type="spellStart"/>
      <w:r>
        <w:rPr>
          <w:rStyle w:val="translated-span"/>
        </w:rPr>
        <w:t>P.Rudol</w:t>
      </w:r>
      <w:proofErr w:type="spellEnd"/>
      <w:r>
        <w:rPr>
          <w:rStyle w:val="translated-span"/>
        </w:rPr>
        <w:t>，</w:t>
      </w:r>
      <w:r>
        <w:rPr>
          <w:rStyle w:val="translated-span"/>
        </w:rPr>
        <w:t>“</w:t>
      </w:r>
      <w:r>
        <w:rPr>
          <w:rStyle w:val="translated-span"/>
        </w:rPr>
        <w:t>通过使用成像传感器提高无人机系统的自主性</w:t>
      </w:r>
      <w:r>
        <w:rPr>
          <w:rStyle w:val="translated-span"/>
        </w:rPr>
        <w:t>”</w:t>
      </w:r>
      <w:r>
        <w:rPr>
          <w:rStyle w:val="translated-span"/>
        </w:rPr>
        <w:t>，博士。论文，林克</w:t>
      </w:r>
      <w:proofErr w:type="gramStart"/>
      <w:r>
        <w:rPr>
          <w:rStyle w:val="translated-span"/>
        </w:rPr>
        <w:t>平大学</w:t>
      </w:r>
      <w:proofErr w:type="gramEnd"/>
      <w:r>
        <w:rPr>
          <w:rStyle w:val="translated-span"/>
        </w:rPr>
        <w:t>电子出版社，</w:t>
      </w:r>
      <w:r>
        <w:rPr>
          <w:rStyle w:val="translated-span"/>
        </w:rPr>
        <w:t>2011</w:t>
      </w:r>
      <w:r>
        <w:rPr>
          <w:rStyle w:val="translated-span"/>
        </w:rPr>
        <w:t>年（同上，第</w:t>
      </w:r>
      <w:r>
        <w:rPr>
          <w:rStyle w:val="translated-span"/>
        </w:rPr>
        <w:t>4</w:t>
      </w:r>
      <w:r>
        <w:rPr>
          <w:rStyle w:val="translated-span"/>
        </w:rPr>
        <w:t>页）。</w:t>
      </w:r>
    </w:p>
    <w:p w14:paraId="17192989" w14:textId="77777777" w:rsidR="009D5A97" w:rsidRDefault="00814B80">
      <w:pPr>
        <w:ind w:left="664" w:hanging="556"/>
      </w:pPr>
      <w:r>
        <w:rPr>
          <w:rStyle w:val="translated-span"/>
        </w:rPr>
        <w:t xml:space="preserve">[10] </w:t>
      </w:r>
      <w:proofErr w:type="spellStart"/>
      <w:r>
        <w:rPr>
          <w:rStyle w:val="translated-span"/>
        </w:rPr>
        <w:t>K.Nonami</w:t>
      </w:r>
      <w:proofErr w:type="spellEnd"/>
      <w:r>
        <w:rPr>
          <w:rStyle w:val="translated-span"/>
        </w:rPr>
        <w:t>，</w:t>
      </w:r>
      <w:proofErr w:type="spellStart"/>
      <w:r>
        <w:rPr>
          <w:rStyle w:val="translated-span"/>
        </w:rPr>
        <w:t>F.Kendoul</w:t>
      </w:r>
      <w:proofErr w:type="spellEnd"/>
      <w:r>
        <w:rPr>
          <w:rStyle w:val="translated-span"/>
        </w:rPr>
        <w:t>，</w:t>
      </w:r>
      <w:proofErr w:type="spellStart"/>
      <w:r>
        <w:rPr>
          <w:rStyle w:val="translated-span"/>
        </w:rPr>
        <w:t>S.Suzuki</w:t>
      </w:r>
      <w:proofErr w:type="spellEnd"/>
      <w:r>
        <w:rPr>
          <w:rStyle w:val="translated-span"/>
        </w:rPr>
        <w:t>，</w:t>
      </w:r>
      <w:proofErr w:type="spellStart"/>
      <w:r>
        <w:rPr>
          <w:rStyle w:val="translated-span"/>
        </w:rPr>
        <w:t>W.Wang</w:t>
      </w:r>
      <w:proofErr w:type="spellEnd"/>
      <w:r>
        <w:rPr>
          <w:rStyle w:val="translated-span"/>
        </w:rPr>
        <w:t>和</w:t>
      </w:r>
      <w:proofErr w:type="spellStart"/>
      <w:r>
        <w:rPr>
          <w:rStyle w:val="translated-span"/>
        </w:rPr>
        <w:t>D.Nakazawa</w:t>
      </w:r>
      <w:proofErr w:type="spellEnd"/>
      <w:r>
        <w:rPr>
          <w:rStyle w:val="translated-span"/>
        </w:rPr>
        <w:t>，自主飞行机器人：无人机和微型飞行器。斯普林格科学与商业媒体，</w:t>
      </w:r>
      <w:r>
        <w:rPr>
          <w:rStyle w:val="translated-span"/>
        </w:rPr>
        <w:t>2010</w:t>
      </w:r>
      <w:r>
        <w:rPr>
          <w:rStyle w:val="translated-span"/>
        </w:rPr>
        <w:t>年（第</w:t>
      </w:r>
      <w:r>
        <w:rPr>
          <w:rStyle w:val="translated-span"/>
        </w:rPr>
        <w:t>5</w:t>
      </w:r>
      <w:r>
        <w:rPr>
          <w:rStyle w:val="translated-span"/>
        </w:rPr>
        <w:t>页上的引文）。</w:t>
      </w:r>
    </w:p>
    <w:p w14:paraId="3B5B3DEB" w14:textId="77777777" w:rsidR="009D5A97" w:rsidRDefault="00814B80">
      <w:pPr>
        <w:ind w:left="664" w:hanging="556"/>
      </w:pPr>
      <w:r>
        <w:rPr>
          <w:rStyle w:val="translated-span"/>
        </w:rPr>
        <w:t xml:space="preserve">[11] </w:t>
      </w:r>
      <w:r>
        <w:rPr>
          <w:rStyle w:val="translated-span"/>
        </w:rPr>
        <w:t>刘志军，</w:t>
      </w:r>
      <w:r>
        <w:rPr>
          <w:rStyle w:val="translated-span"/>
        </w:rPr>
        <w:t>D.</w:t>
      </w:r>
      <w:r>
        <w:rPr>
          <w:rStyle w:val="translated-span"/>
        </w:rPr>
        <w:t>泰利奥尔，杨立军，何耀勇，韩建军，</w:t>
      </w:r>
      <w:r>
        <w:rPr>
          <w:rStyle w:val="translated-span"/>
        </w:rPr>
        <w:t>“</w:t>
      </w:r>
      <w:r>
        <w:rPr>
          <w:rStyle w:val="translated-span"/>
        </w:rPr>
        <w:t>基于多模型自适应方法的倾转旋翼无人机过渡控制</w:t>
      </w:r>
      <w:r>
        <w:rPr>
          <w:rStyle w:val="translated-span"/>
        </w:rPr>
        <w:t>”</w:t>
      </w:r>
      <w:r>
        <w:rPr>
          <w:rStyle w:val="translated-span"/>
        </w:rPr>
        <w:t>，</w:t>
      </w:r>
      <w:r>
        <w:rPr>
          <w:rStyle w:val="translated-span"/>
        </w:rPr>
        <w:t>2017</w:t>
      </w:r>
      <w:r>
        <w:rPr>
          <w:rStyle w:val="translated-span"/>
        </w:rPr>
        <w:t>年国际无人机系统会议（</w:t>
      </w:r>
      <w:r>
        <w:rPr>
          <w:rStyle w:val="translated-span"/>
        </w:rPr>
        <w:t>ICUAS</w:t>
      </w:r>
      <w:r>
        <w:rPr>
          <w:rStyle w:val="translated-span"/>
        </w:rPr>
        <w:t>），</w:t>
      </w:r>
      <w:r>
        <w:rPr>
          <w:rStyle w:val="translated-span"/>
        </w:rPr>
        <w:t>2017</w:t>
      </w:r>
      <w:r>
        <w:rPr>
          <w:rStyle w:val="translated-span"/>
        </w:rPr>
        <w:t>年，第</w:t>
      </w:r>
      <w:r>
        <w:rPr>
          <w:rStyle w:val="translated-span"/>
        </w:rPr>
        <w:t>560-566</w:t>
      </w:r>
      <w:r>
        <w:rPr>
          <w:rStyle w:val="translated-span"/>
        </w:rPr>
        <w:t>页（第</w:t>
      </w:r>
      <w:r>
        <w:rPr>
          <w:rStyle w:val="translated-span"/>
        </w:rPr>
        <w:t>5</w:t>
      </w:r>
      <w:r>
        <w:rPr>
          <w:rStyle w:val="translated-span"/>
        </w:rPr>
        <w:t>页上的引文）。</w:t>
      </w:r>
    </w:p>
    <w:p w14:paraId="36632F59" w14:textId="77777777" w:rsidR="009D5A97" w:rsidRDefault="00814B80">
      <w:pPr>
        <w:spacing w:after="524"/>
        <w:ind w:left="664" w:hanging="556"/>
      </w:pPr>
      <w:r>
        <w:rPr>
          <w:rStyle w:val="translated-span"/>
        </w:rPr>
        <w:t xml:space="preserve">[12] </w:t>
      </w:r>
      <w:proofErr w:type="spellStart"/>
      <w:r>
        <w:rPr>
          <w:rStyle w:val="translated-span"/>
        </w:rPr>
        <w:t>B.Lee</w:t>
      </w:r>
      <w:proofErr w:type="spellEnd"/>
      <w:r>
        <w:rPr>
          <w:rStyle w:val="translated-span"/>
        </w:rPr>
        <w:t>，</w:t>
      </w:r>
      <w:proofErr w:type="spellStart"/>
      <w:r>
        <w:rPr>
          <w:rStyle w:val="translated-span"/>
        </w:rPr>
        <w:t>P.Park</w:t>
      </w:r>
      <w:proofErr w:type="spellEnd"/>
      <w:r>
        <w:rPr>
          <w:rStyle w:val="translated-span"/>
        </w:rPr>
        <w:t>，</w:t>
      </w:r>
      <w:proofErr w:type="spellStart"/>
      <w:r>
        <w:rPr>
          <w:rStyle w:val="translated-span"/>
        </w:rPr>
        <w:t>C.Kim</w:t>
      </w:r>
      <w:proofErr w:type="spellEnd"/>
      <w:r>
        <w:rPr>
          <w:rStyle w:val="translated-span"/>
        </w:rPr>
        <w:t>，</w:t>
      </w:r>
      <w:proofErr w:type="spellStart"/>
      <w:r>
        <w:rPr>
          <w:rStyle w:val="translated-span"/>
        </w:rPr>
        <w:t>S.Yang</w:t>
      </w:r>
      <w:proofErr w:type="spellEnd"/>
      <w:r>
        <w:rPr>
          <w:rStyle w:val="translated-span"/>
        </w:rPr>
        <w:t>和</w:t>
      </w:r>
      <w:proofErr w:type="spellStart"/>
      <w:r>
        <w:rPr>
          <w:rStyle w:val="translated-span"/>
        </w:rPr>
        <w:t>S.Ahn</w:t>
      </w:r>
      <w:proofErr w:type="spellEnd"/>
      <w:r>
        <w:rPr>
          <w:rStyle w:val="translated-span"/>
        </w:rPr>
        <w:t>，</w:t>
      </w:r>
      <w:r>
        <w:rPr>
          <w:rStyle w:val="translated-span"/>
        </w:rPr>
        <w:t>“</w:t>
      </w:r>
      <w:r>
        <w:rPr>
          <w:rStyle w:val="translated-span"/>
        </w:rPr>
        <w:t>无人机混合电力推进系统的功率管理</w:t>
      </w:r>
      <w:r>
        <w:rPr>
          <w:rStyle w:val="translated-span"/>
        </w:rPr>
        <w:t>”</w:t>
      </w:r>
      <w:r>
        <w:rPr>
          <w:rStyle w:val="translated-span"/>
        </w:rPr>
        <w:t>，《机械科学与技术杂志》，第</w:t>
      </w:r>
      <w:r>
        <w:rPr>
          <w:rStyle w:val="translated-span"/>
        </w:rPr>
        <w:t>26</w:t>
      </w:r>
      <w:r>
        <w:rPr>
          <w:rStyle w:val="translated-span"/>
        </w:rPr>
        <w:t>卷，第</w:t>
      </w:r>
      <w:r>
        <w:rPr>
          <w:rStyle w:val="translated-span"/>
        </w:rPr>
        <w:t>8</w:t>
      </w:r>
      <w:r>
        <w:rPr>
          <w:rStyle w:val="translated-span"/>
        </w:rPr>
        <w:t>期，</w:t>
      </w:r>
      <w:r>
        <w:rPr>
          <w:rStyle w:val="translated-span"/>
        </w:rPr>
        <w:t>2291-22992012</w:t>
      </w:r>
      <w:r>
        <w:rPr>
          <w:rStyle w:val="translated-span"/>
        </w:rPr>
        <w:t>页（第</w:t>
      </w:r>
      <w:r>
        <w:rPr>
          <w:rStyle w:val="translated-span"/>
        </w:rPr>
        <w:t>5</w:t>
      </w:r>
      <w:r>
        <w:rPr>
          <w:rStyle w:val="translated-span"/>
        </w:rPr>
        <w:t>页上的引文）。</w:t>
      </w:r>
    </w:p>
    <w:p w14:paraId="161C2E0B" w14:textId="77777777" w:rsidR="009D5A97" w:rsidRDefault="00814B80">
      <w:pPr>
        <w:spacing w:after="3" w:line="259" w:lineRule="auto"/>
        <w:jc w:val="center"/>
      </w:pPr>
      <w:r>
        <w:t>185</w:t>
      </w:r>
    </w:p>
    <w:p w14:paraId="521F2520" w14:textId="77777777" w:rsidR="009D5A97" w:rsidRDefault="00814B80">
      <w:pPr>
        <w:ind w:left="664" w:hanging="556"/>
      </w:pPr>
      <w:r>
        <w:rPr>
          <w:rStyle w:val="translated-span"/>
        </w:rPr>
        <w:t xml:space="preserve">[13] </w:t>
      </w:r>
      <w:proofErr w:type="spellStart"/>
      <w:r>
        <w:rPr>
          <w:rStyle w:val="translated-span"/>
        </w:rPr>
        <w:t>T.H.Bradley</w:t>
      </w:r>
      <w:proofErr w:type="spellEnd"/>
      <w:r>
        <w:rPr>
          <w:rStyle w:val="translated-span"/>
        </w:rPr>
        <w:t>，</w:t>
      </w:r>
      <w:proofErr w:type="spellStart"/>
      <w:r>
        <w:rPr>
          <w:rStyle w:val="translated-span"/>
        </w:rPr>
        <w:t>B.A.Moffitt</w:t>
      </w:r>
      <w:proofErr w:type="spellEnd"/>
      <w:r>
        <w:rPr>
          <w:rStyle w:val="translated-span"/>
        </w:rPr>
        <w:t>，</w:t>
      </w:r>
      <w:proofErr w:type="spellStart"/>
      <w:r>
        <w:rPr>
          <w:rStyle w:val="translated-span"/>
        </w:rPr>
        <w:t>D.N.Mavris</w:t>
      </w:r>
      <w:proofErr w:type="spellEnd"/>
      <w:r>
        <w:rPr>
          <w:rStyle w:val="translated-span"/>
        </w:rPr>
        <w:t>和</w:t>
      </w:r>
      <w:proofErr w:type="spellStart"/>
      <w:r>
        <w:rPr>
          <w:rStyle w:val="translated-span"/>
        </w:rPr>
        <w:t>D.E.Parekh</w:t>
      </w:r>
      <w:proofErr w:type="spellEnd"/>
      <w:r>
        <w:rPr>
          <w:rStyle w:val="translated-span"/>
        </w:rPr>
        <w:t>，</w:t>
      </w:r>
      <w:r>
        <w:rPr>
          <w:rStyle w:val="translated-span"/>
        </w:rPr>
        <w:t>“</w:t>
      </w:r>
      <w:r>
        <w:rPr>
          <w:rStyle w:val="translated-span"/>
        </w:rPr>
        <w:t>燃料电池驱动飞机的开发和实验表征</w:t>
      </w:r>
      <w:r>
        <w:rPr>
          <w:rStyle w:val="translated-span"/>
        </w:rPr>
        <w:t>”</w:t>
      </w:r>
      <w:r>
        <w:rPr>
          <w:rStyle w:val="translated-span"/>
        </w:rPr>
        <w:t>，《电源杂志》，第</w:t>
      </w:r>
      <w:r>
        <w:rPr>
          <w:rStyle w:val="translated-span"/>
        </w:rPr>
        <w:t>171</w:t>
      </w:r>
      <w:r>
        <w:rPr>
          <w:rStyle w:val="translated-span"/>
        </w:rPr>
        <w:t>卷，第</w:t>
      </w:r>
      <w:r>
        <w:rPr>
          <w:rStyle w:val="translated-span"/>
        </w:rPr>
        <w:t>2</w:t>
      </w:r>
      <w:r>
        <w:rPr>
          <w:rStyle w:val="translated-span"/>
        </w:rPr>
        <w:t>期，第</w:t>
      </w:r>
      <w:r>
        <w:rPr>
          <w:rStyle w:val="translated-span"/>
        </w:rPr>
        <w:t>793-801</w:t>
      </w:r>
      <w:r>
        <w:rPr>
          <w:rStyle w:val="translated-span"/>
        </w:rPr>
        <w:t>页，</w:t>
      </w:r>
      <w:r>
        <w:rPr>
          <w:rStyle w:val="translated-span"/>
        </w:rPr>
        <w:t>2007</w:t>
      </w:r>
      <w:r>
        <w:rPr>
          <w:rStyle w:val="translated-span"/>
        </w:rPr>
        <w:t>年（第</w:t>
      </w:r>
      <w:r>
        <w:rPr>
          <w:rStyle w:val="translated-span"/>
        </w:rPr>
        <w:t>5</w:t>
      </w:r>
      <w:r>
        <w:rPr>
          <w:rStyle w:val="translated-span"/>
        </w:rPr>
        <w:t>页上的引文）。</w:t>
      </w:r>
    </w:p>
    <w:p w14:paraId="0FE02142" w14:textId="77777777" w:rsidR="009D5A97" w:rsidRDefault="00814B80">
      <w:pPr>
        <w:ind w:left="664" w:hanging="556"/>
      </w:pPr>
      <w:r>
        <w:rPr>
          <w:rStyle w:val="translated-span"/>
        </w:rPr>
        <w:lastRenderedPageBreak/>
        <w:t xml:space="preserve">[14] </w:t>
      </w:r>
      <w:proofErr w:type="spellStart"/>
      <w:r>
        <w:rPr>
          <w:rStyle w:val="translated-span"/>
        </w:rPr>
        <w:t>A.Gong</w:t>
      </w:r>
      <w:proofErr w:type="spellEnd"/>
      <w:r>
        <w:rPr>
          <w:rStyle w:val="translated-span"/>
        </w:rPr>
        <w:t>、</w:t>
      </w:r>
      <w:proofErr w:type="spellStart"/>
      <w:r>
        <w:rPr>
          <w:rStyle w:val="translated-span"/>
        </w:rPr>
        <w:t>J.L.Palmer</w:t>
      </w:r>
      <w:proofErr w:type="spellEnd"/>
      <w:r>
        <w:rPr>
          <w:rStyle w:val="translated-span"/>
        </w:rPr>
        <w:t>、</w:t>
      </w:r>
      <w:proofErr w:type="spellStart"/>
      <w:r>
        <w:rPr>
          <w:rStyle w:val="translated-span"/>
        </w:rPr>
        <w:t>G.Brian</w:t>
      </w:r>
      <w:proofErr w:type="spellEnd"/>
      <w:r>
        <w:rPr>
          <w:rStyle w:val="translated-span"/>
        </w:rPr>
        <w:t>、</w:t>
      </w:r>
      <w:proofErr w:type="spellStart"/>
      <w:r>
        <w:rPr>
          <w:rStyle w:val="translated-span"/>
        </w:rPr>
        <w:t>J.R.Harvey</w:t>
      </w:r>
      <w:proofErr w:type="spellEnd"/>
      <w:r>
        <w:rPr>
          <w:rStyle w:val="translated-span"/>
        </w:rPr>
        <w:t>和</w:t>
      </w:r>
      <w:proofErr w:type="spellStart"/>
      <w:r>
        <w:rPr>
          <w:rStyle w:val="translated-span"/>
        </w:rPr>
        <w:t>D.Verstraete</w:t>
      </w:r>
      <w:proofErr w:type="spellEnd"/>
      <w:r>
        <w:rPr>
          <w:rStyle w:val="translated-span"/>
        </w:rPr>
        <w:t>，</w:t>
      </w:r>
      <w:r>
        <w:rPr>
          <w:rStyle w:val="translated-span"/>
        </w:rPr>
        <w:t>“</w:t>
      </w:r>
      <w:r>
        <w:rPr>
          <w:rStyle w:val="translated-span"/>
        </w:rPr>
        <w:t>模拟小型无人驾驶飞机飞行任务中基于燃料电池的混合动力系统的性能</w:t>
      </w:r>
      <w:r>
        <w:rPr>
          <w:rStyle w:val="translated-span"/>
        </w:rPr>
        <w:t>”</w:t>
      </w:r>
      <w:r>
        <w:rPr>
          <w:rStyle w:val="translated-span"/>
        </w:rPr>
        <w:t>，《国际氢能杂志》，第</w:t>
      </w:r>
      <w:r>
        <w:rPr>
          <w:rStyle w:val="translated-span"/>
        </w:rPr>
        <w:t>41</w:t>
      </w:r>
      <w:r>
        <w:rPr>
          <w:rStyle w:val="translated-span"/>
        </w:rPr>
        <w:t>卷，第</w:t>
      </w:r>
      <w:r>
        <w:rPr>
          <w:rStyle w:val="translated-span"/>
        </w:rPr>
        <w:t>26</w:t>
      </w:r>
      <w:r>
        <w:rPr>
          <w:rStyle w:val="translated-span"/>
        </w:rPr>
        <w:t>期，第</w:t>
      </w:r>
      <w:r>
        <w:rPr>
          <w:rStyle w:val="translated-span"/>
        </w:rPr>
        <w:t>11418-11426</w:t>
      </w:r>
      <w:r>
        <w:rPr>
          <w:rStyle w:val="translated-span"/>
        </w:rPr>
        <w:t>页，</w:t>
      </w:r>
      <w:r>
        <w:rPr>
          <w:rStyle w:val="translated-span"/>
        </w:rPr>
        <w:t>2016</w:t>
      </w:r>
      <w:r>
        <w:rPr>
          <w:rStyle w:val="translated-span"/>
        </w:rPr>
        <w:t>年（第</w:t>
      </w:r>
      <w:r>
        <w:rPr>
          <w:rStyle w:val="translated-span"/>
        </w:rPr>
        <w:t>5</w:t>
      </w:r>
      <w:r>
        <w:rPr>
          <w:rStyle w:val="translated-span"/>
        </w:rPr>
        <w:t>页上的引文）。</w:t>
      </w:r>
    </w:p>
    <w:p w14:paraId="24689248" w14:textId="77777777" w:rsidR="009D5A97" w:rsidRDefault="00814B80">
      <w:pPr>
        <w:ind w:left="664" w:hanging="556"/>
      </w:pPr>
      <w:r>
        <w:rPr>
          <w:rStyle w:val="translated-span"/>
        </w:rPr>
        <w:t>[15] H González Jorge</w:t>
      </w:r>
      <w:r>
        <w:rPr>
          <w:rStyle w:val="translated-span"/>
        </w:rPr>
        <w:t>、</w:t>
      </w:r>
      <w:r>
        <w:rPr>
          <w:rStyle w:val="translated-span"/>
        </w:rPr>
        <w:t>M Bueno</w:t>
      </w:r>
      <w:r>
        <w:rPr>
          <w:rStyle w:val="translated-span"/>
        </w:rPr>
        <w:t>、</w:t>
      </w:r>
      <w:r>
        <w:rPr>
          <w:rStyle w:val="translated-span"/>
        </w:rPr>
        <w:t>J Martínez-Sánchez</w:t>
      </w:r>
      <w:r>
        <w:rPr>
          <w:rStyle w:val="translated-span"/>
        </w:rPr>
        <w:t>和</w:t>
      </w:r>
      <w:r>
        <w:rPr>
          <w:rStyle w:val="translated-span"/>
        </w:rPr>
        <w:t>P Arias</w:t>
      </w:r>
      <w:r>
        <w:rPr>
          <w:rStyle w:val="translated-span"/>
        </w:rPr>
        <w:t>，</w:t>
      </w:r>
      <w:r>
        <w:rPr>
          <w:rStyle w:val="translated-span"/>
        </w:rPr>
        <w:t>“</w:t>
      </w:r>
      <w:r>
        <w:rPr>
          <w:rStyle w:val="translated-span"/>
        </w:rPr>
        <w:t>用于森林防火的低空长续航太阳能无人驾驶飞机：在</w:t>
      </w:r>
      <w:r>
        <w:rPr>
          <w:rStyle w:val="translated-span"/>
        </w:rPr>
        <w:t xml:space="preserve">Serra do </w:t>
      </w:r>
      <w:proofErr w:type="spellStart"/>
      <w:r>
        <w:rPr>
          <w:rStyle w:val="translated-span"/>
        </w:rPr>
        <w:t>Xures</w:t>
      </w:r>
      <w:proofErr w:type="spellEnd"/>
      <w:r>
        <w:rPr>
          <w:rStyle w:val="translated-span"/>
        </w:rPr>
        <w:t>（西班牙）自然公园的应用</w:t>
      </w:r>
      <w:r>
        <w:rPr>
          <w:rStyle w:val="translated-span"/>
        </w:rPr>
        <w:t>”</w:t>
      </w:r>
      <w:r>
        <w:rPr>
          <w:rStyle w:val="translated-span"/>
        </w:rPr>
        <w:t>，《摄影测量学、遥感和空间信息科学国际档案》，第</w:t>
      </w:r>
      <w:r>
        <w:rPr>
          <w:rStyle w:val="translated-span"/>
        </w:rPr>
        <w:t>42</w:t>
      </w:r>
      <w:r>
        <w:rPr>
          <w:rStyle w:val="translated-span"/>
        </w:rPr>
        <w:t>卷，第页。</w:t>
      </w:r>
      <w:r>
        <w:rPr>
          <w:rStyle w:val="translated-span"/>
        </w:rPr>
        <w:t>2017</w:t>
      </w:r>
      <w:r>
        <w:rPr>
          <w:rStyle w:val="translated-span"/>
        </w:rPr>
        <w:t>年第</w:t>
      </w:r>
      <w:r>
        <w:rPr>
          <w:rStyle w:val="translated-span"/>
        </w:rPr>
        <w:t>135</w:t>
      </w:r>
      <w:r>
        <w:rPr>
          <w:rStyle w:val="translated-span"/>
        </w:rPr>
        <w:t>页（第</w:t>
      </w:r>
      <w:r>
        <w:rPr>
          <w:rStyle w:val="translated-span"/>
        </w:rPr>
        <w:t>5</w:t>
      </w:r>
      <w:r>
        <w:rPr>
          <w:rStyle w:val="translated-span"/>
        </w:rPr>
        <w:t>页上的引文）。</w:t>
      </w:r>
    </w:p>
    <w:p w14:paraId="5AC09B90" w14:textId="77777777" w:rsidR="009D5A97" w:rsidRDefault="00814B80">
      <w:pPr>
        <w:spacing w:after="3"/>
        <w:ind w:left="664" w:hanging="556"/>
      </w:pPr>
      <w:r>
        <w:rPr>
          <w:rStyle w:val="translated-span"/>
        </w:rPr>
        <w:t xml:space="preserve">[16] </w:t>
      </w:r>
      <w:proofErr w:type="spellStart"/>
      <w:r>
        <w:rPr>
          <w:rStyle w:val="translated-span"/>
        </w:rPr>
        <w:t>P.Oettershagen</w:t>
      </w:r>
      <w:proofErr w:type="spellEnd"/>
      <w:r>
        <w:rPr>
          <w:rStyle w:val="translated-span"/>
        </w:rPr>
        <w:t>、</w:t>
      </w:r>
      <w:proofErr w:type="spellStart"/>
      <w:r>
        <w:rPr>
          <w:rStyle w:val="translated-span"/>
        </w:rPr>
        <w:t>A.Melzer</w:t>
      </w:r>
      <w:proofErr w:type="spellEnd"/>
      <w:r>
        <w:rPr>
          <w:rStyle w:val="translated-span"/>
        </w:rPr>
        <w:t>、</w:t>
      </w:r>
      <w:proofErr w:type="spellStart"/>
      <w:r>
        <w:rPr>
          <w:rStyle w:val="translated-span"/>
        </w:rPr>
        <w:t>T.Mantel</w:t>
      </w:r>
      <w:proofErr w:type="spellEnd"/>
      <w:r>
        <w:rPr>
          <w:rStyle w:val="translated-span"/>
        </w:rPr>
        <w:t>、</w:t>
      </w:r>
      <w:proofErr w:type="spellStart"/>
      <w:r>
        <w:rPr>
          <w:rStyle w:val="translated-span"/>
        </w:rPr>
        <w:t>K.Rudin</w:t>
      </w:r>
      <w:proofErr w:type="spellEnd"/>
      <w:r>
        <w:rPr>
          <w:rStyle w:val="translated-span"/>
        </w:rPr>
        <w:t>、</w:t>
      </w:r>
      <w:proofErr w:type="spellStart"/>
      <w:r>
        <w:rPr>
          <w:rStyle w:val="translated-span"/>
        </w:rPr>
        <w:t>T.Stastny</w:t>
      </w:r>
      <w:proofErr w:type="spellEnd"/>
      <w:r>
        <w:rPr>
          <w:rStyle w:val="translated-span"/>
        </w:rPr>
        <w:t>、</w:t>
      </w:r>
      <w:proofErr w:type="spellStart"/>
      <w:r>
        <w:rPr>
          <w:rStyle w:val="translated-span"/>
        </w:rPr>
        <w:t>B.Wawrzacz</w:t>
      </w:r>
      <w:proofErr w:type="spellEnd"/>
      <w:r>
        <w:rPr>
          <w:rStyle w:val="translated-span"/>
        </w:rPr>
        <w:t>、</w:t>
      </w:r>
      <w:proofErr w:type="spellStart"/>
      <w:r>
        <w:rPr>
          <w:rStyle w:val="translated-span"/>
        </w:rPr>
        <w:t>T.Hinzmann</w:t>
      </w:r>
      <w:proofErr w:type="spellEnd"/>
      <w:r>
        <w:rPr>
          <w:rStyle w:val="translated-span"/>
        </w:rPr>
        <w:t>、</w:t>
      </w:r>
      <w:proofErr w:type="spellStart"/>
      <w:r>
        <w:rPr>
          <w:rStyle w:val="translated-span"/>
        </w:rPr>
        <w:t>K.Alexis</w:t>
      </w:r>
      <w:proofErr w:type="spellEnd"/>
      <w:r>
        <w:rPr>
          <w:rStyle w:val="translated-span"/>
        </w:rPr>
        <w:t>和</w:t>
      </w:r>
      <w:proofErr w:type="spellStart"/>
      <w:r>
        <w:rPr>
          <w:rStyle w:val="translated-span"/>
        </w:rPr>
        <w:t>R.Siegwart</w:t>
      </w:r>
      <w:proofErr w:type="spellEnd"/>
      <w:r>
        <w:rPr>
          <w:rStyle w:val="translated-span"/>
        </w:rPr>
        <w:t>，</w:t>
      </w:r>
      <w:r>
        <w:rPr>
          <w:rStyle w:val="translated-span"/>
        </w:rPr>
        <w:t>“</w:t>
      </w:r>
      <w:r>
        <w:rPr>
          <w:rStyle w:val="translated-span"/>
        </w:rPr>
        <w:t>小型太阳能无人机的永久飞行：</w:t>
      </w:r>
    </w:p>
    <w:p w14:paraId="2A1CC120" w14:textId="77777777" w:rsidR="009D5A97" w:rsidRDefault="00814B80">
      <w:pPr>
        <w:ind w:left="674"/>
      </w:pPr>
      <w:r>
        <w:rPr>
          <w:rStyle w:val="translated-span"/>
        </w:rPr>
        <w:t>飞行结果、性能分析和模型验证</w:t>
      </w:r>
      <w:proofErr w:type="gramStart"/>
      <w:r>
        <w:rPr>
          <w:rStyle w:val="translated-span"/>
        </w:rPr>
        <w:t>”</w:t>
      </w:r>
      <w:proofErr w:type="gramEnd"/>
      <w:r>
        <w:rPr>
          <w:rStyle w:val="translated-span"/>
        </w:rPr>
        <w:t>，</w:t>
      </w:r>
      <w:r>
        <w:rPr>
          <w:rStyle w:val="translated-span"/>
        </w:rPr>
        <w:t>2016</w:t>
      </w:r>
      <w:r>
        <w:rPr>
          <w:rStyle w:val="translated-span"/>
        </w:rPr>
        <w:t>年</w:t>
      </w:r>
      <w:r>
        <w:rPr>
          <w:rStyle w:val="translated-span"/>
        </w:rPr>
        <w:t>IEEE</w:t>
      </w:r>
      <w:r>
        <w:rPr>
          <w:rStyle w:val="translated-span"/>
        </w:rPr>
        <w:t>航空航天会议，</w:t>
      </w:r>
      <w:r>
        <w:rPr>
          <w:rStyle w:val="translated-span"/>
        </w:rPr>
        <w:t>IEEE</w:t>
      </w:r>
      <w:r>
        <w:rPr>
          <w:rStyle w:val="translated-span"/>
        </w:rPr>
        <w:t>，</w:t>
      </w:r>
      <w:r>
        <w:rPr>
          <w:rStyle w:val="translated-span"/>
        </w:rPr>
        <w:t>2016</w:t>
      </w:r>
      <w:r>
        <w:rPr>
          <w:rStyle w:val="translated-span"/>
        </w:rPr>
        <w:t>年，第</w:t>
      </w:r>
      <w:r>
        <w:rPr>
          <w:rStyle w:val="translated-span"/>
        </w:rPr>
        <w:t>1-8</w:t>
      </w:r>
      <w:r>
        <w:rPr>
          <w:rStyle w:val="translated-span"/>
        </w:rPr>
        <w:t>页（第</w:t>
      </w:r>
      <w:r>
        <w:rPr>
          <w:rStyle w:val="translated-span"/>
        </w:rPr>
        <w:t>5</w:t>
      </w:r>
      <w:r>
        <w:rPr>
          <w:rStyle w:val="translated-span"/>
        </w:rPr>
        <w:t>页引文）。</w:t>
      </w:r>
    </w:p>
    <w:p w14:paraId="2C29ABFD" w14:textId="77777777" w:rsidR="009D5A97" w:rsidRDefault="00814B80">
      <w:pPr>
        <w:ind w:left="664" w:hanging="556"/>
      </w:pPr>
      <w:r>
        <w:rPr>
          <w:rStyle w:val="translated-span"/>
        </w:rPr>
        <w:t xml:space="preserve">[17] </w:t>
      </w:r>
      <w:proofErr w:type="spellStart"/>
      <w:r>
        <w:rPr>
          <w:rStyle w:val="translated-span"/>
        </w:rPr>
        <w:t>E.Baskaya</w:t>
      </w:r>
      <w:proofErr w:type="spellEnd"/>
      <w:r>
        <w:rPr>
          <w:rStyle w:val="translated-span"/>
        </w:rPr>
        <w:t>，</w:t>
      </w:r>
      <w:proofErr w:type="spellStart"/>
      <w:r>
        <w:rPr>
          <w:rStyle w:val="translated-span"/>
        </w:rPr>
        <w:t>G.Manfredi</w:t>
      </w:r>
      <w:proofErr w:type="spellEnd"/>
      <w:r>
        <w:rPr>
          <w:rStyle w:val="translated-span"/>
        </w:rPr>
        <w:t>，</w:t>
      </w:r>
      <w:proofErr w:type="spellStart"/>
      <w:r>
        <w:rPr>
          <w:rStyle w:val="translated-span"/>
        </w:rPr>
        <w:t>M.Bronz</w:t>
      </w:r>
      <w:proofErr w:type="spellEnd"/>
      <w:r>
        <w:rPr>
          <w:rStyle w:val="translated-span"/>
        </w:rPr>
        <w:t>和</w:t>
      </w:r>
      <w:proofErr w:type="spellStart"/>
      <w:r>
        <w:rPr>
          <w:rStyle w:val="translated-span"/>
        </w:rPr>
        <w:t>D.Delahaye</w:t>
      </w:r>
      <w:proofErr w:type="spellEnd"/>
      <w:r>
        <w:rPr>
          <w:rStyle w:val="translated-span"/>
        </w:rPr>
        <w:t>，</w:t>
      </w:r>
      <w:r>
        <w:rPr>
          <w:rStyle w:val="translated-span"/>
        </w:rPr>
        <w:t>“</w:t>
      </w:r>
      <w:r>
        <w:rPr>
          <w:rStyle w:val="translated-span"/>
        </w:rPr>
        <w:t>用于将无人机集成到空域的灵活开放式体系结构：狗仔队自动驾驶仪系统</w:t>
      </w:r>
      <w:r>
        <w:rPr>
          <w:rStyle w:val="translated-span"/>
        </w:rPr>
        <w:t>”</w:t>
      </w:r>
      <w:r>
        <w:rPr>
          <w:rStyle w:val="translated-span"/>
        </w:rPr>
        <w:t>，</w:t>
      </w:r>
      <w:r>
        <w:rPr>
          <w:rStyle w:val="translated-span"/>
        </w:rPr>
        <w:t>2016</w:t>
      </w:r>
      <w:r>
        <w:rPr>
          <w:rStyle w:val="translated-span"/>
        </w:rPr>
        <w:t>年</w:t>
      </w:r>
      <w:r>
        <w:rPr>
          <w:rStyle w:val="translated-span"/>
        </w:rPr>
        <w:t>IEEE/AIAA</w:t>
      </w:r>
      <w:r>
        <w:rPr>
          <w:rStyle w:val="translated-span"/>
        </w:rPr>
        <w:t>第</w:t>
      </w:r>
      <w:r>
        <w:rPr>
          <w:rStyle w:val="translated-span"/>
        </w:rPr>
        <w:t>35</w:t>
      </w:r>
      <w:r>
        <w:rPr>
          <w:rStyle w:val="translated-span"/>
        </w:rPr>
        <w:t>届数字航空电子系统会议（</w:t>
      </w:r>
      <w:r>
        <w:rPr>
          <w:rStyle w:val="translated-span"/>
        </w:rPr>
        <w:t>DASC</w:t>
      </w:r>
      <w:r>
        <w:rPr>
          <w:rStyle w:val="translated-span"/>
        </w:rPr>
        <w:t>），</w:t>
      </w:r>
      <w:r>
        <w:rPr>
          <w:rStyle w:val="translated-span"/>
        </w:rPr>
        <w:t>IEEE</w:t>
      </w:r>
      <w:r>
        <w:rPr>
          <w:rStyle w:val="translated-span"/>
        </w:rPr>
        <w:t>，</w:t>
      </w:r>
      <w:r>
        <w:rPr>
          <w:rStyle w:val="translated-span"/>
        </w:rPr>
        <w:t>2016</w:t>
      </w:r>
      <w:r>
        <w:rPr>
          <w:rStyle w:val="translated-span"/>
        </w:rPr>
        <w:t>年，第</w:t>
      </w:r>
      <w:r>
        <w:rPr>
          <w:rStyle w:val="translated-span"/>
        </w:rPr>
        <w:t>1-7</w:t>
      </w:r>
      <w:r>
        <w:rPr>
          <w:rStyle w:val="translated-span"/>
        </w:rPr>
        <w:t>页（第</w:t>
      </w:r>
      <w:r>
        <w:rPr>
          <w:rStyle w:val="translated-span"/>
        </w:rPr>
        <w:t>6</w:t>
      </w:r>
      <w:r>
        <w:rPr>
          <w:rStyle w:val="translated-span"/>
        </w:rPr>
        <w:t>页的引文）。</w:t>
      </w:r>
    </w:p>
    <w:p w14:paraId="55B7C7B3" w14:textId="77777777" w:rsidR="009D5A97" w:rsidRDefault="00814B80">
      <w:pPr>
        <w:ind w:left="664" w:hanging="556"/>
      </w:pPr>
      <w:r>
        <w:rPr>
          <w:rStyle w:val="translated-span"/>
        </w:rPr>
        <w:t>[18] M Bryson</w:t>
      </w:r>
      <w:r>
        <w:rPr>
          <w:rStyle w:val="translated-span"/>
        </w:rPr>
        <w:t>和</w:t>
      </w:r>
      <w:r>
        <w:rPr>
          <w:rStyle w:val="translated-span"/>
        </w:rPr>
        <w:t xml:space="preserve">S </w:t>
      </w:r>
      <w:proofErr w:type="spellStart"/>
      <w:r>
        <w:rPr>
          <w:rStyle w:val="translated-span"/>
        </w:rPr>
        <w:t>Sukkarieh</w:t>
      </w:r>
      <w:proofErr w:type="spellEnd"/>
      <w:r>
        <w:rPr>
          <w:rStyle w:val="translated-span"/>
        </w:rPr>
        <w:t>，</w:t>
      </w:r>
      <w:r>
        <w:rPr>
          <w:rStyle w:val="translated-span"/>
        </w:rPr>
        <w:t>“</w:t>
      </w:r>
      <w:r>
        <w:rPr>
          <w:rStyle w:val="translated-span"/>
        </w:rPr>
        <w:t>使用惯性传感器和卫星定位系统的无人机定位</w:t>
      </w:r>
      <w:r>
        <w:rPr>
          <w:rStyle w:val="translated-span"/>
        </w:rPr>
        <w:t>”</w:t>
      </w:r>
      <w:r>
        <w:rPr>
          <w:rStyle w:val="translated-span"/>
        </w:rPr>
        <w:t>，载于《无人机手册》，斯普林格，</w:t>
      </w:r>
      <w:r>
        <w:rPr>
          <w:rStyle w:val="translated-span"/>
        </w:rPr>
        <w:t>2015</w:t>
      </w:r>
      <w:r>
        <w:rPr>
          <w:rStyle w:val="translated-span"/>
        </w:rPr>
        <w:t>年，第</w:t>
      </w:r>
      <w:r>
        <w:rPr>
          <w:rStyle w:val="translated-span"/>
        </w:rPr>
        <w:t>433-460</w:t>
      </w:r>
      <w:r>
        <w:rPr>
          <w:rStyle w:val="translated-span"/>
        </w:rPr>
        <w:t>页（第</w:t>
      </w:r>
      <w:r>
        <w:rPr>
          <w:rStyle w:val="translated-span"/>
        </w:rPr>
        <w:t>6</w:t>
      </w:r>
      <w:r>
        <w:rPr>
          <w:rStyle w:val="translated-span"/>
        </w:rPr>
        <w:t>页的引文）。</w:t>
      </w:r>
    </w:p>
    <w:p w14:paraId="0675001D" w14:textId="77777777" w:rsidR="009D5A97" w:rsidRDefault="00814B80">
      <w:pPr>
        <w:spacing w:after="104"/>
        <w:ind w:left="664" w:hanging="556"/>
      </w:pPr>
      <w:r>
        <w:rPr>
          <w:rStyle w:val="translated-span"/>
        </w:rPr>
        <w:t xml:space="preserve">[19] </w:t>
      </w:r>
      <w:proofErr w:type="spellStart"/>
      <w:r>
        <w:rPr>
          <w:rStyle w:val="translated-span"/>
        </w:rPr>
        <w:t>L.Mejias</w:t>
      </w:r>
      <w:proofErr w:type="spellEnd"/>
      <w:r>
        <w:rPr>
          <w:rStyle w:val="translated-span"/>
        </w:rPr>
        <w:t>、</w:t>
      </w:r>
      <w:proofErr w:type="spellStart"/>
      <w:r>
        <w:rPr>
          <w:rStyle w:val="translated-span"/>
        </w:rPr>
        <w:t>J.Lai</w:t>
      </w:r>
      <w:proofErr w:type="spellEnd"/>
      <w:r>
        <w:rPr>
          <w:rStyle w:val="translated-span"/>
        </w:rPr>
        <w:t>和</w:t>
      </w:r>
      <w:proofErr w:type="spellStart"/>
      <w:r>
        <w:rPr>
          <w:rStyle w:val="translated-span"/>
        </w:rPr>
        <w:t>T.Brugemann</w:t>
      </w:r>
      <w:proofErr w:type="spellEnd"/>
      <w:r>
        <w:rPr>
          <w:rStyle w:val="translated-span"/>
        </w:rPr>
        <w:t>，</w:t>
      </w:r>
      <w:r>
        <w:rPr>
          <w:rStyle w:val="translated-span"/>
        </w:rPr>
        <w:t>“</w:t>
      </w:r>
      <w:r>
        <w:rPr>
          <w:rStyle w:val="translated-span"/>
        </w:rPr>
        <w:t>任务传感器</w:t>
      </w:r>
      <w:r>
        <w:rPr>
          <w:rStyle w:val="translated-span"/>
        </w:rPr>
        <w:t>”</w:t>
      </w:r>
      <w:r>
        <w:rPr>
          <w:rStyle w:val="translated-span"/>
        </w:rPr>
        <w:t>，载于《无人机手册》，斯普林格，</w:t>
      </w:r>
      <w:r>
        <w:rPr>
          <w:rStyle w:val="translated-span"/>
        </w:rPr>
        <w:t>2015</w:t>
      </w:r>
      <w:r>
        <w:rPr>
          <w:rStyle w:val="translated-span"/>
        </w:rPr>
        <w:t>年，第</w:t>
      </w:r>
      <w:r>
        <w:rPr>
          <w:rStyle w:val="translated-span"/>
        </w:rPr>
        <w:t>385-399</w:t>
      </w:r>
      <w:r>
        <w:rPr>
          <w:rStyle w:val="translated-span"/>
        </w:rPr>
        <w:t>页（第</w:t>
      </w:r>
      <w:r>
        <w:rPr>
          <w:rStyle w:val="translated-span"/>
        </w:rPr>
        <w:t>6</w:t>
      </w:r>
      <w:r>
        <w:rPr>
          <w:rStyle w:val="translated-span"/>
        </w:rPr>
        <w:t>页上的引文）。</w:t>
      </w:r>
    </w:p>
    <w:p w14:paraId="51920318" w14:textId="77777777" w:rsidR="009D5A97" w:rsidRDefault="00814B80">
      <w:pPr>
        <w:ind w:left="664" w:hanging="556"/>
      </w:pPr>
      <w:r>
        <w:rPr>
          <w:rStyle w:val="translated-span"/>
        </w:rPr>
        <w:t xml:space="preserve">[20] </w:t>
      </w:r>
      <w:proofErr w:type="spellStart"/>
      <w:r>
        <w:rPr>
          <w:rStyle w:val="translated-span"/>
        </w:rPr>
        <w:t>M.S.Grewal</w:t>
      </w:r>
      <w:proofErr w:type="spellEnd"/>
      <w:r>
        <w:rPr>
          <w:rStyle w:val="translated-span"/>
        </w:rPr>
        <w:t>、</w:t>
      </w:r>
      <w:proofErr w:type="spellStart"/>
      <w:r>
        <w:rPr>
          <w:rStyle w:val="translated-span"/>
        </w:rPr>
        <w:t>L.R.Weill</w:t>
      </w:r>
      <w:proofErr w:type="spellEnd"/>
      <w:r>
        <w:rPr>
          <w:rStyle w:val="translated-span"/>
        </w:rPr>
        <w:t>和</w:t>
      </w:r>
      <w:proofErr w:type="spellStart"/>
      <w:r>
        <w:rPr>
          <w:rStyle w:val="translated-span"/>
        </w:rPr>
        <w:t>A.P.Andrews</w:t>
      </w:r>
      <w:proofErr w:type="spellEnd"/>
      <w:r>
        <w:rPr>
          <w:rStyle w:val="translated-span"/>
        </w:rPr>
        <w:t>，全球定位系统、惯性导航和集成。约翰</w:t>
      </w:r>
      <w:r>
        <w:rPr>
          <w:rStyle w:val="translated-span"/>
        </w:rPr>
        <w:t>·</w:t>
      </w:r>
      <w:r>
        <w:rPr>
          <w:rStyle w:val="translated-span"/>
        </w:rPr>
        <w:t>威利父子公司，</w:t>
      </w:r>
      <w:r>
        <w:rPr>
          <w:rStyle w:val="translated-span"/>
        </w:rPr>
        <w:t>2007</w:t>
      </w:r>
      <w:r>
        <w:rPr>
          <w:rStyle w:val="translated-span"/>
        </w:rPr>
        <w:t>年（第</w:t>
      </w:r>
      <w:r>
        <w:rPr>
          <w:rStyle w:val="translated-span"/>
        </w:rPr>
        <w:t>6</w:t>
      </w:r>
      <w:r>
        <w:rPr>
          <w:rStyle w:val="translated-span"/>
        </w:rPr>
        <w:t>页上的引文）。</w:t>
      </w:r>
    </w:p>
    <w:p w14:paraId="698D9026" w14:textId="77777777" w:rsidR="009D5A97" w:rsidRDefault="00814B80">
      <w:pPr>
        <w:ind w:left="664" w:hanging="556"/>
      </w:pPr>
      <w:r>
        <w:rPr>
          <w:rStyle w:val="translated-span"/>
        </w:rPr>
        <w:t>[21]</w:t>
      </w:r>
      <w:proofErr w:type="spellStart"/>
      <w:r>
        <w:rPr>
          <w:rStyle w:val="translated-span"/>
        </w:rPr>
        <w:t>D.Dusha</w:t>
      </w:r>
      <w:proofErr w:type="spellEnd"/>
      <w:r>
        <w:rPr>
          <w:rStyle w:val="translated-span"/>
        </w:rPr>
        <w:t>和</w:t>
      </w:r>
      <w:proofErr w:type="spellStart"/>
      <w:r>
        <w:rPr>
          <w:rStyle w:val="translated-span"/>
        </w:rPr>
        <w:t>L.Mejias</w:t>
      </w:r>
      <w:proofErr w:type="spellEnd"/>
      <w:r>
        <w:rPr>
          <w:rStyle w:val="translated-span"/>
        </w:rPr>
        <w:t>，</w:t>
      </w:r>
      <w:r>
        <w:rPr>
          <w:rStyle w:val="translated-span"/>
        </w:rPr>
        <w:t>“</w:t>
      </w:r>
      <w:r>
        <w:rPr>
          <w:rStyle w:val="translated-span"/>
        </w:rPr>
        <w:t>单目</w:t>
      </w:r>
      <w:r>
        <w:rPr>
          <w:rStyle w:val="translated-span"/>
        </w:rPr>
        <w:t>GPS/</w:t>
      </w:r>
      <w:r>
        <w:rPr>
          <w:rStyle w:val="translated-span"/>
        </w:rPr>
        <w:t>视觉里程计组合导航滤波器的误差分析和姿态可观测性</w:t>
      </w:r>
      <w:r>
        <w:rPr>
          <w:rStyle w:val="translated-span"/>
        </w:rPr>
        <w:t>”</w:t>
      </w:r>
      <w:r>
        <w:rPr>
          <w:rStyle w:val="translated-span"/>
        </w:rPr>
        <w:t>，《国际机器人学研究杂志》，第</w:t>
      </w:r>
      <w:r>
        <w:rPr>
          <w:rStyle w:val="translated-span"/>
        </w:rPr>
        <w:t>31</w:t>
      </w:r>
      <w:r>
        <w:rPr>
          <w:rStyle w:val="translated-span"/>
        </w:rPr>
        <w:t>卷，第</w:t>
      </w:r>
      <w:r>
        <w:rPr>
          <w:rStyle w:val="translated-span"/>
        </w:rPr>
        <w:t>6</w:t>
      </w:r>
      <w:r>
        <w:rPr>
          <w:rStyle w:val="translated-span"/>
        </w:rPr>
        <w:t>期，第</w:t>
      </w:r>
      <w:r>
        <w:rPr>
          <w:rStyle w:val="translated-span"/>
        </w:rPr>
        <w:t>714-737</w:t>
      </w:r>
      <w:r>
        <w:rPr>
          <w:rStyle w:val="translated-span"/>
        </w:rPr>
        <w:t>页，</w:t>
      </w:r>
      <w:r>
        <w:rPr>
          <w:rStyle w:val="translated-span"/>
        </w:rPr>
        <w:t>2012</w:t>
      </w:r>
      <w:r>
        <w:rPr>
          <w:rStyle w:val="translated-span"/>
        </w:rPr>
        <w:t>年（第</w:t>
      </w:r>
      <w:r>
        <w:rPr>
          <w:rStyle w:val="translated-span"/>
        </w:rPr>
        <w:t>6</w:t>
      </w:r>
      <w:r>
        <w:rPr>
          <w:rStyle w:val="translated-span"/>
        </w:rPr>
        <w:t>页上的引文）。</w:t>
      </w:r>
    </w:p>
    <w:p w14:paraId="76DFF93D" w14:textId="77777777" w:rsidR="009D5A97" w:rsidRDefault="00814B80">
      <w:pPr>
        <w:ind w:left="664" w:hanging="556"/>
      </w:pPr>
      <w:r>
        <w:rPr>
          <w:rStyle w:val="translated-span"/>
        </w:rPr>
        <w:t>[22]</w:t>
      </w:r>
      <w:proofErr w:type="spellStart"/>
      <w:r>
        <w:rPr>
          <w:rStyle w:val="translated-span"/>
        </w:rPr>
        <w:t>J.R.G.Braga</w:t>
      </w:r>
      <w:proofErr w:type="spellEnd"/>
      <w:r>
        <w:rPr>
          <w:rStyle w:val="translated-span"/>
        </w:rPr>
        <w:t>、</w:t>
      </w:r>
      <w:r>
        <w:rPr>
          <w:rStyle w:val="translated-span"/>
        </w:rPr>
        <w:t>H.F.de Campos Velho</w:t>
      </w:r>
      <w:r>
        <w:rPr>
          <w:rStyle w:val="translated-span"/>
        </w:rPr>
        <w:t>和</w:t>
      </w:r>
      <w:proofErr w:type="spellStart"/>
      <w:r>
        <w:rPr>
          <w:rStyle w:val="translated-span"/>
        </w:rPr>
        <w:t>E.H.Shiguemori</w:t>
      </w:r>
      <w:proofErr w:type="spellEnd"/>
      <w:r>
        <w:rPr>
          <w:rStyle w:val="translated-span"/>
        </w:rPr>
        <w:t>，</w:t>
      </w:r>
      <w:r>
        <w:rPr>
          <w:rStyle w:val="translated-span"/>
        </w:rPr>
        <w:t>“</w:t>
      </w:r>
      <w:r>
        <w:rPr>
          <w:rStyle w:val="translated-span"/>
        </w:rPr>
        <w:t>用于无人机自主导航的激光雷达和非扩展粒子滤波器</w:t>
      </w:r>
      <w:r>
        <w:rPr>
          <w:rStyle w:val="translated-span"/>
        </w:rPr>
        <w:t>”</w:t>
      </w:r>
      <w:r>
        <w:rPr>
          <w:rStyle w:val="translated-span"/>
        </w:rPr>
        <w:t>，载于《工程应用新兴技术中的计算智能》，斯普林格，</w:t>
      </w:r>
      <w:r>
        <w:rPr>
          <w:rStyle w:val="translated-span"/>
        </w:rPr>
        <w:t>2020</w:t>
      </w:r>
      <w:r>
        <w:rPr>
          <w:rStyle w:val="translated-span"/>
        </w:rPr>
        <w:t>年，第</w:t>
      </w:r>
      <w:r>
        <w:rPr>
          <w:rStyle w:val="translated-span"/>
        </w:rPr>
        <w:t>227-238</w:t>
      </w:r>
      <w:r>
        <w:rPr>
          <w:rStyle w:val="translated-span"/>
        </w:rPr>
        <w:t>页（第</w:t>
      </w:r>
      <w:r>
        <w:rPr>
          <w:rStyle w:val="translated-span"/>
        </w:rPr>
        <w:t>6</w:t>
      </w:r>
      <w:r>
        <w:rPr>
          <w:rStyle w:val="translated-span"/>
        </w:rPr>
        <w:t>页上的引文）。</w:t>
      </w:r>
    </w:p>
    <w:p w14:paraId="09698788" w14:textId="77777777" w:rsidR="009D5A97" w:rsidRDefault="00814B80">
      <w:pPr>
        <w:ind w:left="664" w:hanging="556"/>
      </w:pPr>
      <w:r>
        <w:rPr>
          <w:rStyle w:val="translated-span"/>
        </w:rPr>
        <w:t>[23]</w:t>
      </w:r>
      <w:proofErr w:type="spellStart"/>
      <w:r>
        <w:rPr>
          <w:rStyle w:val="translated-span"/>
        </w:rPr>
        <w:t>N.Hallermann</w:t>
      </w:r>
      <w:proofErr w:type="spellEnd"/>
      <w:r>
        <w:rPr>
          <w:rStyle w:val="translated-span"/>
        </w:rPr>
        <w:t>和</w:t>
      </w:r>
      <w:proofErr w:type="spellStart"/>
      <w:r>
        <w:rPr>
          <w:rStyle w:val="translated-span"/>
        </w:rPr>
        <w:t>G.Morgenthal</w:t>
      </w:r>
      <w:proofErr w:type="spellEnd"/>
      <w:r>
        <w:rPr>
          <w:rStyle w:val="translated-span"/>
        </w:rPr>
        <w:t>，</w:t>
      </w:r>
      <w:r>
        <w:rPr>
          <w:rStyle w:val="translated-span"/>
        </w:rPr>
        <w:t>“</w:t>
      </w:r>
      <w:r>
        <w:rPr>
          <w:rStyle w:val="translated-span"/>
        </w:rPr>
        <w:t>从航空摄影到桥梁的三维检查</w:t>
      </w:r>
      <w:r>
        <w:rPr>
          <w:rStyle w:val="translated-span"/>
        </w:rPr>
        <w:t>”</w:t>
      </w:r>
      <w:r>
        <w:rPr>
          <w:rStyle w:val="translated-span"/>
        </w:rPr>
        <w:t>，载于</w:t>
      </w:r>
      <w:r>
        <w:rPr>
          <w:rStyle w:val="translated-span"/>
        </w:rPr>
        <w:t>IABSE</w:t>
      </w:r>
      <w:r>
        <w:rPr>
          <w:rStyle w:val="translated-span"/>
        </w:rPr>
        <w:t>会议记录，</w:t>
      </w:r>
      <w:r>
        <w:rPr>
          <w:rStyle w:val="translated-span"/>
        </w:rPr>
        <w:t>2016</w:t>
      </w:r>
      <w:r>
        <w:rPr>
          <w:rStyle w:val="translated-span"/>
        </w:rPr>
        <w:t>年，第</w:t>
      </w:r>
      <w:r>
        <w:rPr>
          <w:rStyle w:val="translated-span"/>
        </w:rPr>
        <w:t>8-11</w:t>
      </w:r>
      <w:r>
        <w:rPr>
          <w:rStyle w:val="translated-span"/>
        </w:rPr>
        <w:t>页（见第</w:t>
      </w:r>
      <w:r>
        <w:rPr>
          <w:rStyle w:val="translated-span"/>
        </w:rPr>
        <w:t>7</w:t>
      </w:r>
      <w:r>
        <w:rPr>
          <w:rStyle w:val="translated-span"/>
        </w:rPr>
        <w:t>页）。</w:t>
      </w:r>
    </w:p>
    <w:p w14:paraId="30813550" w14:textId="77777777" w:rsidR="009D5A97" w:rsidRDefault="00814B80">
      <w:pPr>
        <w:ind w:left="664" w:hanging="556"/>
      </w:pPr>
      <w:r>
        <w:rPr>
          <w:rStyle w:val="translated-span"/>
        </w:rPr>
        <w:t>[24]</w:t>
      </w:r>
      <w:proofErr w:type="spellStart"/>
      <w:r>
        <w:rPr>
          <w:rStyle w:val="translated-span"/>
        </w:rPr>
        <w:t>I.Colomina</w:t>
      </w:r>
      <w:proofErr w:type="spellEnd"/>
      <w:r>
        <w:rPr>
          <w:rStyle w:val="translated-span"/>
        </w:rPr>
        <w:t>和</w:t>
      </w:r>
      <w:proofErr w:type="spellStart"/>
      <w:r>
        <w:rPr>
          <w:rStyle w:val="translated-span"/>
        </w:rPr>
        <w:t>P.Molina</w:t>
      </w:r>
      <w:proofErr w:type="spellEnd"/>
      <w:r>
        <w:rPr>
          <w:rStyle w:val="translated-span"/>
        </w:rPr>
        <w:t>，</w:t>
      </w:r>
      <w:r>
        <w:rPr>
          <w:rStyle w:val="translated-span"/>
        </w:rPr>
        <w:t>“</w:t>
      </w:r>
      <w:r>
        <w:rPr>
          <w:rStyle w:val="translated-span"/>
        </w:rPr>
        <w:t>用于摄影测量和遥感的无人机系统：综述</w:t>
      </w:r>
      <w:r>
        <w:rPr>
          <w:rStyle w:val="translated-span"/>
        </w:rPr>
        <w:t>”</w:t>
      </w:r>
      <w:r>
        <w:rPr>
          <w:rStyle w:val="translated-span"/>
        </w:rPr>
        <w:t>，</w:t>
      </w:r>
      <w:r>
        <w:rPr>
          <w:rStyle w:val="translated-span"/>
        </w:rPr>
        <w:t>ISPRS</w:t>
      </w:r>
      <w:r>
        <w:rPr>
          <w:rStyle w:val="translated-span"/>
        </w:rPr>
        <w:t>摄影测量和遥感杂志，第</w:t>
      </w:r>
      <w:r>
        <w:rPr>
          <w:rStyle w:val="translated-span"/>
        </w:rPr>
        <w:t>92</w:t>
      </w:r>
      <w:r>
        <w:rPr>
          <w:rStyle w:val="translated-span"/>
        </w:rPr>
        <w:t>卷，第</w:t>
      </w:r>
      <w:r>
        <w:rPr>
          <w:rStyle w:val="translated-span"/>
        </w:rPr>
        <w:t>79-97</w:t>
      </w:r>
      <w:r>
        <w:rPr>
          <w:rStyle w:val="translated-span"/>
        </w:rPr>
        <w:t>页，</w:t>
      </w:r>
      <w:r>
        <w:rPr>
          <w:rStyle w:val="translated-span"/>
        </w:rPr>
        <w:t>2014</w:t>
      </w:r>
      <w:r>
        <w:rPr>
          <w:rStyle w:val="translated-span"/>
        </w:rPr>
        <w:t>年（见第</w:t>
      </w:r>
      <w:r>
        <w:rPr>
          <w:rStyle w:val="translated-span"/>
        </w:rPr>
        <w:t>7</w:t>
      </w:r>
      <w:r>
        <w:rPr>
          <w:rStyle w:val="translated-span"/>
        </w:rPr>
        <w:t>页）。</w:t>
      </w:r>
    </w:p>
    <w:p w14:paraId="67E70DC9" w14:textId="77777777" w:rsidR="009D5A97" w:rsidRDefault="00814B80">
      <w:pPr>
        <w:ind w:left="664" w:hanging="556"/>
      </w:pPr>
      <w:r>
        <w:rPr>
          <w:rStyle w:val="translated-span"/>
        </w:rPr>
        <w:t>[25]</w:t>
      </w:r>
      <w:proofErr w:type="spellStart"/>
      <w:r>
        <w:rPr>
          <w:rStyle w:val="translated-span"/>
        </w:rPr>
        <w:t>S.Kim</w:t>
      </w:r>
      <w:proofErr w:type="spellEnd"/>
      <w:r>
        <w:rPr>
          <w:rStyle w:val="translated-span"/>
        </w:rPr>
        <w:t>和</w:t>
      </w:r>
      <w:proofErr w:type="spellStart"/>
      <w:r>
        <w:rPr>
          <w:rStyle w:val="translated-span"/>
        </w:rPr>
        <w:t>J.Irizarry</w:t>
      </w:r>
      <w:proofErr w:type="spellEnd"/>
      <w:r>
        <w:rPr>
          <w:rStyle w:val="translated-span"/>
        </w:rPr>
        <w:t>，</w:t>
      </w:r>
      <w:r>
        <w:rPr>
          <w:rStyle w:val="translated-span"/>
        </w:rPr>
        <w:t>“</w:t>
      </w:r>
      <w:r>
        <w:rPr>
          <w:rStyle w:val="translated-span"/>
        </w:rPr>
        <w:t>建筑和基础设施环境中无人机运行中的人因绩效</w:t>
      </w:r>
      <w:r>
        <w:rPr>
          <w:rStyle w:val="translated-span"/>
        </w:rPr>
        <w:t>”</w:t>
      </w:r>
      <w:r>
        <w:rPr>
          <w:rStyle w:val="translated-span"/>
        </w:rPr>
        <w:t>，《工程管理杂志》，第</w:t>
      </w:r>
      <w:r>
        <w:rPr>
          <w:rStyle w:val="translated-span"/>
        </w:rPr>
        <w:t>35</w:t>
      </w:r>
      <w:r>
        <w:rPr>
          <w:rStyle w:val="translated-span"/>
        </w:rPr>
        <w:t>卷，第</w:t>
      </w:r>
      <w:r>
        <w:rPr>
          <w:rStyle w:val="translated-span"/>
        </w:rPr>
        <w:t>6</w:t>
      </w:r>
      <w:r>
        <w:rPr>
          <w:rStyle w:val="translated-span"/>
        </w:rPr>
        <w:t>期，第页。</w:t>
      </w:r>
      <w:r>
        <w:rPr>
          <w:rStyle w:val="translated-span"/>
        </w:rPr>
        <w:t>2019</w:t>
      </w:r>
      <w:r>
        <w:rPr>
          <w:rStyle w:val="translated-span"/>
        </w:rPr>
        <w:t>年</w:t>
      </w:r>
      <w:r>
        <w:rPr>
          <w:rStyle w:val="translated-span"/>
        </w:rPr>
        <w:t>4</w:t>
      </w:r>
      <w:r>
        <w:rPr>
          <w:rStyle w:val="translated-span"/>
        </w:rPr>
        <w:t>月</w:t>
      </w:r>
      <w:r>
        <w:rPr>
          <w:rStyle w:val="translated-span"/>
        </w:rPr>
        <w:t>19</w:t>
      </w:r>
      <w:r>
        <w:rPr>
          <w:rStyle w:val="translated-span"/>
        </w:rPr>
        <w:t>日至</w:t>
      </w:r>
      <w:r>
        <w:rPr>
          <w:rStyle w:val="translated-span"/>
        </w:rPr>
        <w:t>26</w:t>
      </w:r>
      <w:r>
        <w:rPr>
          <w:rStyle w:val="translated-span"/>
        </w:rPr>
        <w:t>日（第</w:t>
      </w:r>
      <w:r>
        <w:rPr>
          <w:rStyle w:val="translated-span"/>
        </w:rPr>
        <w:t>7</w:t>
      </w:r>
      <w:r>
        <w:rPr>
          <w:rStyle w:val="translated-span"/>
        </w:rPr>
        <w:t>页引述）。</w:t>
      </w:r>
    </w:p>
    <w:p w14:paraId="2608BC0D" w14:textId="77777777" w:rsidR="009D5A97" w:rsidRDefault="00814B80">
      <w:pPr>
        <w:spacing w:after="115"/>
        <w:ind w:left="664" w:hanging="556"/>
      </w:pPr>
      <w:r>
        <w:rPr>
          <w:rStyle w:val="translated-span"/>
        </w:rPr>
        <w:t>[26]</w:t>
      </w:r>
      <w:r>
        <w:rPr>
          <w:rStyle w:val="translated-span"/>
        </w:rPr>
        <w:t>陈绍伟，</w:t>
      </w:r>
      <w:r>
        <w:rPr>
          <w:rStyle w:val="translated-span"/>
        </w:rPr>
        <w:t>G.V.</w:t>
      </w:r>
      <w:r>
        <w:rPr>
          <w:rStyle w:val="translated-span"/>
        </w:rPr>
        <w:t>纳达里，李易斯，曲春春，刘晓峰，罗梅罗，和库马尔，</w:t>
      </w:r>
      <w:r>
        <w:rPr>
          <w:rStyle w:val="translated-span"/>
        </w:rPr>
        <w:t>“</w:t>
      </w:r>
      <w:r>
        <w:rPr>
          <w:rStyle w:val="translated-span"/>
        </w:rPr>
        <w:t>斯隆：森林资源清查的语义激光雷达里程计和地图</w:t>
      </w:r>
      <w:r>
        <w:rPr>
          <w:rStyle w:val="translated-span"/>
        </w:rPr>
        <w:t>”</w:t>
      </w:r>
      <w:r>
        <w:rPr>
          <w:rStyle w:val="translated-span"/>
        </w:rPr>
        <w:t>，</w:t>
      </w:r>
      <w:r>
        <w:rPr>
          <w:rStyle w:val="translated-span"/>
        </w:rPr>
        <w:t>IEEE</w:t>
      </w:r>
      <w:r>
        <w:rPr>
          <w:rStyle w:val="translated-span"/>
        </w:rPr>
        <w:t>机器人与自动化通讯，第</w:t>
      </w:r>
      <w:r>
        <w:rPr>
          <w:rStyle w:val="translated-span"/>
        </w:rPr>
        <w:t>5</w:t>
      </w:r>
      <w:r>
        <w:rPr>
          <w:rStyle w:val="translated-span"/>
        </w:rPr>
        <w:t>卷，第</w:t>
      </w:r>
      <w:r>
        <w:rPr>
          <w:rStyle w:val="translated-span"/>
        </w:rPr>
        <w:t>2</w:t>
      </w:r>
      <w:r>
        <w:rPr>
          <w:rStyle w:val="translated-span"/>
        </w:rPr>
        <w:t>期，第</w:t>
      </w:r>
      <w:r>
        <w:rPr>
          <w:rStyle w:val="translated-span"/>
        </w:rPr>
        <w:t>612-6192020</w:t>
      </w:r>
      <w:r>
        <w:rPr>
          <w:rStyle w:val="translated-span"/>
        </w:rPr>
        <w:t>页（第</w:t>
      </w:r>
      <w:r>
        <w:rPr>
          <w:rStyle w:val="translated-span"/>
        </w:rPr>
        <w:t>7</w:t>
      </w:r>
      <w:r>
        <w:rPr>
          <w:rStyle w:val="translated-span"/>
        </w:rPr>
        <w:t>页上的引文）。</w:t>
      </w:r>
    </w:p>
    <w:p w14:paraId="38230502" w14:textId="77777777" w:rsidR="009D5A97" w:rsidRDefault="00814B80">
      <w:pPr>
        <w:ind w:left="664" w:hanging="556"/>
      </w:pPr>
      <w:r>
        <w:rPr>
          <w:rStyle w:val="translated-span"/>
        </w:rPr>
        <w:t>[27]</w:t>
      </w:r>
      <w:r>
        <w:rPr>
          <w:rStyle w:val="translated-span"/>
        </w:rPr>
        <w:t>郭彦，基于激光雷达的测绘方法、设备和系统，美国专利</w:t>
      </w:r>
      <w:r>
        <w:rPr>
          <w:rStyle w:val="translated-span"/>
        </w:rPr>
        <w:t>105787422002</w:t>
      </w:r>
      <w:r>
        <w:rPr>
          <w:rStyle w:val="translated-span"/>
        </w:rPr>
        <w:t>年</w:t>
      </w:r>
      <w:r>
        <w:rPr>
          <w:rStyle w:val="translated-span"/>
        </w:rPr>
        <w:t>3</w:t>
      </w:r>
      <w:r>
        <w:rPr>
          <w:rStyle w:val="translated-span"/>
        </w:rPr>
        <w:t>月（第</w:t>
      </w:r>
      <w:r>
        <w:rPr>
          <w:rStyle w:val="translated-span"/>
        </w:rPr>
        <w:t>7</w:t>
      </w:r>
      <w:r>
        <w:rPr>
          <w:rStyle w:val="translated-span"/>
        </w:rPr>
        <w:t>页上的引文）。</w:t>
      </w:r>
    </w:p>
    <w:p w14:paraId="3283DFBD" w14:textId="77777777" w:rsidR="009D5A97" w:rsidRDefault="00814B80">
      <w:pPr>
        <w:ind w:left="664" w:hanging="556"/>
      </w:pPr>
      <w:r>
        <w:rPr>
          <w:rStyle w:val="translated-span"/>
        </w:rPr>
        <w:t>[28]</w:t>
      </w:r>
      <w:proofErr w:type="spellStart"/>
      <w:r>
        <w:rPr>
          <w:rStyle w:val="translated-span"/>
        </w:rPr>
        <w:t>R.Kestur</w:t>
      </w:r>
      <w:proofErr w:type="spellEnd"/>
      <w:r>
        <w:rPr>
          <w:rStyle w:val="translated-span"/>
        </w:rPr>
        <w:t>、</w:t>
      </w:r>
      <w:proofErr w:type="spellStart"/>
      <w:r>
        <w:rPr>
          <w:rStyle w:val="translated-span"/>
        </w:rPr>
        <w:t>S.Omkar</w:t>
      </w:r>
      <w:proofErr w:type="spellEnd"/>
      <w:r>
        <w:rPr>
          <w:rStyle w:val="translated-span"/>
        </w:rPr>
        <w:t>和</w:t>
      </w:r>
      <w:proofErr w:type="spellStart"/>
      <w:r>
        <w:rPr>
          <w:rStyle w:val="translated-span"/>
        </w:rPr>
        <w:t>S.Subhash</w:t>
      </w:r>
      <w:proofErr w:type="spellEnd"/>
      <w:r>
        <w:rPr>
          <w:rStyle w:val="translated-span"/>
        </w:rPr>
        <w:t>，</w:t>
      </w:r>
      <w:r>
        <w:rPr>
          <w:rStyle w:val="translated-span"/>
        </w:rPr>
        <w:t>“</w:t>
      </w:r>
      <w:r>
        <w:rPr>
          <w:rStyle w:val="translated-span"/>
        </w:rPr>
        <w:t>用于农药喷洒的无人驾驶系统技术</w:t>
      </w:r>
      <w:r>
        <w:rPr>
          <w:rStyle w:val="translated-span"/>
        </w:rPr>
        <w:t>”</w:t>
      </w:r>
      <w:r>
        <w:rPr>
          <w:rStyle w:val="translated-span"/>
        </w:rPr>
        <w:t>，载于《</w:t>
      </w:r>
      <w:r>
        <w:rPr>
          <w:rStyle w:val="translated-span"/>
        </w:rPr>
        <w:t>21</w:t>
      </w:r>
      <w:r>
        <w:rPr>
          <w:rStyle w:val="translated-span"/>
        </w:rPr>
        <w:t>世纪创新害虫管理方法》，斯普林格，</w:t>
      </w:r>
      <w:r>
        <w:rPr>
          <w:rStyle w:val="translated-span"/>
        </w:rPr>
        <w:t>2020</w:t>
      </w:r>
      <w:r>
        <w:rPr>
          <w:rStyle w:val="translated-span"/>
        </w:rPr>
        <w:t>年，第</w:t>
      </w:r>
      <w:r>
        <w:rPr>
          <w:rStyle w:val="translated-span"/>
        </w:rPr>
        <w:t>47-60</w:t>
      </w:r>
      <w:r>
        <w:rPr>
          <w:rStyle w:val="translated-span"/>
        </w:rPr>
        <w:t>页（第</w:t>
      </w:r>
      <w:r>
        <w:rPr>
          <w:rStyle w:val="translated-span"/>
        </w:rPr>
        <w:t>7</w:t>
      </w:r>
      <w:r>
        <w:rPr>
          <w:rStyle w:val="translated-span"/>
        </w:rPr>
        <w:t>页的引文）。</w:t>
      </w:r>
    </w:p>
    <w:p w14:paraId="082B307A" w14:textId="77777777" w:rsidR="009D5A97" w:rsidRDefault="00814B80">
      <w:pPr>
        <w:spacing w:after="0"/>
        <w:ind w:left="664" w:hanging="556"/>
      </w:pPr>
      <w:r>
        <w:rPr>
          <w:rStyle w:val="translated-span"/>
        </w:rPr>
        <w:lastRenderedPageBreak/>
        <w:t>[29]</w:t>
      </w:r>
      <w:proofErr w:type="spellStart"/>
      <w:r>
        <w:rPr>
          <w:rStyle w:val="translated-span"/>
        </w:rPr>
        <w:t>Y.A.Pederi</w:t>
      </w:r>
      <w:proofErr w:type="spellEnd"/>
      <w:r>
        <w:rPr>
          <w:rStyle w:val="translated-span"/>
        </w:rPr>
        <w:t>和</w:t>
      </w:r>
      <w:proofErr w:type="spellStart"/>
      <w:r>
        <w:rPr>
          <w:rStyle w:val="translated-span"/>
        </w:rPr>
        <w:t>H.S.Cheporniuk</w:t>
      </w:r>
      <w:proofErr w:type="spellEnd"/>
      <w:r>
        <w:rPr>
          <w:rStyle w:val="translated-span"/>
        </w:rPr>
        <w:t>，</w:t>
      </w:r>
      <w:r>
        <w:rPr>
          <w:rStyle w:val="translated-span"/>
        </w:rPr>
        <w:t>“</w:t>
      </w:r>
      <w:r>
        <w:rPr>
          <w:rStyle w:val="translated-span"/>
        </w:rPr>
        <w:t>无人机和精确农业中监测和作物保护的新技术方法</w:t>
      </w:r>
      <w:r>
        <w:rPr>
          <w:rStyle w:val="translated-span"/>
        </w:rPr>
        <w:t>”</w:t>
      </w:r>
      <w:r>
        <w:rPr>
          <w:rStyle w:val="translated-span"/>
        </w:rPr>
        <w:t>，</w:t>
      </w:r>
      <w:r>
        <w:rPr>
          <w:rStyle w:val="translated-span"/>
        </w:rPr>
        <w:t>2015</w:t>
      </w:r>
      <w:r>
        <w:rPr>
          <w:rStyle w:val="translated-span"/>
        </w:rPr>
        <w:t>年</w:t>
      </w:r>
      <w:r>
        <w:rPr>
          <w:rStyle w:val="translated-span"/>
        </w:rPr>
        <w:t>IEEE</w:t>
      </w:r>
    </w:p>
    <w:p w14:paraId="7BEF717D" w14:textId="77777777" w:rsidR="009D5A97" w:rsidRDefault="00814B80">
      <w:pPr>
        <w:spacing w:after="79"/>
        <w:ind w:left="674"/>
      </w:pPr>
      <w:r>
        <w:rPr>
          <w:rStyle w:val="translated-span"/>
          <w:i/>
          <w:iCs/>
        </w:rPr>
        <w:t>国际会议无人机发展的实际问题（</w:t>
      </w:r>
      <w:r>
        <w:rPr>
          <w:rStyle w:val="translated-span"/>
          <w:i/>
          <w:iCs/>
        </w:rPr>
        <w:t>APUAVD</w:t>
      </w:r>
      <w:r>
        <w:rPr>
          <w:rStyle w:val="translated-span"/>
          <w:i/>
          <w:iCs/>
        </w:rPr>
        <w:t>）</w:t>
      </w:r>
      <w:r>
        <w:rPr>
          <w:rStyle w:val="translated-span"/>
        </w:rPr>
        <w:t>，</w:t>
      </w:r>
      <w:r>
        <w:rPr>
          <w:rStyle w:val="translated-span"/>
        </w:rPr>
        <w:t>2015</w:t>
      </w:r>
      <w:r>
        <w:rPr>
          <w:rStyle w:val="translated-span"/>
        </w:rPr>
        <w:t>年，第</w:t>
      </w:r>
      <w:r>
        <w:rPr>
          <w:rStyle w:val="translated-span"/>
        </w:rPr>
        <w:t>298-301</w:t>
      </w:r>
      <w:r>
        <w:rPr>
          <w:rStyle w:val="translated-span"/>
        </w:rPr>
        <w:t>页（第</w:t>
      </w:r>
      <w:r>
        <w:rPr>
          <w:rStyle w:val="translated-span"/>
        </w:rPr>
        <w:t>7</w:t>
      </w:r>
      <w:r>
        <w:rPr>
          <w:rStyle w:val="translated-span"/>
        </w:rPr>
        <w:t>页上的引文）。</w:t>
      </w:r>
    </w:p>
    <w:p w14:paraId="2BE1B8F4" w14:textId="77777777" w:rsidR="009D5A97" w:rsidRDefault="00814B80">
      <w:pPr>
        <w:ind w:left="664" w:hanging="556"/>
      </w:pPr>
      <w:r>
        <w:rPr>
          <w:rStyle w:val="translated-span"/>
        </w:rPr>
        <w:t>[30]</w:t>
      </w:r>
      <w:proofErr w:type="spellStart"/>
      <w:r>
        <w:rPr>
          <w:rStyle w:val="translated-span"/>
        </w:rPr>
        <w:t>H.Okcu</w:t>
      </w:r>
      <w:proofErr w:type="spellEnd"/>
      <w:r>
        <w:rPr>
          <w:rStyle w:val="translated-span"/>
        </w:rPr>
        <w:t>，</w:t>
      </w:r>
      <w:r>
        <w:rPr>
          <w:rStyle w:val="translated-span"/>
        </w:rPr>
        <w:t>“</w:t>
      </w:r>
      <w:r>
        <w:rPr>
          <w:rStyle w:val="translated-span"/>
        </w:rPr>
        <w:t>无人机系统数据链路和通信系统的操作要求</w:t>
      </w:r>
      <w:r>
        <w:rPr>
          <w:rStyle w:val="translated-span"/>
        </w:rPr>
        <w:t>”</w:t>
      </w:r>
      <w:r>
        <w:rPr>
          <w:rStyle w:val="translated-span"/>
        </w:rPr>
        <w:t>，《计算机网络进步杂志》，第</w:t>
      </w:r>
      <w:r>
        <w:rPr>
          <w:rStyle w:val="translated-span"/>
        </w:rPr>
        <w:t>4</w:t>
      </w:r>
      <w:r>
        <w:rPr>
          <w:rStyle w:val="translated-span"/>
        </w:rPr>
        <w:t>卷，第</w:t>
      </w:r>
      <w:r>
        <w:rPr>
          <w:rStyle w:val="translated-span"/>
        </w:rPr>
        <w:t>1</w:t>
      </w:r>
      <w:r>
        <w:rPr>
          <w:rStyle w:val="translated-span"/>
        </w:rPr>
        <w:t>期，第</w:t>
      </w:r>
      <w:r>
        <w:rPr>
          <w:rStyle w:val="translated-span"/>
        </w:rPr>
        <w:t>28-32</w:t>
      </w:r>
      <w:r>
        <w:rPr>
          <w:rStyle w:val="translated-span"/>
        </w:rPr>
        <w:t>页，</w:t>
      </w:r>
      <w:r>
        <w:rPr>
          <w:rStyle w:val="translated-span"/>
        </w:rPr>
        <w:t>2016</w:t>
      </w:r>
      <w:r>
        <w:rPr>
          <w:rStyle w:val="translated-span"/>
        </w:rPr>
        <w:t>年（第</w:t>
      </w:r>
      <w:r>
        <w:rPr>
          <w:rStyle w:val="translated-span"/>
        </w:rPr>
        <w:t>8</w:t>
      </w:r>
      <w:r>
        <w:rPr>
          <w:rStyle w:val="translated-span"/>
        </w:rPr>
        <w:t>页的引文）。</w:t>
      </w:r>
    </w:p>
    <w:p w14:paraId="0D813BE4" w14:textId="77777777" w:rsidR="009D5A97" w:rsidRDefault="00814B80">
      <w:pPr>
        <w:spacing w:after="0"/>
        <w:ind w:left="664" w:hanging="556"/>
      </w:pPr>
      <w:r>
        <w:rPr>
          <w:rStyle w:val="translated-span"/>
        </w:rPr>
        <w:t xml:space="preserve">[31]A </w:t>
      </w:r>
      <w:proofErr w:type="spellStart"/>
      <w:r>
        <w:rPr>
          <w:rStyle w:val="translated-span"/>
        </w:rPr>
        <w:t>Klimkowska</w:t>
      </w:r>
      <w:proofErr w:type="spellEnd"/>
      <w:r>
        <w:rPr>
          <w:rStyle w:val="translated-span"/>
        </w:rPr>
        <w:t>、</w:t>
      </w:r>
      <w:r>
        <w:rPr>
          <w:rStyle w:val="translated-span"/>
        </w:rPr>
        <w:t>I Lee</w:t>
      </w:r>
      <w:r>
        <w:rPr>
          <w:rStyle w:val="translated-span"/>
        </w:rPr>
        <w:t>和</w:t>
      </w:r>
      <w:r>
        <w:rPr>
          <w:rStyle w:val="translated-span"/>
        </w:rPr>
        <w:t>K Choi</w:t>
      </w:r>
      <w:r>
        <w:rPr>
          <w:rStyle w:val="translated-span"/>
        </w:rPr>
        <w:t>，</w:t>
      </w:r>
      <w:r>
        <w:rPr>
          <w:rStyle w:val="translated-span"/>
        </w:rPr>
        <w:t>“</w:t>
      </w:r>
      <w:r>
        <w:rPr>
          <w:rStyle w:val="translated-span"/>
        </w:rPr>
        <w:t>无人机用于海洋监测的可能性</w:t>
      </w:r>
      <w:r>
        <w:rPr>
          <w:rStyle w:val="translated-span"/>
        </w:rPr>
        <w:t>”</w:t>
      </w:r>
      <w:r>
        <w:rPr>
          <w:rStyle w:val="translated-span"/>
        </w:rPr>
        <w:t>，该报告</w:t>
      </w:r>
    </w:p>
    <w:p w14:paraId="31E345BD" w14:textId="77777777" w:rsidR="009D5A97" w:rsidRDefault="00814B80">
      <w:pPr>
        <w:spacing w:after="122"/>
        <w:ind w:left="674"/>
      </w:pPr>
      <w:r>
        <w:rPr>
          <w:rStyle w:val="translated-span"/>
          <w:i/>
          <w:iCs/>
        </w:rPr>
        <w:t>国际摄影测量学、遥感和空间信息科学档案馆</w:t>
      </w:r>
      <w:r>
        <w:rPr>
          <w:rStyle w:val="translated-span"/>
        </w:rPr>
        <w:t>，第</w:t>
      </w:r>
      <w:r>
        <w:rPr>
          <w:rStyle w:val="translated-span"/>
        </w:rPr>
        <w:t>41</w:t>
      </w:r>
      <w:r>
        <w:rPr>
          <w:rStyle w:val="translated-span"/>
        </w:rPr>
        <w:t>卷，</w:t>
      </w:r>
      <w:r>
        <w:rPr>
          <w:rStyle w:val="translated-span"/>
        </w:rPr>
        <w:t>p</w:t>
      </w:r>
      <w:r>
        <w:rPr>
          <w:rStyle w:val="translated-span"/>
        </w:rPr>
        <w:t>。</w:t>
      </w:r>
      <w:r>
        <w:rPr>
          <w:rStyle w:val="translated-span"/>
        </w:rPr>
        <w:t>2016</w:t>
      </w:r>
      <w:r>
        <w:rPr>
          <w:rStyle w:val="translated-span"/>
        </w:rPr>
        <w:t>年</w:t>
      </w:r>
      <w:r>
        <w:rPr>
          <w:rStyle w:val="translated-span"/>
        </w:rPr>
        <w:t>5</w:t>
      </w:r>
      <w:r>
        <w:rPr>
          <w:rStyle w:val="translated-span"/>
        </w:rPr>
        <w:t>月</w:t>
      </w:r>
      <w:r>
        <w:rPr>
          <w:rStyle w:val="translated-span"/>
        </w:rPr>
        <w:t>885</w:t>
      </w:r>
      <w:r>
        <w:rPr>
          <w:rStyle w:val="translated-span"/>
        </w:rPr>
        <w:t>日（第</w:t>
      </w:r>
      <w:r>
        <w:rPr>
          <w:rStyle w:val="translated-span"/>
        </w:rPr>
        <w:t>8</w:t>
      </w:r>
      <w:r>
        <w:rPr>
          <w:rStyle w:val="translated-span"/>
        </w:rPr>
        <w:t>页引述）。</w:t>
      </w:r>
    </w:p>
    <w:p w14:paraId="76F72811" w14:textId="77777777" w:rsidR="009D5A97" w:rsidRDefault="00814B80">
      <w:pPr>
        <w:ind w:left="664" w:hanging="556"/>
      </w:pPr>
      <w:r>
        <w:rPr>
          <w:rStyle w:val="translated-span"/>
        </w:rPr>
        <w:t>[32]</w:t>
      </w:r>
      <w:r>
        <w:rPr>
          <w:rStyle w:val="translated-span"/>
        </w:rPr>
        <w:t>，单一欧洲天空</w:t>
      </w:r>
      <w:r>
        <w:rPr>
          <w:rStyle w:val="translated-span"/>
        </w:rPr>
        <w:t>Atm</w:t>
      </w:r>
      <w:r>
        <w:rPr>
          <w:rStyle w:val="translated-span"/>
        </w:rPr>
        <w:t>研究联合企业（</w:t>
      </w:r>
      <w:r>
        <w:rPr>
          <w:rStyle w:val="translated-span"/>
        </w:rPr>
        <w:t>SESAR</w:t>
      </w:r>
      <w:r>
        <w:rPr>
          <w:rStyle w:val="translated-span"/>
        </w:rPr>
        <w:t>），</w:t>
      </w:r>
      <w:r>
        <w:rPr>
          <w:rStyle w:val="translated-span"/>
        </w:rPr>
        <w:t>2016</w:t>
      </w:r>
      <w:r>
        <w:rPr>
          <w:rStyle w:val="translated-span"/>
        </w:rPr>
        <w:t>年</w:t>
      </w:r>
      <w:r>
        <w:rPr>
          <w:rStyle w:val="translated-span"/>
        </w:rPr>
        <w:t>11</w:t>
      </w:r>
      <w:r>
        <w:rPr>
          <w:rStyle w:val="translated-span"/>
        </w:rPr>
        <w:t>月（见第</w:t>
      </w:r>
      <w:r>
        <w:rPr>
          <w:rStyle w:val="translated-span"/>
        </w:rPr>
        <w:t>8</w:t>
      </w:r>
      <w:r>
        <w:rPr>
          <w:rStyle w:val="translated-span"/>
        </w:rPr>
        <w:t>、</w:t>
      </w:r>
      <w:r>
        <w:rPr>
          <w:rStyle w:val="translated-span"/>
        </w:rPr>
        <w:t>10</w:t>
      </w:r>
      <w:r>
        <w:rPr>
          <w:rStyle w:val="translated-span"/>
        </w:rPr>
        <w:t>页的引文）。</w:t>
      </w:r>
      <w:r>
        <w:rPr>
          <w:rStyle w:val="translated-span"/>
          <w:i/>
          <w:iCs/>
        </w:rPr>
        <w:t>欧洲无人机展望研究：释放欧洲价值</w:t>
      </w:r>
    </w:p>
    <w:p w14:paraId="02C90E2A" w14:textId="77777777" w:rsidR="009D5A97" w:rsidRDefault="00814B80">
      <w:pPr>
        <w:ind w:left="664" w:hanging="556"/>
      </w:pPr>
      <w:r>
        <w:rPr>
          <w:rStyle w:val="translated-span"/>
        </w:rPr>
        <w:t>[33]</w:t>
      </w:r>
      <w:proofErr w:type="spellStart"/>
      <w:r>
        <w:rPr>
          <w:rStyle w:val="translated-span"/>
        </w:rPr>
        <w:t>F.Giones</w:t>
      </w:r>
      <w:proofErr w:type="spellEnd"/>
      <w:r>
        <w:rPr>
          <w:rStyle w:val="translated-span"/>
        </w:rPr>
        <w:t>和</w:t>
      </w:r>
      <w:proofErr w:type="spellStart"/>
      <w:r>
        <w:rPr>
          <w:rStyle w:val="translated-span"/>
        </w:rPr>
        <w:t>A.Brem</w:t>
      </w:r>
      <w:proofErr w:type="spellEnd"/>
      <w:r>
        <w:rPr>
          <w:rStyle w:val="translated-span"/>
        </w:rPr>
        <w:t>，</w:t>
      </w:r>
      <w:r>
        <w:rPr>
          <w:rStyle w:val="translated-span"/>
        </w:rPr>
        <w:t>“</w:t>
      </w:r>
      <w:r>
        <w:rPr>
          <w:rStyle w:val="translated-span"/>
        </w:rPr>
        <w:t>从玩具到工具：无人机行业技术和创业发展的共同演变</w:t>
      </w:r>
      <w:r>
        <w:rPr>
          <w:rStyle w:val="translated-span"/>
        </w:rPr>
        <w:t>”</w:t>
      </w:r>
      <w:r>
        <w:rPr>
          <w:rStyle w:val="translated-span"/>
        </w:rPr>
        <w:t>，《商业视野》，第</w:t>
      </w:r>
      <w:r>
        <w:rPr>
          <w:rStyle w:val="translated-span"/>
        </w:rPr>
        <w:t>60</w:t>
      </w:r>
      <w:r>
        <w:rPr>
          <w:rStyle w:val="translated-span"/>
        </w:rPr>
        <w:t>卷，第</w:t>
      </w:r>
      <w:r>
        <w:rPr>
          <w:rStyle w:val="translated-span"/>
        </w:rPr>
        <w:t>6</w:t>
      </w:r>
      <w:r>
        <w:rPr>
          <w:rStyle w:val="translated-span"/>
        </w:rPr>
        <w:t>期，第</w:t>
      </w:r>
      <w:r>
        <w:rPr>
          <w:rStyle w:val="translated-span"/>
        </w:rPr>
        <w:t>875-884</w:t>
      </w:r>
      <w:r>
        <w:rPr>
          <w:rStyle w:val="translated-span"/>
        </w:rPr>
        <w:t>页，</w:t>
      </w:r>
      <w:r>
        <w:rPr>
          <w:rStyle w:val="translated-span"/>
        </w:rPr>
        <w:t>2017</w:t>
      </w:r>
      <w:r>
        <w:rPr>
          <w:rStyle w:val="translated-span"/>
        </w:rPr>
        <w:t>年（同上，第</w:t>
      </w:r>
      <w:r>
        <w:rPr>
          <w:rStyle w:val="translated-span"/>
        </w:rPr>
        <w:t>9</w:t>
      </w:r>
      <w:r>
        <w:rPr>
          <w:rStyle w:val="translated-span"/>
        </w:rPr>
        <w:t>、</w:t>
      </w:r>
      <w:r>
        <w:rPr>
          <w:rStyle w:val="translated-span"/>
        </w:rPr>
        <w:t>10</w:t>
      </w:r>
      <w:r>
        <w:rPr>
          <w:rStyle w:val="translated-span"/>
        </w:rPr>
        <w:t>页）。</w:t>
      </w:r>
    </w:p>
    <w:p w14:paraId="763109A4" w14:textId="77777777" w:rsidR="009D5A97" w:rsidRDefault="00814B80">
      <w:pPr>
        <w:ind w:left="664" w:hanging="556"/>
      </w:pPr>
      <w:r>
        <w:rPr>
          <w:rStyle w:val="translated-span"/>
        </w:rPr>
        <w:t>[34]</w:t>
      </w:r>
      <w:proofErr w:type="spellStart"/>
      <w:r>
        <w:rPr>
          <w:rStyle w:val="translated-span"/>
        </w:rPr>
        <w:t>G.Thibault</w:t>
      </w:r>
      <w:proofErr w:type="spellEnd"/>
      <w:r>
        <w:rPr>
          <w:rStyle w:val="translated-span"/>
        </w:rPr>
        <w:t>和</w:t>
      </w:r>
      <w:proofErr w:type="spellStart"/>
      <w:r>
        <w:rPr>
          <w:rStyle w:val="translated-span"/>
        </w:rPr>
        <w:t>G.Aoude</w:t>
      </w:r>
      <w:proofErr w:type="spellEnd"/>
      <w:r>
        <w:rPr>
          <w:rStyle w:val="translated-span"/>
        </w:rPr>
        <w:t>，</w:t>
      </w:r>
      <w:r>
        <w:rPr>
          <w:rStyle w:val="translated-span"/>
        </w:rPr>
        <w:t>“</w:t>
      </w:r>
      <w:r>
        <w:rPr>
          <w:rStyle w:val="translated-span"/>
        </w:rPr>
        <w:t>公司正在将无人机转变为一种竞争优势</w:t>
      </w:r>
      <w:r>
        <w:rPr>
          <w:rStyle w:val="translated-span"/>
        </w:rPr>
        <w:t>”</w:t>
      </w:r>
      <w:r>
        <w:rPr>
          <w:rStyle w:val="translated-span"/>
        </w:rPr>
        <w:t>，《哈佛商业评论》，</w:t>
      </w:r>
      <w:r>
        <w:rPr>
          <w:rStyle w:val="translated-span"/>
        </w:rPr>
        <w:t>2016</w:t>
      </w:r>
      <w:r>
        <w:rPr>
          <w:rStyle w:val="translated-span"/>
        </w:rPr>
        <w:t>年（第</w:t>
      </w:r>
      <w:r>
        <w:rPr>
          <w:rStyle w:val="translated-span"/>
        </w:rPr>
        <w:t>9</w:t>
      </w:r>
      <w:r>
        <w:rPr>
          <w:rStyle w:val="translated-span"/>
        </w:rPr>
        <w:t>页，同上）。</w:t>
      </w:r>
    </w:p>
    <w:p w14:paraId="524BD51C" w14:textId="77777777" w:rsidR="009D5A97" w:rsidRDefault="00814B80">
      <w:pPr>
        <w:ind w:left="664" w:hanging="556"/>
      </w:pPr>
      <w:r>
        <w:rPr>
          <w:rStyle w:val="translated-span"/>
        </w:rPr>
        <w:t>[35]</w:t>
      </w:r>
      <w:proofErr w:type="spellStart"/>
      <w:r>
        <w:rPr>
          <w:rStyle w:val="translated-span"/>
        </w:rPr>
        <w:t>F.Veroustraete</w:t>
      </w:r>
      <w:proofErr w:type="spellEnd"/>
      <w:r>
        <w:rPr>
          <w:rStyle w:val="translated-span"/>
        </w:rPr>
        <w:t>，</w:t>
      </w:r>
      <w:r>
        <w:rPr>
          <w:rStyle w:val="translated-span"/>
        </w:rPr>
        <w:t>“</w:t>
      </w:r>
      <w:r>
        <w:rPr>
          <w:rStyle w:val="translated-span"/>
        </w:rPr>
        <w:t>无人机在农业中的崛起</w:t>
      </w:r>
      <w:r>
        <w:rPr>
          <w:rStyle w:val="translated-span"/>
        </w:rPr>
        <w:t>”</w:t>
      </w:r>
      <w:r>
        <w:rPr>
          <w:rStyle w:val="translated-span"/>
        </w:rPr>
        <w:t>，欧共体农业，第</w:t>
      </w:r>
      <w:r>
        <w:rPr>
          <w:rStyle w:val="translated-span"/>
        </w:rPr>
        <w:t>2</w:t>
      </w:r>
      <w:r>
        <w:rPr>
          <w:rStyle w:val="translated-span"/>
        </w:rPr>
        <w:t>卷，第</w:t>
      </w:r>
      <w:r>
        <w:rPr>
          <w:rStyle w:val="translated-span"/>
        </w:rPr>
        <w:t>2</w:t>
      </w:r>
      <w:r>
        <w:rPr>
          <w:rStyle w:val="translated-span"/>
        </w:rPr>
        <w:t>期，第</w:t>
      </w:r>
      <w:r>
        <w:rPr>
          <w:rStyle w:val="translated-span"/>
        </w:rPr>
        <w:t>325-327</w:t>
      </w:r>
      <w:r>
        <w:rPr>
          <w:rStyle w:val="translated-span"/>
        </w:rPr>
        <w:t>页，</w:t>
      </w:r>
      <w:r>
        <w:rPr>
          <w:rStyle w:val="translated-span"/>
        </w:rPr>
        <w:t>2015</w:t>
      </w:r>
      <w:r>
        <w:rPr>
          <w:rStyle w:val="translated-span"/>
        </w:rPr>
        <w:t>年（第</w:t>
      </w:r>
      <w:r>
        <w:rPr>
          <w:rStyle w:val="translated-span"/>
        </w:rPr>
        <w:t>9</w:t>
      </w:r>
      <w:r>
        <w:rPr>
          <w:rStyle w:val="translated-span"/>
        </w:rPr>
        <w:t>页，同上）。</w:t>
      </w:r>
    </w:p>
    <w:p w14:paraId="423B7FBE" w14:textId="77777777" w:rsidR="009D5A97" w:rsidRDefault="00814B80">
      <w:pPr>
        <w:spacing w:after="39"/>
        <w:ind w:left="664" w:hanging="556"/>
      </w:pPr>
      <w:r>
        <w:rPr>
          <w:rStyle w:val="translated-span"/>
        </w:rPr>
        <w:t>[36]</w:t>
      </w:r>
      <w:proofErr w:type="spellStart"/>
      <w:r>
        <w:rPr>
          <w:rStyle w:val="translated-span"/>
        </w:rPr>
        <w:t>M.Kulbacki</w:t>
      </w:r>
      <w:proofErr w:type="spellEnd"/>
      <w:r>
        <w:rPr>
          <w:rStyle w:val="translated-span"/>
        </w:rPr>
        <w:t>，</w:t>
      </w:r>
      <w:proofErr w:type="spellStart"/>
      <w:r>
        <w:rPr>
          <w:rStyle w:val="translated-span"/>
        </w:rPr>
        <w:t>J.Segen</w:t>
      </w:r>
      <w:proofErr w:type="spellEnd"/>
      <w:r>
        <w:rPr>
          <w:rStyle w:val="translated-span"/>
        </w:rPr>
        <w:t>，</w:t>
      </w:r>
      <w:proofErr w:type="spellStart"/>
      <w:r>
        <w:rPr>
          <w:rStyle w:val="translated-span"/>
        </w:rPr>
        <w:t>W.Knieć</w:t>
      </w:r>
      <w:proofErr w:type="spellEnd"/>
      <w:r>
        <w:rPr>
          <w:rStyle w:val="translated-span"/>
        </w:rPr>
        <w:t>，</w:t>
      </w:r>
      <w:proofErr w:type="spellStart"/>
      <w:r>
        <w:rPr>
          <w:rStyle w:val="translated-span"/>
        </w:rPr>
        <w:t>R.Klempous</w:t>
      </w:r>
      <w:proofErr w:type="spellEnd"/>
      <w:r>
        <w:rPr>
          <w:rStyle w:val="translated-span"/>
        </w:rPr>
        <w:t>，</w:t>
      </w:r>
      <w:proofErr w:type="spellStart"/>
      <w:r>
        <w:rPr>
          <w:rStyle w:val="translated-span"/>
        </w:rPr>
        <w:t>K.Kluwak</w:t>
      </w:r>
      <w:proofErr w:type="spellEnd"/>
      <w:r>
        <w:rPr>
          <w:rStyle w:val="translated-span"/>
        </w:rPr>
        <w:t>，</w:t>
      </w:r>
      <w:proofErr w:type="spellStart"/>
      <w:r>
        <w:rPr>
          <w:rStyle w:val="translated-span"/>
        </w:rPr>
        <w:t>J.Nikodem</w:t>
      </w:r>
      <w:proofErr w:type="spellEnd"/>
      <w:r>
        <w:rPr>
          <w:rStyle w:val="translated-span"/>
        </w:rPr>
        <w:t>，</w:t>
      </w:r>
      <w:proofErr w:type="spellStart"/>
      <w:r>
        <w:rPr>
          <w:rStyle w:val="translated-span"/>
        </w:rPr>
        <w:t>J.Kulbacka</w:t>
      </w:r>
      <w:proofErr w:type="spellEnd"/>
      <w:r>
        <w:rPr>
          <w:rStyle w:val="translated-span"/>
        </w:rPr>
        <w:t>和</w:t>
      </w:r>
      <w:proofErr w:type="spellStart"/>
      <w:r>
        <w:rPr>
          <w:rStyle w:val="translated-span"/>
        </w:rPr>
        <w:t>A.Serester</w:t>
      </w:r>
      <w:proofErr w:type="spellEnd"/>
      <w:r>
        <w:rPr>
          <w:rStyle w:val="translated-span"/>
        </w:rPr>
        <w:t>，</w:t>
      </w:r>
      <w:r>
        <w:rPr>
          <w:rStyle w:val="translated-span"/>
        </w:rPr>
        <w:t>“</w:t>
      </w:r>
      <w:r>
        <w:rPr>
          <w:rStyle w:val="translated-span"/>
        </w:rPr>
        <w:t>从种植到农业自动化的无人机调查</w:t>
      </w:r>
      <w:r>
        <w:rPr>
          <w:rStyle w:val="translated-span"/>
        </w:rPr>
        <w:t>”-</w:t>
      </w:r>
    </w:p>
    <w:p w14:paraId="7FA07D6D" w14:textId="77777777" w:rsidR="009D5A97" w:rsidRDefault="00814B80">
      <w:pPr>
        <w:spacing w:after="79"/>
        <w:ind w:left="674"/>
      </w:pPr>
      <w:r>
        <w:rPr>
          <w:rStyle w:val="translated-span"/>
        </w:rPr>
        <w:t>vest</w:t>
      </w:r>
      <w:r>
        <w:rPr>
          <w:rStyle w:val="translated-span"/>
        </w:rPr>
        <w:t>，</w:t>
      </w:r>
      <w:r>
        <w:rPr>
          <w:rStyle w:val="translated-span"/>
        </w:rPr>
        <w:t>“2018</w:t>
      </w:r>
      <w:r>
        <w:rPr>
          <w:rStyle w:val="translated-span"/>
        </w:rPr>
        <w:t>年</w:t>
      </w:r>
      <w:r>
        <w:rPr>
          <w:rStyle w:val="translated-span"/>
        </w:rPr>
        <w:t>IEEE</w:t>
      </w:r>
      <w:r>
        <w:rPr>
          <w:rStyle w:val="translated-span"/>
        </w:rPr>
        <w:t>第</w:t>
      </w:r>
      <w:r>
        <w:rPr>
          <w:rStyle w:val="translated-span"/>
        </w:rPr>
        <w:t>22</w:t>
      </w:r>
      <w:r>
        <w:rPr>
          <w:rStyle w:val="translated-span"/>
        </w:rPr>
        <w:t>届智能工程系统国际会议（</w:t>
      </w:r>
      <w:r>
        <w:rPr>
          <w:rStyle w:val="translated-span"/>
        </w:rPr>
        <w:t>INES</w:t>
      </w:r>
      <w:r>
        <w:rPr>
          <w:rStyle w:val="translated-span"/>
        </w:rPr>
        <w:t>），</w:t>
      </w:r>
      <w:r>
        <w:rPr>
          <w:rStyle w:val="translated-span"/>
        </w:rPr>
        <w:t>IEEE</w:t>
      </w:r>
      <w:r>
        <w:rPr>
          <w:rStyle w:val="translated-span"/>
        </w:rPr>
        <w:t>，</w:t>
      </w:r>
      <w:r>
        <w:rPr>
          <w:rStyle w:val="translated-span"/>
        </w:rPr>
        <w:t>2018</w:t>
      </w:r>
      <w:r>
        <w:rPr>
          <w:rStyle w:val="translated-span"/>
        </w:rPr>
        <w:t>年，第</w:t>
      </w:r>
      <w:r>
        <w:rPr>
          <w:rStyle w:val="translated-span"/>
        </w:rPr>
        <w:t>000353–000358</w:t>
      </w:r>
      <w:r>
        <w:rPr>
          <w:rStyle w:val="translated-span"/>
        </w:rPr>
        <w:t>页（第</w:t>
      </w:r>
      <w:r>
        <w:rPr>
          <w:rStyle w:val="translated-span"/>
        </w:rPr>
        <w:t>9</w:t>
      </w:r>
      <w:r>
        <w:rPr>
          <w:rStyle w:val="translated-span"/>
        </w:rPr>
        <w:t>页上的引文）。</w:t>
      </w:r>
    </w:p>
    <w:p w14:paraId="4AF8C3E5" w14:textId="77777777" w:rsidR="009D5A97" w:rsidRDefault="00814B80">
      <w:pPr>
        <w:spacing w:after="99"/>
        <w:ind w:left="664" w:hanging="556"/>
      </w:pPr>
      <w:r>
        <w:rPr>
          <w:rStyle w:val="translated-span"/>
        </w:rPr>
        <w:t>[37]</w:t>
      </w:r>
      <w:proofErr w:type="spellStart"/>
      <w:r>
        <w:rPr>
          <w:rStyle w:val="translated-span"/>
        </w:rPr>
        <w:t>K.Ghaffarzadeh</w:t>
      </w:r>
      <w:proofErr w:type="spellEnd"/>
      <w:r>
        <w:rPr>
          <w:rStyle w:val="translated-span"/>
        </w:rPr>
        <w:t>，</w:t>
      </w:r>
      <w:r>
        <w:rPr>
          <w:rStyle w:val="translated-span"/>
        </w:rPr>
        <w:t>“2017-2027</w:t>
      </w:r>
      <w:r>
        <w:rPr>
          <w:rStyle w:val="translated-span"/>
        </w:rPr>
        <w:t>年农业机器人和无人机：技术、市场、参与者</w:t>
      </w:r>
      <w:r>
        <w:rPr>
          <w:rStyle w:val="translated-span"/>
        </w:rPr>
        <w:t>”</w:t>
      </w:r>
      <w:r>
        <w:rPr>
          <w:rStyle w:val="translated-span"/>
        </w:rPr>
        <w:t>，</w:t>
      </w:r>
      <w:proofErr w:type="spellStart"/>
      <w:r>
        <w:rPr>
          <w:rStyle w:val="translated-span"/>
        </w:rPr>
        <w:t>IDTechEx</w:t>
      </w:r>
      <w:proofErr w:type="spellEnd"/>
      <w:r>
        <w:rPr>
          <w:rStyle w:val="translated-span"/>
        </w:rPr>
        <w:t>，技术代表，</w:t>
      </w:r>
      <w:r>
        <w:rPr>
          <w:rStyle w:val="translated-span"/>
        </w:rPr>
        <w:t>2017</w:t>
      </w:r>
      <w:r>
        <w:rPr>
          <w:rStyle w:val="translated-span"/>
        </w:rPr>
        <w:t>年（第</w:t>
      </w:r>
      <w:r>
        <w:rPr>
          <w:rStyle w:val="translated-span"/>
        </w:rPr>
        <w:t>9</w:t>
      </w:r>
      <w:r>
        <w:rPr>
          <w:rStyle w:val="translated-span"/>
        </w:rPr>
        <w:t>页上的引文）。</w:t>
      </w:r>
    </w:p>
    <w:p w14:paraId="4480076D" w14:textId="77777777" w:rsidR="009D5A97" w:rsidRDefault="00814B80">
      <w:pPr>
        <w:spacing w:after="114"/>
        <w:ind w:left="664" w:hanging="556"/>
      </w:pPr>
      <w:r>
        <w:rPr>
          <w:rStyle w:val="translated-span"/>
        </w:rPr>
        <w:t>[38]</w:t>
      </w:r>
      <w:r>
        <w:rPr>
          <w:rStyle w:val="translated-span"/>
        </w:rPr>
        <w:t>，无人机行业洞察，</w:t>
      </w:r>
      <w:r>
        <w:rPr>
          <w:rStyle w:val="translated-span"/>
        </w:rPr>
        <w:t>2018</w:t>
      </w:r>
      <w:r>
        <w:rPr>
          <w:rStyle w:val="translated-span"/>
        </w:rPr>
        <w:t>年</w:t>
      </w:r>
      <w:r>
        <w:rPr>
          <w:rStyle w:val="translated-span"/>
        </w:rPr>
        <w:t>12</w:t>
      </w:r>
      <w:r>
        <w:rPr>
          <w:rStyle w:val="translated-span"/>
        </w:rPr>
        <w:t>月（第</w:t>
      </w:r>
      <w:r>
        <w:rPr>
          <w:rStyle w:val="translated-span"/>
        </w:rPr>
        <w:t>9</w:t>
      </w:r>
      <w:r>
        <w:rPr>
          <w:rStyle w:val="translated-span"/>
        </w:rPr>
        <w:t>页上的引文）。</w:t>
      </w:r>
      <w:r>
        <w:rPr>
          <w:rStyle w:val="translated-span"/>
          <w:i/>
          <w:iCs/>
        </w:rPr>
        <w:t>能源工业中的无人机</w:t>
      </w:r>
    </w:p>
    <w:p w14:paraId="7EA9B543" w14:textId="77777777" w:rsidR="009D5A97" w:rsidRDefault="00814B80">
      <w:pPr>
        <w:spacing w:after="105"/>
        <w:ind w:left="664" w:hanging="556"/>
      </w:pPr>
      <w:r>
        <w:rPr>
          <w:rStyle w:val="translated-span"/>
        </w:rPr>
        <w:t>[39]</w:t>
      </w:r>
      <w:r>
        <w:rPr>
          <w:rStyle w:val="translated-span"/>
        </w:rPr>
        <w:t>，无人机行业洞察，</w:t>
      </w:r>
      <w:r>
        <w:rPr>
          <w:rStyle w:val="translated-span"/>
        </w:rPr>
        <w:t>2019</w:t>
      </w:r>
      <w:r>
        <w:rPr>
          <w:rStyle w:val="translated-span"/>
        </w:rPr>
        <w:t>年</w:t>
      </w:r>
      <w:r>
        <w:rPr>
          <w:rStyle w:val="translated-span"/>
        </w:rPr>
        <w:t>3</w:t>
      </w:r>
      <w:r>
        <w:rPr>
          <w:rStyle w:val="translated-span"/>
        </w:rPr>
        <w:t>月（第</w:t>
      </w:r>
      <w:r>
        <w:rPr>
          <w:rStyle w:val="translated-span"/>
        </w:rPr>
        <w:t>10</w:t>
      </w:r>
      <w:r>
        <w:rPr>
          <w:rStyle w:val="translated-span"/>
        </w:rPr>
        <w:t>页引述）。</w:t>
      </w:r>
      <w:r>
        <w:rPr>
          <w:rStyle w:val="translated-span"/>
          <w:i/>
          <w:iCs/>
        </w:rPr>
        <w:t>2019-2024</w:t>
      </w:r>
      <w:r>
        <w:rPr>
          <w:rStyle w:val="translated-span"/>
          <w:i/>
          <w:iCs/>
        </w:rPr>
        <w:t>年无人机市场规模和预测</w:t>
      </w:r>
    </w:p>
    <w:p w14:paraId="4F9BD548" w14:textId="77777777" w:rsidR="009D5A97" w:rsidRDefault="00814B80">
      <w:pPr>
        <w:spacing w:after="2"/>
        <w:ind w:left="664" w:hanging="556"/>
      </w:pPr>
      <w:r>
        <w:rPr>
          <w:rStyle w:val="translated-span"/>
        </w:rPr>
        <w:t>[40]</w:t>
      </w:r>
      <w:r>
        <w:rPr>
          <w:rStyle w:val="translated-span"/>
        </w:rPr>
        <w:t>，市场研究未来，</w:t>
      </w:r>
      <w:r>
        <w:rPr>
          <w:rStyle w:val="translated-span"/>
        </w:rPr>
        <w:t>2018</w:t>
      </w:r>
      <w:r>
        <w:rPr>
          <w:rStyle w:val="translated-span"/>
        </w:rPr>
        <w:t>年</w:t>
      </w:r>
      <w:r>
        <w:rPr>
          <w:rStyle w:val="translated-span"/>
        </w:rPr>
        <w:t>7</w:t>
      </w:r>
      <w:r>
        <w:rPr>
          <w:rStyle w:val="translated-span"/>
        </w:rPr>
        <w:t>月（</w:t>
      </w:r>
      <w:proofErr w:type="spellStart"/>
      <w:r>
        <w:rPr>
          <w:rStyle w:val="translated-span"/>
        </w:rPr>
        <w:t>cit</w:t>
      </w:r>
      <w:proofErr w:type="spellEnd"/>
      <w:r>
        <w:rPr>
          <w:rStyle w:val="translated-span"/>
        </w:rPr>
        <w:t>。</w:t>
      </w:r>
      <w:r>
        <w:rPr>
          <w:rStyle w:val="translated-span"/>
          <w:i/>
          <w:iCs/>
        </w:rPr>
        <w:t>无人机市场研究报告</w:t>
      </w:r>
      <w:r>
        <w:rPr>
          <w:rStyle w:val="translated-span"/>
          <w:i/>
          <w:iCs/>
        </w:rPr>
        <w:t>-</w:t>
      </w:r>
      <w:r>
        <w:rPr>
          <w:rStyle w:val="translated-span"/>
          <w:i/>
          <w:iCs/>
        </w:rPr>
        <w:t>预测</w:t>
      </w:r>
      <w:r>
        <w:rPr>
          <w:rStyle w:val="translated-span"/>
          <w:i/>
          <w:iCs/>
        </w:rPr>
        <w:t>2028</w:t>
      </w:r>
      <w:r>
        <w:rPr>
          <w:rStyle w:val="translated-span"/>
          <w:i/>
          <w:iCs/>
        </w:rPr>
        <w:t>年</w:t>
      </w:r>
    </w:p>
    <w:p w14:paraId="2852146F" w14:textId="77777777" w:rsidR="009D5A97" w:rsidRDefault="00814B80">
      <w:pPr>
        <w:spacing w:after="102"/>
        <w:ind w:left="674"/>
      </w:pPr>
      <w:r>
        <w:rPr>
          <w:rStyle w:val="translated-span"/>
        </w:rPr>
        <w:t>第</w:t>
      </w:r>
      <w:r>
        <w:rPr>
          <w:rStyle w:val="translated-span"/>
        </w:rPr>
        <w:t>10</w:t>
      </w:r>
      <w:r>
        <w:rPr>
          <w:rStyle w:val="translated-span"/>
        </w:rPr>
        <w:t>页）。</w:t>
      </w:r>
    </w:p>
    <w:p w14:paraId="6FE6A1AA" w14:textId="77777777" w:rsidR="009D5A97" w:rsidRDefault="00814B80">
      <w:pPr>
        <w:ind w:left="664" w:hanging="556"/>
      </w:pPr>
      <w:r>
        <w:rPr>
          <w:rStyle w:val="translated-span"/>
        </w:rPr>
        <w:t>[41]</w:t>
      </w:r>
      <w:r>
        <w:rPr>
          <w:rStyle w:val="translated-span"/>
        </w:rPr>
        <w:t>，互动分析（见第</w:t>
      </w:r>
      <w:r>
        <w:rPr>
          <w:rStyle w:val="translated-span"/>
        </w:rPr>
        <w:t>10</w:t>
      </w:r>
      <w:r>
        <w:rPr>
          <w:rStyle w:val="translated-span"/>
        </w:rPr>
        <w:t>页）。</w:t>
      </w:r>
      <w:r>
        <w:rPr>
          <w:rStyle w:val="translated-span"/>
          <w:i/>
          <w:iCs/>
        </w:rPr>
        <w:t>2022</w:t>
      </w:r>
      <w:r>
        <w:rPr>
          <w:rStyle w:val="translated-span"/>
          <w:i/>
          <w:iCs/>
        </w:rPr>
        <w:t>年的商用无人机</w:t>
      </w:r>
    </w:p>
    <w:p w14:paraId="7DD4F190" w14:textId="77777777" w:rsidR="009D5A97" w:rsidRDefault="00814B80">
      <w:pPr>
        <w:ind w:left="664" w:hanging="556"/>
      </w:pPr>
      <w:r>
        <w:rPr>
          <w:rStyle w:val="translated-span"/>
        </w:rPr>
        <w:t>[42]</w:t>
      </w:r>
      <w:proofErr w:type="spellStart"/>
      <w:r>
        <w:rPr>
          <w:rStyle w:val="translated-span"/>
        </w:rPr>
        <w:t>M.Huttunen</w:t>
      </w:r>
      <w:proofErr w:type="spellEnd"/>
      <w:r>
        <w:rPr>
          <w:rStyle w:val="translated-span"/>
        </w:rPr>
        <w:t>，</w:t>
      </w:r>
      <w:r>
        <w:rPr>
          <w:rStyle w:val="translated-span"/>
        </w:rPr>
        <w:t>“u</w:t>
      </w:r>
      <w:r>
        <w:rPr>
          <w:rStyle w:val="translated-span"/>
        </w:rPr>
        <w:t>空间概念</w:t>
      </w:r>
      <w:r>
        <w:rPr>
          <w:rStyle w:val="translated-span"/>
        </w:rPr>
        <w:t>”</w:t>
      </w:r>
      <w:r>
        <w:rPr>
          <w:rStyle w:val="translated-span"/>
        </w:rPr>
        <w:t>，转载自《航空航天法》，第</w:t>
      </w:r>
      <w:r>
        <w:rPr>
          <w:rStyle w:val="translated-span"/>
        </w:rPr>
        <w:t>44</w:t>
      </w:r>
      <w:r>
        <w:rPr>
          <w:rStyle w:val="translated-span"/>
        </w:rPr>
        <w:t>卷，第</w:t>
      </w:r>
      <w:r>
        <w:rPr>
          <w:rStyle w:val="translated-span"/>
        </w:rPr>
        <w:t>1</w:t>
      </w:r>
      <w:r>
        <w:rPr>
          <w:rStyle w:val="translated-span"/>
        </w:rPr>
        <w:t>期，第</w:t>
      </w:r>
      <w:r>
        <w:rPr>
          <w:rStyle w:val="translated-span"/>
        </w:rPr>
        <w:t>69-89</w:t>
      </w:r>
      <w:r>
        <w:rPr>
          <w:rStyle w:val="translated-span"/>
        </w:rPr>
        <w:t>页，</w:t>
      </w:r>
      <w:r>
        <w:rPr>
          <w:rStyle w:val="translated-span"/>
        </w:rPr>
        <w:t>2019</w:t>
      </w:r>
      <w:r>
        <w:rPr>
          <w:rStyle w:val="translated-span"/>
        </w:rPr>
        <w:t>年（第</w:t>
      </w:r>
      <w:r>
        <w:rPr>
          <w:rStyle w:val="translated-span"/>
        </w:rPr>
        <w:t>10</w:t>
      </w:r>
      <w:r>
        <w:rPr>
          <w:rStyle w:val="translated-span"/>
        </w:rPr>
        <w:t>、</w:t>
      </w:r>
      <w:r>
        <w:rPr>
          <w:rStyle w:val="translated-span"/>
        </w:rPr>
        <w:t>11</w:t>
      </w:r>
      <w:r>
        <w:rPr>
          <w:rStyle w:val="translated-span"/>
        </w:rPr>
        <w:t>、</w:t>
      </w:r>
      <w:r>
        <w:rPr>
          <w:rStyle w:val="translated-span"/>
        </w:rPr>
        <w:t>14</w:t>
      </w:r>
      <w:r>
        <w:rPr>
          <w:rStyle w:val="translated-span"/>
        </w:rPr>
        <w:t>页上的引文）。</w:t>
      </w:r>
    </w:p>
    <w:p w14:paraId="6D44166C" w14:textId="77777777" w:rsidR="009D5A97" w:rsidRDefault="00814B80">
      <w:pPr>
        <w:spacing w:after="132"/>
        <w:ind w:left="664" w:hanging="556"/>
      </w:pPr>
      <w:r>
        <w:rPr>
          <w:rStyle w:val="translated-span"/>
        </w:rPr>
        <w:t>[43]</w:t>
      </w:r>
      <w:proofErr w:type="spellStart"/>
      <w:r>
        <w:rPr>
          <w:rStyle w:val="translated-span"/>
        </w:rPr>
        <w:t>E.Baskaya</w:t>
      </w:r>
      <w:proofErr w:type="spellEnd"/>
      <w:r>
        <w:rPr>
          <w:rStyle w:val="translated-span"/>
        </w:rPr>
        <w:t>，</w:t>
      </w:r>
      <w:r>
        <w:rPr>
          <w:rStyle w:val="translated-span"/>
        </w:rPr>
        <w:t>“</w:t>
      </w:r>
      <w:r>
        <w:rPr>
          <w:rStyle w:val="translated-span"/>
        </w:rPr>
        <w:t>利用机器学习对无人机进行故障检测和诊断</w:t>
      </w:r>
      <w:r>
        <w:rPr>
          <w:rStyle w:val="translated-span"/>
        </w:rPr>
        <w:t>”</w:t>
      </w:r>
      <w:r>
        <w:rPr>
          <w:rStyle w:val="translated-span"/>
        </w:rPr>
        <w:t>，博士。论文，</w:t>
      </w:r>
      <w:r>
        <w:rPr>
          <w:rStyle w:val="translated-span"/>
        </w:rPr>
        <w:t>ENAC-2019</w:t>
      </w:r>
      <w:r>
        <w:rPr>
          <w:rStyle w:val="translated-span"/>
        </w:rPr>
        <w:t>年国家民用航空学院（见第</w:t>
      </w:r>
      <w:r>
        <w:rPr>
          <w:rStyle w:val="translated-span"/>
        </w:rPr>
        <w:t>11</w:t>
      </w:r>
      <w:r>
        <w:rPr>
          <w:rStyle w:val="translated-span"/>
        </w:rPr>
        <w:t>页）。</w:t>
      </w:r>
    </w:p>
    <w:p w14:paraId="681D29D7" w14:textId="77777777" w:rsidR="009D5A97" w:rsidRDefault="00814B80">
      <w:pPr>
        <w:spacing w:after="79"/>
        <w:ind w:left="664" w:hanging="556"/>
      </w:pPr>
      <w:r>
        <w:rPr>
          <w:rStyle w:val="translated-span"/>
        </w:rPr>
        <w:t>[44]</w:t>
      </w:r>
      <w:r>
        <w:rPr>
          <w:rStyle w:val="translated-span"/>
        </w:rPr>
        <w:t>，欧盟航空安全局，</w:t>
      </w:r>
      <w:r>
        <w:rPr>
          <w:rStyle w:val="translated-span"/>
        </w:rPr>
        <w:t>2017</w:t>
      </w:r>
      <w:r>
        <w:rPr>
          <w:rStyle w:val="translated-span"/>
        </w:rPr>
        <w:t>年</w:t>
      </w:r>
      <w:r>
        <w:rPr>
          <w:rStyle w:val="translated-span"/>
        </w:rPr>
        <w:t>5</w:t>
      </w:r>
      <w:r>
        <w:rPr>
          <w:rStyle w:val="translated-span"/>
        </w:rPr>
        <w:t>月（第</w:t>
      </w:r>
      <w:r>
        <w:rPr>
          <w:rStyle w:val="translated-span"/>
        </w:rPr>
        <w:t>11</w:t>
      </w:r>
      <w:r>
        <w:rPr>
          <w:rStyle w:val="translated-span"/>
        </w:rPr>
        <w:t>页的引文）。</w:t>
      </w:r>
      <w:r>
        <w:rPr>
          <w:rStyle w:val="translated-span"/>
          <w:i/>
          <w:iCs/>
        </w:rPr>
        <w:t>2017-05</w:t>
      </w:r>
      <w:r>
        <w:rPr>
          <w:rStyle w:val="translated-span"/>
          <w:i/>
          <w:iCs/>
        </w:rPr>
        <w:t>年拟议修正案公告：引入无人机运行监管框架</w:t>
      </w:r>
    </w:p>
    <w:p w14:paraId="41DAF9A4" w14:textId="77777777" w:rsidR="009D5A97" w:rsidRDefault="00814B80">
      <w:pPr>
        <w:spacing w:after="137"/>
        <w:ind w:left="664" w:hanging="556"/>
      </w:pPr>
      <w:r>
        <w:rPr>
          <w:rStyle w:val="translated-span"/>
        </w:rPr>
        <w:t xml:space="preserve">[45]J </w:t>
      </w:r>
      <w:proofErr w:type="spellStart"/>
      <w:r>
        <w:rPr>
          <w:rStyle w:val="translated-span"/>
        </w:rPr>
        <w:t>Kamienski</w:t>
      </w:r>
      <w:proofErr w:type="spellEnd"/>
      <w:r>
        <w:rPr>
          <w:rStyle w:val="translated-span"/>
        </w:rPr>
        <w:t>和</w:t>
      </w:r>
      <w:r>
        <w:rPr>
          <w:rStyle w:val="translated-span"/>
        </w:rPr>
        <w:t xml:space="preserve">J </w:t>
      </w:r>
      <w:proofErr w:type="spellStart"/>
      <w:r>
        <w:rPr>
          <w:rStyle w:val="translated-span"/>
        </w:rPr>
        <w:t>Semanek</w:t>
      </w:r>
      <w:proofErr w:type="spellEnd"/>
      <w:r>
        <w:rPr>
          <w:rStyle w:val="translated-span"/>
        </w:rPr>
        <w:t>，</w:t>
      </w:r>
      <w:r>
        <w:rPr>
          <w:rStyle w:val="translated-span"/>
        </w:rPr>
        <w:t>“</w:t>
      </w:r>
      <w:r>
        <w:rPr>
          <w:rStyle w:val="translated-span"/>
        </w:rPr>
        <w:t>管制空域中无人机集成的空中交通管制视角</w:t>
      </w:r>
      <w:r>
        <w:rPr>
          <w:rStyle w:val="translated-span"/>
        </w:rPr>
        <w:t>”</w:t>
      </w:r>
      <w:r>
        <w:rPr>
          <w:rStyle w:val="translated-span"/>
        </w:rPr>
        <w:t>，</w:t>
      </w:r>
      <w:proofErr w:type="spellStart"/>
      <w:r>
        <w:rPr>
          <w:rStyle w:val="translated-span"/>
        </w:rPr>
        <w:t>Promedia</w:t>
      </w:r>
      <w:proofErr w:type="spellEnd"/>
      <w:r>
        <w:rPr>
          <w:rStyle w:val="translated-span"/>
        </w:rPr>
        <w:t xml:space="preserve"> Manufacturing</w:t>
      </w:r>
      <w:r>
        <w:rPr>
          <w:rStyle w:val="translated-span"/>
        </w:rPr>
        <w:t>，第</w:t>
      </w:r>
      <w:r>
        <w:rPr>
          <w:rStyle w:val="translated-span"/>
        </w:rPr>
        <w:t>3</w:t>
      </w:r>
      <w:r>
        <w:rPr>
          <w:rStyle w:val="translated-span"/>
        </w:rPr>
        <w:t>卷，第</w:t>
      </w:r>
      <w:r>
        <w:rPr>
          <w:rStyle w:val="translated-span"/>
        </w:rPr>
        <w:t>1046-1051</w:t>
      </w:r>
      <w:r>
        <w:rPr>
          <w:rStyle w:val="translated-span"/>
        </w:rPr>
        <w:t>页，</w:t>
      </w:r>
      <w:r>
        <w:rPr>
          <w:rStyle w:val="translated-span"/>
        </w:rPr>
        <w:t>2015</w:t>
      </w:r>
      <w:r>
        <w:rPr>
          <w:rStyle w:val="translated-span"/>
        </w:rPr>
        <w:t>年（第</w:t>
      </w:r>
      <w:r>
        <w:rPr>
          <w:rStyle w:val="translated-span"/>
        </w:rPr>
        <w:t>11</w:t>
      </w:r>
      <w:r>
        <w:rPr>
          <w:rStyle w:val="translated-span"/>
        </w:rPr>
        <w:t>页上的引文）。</w:t>
      </w:r>
    </w:p>
    <w:p w14:paraId="08A7EEEF" w14:textId="77777777" w:rsidR="009D5A97" w:rsidRDefault="00814B80">
      <w:pPr>
        <w:spacing w:after="79"/>
        <w:ind w:left="664" w:hanging="556"/>
      </w:pPr>
      <w:r>
        <w:rPr>
          <w:rStyle w:val="translated-span"/>
        </w:rPr>
        <w:t>[46]</w:t>
      </w:r>
      <w:r>
        <w:rPr>
          <w:rStyle w:val="translated-span"/>
        </w:rPr>
        <w:t>，欧盟航空安全局，</w:t>
      </w:r>
      <w:r>
        <w:rPr>
          <w:rStyle w:val="translated-span"/>
        </w:rPr>
        <w:t>2015</w:t>
      </w:r>
      <w:r>
        <w:rPr>
          <w:rStyle w:val="translated-span"/>
        </w:rPr>
        <w:t>年</w:t>
      </w:r>
      <w:r>
        <w:rPr>
          <w:rStyle w:val="translated-span"/>
        </w:rPr>
        <w:t>10</w:t>
      </w:r>
      <w:r>
        <w:rPr>
          <w:rStyle w:val="translated-span"/>
        </w:rPr>
        <w:t>月（第</w:t>
      </w:r>
      <w:r>
        <w:rPr>
          <w:rStyle w:val="translated-span"/>
        </w:rPr>
        <w:t>11</w:t>
      </w:r>
      <w:r>
        <w:rPr>
          <w:rStyle w:val="translated-span"/>
        </w:rPr>
        <w:t>页的引文）。</w:t>
      </w:r>
      <w:r>
        <w:rPr>
          <w:rStyle w:val="translated-span"/>
          <w:i/>
          <w:iCs/>
        </w:rPr>
        <w:t>2015-10</w:t>
      </w:r>
      <w:r>
        <w:rPr>
          <w:rStyle w:val="translated-span"/>
          <w:i/>
          <w:iCs/>
        </w:rPr>
        <w:t>年拟议修正案公告：引入无人机操作监管框架</w:t>
      </w:r>
    </w:p>
    <w:p w14:paraId="2D85FEF2" w14:textId="77777777" w:rsidR="009D5A97" w:rsidRDefault="00814B80">
      <w:pPr>
        <w:ind w:left="664" w:hanging="556"/>
      </w:pPr>
      <w:r>
        <w:rPr>
          <w:rStyle w:val="translated-span"/>
        </w:rPr>
        <w:lastRenderedPageBreak/>
        <w:t>[47]</w:t>
      </w:r>
      <w:r>
        <w:rPr>
          <w:rStyle w:val="translated-span"/>
        </w:rPr>
        <w:t>，</w:t>
      </w:r>
      <w:r>
        <w:rPr>
          <w:rStyle w:val="translated-span"/>
        </w:rPr>
        <w:t>SESAR</w:t>
      </w:r>
      <w:r>
        <w:rPr>
          <w:rStyle w:val="translated-span"/>
        </w:rPr>
        <w:t>联合承诺，</w:t>
      </w:r>
      <w:r>
        <w:rPr>
          <w:rStyle w:val="translated-span"/>
        </w:rPr>
        <w:t>2017</w:t>
      </w:r>
      <w:r>
        <w:rPr>
          <w:rStyle w:val="translated-span"/>
        </w:rPr>
        <w:t>年（第</w:t>
      </w:r>
      <w:r>
        <w:rPr>
          <w:rStyle w:val="translated-span"/>
        </w:rPr>
        <w:t>13</w:t>
      </w:r>
      <w:r>
        <w:rPr>
          <w:rStyle w:val="translated-span"/>
        </w:rPr>
        <w:t>、</w:t>
      </w:r>
      <w:r>
        <w:rPr>
          <w:rStyle w:val="translated-span"/>
        </w:rPr>
        <w:t>14</w:t>
      </w:r>
      <w:r>
        <w:rPr>
          <w:rStyle w:val="translated-span"/>
        </w:rPr>
        <w:t>页上的引文）。</w:t>
      </w:r>
      <w:r>
        <w:rPr>
          <w:rStyle w:val="translated-span"/>
          <w:i/>
          <w:iCs/>
        </w:rPr>
        <w:t>U</w:t>
      </w:r>
      <w:r>
        <w:rPr>
          <w:rStyle w:val="translated-span"/>
          <w:i/>
          <w:iCs/>
        </w:rPr>
        <w:t>空间：蓝图</w:t>
      </w:r>
    </w:p>
    <w:p w14:paraId="089265A1" w14:textId="77777777" w:rsidR="009D5A97" w:rsidRDefault="00814B80">
      <w:pPr>
        <w:ind w:left="664" w:hanging="556"/>
      </w:pPr>
      <w:r>
        <w:rPr>
          <w:rStyle w:val="translated-span"/>
        </w:rPr>
        <w:t>[48]</w:t>
      </w:r>
      <w:proofErr w:type="spellStart"/>
      <w:r>
        <w:rPr>
          <w:rStyle w:val="translated-span"/>
        </w:rPr>
        <w:t>A.Jafarnia</w:t>
      </w:r>
      <w:proofErr w:type="spellEnd"/>
      <w:r>
        <w:rPr>
          <w:rStyle w:val="translated-span"/>
        </w:rPr>
        <w:t xml:space="preserve"> </w:t>
      </w:r>
      <w:proofErr w:type="spellStart"/>
      <w:r>
        <w:rPr>
          <w:rStyle w:val="translated-span"/>
        </w:rPr>
        <w:t>Jahromi</w:t>
      </w:r>
      <w:proofErr w:type="spellEnd"/>
      <w:r>
        <w:rPr>
          <w:rStyle w:val="translated-span"/>
        </w:rPr>
        <w:t>，</w:t>
      </w:r>
      <w:proofErr w:type="spellStart"/>
      <w:r>
        <w:rPr>
          <w:rStyle w:val="translated-span"/>
        </w:rPr>
        <w:t>S.Daneshmand</w:t>
      </w:r>
      <w:proofErr w:type="spellEnd"/>
      <w:r>
        <w:rPr>
          <w:rStyle w:val="translated-span"/>
        </w:rPr>
        <w:t>和</w:t>
      </w:r>
      <w:proofErr w:type="spellStart"/>
      <w:r>
        <w:rPr>
          <w:rStyle w:val="translated-span"/>
        </w:rPr>
        <w:t>G.Lachapelle</w:t>
      </w:r>
      <w:proofErr w:type="spellEnd"/>
      <w:r>
        <w:rPr>
          <w:rStyle w:val="translated-span"/>
        </w:rPr>
        <w:t>，</w:t>
      </w:r>
      <w:r>
        <w:rPr>
          <w:rStyle w:val="translated-span"/>
        </w:rPr>
        <w:t>“</w:t>
      </w:r>
      <w:r>
        <w:rPr>
          <w:rStyle w:val="translated-span"/>
        </w:rPr>
        <w:t>全球导航卫星系统接收器的欺骗对策</w:t>
      </w:r>
      <w:r>
        <w:rPr>
          <w:rStyle w:val="translated-span"/>
        </w:rPr>
        <w:t>——</w:t>
      </w:r>
      <w:r>
        <w:rPr>
          <w:rStyle w:val="translated-span"/>
        </w:rPr>
        <w:t>当前和未来研究趋势回顾</w:t>
      </w:r>
      <w:r>
        <w:rPr>
          <w:rStyle w:val="translated-span"/>
        </w:rPr>
        <w:t>”</w:t>
      </w:r>
      <w:r>
        <w:rPr>
          <w:rStyle w:val="translated-span"/>
        </w:rPr>
        <w:t>，欧洲航天局，第</w:t>
      </w:r>
      <w:r>
        <w:rPr>
          <w:rStyle w:val="translated-span"/>
        </w:rPr>
        <w:t>4</w:t>
      </w:r>
      <w:r>
        <w:rPr>
          <w:rStyle w:val="translated-span"/>
        </w:rPr>
        <w:t>卷，第页。</w:t>
      </w:r>
      <w:r>
        <w:rPr>
          <w:rStyle w:val="translated-span"/>
        </w:rPr>
        <w:t>2013</w:t>
      </w:r>
      <w:r>
        <w:rPr>
          <w:rStyle w:val="translated-span"/>
        </w:rPr>
        <w:t>年</w:t>
      </w:r>
      <w:r>
        <w:rPr>
          <w:rStyle w:val="translated-span"/>
        </w:rPr>
        <w:t>6</w:t>
      </w:r>
      <w:r>
        <w:rPr>
          <w:rStyle w:val="translated-span"/>
        </w:rPr>
        <w:t>月</w:t>
      </w:r>
      <w:r>
        <w:rPr>
          <w:rStyle w:val="translated-span"/>
        </w:rPr>
        <w:t>6</w:t>
      </w:r>
      <w:r>
        <w:rPr>
          <w:rStyle w:val="translated-span"/>
        </w:rPr>
        <w:t>日（同上，第</w:t>
      </w:r>
      <w:r>
        <w:rPr>
          <w:rStyle w:val="translated-span"/>
        </w:rPr>
        <w:t>15</w:t>
      </w:r>
      <w:r>
        <w:rPr>
          <w:rStyle w:val="translated-span"/>
        </w:rPr>
        <w:t>页）。</w:t>
      </w:r>
    </w:p>
    <w:p w14:paraId="7351918D" w14:textId="77777777" w:rsidR="009D5A97" w:rsidRDefault="00814B80">
      <w:pPr>
        <w:ind w:left="664" w:hanging="556"/>
      </w:pPr>
      <w:r>
        <w:rPr>
          <w:rStyle w:val="translated-span"/>
        </w:rPr>
        <w:t>〔</w:t>
      </w:r>
      <w:r>
        <w:rPr>
          <w:rStyle w:val="translated-span"/>
        </w:rPr>
        <w:t>49</w:t>
      </w:r>
      <w:r>
        <w:rPr>
          <w:rStyle w:val="translated-span"/>
        </w:rPr>
        <w:t>〕</w:t>
      </w:r>
      <w:r>
        <w:rPr>
          <w:rStyle w:val="translated-span"/>
        </w:rPr>
        <w:t>T. Humphreys</w:t>
      </w:r>
      <w:r>
        <w:rPr>
          <w:rStyle w:val="translated-span"/>
        </w:rPr>
        <w:t>，</w:t>
      </w:r>
      <w:r>
        <w:rPr>
          <w:rStyle w:val="translated-span"/>
        </w:rPr>
        <w:t>“</w:t>
      </w:r>
      <w:r>
        <w:rPr>
          <w:rStyle w:val="translated-span"/>
        </w:rPr>
        <w:t>关于民用无人机和其他系统对民用</w:t>
      </w:r>
      <w:r>
        <w:rPr>
          <w:rStyle w:val="translated-span"/>
        </w:rPr>
        <w:t>GPS</w:t>
      </w:r>
      <w:r>
        <w:rPr>
          <w:rStyle w:val="translated-span"/>
        </w:rPr>
        <w:t>欺骗的脆弱性的声明</w:t>
      </w:r>
      <w:r>
        <w:rPr>
          <w:rStyle w:val="translated-span"/>
        </w:rPr>
        <w:t>”</w:t>
      </w:r>
      <w:r>
        <w:rPr>
          <w:rStyle w:val="translated-span"/>
        </w:rPr>
        <w:t>，德克萨斯大学在奥斯丁（</w:t>
      </w:r>
      <w:r>
        <w:rPr>
          <w:rStyle w:val="translated-span"/>
        </w:rPr>
        <w:t>2012</w:t>
      </w:r>
      <w:r>
        <w:rPr>
          <w:rStyle w:val="translated-span"/>
        </w:rPr>
        <w:t>年</w:t>
      </w:r>
      <w:r>
        <w:rPr>
          <w:rStyle w:val="translated-span"/>
        </w:rPr>
        <w:t>7</w:t>
      </w:r>
      <w:r>
        <w:rPr>
          <w:rStyle w:val="translated-span"/>
        </w:rPr>
        <w:t>月</w:t>
      </w:r>
      <w:r>
        <w:rPr>
          <w:rStyle w:val="translated-span"/>
        </w:rPr>
        <w:t>18</w:t>
      </w:r>
      <w:r>
        <w:rPr>
          <w:rStyle w:val="translated-span"/>
        </w:rPr>
        <w:t>日），第</w:t>
      </w:r>
      <w:r>
        <w:rPr>
          <w:rStyle w:val="translated-span"/>
        </w:rPr>
        <w:t>1</w:t>
      </w:r>
      <w:r>
        <w:rPr>
          <w:rStyle w:val="translated-span"/>
        </w:rPr>
        <w:t>页</w:t>
      </w:r>
      <w:r>
        <w:rPr>
          <w:rStyle w:val="translated-span"/>
        </w:rPr>
        <w:t>-</w:t>
      </w:r>
      <w:r>
        <w:rPr>
          <w:rStyle w:val="translated-span"/>
        </w:rPr>
        <w:t>第</w:t>
      </w:r>
      <w:r>
        <w:rPr>
          <w:rStyle w:val="translated-span"/>
        </w:rPr>
        <w:t>16, 2012</w:t>
      </w:r>
      <w:r>
        <w:rPr>
          <w:rStyle w:val="translated-span"/>
        </w:rPr>
        <w:t>页（参见第</w:t>
      </w:r>
      <w:r>
        <w:rPr>
          <w:rStyle w:val="translated-span"/>
        </w:rPr>
        <w:t>15, 75, 154</w:t>
      </w:r>
      <w:r>
        <w:rPr>
          <w:rStyle w:val="translated-span"/>
        </w:rPr>
        <w:t>页）。</w:t>
      </w:r>
    </w:p>
    <w:p w14:paraId="1B49B3AE" w14:textId="77777777" w:rsidR="009D5A97" w:rsidRDefault="00814B80">
      <w:pPr>
        <w:ind w:left="664" w:hanging="556"/>
      </w:pPr>
      <w:r>
        <w:rPr>
          <w:rStyle w:val="translated-span"/>
        </w:rPr>
        <w:t>[</w:t>
      </w:r>
      <w:proofErr w:type="gramStart"/>
      <w:r>
        <w:rPr>
          <w:rStyle w:val="translated-span"/>
        </w:rPr>
        <w:t>50]S.</w:t>
      </w:r>
      <w:proofErr w:type="gramEnd"/>
      <w:r>
        <w:rPr>
          <w:rStyle w:val="translated-span"/>
        </w:rPr>
        <w:t>-</w:t>
      </w:r>
      <w:proofErr w:type="spellStart"/>
      <w:r>
        <w:rPr>
          <w:rStyle w:val="translated-span"/>
        </w:rPr>
        <w:t>H.Seo</w:t>
      </w:r>
      <w:proofErr w:type="spellEnd"/>
      <w:r>
        <w:rPr>
          <w:rStyle w:val="translated-span"/>
        </w:rPr>
        <w:t>，</w:t>
      </w:r>
      <w:r>
        <w:rPr>
          <w:rStyle w:val="translated-span"/>
        </w:rPr>
        <w:t>B.-</w:t>
      </w:r>
      <w:proofErr w:type="spellStart"/>
      <w:r>
        <w:rPr>
          <w:rStyle w:val="translated-span"/>
        </w:rPr>
        <w:t>H.Lee</w:t>
      </w:r>
      <w:proofErr w:type="spellEnd"/>
      <w:r>
        <w:rPr>
          <w:rStyle w:val="translated-span"/>
        </w:rPr>
        <w:t>，</w:t>
      </w:r>
      <w:r>
        <w:rPr>
          <w:rStyle w:val="translated-span"/>
        </w:rPr>
        <w:t>S.-</w:t>
      </w:r>
      <w:proofErr w:type="spellStart"/>
      <w:r>
        <w:rPr>
          <w:rStyle w:val="translated-span"/>
        </w:rPr>
        <w:t>H.Im</w:t>
      </w:r>
      <w:proofErr w:type="spellEnd"/>
      <w:r>
        <w:rPr>
          <w:rStyle w:val="translated-span"/>
        </w:rPr>
        <w:t>和</w:t>
      </w:r>
      <w:r>
        <w:rPr>
          <w:rStyle w:val="translated-span"/>
        </w:rPr>
        <w:t>G.-</w:t>
      </w:r>
      <w:proofErr w:type="spellStart"/>
      <w:r>
        <w:rPr>
          <w:rStyle w:val="translated-span"/>
        </w:rPr>
        <w:t>I.Jee</w:t>
      </w:r>
      <w:proofErr w:type="spellEnd"/>
      <w:r>
        <w:rPr>
          <w:rStyle w:val="translated-span"/>
        </w:rPr>
        <w:t>，</w:t>
      </w:r>
      <w:r>
        <w:rPr>
          <w:rStyle w:val="translated-span"/>
        </w:rPr>
        <w:t>“</w:t>
      </w:r>
      <w:r>
        <w:rPr>
          <w:rStyle w:val="translated-span"/>
        </w:rPr>
        <w:t>利用伪造</w:t>
      </w:r>
      <w:r>
        <w:rPr>
          <w:rStyle w:val="translated-span"/>
        </w:rPr>
        <w:t>GPS</w:t>
      </w:r>
      <w:r>
        <w:rPr>
          <w:rStyle w:val="translated-span"/>
        </w:rPr>
        <w:t>信号对无人机进行欺骗的影响</w:t>
      </w:r>
      <w:r>
        <w:rPr>
          <w:rStyle w:val="translated-span"/>
        </w:rPr>
        <w:t>”</w:t>
      </w:r>
      <w:r>
        <w:rPr>
          <w:rStyle w:val="translated-span"/>
        </w:rPr>
        <w:t>，《定位、导航和计时杂志》，第</w:t>
      </w:r>
      <w:r>
        <w:rPr>
          <w:rStyle w:val="translated-span"/>
        </w:rPr>
        <w:t>4</w:t>
      </w:r>
      <w:r>
        <w:rPr>
          <w:rStyle w:val="translated-span"/>
        </w:rPr>
        <w:t>卷，第</w:t>
      </w:r>
      <w:r>
        <w:rPr>
          <w:rStyle w:val="translated-span"/>
        </w:rPr>
        <w:t>2</w:t>
      </w:r>
      <w:r>
        <w:rPr>
          <w:rStyle w:val="translated-span"/>
        </w:rPr>
        <w:t>期，第</w:t>
      </w:r>
      <w:r>
        <w:rPr>
          <w:rStyle w:val="translated-span"/>
        </w:rPr>
        <w:t>57-65</w:t>
      </w:r>
      <w:r>
        <w:rPr>
          <w:rStyle w:val="translated-span"/>
        </w:rPr>
        <w:t>页，</w:t>
      </w:r>
      <w:r>
        <w:rPr>
          <w:rStyle w:val="translated-span"/>
        </w:rPr>
        <w:t>2015</w:t>
      </w:r>
      <w:r>
        <w:rPr>
          <w:rStyle w:val="translated-span"/>
        </w:rPr>
        <w:t>年（第</w:t>
      </w:r>
      <w:r>
        <w:rPr>
          <w:rStyle w:val="translated-span"/>
        </w:rPr>
        <w:t>15</w:t>
      </w:r>
      <w:r>
        <w:rPr>
          <w:rStyle w:val="translated-span"/>
        </w:rPr>
        <w:t>、</w:t>
      </w:r>
      <w:r>
        <w:rPr>
          <w:rStyle w:val="translated-span"/>
        </w:rPr>
        <w:t>75</w:t>
      </w:r>
      <w:r>
        <w:rPr>
          <w:rStyle w:val="translated-span"/>
        </w:rPr>
        <w:t>页上的引文）。</w:t>
      </w:r>
    </w:p>
    <w:p w14:paraId="757ECB96" w14:textId="77777777" w:rsidR="009D5A97" w:rsidRDefault="00814B80">
      <w:pPr>
        <w:ind w:left="664" w:hanging="556"/>
      </w:pPr>
      <w:r>
        <w:rPr>
          <w:rStyle w:val="translated-span"/>
        </w:rPr>
        <w:t>[51]</w:t>
      </w:r>
      <w:proofErr w:type="spellStart"/>
      <w:r>
        <w:rPr>
          <w:rStyle w:val="translated-span"/>
        </w:rPr>
        <w:t>S.Yunmok</w:t>
      </w:r>
      <w:proofErr w:type="spellEnd"/>
      <w:r>
        <w:rPr>
          <w:rStyle w:val="translated-span"/>
        </w:rPr>
        <w:t>、</w:t>
      </w:r>
      <w:proofErr w:type="spellStart"/>
      <w:r>
        <w:rPr>
          <w:rStyle w:val="translated-span"/>
        </w:rPr>
        <w:t>S.Hocheol</w:t>
      </w:r>
      <w:proofErr w:type="spellEnd"/>
      <w:r>
        <w:rPr>
          <w:rStyle w:val="translated-span"/>
        </w:rPr>
        <w:t>、</w:t>
      </w:r>
      <w:proofErr w:type="spellStart"/>
      <w:r>
        <w:rPr>
          <w:rStyle w:val="translated-span"/>
        </w:rPr>
        <w:t>K.Dongkwan</w:t>
      </w:r>
      <w:proofErr w:type="spellEnd"/>
      <w:r>
        <w:rPr>
          <w:rStyle w:val="translated-span"/>
        </w:rPr>
        <w:t>、</w:t>
      </w:r>
      <w:proofErr w:type="spellStart"/>
      <w:r>
        <w:rPr>
          <w:rStyle w:val="translated-span"/>
        </w:rPr>
        <w:t>P.Youngseok</w:t>
      </w:r>
      <w:proofErr w:type="spellEnd"/>
      <w:r>
        <w:rPr>
          <w:rStyle w:val="translated-span"/>
        </w:rPr>
        <w:t>、</w:t>
      </w:r>
      <w:proofErr w:type="spellStart"/>
      <w:r>
        <w:rPr>
          <w:rStyle w:val="translated-span"/>
        </w:rPr>
        <w:t>N.Juhwan</w:t>
      </w:r>
      <w:proofErr w:type="spellEnd"/>
      <w:r>
        <w:rPr>
          <w:rStyle w:val="translated-span"/>
        </w:rPr>
        <w:t>、</w:t>
      </w:r>
      <w:proofErr w:type="spellStart"/>
      <w:r>
        <w:rPr>
          <w:rStyle w:val="translated-span"/>
        </w:rPr>
        <w:t>C.Kibum</w:t>
      </w:r>
      <w:proofErr w:type="spellEnd"/>
      <w:r>
        <w:rPr>
          <w:rStyle w:val="translated-span"/>
        </w:rPr>
        <w:t>、</w:t>
      </w:r>
      <w:proofErr w:type="spellStart"/>
      <w:r>
        <w:rPr>
          <w:rStyle w:val="translated-span"/>
        </w:rPr>
        <w:t>C.Jungwoo</w:t>
      </w:r>
      <w:proofErr w:type="spellEnd"/>
      <w:r>
        <w:rPr>
          <w:rStyle w:val="translated-span"/>
        </w:rPr>
        <w:t>和</w:t>
      </w:r>
      <w:proofErr w:type="spellStart"/>
      <w:r>
        <w:rPr>
          <w:rStyle w:val="translated-span"/>
        </w:rPr>
        <w:t>K.Yongdae</w:t>
      </w:r>
      <w:proofErr w:type="spellEnd"/>
      <w:r>
        <w:rPr>
          <w:rStyle w:val="translated-span"/>
        </w:rPr>
        <w:t>，</w:t>
      </w:r>
      <w:r>
        <w:rPr>
          <w:rStyle w:val="translated-span"/>
        </w:rPr>
        <w:t>“</w:t>
      </w:r>
      <w:r>
        <w:rPr>
          <w:rStyle w:val="translated-span"/>
        </w:rPr>
        <w:t>陀螺传感器上带有有意噪声的摇摆无人机</w:t>
      </w:r>
      <w:r>
        <w:rPr>
          <w:rStyle w:val="translated-span"/>
        </w:rPr>
        <w:t>”</w:t>
      </w:r>
      <w:r>
        <w:rPr>
          <w:rStyle w:val="translated-span"/>
        </w:rPr>
        <w:t>，第</w:t>
      </w:r>
      <w:r>
        <w:rPr>
          <w:rStyle w:val="translated-span"/>
        </w:rPr>
        <w:t>24</w:t>
      </w:r>
      <w:r>
        <w:rPr>
          <w:rStyle w:val="translated-span"/>
        </w:rPr>
        <w:t>届</w:t>
      </w:r>
      <w:r>
        <w:rPr>
          <w:rStyle w:val="translated-span"/>
        </w:rPr>
        <w:t>USENIX</w:t>
      </w:r>
      <w:r>
        <w:rPr>
          <w:rStyle w:val="translated-span"/>
        </w:rPr>
        <w:t>安全研讨会（</w:t>
      </w:r>
      <w:r>
        <w:rPr>
          <w:rStyle w:val="translated-span"/>
        </w:rPr>
        <w:t>USENIX Security 15</w:t>
      </w:r>
      <w:r>
        <w:rPr>
          <w:rStyle w:val="translated-span"/>
        </w:rPr>
        <w:t>），华盛顿特区：</w:t>
      </w:r>
      <w:r>
        <w:rPr>
          <w:rStyle w:val="translated-span"/>
        </w:rPr>
        <w:t>USENIX</w:t>
      </w:r>
      <w:r>
        <w:rPr>
          <w:rStyle w:val="translated-span"/>
        </w:rPr>
        <w:t>协会，</w:t>
      </w:r>
      <w:r>
        <w:rPr>
          <w:rStyle w:val="translated-span"/>
        </w:rPr>
        <w:t>2015</w:t>
      </w:r>
      <w:r>
        <w:rPr>
          <w:rStyle w:val="translated-span"/>
        </w:rPr>
        <w:t>年，第</w:t>
      </w:r>
      <w:r>
        <w:rPr>
          <w:rStyle w:val="translated-span"/>
        </w:rPr>
        <w:t>881-896</w:t>
      </w:r>
      <w:r>
        <w:rPr>
          <w:rStyle w:val="translated-span"/>
        </w:rPr>
        <w:t>页（第</w:t>
      </w:r>
      <w:r>
        <w:rPr>
          <w:rStyle w:val="translated-span"/>
        </w:rPr>
        <w:t>15</w:t>
      </w:r>
      <w:r>
        <w:rPr>
          <w:rStyle w:val="translated-span"/>
        </w:rPr>
        <w:t>、</w:t>
      </w:r>
      <w:r>
        <w:rPr>
          <w:rStyle w:val="translated-span"/>
        </w:rPr>
        <w:t>75</w:t>
      </w:r>
      <w:r>
        <w:rPr>
          <w:rStyle w:val="translated-span"/>
        </w:rPr>
        <w:t>页上的引文）。</w:t>
      </w:r>
    </w:p>
    <w:p w14:paraId="1C552E3C" w14:textId="77777777" w:rsidR="009D5A97" w:rsidRDefault="00814B80">
      <w:pPr>
        <w:ind w:left="664" w:hanging="556"/>
      </w:pPr>
      <w:r>
        <w:rPr>
          <w:rStyle w:val="translated-span"/>
        </w:rPr>
        <w:t>[52]</w:t>
      </w:r>
      <w:r>
        <w:rPr>
          <w:rStyle w:val="translated-span"/>
        </w:rPr>
        <w:t>陆春云，郭炳国，冯立华，杨亚耀，王建尧，邢春云，</w:t>
      </w:r>
      <w:r>
        <w:rPr>
          <w:rStyle w:val="translated-span"/>
        </w:rPr>
        <w:t>“</w:t>
      </w:r>
      <w:r>
        <w:rPr>
          <w:rStyle w:val="translated-span"/>
        </w:rPr>
        <w:t>基于短时傅立叶分析控制</w:t>
      </w:r>
      <w:r>
        <w:rPr>
          <w:rStyle w:val="translated-span"/>
        </w:rPr>
        <w:t>MEMS</w:t>
      </w:r>
      <w:r>
        <w:rPr>
          <w:rStyle w:val="translated-span"/>
        </w:rPr>
        <w:t>陀螺仪输出信号的有意声干扰方法</w:t>
      </w:r>
      <w:r>
        <w:rPr>
          <w:rStyle w:val="translated-span"/>
        </w:rPr>
        <w:t>”</w:t>
      </w:r>
      <w:r>
        <w:rPr>
          <w:rStyle w:val="translated-span"/>
        </w:rPr>
        <w:t>，</w:t>
      </w:r>
      <w:r>
        <w:rPr>
          <w:rStyle w:val="translated-span"/>
        </w:rPr>
        <w:t>2019</w:t>
      </w:r>
      <w:r>
        <w:rPr>
          <w:rStyle w:val="translated-span"/>
        </w:rPr>
        <w:t>年第</w:t>
      </w:r>
      <w:r>
        <w:rPr>
          <w:rStyle w:val="translated-span"/>
        </w:rPr>
        <w:t>20</w:t>
      </w:r>
      <w:r>
        <w:rPr>
          <w:rStyle w:val="translated-span"/>
        </w:rPr>
        <w:t>届国际电子封装技术会议（</w:t>
      </w:r>
      <w:r>
        <w:rPr>
          <w:rStyle w:val="translated-span"/>
        </w:rPr>
        <w:t>ICEPT</w:t>
      </w:r>
      <w:r>
        <w:rPr>
          <w:rStyle w:val="translated-span"/>
        </w:rPr>
        <w:t>），</w:t>
      </w:r>
      <w:r>
        <w:rPr>
          <w:rStyle w:val="translated-span"/>
        </w:rPr>
        <w:t>IEEE</w:t>
      </w:r>
      <w:r>
        <w:rPr>
          <w:rStyle w:val="translated-span"/>
        </w:rPr>
        <w:t>，</w:t>
      </w:r>
      <w:r>
        <w:rPr>
          <w:rStyle w:val="translated-span"/>
        </w:rPr>
        <w:t>2019</w:t>
      </w:r>
      <w:r>
        <w:rPr>
          <w:rStyle w:val="translated-span"/>
        </w:rPr>
        <w:t>年，第</w:t>
      </w:r>
      <w:r>
        <w:rPr>
          <w:rStyle w:val="translated-span"/>
        </w:rPr>
        <w:t>1-4</w:t>
      </w:r>
      <w:r>
        <w:rPr>
          <w:rStyle w:val="translated-span"/>
        </w:rPr>
        <w:t>页（第</w:t>
      </w:r>
      <w:r>
        <w:rPr>
          <w:rStyle w:val="translated-span"/>
        </w:rPr>
        <w:t>15</w:t>
      </w:r>
      <w:r>
        <w:rPr>
          <w:rStyle w:val="translated-span"/>
        </w:rPr>
        <w:t>、</w:t>
      </w:r>
      <w:r>
        <w:rPr>
          <w:rStyle w:val="translated-span"/>
        </w:rPr>
        <w:t>75</w:t>
      </w:r>
      <w:r>
        <w:rPr>
          <w:rStyle w:val="translated-span"/>
        </w:rPr>
        <w:t>页上的引文）。</w:t>
      </w:r>
    </w:p>
    <w:p w14:paraId="0ADB6747" w14:textId="77777777" w:rsidR="009D5A97" w:rsidRDefault="00814B80">
      <w:pPr>
        <w:ind w:left="664" w:hanging="556"/>
      </w:pPr>
      <w:r>
        <w:rPr>
          <w:rStyle w:val="translated-span"/>
        </w:rPr>
        <w:t>[53]</w:t>
      </w:r>
      <w:proofErr w:type="spellStart"/>
      <w:r>
        <w:rPr>
          <w:rStyle w:val="translated-span"/>
        </w:rPr>
        <w:t>T.Trippel</w:t>
      </w:r>
      <w:proofErr w:type="spellEnd"/>
      <w:r>
        <w:rPr>
          <w:rStyle w:val="translated-span"/>
        </w:rPr>
        <w:t>，</w:t>
      </w:r>
      <w:proofErr w:type="spellStart"/>
      <w:r>
        <w:rPr>
          <w:rStyle w:val="translated-span"/>
        </w:rPr>
        <w:t>O.Weisse</w:t>
      </w:r>
      <w:proofErr w:type="spellEnd"/>
      <w:r>
        <w:rPr>
          <w:rStyle w:val="translated-span"/>
        </w:rPr>
        <w:t>，</w:t>
      </w:r>
      <w:proofErr w:type="spellStart"/>
      <w:r>
        <w:rPr>
          <w:rStyle w:val="translated-span"/>
        </w:rPr>
        <w:t>W.Xu</w:t>
      </w:r>
      <w:proofErr w:type="spellEnd"/>
      <w:r>
        <w:rPr>
          <w:rStyle w:val="translated-span"/>
        </w:rPr>
        <w:t>，</w:t>
      </w:r>
      <w:proofErr w:type="spellStart"/>
      <w:r>
        <w:rPr>
          <w:rStyle w:val="translated-span"/>
        </w:rPr>
        <w:t>P.Honeyman</w:t>
      </w:r>
      <w:proofErr w:type="spellEnd"/>
      <w:r>
        <w:rPr>
          <w:rStyle w:val="translated-span"/>
        </w:rPr>
        <w:t>和</w:t>
      </w:r>
      <w:proofErr w:type="spellStart"/>
      <w:r>
        <w:rPr>
          <w:rStyle w:val="translated-span"/>
        </w:rPr>
        <w:t>K.Fu</w:t>
      </w:r>
      <w:proofErr w:type="spellEnd"/>
      <w:r>
        <w:rPr>
          <w:rStyle w:val="translated-span"/>
        </w:rPr>
        <w:t>，</w:t>
      </w:r>
      <w:r>
        <w:rPr>
          <w:rStyle w:val="translated-span"/>
        </w:rPr>
        <w:t>“</w:t>
      </w:r>
      <w:r>
        <w:rPr>
          <w:rStyle w:val="translated-span"/>
        </w:rPr>
        <w:t>胡桃木：质疑具有声注入攻击的</w:t>
      </w:r>
      <w:r>
        <w:rPr>
          <w:rStyle w:val="translated-span"/>
        </w:rPr>
        <w:t>MEMS</w:t>
      </w:r>
      <w:r>
        <w:rPr>
          <w:rStyle w:val="translated-span"/>
        </w:rPr>
        <w:t>加速计的完整性</w:t>
      </w:r>
      <w:r>
        <w:rPr>
          <w:rStyle w:val="translated-span"/>
        </w:rPr>
        <w:t>”</w:t>
      </w:r>
      <w:r>
        <w:rPr>
          <w:rStyle w:val="translated-span"/>
        </w:rPr>
        <w:t>，</w:t>
      </w:r>
      <w:r>
        <w:rPr>
          <w:rStyle w:val="translated-span"/>
        </w:rPr>
        <w:t>2017</w:t>
      </w:r>
      <w:r>
        <w:rPr>
          <w:rStyle w:val="translated-span"/>
        </w:rPr>
        <w:t>年</w:t>
      </w:r>
      <w:r>
        <w:rPr>
          <w:rStyle w:val="translated-span"/>
        </w:rPr>
        <w:t>IEEE</w:t>
      </w:r>
      <w:r>
        <w:rPr>
          <w:rStyle w:val="translated-span"/>
        </w:rPr>
        <w:t>欧洲安全与隐私研讨会（</w:t>
      </w:r>
      <w:r>
        <w:rPr>
          <w:rStyle w:val="translated-span"/>
        </w:rPr>
        <w:t>EURO&amp;P</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3-18</w:t>
      </w:r>
      <w:r>
        <w:rPr>
          <w:rStyle w:val="translated-span"/>
        </w:rPr>
        <w:t>页（第</w:t>
      </w:r>
      <w:r>
        <w:rPr>
          <w:rStyle w:val="translated-span"/>
        </w:rPr>
        <w:t>15</w:t>
      </w:r>
      <w:r>
        <w:rPr>
          <w:rStyle w:val="translated-span"/>
        </w:rPr>
        <w:t>、</w:t>
      </w:r>
      <w:r>
        <w:rPr>
          <w:rStyle w:val="translated-span"/>
        </w:rPr>
        <w:t>75</w:t>
      </w:r>
      <w:r>
        <w:rPr>
          <w:rStyle w:val="translated-span"/>
        </w:rPr>
        <w:t>页的引文）。</w:t>
      </w:r>
    </w:p>
    <w:p w14:paraId="1E15BA1B" w14:textId="77777777" w:rsidR="009D5A97" w:rsidRDefault="00814B80">
      <w:pPr>
        <w:ind w:left="664" w:hanging="556"/>
      </w:pPr>
      <w:r>
        <w:rPr>
          <w:rStyle w:val="translated-span"/>
        </w:rPr>
        <w:t>[54]</w:t>
      </w:r>
      <w:r>
        <w:rPr>
          <w:rStyle w:val="translated-span"/>
        </w:rPr>
        <w:t>杜志强、费菲、伊根、徐德明和</w:t>
      </w:r>
      <w:proofErr w:type="gramStart"/>
      <w:r>
        <w:rPr>
          <w:rStyle w:val="translated-span"/>
        </w:rPr>
        <w:t>邓</w:t>
      </w:r>
      <w:proofErr w:type="gramEnd"/>
      <w:r>
        <w:rPr>
          <w:rStyle w:val="translated-span"/>
        </w:rPr>
        <w:t>X</w:t>
      </w:r>
      <w:r>
        <w:rPr>
          <w:rStyle w:val="translated-span"/>
        </w:rPr>
        <w:t>，</w:t>
      </w:r>
      <w:r>
        <w:rPr>
          <w:rStyle w:val="translated-span"/>
        </w:rPr>
        <w:t>“</w:t>
      </w:r>
      <w:r>
        <w:rPr>
          <w:rStyle w:val="translated-span"/>
        </w:rPr>
        <w:t>带受损</w:t>
      </w:r>
      <w:proofErr w:type="spellStart"/>
      <w:r>
        <w:rPr>
          <w:rStyle w:val="translated-span"/>
        </w:rPr>
        <w:t>imu</w:t>
      </w:r>
      <w:proofErr w:type="spellEnd"/>
      <w:r>
        <w:rPr>
          <w:rStyle w:val="translated-span"/>
        </w:rPr>
        <w:t>的微型飞行器的飞行恢复</w:t>
      </w:r>
      <w:r>
        <w:rPr>
          <w:rStyle w:val="translated-span"/>
        </w:rPr>
        <w:t>”</w:t>
      </w:r>
      <w:r>
        <w:rPr>
          <w:rStyle w:val="translated-span"/>
        </w:rPr>
        <w:t>，</w:t>
      </w:r>
      <w:proofErr w:type="spellStart"/>
      <w:r>
        <w:rPr>
          <w:rStyle w:val="translated-span"/>
        </w:rPr>
        <w:t>arXiv</w:t>
      </w:r>
      <w:proofErr w:type="spellEnd"/>
      <w:r>
        <w:rPr>
          <w:rStyle w:val="translated-span"/>
        </w:rPr>
        <w:t>预印本</w:t>
      </w:r>
      <w:r>
        <w:rPr>
          <w:rStyle w:val="translated-span"/>
        </w:rPr>
        <w:t>arXiv:1812.000632018</w:t>
      </w:r>
      <w:r>
        <w:rPr>
          <w:rStyle w:val="translated-span"/>
        </w:rPr>
        <w:t>（第</w:t>
      </w:r>
      <w:r>
        <w:rPr>
          <w:rStyle w:val="translated-span"/>
        </w:rPr>
        <w:t>15</w:t>
      </w:r>
      <w:r>
        <w:rPr>
          <w:rStyle w:val="translated-span"/>
        </w:rPr>
        <w:t>页上的引文）。</w:t>
      </w:r>
    </w:p>
    <w:p w14:paraId="429150D6" w14:textId="77777777" w:rsidR="009D5A97" w:rsidRDefault="00814B80">
      <w:pPr>
        <w:ind w:left="664" w:hanging="556"/>
      </w:pPr>
      <w:r>
        <w:rPr>
          <w:rStyle w:val="translated-span"/>
        </w:rPr>
        <w:t>[55]</w:t>
      </w:r>
      <w:proofErr w:type="spellStart"/>
      <w:r>
        <w:rPr>
          <w:rStyle w:val="translated-span"/>
        </w:rPr>
        <w:t>M.Crispoltoni</w:t>
      </w:r>
      <w:proofErr w:type="spellEnd"/>
      <w:r>
        <w:rPr>
          <w:rStyle w:val="translated-span"/>
        </w:rPr>
        <w:t>，</w:t>
      </w:r>
      <w:proofErr w:type="spellStart"/>
      <w:r>
        <w:rPr>
          <w:rStyle w:val="translated-span"/>
        </w:rPr>
        <w:t>M.L.Fravolini</w:t>
      </w:r>
      <w:proofErr w:type="spellEnd"/>
      <w:r>
        <w:rPr>
          <w:rStyle w:val="translated-span"/>
        </w:rPr>
        <w:t>，</w:t>
      </w:r>
      <w:proofErr w:type="spellStart"/>
      <w:r>
        <w:rPr>
          <w:rStyle w:val="translated-span"/>
        </w:rPr>
        <w:t>F.Balzano</w:t>
      </w:r>
      <w:proofErr w:type="spellEnd"/>
      <w:r>
        <w:rPr>
          <w:rStyle w:val="translated-span"/>
        </w:rPr>
        <w:t>，</w:t>
      </w:r>
      <w:proofErr w:type="spellStart"/>
      <w:r>
        <w:rPr>
          <w:rStyle w:val="translated-span"/>
        </w:rPr>
        <w:t>S.D&amp;apos;Urso</w:t>
      </w:r>
      <w:proofErr w:type="spellEnd"/>
      <w:r>
        <w:rPr>
          <w:rStyle w:val="translated-span"/>
        </w:rPr>
        <w:t>和</w:t>
      </w:r>
      <w:proofErr w:type="spellStart"/>
      <w:r>
        <w:rPr>
          <w:rStyle w:val="translated-span"/>
        </w:rPr>
        <w:t>M.R.Napolitano</w:t>
      </w:r>
      <w:proofErr w:type="spellEnd"/>
      <w:r>
        <w:rPr>
          <w:rStyle w:val="translated-span"/>
        </w:rPr>
        <w:t>，</w:t>
      </w:r>
      <w:r>
        <w:rPr>
          <w:rStyle w:val="translated-span"/>
        </w:rPr>
        <w:t>“</w:t>
      </w:r>
      <w:r>
        <w:rPr>
          <w:rStyle w:val="translated-span"/>
        </w:rPr>
        <w:t>鲁棒飞机</w:t>
      </w:r>
      <w:r>
        <w:rPr>
          <w:rStyle w:val="translated-span"/>
        </w:rPr>
        <w:t>IMU</w:t>
      </w:r>
      <w:r>
        <w:rPr>
          <w:rStyle w:val="translated-span"/>
        </w:rPr>
        <w:t>传感器故障检测的区间模糊模型</w:t>
      </w:r>
      <w:r>
        <w:rPr>
          <w:rStyle w:val="translated-span"/>
        </w:rPr>
        <w:t>”</w:t>
      </w:r>
      <w:r>
        <w:rPr>
          <w:rStyle w:val="translated-span"/>
        </w:rPr>
        <w:t>，传感器，第</w:t>
      </w:r>
      <w:r>
        <w:rPr>
          <w:rStyle w:val="translated-span"/>
        </w:rPr>
        <w:t>18</w:t>
      </w:r>
      <w:r>
        <w:rPr>
          <w:rStyle w:val="translated-span"/>
        </w:rPr>
        <w:t>卷，第</w:t>
      </w:r>
      <w:r>
        <w:rPr>
          <w:rStyle w:val="translated-span"/>
        </w:rPr>
        <w:t>8</w:t>
      </w:r>
      <w:r>
        <w:rPr>
          <w:rStyle w:val="translated-span"/>
        </w:rPr>
        <w:t>期，第页。</w:t>
      </w:r>
      <w:r>
        <w:rPr>
          <w:rStyle w:val="translated-span"/>
        </w:rPr>
        <w:t>2018</w:t>
      </w:r>
      <w:r>
        <w:rPr>
          <w:rStyle w:val="translated-span"/>
        </w:rPr>
        <w:t>年第</w:t>
      </w:r>
      <w:r>
        <w:rPr>
          <w:rStyle w:val="translated-span"/>
        </w:rPr>
        <w:t>2488</w:t>
      </w:r>
      <w:r>
        <w:rPr>
          <w:rStyle w:val="translated-span"/>
        </w:rPr>
        <w:t>页（第</w:t>
      </w:r>
      <w:r>
        <w:rPr>
          <w:rStyle w:val="translated-span"/>
        </w:rPr>
        <w:t>16</w:t>
      </w:r>
      <w:r>
        <w:rPr>
          <w:rStyle w:val="translated-span"/>
        </w:rPr>
        <w:t>页的引文）。</w:t>
      </w:r>
    </w:p>
    <w:p w14:paraId="5BD6EFF7" w14:textId="77777777" w:rsidR="009D5A97" w:rsidRDefault="00814B80">
      <w:pPr>
        <w:ind w:left="664" w:hanging="556"/>
      </w:pPr>
      <w:r>
        <w:rPr>
          <w:rStyle w:val="translated-span"/>
        </w:rPr>
        <w:t>[56]</w:t>
      </w:r>
      <w:proofErr w:type="spellStart"/>
      <w:r>
        <w:rPr>
          <w:rStyle w:val="translated-span"/>
        </w:rPr>
        <w:t>A.A.Yaseen</w:t>
      </w:r>
      <w:proofErr w:type="spellEnd"/>
      <w:r>
        <w:rPr>
          <w:rStyle w:val="translated-span"/>
        </w:rPr>
        <w:t>和</w:t>
      </w:r>
      <w:proofErr w:type="spellStart"/>
      <w:r>
        <w:rPr>
          <w:rStyle w:val="translated-span"/>
        </w:rPr>
        <w:t>M.Bayart</w:t>
      </w:r>
      <w:proofErr w:type="spellEnd"/>
      <w:r>
        <w:rPr>
          <w:rStyle w:val="translated-span"/>
        </w:rPr>
        <w:t>，</w:t>
      </w:r>
      <w:r>
        <w:rPr>
          <w:rStyle w:val="translated-span"/>
        </w:rPr>
        <w:t>“</w:t>
      </w:r>
      <w:r>
        <w:rPr>
          <w:rStyle w:val="translated-span"/>
        </w:rPr>
        <w:t>有故障设备的网络控制系统中的网络攻击检测</w:t>
      </w:r>
      <w:r>
        <w:rPr>
          <w:rStyle w:val="translated-span"/>
        </w:rPr>
        <w:t>”</w:t>
      </w:r>
      <w:r>
        <w:rPr>
          <w:rStyle w:val="translated-span"/>
        </w:rPr>
        <w:t>，</w:t>
      </w:r>
      <w:r>
        <w:rPr>
          <w:rStyle w:val="translated-span"/>
        </w:rPr>
        <w:t>2017</w:t>
      </w:r>
      <w:r>
        <w:rPr>
          <w:rStyle w:val="translated-span"/>
        </w:rPr>
        <w:t>年第</w:t>
      </w:r>
      <w:r>
        <w:rPr>
          <w:rStyle w:val="translated-span"/>
        </w:rPr>
        <w:t>25</w:t>
      </w:r>
      <w:r>
        <w:rPr>
          <w:rStyle w:val="translated-span"/>
        </w:rPr>
        <w:t>届地中海控制和自动化会议（</w:t>
      </w:r>
      <w:r>
        <w:rPr>
          <w:rStyle w:val="translated-span"/>
        </w:rPr>
        <w:t>MED</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980-985</w:t>
      </w:r>
      <w:r>
        <w:rPr>
          <w:rStyle w:val="translated-span"/>
        </w:rPr>
        <w:t>页（第</w:t>
      </w:r>
      <w:r>
        <w:rPr>
          <w:rStyle w:val="translated-span"/>
        </w:rPr>
        <w:t>16</w:t>
      </w:r>
      <w:r>
        <w:rPr>
          <w:rStyle w:val="translated-span"/>
        </w:rPr>
        <w:t>页的引文）。</w:t>
      </w:r>
    </w:p>
    <w:p w14:paraId="5FC0C8D8" w14:textId="77777777" w:rsidR="009D5A97" w:rsidRDefault="00814B80">
      <w:pPr>
        <w:spacing w:after="100"/>
        <w:ind w:left="664" w:hanging="556"/>
      </w:pPr>
      <w:r>
        <w:rPr>
          <w:rStyle w:val="translated-span"/>
        </w:rPr>
        <w:t>[57]</w:t>
      </w:r>
      <w:proofErr w:type="spellStart"/>
      <w:r>
        <w:rPr>
          <w:rStyle w:val="translated-span"/>
        </w:rPr>
        <w:t>G.Fournier</w:t>
      </w:r>
      <w:proofErr w:type="spellEnd"/>
      <w:r>
        <w:rPr>
          <w:rStyle w:val="translated-span"/>
        </w:rPr>
        <w:t>、</w:t>
      </w:r>
      <w:proofErr w:type="spellStart"/>
      <w:r>
        <w:rPr>
          <w:rStyle w:val="translated-span"/>
        </w:rPr>
        <w:t>P.Audren</w:t>
      </w:r>
      <w:proofErr w:type="spellEnd"/>
      <w:r>
        <w:rPr>
          <w:rStyle w:val="translated-span"/>
        </w:rPr>
        <w:t xml:space="preserve"> De </w:t>
      </w:r>
      <w:proofErr w:type="spellStart"/>
      <w:r>
        <w:rPr>
          <w:rStyle w:val="translated-span"/>
        </w:rPr>
        <w:t>Kerdrel</w:t>
      </w:r>
      <w:proofErr w:type="spellEnd"/>
      <w:r>
        <w:rPr>
          <w:rStyle w:val="translated-span"/>
        </w:rPr>
        <w:t>、</w:t>
      </w:r>
      <w:proofErr w:type="spellStart"/>
      <w:r>
        <w:rPr>
          <w:rStyle w:val="translated-span"/>
        </w:rPr>
        <w:t>P.Cotret</w:t>
      </w:r>
      <w:proofErr w:type="spellEnd"/>
      <w:r>
        <w:rPr>
          <w:rStyle w:val="translated-span"/>
        </w:rPr>
        <w:t>和</w:t>
      </w:r>
      <w:proofErr w:type="spellStart"/>
      <w:r>
        <w:rPr>
          <w:rStyle w:val="translated-span"/>
        </w:rPr>
        <w:t>V.Vieture</w:t>
      </w:r>
      <w:proofErr w:type="spellEnd"/>
      <w:r>
        <w:rPr>
          <w:rStyle w:val="translated-span"/>
        </w:rPr>
        <w:t xml:space="preserve"> </w:t>
      </w:r>
      <w:proofErr w:type="spellStart"/>
      <w:r>
        <w:rPr>
          <w:rStyle w:val="translated-span"/>
        </w:rPr>
        <w:t>Triem</w:t>
      </w:r>
      <w:proofErr w:type="spellEnd"/>
      <w:r>
        <w:rPr>
          <w:rStyle w:val="translated-span"/>
        </w:rPr>
        <w:t xml:space="preserve"> Tong</w:t>
      </w:r>
      <w:r>
        <w:rPr>
          <w:rStyle w:val="translated-span"/>
        </w:rPr>
        <w:t>，</w:t>
      </w:r>
      <w:r>
        <w:rPr>
          <w:rStyle w:val="translated-span"/>
        </w:rPr>
        <w:t>“</w:t>
      </w:r>
      <w:r>
        <w:rPr>
          <w:rStyle w:val="translated-span"/>
        </w:rPr>
        <w:t>无人机杰克：与无人机吻别！</w:t>
      </w:r>
      <w:r>
        <w:rPr>
          <w:rStyle w:val="translated-span"/>
        </w:rPr>
        <w:t>”</w:t>
      </w:r>
      <w:r>
        <w:rPr>
          <w:rStyle w:val="translated-span"/>
        </w:rPr>
        <w:t>，</w:t>
      </w:r>
      <w:r>
        <w:rPr>
          <w:rStyle w:val="translated-span"/>
        </w:rPr>
        <w:t>2017</w:t>
      </w:r>
      <w:r>
        <w:rPr>
          <w:rStyle w:val="translated-span"/>
        </w:rPr>
        <w:t>年</w:t>
      </w:r>
      <w:r>
        <w:rPr>
          <w:rStyle w:val="translated-span"/>
        </w:rPr>
        <w:t>SSTIC-</w:t>
      </w:r>
      <w:r>
        <w:rPr>
          <w:rStyle w:val="translated-span"/>
        </w:rPr>
        <w:t>法国雷恩信息与通信技术安全与安全研讨会，</w:t>
      </w:r>
      <w:r>
        <w:rPr>
          <w:rStyle w:val="translated-span"/>
        </w:rPr>
        <w:t>2017</w:t>
      </w:r>
      <w:r>
        <w:rPr>
          <w:rStyle w:val="translated-span"/>
        </w:rPr>
        <w:t>年</w:t>
      </w:r>
      <w:r>
        <w:rPr>
          <w:rStyle w:val="translated-span"/>
        </w:rPr>
        <w:t>6</w:t>
      </w:r>
      <w:r>
        <w:rPr>
          <w:rStyle w:val="translated-span"/>
        </w:rPr>
        <w:t>月，第</w:t>
      </w:r>
      <w:r>
        <w:rPr>
          <w:rStyle w:val="translated-span"/>
        </w:rPr>
        <w:t>1-8</w:t>
      </w:r>
      <w:r>
        <w:rPr>
          <w:rStyle w:val="translated-span"/>
        </w:rPr>
        <w:t>页（同上，第</w:t>
      </w:r>
      <w:r>
        <w:rPr>
          <w:rStyle w:val="translated-span"/>
        </w:rPr>
        <w:t>16</w:t>
      </w:r>
      <w:r>
        <w:rPr>
          <w:rStyle w:val="translated-span"/>
        </w:rPr>
        <w:t>、</w:t>
      </w:r>
      <w:r>
        <w:rPr>
          <w:rStyle w:val="translated-span"/>
        </w:rPr>
        <w:t>75</w:t>
      </w:r>
      <w:r>
        <w:rPr>
          <w:rStyle w:val="translated-span"/>
        </w:rPr>
        <w:t>页）。</w:t>
      </w:r>
    </w:p>
    <w:p w14:paraId="01E5F8D0" w14:textId="77777777" w:rsidR="009D5A97" w:rsidRDefault="00814B80">
      <w:pPr>
        <w:ind w:left="664" w:hanging="556"/>
      </w:pPr>
      <w:r>
        <w:rPr>
          <w:rStyle w:val="translated-span"/>
        </w:rPr>
        <w:t>[58]</w:t>
      </w:r>
      <w:r>
        <w:rPr>
          <w:rStyle w:val="translated-span"/>
        </w:rPr>
        <w:t>，在线（见第</w:t>
      </w:r>
      <w:r>
        <w:rPr>
          <w:rStyle w:val="translated-span"/>
        </w:rPr>
        <w:t>16</w:t>
      </w:r>
      <w:r>
        <w:rPr>
          <w:rStyle w:val="translated-span"/>
        </w:rPr>
        <w:t>页的引文）。</w:t>
      </w:r>
      <w:proofErr w:type="spellStart"/>
      <w:r>
        <w:rPr>
          <w:rStyle w:val="translated-span"/>
          <w:i/>
          <w:iCs/>
        </w:rPr>
        <w:t>Mavlink</w:t>
      </w:r>
      <w:proofErr w:type="spellEnd"/>
      <w:r>
        <w:rPr>
          <w:rStyle w:val="translated-span"/>
          <w:i/>
          <w:iCs/>
        </w:rPr>
        <w:t>开发者指南</w:t>
      </w:r>
    </w:p>
    <w:p w14:paraId="6E86FE14" w14:textId="77777777" w:rsidR="009D5A97" w:rsidRDefault="00814B80">
      <w:pPr>
        <w:ind w:left="664" w:hanging="556"/>
      </w:pPr>
      <w:r>
        <w:rPr>
          <w:rStyle w:val="translated-span"/>
        </w:rPr>
        <w:t>[59]</w:t>
      </w:r>
      <w:proofErr w:type="spellStart"/>
      <w:r>
        <w:rPr>
          <w:rStyle w:val="translated-span"/>
        </w:rPr>
        <w:t>J.A.Marty</w:t>
      </w:r>
      <w:proofErr w:type="spellEnd"/>
      <w:r>
        <w:rPr>
          <w:rStyle w:val="translated-span"/>
        </w:rPr>
        <w:t>，</w:t>
      </w:r>
      <w:r>
        <w:rPr>
          <w:rStyle w:val="translated-span"/>
        </w:rPr>
        <w:t>“</w:t>
      </w:r>
      <w:r>
        <w:rPr>
          <w:rStyle w:val="translated-span"/>
        </w:rPr>
        <w:t>无人机指挥和控制用</w:t>
      </w:r>
      <w:proofErr w:type="spellStart"/>
      <w:r>
        <w:rPr>
          <w:rStyle w:val="translated-span"/>
        </w:rPr>
        <w:t>mavlink</w:t>
      </w:r>
      <w:proofErr w:type="spellEnd"/>
      <w:r>
        <w:rPr>
          <w:rStyle w:val="translated-span"/>
        </w:rPr>
        <w:t>协议的脆弱性分析</w:t>
      </w:r>
      <w:r>
        <w:rPr>
          <w:rStyle w:val="translated-span"/>
        </w:rPr>
        <w:t>”</w:t>
      </w:r>
      <w:r>
        <w:rPr>
          <w:rStyle w:val="translated-span"/>
        </w:rPr>
        <w:t>，美国空军技术研究所，技术代表，</w:t>
      </w:r>
      <w:r>
        <w:rPr>
          <w:rStyle w:val="translated-span"/>
        </w:rPr>
        <w:t>2013</w:t>
      </w:r>
      <w:r>
        <w:rPr>
          <w:rStyle w:val="translated-span"/>
        </w:rPr>
        <w:t>年（第</w:t>
      </w:r>
      <w:r>
        <w:rPr>
          <w:rStyle w:val="translated-span"/>
        </w:rPr>
        <w:t>16</w:t>
      </w:r>
      <w:r>
        <w:rPr>
          <w:rStyle w:val="translated-span"/>
        </w:rPr>
        <w:t>页，同上）。</w:t>
      </w:r>
      <w:r>
        <w:rPr>
          <w:rStyle w:val="translated-span"/>
        </w:rPr>
        <w:t>[60]</w:t>
      </w:r>
      <w:proofErr w:type="spellStart"/>
      <w:r>
        <w:rPr>
          <w:rStyle w:val="translated-span"/>
        </w:rPr>
        <w:t>C.Stracquodaine</w:t>
      </w:r>
      <w:proofErr w:type="spellEnd"/>
      <w:r>
        <w:rPr>
          <w:rStyle w:val="translated-span"/>
        </w:rPr>
        <w:t>、</w:t>
      </w:r>
      <w:proofErr w:type="spellStart"/>
      <w:r>
        <w:rPr>
          <w:rStyle w:val="translated-span"/>
        </w:rPr>
        <w:t>A.Dolgikh</w:t>
      </w:r>
      <w:proofErr w:type="spellEnd"/>
      <w:r>
        <w:rPr>
          <w:rStyle w:val="translated-span"/>
        </w:rPr>
        <w:t>、</w:t>
      </w:r>
      <w:proofErr w:type="spellStart"/>
      <w:r>
        <w:rPr>
          <w:rStyle w:val="translated-span"/>
        </w:rPr>
        <w:t>M.Davis</w:t>
      </w:r>
      <w:proofErr w:type="spellEnd"/>
      <w:r>
        <w:rPr>
          <w:rStyle w:val="translated-span"/>
        </w:rPr>
        <w:t>和</w:t>
      </w:r>
      <w:proofErr w:type="spellStart"/>
      <w:r>
        <w:rPr>
          <w:rStyle w:val="translated-span"/>
        </w:rPr>
        <w:t>V.Skormin</w:t>
      </w:r>
      <w:proofErr w:type="spellEnd"/>
      <w:r>
        <w:rPr>
          <w:rStyle w:val="translated-span"/>
        </w:rPr>
        <w:t>，</w:t>
      </w:r>
      <w:r>
        <w:rPr>
          <w:rStyle w:val="translated-span"/>
        </w:rPr>
        <w:t>“</w:t>
      </w:r>
      <w:r>
        <w:rPr>
          <w:rStyle w:val="translated-span"/>
        </w:rPr>
        <w:t>使用实时自动驾驶仪软件分析的无人机系统安全</w:t>
      </w:r>
      <w:r>
        <w:rPr>
          <w:rStyle w:val="translated-span"/>
        </w:rPr>
        <w:t>”</w:t>
      </w:r>
      <w:r>
        <w:rPr>
          <w:rStyle w:val="translated-span"/>
        </w:rPr>
        <w:t>，</w:t>
      </w:r>
      <w:r>
        <w:rPr>
          <w:rStyle w:val="translated-span"/>
        </w:rPr>
        <w:t>2016</w:t>
      </w:r>
      <w:r>
        <w:rPr>
          <w:rStyle w:val="translated-span"/>
        </w:rPr>
        <w:t>年国际无人机系统会议（</w:t>
      </w:r>
      <w:r>
        <w:rPr>
          <w:rStyle w:val="translated-span"/>
        </w:rPr>
        <w:t>ICUAS</w:t>
      </w:r>
      <w:r>
        <w:rPr>
          <w:rStyle w:val="translated-span"/>
        </w:rPr>
        <w:t>），</w:t>
      </w:r>
      <w:r>
        <w:rPr>
          <w:rStyle w:val="translated-span"/>
        </w:rPr>
        <w:t>IEEE</w:t>
      </w:r>
      <w:r>
        <w:rPr>
          <w:rStyle w:val="translated-span"/>
        </w:rPr>
        <w:t>，</w:t>
      </w:r>
      <w:r>
        <w:rPr>
          <w:rStyle w:val="translated-span"/>
        </w:rPr>
        <w:t>2016</w:t>
      </w:r>
      <w:r>
        <w:rPr>
          <w:rStyle w:val="translated-span"/>
        </w:rPr>
        <w:t>年，第</w:t>
      </w:r>
      <w:r>
        <w:rPr>
          <w:rStyle w:val="translated-span"/>
        </w:rPr>
        <w:t>830-839</w:t>
      </w:r>
      <w:r>
        <w:rPr>
          <w:rStyle w:val="translated-span"/>
        </w:rPr>
        <w:t>页（第</w:t>
      </w:r>
      <w:r>
        <w:rPr>
          <w:rStyle w:val="translated-span"/>
        </w:rPr>
        <w:t>16</w:t>
      </w:r>
      <w:r>
        <w:rPr>
          <w:rStyle w:val="translated-span"/>
        </w:rPr>
        <w:t>页上的引文）。</w:t>
      </w:r>
    </w:p>
    <w:p w14:paraId="4BCE4026" w14:textId="77777777" w:rsidR="009D5A97" w:rsidRDefault="00814B80">
      <w:pPr>
        <w:spacing w:after="101"/>
        <w:ind w:left="772" w:hanging="664"/>
      </w:pPr>
      <w:r>
        <w:rPr>
          <w:rStyle w:val="translated-span"/>
        </w:rPr>
        <w:t>[61]</w:t>
      </w:r>
      <w:proofErr w:type="spellStart"/>
      <w:r>
        <w:rPr>
          <w:rStyle w:val="translated-span"/>
        </w:rPr>
        <w:t>M.Heiges</w:t>
      </w:r>
      <w:proofErr w:type="spellEnd"/>
      <w:r>
        <w:rPr>
          <w:rStyle w:val="translated-span"/>
        </w:rPr>
        <w:t>、</w:t>
      </w:r>
      <w:proofErr w:type="spellStart"/>
      <w:r>
        <w:rPr>
          <w:rStyle w:val="translated-span"/>
        </w:rPr>
        <w:t>R.Bever</w:t>
      </w:r>
      <w:proofErr w:type="spellEnd"/>
      <w:r>
        <w:rPr>
          <w:rStyle w:val="translated-span"/>
        </w:rPr>
        <w:t>和</w:t>
      </w:r>
      <w:proofErr w:type="spellStart"/>
      <w:r>
        <w:rPr>
          <w:rStyle w:val="translated-span"/>
        </w:rPr>
        <w:t>K.Carnahan</w:t>
      </w:r>
      <w:proofErr w:type="spellEnd"/>
      <w:r>
        <w:rPr>
          <w:rStyle w:val="translated-span"/>
        </w:rPr>
        <w:t>，</w:t>
      </w:r>
      <w:r>
        <w:rPr>
          <w:rStyle w:val="translated-span"/>
        </w:rPr>
        <w:t>“</w:t>
      </w:r>
      <w:r>
        <w:rPr>
          <w:rStyle w:val="translated-span"/>
        </w:rPr>
        <w:t>如何安全地测试受网络攻击的无人机</w:t>
      </w:r>
      <w:r>
        <w:rPr>
          <w:rStyle w:val="translated-span"/>
        </w:rPr>
        <w:t>”</w:t>
      </w:r>
      <w:r>
        <w:rPr>
          <w:rStyle w:val="translated-span"/>
        </w:rPr>
        <w:t>，佐治亚理工研究所，技术代表，</w:t>
      </w:r>
      <w:r>
        <w:rPr>
          <w:rStyle w:val="translated-span"/>
        </w:rPr>
        <w:t>2015</w:t>
      </w:r>
      <w:r>
        <w:rPr>
          <w:rStyle w:val="translated-span"/>
        </w:rPr>
        <w:t>年（同上，第</w:t>
      </w:r>
      <w:r>
        <w:rPr>
          <w:rStyle w:val="translated-span"/>
        </w:rPr>
        <w:t>16</w:t>
      </w:r>
      <w:r>
        <w:rPr>
          <w:rStyle w:val="translated-span"/>
        </w:rPr>
        <w:t>、</w:t>
      </w:r>
      <w:r>
        <w:rPr>
          <w:rStyle w:val="translated-span"/>
        </w:rPr>
        <w:t>75</w:t>
      </w:r>
      <w:r>
        <w:rPr>
          <w:rStyle w:val="translated-span"/>
        </w:rPr>
        <w:t>页）。</w:t>
      </w:r>
    </w:p>
    <w:p w14:paraId="427FDE87" w14:textId="77777777" w:rsidR="009D5A97" w:rsidRDefault="00814B80">
      <w:pPr>
        <w:ind w:left="772" w:hanging="664"/>
      </w:pPr>
      <w:r>
        <w:rPr>
          <w:rStyle w:val="translated-span"/>
        </w:rPr>
        <w:t>[62]</w:t>
      </w:r>
      <w:proofErr w:type="spellStart"/>
      <w:r>
        <w:rPr>
          <w:rStyle w:val="translated-span"/>
        </w:rPr>
        <w:t>S.Nas</w:t>
      </w:r>
      <w:proofErr w:type="spellEnd"/>
      <w:r>
        <w:rPr>
          <w:rStyle w:val="translated-span"/>
        </w:rPr>
        <w:t>，</w:t>
      </w:r>
      <w:r>
        <w:rPr>
          <w:rStyle w:val="translated-span"/>
        </w:rPr>
        <w:t>“</w:t>
      </w:r>
      <w:r>
        <w:rPr>
          <w:rStyle w:val="translated-span"/>
        </w:rPr>
        <w:t>安全和安保的定义</w:t>
      </w:r>
      <w:r>
        <w:rPr>
          <w:rStyle w:val="translated-span"/>
        </w:rPr>
        <w:t>”</w:t>
      </w:r>
      <w:r>
        <w:rPr>
          <w:rStyle w:val="translated-span"/>
        </w:rPr>
        <w:t>，《埃塔海事科学杂志》，第</w:t>
      </w:r>
      <w:r>
        <w:rPr>
          <w:rStyle w:val="translated-span"/>
        </w:rPr>
        <w:t>3</w:t>
      </w:r>
      <w:r>
        <w:rPr>
          <w:rStyle w:val="translated-span"/>
        </w:rPr>
        <w:t>卷，第</w:t>
      </w:r>
      <w:r>
        <w:rPr>
          <w:rStyle w:val="translated-span"/>
        </w:rPr>
        <w:t>2</w:t>
      </w:r>
      <w:r>
        <w:rPr>
          <w:rStyle w:val="translated-span"/>
        </w:rPr>
        <w:t>期，第</w:t>
      </w:r>
      <w:r>
        <w:rPr>
          <w:rStyle w:val="translated-span"/>
        </w:rPr>
        <w:t>53-54</w:t>
      </w:r>
      <w:r>
        <w:rPr>
          <w:rStyle w:val="translated-span"/>
        </w:rPr>
        <w:t>页，</w:t>
      </w:r>
      <w:r>
        <w:rPr>
          <w:rStyle w:val="translated-span"/>
        </w:rPr>
        <w:t>2015</w:t>
      </w:r>
      <w:r>
        <w:rPr>
          <w:rStyle w:val="translated-span"/>
        </w:rPr>
        <w:t>年（第</w:t>
      </w:r>
      <w:r>
        <w:rPr>
          <w:rStyle w:val="translated-span"/>
        </w:rPr>
        <w:t>20</w:t>
      </w:r>
      <w:r>
        <w:rPr>
          <w:rStyle w:val="translated-span"/>
        </w:rPr>
        <w:t>页上的引文）。</w:t>
      </w:r>
    </w:p>
    <w:p w14:paraId="3E88AA06" w14:textId="77777777" w:rsidR="009D5A97" w:rsidRDefault="00814B80">
      <w:pPr>
        <w:ind w:left="772" w:hanging="664"/>
      </w:pPr>
      <w:r>
        <w:rPr>
          <w:rStyle w:val="translated-span"/>
        </w:rPr>
        <w:lastRenderedPageBreak/>
        <w:t>[63]</w:t>
      </w:r>
      <w:proofErr w:type="spellStart"/>
      <w:r>
        <w:rPr>
          <w:rStyle w:val="translated-span"/>
        </w:rPr>
        <w:t>A.Burns</w:t>
      </w:r>
      <w:proofErr w:type="spellEnd"/>
      <w:r>
        <w:rPr>
          <w:rStyle w:val="translated-span"/>
        </w:rPr>
        <w:t>，</w:t>
      </w:r>
      <w:proofErr w:type="spellStart"/>
      <w:r>
        <w:rPr>
          <w:rStyle w:val="translated-span"/>
        </w:rPr>
        <w:t>J.McDermid</w:t>
      </w:r>
      <w:proofErr w:type="spellEnd"/>
      <w:r>
        <w:rPr>
          <w:rStyle w:val="translated-span"/>
        </w:rPr>
        <w:t>和</w:t>
      </w:r>
      <w:proofErr w:type="spellStart"/>
      <w:r>
        <w:rPr>
          <w:rStyle w:val="translated-span"/>
        </w:rPr>
        <w:t>J.Dobson</w:t>
      </w:r>
      <w:proofErr w:type="spellEnd"/>
      <w:r>
        <w:rPr>
          <w:rStyle w:val="translated-span"/>
        </w:rPr>
        <w:t>，</w:t>
      </w:r>
      <w:r>
        <w:rPr>
          <w:rStyle w:val="translated-span"/>
        </w:rPr>
        <w:t>“</w:t>
      </w:r>
      <w:r>
        <w:rPr>
          <w:rStyle w:val="translated-span"/>
        </w:rPr>
        <w:t>关于安全和安保的意义</w:t>
      </w:r>
      <w:r>
        <w:rPr>
          <w:rStyle w:val="translated-span"/>
        </w:rPr>
        <w:t>”</w:t>
      </w:r>
      <w:r>
        <w:rPr>
          <w:rStyle w:val="translated-span"/>
        </w:rPr>
        <w:t>，《计算机杂志》，第</w:t>
      </w:r>
      <w:r>
        <w:rPr>
          <w:rStyle w:val="translated-span"/>
        </w:rPr>
        <w:t>35</w:t>
      </w:r>
      <w:r>
        <w:rPr>
          <w:rStyle w:val="translated-span"/>
        </w:rPr>
        <w:t>卷，第</w:t>
      </w:r>
      <w:r>
        <w:rPr>
          <w:rStyle w:val="translated-span"/>
        </w:rPr>
        <w:t>1</w:t>
      </w:r>
      <w:r>
        <w:rPr>
          <w:rStyle w:val="translated-span"/>
        </w:rPr>
        <w:t>期，第</w:t>
      </w:r>
      <w:r>
        <w:rPr>
          <w:rStyle w:val="translated-span"/>
        </w:rPr>
        <w:t>3-15</w:t>
      </w:r>
      <w:r>
        <w:rPr>
          <w:rStyle w:val="translated-span"/>
        </w:rPr>
        <w:t>页，</w:t>
      </w:r>
      <w:r>
        <w:rPr>
          <w:rStyle w:val="translated-span"/>
        </w:rPr>
        <w:t>1992</w:t>
      </w:r>
      <w:r>
        <w:rPr>
          <w:rStyle w:val="translated-span"/>
        </w:rPr>
        <w:t>年（第</w:t>
      </w:r>
      <w:r>
        <w:rPr>
          <w:rStyle w:val="translated-span"/>
        </w:rPr>
        <w:t>20</w:t>
      </w:r>
      <w:r>
        <w:rPr>
          <w:rStyle w:val="translated-span"/>
        </w:rPr>
        <w:t>页上的引文）。</w:t>
      </w:r>
    </w:p>
    <w:p w14:paraId="1BEF7EE0" w14:textId="77777777" w:rsidR="009D5A97" w:rsidRDefault="00814B80">
      <w:pPr>
        <w:ind w:left="772" w:hanging="664"/>
      </w:pPr>
      <w:r>
        <w:rPr>
          <w:rStyle w:val="translated-span"/>
        </w:rPr>
        <w:t>[64]</w:t>
      </w:r>
      <w:r>
        <w:rPr>
          <w:rStyle w:val="translated-span"/>
        </w:rPr>
        <w:t>，第</w:t>
      </w:r>
      <w:r>
        <w:rPr>
          <w:rStyle w:val="translated-span"/>
        </w:rPr>
        <w:t>1</w:t>
      </w:r>
      <w:r>
        <w:rPr>
          <w:rStyle w:val="translated-span"/>
        </w:rPr>
        <w:t>版，无人驾驶系统规则制定联合机构（</w:t>
      </w:r>
      <w:r>
        <w:rPr>
          <w:rStyle w:val="translated-span"/>
        </w:rPr>
        <w:t>JARUS</w:t>
      </w:r>
      <w:r>
        <w:rPr>
          <w:rStyle w:val="translated-span"/>
        </w:rPr>
        <w:t>），</w:t>
      </w:r>
      <w:r>
        <w:rPr>
          <w:rStyle w:val="translated-span"/>
        </w:rPr>
        <w:t>2017</w:t>
      </w:r>
      <w:r>
        <w:rPr>
          <w:rStyle w:val="translated-span"/>
        </w:rPr>
        <w:t>年</w:t>
      </w:r>
      <w:r>
        <w:rPr>
          <w:rStyle w:val="translated-span"/>
        </w:rPr>
        <w:t>6</w:t>
      </w:r>
      <w:r>
        <w:rPr>
          <w:rStyle w:val="translated-span"/>
        </w:rPr>
        <w:t>月（第</w:t>
      </w:r>
      <w:r>
        <w:rPr>
          <w:rStyle w:val="translated-span"/>
        </w:rPr>
        <w:t>20</w:t>
      </w:r>
      <w:r>
        <w:rPr>
          <w:rStyle w:val="translated-span"/>
        </w:rPr>
        <w:t>页的引文）。</w:t>
      </w:r>
      <w:r>
        <w:rPr>
          <w:rStyle w:val="translated-span"/>
          <w:i/>
          <w:iCs/>
        </w:rPr>
        <w:t>术语表</w:t>
      </w:r>
    </w:p>
    <w:p w14:paraId="4DE310EB" w14:textId="77777777" w:rsidR="009D5A97" w:rsidRDefault="00814B80">
      <w:pPr>
        <w:spacing w:after="136"/>
        <w:ind w:left="772" w:hanging="664"/>
      </w:pPr>
      <w:r>
        <w:rPr>
          <w:rStyle w:val="translated-span"/>
        </w:rPr>
        <w:t>[65]</w:t>
      </w:r>
      <w:proofErr w:type="spellStart"/>
      <w:r>
        <w:rPr>
          <w:rStyle w:val="translated-span"/>
        </w:rPr>
        <w:t>Y.Li</w:t>
      </w:r>
      <w:proofErr w:type="spellEnd"/>
      <w:r>
        <w:rPr>
          <w:rStyle w:val="translated-span"/>
        </w:rPr>
        <w:t>和</w:t>
      </w:r>
      <w:proofErr w:type="spellStart"/>
      <w:r>
        <w:rPr>
          <w:rStyle w:val="translated-span"/>
        </w:rPr>
        <w:t>F.W.Guldenmund</w:t>
      </w:r>
      <w:proofErr w:type="spellEnd"/>
      <w:r>
        <w:rPr>
          <w:rStyle w:val="translated-span"/>
        </w:rPr>
        <w:t>，</w:t>
      </w:r>
      <w:r>
        <w:rPr>
          <w:rStyle w:val="translated-span"/>
        </w:rPr>
        <w:t>“</w:t>
      </w:r>
      <w:r>
        <w:rPr>
          <w:rStyle w:val="translated-span"/>
        </w:rPr>
        <w:t>安全管理体系：文献综述</w:t>
      </w:r>
      <w:r>
        <w:rPr>
          <w:rStyle w:val="translated-span"/>
        </w:rPr>
        <w:t>”</w:t>
      </w:r>
      <w:r>
        <w:rPr>
          <w:rStyle w:val="translated-span"/>
        </w:rPr>
        <w:t>，安全科学，第</w:t>
      </w:r>
      <w:r>
        <w:rPr>
          <w:rStyle w:val="translated-span"/>
        </w:rPr>
        <w:t>103</w:t>
      </w:r>
      <w:r>
        <w:rPr>
          <w:rStyle w:val="translated-span"/>
        </w:rPr>
        <w:t>卷，第</w:t>
      </w:r>
      <w:r>
        <w:rPr>
          <w:rStyle w:val="translated-span"/>
        </w:rPr>
        <w:t>94-123</w:t>
      </w:r>
      <w:r>
        <w:rPr>
          <w:rStyle w:val="translated-span"/>
        </w:rPr>
        <w:t>页，</w:t>
      </w:r>
      <w:r>
        <w:rPr>
          <w:rStyle w:val="translated-span"/>
        </w:rPr>
        <w:t>2018</w:t>
      </w:r>
      <w:r>
        <w:rPr>
          <w:rStyle w:val="translated-span"/>
        </w:rPr>
        <w:t>年（第</w:t>
      </w:r>
      <w:r>
        <w:rPr>
          <w:rStyle w:val="translated-span"/>
        </w:rPr>
        <w:t>20</w:t>
      </w:r>
      <w:r>
        <w:rPr>
          <w:rStyle w:val="translated-span"/>
        </w:rPr>
        <w:t>页上的引文）。</w:t>
      </w:r>
    </w:p>
    <w:p w14:paraId="1B0CF465" w14:textId="77777777" w:rsidR="009D5A97" w:rsidRDefault="00814B80">
      <w:pPr>
        <w:ind w:left="772" w:hanging="664"/>
      </w:pPr>
      <w:r>
        <w:rPr>
          <w:rStyle w:val="translated-span"/>
        </w:rPr>
        <w:t>[66]</w:t>
      </w:r>
      <w:r>
        <w:rPr>
          <w:rStyle w:val="translated-span"/>
        </w:rPr>
        <w:t>，国际标准化组织，国际电工委员会，</w:t>
      </w:r>
      <w:r>
        <w:rPr>
          <w:rStyle w:val="translated-span"/>
        </w:rPr>
        <w:t>ISO/IEC</w:t>
      </w:r>
      <w:r>
        <w:rPr>
          <w:rStyle w:val="translated-span"/>
        </w:rPr>
        <w:t>日内瓦，</w:t>
      </w:r>
      <w:r>
        <w:rPr>
          <w:rStyle w:val="translated-span"/>
        </w:rPr>
        <w:t>2012</w:t>
      </w:r>
      <w:r>
        <w:rPr>
          <w:rStyle w:val="translated-span"/>
        </w:rPr>
        <w:t>年（第</w:t>
      </w:r>
      <w:r>
        <w:rPr>
          <w:rStyle w:val="translated-span"/>
        </w:rPr>
        <w:t>20</w:t>
      </w:r>
      <w:r>
        <w:rPr>
          <w:rStyle w:val="translated-span"/>
        </w:rPr>
        <w:t>页的引文）。</w:t>
      </w:r>
      <w:r>
        <w:rPr>
          <w:rStyle w:val="translated-span"/>
          <w:i/>
          <w:iCs/>
        </w:rPr>
        <w:t>ISO/IEC 27032:2012–</w:t>
      </w:r>
      <w:r>
        <w:rPr>
          <w:rStyle w:val="translated-span"/>
          <w:i/>
          <w:iCs/>
        </w:rPr>
        <w:t>网络安全信息技术安全技术指南</w:t>
      </w:r>
    </w:p>
    <w:p w14:paraId="5B08852E" w14:textId="77777777" w:rsidR="009D5A97" w:rsidRDefault="00814B80">
      <w:pPr>
        <w:ind w:left="772" w:hanging="664"/>
      </w:pPr>
      <w:r>
        <w:rPr>
          <w:rStyle w:val="translated-span"/>
        </w:rPr>
        <w:t xml:space="preserve">[67]David </w:t>
      </w:r>
      <w:proofErr w:type="spellStart"/>
      <w:r>
        <w:rPr>
          <w:rStyle w:val="translated-span"/>
        </w:rPr>
        <w:t>Kleidermacher</w:t>
      </w:r>
      <w:proofErr w:type="spellEnd"/>
      <w:r>
        <w:rPr>
          <w:rStyle w:val="translated-span"/>
        </w:rPr>
        <w:t>、</w:t>
      </w:r>
      <w:r>
        <w:rPr>
          <w:rStyle w:val="translated-span"/>
        </w:rPr>
        <w:t xml:space="preserve">Mike </w:t>
      </w:r>
      <w:proofErr w:type="spellStart"/>
      <w:r>
        <w:rPr>
          <w:rStyle w:val="translated-span"/>
        </w:rPr>
        <w:t>Kleidermacher</w:t>
      </w:r>
      <w:proofErr w:type="spellEnd"/>
      <w:r>
        <w:rPr>
          <w:rStyle w:val="translated-span"/>
        </w:rPr>
        <w:t>和</w:t>
      </w:r>
      <w:r>
        <w:rPr>
          <w:rStyle w:val="translated-span"/>
        </w:rPr>
        <w:t xml:space="preserve">Mike </w:t>
      </w:r>
      <w:proofErr w:type="spellStart"/>
      <w:r>
        <w:rPr>
          <w:rStyle w:val="translated-span"/>
        </w:rPr>
        <w:t>Kleidermacher</w:t>
      </w:r>
      <w:proofErr w:type="spellEnd"/>
      <w:r>
        <w:rPr>
          <w:rStyle w:val="translated-span"/>
        </w:rPr>
        <w:t>，嵌入式系统安全。纽斯，</w:t>
      </w:r>
      <w:r>
        <w:rPr>
          <w:rStyle w:val="translated-span"/>
        </w:rPr>
        <w:t>2012</w:t>
      </w:r>
      <w:r>
        <w:rPr>
          <w:rStyle w:val="translated-span"/>
        </w:rPr>
        <w:t>年（第</w:t>
      </w:r>
      <w:r>
        <w:rPr>
          <w:rStyle w:val="translated-span"/>
        </w:rPr>
        <w:t>20</w:t>
      </w:r>
      <w:r>
        <w:rPr>
          <w:rStyle w:val="translated-span"/>
        </w:rPr>
        <w:t>页引述）。</w:t>
      </w:r>
    </w:p>
    <w:p w14:paraId="70EA2248" w14:textId="77777777" w:rsidR="009D5A97" w:rsidRDefault="00814B80">
      <w:pPr>
        <w:ind w:left="772" w:hanging="664"/>
      </w:pPr>
      <w:r>
        <w:rPr>
          <w:rStyle w:val="translated-span"/>
        </w:rPr>
        <w:t>[68]</w:t>
      </w:r>
      <w:proofErr w:type="spellStart"/>
      <w:r>
        <w:rPr>
          <w:rStyle w:val="translated-span"/>
        </w:rPr>
        <w:t>L.Piètre</w:t>
      </w:r>
      <w:proofErr w:type="spellEnd"/>
      <w:r>
        <w:rPr>
          <w:rStyle w:val="translated-span"/>
        </w:rPr>
        <w:t xml:space="preserve"> </w:t>
      </w:r>
      <w:proofErr w:type="spellStart"/>
      <w:r>
        <w:rPr>
          <w:rStyle w:val="translated-span"/>
        </w:rPr>
        <w:t>Cambacédès</w:t>
      </w:r>
      <w:proofErr w:type="spellEnd"/>
      <w:r>
        <w:rPr>
          <w:rStyle w:val="translated-span"/>
        </w:rPr>
        <w:t>和</w:t>
      </w:r>
      <w:proofErr w:type="spellStart"/>
      <w:r>
        <w:rPr>
          <w:rStyle w:val="translated-span"/>
        </w:rPr>
        <w:t>M.Bouissou</w:t>
      </w:r>
      <w:proofErr w:type="spellEnd"/>
      <w:r>
        <w:rPr>
          <w:rStyle w:val="translated-span"/>
        </w:rPr>
        <w:t>，</w:t>
      </w:r>
      <w:r>
        <w:rPr>
          <w:rStyle w:val="translated-span"/>
        </w:rPr>
        <w:t>“</w:t>
      </w:r>
      <w:r>
        <w:rPr>
          <w:rStyle w:val="translated-span"/>
        </w:rPr>
        <w:t>安全和安保工程之间的相互作用</w:t>
      </w:r>
      <w:r>
        <w:rPr>
          <w:rStyle w:val="translated-span"/>
        </w:rPr>
        <w:t>”</w:t>
      </w:r>
      <w:r>
        <w:rPr>
          <w:rStyle w:val="translated-span"/>
        </w:rPr>
        <w:t>，可靠性工程与系统安全，第</w:t>
      </w:r>
      <w:r>
        <w:rPr>
          <w:rStyle w:val="translated-span"/>
        </w:rPr>
        <w:t>110</w:t>
      </w:r>
      <w:r>
        <w:rPr>
          <w:rStyle w:val="translated-span"/>
        </w:rPr>
        <w:t>卷，第</w:t>
      </w:r>
      <w:r>
        <w:rPr>
          <w:rStyle w:val="translated-span"/>
        </w:rPr>
        <w:t>110-126</w:t>
      </w:r>
      <w:r>
        <w:rPr>
          <w:rStyle w:val="translated-span"/>
        </w:rPr>
        <w:t>页，</w:t>
      </w:r>
      <w:r>
        <w:rPr>
          <w:rStyle w:val="translated-span"/>
        </w:rPr>
        <w:t>2013</w:t>
      </w:r>
      <w:r>
        <w:rPr>
          <w:rStyle w:val="translated-span"/>
        </w:rPr>
        <w:t>年（第</w:t>
      </w:r>
      <w:r>
        <w:rPr>
          <w:rStyle w:val="translated-span"/>
        </w:rPr>
        <w:t>20</w:t>
      </w:r>
      <w:r>
        <w:rPr>
          <w:rStyle w:val="translated-span"/>
        </w:rPr>
        <w:t>、</w:t>
      </w:r>
      <w:r>
        <w:rPr>
          <w:rStyle w:val="translated-span"/>
        </w:rPr>
        <w:t>24-26</w:t>
      </w:r>
      <w:r>
        <w:rPr>
          <w:rStyle w:val="translated-span"/>
        </w:rPr>
        <w:t>、</w:t>
      </w:r>
      <w:r>
        <w:rPr>
          <w:rStyle w:val="translated-span"/>
        </w:rPr>
        <w:t>40</w:t>
      </w:r>
      <w:r>
        <w:rPr>
          <w:rStyle w:val="translated-span"/>
        </w:rPr>
        <w:t>页上的引文）。</w:t>
      </w:r>
    </w:p>
    <w:p w14:paraId="61320590" w14:textId="77777777" w:rsidR="009D5A97" w:rsidRDefault="00814B80">
      <w:pPr>
        <w:ind w:left="772" w:hanging="664"/>
      </w:pPr>
      <w:r>
        <w:rPr>
          <w:rStyle w:val="translated-span"/>
        </w:rPr>
        <w:t>[69]D Delves</w:t>
      </w:r>
      <w:r>
        <w:rPr>
          <w:rStyle w:val="translated-span"/>
        </w:rPr>
        <w:t>，</w:t>
      </w:r>
      <w:r>
        <w:rPr>
          <w:rStyle w:val="translated-span"/>
        </w:rPr>
        <w:t>“</w:t>
      </w:r>
      <w:r>
        <w:rPr>
          <w:rStyle w:val="translated-span"/>
        </w:rPr>
        <w:t>国际原子能机构。原子能机构安全术语表：核安全和辐射防护术语。</w:t>
      </w:r>
      <w:r>
        <w:rPr>
          <w:rStyle w:val="translated-span"/>
        </w:rPr>
        <w:t>2007</w:t>
      </w:r>
      <w:r>
        <w:rPr>
          <w:rStyle w:val="translated-span"/>
        </w:rPr>
        <w:t>年</w:t>
      </w:r>
      <w:r>
        <w:rPr>
          <w:rStyle w:val="translated-span"/>
        </w:rPr>
        <w:t>”</w:t>
      </w:r>
      <w:r>
        <w:rPr>
          <w:rStyle w:val="translated-span"/>
        </w:rPr>
        <w:t>，维也纳：国际原子能机构，第页。</w:t>
      </w:r>
      <w:r>
        <w:rPr>
          <w:rStyle w:val="translated-span"/>
        </w:rPr>
        <w:t>2007</w:t>
      </w:r>
      <w:r>
        <w:rPr>
          <w:rStyle w:val="translated-span"/>
        </w:rPr>
        <w:t>年第</w:t>
      </w:r>
      <w:r>
        <w:rPr>
          <w:rStyle w:val="translated-span"/>
        </w:rPr>
        <w:t>227</w:t>
      </w:r>
      <w:r>
        <w:rPr>
          <w:rStyle w:val="translated-span"/>
        </w:rPr>
        <w:t>页（同上，第</w:t>
      </w:r>
      <w:r>
        <w:rPr>
          <w:rStyle w:val="translated-span"/>
        </w:rPr>
        <w:t>20</w:t>
      </w:r>
      <w:r>
        <w:rPr>
          <w:rStyle w:val="translated-span"/>
        </w:rPr>
        <w:t>、</w:t>
      </w:r>
      <w:r>
        <w:rPr>
          <w:rStyle w:val="translated-span"/>
        </w:rPr>
        <w:t>22</w:t>
      </w:r>
      <w:r>
        <w:rPr>
          <w:rStyle w:val="translated-span"/>
        </w:rPr>
        <w:t>页）。</w:t>
      </w:r>
    </w:p>
    <w:p w14:paraId="570C443F" w14:textId="77777777" w:rsidR="009D5A97" w:rsidRDefault="00814B80">
      <w:pPr>
        <w:ind w:left="772" w:hanging="664"/>
      </w:pPr>
      <w:r>
        <w:rPr>
          <w:rStyle w:val="translated-span"/>
        </w:rPr>
        <w:t>[70]</w:t>
      </w:r>
      <w:proofErr w:type="spellStart"/>
      <w:r>
        <w:rPr>
          <w:rStyle w:val="translated-span"/>
        </w:rPr>
        <w:t>L.Piètre</w:t>
      </w:r>
      <w:proofErr w:type="spellEnd"/>
      <w:r>
        <w:rPr>
          <w:rStyle w:val="translated-span"/>
        </w:rPr>
        <w:t xml:space="preserve"> </w:t>
      </w:r>
      <w:proofErr w:type="spellStart"/>
      <w:r>
        <w:rPr>
          <w:rStyle w:val="translated-span"/>
        </w:rPr>
        <w:t>Cambacédès</w:t>
      </w:r>
      <w:proofErr w:type="spellEnd"/>
      <w:r>
        <w:rPr>
          <w:rStyle w:val="translated-span"/>
        </w:rPr>
        <w:t>和</w:t>
      </w:r>
      <w:proofErr w:type="spellStart"/>
      <w:r>
        <w:rPr>
          <w:rStyle w:val="translated-span"/>
        </w:rPr>
        <w:t>C.Chaudet</w:t>
      </w:r>
      <w:proofErr w:type="spellEnd"/>
      <w:r>
        <w:rPr>
          <w:rStyle w:val="translated-span"/>
        </w:rPr>
        <w:t>，</w:t>
      </w:r>
      <w:proofErr w:type="gramStart"/>
      <w:r>
        <w:rPr>
          <w:rStyle w:val="translated-span"/>
        </w:rPr>
        <w:t>“</w:t>
      </w:r>
      <w:proofErr w:type="gramEnd"/>
      <w:r>
        <w:rPr>
          <w:rStyle w:val="translated-span"/>
        </w:rPr>
        <w:t>SEMA</w:t>
      </w:r>
      <w:r>
        <w:rPr>
          <w:rStyle w:val="translated-span"/>
        </w:rPr>
        <w:t>参考框架：避免</w:t>
      </w:r>
      <w:r>
        <w:rPr>
          <w:rStyle w:val="translated-span"/>
        </w:rPr>
        <w:t>“</w:t>
      </w:r>
      <w:r>
        <w:rPr>
          <w:rStyle w:val="translated-span"/>
        </w:rPr>
        <w:t>安全</w:t>
      </w:r>
      <w:r>
        <w:rPr>
          <w:rStyle w:val="translated-span"/>
        </w:rPr>
        <w:t>”</w:t>
      </w:r>
      <w:r>
        <w:rPr>
          <w:rStyle w:val="translated-span"/>
        </w:rPr>
        <w:t>和</w:t>
      </w:r>
      <w:r>
        <w:rPr>
          <w:rStyle w:val="translated-span"/>
        </w:rPr>
        <w:t>“</w:t>
      </w:r>
      <w:r>
        <w:rPr>
          <w:rStyle w:val="translated-span"/>
        </w:rPr>
        <w:t>安全</w:t>
      </w:r>
      <w:r>
        <w:rPr>
          <w:rStyle w:val="translated-span"/>
        </w:rPr>
        <w:t>”</w:t>
      </w:r>
      <w:r>
        <w:rPr>
          <w:rStyle w:val="translated-span"/>
        </w:rPr>
        <w:t>术语的歧义</w:t>
      </w:r>
      <w:proofErr w:type="gramStart"/>
      <w:r>
        <w:rPr>
          <w:rStyle w:val="translated-span"/>
        </w:rPr>
        <w:t>”</w:t>
      </w:r>
      <w:proofErr w:type="gramEnd"/>
      <w:r>
        <w:rPr>
          <w:rStyle w:val="translated-span"/>
        </w:rPr>
        <w:t>，《关键基础设施保护国际期刊》，第</w:t>
      </w:r>
      <w:r>
        <w:rPr>
          <w:rStyle w:val="translated-span"/>
        </w:rPr>
        <w:t>3</w:t>
      </w:r>
      <w:r>
        <w:rPr>
          <w:rStyle w:val="translated-span"/>
        </w:rPr>
        <w:t>卷，第</w:t>
      </w:r>
      <w:r>
        <w:rPr>
          <w:rStyle w:val="translated-span"/>
        </w:rPr>
        <w:t>2</w:t>
      </w:r>
      <w:r>
        <w:rPr>
          <w:rStyle w:val="translated-span"/>
        </w:rPr>
        <w:t>期，第</w:t>
      </w:r>
      <w:r>
        <w:rPr>
          <w:rStyle w:val="translated-span"/>
        </w:rPr>
        <w:t>55-66</w:t>
      </w:r>
      <w:r>
        <w:rPr>
          <w:rStyle w:val="translated-span"/>
        </w:rPr>
        <w:t>页，</w:t>
      </w:r>
      <w:r>
        <w:rPr>
          <w:rStyle w:val="translated-span"/>
        </w:rPr>
        <w:t>2010</w:t>
      </w:r>
      <w:r>
        <w:rPr>
          <w:rStyle w:val="translated-span"/>
        </w:rPr>
        <w:t>年（第</w:t>
      </w:r>
      <w:r>
        <w:rPr>
          <w:rStyle w:val="translated-span"/>
        </w:rPr>
        <w:t>20</w:t>
      </w:r>
      <w:r>
        <w:rPr>
          <w:rStyle w:val="translated-span"/>
        </w:rPr>
        <w:t>页上的引文）。</w:t>
      </w:r>
    </w:p>
    <w:p w14:paraId="0CA3040D" w14:textId="77777777" w:rsidR="009D5A97" w:rsidRDefault="00814B80">
      <w:pPr>
        <w:ind w:left="772" w:hanging="664"/>
      </w:pPr>
      <w:r>
        <w:rPr>
          <w:rStyle w:val="translated-span"/>
        </w:rPr>
        <w:t>[71]</w:t>
      </w:r>
      <w:proofErr w:type="spellStart"/>
      <w:r>
        <w:rPr>
          <w:rStyle w:val="translated-span"/>
        </w:rPr>
        <w:t>S.Kriaa</w:t>
      </w:r>
      <w:proofErr w:type="spellEnd"/>
      <w:r>
        <w:rPr>
          <w:rStyle w:val="translated-span"/>
        </w:rPr>
        <w:t>，</w:t>
      </w:r>
      <w:proofErr w:type="spellStart"/>
      <w:r>
        <w:rPr>
          <w:rStyle w:val="translated-span"/>
        </w:rPr>
        <w:t>L.Pietre</w:t>
      </w:r>
      <w:proofErr w:type="spellEnd"/>
      <w:r>
        <w:rPr>
          <w:rStyle w:val="translated-span"/>
        </w:rPr>
        <w:t xml:space="preserve"> </w:t>
      </w:r>
      <w:proofErr w:type="spellStart"/>
      <w:r>
        <w:rPr>
          <w:rStyle w:val="translated-span"/>
        </w:rPr>
        <w:t>Cambacedes</w:t>
      </w:r>
      <w:proofErr w:type="spellEnd"/>
      <w:r>
        <w:rPr>
          <w:rStyle w:val="translated-span"/>
        </w:rPr>
        <w:t>，</w:t>
      </w:r>
      <w:proofErr w:type="spellStart"/>
      <w:r>
        <w:rPr>
          <w:rStyle w:val="translated-span"/>
        </w:rPr>
        <w:t>M.Bouissou</w:t>
      </w:r>
      <w:proofErr w:type="spellEnd"/>
      <w:r>
        <w:rPr>
          <w:rStyle w:val="translated-span"/>
        </w:rPr>
        <w:t>和</w:t>
      </w:r>
      <w:proofErr w:type="spellStart"/>
      <w:r>
        <w:rPr>
          <w:rStyle w:val="translated-span"/>
        </w:rPr>
        <w:t>Y.Halgand</w:t>
      </w:r>
      <w:proofErr w:type="spellEnd"/>
      <w:r>
        <w:rPr>
          <w:rStyle w:val="translated-span"/>
        </w:rPr>
        <w:t>，</w:t>
      </w:r>
      <w:r>
        <w:rPr>
          <w:rStyle w:val="translated-span"/>
        </w:rPr>
        <w:t>“</w:t>
      </w:r>
      <w:r>
        <w:rPr>
          <w:rStyle w:val="translated-span"/>
        </w:rPr>
        <w:t>工业控制系统安全与安保相结合方法的调查</w:t>
      </w:r>
      <w:r>
        <w:rPr>
          <w:rStyle w:val="translated-span"/>
        </w:rPr>
        <w:t>”</w:t>
      </w:r>
      <w:r>
        <w:rPr>
          <w:rStyle w:val="translated-span"/>
        </w:rPr>
        <w:t>，可靠性工程与系统安全，第</w:t>
      </w:r>
      <w:r>
        <w:rPr>
          <w:rStyle w:val="translated-span"/>
        </w:rPr>
        <w:t>139</w:t>
      </w:r>
      <w:r>
        <w:rPr>
          <w:rStyle w:val="translated-span"/>
        </w:rPr>
        <w:t>卷，第</w:t>
      </w:r>
      <w:r>
        <w:rPr>
          <w:rStyle w:val="translated-span"/>
        </w:rPr>
        <w:t>156-178</w:t>
      </w:r>
      <w:r>
        <w:rPr>
          <w:rStyle w:val="translated-span"/>
        </w:rPr>
        <w:t>页，</w:t>
      </w:r>
      <w:r>
        <w:rPr>
          <w:rStyle w:val="translated-span"/>
        </w:rPr>
        <w:t>2015</w:t>
      </w:r>
      <w:r>
        <w:rPr>
          <w:rStyle w:val="translated-span"/>
        </w:rPr>
        <w:t>年（第</w:t>
      </w:r>
      <w:r>
        <w:rPr>
          <w:rStyle w:val="translated-span"/>
        </w:rPr>
        <w:t>20</w:t>
      </w:r>
      <w:r>
        <w:rPr>
          <w:rStyle w:val="translated-span"/>
        </w:rPr>
        <w:t>页上的引文）。</w:t>
      </w:r>
    </w:p>
    <w:p w14:paraId="64DF0E0F" w14:textId="77777777" w:rsidR="009D5A97" w:rsidRDefault="00814B80">
      <w:pPr>
        <w:ind w:left="772" w:hanging="664"/>
      </w:pPr>
      <w:r>
        <w:rPr>
          <w:rStyle w:val="translated-span"/>
        </w:rPr>
        <w:t>[72]</w:t>
      </w:r>
      <w:proofErr w:type="spellStart"/>
      <w:r>
        <w:rPr>
          <w:rStyle w:val="translated-span"/>
        </w:rPr>
        <w:t>C.Raspotnig</w:t>
      </w:r>
      <w:proofErr w:type="spellEnd"/>
      <w:r>
        <w:rPr>
          <w:rStyle w:val="translated-span"/>
        </w:rPr>
        <w:t>和</w:t>
      </w:r>
      <w:proofErr w:type="spellStart"/>
      <w:r>
        <w:rPr>
          <w:rStyle w:val="translated-span"/>
        </w:rPr>
        <w:t>A.Opdahl</w:t>
      </w:r>
      <w:proofErr w:type="spellEnd"/>
      <w:r>
        <w:rPr>
          <w:rStyle w:val="translated-span"/>
        </w:rPr>
        <w:t>，</w:t>
      </w:r>
      <w:r>
        <w:rPr>
          <w:rStyle w:val="translated-span"/>
        </w:rPr>
        <w:t>“</w:t>
      </w:r>
      <w:r>
        <w:rPr>
          <w:rStyle w:val="translated-span"/>
        </w:rPr>
        <w:t>比较安全和安保要求的风险识别技术</w:t>
      </w:r>
      <w:r>
        <w:rPr>
          <w:rStyle w:val="translated-span"/>
        </w:rPr>
        <w:t>”</w:t>
      </w:r>
      <w:r>
        <w:rPr>
          <w:rStyle w:val="translated-span"/>
        </w:rPr>
        <w:t>，《系统与软件杂志》，第</w:t>
      </w:r>
      <w:r>
        <w:rPr>
          <w:rStyle w:val="translated-span"/>
        </w:rPr>
        <w:t>86</w:t>
      </w:r>
      <w:r>
        <w:rPr>
          <w:rStyle w:val="translated-span"/>
        </w:rPr>
        <w:t>卷，第</w:t>
      </w:r>
      <w:r>
        <w:rPr>
          <w:rStyle w:val="translated-span"/>
        </w:rPr>
        <w:t>4</w:t>
      </w:r>
      <w:r>
        <w:rPr>
          <w:rStyle w:val="translated-span"/>
        </w:rPr>
        <w:t>期，第</w:t>
      </w:r>
      <w:r>
        <w:rPr>
          <w:rStyle w:val="translated-span"/>
        </w:rPr>
        <w:t>1124-1151</w:t>
      </w:r>
      <w:r>
        <w:rPr>
          <w:rStyle w:val="translated-span"/>
        </w:rPr>
        <w:t>页，</w:t>
      </w:r>
      <w:r>
        <w:rPr>
          <w:rStyle w:val="translated-span"/>
        </w:rPr>
        <w:t>2013</w:t>
      </w:r>
      <w:r>
        <w:rPr>
          <w:rStyle w:val="translated-span"/>
        </w:rPr>
        <w:t>年（第</w:t>
      </w:r>
      <w:r>
        <w:rPr>
          <w:rStyle w:val="translated-span"/>
        </w:rPr>
        <w:t>20</w:t>
      </w:r>
      <w:r>
        <w:rPr>
          <w:rStyle w:val="translated-span"/>
        </w:rPr>
        <w:t>页的引文）。</w:t>
      </w:r>
    </w:p>
    <w:p w14:paraId="5C2B3D26" w14:textId="77777777" w:rsidR="009D5A97" w:rsidRDefault="00814B80">
      <w:pPr>
        <w:spacing w:after="10"/>
        <w:ind w:left="772" w:hanging="664"/>
      </w:pPr>
      <w:r>
        <w:rPr>
          <w:rStyle w:val="translated-span"/>
        </w:rPr>
        <w:t>[73]</w:t>
      </w:r>
      <w:proofErr w:type="spellStart"/>
      <w:r>
        <w:rPr>
          <w:rStyle w:val="translated-span"/>
        </w:rPr>
        <w:t>C.Schmittner</w:t>
      </w:r>
      <w:proofErr w:type="spellEnd"/>
      <w:r>
        <w:rPr>
          <w:rStyle w:val="translated-span"/>
        </w:rPr>
        <w:t>、</w:t>
      </w:r>
      <w:proofErr w:type="spellStart"/>
      <w:r>
        <w:rPr>
          <w:rStyle w:val="translated-span"/>
        </w:rPr>
        <w:t>T.Gruber</w:t>
      </w:r>
      <w:proofErr w:type="spellEnd"/>
      <w:r>
        <w:rPr>
          <w:rStyle w:val="translated-span"/>
        </w:rPr>
        <w:t>、</w:t>
      </w:r>
      <w:proofErr w:type="spellStart"/>
      <w:r>
        <w:rPr>
          <w:rStyle w:val="translated-span"/>
        </w:rPr>
        <w:t>P.Puschner</w:t>
      </w:r>
      <w:proofErr w:type="spellEnd"/>
      <w:r>
        <w:rPr>
          <w:rStyle w:val="translated-span"/>
        </w:rPr>
        <w:t>和</w:t>
      </w:r>
      <w:proofErr w:type="spellStart"/>
      <w:r>
        <w:rPr>
          <w:rStyle w:val="translated-span"/>
        </w:rPr>
        <w:t>E.Schoitsch</w:t>
      </w:r>
      <w:proofErr w:type="spellEnd"/>
      <w:r>
        <w:rPr>
          <w:rStyle w:val="translated-span"/>
        </w:rPr>
        <w:t>，</w:t>
      </w:r>
      <w:r>
        <w:rPr>
          <w:rStyle w:val="translated-span"/>
        </w:rPr>
        <w:t>“</w:t>
      </w:r>
      <w:r>
        <w:rPr>
          <w:rStyle w:val="translated-span"/>
        </w:rPr>
        <w:t>信息安全应用</w:t>
      </w:r>
      <w:r>
        <w:rPr>
          <w:rStyle w:val="translated-span"/>
        </w:rPr>
        <w:t>”</w:t>
      </w:r>
    </w:p>
    <w:p w14:paraId="01D5C3A2" w14:textId="77777777" w:rsidR="009D5A97" w:rsidRDefault="00814B80">
      <w:pPr>
        <w:ind w:left="674"/>
      </w:pPr>
      <w:r>
        <w:rPr>
          <w:rStyle w:val="translated-span"/>
        </w:rPr>
        <w:t>故障模式和影响分析（</w:t>
      </w:r>
      <w:r>
        <w:rPr>
          <w:rStyle w:val="translated-span"/>
        </w:rPr>
        <w:t>FMEA</w:t>
      </w:r>
      <w:r>
        <w:rPr>
          <w:rStyle w:val="translated-span"/>
        </w:rPr>
        <w:t>），</w:t>
      </w:r>
      <w:r>
        <w:rPr>
          <w:rStyle w:val="translated-span"/>
        </w:rPr>
        <w:t>“</w:t>
      </w:r>
      <w:proofErr w:type="spellStart"/>
      <w:r>
        <w:rPr>
          <w:rStyle w:val="translated-span"/>
        </w:rPr>
        <w:t>en</w:t>
      </w:r>
      <w:proofErr w:type="spellEnd"/>
      <w:r>
        <w:rPr>
          <w:rStyle w:val="translated-span"/>
        </w:rPr>
        <w:t>，计算机安全、可靠性和安全，</w:t>
      </w:r>
      <w:proofErr w:type="spellStart"/>
      <w:r>
        <w:rPr>
          <w:rStyle w:val="translated-span"/>
        </w:rPr>
        <w:t>A.Bondavali</w:t>
      </w:r>
      <w:proofErr w:type="spellEnd"/>
      <w:r>
        <w:rPr>
          <w:rStyle w:val="translated-span"/>
        </w:rPr>
        <w:t>和</w:t>
      </w:r>
      <w:proofErr w:type="spellStart"/>
      <w:r>
        <w:rPr>
          <w:rStyle w:val="translated-span"/>
        </w:rPr>
        <w:t>F.Di</w:t>
      </w:r>
      <w:proofErr w:type="spellEnd"/>
      <w:r>
        <w:rPr>
          <w:rStyle w:val="translated-span"/>
        </w:rPr>
        <w:t xml:space="preserve"> </w:t>
      </w:r>
      <w:proofErr w:type="spellStart"/>
      <w:r>
        <w:rPr>
          <w:rStyle w:val="translated-span"/>
        </w:rPr>
        <w:t>Giandomenico</w:t>
      </w:r>
      <w:proofErr w:type="spellEnd"/>
      <w:r>
        <w:rPr>
          <w:rStyle w:val="translated-span"/>
        </w:rPr>
        <w:t>编辑，第</w:t>
      </w:r>
      <w:r>
        <w:rPr>
          <w:rStyle w:val="translated-span"/>
        </w:rPr>
        <w:t>8666</w:t>
      </w:r>
      <w:r>
        <w:rPr>
          <w:rStyle w:val="translated-span"/>
        </w:rPr>
        <w:t>卷，斯普林格国际出版社，</w:t>
      </w:r>
      <w:r>
        <w:rPr>
          <w:rStyle w:val="translated-span"/>
        </w:rPr>
        <w:t>2014</w:t>
      </w:r>
      <w:r>
        <w:rPr>
          <w:rStyle w:val="translated-span"/>
        </w:rPr>
        <w:t>年，第</w:t>
      </w:r>
      <w:r>
        <w:rPr>
          <w:rStyle w:val="translated-span"/>
        </w:rPr>
        <w:t>310-325</w:t>
      </w:r>
      <w:r>
        <w:rPr>
          <w:rStyle w:val="translated-span"/>
        </w:rPr>
        <w:t>页（第</w:t>
      </w:r>
      <w:r>
        <w:rPr>
          <w:rStyle w:val="translated-span"/>
        </w:rPr>
        <w:t>20</w:t>
      </w:r>
      <w:r>
        <w:rPr>
          <w:rStyle w:val="translated-span"/>
        </w:rPr>
        <w:t>、</w:t>
      </w:r>
      <w:r>
        <w:rPr>
          <w:rStyle w:val="translated-span"/>
        </w:rPr>
        <w:t>41</w:t>
      </w:r>
      <w:r>
        <w:rPr>
          <w:rStyle w:val="translated-span"/>
        </w:rPr>
        <w:t>页上的引文）。</w:t>
      </w:r>
    </w:p>
    <w:p w14:paraId="00BED5C1" w14:textId="77777777" w:rsidR="009D5A97" w:rsidRDefault="00814B80">
      <w:pPr>
        <w:spacing w:after="123"/>
        <w:ind w:left="772" w:hanging="664"/>
      </w:pPr>
      <w:r>
        <w:rPr>
          <w:rStyle w:val="translated-span"/>
        </w:rPr>
        <w:t>[74]</w:t>
      </w:r>
      <w:proofErr w:type="spellStart"/>
      <w:r>
        <w:rPr>
          <w:rStyle w:val="translated-span"/>
        </w:rPr>
        <w:t>D.R.Steve</w:t>
      </w:r>
      <w:proofErr w:type="spellEnd"/>
      <w:r>
        <w:rPr>
          <w:rStyle w:val="translated-span"/>
        </w:rPr>
        <w:t xml:space="preserve"> Kremer </w:t>
      </w:r>
      <w:proofErr w:type="spellStart"/>
      <w:r>
        <w:rPr>
          <w:rStyle w:val="translated-span"/>
        </w:rPr>
        <w:t>Ludovic</w:t>
      </w:r>
      <w:proofErr w:type="spellEnd"/>
      <w:r>
        <w:rPr>
          <w:rStyle w:val="translated-span"/>
        </w:rPr>
        <w:t xml:space="preserve"> </w:t>
      </w:r>
      <w:proofErr w:type="spellStart"/>
      <w:r>
        <w:rPr>
          <w:rStyle w:val="translated-span"/>
        </w:rPr>
        <w:t>Mé</w:t>
      </w:r>
      <w:proofErr w:type="spellEnd"/>
      <w:r>
        <w:rPr>
          <w:rStyle w:val="translated-span"/>
        </w:rPr>
        <w:t>和</w:t>
      </w:r>
      <w:proofErr w:type="spellStart"/>
      <w:r>
        <w:rPr>
          <w:rStyle w:val="translated-span"/>
        </w:rPr>
        <w:t>V.Roca</w:t>
      </w:r>
      <w:proofErr w:type="spellEnd"/>
      <w:r>
        <w:rPr>
          <w:rStyle w:val="translated-span"/>
        </w:rPr>
        <w:t>，</w:t>
      </w:r>
      <w:r>
        <w:rPr>
          <w:rStyle w:val="translated-span"/>
        </w:rPr>
        <w:t>“</w:t>
      </w:r>
      <w:r>
        <w:rPr>
          <w:rStyle w:val="translated-span"/>
        </w:rPr>
        <w:t>网络安全</w:t>
      </w:r>
      <w:r>
        <w:rPr>
          <w:rStyle w:val="translated-span"/>
        </w:rPr>
        <w:t>——</w:t>
      </w:r>
      <w:r>
        <w:rPr>
          <w:rStyle w:val="translated-span"/>
        </w:rPr>
        <w:t>当前的挑战和</w:t>
      </w:r>
      <w:proofErr w:type="spellStart"/>
      <w:r>
        <w:rPr>
          <w:rStyle w:val="translated-span"/>
        </w:rPr>
        <w:t>Inria</w:t>
      </w:r>
      <w:proofErr w:type="spellEnd"/>
      <w:r>
        <w:rPr>
          <w:rStyle w:val="translated-span"/>
        </w:rPr>
        <w:t>的研究方向</w:t>
      </w:r>
      <w:r>
        <w:rPr>
          <w:rStyle w:val="translated-span"/>
        </w:rPr>
        <w:t>”</w:t>
      </w:r>
      <w:r>
        <w:rPr>
          <w:rStyle w:val="translated-span"/>
        </w:rPr>
        <w:t>，</w:t>
      </w:r>
      <w:proofErr w:type="spellStart"/>
      <w:r>
        <w:rPr>
          <w:rStyle w:val="translated-span"/>
        </w:rPr>
        <w:t>Inria</w:t>
      </w:r>
      <w:proofErr w:type="spellEnd"/>
      <w:r>
        <w:rPr>
          <w:rStyle w:val="translated-span"/>
        </w:rPr>
        <w:t>，技术代表，</w:t>
      </w:r>
      <w:r>
        <w:rPr>
          <w:rStyle w:val="translated-span"/>
        </w:rPr>
        <w:t>2019</w:t>
      </w:r>
      <w:r>
        <w:rPr>
          <w:rStyle w:val="translated-span"/>
        </w:rPr>
        <w:t>年（第</w:t>
      </w:r>
      <w:r>
        <w:rPr>
          <w:rStyle w:val="translated-span"/>
        </w:rPr>
        <w:t>20</w:t>
      </w:r>
      <w:r>
        <w:rPr>
          <w:rStyle w:val="translated-span"/>
        </w:rPr>
        <w:t>页，同上）。</w:t>
      </w:r>
    </w:p>
    <w:p w14:paraId="341AED90" w14:textId="77777777" w:rsidR="009D5A97" w:rsidRDefault="00814B80">
      <w:pPr>
        <w:spacing w:after="79"/>
        <w:ind w:left="772" w:hanging="664"/>
      </w:pPr>
      <w:r>
        <w:rPr>
          <w:rStyle w:val="translated-span"/>
        </w:rPr>
        <w:t>[75]</w:t>
      </w:r>
      <w:r>
        <w:rPr>
          <w:rStyle w:val="translated-span"/>
        </w:rPr>
        <w:t>，</w:t>
      </w:r>
      <w:r>
        <w:rPr>
          <w:rStyle w:val="translated-span"/>
        </w:rPr>
        <w:t>SAE</w:t>
      </w:r>
      <w:r>
        <w:rPr>
          <w:rStyle w:val="translated-span"/>
        </w:rPr>
        <w:t>国际集团（第</w:t>
      </w:r>
      <w:r>
        <w:rPr>
          <w:rStyle w:val="translated-span"/>
        </w:rPr>
        <w:t>22</w:t>
      </w:r>
      <w:r>
        <w:rPr>
          <w:rStyle w:val="translated-span"/>
        </w:rPr>
        <w:t>、</w:t>
      </w:r>
      <w:r>
        <w:rPr>
          <w:rStyle w:val="translated-span"/>
        </w:rPr>
        <w:t>26</w:t>
      </w:r>
      <w:r>
        <w:rPr>
          <w:rStyle w:val="translated-span"/>
        </w:rPr>
        <w:t>页的引文）。</w:t>
      </w:r>
      <w:r>
        <w:rPr>
          <w:rStyle w:val="translated-span"/>
          <w:i/>
          <w:iCs/>
        </w:rPr>
        <w:t>民用飞机和系统开发指南</w:t>
      </w:r>
      <w:r>
        <w:rPr>
          <w:rStyle w:val="translated-span"/>
          <w:i/>
          <w:iCs/>
        </w:rPr>
        <w:t>-ARP4754</w:t>
      </w:r>
    </w:p>
    <w:p w14:paraId="08186A60" w14:textId="77777777" w:rsidR="009D5A97" w:rsidRDefault="00814B80">
      <w:pPr>
        <w:spacing w:after="140"/>
        <w:ind w:left="772" w:hanging="664"/>
      </w:pPr>
      <w:r>
        <w:rPr>
          <w:rStyle w:val="translated-span"/>
        </w:rPr>
        <w:t>[76]</w:t>
      </w:r>
      <w:r>
        <w:rPr>
          <w:rStyle w:val="translated-span"/>
        </w:rPr>
        <w:t>，化学工艺安全中心（见第</w:t>
      </w:r>
      <w:r>
        <w:rPr>
          <w:rStyle w:val="translated-span"/>
        </w:rPr>
        <w:t>22</w:t>
      </w:r>
      <w:r>
        <w:rPr>
          <w:rStyle w:val="translated-span"/>
        </w:rPr>
        <w:t>页的引文）。</w:t>
      </w:r>
      <w:r>
        <w:rPr>
          <w:rStyle w:val="translated-span"/>
          <w:i/>
          <w:iCs/>
        </w:rPr>
        <w:t>过程安全术语表</w:t>
      </w:r>
    </w:p>
    <w:p w14:paraId="2BB5ACFF" w14:textId="77777777" w:rsidR="009D5A97" w:rsidRDefault="00814B80">
      <w:pPr>
        <w:ind w:left="772" w:hanging="664"/>
      </w:pPr>
      <w:r>
        <w:rPr>
          <w:rStyle w:val="translated-span"/>
        </w:rPr>
        <w:t>[77]</w:t>
      </w:r>
      <w:r>
        <w:rPr>
          <w:rStyle w:val="translated-span"/>
        </w:rPr>
        <w:t>、国际标准化组织（</w:t>
      </w:r>
      <w:r>
        <w:rPr>
          <w:rStyle w:val="translated-span"/>
        </w:rPr>
        <w:t>ISO</w:t>
      </w:r>
      <w:r>
        <w:rPr>
          <w:rStyle w:val="translated-span"/>
        </w:rPr>
        <w:t>）和国际电工委员会（</w:t>
      </w:r>
      <w:r>
        <w:rPr>
          <w:rStyle w:val="translated-span"/>
        </w:rPr>
        <w:t>IEC</w:t>
      </w:r>
      <w:r>
        <w:rPr>
          <w:rStyle w:val="translated-span"/>
        </w:rPr>
        <w:t>）（第</w:t>
      </w:r>
      <w:r>
        <w:rPr>
          <w:rStyle w:val="translated-span"/>
        </w:rPr>
        <w:t>22</w:t>
      </w:r>
      <w:r>
        <w:rPr>
          <w:rStyle w:val="translated-span"/>
        </w:rPr>
        <w:t>页的引文）。</w:t>
      </w:r>
      <w:r>
        <w:rPr>
          <w:rStyle w:val="translated-span"/>
          <w:i/>
          <w:iCs/>
        </w:rPr>
        <w:t>ISO 14971:2019</w:t>
      </w:r>
      <w:r>
        <w:rPr>
          <w:rStyle w:val="translated-span"/>
          <w:i/>
          <w:iCs/>
        </w:rPr>
        <w:t>医疗器械</w:t>
      </w:r>
      <w:r>
        <w:rPr>
          <w:rStyle w:val="translated-span"/>
          <w:i/>
          <w:iCs/>
        </w:rPr>
        <w:t>-</w:t>
      </w:r>
      <w:r>
        <w:rPr>
          <w:rStyle w:val="translated-span"/>
          <w:i/>
          <w:iCs/>
        </w:rPr>
        <w:t>风险管理在医疗器械中的应用</w:t>
      </w:r>
    </w:p>
    <w:p w14:paraId="73BA72BC" w14:textId="77777777" w:rsidR="009D5A97" w:rsidRDefault="00814B80">
      <w:pPr>
        <w:ind w:left="772" w:hanging="664"/>
      </w:pPr>
      <w:r>
        <w:rPr>
          <w:rStyle w:val="translated-span"/>
        </w:rPr>
        <w:t>[78]R Ask</w:t>
      </w:r>
      <w:r>
        <w:rPr>
          <w:rStyle w:val="translated-span"/>
        </w:rPr>
        <w:t>、</w:t>
      </w:r>
      <w:proofErr w:type="spellStart"/>
      <w:r>
        <w:rPr>
          <w:rStyle w:val="translated-span"/>
        </w:rPr>
        <w:t>Røisli</w:t>
      </w:r>
      <w:proofErr w:type="spellEnd"/>
      <w:r>
        <w:rPr>
          <w:rStyle w:val="translated-span"/>
        </w:rPr>
        <w:t>、</w:t>
      </w:r>
      <w:r>
        <w:rPr>
          <w:rStyle w:val="translated-span"/>
        </w:rPr>
        <w:t>S Johnsen</w:t>
      </w:r>
      <w:r>
        <w:rPr>
          <w:rStyle w:val="translated-span"/>
        </w:rPr>
        <w:t>、</w:t>
      </w:r>
      <w:r>
        <w:rPr>
          <w:rStyle w:val="translated-span"/>
        </w:rPr>
        <w:t>M Line</w:t>
      </w:r>
      <w:r>
        <w:rPr>
          <w:rStyle w:val="translated-span"/>
        </w:rPr>
        <w:t>、</w:t>
      </w:r>
      <w:r>
        <w:rPr>
          <w:rStyle w:val="translated-span"/>
        </w:rPr>
        <w:t xml:space="preserve">A </w:t>
      </w:r>
      <w:proofErr w:type="spellStart"/>
      <w:r>
        <w:rPr>
          <w:rStyle w:val="translated-span"/>
        </w:rPr>
        <w:t>Ueland</w:t>
      </w:r>
      <w:proofErr w:type="spellEnd"/>
      <w:r>
        <w:rPr>
          <w:rStyle w:val="translated-span"/>
        </w:rPr>
        <w:t>、</w:t>
      </w:r>
      <w:r>
        <w:rPr>
          <w:rStyle w:val="translated-span"/>
        </w:rPr>
        <w:t xml:space="preserve">B </w:t>
      </w:r>
      <w:proofErr w:type="spellStart"/>
      <w:r>
        <w:rPr>
          <w:rStyle w:val="translated-span"/>
        </w:rPr>
        <w:t>Hovland</w:t>
      </w:r>
      <w:proofErr w:type="spellEnd"/>
      <w:r>
        <w:rPr>
          <w:rStyle w:val="translated-span"/>
        </w:rPr>
        <w:t>、</w:t>
      </w:r>
      <w:r>
        <w:rPr>
          <w:rStyle w:val="translated-span"/>
        </w:rPr>
        <w:t xml:space="preserve">L </w:t>
      </w:r>
      <w:proofErr w:type="spellStart"/>
      <w:r>
        <w:rPr>
          <w:rStyle w:val="translated-span"/>
        </w:rPr>
        <w:t>Groteide</w:t>
      </w:r>
      <w:proofErr w:type="spellEnd"/>
      <w:r>
        <w:rPr>
          <w:rStyle w:val="translated-span"/>
        </w:rPr>
        <w:t>、</w:t>
      </w:r>
      <w:r>
        <w:rPr>
          <w:rStyle w:val="translated-span"/>
        </w:rPr>
        <w:t xml:space="preserve">B </w:t>
      </w:r>
      <w:proofErr w:type="spellStart"/>
      <w:r>
        <w:rPr>
          <w:rStyle w:val="translated-span"/>
        </w:rPr>
        <w:t>Birkeland</w:t>
      </w:r>
      <w:proofErr w:type="spellEnd"/>
      <w:r>
        <w:rPr>
          <w:rStyle w:val="translated-span"/>
        </w:rPr>
        <w:t>、</w:t>
      </w:r>
      <w:r>
        <w:rPr>
          <w:rStyle w:val="translated-span"/>
        </w:rPr>
        <w:t xml:space="preserve">A </w:t>
      </w:r>
      <w:proofErr w:type="spellStart"/>
      <w:r>
        <w:rPr>
          <w:rStyle w:val="translated-span"/>
        </w:rPr>
        <w:t>Steinback</w:t>
      </w:r>
      <w:proofErr w:type="spellEnd"/>
      <w:r>
        <w:rPr>
          <w:rStyle w:val="translated-span"/>
        </w:rPr>
        <w:t>、</w:t>
      </w:r>
      <w:r>
        <w:rPr>
          <w:rStyle w:val="translated-span"/>
        </w:rPr>
        <w:t xml:space="preserve">E </w:t>
      </w:r>
      <w:proofErr w:type="spellStart"/>
      <w:r>
        <w:rPr>
          <w:rStyle w:val="translated-span"/>
        </w:rPr>
        <w:t>Hagelsteen</w:t>
      </w:r>
      <w:proofErr w:type="spellEnd"/>
      <w:r>
        <w:rPr>
          <w:rStyle w:val="translated-span"/>
        </w:rPr>
        <w:t>等，过程控制、安全和支持</w:t>
      </w:r>
      <w:proofErr w:type="spellStart"/>
      <w:r>
        <w:rPr>
          <w:rStyle w:val="translated-span"/>
        </w:rPr>
        <w:t>ict</w:t>
      </w:r>
      <w:proofErr w:type="spellEnd"/>
      <w:r>
        <w:rPr>
          <w:rStyle w:val="translated-span"/>
        </w:rPr>
        <w:t>系统的信息安全基线要求。</w:t>
      </w:r>
      <w:proofErr w:type="spellStart"/>
      <w:r>
        <w:rPr>
          <w:rStyle w:val="translated-span"/>
        </w:rPr>
        <w:t>isbr</w:t>
      </w:r>
      <w:proofErr w:type="spellEnd"/>
      <w:r>
        <w:rPr>
          <w:rStyle w:val="translated-span"/>
        </w:rPr>
        <w:t>，</w:t>
      </w:r>
      <w:r>
        <w:rPr>
          <w:rStyle w:val="translated-span"/>
        </w:rPr>
        <w:t>olf104</w:t>
      </w:r>
      <w:r>
        <w:rPr>
          <w:rStyle w:val="translated-span"/>
        </w:rPr>
        <w:t>（</w:t>
      </w:r>
      <w:r>
        <w:rPr>
          <w:rStyle w:val="translated-span"/>
        </w:rPr>
        <w:t>2006</w:t>
      </w:r>
      <w:r>
        <w:rPr>
          <w:rStyle w:val="translated-span"/>
        </w:rPr>
        <w:t>年）（第</w:t>
      </w:r>
      <w:r>
        <w:rPr>
          <w:rStyle w:val="translated-span"/>
        </w:rPr>
        <w:t>22</w:t>
      </w:r>
      <w:r>
        <w:rPr>
          <w:rStyle w:val="translated-span"/>
        </w:rPr>
        <w:t>页引述）。</w:t>
      </w:r>
    </w:p>
    <w:p w14:paraId="52D0926A" w14:textId="77777777" w:rsidR="009D5A97" w:rsidRDefault="00814B80">
      <w:pPr>
        <w:spacing w:after="100"/>
        <w:ind w:left="772" w:hanging="664"/>
      </w:pPr>
      <w:r>
        <w:rPr>
          <w:rStyle w:val="translated-span"/>
        </w:rPr>
        <w:t>[79]</w:t>
      </w:r>
      <w:proofErr w:type="spellStart"/>
      <w:r>
        <w:rPr>
          <w:rStyle w:val="translated-span"/>
        </w:rPr>
        <w:t>R.Kissel</w:t>
      </w:r>
      <w:proofErr w:type="spellEnd"/>
      <w:r>
        <w:rPr>
          <w:rStyle w:val="translated-span"/>
        </w:rPr>
        <w:t>，</w:t>
      </w:r>
      <w:r>
        <w:rPr>
          <w:rStyle w:val="translated-span"/>
        </w:rPr>
        <w:t>“</w:t>
      </w:r>
      <w:r>
        <w:rPr>
          <w:rStyle w:val="translated-span"/>
        </w:rPr>
        <w:t>关键信息安全术语表</w:t>
      </w:r>
      <w:r>
        <w:rPr>
          <w:rStyle w:val="translated-span"/>
        </w:rPr>
        <w:t>”</w:t>
      </w:r>
      <w:r>
        <w:rPr>
          <w:rStyle w:val="translated-span"/>
        </w:rPr>
        <w:t>，</w:t>
      </w:r>
      <w:proofErr w:type="spellStart"/>
      <w:r>
        <w:rPr>
          <w:rStyle w:val="translated-span"/>
        </w:rPr>
        <w:t>en</w:t>
      </w:r>
      <w:proofErr w:type="spellEnd"/>
      <w:r>
        <w:rPr>
          <w:rStyle w:val="translated-span"/>
        </w:rPr>
        <w:t>，国家标准与技术研究所，技术代表</w:t>
      </w:r>
      <w:r>
        <w:rPr>
          <w:rStyle w:val="translated-span"/>
        </w:rPr>
        <w:t>NIST IR 7298r2</w:t>
      </w:r>
      <w:r>
        <w:rPr>
          <w:rStyle w:val="translated-span"/>
        </w:rPr>
        <w:t>，</w:t>
      </w:r>
      <w:r>
        <w:rPr>
          <w:rStyle w:val="translated-span"/>
        </w:rPr>
        <w:t>2013</w:t>
      </w:r>
      <w:r>
        <w:rPr>
          <w:rStyle w:val="translated-span"/>
        </w:rPr>
        <w:t>年</w:t>
      </w:r>
      <w:r>
        <w:rPr>
          <w:rStyle w:val="translated-span"/>
        </w:rPr>
        <w:t>5</w:t>
      </w:r>
      <w:r>
        <w:rPr>
          <w:rStyle w:val="translated-span"/>
        </w:rPr>
        <w:t>月（第</w:t>
      </w:r>
      <w:r>
        <w:rPr>
          <w:rStyle w:val="translated-span"/>
        </w:rPr>
        <w:t>22</w:t>
      </w:r>
      <w:r>
        <w:rPr>
          <w:rStyle w:val="translated-span"/>
        </w:rPr>
        <w:t>页的引文）。</w:t>
      </w:r>
    </w:p>
    <w:p w14:paraId="268DD556" w14:textId="77777777" w:rsidR="009D5A97" w:rsidRDefault="00814B80">
      <w:pPr>
        <w:spacing w:after="84" w:line="259" w:lineRule="auto"/>
        <w:ind w:left="772" w:hanging="664"/>
      </w:pPr>
      <w:r>
        <w:rPr>
          <w:rStyle w:val="translated-span"/>
        </w:rPr>
        <w:t>[80]</w:t>
      </w:r>
      <w:r>
        <w:rPr>
          <w:rStyle w:val="translated-span"/>
        </w:rPr>
        <w:t>、国际标准化组织（</w:t>
      </w:r>
      <w:r>
        <w:rPr>
          <w:rStyle w:val="translated-span"/>
        </w:rPr>
        <w:t>ISO</w:t>
      </w:r>
      <w:r>
        <w:rPr>
          <w:rStyle w:val="translated-span"/>
        </w:rPr>
        <w:t>）和国际电工委员会（</w:t>
      </w:r>
      <w:r>
        <w:rPr>
          <w:rStyle w:val="translated-span"/>
        </w:rPr>
        <w:t>IEC</w:t>
      </w:r>
      <w:r>
        <w:rPr>
          <w:rStyle w:val="translated-span"/>
        </w:rPr>
        <w:t>）。（同上，第</w:t>
      </w:r>
      <w:r>
        <w:rPr>
          <w:rStyle w:val="translated-span"/>
        </w:rPr>
        <w:t>22</w:t>
      </w:r>
      <w:r>
        <w:rPr>
          <w:rStyle w:val="translated-span"/>
        </w:rPr>
        <w:t>页）。</w:t>
      </w:r>
      <w:r>
        <w:rPr>
          <w:rStyle w:val="translated-span"/>
          <w:i/>
          <w:iCs/>
        </w:rPr>
        <w:t>ISO/IEC 27000</w:t>
      </w:r>
      <w:r>
        <w:rPr>
          <w:rStyle w:val="translated-span"/>
          <w:i/>
          <w:iCs/>
        </w:rPr>
        <w:t>术语表标准</w:t>
      </w:r>
    </w:p>
    <w:p w14:paraId="2A3DFC24" w14:textId="77777777" w:rsidR="009D5A97" w:rsidRDefault="00814B80">
      <w:pPr>
        <w:spacing w:after="100"/>
        <w:ind w:left="772" w:hanging="664"/>
      </w:pPr>
      <w:r>
        <w:rPr>
          <w:rStyle w:val="translated-span"/>
        </w:rPr>
        <w:lastRenderedPageBreak/>
        <w:t>[81]</w:t>
      </w:r>
      <w:proofErr w:type="spellStart"/>
      <w:r>
        <w:rPr>
          <w:rStyle w:val="translated-span"/>
        </w:rPr>
        <w:t>R.Shirey</w:t>
      </w:r>
      <w:proofErr w:type="spellEnd"/>
      <w:r>
        <w:rPr>
          <w:rStyle w:val="translated-span"/>
        </w:rPr>
        <w:t>，</w:t>
      </w:r>
      <w:r>
        <w:rPr>
          <w:rStyle w:val="translated-span"/>
        </w:rPr>
        <w:t>“</w:t>
      </w:r>
      <w:r>
        <w:rPr>
          <w:rStyle w:val="translated-span"/>
        </w:rPr>
        <w:t>互联网安全术语表，第</w:t>
      </w:r>
      <w:r>
        <w:rPr>
          <w:rStyle w:val="translated-span"/>
        </w:rPr>
        <w:t>2</w:t>
      </w:r>
      <w:r>
        <w:rPr>
          <w:rStyle w:val="translated-span"/>
        </w:rPr>
        <w:t>版</w:t>
      </w:r>
      <w:r>
        <w:rPr>
          <w:rStyle w:val="translated-span"/>
        </w:rPr>
        <w:t>”</w:t>
      </w:r>
      <w:r>
        <w:rPr>
          <w:rStyle w:val="translated-span"/>
        </w:rPr>
        <w:t>，</w:t>
      </w:r>
      <w:r>
        <w:rPr>
          <w:rStyle w:val="translated-span"/>
        </w:rPr>
        <w:t>RFC 49492007</w:t>
      </w:r>
      <w:r>
        <w:rPr>
          <w:rStyle w:val="translated-span"/>
        </w:rPr>
        <w:t>年</w:t>
      </w:r>
      <w:r>
        <w:rPr>
          <w:rStyle w:val="translated-span"/>
        </w:rPr>
        <w:t>8</w:t>
      </w:r>
      <w:r>
        <w:rPr>
          <w:rStyle w:val="translated-span"/>
        </w:rPr>
        <w:t>月，技术代表，</w:t>
      </w:r>
      <w:r>
        <w:rPr>
          <w:rStyle w:val="translated-span"/>
        </w:rPr>
        <w:t>2007</w:t>
      </w:r>
      <w:r>
        <w:rPr>
          <w:rStyle w:val="translated-span"/>
        </w:rPr>
        <w:t>年（第</w:t>
      </w:r>
      <w:r>
        <w:rPr>
          <w:rStyle w:val="translated-span"/>
        </w:rPr>
        <w:t>22</w:t>
      </w:r>
      <w:r>
        <w:rPr>
          <w:rStyle w:val="translated-span"/>
        </w:rPr>
        <w:t>页上的引文）。</w:t>
      </w:r>
    </w:p>
    <w:p w14:paraId="26FEB7E3" w14:textId="77777777" w:rsidR="009D5A97" w:rsidRDefault="00814B80">
      <w:pPr>
        <w:ind w:left="772" w:hanging="664"/>
      </w:pPr>
      <w:r>
        <w:rPr>
          <w:rStyle w:val="translated-span"/>
        </w:rPr>
        <w:t>[82]</w:t>
      </w:r>
      <w:proofErr w:type="spellStart"/>
      <w:r>
        <w:rPr>
          <w:rStyle w:val="translated-span"/>
        </w:rPr>
        <w:t>M.E.Whitman</w:t>
      </w:r>
      <w:proofErr w:type="spellEnd"/>
      <w:r>
        <w:rPr>
          <w:rStyle w:val="translated-span"/>
        </w:rPr>
        <w:t>和</w:t>
      </w:r>
      <w:proofErr w:type="spellStart"/>
      <w:r>
        <w:rPr>
          <w:rStyle w:val="translated-span"/>
        </w:rPr>
        <w:t>H.J.Mattord</w:t>
      </w:r>
      <w:proofErr w:type="spellEnd"/>
      <w:r>
        <w:rPr>
          <w:rStyle w:val="translated-span"/>
        </w:rPr>
        <w:t>，《信息安全原则》。圣智学习，</w:t>
      </w:r>
      <w:r>
        <w:rPr>
          <w:rStyle w:val="translated-span"/>
        </w:rPr>
        <w:t>2011</w:t>
      </w:r>
      <w:r>
        <w:rPr>
          <w:rStyle w:val="translated-span"/>
        </w:rPr>
        <w:t>年（第</w:t>
      </w:r>
      <w:r>
        <w:rPr>
          <w:rStyle w:val="translated-span"/>
        </w:rPr>
        <w:t>23</w:t>
      </w:r>
      <w:r>
        <w:rPr>
          <w:rStyle w:val="translated-span"/>
        </w:rPr>
        <w:t>页上的引文）。</w:t>
      </w:r>
    </w:p>
    <w:p w14:paraId="14E14BE5" w14:textId="77777777" w:rsidR="009D5A97" w:rsidRDefault="00814B80">
      <w:pPr>
        <w:ind w:left="772" w:hanging="664"/>
      </w:pPr>
      <w:r>
        <w:rPr>
          <w:rStyle w:val="translated-span"/>
        </w:rPr>
        <w:t>[83]</w:t>
      </w:r>
      <w:proofErr w:type="spellStart"/>
      <w:r>
        <w:rPr>
          <w:rStyle w:val="translated-span"/>
        </w:rPr>
        <w:t>M.Kabir</w:t>
      </w:r>
      <w:proofErr w:type="spellEnd"/>
      <w:r>
        <w:rPr>
          <w:rStyle w:val="translated-span"/>
        </w:rPr>
        <w:t xml:space="preserve"> </w:t>
      </w:r>
      <w:proofErr w:type="spellStart"/>
      <w:r>
        <w:rPr>
          <w:rStyle w:val="translated-span"/>
        </w:rPr>
        <w:t>Querrec</w:t>
      </w:r>
      <w:proofErr w:type="spellEnd"/>
      <w:r>
        <w:rPr>
          <w:rStyle w:val="translated-span"/>
        </w:rPr>
        <w:t>，</w:t>
      </w:r>
      <w:r>
        <w:rPr>
          <w:rStyle w:val="translated-span"/>
        </w:rPr>
        <w:t>“</w:t>
      </w:r>
      <w:r>
        <w:rPr>
          <w:rStyle w:val="translated-span"/>
        </w:rPr>
        <w:t>智能电网控制系统的网络安全：</w:t>
      </w:r>
      <w:r>
        <w:rPr>
          <w:rStyle w:val="translated-span"/>
        </w:rPr>
        <w:t>IEC 61850</w:t>
      </w:r>
      <w:r>
        <w:rPr>
          <w:rStyle w:val="translated-span"/>
        </w:rPr>
        <w:t>通信网络中的入侵检测</w:t>
      </w:r>
      <w:r>
        <w:rPr>
          <w:rStyle w:val="translated-span"/>
        </w:rPr>
        <w:t>”</w:t>
      </w:r>
      <w:r>
        <w:rPr>
          <w:rStyle w:val="translated-span"/>
        </w:rPr>
        <w:t>，博士。格勒诺布尔阿尔卑斯大学论文，</w:t>
      </w:r>
      <w:r>
        <w:rPr>
          <w:rStyle w:val="translated-span"/>
        </w:rPr>
        <w:t>2017</w:t>
      </w:r>
      <w:r>
        <w:rPr>
          <w:rStyle w:val="translated-span"/>
        </w:rPr>
        <w:t>年（第</w:t>
      </w:r>
      <w:r>
        <w:rPr>
          <w:rStyle w:val="translated-span"/>
        </w:rPr>
        <w:t>23</w:t>
      </w:r>
      <w:r>
        <w:rPr>
          <w:rStyle w:val="translated-span"/>
        </w:rPr>
        <w:t>、</w:t>
      </w:r>
      <w:r>
        <w:rPr>
          <w:rStyle w:val="translated-span"/>
        </w:rPr>
        <w:t>25</w:t>
      </w:r>
      <w:r>
        <w:rPr>
          <w:rStyle w:val="translated-span"/>
        </w:rPr>
        <w:t>、</w:t>
      </w:r>
      <w:r>
        <w:rPr>
          <w:rStyle w:val="translated-span"/>
        </w:rPr>
        <w:t>28</w:t>
      </w:r>
      <w:r>
        <w:rPr>
          <w:rStyle w:val="translated-span"/>
        </w:rPr>
        <w:t>页上的引文）。</w:t>
      </w:r>
    </w:p>
    <w:p w14:paraId="22294E29" w14:textId="77777777" w:rsidR="009D5A97" w:rsidRDefault="00814B80">
      <w:pPr>
        <w:spacing w:after="18"/>
        <w:ind w:left="772" w:hanging="664"/>
      </w:pPr>
      <w:r>
        <w:rPr>
          <w:rStyle w:val="translated-span"/>
        </w:rPr>
        <w:t>[84]</w:t>
      </w:r>
      <w:proofErr w:type="spellStart"/>
      <w:r>
        <w:rPr>
          <w:rStyle w:val="translated-span"/>
        </w:rPr>
        <w:t>M.Stamatelatos</w:t>
      </w:r>
      <w:proofErr w:type="spellEnd"/>
      <w:r>
        <w:rPr>
          <w:rStyle w:val="translated-span"/>
        </w:rPr>
        <w:t>、</w:t>
      </w:r>
      <w:proofErr w:type="spellStart"/>
      <w:r>
        <w:rPr>
          <w:rStyle w:val="translated-span"/>
        </w:rPr>
        <w:t>W.Vesely</w:t>
      </w:r>
      <w:proofErr w:type="spellEnd"/>
      <w:r>
        <w:rPr>
          <w:rStyle w:val="translated-span"/>
        </w:rPr>
        <w:t>、</w:t>
      </w:r>
      <w:proofErr w:type="spellStart"/>
      <w:r>
        <w:rPr>
          <w:rStyle w:val="translated-span"/>
        </w:rPr>
        <w:t>J.Dugan</w:t>
      </w:r>
      <w:proofErr w:type="spellEnd"/>
      <w:r>
        <w:rPr>
          <w:rStyle w:val="translated-span"/>
        </w:rPr>
        <w:t>、</w:t>
      </w:r>
      <w:proofErr w:type="spellStart"/>
      <w:r>
        <w:rPr>
          <w:rStyle w:val="translated-span"/>
        </w:rPr>
        <w:t>J.Fragola</w:t>
      </w:r>
      <w:proofErr w:type="spellEnd"/>
      <w:r>
        <w:rPr>
          <w:rStyle w:val="translated-span"/>
        </w:rPr>
        <w:t>、</w:t>
      </w:r>
      <w:proofErr w:type="spellStart"/>
      <w:r>
        <w:rPr>
          <w:rStyle w:val="translated-span"/>
        </w:rPr>
        <w:t>J.Minarick</w:t>
      </w:r>
      <w:proofErr w:type="spellEnd"/>
      <w:r>
        <w:rPr>
          <w:rStyle w:val="translated-span"/>
        </w:rPr>
        <w:t>和</w:t>
      </w:r>
      <w:proofErr w:type="spellStart"/>
      <w:r>
        <w:rPr>
          <w:rStyle w:val="translated-span"/>
        </w:rPr>
        <w:t>J.Railsback</w:t>
      </w:r>
      <w:proofErr w:type="spellEnd"/>
      <w:r>
        <w:rPr>
          <w:rStyle w:val="translated-span"/>
        </w:rPr>
        <w:t>，断层</w:t>
      </w:r>
    </w:p>
    <w:p w14:paraId="25A836B0" w14:textId="77777777" w:rsidR="009D5A97" w:rsidRDefault="00814B80">
      <w:pPr>
        <w:spacing w:after="126" w:line="264" w:lineRule="auto"/>
        <w:ind w:right="-15"/>
        <w:jc w:val="right"/>
      </w:pPr>
      <w:r>
        <w:rPr>
          <w:rStyle w:val="translated-span"/>
          <w:i/>
          <w:iCs/>
        </w:rPr>
        <w:t>航空航天应用树木手册</w:t>
      </w:r>
      <w:r>
        <w:rPr>
          <w:rStyle w:val="translated-span"/>
        </w:rPr>
        <w:t xml:space="preserve">. </w:t>
      </w:r>
      <w:r>
        <w:rPr>
          <w:rStyle w:val="translated-span"/>
        </w:rPr>
        <w:t>美国宇航局华盛顿特区，</w:t>
      </w:r>
      <w:r>
        <w:rPr>
          <w:rStyle w:val="translated-span"/>
        </w:rPr>
        <w:t>2002</w:t>
      </w:r>
      <w:r>
        <w:rPr>
          <w:rStyle w:val="translated-span"/>
        </w:rPr>
        <w:t>年（第</w:t>
      </w:r>
      <w:r>
        <w:rPr>
          <w:rStyle w:val="translated-span"/>
        </w:rPr>
        <w:t>23</w:t>
      </w:r>
      <w:r>
        <w:rPr>
          <w:rStyle w:val="translated-span"/>
        </w:rPr>
        <w:t>页，同上）。</w:t>
      </w:r>
    </w:p>
    <w:p w14:paraId="4146D5D4" w14:textId="77777777" w:rsidR="009D5A97" w:rsidRDefault="00814B80">
      <w:pPr>
        <w:ind w:left="772" w:hanging="664"/>
      </w:pPr>
      <w:r>
        <w:rPr>
          <w:rStyle w:val="translated-span"/>
        </w:rPr>
        <w:t>[85]</w:t>
      </w:r>
      <w:r>
        <w:rPr>
          <w:rStyle w:val="translated-span"/>
        </w:rPr>
        <w:t>，国际标准化组织（</w:t>
      </w:r>
      <w:r>
        <w:rPr>
          <w:rStyle w:val="translated-span"/>
        </w:rPr>
        <w:t>ISO</w:t>
      </w:r>
      <w:r>
        <w:rPr>
          <w:rStyle w:val="translated-span"/>
        </w:rPr>
        <w:t>）（第</w:t>
      </w:r>
      <w:r>
        <w:rPr>
          <w:rStyle w:val="translated-span"/>
        </w:rPr>
        <w:t>23</w:t>
      </w:r>
      <w:r>
        <w:rPr>
          <w:rStyle w:val="translated-span"/>
        </w:rPr>
        <w:t>页的引文）。</w:t>
      </w:r>
      <w:r>
        <w:rPr>
          <w:rStyle w:val="translated-span"/>
          <w:i/>
          <w:iCs/>
        </w:rPr>
        <w:t>Iso/</w:t>
      </w:r>
      <w:r>
        <w:rPr>
          <w:rStyle w:val="translated-span"/>
          <w:i/>
          <w:iCs/>
        </w:rPr>
        <w:t>指南</w:t>
      </w:r>
      <w:r>
        <w:rPr>
          <w:rStyle w:val="translated-span"/>
          <w:i/>
          <w:iCs/>
        </w:rPr>
        <w:t>73:2009</w:t>
      </w:r>
      <w:r>
        <w:rPr>
          <w:rStyle w:val="translated-span"/>
          <w:i/>
          <w:iCs/>
        </w:rPr>
        <w:t>风险管理</w:t>
      </w:r>
      <w:r>
        <w:rPr>
          <w:rStyle w:val="translated-span"/>
          <w:i/>
          <w:iCs/>
        </w:rPr>
        <w:t>-</w:t>
      </w:r>
      <w:r>
        <w:rPr>
          <w:rStyle w:val="translated-span"/>
          <w:i/>
          <w:iCs/>
        </w:rPr>
        <w:t>词汇</w:t>
      </w:r>
    </w:p>
    <w:p w14:paraId="55860254" w14:textId="77777777" w:rsidR="009D5A97" w:rsidRDefault="00814B80">
      <w:pPr>
        <w:ind w:left="772" w:hanging="664"/>
      </w:pPr>
      <w:r>
        <w:rPr>
          <w:rStyle w:val="translated-span"/>
        </w:rPr>
        <w:t>[86]</w:t>
      </w:r>
      <w:proofErr w:type="spellStart"/>
      <w:r>
        <w:rPr>
          <w:rStyle w:val="translated-span"/>
        </w:rPr>
        <w:t>F.Khan</w:t>
      </w:r>
      <w:proofErr w:type="spellEnd"/>
      <w:r>
        <w:rPr>
          <w:rStyle w:val="translated-span"/>
        </w:rPr>
        <w:t>、</w:t>
      </w:r>
      <w:proofErr w:type="spellStart"/>
      <w:r>
        <w:rPr>
          <w:rStyle w:val="translated-span"/>
        </w:rPr>
        <w:t>S.Rathnayaka</w:t>
      </w:r>
      <w:proofErr w:type="spellEnd"/>
      <w:r>
        <w:rPr>
          <w:rStyle w:val="translated-span"/>
        </w:rPr>
        <w:t>和</w:t>
      </w:r>
      <w:proofErr w:type="spellStart"/>
      <w:r>
        <w:rPr>
          <w:rStyle w:val="translated-span"/>
        </w:rPr>
        <w:t>S.Ahmed</w:t>
      </w:r>
      <w:proofErr w:type="spellEnd"/>
      <w:r>
        <w:rPr>
          <w:rStyle w:val="translated-span"/>
        </w:rPr>
        <w:t>，</w:t>
      </w:r>
      <w:r>
        <w:rPr>
          <w:rStyle w:val="translated-span"/>
        </w:rPr>
        <w:t>“</w:t>
      </w:r>
      <w:r>
        <w:rPr>
          <w:rStyle w:val="translated-span"/>
        </w:rPr>
        <w:t>过程安全和风险管理的方法和模型：过去、现在和未来</w:t>
      </w:r>
      <w:r>
        <w:rPr>
          <w:rStyle w:val="translated-span"/>
        </w:rPr>
        <w:t>”</w:t>
      </w:r>
      <w:r>
        <w:rPr>
          <w:rStyle w:val="translated-span"/>
        </w:rPr>
        <w:t>，过程安全和环境保护，第</w:t>
      </w:r>
      <w:r>
        <w:rPr>
          <w:rStyle w:val="translated-span"/>
        </w:rPr>
        <w:t>98</w:t>
      </w:r>
      <w:r>
        <w:rPr>
          <w:rStyle w:val="translated-span"/>
        </w:rPr>
        <w:t>卷，第</w:t>
      </w:r>
      <w:r>
        <w:rPr>
          <w:rStyle w:val="translated-span"/>
        </w:rPr>
        <w:t>116-147</w:t>
      </w:r>
      <w:r>
        <w:rPr>
          <w:rStyle w:val="translated-span"/>
        </w:rPr>
        <w:t>页，</w:t>
      </w:r>
      <w:r>
        <w:rPr>
          <w:rStyle w:val="translated-span"/>
        </w:rPr>
        <w:t>2015</w:t>
      </w:r>
      <w:r>
        <w:rPr>
          <w:rStyle w:val="translated-span"/>
        </w:rPr>
        <w:t>年（第</w:t>
      </w:r>
      <w:r>
        <w:rPr>
          <w:rStyle w:val="translated-span"/>
        </w:rPr>
        <w:t>23</w:t>
      </w:r>
      <w:r>
        <w:rPr>
          <w:rStyle w:val="translated-span"/>
        </w:rPr>
        <w:t>、</w:t>
      </w:r>
      <w:r>
        <w:rPr>
          <w:rStyle w:val="translated-span"/>
        </w:rPr>
        <w:t>32</w:t>
      </w:r>
      <w:r>
        <w:rPr>
          <w:rStyle w:val="translated-span"/>
        </w:rPr>
        <w:t>页上的引文）。</w:t>
      </w:r>
    </w:p>
    <w:p w14:paraId="111421F7" w14:textId="77777777" w:rsidR="009D5A97" w:rsidRDefault="00814B80">
      <w:pPr>
        <w:ind w:left="772" w:hanging="664"/>
      </w:pPr>
      <w:r>
        <w:rPr>
          <w:rStyle w:val="translated-span"/>
        </w:rPr>
        <w:t>[87]</w:t>
      </w:r>
      <w:proofErr w:type="spellStart"/>
      <w:r>
        <w:rPr>
          <w:rStyle w:val="translated-span"/>
        </w:rPr>
        <w:t>P.Kobes</w:t>
      </w:r>
      <w:proofErr w:type="spellEnd"/>
      <w:r>
        <w:rPr>
          <w:rStyle w:val="translated-span"/>
        </w:rPr>
        <w:t>，</w:t>
      </w:r>
      <w:r>
        <w:rPr>
          <w:rStyle w:val="translated-span"/>
        </w:rPr>
        <w:t xml:space="preserve">“Zoom sur la </w:t>
      </w:r>
      <w:proofErr w:type="spellStart"/>
      <w:r>
        <w:rPr>
          <w:rStyle w:val="translated-span"/>
        </w:rPr>
        <w:t>norme</w:t>
      </w:r>
      <w:proofErr w:type="spellEnd"/>
      <w:r>
        <w:rPr>
          <w:rStyle w:val="translated-span"/>
        </w:rPr>
        <w:t xml:space="preserve"> international e IEC 62443 pour la </w:t>
      </w:r>
      <w:proofErr w:type="spellStart"/>
      <w:r>
        <w:rPr>
          <w:rStyle w:val="translated-span"/>
        </w:rPr>
        <w:t>cybersécuritédes</w:t>
      </w:r>
      <w:proofErr w:type="spellEnd"/>
      <w:r>
        <w:rPr>
          <w:rStyle w:val="translated-span"/>
        </w:rPr>
        <w:t xml:space="preserve"> </w:t>
      </w:r>
      <w:proofErr w:type="spellStart"/>
      <w:r>
        <w:rPr>
          <w:rStyle w:val="translated-span"/>
        </w:rPr>
        <w:t>systemémes</w:t>
      </w:r>
      <w:proofErr w:type="spellEnd"/>
      <w:r>
        <w:rPr>
          <w:rStyle w:val="translated-span"/>
        </w:rPr>
        <w:t xml:space="preserve"> </w:t>
      </w:r>
      <w:proofErr w:type="spellStart"/>
      <w:r>
        <w:rPr>
          <w:rStyle w:val="translated-span"/>
        </w:rPr>
        <w:t>numériques</w:t>
      </w:r>
      <w:proofErr w:type="spellEnd"/>
      <w:r>
        <w:rPr>
          <w:rStyle w:val="translated-span"/>
        </w:rPr>
        <w:t xml:space="preserve"> </w:t>
      </w:r>
      <w:proofErr w:type="spellStart"/>
      <w:r>
        <w:rPr>
          <w:rStyle w:val="translated-span"/>
        </w:rPr>
        <w:t>industriels</w:t>
      </w:r>
      <w:proofErr w:type="spellEnd"/>
      <w:r>
        <w:rPr>
          <w:rStyle w:val="translated-span"/>
        </w:rPr>
        <w:t>”</w:t>
      </w:r>
      <w:r>
        <w:rPr>
          <w:rStyle w:val="translated-span"/>
        </w:rPr>
        <w:t>，载于塞帕杜斯，</w:t>
      </w:r>
      <w:r>
        <w:rPr>
          <w:rStyle w:val="translated-span"/>
        </w:rPr>
        <w:t>2016</w:t>
      </w:r>
      <w:r>
        <w:rPr>
          <w:rStyle w:val="translated-span"/>
        </w:rPr>
        <w:t>年（第</w:t>
      </w:r>
      <w:r>
        <w:rPr>
          <w:rStyle w:val="translated-span"/>
        </w:rPr>
        <w:t>23</w:t>
      </w:r>
      <w:r>
        <w:rPr>
          <w:rStyle w:val="translated-span"/>
        </w:rPr>
        <w:t>、</w:t>
      </w:r>
      <w:r>
        <w:rPr>
          <w:rStyle w:val="translated-span"/>
        </w:rPr>
        <w:t>39</w:t>
      </w:r>
      <w:r>
        <w:rPr>
          <w:rStyle w:val="translated-span"/>
        </w:rPr>
        <w:t>页上的引文）。</w:t>
      </w:r>
    </w:p>
    <w:p w14:paraId="4C67C537" w14:textId="77777777" w:rsidR="009D5A97" w:rsidRDefault="00814B80">
      <w:pPr>
        <w:ind w:left="772" w:hanging="664"/>
      </w:pPr>
      <w:r>
        <w:rPr>
          <w:rStyle w:val="translated-span"/>
        </w:rPr>
        <w:t>[88]</w:t>
      </w:r>
      <w:proofErr w:type="spellStart"/>
      <w:r>
        <w:rPr>
          <w:rStyle w:val="translated-span"/>
        </w:rPr>
        <w:t>J.Mcdonald</w:t>
      </w:r>
      <w:proofErr w:type="spellEnd"/>
      <w:r>
        <w:rPr>
          <w:rStyle w:val="translated-span"/>
        </w:rPr>
        <w:t>，</w:t>
      </w:r>
      <w:proofErr w:type="spellStart"/>
      <w:r>
        <w:rPr>
          <w:rStyle w:val="translated-span"/>
        </w:rPr>
        <w:t>N.Oualha</w:t>
      </w:r>
      <w:proofErr w:type="spellEnd"/>
      <w:r>
        <w:rPr>
          <w:rStyle w:val="translated-span"/>
        </w:rPr>
        <w:t>，</w:t>
      </w:r>
      <w:proofErr w:type="spellStart"/>
      <w:r>
        <w:rPr>
          <w:rStyle w:val="translated-span"/>
        </w:rPr>
        <w:t>A.Puccetti</w:t>
      </w:r>
      <w:proofErr w:type="spellEnd"/>
      <w:r>
        <w:rPr>
          <w:rStyle w:val="translated-span"/>
        </w:rPr>
        <w:t>，</w:t>
      </w:r>
      <w:proofErr w:type="spellStart"/>
      <w:r>
        <w:rPr>
          <w:rStyle w:val="translated-span"/>
        </w:rPr>
        <w:t>A.Hecker</w:t>
      </w:r>
      <w:proofErr w:type="spellEnd"/>
      <w:r>
        <w:rPr>
          <w:rStyle w:val="translated-span"/>
        </w:rPr>
        <w:t>和</w:t>
      </w:r>
      <w:proofErr w:type="spellStart"/>
      <w:r>
        <w:rPr>
          <w:rStyle w:val="translated-span"/>
        </w:rPr>
        <w:t>F.Planchon</w:t>
      </w:r>
      <w:proofErr w:type="spellEnd"/>
      <w:r>
        <w:rPr>
          <w:rStyle w:val="translated-span"/>
        </w:rPr>
        <w:t>，</w:t>
      </w:r>
      <w:r>
        <w:rPr>
          <w:rStyle w:val="translated-span"/>
        </w:rPr>
        <w:t>“EBIOS</w:t>
      </w:r>
      <w:r>
        <w:rPr>
          <w:rStyle w:val="translated-span"/>
        </w:rPr>
        <w:t>在配电变电站</w:t>
      </w:r>
      <w:r>
        <w:rPr>
          <w:rStyle w:val="translated-span"/>
        </w:rPr>
        <w:t>ICT</w:t>
      </w:r>
      <w:r>
        <w:rPr>
          <w:rStyle w:val="translated-span"/>
        </w:rPr>
        <w:t>使用风险评估中的应用</w:t>
      </w:r>
      <w:r>
        <w:rPr>
          <w:rStyle w:val="translated-span"/>
        </w:rPr>
        <w:t>”</w:t>
      </w:r>
      <w:r>
        <w:rPr>
          <w:rStyle w:val="translated-span"/>
        </w:rPr>
        <w:t>，</w:t>
      </w:r>
      <w:r>
        <w:rPr>
          <w:rStyle w:val="translated-span"/>
        </w:rPr>
        <w:t>2013</w:t>
      </w:r>
      <w:r>
        <w:rPr>
          <w:rStyle w:val="translated-span"/>
        </w:rPr>
        <w:t>年</w:t>
      </w:r>
      <w:r>
        <w:rPr>
          <w:rStyle w:val="translated-span"/>
        </w:rPr>
        <w:t>IEEE</w:t>
      </w:r>
      <w:r>
        <w:rPr>
          <w:rStyle w:val="translated-span"/>
        </w:rPr>
        <w:t>格勒诺布尔会议，</w:t>
      </w:r>
      <w:r>
        <w:rPr>
          <w:rStyle w:val="translated-span"/>
        </w:rPr>
        <w:t>IEEE</w:t>
      </w:r>
      <w:r>
        <w:rPr>
          <w:rStyle w:val="translated-span"/>
        </w:rPr>
        <w:t>，</w:t>
      </w:r>
      <w:r>
        <w:rPr>
          <w:rStyle w:val="translated-span"/>
        </w:rPr>
        <w:t>2013</w:t>
      </w:r>
      <w:r>
        <w:rPr>
          <w:rStyle w:val="translated-span"/>
        </w:rPr>
        <w:t>年，第</w:t>
      </w:r>
      <w:r>
        <w:rPr>
          <w:rStyle w:val="translated-span"/>
        </w:rPr>
        <w:t>1-6</w:t>
      </w:r>
      <w:r>
        <w:rPr>
          <w:rStyle w:val="translated-span"/>
        </w:rPr>
        <w:t>页（第</w:t>
      </w:r>
      <w:r>
        <w:rPr>
          <w:rStyle w:val="translated-span"/>
        </w:rPr>
        <w:t>25</w:t>
      </w:r>
      <w:r>
        <w:rPr>
          <w:rStyle w:val="translated-span"/>
        </w:rPr>
        <w:t>页引述）。</w:t>
      </w:r>
    </w:p>
    <w:p w14:paraId="4405A992" w14:textId="77777777" w:rsidR="009D5A97" w:rsidRDefault="00814B80">
      <w:pPr>
        <w:spacing w:after="43"/>
        <w:ind w:left="772" w:hanging="664"/>
      </w:pPr>
      <w:r>
        <w:rPr>
          <w:rStyle w:val="translated-span"/>
        </w:rPr>
        <w:t>[89]</w:t>
      </w:r>
      <w:proofErr w:type="spellStart"/>
      <w:r>
        <w:rPr>
          <w:rStyle w:val="translated-span"/>
        </w:rPr>
        <w:t>V.Agrawal</w:t>
      </w:r>
      <w:proofErr w:type="spellEnd"/>
      <w:r>
        <w:rPr>
          <w:rStyle w:val="translated-span"/>
        </w:rPr>
        <w:t>，</w:t>
      </w:r>
      <w:r>
        <w:rPr>
          <w:rStyle w:val="translated-span"/>
        </w:rPr>
        <w:t>“ISO 27005</w:t>
      </w:r>
      <w:r>
        <w:rPr>
          <w:rStyle w:val="translated-span"/>
        </w:rPr>
        <w:t>标准中的信息分类框架</w:t>
      </w:r>
      <w:r>
        <w:rPr>
          <w:rStyle w:val="translated-span"/>
        </w:rPr>
        <w:t>”</w:t>
      </w:r>
      <w:r>
        <w:rPr>
          <w:rStyle w:val="translated-span"/>
        </w:rPr>
        <w:t>，年</w:t>
      </w:r>
    </w:p>
    <w:p w14:paraId="284710AB" w14:textId="77777777" w:rsidR="009D5A97" w:rsidRDefault="00814B80">
      <w:pPr>
        <w:spacing w:after="79"/>
        <w:ind w:left="674"/>
      </w:pPr>
      <w:r>
        <w:rPr>
          <w:rStyle w:val="translated-span"/>
          <w:i/>
          <w:iCs/>
        </w:rPr>
        <w:t>2017</w:t>
      </w:r>
      <w:r>
        <w:rPr>
          <w:rStyle w:val="translated-span"/>
          <w:i/>
          <w:iCs/>
        </w:rPr>
        <w:t>年</w:t>
      </w:r>
      <w:proofErr w:type="spellStart"/>
      <w:r>
        <w:rPr>
          <w:rStyle w:val="translated-span"/>
          <w:i/>
          <w:iCs/>
        </w:rPr>
        <w:t>ieee</w:t>
      </w:r>
      <w:proofErr w:type="spellEnd"/>
      <w:r>
        <w:rPr>
          <w:rStyle w:val="translated-span"/>
          <w:i/>
          <w:iCs/>
        </w:rPr>
        <w:t>第四届网络安全和</w:t>
      </w:r>
      <w:proofErr w:type="gramStart"/>
      <w:r>
        <w:rPr>
          <w:rStyle w:val="translated-span"/>
          <w:i/>
          <w:iCs/>
        </w:rPr>
        <w:t>云计算</w:t>
      </w:r>
      <w:proofErr w:type="gramEnd"/>
      <w:r>
        <w:rPr>
          <w:rStyle w:val="translated-span"/>
          <w:i/>
          <w:iCs/>
        </w:rPr>
        <w:t>国际会议（</w:t>
      </w:r>
      <w:proofErr w:type="spellStart"/>
      <w:r>
        <w:rPr>
          <w:rStyle w:val="translated-span"/>
          <w:i/>
          <w:iCs/>
        </w:rPr>
        <w:t>cscloud</w:t>
      </w:r>
      <w:proofErr w:type="spellEnd"/>
      <w:r>
        <w:rPr>
          <w:rStyle w:val="translated-span"/>
          <w:i/>
          <w:iCs/>
        </w:rPr>
        <w:t>）</w:t>
      </w:r>
      <w:r>
        <w:rPr>
          <w:rStyle w:val="translated-span"/>
        </w:rPr>
        <w:t>，</w:t>
      </w:r>
      <w:r>
        <w:rPr>
          <w:rStyle w:val="translated-span"/>
        </w:rPr>
        <w:t>IEEE</w:t>
      </w:r>
      <w:r>
        <w:rPr>
          <w:rStyle w:val="translated-span"/>
        </w:rPr>
        <w:t>，</w:t>
      </w:r>
      <w:r>
        <w:rPr>
          <w:rStyle w:val="translated-span"/>
        </w:rPr>
        <w:t>2017</w:t>
      </w:r>
      <w:r>
        <w:rPr>
          <w:rStyle w:val="translated-span"/>
        </w:rPr>
        <w:t>，第</w:t>
      </w:r>
      <w:r>
        <w:rPr>
          <w:rStyle w:val="translated-span"/>
        </w:rPr>
        <w:t>264-269</w:t>
      </w:r>
      <w:r>
        <w:rPr>
          <w:rStyle w:val="translated-span"/>
        </w:rPr>
        <w:t>页（第</w:t>
      </w:r>
      <w:r>
        <w:rPr>
          <w:rStyle w:val="translated-span"/>
        </w:rPr>
        <w:t>25</w:t>
      </w:r>
      <w:r>
        <w:rPr>
          <w:rStyle w:val="translated-span"/>
        </w:rPr>
        <w:t>页上的引文）。</w:t>
      </w:r>
    </w:p>
    <w:p w14:paraId="495746AA" w14:textId="77777777" w:rsidR="009D5A97" w:rsidRDefault="00814B80">
      <w:pPr>
        <w:ind w:left="772" w:hanging="664"/>
      </w:pPr>
      <w:r>
        <w:rPr>
          <w:rStyle w:val="translated-span"/>
        </w:rPr>
        <w:t>[90]</w:t>
      </w:r>
      <w:proofErr w:type="spellStart"/>
      <w:r>
        <w:rPr>
          <w:rStyle w:val="translated-span"/>
        </w:rPr>
        <w:t>S.Ariyani</w:t>
      </w:r>
      <w:proofErr w:type="spellEnd"/>
      <w:r>
        <w:rPr>
          <w:rStyle w:val="translated-span"/>
        </w:rPr>
        <w:t>和</w:t>
      </w:r>
      <w:proofErr w:type="spellStart"/>
      <w:r>
        <w:rPr>
          <w:rStyle w:val="translated-span"/>
        </w:rPr>
        <w:t>M.Sudarma</w:t>
      </w:r>
      <w:proofErr w:type="spellEnd"/>
      <w:r>
        <w:rPr>
          <w:rStyle w:val="translated-span"/>
        </w:rPr>
        <w:t>，</w:t>
      </w:r>
      <w:r>
        <w:rPr>
          <w:rStyle w:val="translated-span"/>
        </w:rPr>
        <w:t>“ISO/IEC 27005</w:t>
      </w:r>
      <w:r>
        <w:rPr>
          <w:rStyle w:val="translated-span"/>
        </w:rPr>
        <w:t>在管理信息系统风险安全分析中的实施</w:t>
      </w:r>
      <w:r>
        <w:rPr>
          <w:rStyle w:val="translated-span"/>
        </w:rPr>
        <w:t>”</w:t>
      </w:r>
      <w:r>
        <w:rPr>
          <w:rStyle w:val="translated-span"/>
        </w:rPr>
        <w:t>，</w:t>
      </w:r>
      <w:r>
        <w:rPr>
          <w:rStyle w:val="translated-span"/>
        </w:rPr>
        <w:t>2016</w:t>
      </w:r>
      <w:r>
        <w:rPr>
          <w:rStyle w:val="translated-span"/>
        </w:rPr>
        <w:t>年第</w:t>
      </w:r>
      <w:r>
        <w:rPr>
          <w:rStyle w:val="translated-span"/>
        </w:rPr>
        <w:t>6</w:t>
      </w:r>
      <w:r>
        <w:rPr>
          <w:rStyle w:val="translated-span"/>
        </w:rPr>
        <w:t>卷第</w:t>
      </w:r>
      <w:r>
        <w:rPr>
          <w:rStyle w:val="translated-span"/>
        </w:rPr>
        <w:t>1-6</w:t>
      </w:r>
      <w:r>
        <w:rPr>
          <w:rStyle w:val="translated-span"/>
        </w:rPr>
        <w:t>页（第</w:t>
      </w:r>
      <w:r>
        <w:rPr>
          <w:rStyle w:val="translated-span"/>
        </w:rPr>
        <w:t>25</w:t>
      </w:r>
      <w:r>
        <w:rPr>
          <w:rStyle w:val="translated-span"/>
        </w:rPr>
        <w:t>、</w:t>
      </w:r>
      <w:r>
        <w:rPr>
          <w:rStyle w:val="translated-span"/>
        </w:rPr>
        <w:t>27</w:t>
      </w:r>
      <w:r>
        <w:rPr>
          <w:rStyle w:val="translated-span"/>
        </w:rPr>
        <w:t>页上的引文）。</w:t>
      </w:r>
    </w:p>
    <w:p w14:paraId="343EB9BB" w14:textId="77777777" w:rsidR="009D5A97" w:rsidRDefault="00814B80">
      <w:pPr>
        <w:ind w:left="772" w:hanging="664"/>
      </w:pPr>
      <w:r>
        <w:rPr>
          <w:rStyle w:val="translated-span"/>
        </w:rPr>
        <w:t>[91]</w:t>
      </w:r>
      <w:proofErr w:type="spellStart"/>
      <w:r>
        <w:rPr>
          <w:rStyle w:val="translated-span"/>
        </w:rPr>
        <w:t>R.A.Clothier</w:t>
      </w:r>
      <w:proofErr w:type="spellEnd"/>
      <w:r>
        <w:rPr>
          <w:rStyle w:val="translated-span"/>
        </w:rPr>
        <w:t>和</w:t>
      </w:r>
      <w:proofErr w:type="spellStart"/>
      <w:r>
        <w:rPr>
          <w:rStyle w:val="translated-span"/>
        </w:rPr>
        <w:t>R.A.Walker</w:t>
      </w:r>
      <w:proofErr w:type="spellEnd"/>
      <w:r>
        <w:rPr>
          <w:rStyle w:val="translated-span"/>
        </w:rPr>
        <w:t>，</w:t>
      </w:r>
      <w:r>
        <w:rPr>
          <w:rStyle w:val="translated-span"/>
        </w:rPr>
        <w:t>“</w:t>
      </w:r>
      <w:r>
        <w:rPr>
          <w:rStyle w:val="translated-span"/>
        </w:rPr>
        <w:t>无人机系统的安全风险管理</w:t>
      </w:r>
      <w:r>
        <w:rPr>
          <w:rStyle w:val="translated-span"/>
        </w:rPr>
        <w:t>”</w:t>
      </w:r>
      <w:r>
        <w:rPr>
          <w:rStyle w:val="translated-span"/>
        </w:rPr>
        <w:t>，《无人机手册》，第</w:t>
      </w:r>
      <w:r>
        <w:rPr>
          <w:rStyle w:val="translated-span"/>
        </w:rPr>
        <w:t>2229-22752015</w:t>
      </w:r>
      <w:r>
        <w:rPr>
          <w:rStyle w:val="translated-span"/>
        </w:rPr>
        <w:t>页（第</w:t>
      </w:r>
      <w:r>
        <w:rPr>
          <w:rStyle w:val="translated-span"/>
        </w:rPr>
        <w:t>25</w:t>
      </w:r>
      <w:r>
        <w:rPr>
          <w:rStyle w:val="translated-span"/>
        </w:rPr>
        <w:t>页的引文）。</w:t>
      </w:r>
    </w:p>
    <w:p w14:paraId="656809D5" w14:textId="77777777" w:rsidR="009D5A97" w:rsidRDefault="00814B80">
      <w:pPr>
        <w:spacing w:after="114"/>
        <w:ind w:left="772" w:hanging="664"/>
      </w:pPr>
      <w:r>
        <w:rPr>
          <w:rStyle w:val="translated-span"/>
        </w:rPr>
        <w:t>[92]</w:t>
      </w:r>
      <w:proofErr w:type="spellStart"/>
      <w:r>
        <w:rPr>
          <w:rStyle w:val="translated-span"/>
        </w:rPr>
        <w:t>J.Jalouneix</w:t>
      </w:r>
      <w:proofErr w:type="spellEnd"/>
      <w:r>
        <w:rPr>
          <w:rStyle w:val="translated-span"/>
        </w:rPr>
        <w:t>、</w:t>
      </w:r>
      <w:proofErr w:type="spellStart"/>
      <w:r>
        <w:rPr>
          <w:rStyle w:val="translated-span"/>
        </w:rPr>
        <w:t>P.Cousinou</w:t>
      </w:r>
      <w:proofErr w:type="spellEnd"/>
      <w:r>
        <w:rPr>
          <w:rStyle w:val="translated-span"/>
        </w:rPr>
        <w:t>、</w:t>
      </w:r>
      <w:proofErr w:type="spellStart"/>
      <w:r>
        <w:rPr>
          <w:rStyle w:val="translated-span"/>
        </w:rPr>
        <w:t>J.Couturier</w:t>
      </w:r>
      <w:proofErr w:type="spellEnd"/>
      <w:r>
        <w:rPr>
          <w:rStyle w:val="translated-span"/>
        </w:rPr>
        <w:t>和</w:t>
      </w:r>
      <w:proofErr w:type="spellStart"/>
      <w:r>
        <w:rPr>
          <w:rStyle w:val="translated-span"/>
        </w:rPr>
        <w:t>D.Winter</w:t>
      </w:r>
      <w:proofErr w:type="spellEnd"/>
      <w:r>
        <w:rPr>
          <w:rStyle w:val="translated-span"/>
        </w:rPr>
        <w:t>，</w:t>
      </w:r>
      <w:r>
        <w:rPr>
          <w:rStyle w:val="translated-span"/>
        </w:rPr>
        <w:t>“</w:t>
      </w:r>
      <w:r>
        <w:rPr>
          <w:rStyle w:val="translated-span"/>
        </w:rPr>
        <w:t>比较中心和居里公寓的方法</w:t>
      </w:r>
      <w:r>
        <w:rPr>
          <w:rStyle w:val="translated-span"/>
        </w:rPr>
        <w:t>”</w:t>
      </w:r>
      <w:r>
        <w:rPr>
          <w:rStyle w:val="translated-span"/>
        </w:rPr>
        <w:t>，融洽技巧，第</w:t>
      </w:r>
      <w:r>
        <w:rPr>
          <w:rStyle w:val="translated-span"/>
        </w:rPr>
        <w:t>117</w:t>
      </w:r>
      <w:r>
        <w:rPr>
          <w:rStyle w:val="translated-span"/>
        </w:rPr>
        <w:t>卷，</w:t>
      </w:r>
      <w:r>
        <w:rPr>
          <w:rStyle w:val="translated-span"/>
        </w:rPr>
        <w:t>2009</w:t>
      </w:r>
      <w:r>
        <w:rPr>
          <w:rStyle w:val="translated-span"/>
        </w:rPr>
        <w:t>年（第</w:t>
      </w:r>
      <w:r>
        <w:rPr>
          <w:rStyle w:val="translated-span"/>
        </w:rPr>
        <w:t>25</w:t>
      </w:r>
      <w:r>
        <w:rPr>
          <w:rStyle w:val="translated-span"/>
        </w:rPr>
        <w:t>、</w:t>
      </w:r>
      <w:r>
        <w:rPr>
          <w:rStyle w:val="translated-span"/>
        </w:rPr>
        <w:t>26</w:t>
      </w:r>
      <w:r>
        <w:rPr>
          <w:rStyle w:val="translated-span"/>
        </w:rPr>
        <w:t>页的引文）。</w:t>
      </w:r>
    </w:p>
    <w:p w14:paraId="634E147B" w14:textId="77777777" w:rsidR="009D5A97" w:rsidRDefault="00814B80">
      <w:pPr>
        <w:spacing w:after="129"/>
        <w:ind w:left="772" w:hanging="664"/>
      </w:pPr>
      <w:r>
        <w:rPr>
          <w:rStyle w:val="translated-span"/>
        </w:rPr>
        <w:t>[93]</w:t>
      </w:r>
      <w:proofErr w:type="spellStart"/>
      <w:r>
        <w:rPr>
          <w:rStyle w:val="translated-span"/>
        </w:rPr>
        <w:t>C.A.Ericson</w:t>
      </w:r>
      <w:proofErr w:type="spellEnd"/>
      <w:r>
        <w:rPr>
          <w:rStyle w:val="translated-span"/>
        </w:rPr>
        <w:t>等人，《系统安全的危害分析技术》。约翰</w:t>
      </w:r>
      <w:r>
        <w:rPr>
          <w:rStyle w:val="translated-span"/>
        </w:rPr>
        <w:t>·</w:t>
      </w:r>
      <w:r>
        <w:rPr>
          <w:rStyle w:val="translated-span"/>
        </w:rPr>
        <w:t>威利父子公司，</w:t>
      </w:r>
      <w:r>
        <w:rPr>
          <w:rStyle w:val="translated-span"/>
        </w:rPr>
        <w:t>2015</w:t>
      </w:r>
      <w:r>
        <w:rPr>
          <w:rStyle w:val="translated-span"/>
        </w:rPr>
        <w:t>年（同上，第</w:t>
      </w:r>
      <w:r>
        <w:rPr>
          <w:rStyle w:val="translated-span"/>
        </w:rPr>
        <w:t>25</w:t>
      </w:r>
      <w:r>
        <w:rPr>
          <w:rStyle w:val="translated-span"/>
        </w:rPr>
        <w:t>、</w:t>
      </w:r>
      <w:r>
        <w:rPr>
          <w:rStyle w:val="translated-span"/>
        </w:rPr>
        <w:t>32</w:t>
      </w:r>
      <w:r>
        <w:rPr>
          <w:rStyle w:val="translated-span"/>
        </w:rPr>
        <w:t>、</w:t>
      </w:r>
      <w:r>
        <w:rPr>
          <w:rStyle w:val="translated-span"/>
        </w:rPr>
        <w:t>34</w:t>
      </w:r>
      <w:r>
        <w:rPr>
          <w:rStyle w:val="translated-span"/>
        </w:rPr>
        <w:t>、</w:t>
      </w:r>
      <w:r>
        <w:rPr>
          <w:rStyle w:val="translated-span"/>
        </w:rPr>
        <w:t>36-38</w:t>
      </w:r>
      <w:r>
        <w:rPr>
          <w:rStyle w:val="translated-span"/>
        </w:rPr>
        <w:t>页）。</w:t>
      </w:r>
    </w:p>
    <w:p w14:paraId="4574A64C" w14:textId="77777777" w:rsidR="009D5A97" w:rsidRDefault="00814B80">
      <w:pPr>
        <w:spacing w:after="120"/>
        <w:ind w:left="772" w:hanging="664"/>
      </w:pPr>
      <w:r>
        <w:rPr>
          <w:rStyle w:val="translated-span"/>
        </w:rPr>
        <w:t>[94]</w:t>
      </w:r>
      <w:r>
        <w:rPr>
          <w:rStyle w:val="translated-span"/>
        </w:rPr>
        <w:t>，</w:t>
      </w:r>
      <w:r>
        <w:rPr>
          <w:rStyle w:val="translated-span"/>
        </w:rPr>
        <w:t>EUROCAE</w:t>
      </w:r>
      <w:r>
        <w:rPr>
          <w:rStyle w:val="translated-span"/>
        </w:rPr>
        <w:t>，</w:t>
      </w:r>
      <w:r>
        <w:rPr>
          <w:rStyle w:val="translated-span"/>
        </w:rPr>
        <w:t>2014</w:t>
      </w:r>
      <w:r>
        <w:rPr>
          <w:rStyle w:val="translated-span"/>
        </w:rPr>
        <w:t>年</w:t>
      </w:r>
      <w:r>
        <w:rPr>
          <w:rStyle w:val="translated-span"/>
        </w:rPr>
        <w:t>6</w:t>
      </w:r>
      <w:r>
        <w:rPr>
          <w:rStyle w:val="translated-span"/>
        </w:rPr>
        <w:t>月（同上，第</w:t>
      </w:r>
      <w:r>
        <w:rPr>
          <w:rStyle w:val="translated-span"/>
        </w:rPr>
        <w:t>25</w:t>
      </w:r>
      <w:r>
        <w:rPr>
          <w:rStyle w:val="translated-span"/>
        </w:rPr>
        <w:t>页）。</w:t>
      </w:r>
      <w:r>
        <w:rPr>
          <w:rStyle w:val="translated-span"/>
          <w:i/>
          <w:iCs/>
        </w:rPr>
        <w:t>DO-326a/ED-202a</w:t>
      </w:r>
      <w:r>
        <w:rPr>
          <w:rStyle w:val="translated-span"/>
          <w:i/>
          <w:iCs/>
        </w:rPr>
        <w:t>：适航安全过程规范</w:t>
      </w:r>
    </w:p>
    <w:p w14:paraId="271C95DE" w14:textId="77777777" w:rsidR="009D5A97" w:rsidRDefault="00814B80">
      <w:pPr>
        <w:spacing w:after="79"/>
        <w:ind w:left="772" w:hanging="664"/>
      </w:pPr>
      <w:r>
        <w:rPr>
          <w:rStyle w:val="translated-span"/>
        </w:rPr>
        <w:t>[95]</w:t>
      </w:r>
      <w:proofErr w:type="spellStart"/>
      <w:r>
        <w:rPr>
          <w:rStyle w:val="translated-span"/>
        </w:rPr>
        <w:t>D.Vasseur</w:t>
      </w:r>
      <w:proofErr w:type="spellEnd"/>
      <w:r>
        <w:rPr>
          <w:rStyle w:val="translated-span"/>
        </w:rPr>
        <w:t>，</w:t>
      </w:r>
      <w:proofErr w:type="spellStart"/>
      <w:r>
        <w:rPr>
          <w:rStyle w:val="translated-span"/>
        </w:rPr>
        <w:t>Riskes</w:t>
      </w:r>
      <w:proofErr w:type="spellEnd"/>
      <w:r>
        <w:rPr>
          <w:rStyle w:val="translated-span"/>
        </w:rPr>
        <w:t xml:space="preserve"> Industries:</w:t>
      </w:r>
      <w:r>
        <w:rPr>
          <w:rStyle w:val="translated-span"/>
        </w:rPr>
        <w:t>复杂性、不确定性和决策性：跨学科的方法。</w:t>
      </w:r>
      <w:proofErr w:type="spellStart"/>
      <w:r>
        <w:rPr>
          <w:rStyle w:val="translated-span"/>
        </w:rPr>
        <w:t>Tec&amp;doc</w:t>
      </w:r>
      <w:proofErr w:type="spellEnd"/>
      <w:r>
        <w:rPr>
          <w:rStyle w:val="translated-span"/>
        </w:rPr>
        <w:t xml:space="preserve"> Lavoisier</w:t>
      </w:r>
      <w:r>
        <w:rPr>
          <w:rStyle w:val="translated-span"/>
        </w:rPr>
        <w:t>，</w:t>
      </w:r>
      <w:r>
        <w:rPr>
          <w:rStyle w:val="translated-span"/>
        </w:rPr>
        <w:t>2006</w:t>
      </w:r>
      <w:r>
        <w:rPr>
          <w:rStyle w:val="translated-span"/>
        </w:rPr>
        <w:t>年（第</w:t>
      </w:r>
      <w:r>
        <w:rPr>
          <w:rStyle w:val="translated-span"/>
        </w:rPr>
        <w:t>26</w:t>
      </w:r>
      <w:r>
        <w:rPr>
          <w:rStyle w:val="translated-span"/>
        </w:rPr>
        <w:t>页上的引文）。</w:t>
      </w:r>
    </w:p>
    <w:p w14:paraId="0EAE1A7A" w14:textId="77777777" w:rsidR="009D5A97" w:rsidRDefault="00814B80">
      <w:pPr>
        <w:spacing w:after="106"/>
        <w:ind w:left="772" w:hanging="664"/>
      </w:pPr>
      <w:r>
        <w:rPr>
          <w:rStyle w:val="translated-span"/>
        </w:rPr>
        <w:t>[96]</w:t>
      </w:r>
      <w:proofErr w:type="spellStart"/>
      <w:r>
        <w:rPr>
          <w:rStyle w:val="translated-span"/>
        </w:rPr>
        <w:t>S.Tom</w:t>
      </w:r>
      <w:proofErr w:type="spellEnd"/>
      <w:r>
        <w:rPr>
          <w:rStyle w:val="translated-span"/>
        </w:rPr>
        <w:t>，</w:t>
      </w:r>
      <w:proofErr w:type="spellStart"/>
      <w:r>
        <w:rPr>
          <w:rStyle w:val="translated-span"/>
        </w:rPr>
        <w:t>D.Christiansen</w:t>
      </w:r>
      <w:proofErr w:type="spellEnd"/>
      <w:r>
        <w:rPr>
          <w:rStyle w:val="translated-span"/>
        </w:rPr>
        <w:t>和</w:t>
      </w:r>
      <w:proofErr w:type="spellStart"/>
      <w:r>
        <w:rPr>
          <w:rStyle w:val="translated-span"/>
        </w:rPr>
        <w:t>D.Berrett</w:t>
      </w:r>
      <w:proofErr w:type="spellEnd"/>
      <w:r>
        <w:rPr>
          <w:rStyle w:val="translated-span"/>
        </w:rPr>
        <w:t>，</w:t>
      </w:r>
      <w:r>
        <w:rPr>
          <w:rStyle w:val="translated-span"/>
        </w:rPr>
        <w:t>“</w:t>
      </w:r>
      <w:r>
        <w:rPr>
          <w:rStyle w:val="translated-span"/>
        </w:rPr>
        <w:t>控制系统补丁管理的推荐实践</w:t>
      </w:r>
      <w:r>
        <w:rPr>
          <w:rStyle w:val="translated-span"/>
        </w:rPr>
        <w:t>”</w:t>
      </w:r>
      <w:r>
        <w:rPr>
          <w:rStyle w:val="translated-span"/>
        </w:rPr>
        <w:t>，爱达荷州国家实验室（</w:t>
      </w:r>
      <w:r>
        <w:rPr>
          <w:rStyle w:val="translated-span"/>
        </w:rPr>
        <w:t>INL</w:t>
      </w:r>
      <w:r>
        <w:rPr>
          <w:rStyle w:val="translated-span"/>
        </w:rPr>
        <w:t>），技术代表，</w:t>
      </w:r>
      <w:r>
        <w:rPr>
          <w:rStyle w:val="translated-span"/>
        </w:rPr>
        <w:t>2008</w:t>
      </w:r>
      <w:r>
        <w:rPr>
          <w:rStyle w:val="translated-span"/>
        </w:rPr>
        <w:t>年（第</w:t>
      </w:r>
      <w:r>
        <w:rPr>
          <w:rStyle w:val="translated-span"/>
        </w:rPr>
        <w:t>26</w:t>
      </w:r>
      <w:r>
        <w:rPr>
          <w:rStyle w:val="translated-span"/>
        </w:rPr>
        <w:t>页上的引文）。</w:t>
      </w:r>
    </w:p>
    <w:p w14:paraId="483A6FF8" w14:textId="77777777" w:rsidR="009D5A97" w:rsidRDefault="00814B80">
      <w:pPr>
        <w:spacing w:after="129"/>
        <w:ind w:left="772" w:hanging="664"/>
      </w:pPr>
      <w:r>
        <w:rPr>
          <w:rStyle w:val="translated-span"/>
        </w:rPr>
        <w:t>[97]</w:t>
      </w:r>
      <w:r>
        <w:rPr>
          <w:rStyle w:val="translated-span"/>
        </w:rPr>
        <w:t>，法国巴黎皮埃尔塞马尔街</w:t>
      </w:r>
      <w:r>
        <w:rPr>
          <w:rStyle w:val="translated-span"/>
        </w:rPr>
        <w:t>30</w:t>
      </w:r>
      <w:r>
        <w:rPr>
          <w:rStyle w:val="translated-span"/>
        </w:rPr>
        <w:t>号</w:t>
      </w:r>
      <w:r>
        <w:rPr>
          <w:rStyle w:val="translated-span"/>
        </w:rPr>
        <w:t>CLUSIF</w:t>
      </w:r>
      <w:r>
        <w:rPr>
          <w:rStyle w:val="translated-span"/>
        </w:rPr>
        <w:t>，</w:t>
      </w:r>
      <w:r>
        <w:rPr>
          <w:rStyle w:val="translated-span"/>
        </w:rPr>
        <w:t>75009</w:t>
      </w:r>
      <w:r>
        <w:rPr>
          <w:rStyle w:val="translated-span"/>
        </w:rPr>
        <w:t>号（见第</w:t>
      </w:r>
      <w:r>
        <w:rPr>
          <w:rStyle w:val="translated-span"/>
        </w:rPr>
        <w:t>26</w:t>
      </w:r>
      <w:r>
        <w:rPr>
          <w:rStyle w:val="translated-span"/>
        </w:rPr>
        <w:t>页）。</w:t>
      </w:r>
      <w:r>
        <w:rPr>
          <w:rStyle w:val="translated-span"/>
          <w:i/>
          <w:iCs/>
        </w:rPr>
        <w:t>居里服务费手册</w:t>
      </w:r>
    </w:p>
    <w:p w14:paraId="04E65909" w14:textId="77777777" w:rsidR="009D5A97" w:rsidRDefault="00814B80">
      <w:pPr>
        <w:spacing w:after="109"/>
        <w:ind w:left="772" w:hanging="664"/>
      </w:pPr>
      <w:r>
        <w:rPr>
          <w:rStyle w:val="translated-span"/>
        </w:rPr>
        <w:t>[98]</w:t>
      </w:r>
      <w:r>
        <w:rPr>
          <w:rStyle w:val="translated-span"/>
        </w:rPr>
        <w:t>，无人系统规则制定联合机构（</w:t>
      </w:r>
      <w:r>
        <w:rPr>
          <w:rStyle w:val="translated-span"/>
        </w:rPr>
        <w:t>JARUS</w:t>
      </w:r>
      <w:r>
        <w:rPr>
          <w:rStyle w:val="translated-span"/>
        </w:rPr>
        <w:t>），</w:t>
      </w:r>
      <w:r>
        <w:rPr>
          <w:rStyle w:val="translated-span"/>
        </w:rPr>
        <w:t>2019</w:t>
      </w:r>
      <w:r>
        <w:rPr>
          <w:rStyle w:val="translated-span"/>
        </w:rPr>
        <w:t>年</w:t>
      </w:r>
      <w:r>
        <w:rPr>
          <w:rStyle w:val="translated-span"/>
        </w:rPr>
        <w:t>1</w:t>
      </w:r>
      <w:r>
        <w:rPr>
          <w:rStyle w:val="translated-span"/>
        </w:rPr>
        <w:t>月（同上，第</w:t>
      </w:r>
      <w:r>
        <w:rPr>
          <w:rStyle w:val="translated-span"/>
        </w:rPr>
        <w:t>26</w:t>
      </w:r>
      <w:r>
        <w:rPr>
          <w:rStyle w:val="translated-span"/>
        </w:rPr>
        <w:t>、</w:t>
      </w:r>
      <w:r>
        <w:rPr>
          <w:rStyle w:val="translated-span"/>
        </w:rPr>
        <w:t>66</w:t>
      </w:r>
      <w:r>
        <w:rPr>
          <w:rStyle w:val="translated-span"/>
        </w:rPr>
        <w:t>、</w:t>
      </w:r>
      <w:r>
        <w:rPr>
          <w:rStyle w:val="translated-span"/>
        </w:rPr>
        <w:t>92</w:t>
      </w:r>
      <w:r>
        <w:rPr>
          <w:rStyle w:val="translated-span"/>
        </w:rPr>
        <w:t>、</w:t>
      </w:r>
      <w:r>
        <w:rPr>
          <w:rStyle w:val="translated-span"/>
        </w:rPr>
        <w:t>95</w:t>
      </w:r>
      <w:r>
        <w:rPr>
          <w:rStyle w:val="translated-span"/>
        </w:rPr>
        <w:t>页）。</w:t>
      </w:r>
      <w:r>
        <w:rPr>
          <w:rStyle w:val="translated-span"/>
          <w:i/>
          <w:iCs/>
        </w:rPr>
        <w:t>SORA</w:t>
      </w:r>
      <w:r>
        <w:rPr>
          <w:rStyle w:val="translated-span"/>
          <w:i/>
          <w:iCs/>
        </w:rPr>
        <w:t>附录</w:t>
      </w:r>
      <w:r>
        <w:rPr>
          <w:rStyle w:val="translated-span"/>
          <w:i/>
          <w:iCs/>
        </w:rPr>
        <w:t>E——</w:t>
      </w:r>
      <w:r>
        <w:rPr>
          <w:rStyle w:val="translated-span"/>
          <w:i/>
          <w:iCs/>
        </w:rPr>
        <w:t>运行安全目标（</w:t>
      </w:r>
      <w:proofErr w:type="spellStart"/>
      <w:r>
        <w:rPr>
          <w:rStyle w:val="translated-span"/>
          <w:i/>
          <w:iCs/>
        </w:rPr>
        <w:t>oso</w:t>
      </w:r>
      <w:proofErr w:type="spellEnd"/>
      <w:r>
        <w:rPr>
          <w:rStyle w:val="translated-span"/>
          <w:i/>
          <w:iCs/>
        </w:rPr>
        <w:t>）的完整性和保证水平</w:t>
      </w:r>
    </w:p>
    <w:p w14:paraId="13F25CE1" w14:textId="77777777" w:rsidR="009D5A97" w:rsidRDefault="00814B80">
      <w:pPr>
        <w:spacing w:after="106"/>
        <w:ind w:left="772" w:hanging="664"/>
      </w:pPr>
      <w:r>
        <w:rPr>
          <w:rStyle w:val="translated-span"/>
        </w:rPr>
        <w:t>[99]</w:t>
      </w:r>
      <w:proofErr w:type="spellStart"/>
      <w:r>
        <w:rPr>
          <w:rStyle w:val="translated-span"/>
        </w:rPr>
        <w:t>K.D.Mitnick</w:t>
      </w:r>
      <w:proofErr w:type="spellEnd"/>
      <w:r>
        <w:rPr>
          <w:rStyle w:val="translated-span"/>
        </w:rPr>
        <w:t>和</w:t>
      </w:r>
      <w:proofErr w:type="spellStart"/>
      <w:r>
        <w:rPr>
          <w:rStyle w:val="translated-span"/>
        </w:rPr>
        <w:t>W.L.Simon</w:t>
      </w:r>
      <w:proofErr w:type="spellEnd"/>
      <w:r>
        <w:rPr>
          <w:rStyle w:val="translated-span"/>
        </w:rPr>
        <w:t>，《欺骗的艺术：控制人类的安全因素》。约翰</w:t>
      </w:r>
      <w:r>
        <w:rPr>
          <w:rStyle w:val="translated-span"/>
        </w:rPr>
        <w:t>·</w:t>
      </w:r>
      <w:r>
        <w:rPr>
          <w:rStyle w:val="translated-span"/>
        </w:rPr>
        <w:t>威利父子公司，</w:t>
      </w:r>
      <w:r>
        <w:rPr>
          <w:rStyle w:val="translated-span"/>
        </w:rPr>
        <w:t>2003</w:t>
      </w:r>
      <w:r>
        <w:rPr>
          <w:rStyle w:val="translated-span"/>
        </w:rPr>
        <w:t>年（第</w:t>
      </w:r>
      <w:r>
        <w:rPr>
          <w:rStyle w:val="translated-span"/>
        </w:rPr>
        <w:t>26</w:t>
      </w:r>
      <w:r>
        <w:rPr>
          <w:rStyle w:val="translated-span"/>
        </w:rPr>
        <w:t>页上的引文）。</w:t>
      </w:r>
    </w:p>
    <w:p w14:paraId="53E1D677" w14:textId="77777777" w:rsidR="009D5A97" w:rsidRDefault="00814B80">
      <w:pPr>
        <w:spacing w:after="131"/>
        <w:ind w:left="772" w:hanging="664"/>
      </w:pPr>
      <w:r>
        <w:rPr>
          <w:rStyle w:val="translated-span"/>
        </w:rPr>
        <w:lastRenderedPageBreak/>
        <w:t>[100]</w:t>
      </w:r>
      <w:proofErr w:type="spellStart"/>
      <w:r>
        <w:rPr>
          <w:rStyle w:val="translated-span"/>
        </w:rPr>
        <w:t>R.Bell</w:t>
      </w:r>
      <w:proofErr w:type="spellEnd"/>
      <w:r>
        <w:rPr>
          <w:rStyle w:val="translated-span"/>
        </w:rPr>
        <w:t>，</w:t>
      </w:r>
      <w:r>
        <w:rPr>
          <w:rStyle w:val="translated-span"/>
        </w:rPr>
        <w:t>“IEC 61508</w:t>
      </w:r>
      <w:r>
        <w:rPr>
          <w:rStyle w:val="translated-span"/>
        </w:rPr>
        <w:t>简介</w:t>
      </w:r>
      <w:r>
        <w:rPr>
          <w:rStyle w:val="translated-span"/>
        </w:rPr>
        <w:t>”</w:t>
      </w:r>
      <w:r>
        <w:rPr>
          <w:rStyle w:val="translated-span"/>
        </w:rPr>
        <w:t>，载于</w:t>
      </w:r>
      <w:r>
        <w:rPr>
          <w:rStyle w:val="translated-span"/>
        </w:rPr>
        <w:t>ACM</w:t>
      </w:r>
      <w:r>
        <w:rPr>
          <w:rStyle w:val="translated-span"/>
        </w:rPr>
        <w:t>国际会议程序系列，</w:t>
      </w:r>
      <w:r>
        <w:rPr>
          <w:rStyle w:val="translated-span"/>
        </w:rPr>
        <w:t>2006</w:t>
      </w:r>
      <w:r>
        <w:rPr>
          <w:rStyle w:val="translated-span"/>
        </w:rPr>
        <w:t>年第</w:t>
      </w:r>
      <w:r>
        <w:rPr>
          <w:rStyle w:val="translated-span"/>
        </w:rPr>
        <w:t>162</w:t>
      </w:r>
      <w:r>
        <w:rPr>
          <w:rStyle w:val="translated-span"/>
        </w:rPr>
        <w:t>卷，第</w:t>
      </w:r>
      <w:r>
        <w:rPr>
          <w:rStyle w:val="translated-span"/>
        </w:rPr>
        <w:t>3-12</w:t>
      </w:r>
      <w:r>
        <w:rPr>
          <w:rStyle w:val="translated-span"/>
        </w:rPr>
        <w:t>页（见第</w:t>
      </w:r>
      <w:r>
        <w:rPr>
          <w:rStyle w:val="translated-span"/>
        </w:rPr>
        <w:t>27</w:t>
      </w:r>
      <w:r>
        <w:rPr>
          <w:rStyle w:val="translated-span"/>
        </w:rPr>
        <w:t>页的引文）。</w:t>
      </w:r>
    </w:p>
    <w:p w14:paraId="19ED6BF3" w14:textId="77777777" w:rsidR="009D5A97" w:rsidRDefault="00814B80">
      <w:pPr>
        <w:spacing w:after="79"/>
        <w:ind w:left="772" w:hanging="664"/>
      </w:pPr>
      <w:r>
        <w:rPr>
          <w:rStyle w:val="translated-span"/>
        </w:rPr>
        <w:t>[101]</w:t>
      </w:r>
      <w:r>
        <w:rPr>
          <w:rStyle w:val="translated-span"/>
        </w:rPr>
        <w:t>，国际电工委员会（</w:t>
      </w:r>
      <w:r>
        <w:rPr>
          <w:rStyle w:val="translated-span"/>
        </w:rPr>
        <w:t>IEC</w:t>
      </w:r>
      <w:r>
        <w:rPr>
          <w:rStyle w:val="translated-span"/>
        </w:rPr>
        <w:t>），</w:t>
      </w:r>
      <w:r>
        <w:rPr>
          <w:rStyle w:val="translated-span"/>
        </w:rPr>
        <w:t>2015</w:t>
      </w:r>
      <w:r>
        <w:rPr>
          <w:rStyle w:val="translated-span"/>
        </w:rPr>
        <w:t>年（第</w:t>
      </w:r>
      <w:r>
        <w:rPr>
          <w:rStyle w:val="translated-span"/>
        </w:rPr>
        <w:t>27</w:t>
      </w:r>
      <w:r>
        <w:rPr>
          <w:rStyle w:val="translated-span"/>
        </w:rPr>
        <w:t>页的引文）。</w:t>
      </w:r>
      <w:r>
        <w:rPr>
          <w:rStyle w:val="translated-span"/>
          <w:i/>
          <w:iCs/>
        </w:rPr>
        <w:t>功能安全对整体安全至关重要</w:t>
      </w:r>
      <w:r>
        <w:rPr>
          <w:rStyle w:val="translated-span"/>
          <w:i/>
          <w:iCs/>
        </w:rPr>
        <w:t>-</w:t>
      </w:r>
      <w:r>
        <w:rPr>
          <w:rStyle w:val="translated-span"/>
          <w:i/>
          <w:iCs/>
        </w:rPr>
        <w:t>功能安全和</w:t>
      </w:r>
      <w:proofErr w:type="spellStart"/>
      <w:r>
        <w:rPr>
          <w:rStyle w:val="translated-span"/>
          <w:i/>
          <w:iCs/>
        </w:rPr>
        <w:t>iec</w:t>
      </w:r>
      <w:proofErr w:type="spellEnd"/>
      <w:r>
        <w:rPr>
          <w:rStyle w:val="translated-span"/>
          <w:i/>
          <w:iCs/>
        </w:rPr>
        <w:t xml:space="preserve"> 61508</w:t>
      </w:r>
      <w:r>
        <w:rPr>
          <w:rStyle w:val="translated-span"/>
          <w:i/>
          <w:iCs/>
        </w:rPr>
        <w:t>系列简介</w:t>
      </w:r>
    </w:p>
    <w:p w14:paraId="4452FF27" w14:textId="77777777" w:rsidR="009D5A97" w:rsidRDefault="00814B80">
      <w:pPr>
        <w:spacing w:after="130"/>
        <w:ind w:left="772" w:hanging="664"/>
      </w:pPr>
      <w:r>
        <w:rPr>
          <w:rStyle w:val="translated-span"/>
        </w:rPr>
        <w:t>[102]S.ARP4761</w:t>
      </w:r>
      <w:r>
        <w:rPr>
          <w:rStyle w:val="translated-span"/>
        </w:rPr>
        <w:t>，</w:t>
      </w:r>
      <w:r>
        <w:rPr>
          <w:rStyle w:val="translated-span"/>
        </w:rPr>
        <w:t>“</w:t>
      </w:r>
      <w:r>
        <w:rPr>
          <w:rStyle w:val="translated-span"/>
        </w:rPr>
        <w:t>对机载系统和设备进行安全评估过程的指南和方法</w:t>
      </w:r>
      <w:r>
        <w:rPr>
          <w:rStyle w:val="translated-span"/>
        </w:rPr>
        <w:t>”</w:t>
      </w:r>
      <w:r>
        <w:rPr>
          <w:rStyle w:val="translated-span"/>
        </w:rPr>
        <w:t>，美国：推进机动性的工程学会陆</w:t>
      </w:r>
      <w:r>
        <w:rPr>
          <w:rStyle w:val="translated-span"/>
        </w:rPr>
        <w:t>-</w:t>
      </w:r>
      <w:r>
        <w:rPr>
          <w:rStyle w:val="translated-span"/>
        </w:rPr>
        <w:t>海</w:t>
      </w:r>
      <w:r>
        <w:rPr>
          <w:rStyle w:val="translated-span"/>
        </w:rPr>
        <w:t>-</w:t>
      </w:r>
      <w:r>
        <w:rPr>
          <w:rStyle w:val="translated-span"/>
        </w:rPr>
        <w:t>空和空间，</w:t>
      </w:r>
      <w:r>
        <w:rPr>
          <w:rStyle w:val="translated-span"/>
        </w:rPr>
        <w:t>1996</w:t>
      </w:r>
      <w:r>
        <w:rPr>
          <w:rStyle w:val="translated-span"/>
        </w:rPr>
        <w:t>年（第</w:t>
      </w:r>
      <w:r>
        <w:rPr>
          <w:rStyle w:val="translated-span"/>
        </w:rPr>
        <w:t>27</w:t>
      </w:r>
      <w:r>
        <w:rPr>
          <w:rStyle w:val="translated-span"/>
        </w:rPr>
        <w:t>页上的引文）。</w:t>
      </w:r>
    </w:p>
    <w:p w14:paraId="3F1345A6" w14:textId="77777777" w:rsidR="009D5A97" w:rsidRDefault="00814B80">
      <w:pPr>
        <w:ind w:left="772" w:hanging="664"/>
      </w:pPr>
      <w:r>
        <w:rPr>
          <w:rStyle w:val="translated-span"/>
        </w:rPr>
        <w:t>[103]</w:t>
      </w:r>
      <w:r>
        <w:rPr>
          <w:rStyle w:val="translated-span"/>
        </w:rPr>
        <w:t>，第</w:t>
      </w:r>
      <w:r>
        <w:rPr>
          <w:rStyle w:val="translated-span"/>
        </w:rPr>
        <w:t>1</w:t>
      </w:r>
      <w:r>
        <w:rPr>
          <w:rStyle w:val="translated-span"/>
        </w:rPr>
        <w:t>版，无人系统规则制定联合机构（</w:t>
      </w:r>
      <w:r>
        <w:rPr>
          <w:rStyle w:val="translated-span"/>
        </w:rPr>
        <w:t>JARUS</w:t>
      </w:r>
      <w:r>
        <w:rPr>
          <w:rStyle w:val="translated-span"/>
        </w:rPr>
        <w:t>），</w:t>
      </w:r>
      <w:r>
        <w:rPr>
          <w:rStyle w:val="translated-span"/>
        </w:rPr>
        <w:t>2017</w:t>
      </w:r>
      <w:r>
        <w:rPr>
          <w:rStyle w:val="translated-span"/>
        </w:rPr>
        <w:t>年</w:t>
      </w:r>
      <w:r>
        <w:rPr>
          <w:rStyle w:val="translated-span"/>
        </w:rPr>
        <w:t>6</w:t>
      </w:r>
      <w:r>
        <w:rPr>
          <w:rStyle w:val="translated-span"/>
        </w:rPr>
        <w:t>月（第</w:t>
      </w:r>
      <w:r>
        <w:rPr>
          <w:rStyle w:val="translated-span"/>
        </w:rPr>
        <w:t>27</w:t>
      </w:r>
      <w:r>
        <w:rPr>
          <w:rStyle w:val="translated-span"/>
        </w:rPr>
        <w:t>、</w:t>
      </w:r>
      <w:r>
        <w:rPr>
          <w:rStyle w:val="translated-span"/>
        </w:rPr>
        <w:t>62</w:t>
      </w:r>
      <w:r>
        <w:rPr>
          <w:rStyle w:val="translated-span"/>
        </w:rPr>
        <w:t>、</w:t>
      </w:r>
      <w:r>
        <w:rPr>
          <w:rStyle w:val="translated-span"/>
        </w:rPr>
        <w:t>64</w:t>
      </w:r>
      <w:r>
        <w:rPr>
          <w:rStyle w:val="translated-span"/>
        </w:rPr>
        <w:t>、</w:t>
      </w:r>
      <w:r>
        <w:rPr>
          <w:rStyle w:val="translated-span"/>
        </w:rPr>
        <w:t>66</w:t>
      </w:r>
      <w:r>
        <w:rPr>
          <w:rStyle w:val="translated-span"/>
        </w:rPr>
        <w:t>、</w:t>
      </w:r>
      <w:r>
        <w:rPr>
          <w:rStyle w:val="translated-span"/>
        </w:rPr>
        <w:t>67</w:t>
      </w:r>
      <w:r>
        <w:rPr>
          <w:rStyle w:val="translated-span"/>
        </w:rPr>
        <w:t>、</w:t>
      </w:r>
      <w:r>
        <w:rPr>
          <w:rStyle w:val="translated-span"/>
        </w:rPr>
        <w:t>69</w:t>
      </w:r>
      <w:r>
        <w:rPr>
          <w:rStyle w:val="translated-span"/>
        </w:rPr>
        <w:t>页上的引文）。</w:t>
      </w:r>
      <w:r>
        <w:rPr>
          <w:rStyle w:val="translated-span"/>
          <w:i/>
          <w:iCs/>
        </w:rPr>
        <w:t>JARUS</w:t>
      </w:r>
      <w:r>
        <w:rPr>
          <w:rStyle w:val="translated-span"/>
          <w:i/>
          <w:iCs/>
        </w:rPr>
        <w:t>特定运营风险评估指南（</w:t>
      </w:r>
      <w:r>
        <w:rPr>
          <w:rStyle w:val="translated-span"/>
          <w:i/>
          <w:iCs/>
        </w:rPr>
        <w:t>SORA</w:t>
      </w:r>
      <w:r>
        <w:rPr>
          <w:rStyle w:val="translated-span"/>
          <w:i/>
          <w:iCs/>
        </w:rPr>
        <w:t>）</w:t>
      </w:r>
    </w:p>
    <w:p w14:paraId="6163B9E9" w14:textId="77777777" w:rsidR="009D5A97" w:rsidRDefault="00814B80">
      <w:pPr>
        <w:ind w:left="772" w:hanging="664"/>
      </w:pPr>
      <w:r>
        <w:rPr>
          <w:rStyle w:val="translated-span"/>
        </w:rPr>
        <w:t>[104]</w:t>
      </w:r>
      <w:r>
        <w:rPr>
          <w:rStyle w:val="translated-span"/>
        </w:rPr>
        <w:t>，第</w:t>
      </w:r>
      <w:r>
        <w:rPr>
          <w:rStyle w:val="translated-span"/>
        </w:rPr>
        <w:t>2</w:t>
      </w:r>
      <w:r>
        <w:rPr>
          <w:rStyle w:val="translated-span"/>
        </w:rPr>
        <w:t>版，无人系统规则制定联合机构（</w:t>
      </w:r>
      <w:r>
        <w:rPr>
          <w:rStyle w:val="translated-span"/>
        </w:rPr>
        <w:t>JARUS</w:t>
      </w:r>
      <w:r>
        <w:rPr>
          <w:rStyle w:val="translated-span"/>
        </w:rPr>
        <w:t>），</w:t>
      </w:r>
      <w:r>
        <w:rPr>
          <w:rStyle w:val="translated-span"/>
        </w:rPr>
        <w:t>2019</w:t>
      </w:r>
      <w:r>
        <w:rPr>
          <w:rStyle w:val="translated-span"/>
        </w:rPr>
        <w:t>年</w:t>
      </w:r>
      <w:r>
        <w:rPr>
          <w:rStyle w:val="translated-span"/>
        </w:rPr>
        <w:t>10</w:t>
      </w:r>
      <w:r>
        <w:rPr>
          <w:rStyle w:val="translated-span"/>
        </w:rPr>
        <w:t>月（见第</w:t>
      </w:r>
      <w:r>
        <w:rPr>
          <w:rStyle w:val="translated-span"/>
        </w:rPr>
        <w:t>27</w:t>
      </w:r>
      <w:r>
        <w:rPr>
          <w:rStyle w:val="translated-span"/>
        </w:rPr>
        <w:t>、</w:t>
      </w:r>
      <w:r>
        <w:rPr>
          <w:rStyle w:val="translated-span"/>
        </w:rPr>
        <w:t>62</w:t>
      </w:r>
      <w:r>
        <w:rPr>
          <w:rStyle w:val="translated-span"/>
        </w:rPr>
        <w:t>、</w:t>
      </w:r>
      <w:r>
        <w:rPr>
          <w:rStyle w:val="translated-span"/>
        </w:rPr>
        <w:t>66</w:t>
      </w:r>
      <w:r>
        <w:rPr>
          <w:rStyle w:val="translated-span"/>
        </w:rPr>
        <w:t>、</w:t>
      </w:r>
      <w:r>
        <w:rPr>
          <w:rStyle w:val="translated-span"/>
        </w:rPr>
        <w:t>86</w:t>
      </w:r>
      <w:r>
        <w:rPr>
          <w:rStyle w:val="translated-span"/>
        </w:rPr>
        <w:t>、</w:t>
      </w:r>
      <w:r>
        <w:rPr>
          <w:rStyle w:val="translated-span"/>
        </w:rPr>
        <w:t>87</w:t>
      </w:r>
      <w:r>
        <w:rPr>
          <w:rStyle w:val="translated-span"/>
        </w:rPr>
        <w:t>页）。</w:t>
      </w:r>
      <w:proofErr w:type="spellStart"/>
      <w:r>
        <w:rPr>
          <w:rStyle w:val="translated-span"/>
          <w:i/>
          <w:iCs/>
        </w:rPr>
        <w:t>Jarus</w:t>
      </w:r>
      <w:proofErr w:type="spellEnd"/>
      <w:r>
        <w:rPr>
          <w:rStyle w:val="translated-span"/>
          <w:i/>
          <w:iCs/>
        </w:rPr>
        <w:t>特定运营风险评估指南（</w:t>
      </w:r>
      <w:r>
        <w:rPr>
          <w:rStyle w:val="translated-span"/>
          <w:i/>
          <w:iCs/>
        </w:rPr>
        <w:t>SORA</w:t>
      </w:r>
      <w:r>
        <w:rPr>
          <w:rStyle w:val="translated-span"/>
          <w:i/>
          <w:iCs/>
        </w:rPr>
        <w:t>）</w:t>
      </w:r>
    </w:p>
    <w:p w14:paraId="49DFF9DC" w14:textId="77777777" w:rsidR="009D5A97" w:rsidRDefault="00814B80">
      <w:pPr>
        <w:spacing w:after="30"/>
        <w:ind w:left="772" w:hanging="664"/>
      </w:pPr>
      <w:r>
        <w:rPr>
          <w:rStyle w:val="translated-span"/>
        </w:rPr>
        <w:t>[105]</w:t>
      </w:r>
      <w:proofErr w:type="spellStart"/>
      <w:r>
        <w:rPr>
          <w:rStyle w:val="translated-span"/>
        </w:rPr>
        <w:t>B.Leander</w:t>
      </w:r>
      <w:proofErr w:type="spellEnd"/>
      <w:r>
        <w:rPr>
          <w:rStyle w:val="translated-span"/>
        </w:rPr>
        <w:t>，</w:t>
      </w:r>
      <w:proofErr w:type="spellStart"/>
      <w:r>
        <w:rPr>
          <w:rStyle w:val="translated-span"/>
        </w:rPr>
        <w:t>A.Čaušević</w:t>
      </w:r>
      <w:proofErr w:type="spellEnd"/>
      <w:r>
        <w:rPr>
          <w:rStyle w:val="translated-span"/>
        </w:rPr>
        <w:t>和</w:t>
      </w:r>
      <w:proofErr w:type="spellStart"/>
      <w:r>
        <w:rPr>
          <w:rStyle w:val="translated-span"/>
        </w:rPr>
        <w:t>H.Hansson</w:t>
      </w:r>
      <w:proofErr w:type="spellEnd"/>
      <w:r>
        <w:rPr>
          <w:rStyle w:val="translated-span"/>
        </w:rPr>
        <w:t>，</w:t>
      </w:r>
      <w:r>
        <w:rPr>
          <w:rStyle w:val="translated-span"/>
        </w:rPr>
        <w:t>“IEC 62443</w:t>
      </w:r>
      <w:r>
        <w:rPr>
          <w:rStyle w:val="translated-span"/>
        </w:rPr>
        <w:t>标准在中国的适用性</w:t>
      </w:r>
    </w:p>
    <w:p w14:paraId="30813B13" w14:textId="77777777" w:rsidR="009D5A97" w:rsidRDefault="00814B80">
      <w:pPr>
        <w:spacing w:after="119"/>
        <w:ind w:left="674"/>
      </w:pPr>
      <w:r>
        <w:rPr>
          <w:rStyle w:val="translated-span"/>
        </w:rPr>
        <w:t>工业</w:t>
      </w:r>
      <w:r>
        <w:rPr>
          <w:rStyle w:val="translated-span"/>
        </w:rPr>
        <w:t>4.0/</w:t>
      </w:r>
      <w:proofErr w:type="spellStart"/>
      <w:r>
        <w:rPr>
          <w:rStyle w:val="translated-span"/>
        </w:rPr>
        <w:t>IIoT</w:t>
      </w:r>
      <w:proofErr w:type="spellEnd"/>
      <w:r>
        <w:rPr>
          <w:rStyle w:val="translated-span"/>
        </w:rPr>
        <w:t>，</w:t>
      </w:r>
      <w:r>
        <w:rPr>
          <w:rStyle w:val="translated-span"/>
        </w:rPr>
        <w:t>“</w:t>
      </w:r>
      <w:r>
        <w:rPr>
          <w:rStyle w:val="translated-span"/>
        </w:rPr>
        <w:t>第</w:t>
      </w:r>
      <w:r>
        <w:rPr>
          <w:rStyle w:val="translated-span"/>
        </w:rPr>
        <w:t>14</w:t>
      </w:r>
      <w:r>
        <w:rPr>
          <w:rStyle w:val="translated-span"/>
        </w:rPr>
        <w:t>届可用性、可靠性和安全性国际会议记录，</w:t>
      </w:r>
      <w:r>
        <w:rPr>
          <w:rStyle w:val="translated-span"/>
        </w:rPr>
        <w:t>2019</w:t>
      </w:r>
      <w:r>
        <w:rPr>
          <w:rStyle w:val="translated-span"/>
        </w:rPr>
        <w:t>年，第</w:t>
      </w:r>
      <w:r>
        <w:rPr>
          <w:rStyle w:val="translated-span"/>
        </w:rPr>
        <w:t>1-8</w:t>
      </w:r>
      <w:r>
        <w:rPr>
          <w:rStyle w:val="translated-span"/>
        </w:rPr>
        <w:t>页（第</w:t>
      </w:r>
      <w:r>
        <w:rPr>
          <w:rStyle w:val="translated-span"/>
        </w:rPr>
        <w:t>28</w:t>
      </w:r>
      <w:r>
        <w:rPr>
          <w:rStyle w:val="translated-span"/>
        </w:rPr>
        <w:t>页的引文）。</w:t>
      </w:r>
    </w:p>
    <w:p w14:paraId="68C40CAF" w14:textId="77777777" w:rsidR="009D5A97" w:rsidRDefault="00814B80">
      <w:pPr>
        <w:ind w:left="772" w:hanging="664"/>
      </w:pPr>
      <w:r>
        <w:rPr>
          <w:rStyle w:val="translated-span"/>
        </w:rPr>
        <w:t>[106]</w:t>
      </w:r>
      <w:r>
        <w:rPr>
          <w:rStyle w:val="translated-span"/>
        </w:rPr>
        <w:t>，</w:t>
      </w:r>
      <w:r>
        <w:rPr>
          <w:rStyle w:val="translated-span"/>
        </w:rPr>
        <w:t>2014</w:t>
      </w:r>
      <w:r>
        <w:rPr>
          <w:rStyle w:val="translated-span"/>
        </w:rPr>
        <w:t>年</w:t>
      </w:r>
      <w:r>
        <w:rPr>
          <w:rStyle w:val="translated-span"/>
        </w:rPr>
        <w:t>6</w:t>
      </w:r>
      <w:r>
        <w:rPr>
          <w:rStyle w:val="translated-span"/>
        </w:rPr>
        <w:t>月，法国马拉科夫市艾蒂安多莱街</w:t>
      </w:r>
      <w:r>
        <w:rPr>
          <w:rStyle w:val="translated-span"/>
        </w:rPr>
        <w:t>102</w:t>
      </w:r>
      <w:r>
        <w:rPr>
          <w:rStyle w:val="translated-span"/>
        </w:rPr>
        <w:t>号，邮编</w:t>
      </w:r>
      <w:r>
        <w:rPr>
          <w:rStyle w:val="translated-span"/>
        </w:rPr>
        <w:t>92240</w:t>
      </w:r>
      <w:r>
        <w:rPr>
          <w:rStyle w:val="translated-span"/>
        </w:rPr>
        <w:t>（同上，第</w:t>
      </w:r>
      <w:r>
        <w:rPr>
          <w:rStyle w:val="translated-span"/>
        </w:rPr>
        <w:t>28</w:t>
      </w:r>
      <w:r>
        <w:rPr>
          <w:rStyle w:val="translated-span"/>
        </w:rPr>
        <w:t>页）。</w:t>
      </w:r>
      <w:r>
        <w:rPr>
          <w:rStyle w:val="translated-span"/>
          <w:i/>
          <w:iCs/>
        </w:rPr>
        <w:t>适航安全工艺规范</w:t>
      </w:r>
      <w:r>
        <w:rPr>
          <w:rStyle w:val="translated-span"/>
          <w:i/>
          <w:iCs/>
        </w:rPr>
        <w:t>ed-202/do-326</w:t>
      </w:r>
    </w:p>
    <w:p w14:paraId="44278C09" w14:textId="77777777" w:rsidR="009D5A97" w:rsidRDefault="00814B80">
      <w:pPr>
        <w:spacing w:after="129"/>
        <w:ind w:left="772" w:hanging="664"/>
      </w:pPr>
      <w:r>
        <w:rPr>
          <w:rStyle w:val="translated-span"/>
        </w:rPr>
        <w:t>[107]J.P.</w:t>
      </w:r>
      <w:r>
        <w:rPr>
          <w:rStyle w:val="translated-span"/>
        </w:rPr>
        <w:t>朱亚斯、</w:t>
      </w:r>
      <w:r>
        <w:rPr>
          <w:rStyle w:val="translated-span"/>
        </w:rPr>
        <w:t>J.L.</w:t>
      </w:r>
      <w:r>
        <w:rPr>
          <w:rStyle w:val="translated-span"/>
        </w:rPr>
        <w:t>鲁尔、</w:t>
      </w:r>
      <w:r>
        <w:rPr>
          <w:rStyle w:val="translated-span"/>
        </w:rPr>
        <w:t>D.</w:t>
      </w:r>
      <w:r>
        <w:rPr>
          <w:rStyle w:val="translated-span"/>
        </w:rPr>
        <w:t>布克、</w:t>
      </w:r>
      <w:r>
        <w:rPr>
          <w:rStyle w:val="translated-span"/>
        </w:rPr>
        <w:t>O.</w:t>
      </w:r>
      <w:r>
        <w:rPr>
          <w:rStyle w:val="translated-span"/>
        </w:rPr>
        <w:t>科尔比、</w:t>
      </w:r>
      <w:r>
        <w:rPr>
          <w:rStyle w:val="translated-span"/>
        </w:rPr>
        <w:t>M.</w:t>
      </w:r>
      <w:r>
        <w:rPr>
          <w:rStyle w:val="translated-span"/>
        </w:rPr>
        <w:t>加涅、</w:t>
      </w:r>
      <w:r>
        <w:rPr>
          <w:rStyle w:val="translated-span"/>
        </w:rPr>
        <w:t>M.</w:t>
      </w:r>
      <w:r>
        <w:rPr>
          <w:rStyle w:val="translated-span"/>
        </w:rPr>
        <w:t>哈赞、</w:t>
      </w:r>
      <w:r>
        <w:rPr>
          <w:rStyle w:val="translated-span"/>
        </w:rPr>
        <w:t>G.</w:t>
      </w:r>
      <w:r>
        <w:rPr>
          <w:rStyle w:val="translated-span"/>
        </w:rPr>
        <w:t>莫林、</w:t>
      </w:r>
      <w:r>
        <w:rPr>
          <w:rStyle w:val="translated-span"/>
        </w:rPr>
        <w:t>C.</w:t>
      </w:r>
      <w:r>
        <w:rPr>
          <w:rStyle w:val="translated-span"/>
        </w:rPr>
        <w:t>皮诺、</w:t>
      </w:r>
      <w:r>
        <w:rPr>
          <w:rStyle w:val="translated-span"/>
        </w:rPr>
        <w:t>L.</w:t>
      </w:r>
      <w:r>
        <w:rPr>
          <w:rStyle w:val="translated-span"/>
        </w:rPr>
        <w:t>普林、</w:t>
      </w:r>
      <w:r>
        <w:rPr>
          <w:rStyle w:val="translated-span"/>
        </w:rPr>
        <w:t>P.</w:t>
      </w:r>
      <w:r>
        <w:rPr>
          <w:rStyle w:val="translated-span"/>
        </w:rPr>
        <w:t>萨塞维尔、</w:t>
      </w:r>
      <w:r>
        <w:rPr>
          <w:rStyle w:val="translated-span"/>
        </w:rPr>
        <w:t>C.</w:t>
      </w:r>
      <w:r>
        <w:rPr>
          <w:rStyle w:val="translated-span"/>
        </w:rPr>
        <w:t>乔利维和</w:t>
      </w:r>
      <w:r>
        <w:rPr>
          <w:rStyle w:val="translated-span"/>
        </w:rPr>
        <w:t>M.</w:t>
      </w:r>
      <w:r>
        <w:rPr>
          <w:rStyle w:val="translated-span"/>
        </w:rPr>
        <w:t>图布尔，</w:t>
      </w:r>
      <w:proofErr w:type="gramStart"/>
      <w:r>
        <w:rPr>
          <w:rStyle w:val="translated-span"/>
        </w:rPr>
        <w:t>梅哈里</w:t>
      </w:r>
      <w:proofErr w:type="gramEnd"/>
      <w:r>
        <w:rPr>
          <w:rStyle w:val="translated-span"/>
        </w:rPr>
        <w:t>概览，法国信息俱乐部（</w:t>
      </w:r>
      <w:r>
        <w:rPr>
          <w:rStyle w:val="translated-span"/>
        </w:rPr>
        <w:t>CLUSIF</w:t>
      </w:r>
      <w:r>
        <w:rPr>
          <w:rStyle w:val="translated-span"/>
        </w:rPr>
        <w:t>），</w:t>
      </w:r>
      <w:r>
        <w:rPr>
          <w:rStyle w:val="translated-span"/>
        </w:rPr>
        <w:t>2010</w:t>
      </w:r>
      <w:r>
        <w:rPr>
          <w:rStyle w:val="translated-span"/>
        </w:rPr>
        <w:t>年</w:t>
      </w:r>
      <w:r>
        <w:rPr>
          <w:rStyle w:val="translated-span"/>
        </w:rPr>
        <w:t>4</w:t>
      </w:r>
      <w:r>
        <w:rPr>
          <w:rStyle w:val="translated-span"/>
        </w:rPr>
        <w:t>月（第</w:t>
      </w:r>
      <w:r>
        <w:rPr>
          <w:rStyle w:val="translated-span"/>
        </w:rPr>
        <w:t>28</w:t>
      </w:r>
      <w:r>
        <w:rPr>
          <w:rStyle w:val="translated-span"/>
        </w:rPr>
        <w:t>页上的同前）。</w:t>
      </w:r>
    </w:p>
    <w:p w14:paraId="3C3415C7" w14:textId="77777777" w:rsidR="009D5A97" w:rsidRDefault="00814B80">
      <w:pPr>
        <w:ind w:left="772" w:hanging="664"/>
      </w:pPr>
      <w:r>
        <w:rPr>
          <w:rStyle w:val="translated-span"/>
        </w:rPr>
        <w:t>[108]</w:t>
      </w:r>
      <w:r>
        <w:rPr>
          <w:rStyle w:val="translated-span"/>
        </w:rPr>
        <w:t>，法国信息博物馆俱乐部（</w:t>
      </w:r>
      <w:r>
        <w:rPr>
          <w:rStyle w:val="translated-span"/>
        </w:rPr>
        <w:t>CLUSIF</w:t>
      </w:r>
      <w:r>
        <w:rPr>
          <w:rStyle w:val="translated-span"/>
        </w:rPr>
        <w:t>），摩加多街</w:t>
      </w:r>
      <w:r>
        <w:rPr>
          <w:rStyle w:val="translated-span"/>
        </w:rPr>
        <w:t>11</w:t>
      </w:r>
      <w:r>
        <w:rPr>
          <w:rStyle w:val="translated-span"/>
        </w:rPr>
        <w:t>号，巴黎，</w:t>
      </w:r>
      <w:r>
        <w:rPr>
          <w:rStyle w:val="translated-span"/>
        </w:rPr>
        <w:t>2011</w:t>
      </w:r>
      <w:r>
        <w:rPr>
          <w:rStyle w:val="translated-span"/>
        </w:rPr>
        <w:t>年，</w:t>
      </w:r>
      <w:r>
        <w:rPr>
          <w:rStyle w:val="translated-span"/>
        </w:rPr>
        <w:t>75009</w:t>
      </w:r>
      <w:r>
        <w:rPr>
          <w:rStyle w:val="translated-span"/>
        </w:rPr>
        <w:t>年（见第</w:t>
      </w:r>
      <w:r>
        <w:rPr>
          <w:rStyle w:val="translated-span"/>
        </w:rPr>
        <w:t>28</w:t>
      </w:r>
      <w:r>
        <w:rPr>
          <w:rStyle w:val="translated-span"/>
        </w:rPr>
        <w:t>页）。</w:t>
      </w:r>
      <w:proofErr w:type="gramStart"/>
      <w:r>
        <w:rPr>
          <w:rStyle w:val="translated-span"/>
          <w:i/>
          <w:iCs/>
        </w:rPr>
        <w:t>梅哈里危机</w:t>
      </w:r>
      <w:proofErr w:type="gramEnd"/>
      <w:r>
        <w:rPr>
          <w:rStyle w:val="translated-span"/>
          <w:i/>
          <w:iCs/>
        </w:rPr>
        <w:t>分析基础发展指南</w:t>
      </w:r>
    </w:p>
    <w:p w14:paraId="35344B56" w14:textId="77777777" w:rsidR="009D5A97" w:rsidRDefault="00814B80">
      <w:pPr>
        <w:ind w:left="772" w:hanging="664"/>
      </w:pPr>
      <w:r>
        <w:rPr>
          <w:rStyle w:val="translated-span"/>
        </w:rPr>
        <w:t>[109]</w:t>
      </w:r>
      <w:proofErr w:type="spellStart"/>
      <w:r>
        <w:rPr>
          <w:rStyle w:val="translated-span"/>
        </w:rPr>
        <w:t>E.Kelling</w:t>
      </w:r>
      <w:proofErr w:type="spellEnd"/>
      <w:r>
        <w:rPr>
          <w:rStyle w:val="translated-span"/>
        </w:rPr>
        <w:t>、</w:t>
      </w:r>
      <w:proofErr w:type="spellStart"/>
      <w:r>
        <w:rPr>
          <w:rStyle w:val="translated-span"/>
        </w:rPr>
        <w:t>M.Friedewald</w:t>
      </w:r>
      <w:proofErr w:type="spellEnd"/>
      <w:r>
        <w:rPr>
          <w:rStyle w:val="translated-span"/>
        </w:rPr>
        <w:t>、</w:t>
      </w:r>
      <w:proofErr w:type="spellStart"/>
      <w:r>
        <w:rPr>
          <w:rStyle w:val="translated-span"/>
        </w:rPr>
        <w:t>T.Leimbach</w:t>
      </w:r>
      <w:proofErr w:type="spellEnd"/>
      <w:r>
        <w:rPr>
          <w:rStyle w:val="translated-span"/>
        </w:rPr>
        <w:t>、</w:t>
      </w:r>
      <w:proofErr w:type="spellStart"/>
      <w:r>
        <w:rPr>
          <w:rStyle w:val="translated-span"/>
        </w:rPr>
        <w:t>M.Menzel</w:t>
      </w:r>
      <w:proofErr w:type="spellEnd"/>
      <w:r>
        <w:rPr>
          <w:rStyle w:val="translated-span"/>
        </w:rPr>
        <w:t>、</w:t>
      </w:r>
      <w:proofErr w:type="spellStart"/>
      <w:r>
        <w:rPr>
          <w:rStyle w:val="translated-span"/>
        </w:rPr>
        <w:t>P.Säger</w:t>
      </w:r>
      <w:proofErr w:type="spellEnd"/>
      <w:r>
        <w:rPr>
          <w:rStyle w:val="translated-span"/>
        </w:rPr>
        <w:t>、</w:t>
      </w:r>
      <w:proofErr w:type="spellStart"/>
      <w:r>
        <w:rPr>
          <w:rStyle w:val="translated-span"/>
        </w:rPr>
        <w:t>H.Seudié</w:t>
      </w:r>
      <w:proofErr w:type="spellEnd"/>
      <w:r>
        <w:rPr>
          <w:rStyle w:val="translated-span"/>
        </w:rPr>
        <w:t>和</w:t>
      </w:r>
      <w:proofErr w:type="spellStart"/>
      <w:r>
        <w:rPr>
          <w:rStyle w:val="translated-span"/>
        </w:rPr>
        <w:t>B.Weyl</w:t>
      </w:r>
      <w:proofErr w:type="spellEnd"/>
      <w:r>
        <w:rPr>
          <w:rStyle w:val="translated-span"/>
        </w:rPr>
        <w:t>，</w:t>
      </w:r>
      <w:r>
        <w:rPr>
          <w:rStyle w:val="translated-span"/>
        </w:rPr>
        <w:t>“</w:t>
      </w:r>
      <w:r>
        <w:rPr>
          <w:rStyle w:val="translated-span"/>
        </w:rPr>
        <w:t>电子安全相关用例的规范和评估</w:t>
      </w:r>
      <w:r>
        <w:rPr>
          <w:rStyle w:val="translated-span"/>
        </w:rPr>
        <w:t>”</w:t>
      </w:r>
      <w:r>
        <w:rPr>
          <w:rStyle w:val="translated-span"/>
        </w:rPr>
        <w:t>，电子安全车辆入侵保护应用项目，技术代表，</w:t>
      </w:r>
      <w:r>
        <w:rPr>
          <w:rStyle w:val="translated-span"/>
        </w:rPr>
        <w:t>2009</w:t>
      </w:r>
      <w:r>
        <w:rPr>
          <w:rStyle w:val="translated-span"/>
        </w:rPr>
        <w:t>年</w:t>
      </w:r>
      <w:r>
        <w:rPr>
          <w:rStyle w:val="translated-span"/>
        </w:rPr>
        <w:t>12</w:t>
      </w:r>
      <w:r>
        <w:rPr>
          <w:rStyle w:val="translated-span"/>
        </w:rPr>
        <w:t>月（第</w:t>
      </w:r>
      <w:r>
        <w:rPr>
          <w:rStyle w:val="translated-span"/>
        </w:rPr>
        <w:t>28</w:t>
      </w:r>
      <w:r>
        <w:rPr>
          <w:rStyle w:val="translated-span"/>
        </w:rPr>
        <w:t>页上的引文）。</w:t>
      </w:r>
    </w:p>
    <w:p w14:paraId="323AE621" w14:textId="77777777" w:rsidR="009D5A97" w:rsidRDefault="00814B80">
      <w:pPr>
        <w:spacing w:after="114"/>
        <w:ind w:left="772" w:hanging="664"/>
      </w:pPr>
      <w:r>
        <w:rPr>
          <w:rStyle w:val="translated-span"/>
        </w:rPr>
        <w:t>[110]</w:t>
      </w:r>
      <w:proofErr w:type="spellStart"/>
      <w:r>
        <w:rPr>
          <w:rStyle w:val="translated-span"/>
        </w:rPr>
        <w:t>S.Idrees</w:t>
      </w:r>
      <w:proofErr w:type="spellEnd"/>
      <w:r>
        <w:rPr>
          <w:rStyle w:val="translated-span"/>
        </w:rPr>
        <w:t>、</w:t>
      </w:r>
      <w:proofErr w:type="spellStart"/>
      <w:r>
        <w:rPr>
          <w:rStyle w:val="translated-span"/>
        </w:rPr>
        <w:t>Y.Roudier</w:t>
      </w:r>
      <w:proofErr w:type="spellEnd"/>
      <w:r>
        <w:rPr>
          <w:rStyle w:val="translated-span"/>
        </w:rPr>
        <w:t>、</w:t>
      </w:r>
      <w:proofErr w:type="spellStart"/>
      <w:r>
        <w:rPr>
          <w:rStyle w:val="translated-span"/>
        </w:rPr>
        <w:t>M.Friedewald</w:t>
      </w:r>
      <w:proofErr w:type="spellEnd"/>
      <w:r>
        <w:rPr>
          <w:rStyle w:val="translated-span"/>
        </w:rPr>
        <w:t>、</w:t>
      </w:r>
      <w:proofErr w:type="spellStart"/>
      <w:r>
        <w:rPr>
          <w:rStyle w:val="translated-span"/>
        </w:rPr>
        <w:t>T.Leimbach</w:t>
      </w:r>
      <w:proofErr w:type="spellEnd"/>
      <w:r>
        <w:rPr>
          <w:rStyle w:val="translated-span"/>
        </w:rPr>
        <w:t>、</w:t>
      </w:r>
      <w:proofErr w:type="spellStart"/>
      <w:r>
        <w:rPr>
          <w:rStyle w:val="translated-span"/>
        </w:rPr>
        <w:t>F.Andreas</w:t>
      </w:r>
      <w:proofErr w:type="spellEnd"/>
      <w:r>
        <w:rPr>
          <w:rStyle w:val="translated-span"/>
        </w:rPr>
        <w:t>、</w:t>
      </w:r>
      <w:proofErr w:type="spellStart"/>
      <w:r>
        <w:rPr>
          <w:rStyle w:val="translated-span"/>
        </w:rPr>
        <w:t>G.Sigrid</w:t>
      </w:r>
      <w:proofErr w:type="spellEnd"/>
      <w:r>
        <w:rPr>
          <w:rStyle w:val="translated-span"/>
        </w:rPr>
        <w:t>、</w:t>
      </w:r>
      <w:proofErr w:type="spellStart"/>
      <w:r>
        <w:rPr>
          <w:rStyle w:val="translated-span"/>
        </w:rPr>
        <w:t>H.Olaf</w:t>
      </w:r>
      <w:proofErr w:type="spellEnd"/>
      <w:r>
        <w:rPr>
          <w:rStyle w:val="translated-span"/>
        </w:rPr>
        <w:t>、</w:t>
      </w:r>
      <w:proofErr w:type="spellStart"/>
      <w:r>
        <w:rPr>
          <w:rStyle w:val="translated-span"/>
        </w:rPr>
        <w:t>R.Roland</w:t>
      </w:r>
      <w:proofErr w:type="spellEnd"/>
      <w:r>
        <w:rPr>
          <w:rStyle w:val="translated-span"/>
        </w:rPr>
        <w:t>、</w:t>
      </w:r>
      <w:proofErr w:type="spellStart"/>
      <w:r>
        <w:rPr>
          <w:rStyle w:val="translated-span"/>
        </w:rPr>
        <w:t>R.Matthias</w:t>
      </w:r>
      <w:proofErr w:type="spellEnd"/>
      <w:r>
        <w:rPr>
          <w:rStyle w:val="translated-span"/>
        </w:rPr>
        <w:t>、</w:t>
      </w:r>
      <w:proofErr w:type="spellStart"/>
      <w:r>
        <w:rPr>
          <w:rStyle w:val="translated-span"/>
        </w:rPr>
        <w:t>B.Henrik</w:t>
      </w:r>
      <w:proofErr w:type="spellEnd"/>
      <w:r>
        <w:rPr>
          <w:rStyle w:val="translated-span"/>
        </w:rPr>
        <w:t>、</w:t>
      </w:r>
      <w:proofErr w:type="spellStart"/>
      <w:r>
        <w:rPr>
          <w:rStyle w:val="translated-span"/>
        </w:rPr>
        <w:t>A.Ludovic</w:t>
      </w:r>
      <w:proofErr w:type="spellEnd"/>
      <w:r>
        <w:rPr>
          <w:rStyle w:val="translated-span"/>
        </w:rPr>
        <w:t>、</w:t>
      </w:r>
      <w:proofErr w:type="spellStart"/>
      <w:r>
        <w:rPr>
          <w:rStyle w:val="translated-span"/>
        </w:rPr>
        <w:t>P.Renaud</w:t>
      </w:r>
      <w:proofErr w:type="spellEnd"/>
      <w:r>
        <w:rPr>
          <w:rStyle w:val="translated-span"/>
        </w:rPr>
        <w:t>、</w:t>
      </w:r>
      <w:proofErr w:type="spellStart"/>
      <w:r>
        <w:rPr>
          <w:rStyle w:val="translated-span"/>
        </w:rPr>
        <w:t>P.Gabriel</w:t>
      </w:r>
      <w:proofErr w:type="spellEnd"/>
      <w:r>
        <w:rPr>
          <w:rStyle w:val="translated-span"/>
        </w:rPr>
        <w:t>、</w:t>
      </w:r>
      <w:proofErr w:type="spellStart"/>
      <w:r>
        <w:rPr>
          <w:rStyle w:val="translated-span"/>
        </w:rPr>
        <w:t>R.Alastair</w:t>
      </w:r>
      <w:proofErr w:type="spellEnd"/>
      <w:r>
        <w:rPr>
          <w:rStyle w:val="translated-span"/>
        </w:rPr>
        <w:t>、</w:t>
      </w:r>
      <w:proofErr w:type="spellStart"/>
      <w:r>
        <w:rPr>
          <w:rStyle w:val="translated-span"/>
        </w:rPr>
        <w:t>W.David</w:t>
      </w:r>
      <w:proofErr w:type="spellEnd"/>
      <w:r>
        <w:rPr>
          <w:rStyle w:val="translated-span"/>
        </w:rPr>
        <w:t>和</w:t>
      </w:r>
      <w:proofErr w:type="spellStart"/>
      <w:r>
        <w:rPr>
          <w:rStyle w:val="translated-span"/>
        </w:rPr>
        <w:t>W.Benjamin</w:t>
      </w:r>
      <w:proofErr w:type="spellEnd"/>
      <w:r>
        <w:rPr>
          <w:rStyle w:val="translated-span"/>
        </w:rPr>
        <w:t>，</w:t>
      </w:r>
      <w:r>
        <w:rPr>
          <w:rStyle w:val="translated-span"/>
        </w:rPr>
        <w:t>“</w:t>
      </w:r>
      <w:r>
        <w:rPr>
          <w:rStyle w:val="translated-span"/>
        </w:rPr>
        <w:t>基于黑暗面场景的车载网络安全要求</w:t>
      </w:r>
      <w:r>
        <w:rPr>
          <w:rStyle w:val="translated-span"/>
        </w:rPr>
        <w:t>”</w:t>
      </w:r>
      <w:r>
        <w:rPr>
          <w:rStyle w:val="translated-span"/>
        </w:rPr>
        <w:t>，</w:t>
      </w:r>
      <w:r>
        <w:rPr>
          <w:rStyle w:val="translated-span"/>
        </w:rPr>
        <w:t>EVITA</w:t>
      </w:r>
      <w:r>
        <w:rPr>
          <w:rStyle w:val="translated-span"/>
        </w:rPr>
        <w:t>，技术代表，</w:t>
      </w:r>
      <w:r>
        <w:rPr>
          <w:rStyle w:val="translated-span"/>
        </w:rPr>
        <w:t>2009</w:t>
      </w:r>
      <w:r>
        <w:rPr>
          <w:rStyle w:val="translated-span"/>
        </w:rPr>
        <w:t>年（第</w:t>
      </w:r>
      <w:r>
        <w:rPr>
          <w:rStyle w:val="translated-span"/>
        </w:rPr>
        <w:t>28</w:t>
      </w:r>
      <w:r>
        <w:rPr>
          <w:rStyle w:val="translated-span"/>
        </w:rPr>
        <w:t>页同上）。</w:t>
      </w:r>
    </w:p>
    <w:p w14:paraId="189B4932" w14:textId="77777777" w:rsidR="009D5A97" w:rsidRDefault="00814B80">
      <w:pPr>
        <w:ind w:left="772" w:hanging="664"/>
      </w:pPr>
      <w:r>
        <w:rPr>
          <w:rStyle w:val="translated-span"/>
        </w:rPr>
        <w:t>[111]</w:t>
      </w:r>
      <w:r>
        <w:rPr>
          <w:rStyle w:val="translated-span"/>
        </w:rPr>
        <w:t>，产品质量研究所，</w:t>
      </w:r>
      <w:r>
        <w:rPr>
          <w:rStyle w:val="translated-span"/>
        </w:rPr>
        <w:t>2015</w:t>
      </w:r>
      <w:r>
        <w:rPr>
          <w:rStyle w:val="translated-span"/>
        </w:rPr>
        <w:t>年</w:t>
      </w:r>
      <w:r>
        <w:rPr>
          <w:rStyle w:val="translated-span"/>
        </w:rPr>
        <w:t>5</w:t>
      </w:r>
      <w:r>
        <w:rPr>
          <w:rStyle w:val="translated-span"/>
        </w:rPr>
        <w:t>月（第</w:t>
      </w:r>
      <w:r>
        <w:rPr>
          <w:rStyle w:val="translated-span"/>
        </w:rPr>
        <w:t>29</w:t>
      </w:r>
      <w:r>
        <w:rPr>
          <w:rStyle w:val="translated-span"/>
        </w:rPr>
        <w:t>页上的引文）。</w:t>
      </w:r>
      <w:r>
        <w:rPr>
          <w:rStyle w:val="translated-span"/>
          <w:i/>
          <w:iCs/>
        </w:rPr>
        <w:t>培训指南：危险与可操作性分析（</w:t>
      </w:r>
      <w:r>
        <w:rPr>
          <w:rStyle w:val="translated-span"/>
          <w:i/>
          <w:iCs/>
        </w:rPr>
        <w:t>HAZOP</w:t>
      </w:r>
      <w:r>
        <w:rPr>
          <w:rStyle w:val="translated-span"/>
          <w:i/>
          <w:iCs/>
        </w:rPr>
        <w:t>）</w:t>
      </w:r>
    </w:p>
    <w:p w14:paraId="1853C867" w14:textId="77777777" w:rsidR="009D5A97" w:rsidRDefault="00814B80">
      <w:pPr>
        <w:spacing w:after="121"/>
        <w:ind w:left="772" w:hanging="664"/>
      </w:pPr>
      <w:r>
        <w:rPr>
          <w:rStyle w:val="translated-span"/>
        </w:rPr>
        <w:t>[112]</w:t>
      </w:r>
      <w:proofErr w:type="spellStart"/>
      <w:r>
        <w:rPr>
          <w:rStyle w:val="translated-span"/>
        </w:rPr>
        <w:t>J.Dunjó</w:t>
      </w:r>
      <w:proofErr w:type="spellEnd"/>
      <w:r>
        <w:rPr>
          <w:rStyle w:val="translated-span"/>
        </w:rPr>
        <w:t>，</w:t>
      </w:r>
      <w:proofErr w:type="spellStart"/>
      <w:r>
        <w:rPr>
          <w:rStyle w:val="translated-span"/>
        </w:rPr>
        <w:t>V.Fthenakis</w:t>
      </w:r>
      <w:proofErr w:type="spellEnd"/>
      <w:r>
        <w:rPr>
          <w:rStyle w:val="translated-span"/>
        </w:rPr>
        <w:t>，</w:t>
      </w:r>
      <w:proofErr w:type="spellStart"/>
      <w:r>
        <w:rPr>
          <w:rStyle w:val="translated-span"/>
        </w:rPr>
        <w:t>J.A.Vílchez</w:t>
      </w:r>
      <w:proofErr w:type="spellEnd"/>
      <w:r>
        <w:rPr>
          <w:rStyle w:val="translated-span"/>
        </w:rPr>
        <w:t>和</w:t>
      </w:r>
      <w:proofErr w:type="spellStart"/>
      <w:r>
        <w:rPr>
          <w:rStyle w:val="translated-span"/>
        </w:rPr>
        <w:t>J.Arnaldos</w:t>
      </w:r>
      <w:proofErr w:type="spellEnd"/>
      <w:r>
        <w:rPr>
          <w:rStyle w:val="translated-span"/>
        </w:rPr>
        <w:t>，</w:t>
      </w:r>
      <w:r>
        <w:rPr>
          <w:rStyle w:val="translated-span"/>
        </w:rPr>
        <w:t>“</w:t>
      </w:r>
      <w:r>
        <w:rPr>
          <w:rStyle w:val="translated-span"/>
        </w:rPr>
        <w:t>危险与可操作性（</w:t>
      </w:r>
      <w:proofErr w:type="spellStart"/>
      <w:r>
        <w:rPr>
          <w:rStyle w:val="translated-span"/>
        </w:rPr>
        <w:t>hazop</w:t>
      </w:r>
      <w:proofErr w:type="spellEnd"/>
      <w:r>
        <w:rPr>
          <w:rStyle w:val="translated-span"/>
        </w:rPr>
        <w:t>）分析，文献综述</w:t>
      </w:r>
      <w:r>
        <w:rPr>
          <w:rStyle w:val="translated-span"/>
        </w:rPr>
        <w:t>”</w:t>
      </w:r>
      <w:r>
        <w:rPr>
          <w:rStyle w:val="translated-span"/>
        </w:rPr>
        <w:t>，危险材料杂志，第</w:t>
      </w:r>
      <w:r>
        <w:rPr>
          <w:rStyle w:val="translated-span"/>
        </w:rPr>
        <w:t>173</w:t>
      </w:r>
      <w:r>
        <w:rPr>
          <w:rStyle w:val="translated-span"/>
        </w:rPr>
        <w:t>卷，第</w:t>
      </w:r>
      <w:r>
        <w:rPr>
          <w:rStyle w:val="translated-span"/>
        </w:rPr>
        <w:t>1-3</w:t>
      </w:r>
      <w:r>
        <w:rPr>
          <w:rStyle w:val="translated-span"/>
        </w:rPr>
        <w:t>期，第</w:t>
      </w:r>
      <w:r>
        <w:rPr>
          <w:rStyle w:val="translated-span"/>
        </w:rPr>
        <w:t>19-32</w:t>
      </w:r>
      <w:r>
        <w:rPr>
          <w:rStyle w:val="translated-span"/>
        </w:rPr>
        <w:t>页，</w:t>
      </w:r>
      <w:r>
        <w:rPr>
          <w:rStyle w:val="translated-span"/>
        </w:rPr>
        <w:t>2010</w:t>
      </w:r>
      <w:r>
        <w:rPr>
          <w:rStyle w:val="translated-span"/>
        </w:rPr>
        <w:t>年（第</w:t>
      </w:r>
      <w:r>
        <w:rPr>
          <w:rStyle w:val="translated-span"/>
        </w:rPr>
        <w:t>29</w:t>
      </w:r>
      <w:r>
        <w:rPr>
          <w:rStyle w:val="translated-span"/>
        </w:rPr>
        <w:t>页上的引文）。</w:t>
      </w:r>
    </w:p>
    <w:p w14:paraId="613BC499" w14:textId="77777777" w:rsidR="009D5A97" w:rsidRDefault="00814B80">
      <w:pPr>
        <w:spacing w:after="79"/>
        <w:ind w:left="772" w:hanging="664"/>
      </w:pPr>
      <w:r>
        <w:rPr>
          <w:rStyle w:val="translated-span"/>
        </w:rPr>
        <w:t>[113]</w:t>
      </w:r>
      <w:proofErr w:type="spellStart"/>
      <w:r>
        <w:rPr>
          <w:rStyle w:val="translated-span"/>
        </w:rPr>
        <w:t>D.P.Nolan</w:t>
      </w:r>
      <w:proofErr w:type="spellEnd"/>
      <w:r>
        <w:rPr>
          <w:rStyle w:val="translated-span"/>
        </w:rPr>
        <w:t>，《流程工业的安全和安保审查：</w:t>
      </w:r>
      <w:r>
        <w:rPr>
          <w:rStyle w:val="translated-span"/>
        </w:rPr>
        <w:t>HAZOP</w:t>
      </w:r>
      <w:r>
        <w:rPr>
          <w:rStyle w:val="translated-span"/>
        </w:rPr>
        <w:t>、</w:t>
      </w:r>
      <w:r>
        <w:rPr>
          <w:rStyle w:val="translated-span"/>
        </w:rPr>
        <w:t>PHA</w:t>
      </w:r>
      <w:r>
        <w:rPr>
          <w:rStyle w:val="translated-span"/>
        </w:rPr>
        <w:t>、假设和</w:t>
      </w:r>
      <w:r>
        <w:rPr>
          <w:rStyle w:val="translated-span"/>
        </w:rPr>
        <w:t>SVA</w:t>
      </w:r>
      <w:r>
        <w:rPr>
          <w:rStyle w:val="translated-span"/>
        </w:rPr>
        <w:t>审查的应用》。威廉</w:t>
      </w:r>
      <w:r>
        <w:rPr>
          <w:rStyle w:val="translated-span"/>
        </w:rPr>
        <w:t>·</w:t>
      </w:r>
      <w:r>
        <w:rPr>
          <w:rStyle w:val="translated-span"/>
        </w:rPr>
        <w:t>安德鲁，</w:t>
      </w:r>
      <w:r>
        <w:rPr>
          <w:rStyle w:val="translated-span"/>
        </w:rPr>
        <w:t>2011</w:t>
      </w:r>
      <w:r>
        <w:rPr>
          <w:rStyle w:val="translated-span"/>
        </w:rPr>
        <w:t>年（同上，第</w:t>
      </w:r>
      <w:r>
        <w:rPr>
          <w:rStyle w:val="translated-span"/>
        </w:rPr>
        <w:t>29</w:t>
      </w:r>
      <w:r>
        <w:rPr>
          <w:rStyle w:val="translated-span"/>
        </w:rPr>
        <w:t>页）。</w:t>
      </w:r>
    </w:p>
    <w:p w14:paraId="4CF20FBA" w14:textId="77777777" w:rsidR="009D5A97" w:rsidRDefault="00814B80">
      <w:pPr>
        <w:ind w:left="772" w:hanging="664"/>
      </w:pPr>
      <w:r>
        <w:rPr>
          <w:rStyle w:val="translated-span"/>
        </w:rPr>
        <w:t>[114]</w:t>
      </w:r>
      <w:proofErr w:type="spellStart"/>
      <w:r>
        <w:rPr>
          <w:rStyle w:val="translated-span"/>
        </w:rPr>
        <w:t>M.Sallak</w:t>
      </w:r>
      <w:proofErr w:type="spellEnd"/>
      <w:r>
        <w:rPr>
          <w:rStyle w:val="translated-span"/>
        </w:rPr>
        <w:t>，</w:t>
      </w:r>
      <w:proofErr w:type="spellStart"/>
      <w:r>
        <w:rPr>
          <w:rStyle w:val="translated-span"/>
        </w:rPr>
        <w:t>C.Simon</w:t>
      </w:r>
      <w:proofErr w:type="spellEnd"/>
      <w:r>
        <w:rPr>
          <w:rStyle w:val="translated-span"/>
        </w:rPr>
        <w:t>和</w:t>
      </w:r>
      <w:r>
        <w:rPr>
          <w:rStyle w:val="translated-span"/>
        </w:rPr>
        <w:t>J.-</w:t>
      </w:r>
      <w:proofErr w:type="spellStart"/>
      <w:r>
        <w:rPr>
          <w:rStyle w:val="translated-span"/>
        </w:rPr>
        <w:t>F.Aubry</w:t>
      </w:r>
      <w:proofErr w:type="spellEnd"/>
      <w:r>
        <w:rPr>
          <w:rStyle w:val="translated-span"/>
        </w:rPr>
        <w:t>，</w:t>
      </w:r>
      <w:r>
        <w:rPr>
          <w:rStyle w:val="translated-span"/>
        </w:rPr>
        <w:t>“</w:t>
      </w:r>
      <w:r>
        <w:rPr>
          <w:rStyle w:val="translated-span"/>
        </w:rPr>
        <w:t>确定安全完整性水平的模糊概率方法</w:t>
      </w:r>
      <w:r>
        <w:rPr>
          <w:rStyle w:val="translated-span"/>
        </w:rPr>
        <w:t>”</w:t>
      </w:r>
      <w:r>
        <w:rPr>
          <w:rStyle w:val="translated-span"/>
        </w:rPr>
        <w:t>，</w:t>
      </w:r>
      <w:r>
        <w:rPr>
          <w:rStyle w:val="translated-span"/>
        </w:rPr>
        <w:t>IEEE</w:t>
      </w:r>
      <w:r>
        <w:rPr>
          <w:rStyle w:val="translated-span"/>
        </w:rPr>
        <w:t>模糊系统交易，第</w:t>
      </w:r>
      <w:r>
        <w:rPr>
          <w:rStyle w:val="translated-span"/>
        </w:rPr>
        <w:t>16</w:t>
      </w:r>
      <w:r>
        <w:rPr>
          <w:rStyle w:val="translated-span"/>
        </w:rPr>
        <w:t>卷，第</w:t>
      </w:r>
      <w:r>
        <w:rPr>
          <w:rStyle w:val="translated-span"/>
        </w:rPr>
        <w:t>1</w:t>
      </w:r>
      <w:r>
        <w:rPr>
          <w:rStyle w:val="translated-span"/>
        </w:rPr>
        <w:t>期，第</w:t>
      </w:r>
      <w:r>
        <w:rPr>
          <w:rStyle w:val="translated-span"/>
        </w:rPr>
        <w:t>239-248</w:t>
      </w:r>
      <w:r>
        <w:rPr>
          <w:rStyle w:val="translated-span"/>
        </w:rPr>
        <w:t>页，</w:t>
      </w:r>
      <w:r>
        <w:rPr>
          <w:rStyle w:val="translated-span"/>
        </w:rPr>
        <w:t>2008</w:t>
      </w:r>
      <w:r>
        <w:rPr>
          <w:rStyle w:val="translated-span"/>
        </w:rPr>
        <w:t>年（同上，第</w:t>
      </w:r>
      <w:r>
        <w:rPr>
          <w:rStyle w:val="translated-span"/>
        </w:rPr>
        <w:t>29-32</w:t>
      </w:r>
      <w:r>
        <w:rPr>
          <w:rStyle w:val="translated-span"/>
        </w:rPr>
        <w:t>页）。</w:t>
      </w:r>
    </w:p>
    <w:p w14:paraId="7D522CDB" w14:textId="77777777" w:rsidR="009D5A97" w:rsidRDefault="00814B80">
      <w:pPr>
        <w:ind w:left="772" w:hanging="664"/>
      </w:pPr>
      <w:r>
        <w:rPr>
          <w:rStyle w:val="translated-span"/>
        </w:rPr>
        <w:t>[115]</w:t>
      </w:r>
      <w:proofErr w:type="spellStart"/>
      <w:r>
        <w:rPr>
          <w:rStyle w:val="translated-span"/>
        </w:rPr>
        <w:t>A.E.Summers</w:t>
      </w:r>
      <w:proofErr w:type="spellEnd"/>
      <w:r>
        <w:rPr>
          <w:rStyle w:val="translated-span"/>
        </w:rPr>
        <w:t>，</w:t>
      </w:r>
      <w:r>
        <w:rPr>
          <w:rStyle w:val="translated-span"/>
        </w:rPr>
        <w:t>“</w:t>
      </w:r>
      <w:r>
        <w:rPr>
          <w:rStyle w:val="translated-span"/>
        </w:rPr>
        <w:t>分配目标安全完整性水平的技术</w:t>
      </w:r>
      <w:r>
        <w:rPr>
          <w:rStyle w:val="translated-span"/>
        </w:rPr>
        <w:t>”</w:t>
      </w:r>
      <w:r>
        <w:rPr>
          <w:rStyle w:val="translated-span"/>
        </w:rPr>
        <w:t>，</w:t>
      </w:r>
      <w:r>
        <w:rPr>
          <w:rStyle w:val="translated-span"/>
        </w:rPr>
        <w:t>ISA</w:t>
      </w:r>
      <w:r>
        <w:rPr>
          <w:rStyle w:val="translated-span"/>
        </w:rPr>
        <w:t>交易，第</w:t>
      </w:r>
      <w:r>
        <w:rPr>
          <w:rStyle w:val="translated-span"/>
        </w:rPr>
        <w:t>37</w:t>
      </w:r>
      <w:r>
        <w:rPr>
          <w:rStyle w:val="translated-span"/>
        </w:rPr>
        <w:t>卷，第</w:t>
      </w:r>
      <w:r>
        <w:rPr>
          <w:rStyle w:val="translated-span"/>
        </w:rPr>
        <w:t>2</w:t>
      </w:r>
      <w:r>
        <w:rPr>
          <w:rStyle w:val="translated-span"/>
        </w:rPr>
        <w:t>期，第</w:t>
      </w:r>
      <w:r>
        <w:rPr>
          <w:rStyle w:val="translated-span"/>
        </w:rPr>
        <w:t>95-104</w:t>
      </w:r>
      <w:r>
        <w:rPr>
          <w:rStyle w:val="translated-span"/>
        </w:rPr>
        <w:t>页，</w:t>
      </w:r>
      <w:r>
        <w:rPr>
          <w:rStyle w:val="translated-span"/>
        </w:rPr>
        <w:t>1998</w:t>
      </w:r>
      <w:r>
        <w:rPr>
          <w:rStyle w:val="translated-span"/>
        </w:rPr>
        <w:t>年（同上，第</w:t>
      </w:r>
      <w:r>
        <w:rPr>
          <w:rStyle w:val="translated-span"/>
        </w:rPr>
        <w:t>30</w:t>
      </w:r>
      <w:r>
        <w:rPr>
          <w:rStyle w:val="translated-span"/>
        </w:rPr>
        <w:t>、</w:t>
      </w:r>
      <w:r>
        <w:rPr>
          <w:rStyle w:val="translated-span"/>
        </w:rPr>
        <w:t>31</w:t>
      </w:r>
      <w:r>
        <w:rPr>
          <w:rStyle w:val="translated-span"/>
        </w:rPr>
        <w:t>页）。</w:t>
      </w:r>
    </w:p>
    <w:p w14:paraId="548FC90A" w14:textId="77777777" w:rsidR="009D5A97" w:rsidRDefault="00814B80">
      <w:pPr>
        <w:ind w:left="772" w:hanging="664"/>
      </w:pPr>
      <w:r>
        <w:rPr>
          <w:rStyle w:val="translated-span"/>
        </w:rPr>
        <w:lastRenderedPageBreak/>
        <w:t>[116]</w:t>
      </w:r>
      <w:proofErr w:type="spellStart"/>
      <w:r>
        <w:rPr>
          <w:rStyle w:val="translated-span"/>
        </w:rPr>
        <w:t>A.A.Baig</w:t>
      </w:r>
      <w:proofErr w:type="spellEnd"/>
      <w:r>
        <w:rPr>
          <w:rStyle w:val="translated-span"/>
        </w:rPr>
        <w:t>，</w:t>
      </w:r>
      <w:proofErr w:type="spellStart"/>
      <w:r>
        <w:rPr>
          <w:rStyle w:val="translated-span"/>
        </w:rPr>
        <w:t>R.Ruzli</w:t>
      </w:r>
      <w:proofErr w:type="spellEnd"/>
      <w:r>
        <w:rPr>
          <w:rStyle w:val="translated-span"/>
        </w:rPr>
        <w:t>和</w:t>
      </w:r>
      <w:proofErr w:type="spellStart"/>
      <w:r>
        <w:rPr>
          <w:rStyle w:val="translated-span"/>
        </w:rPr>
        <w:t>A.B.Buang</w:t>
      </w:r>
      <w:proofErr w:type="spellEnd"/>
      <w:r>
        <w:rPr>
          <w:rStyle w:val="translated-span"/>
        </w:rPr>
        <w:t>，</w:t>
      </w:r>
      <w:r>
        <w:rPr>
          <w:rStyle w:val="translated-span"/>
        </w:rPr>
        <w:t>“</w:t>
      </w:r>
      <w:r>
        <w:rPr>
          <w:rStyle w:val="translated-span"/>
        </w:rPr>
        <w:t>使用故障树分析的可靠性分析：综述</w:t>
      </w:r>
      <w:r>
        <w:rPr>
          <w:rStyle w:val="translated-span"/>
        </w:rPr>
        <w:t>”</w:t>
      </w:r>
      <w:r>
        <w:rPr>
          <w:rStyle w:val="translated-span"/>
        </w:rPr>
        <w:t>，《国际化学工程与应用杂志》，第</w:t>
      </w:r>
      <w:r>
        <w:rPr>
          <w:rStyle w:val="translated-span"/>
        </w:rPr>
        <w:t>4</w:t>
      </w:r>
      <w:r>
        <w:rPr>
          <w:rStyle w:val="translated-span"/>
        </w:rPr>
        <w:t>卷，第</w:t>
      </w:r>
      <w:r>
        <w:rPr>
          <w:rStyle w:val="translated-span"/>
        </w:rPr>
        <w:t>3</w:t>
      </w:r>
      <w:r>
        <w:rPr>
          <w:rStyle w:val="translated-span"/>
        </w:rPr>
        <w:t>期，第页。</w:t>
      </w:r>
      <w:r>
        <w:rPr>
          <w:rStyle w:val="translated-span"/>
        </w:rPr>
        <w:t>2013</w:t>
      </w:r>
      <w:r>
        <w:rPr>
          <w:rStyle w:val="translated-span"/>
        </w:rPr>
        <w:t>年第</w:t>
      </w:r>
      <w:r>
        <w:rPr>
          <w:rStyle w:val="translated-span"/>
        </w:rPr>
        <w:t>169</w:t>
      </w:r>
      <w:r>
        <w:rPr>
          <w:rStyle w:val="translated-span"/>
        </w:rPr>
        <w:t>页（第</w:t>
      </w:r>
      <w:r>
        <w:rPr>
          <w:rStyle w:val="translated-span"/>
        </w:rPr>
        <w:t>32</w:t>
      </w:r>
      <w:r>
        <w:rPr>
          <w:rStyle w:val="translated-span"/>
        </w:rPr>
        <w:t>页上的引文）。</w:t>
      </w:r>
    </w:p>
    <w:p w14:paraId="2B206BA9" w14:textId="77777777" w:rsidR="009D5A97" w:rsidRDefault="00814B80">
      <w:pPr>
        <w:ind w:left="772" w:hanging="664"/>
      </w:pPr>
      <w:r>
        <w:rPr>
          <w:rStyle w:val="translated-span"/>
        </w:rPr>
        <w:t>[117]</w:t>
      </w:r>
      <w:proofErr w:type="spellStart"/>
      <w:r>
        <w:rPr>
          <w:rStyle w:val="translated-span"/>
        </w:rPr>
        <w:t>J.B.Dugan</w:t>
      </w:r>
      <w:proofErr w:type="spellEnd"/>
      <w:r>
        <w:rPr>
          <w:rStyle w:val="translated-span"/>
        </w:rPr>
        <w:t>，</w:t>
      </w:r>
      <w:proofErr w:type="spellStart"/>
      <w:r>
        <w:rPr>
          <w:rStyle w:val="translated-span"/>
        </w:rPr>
        <w:t>S.J.Bavuso</w:t>
      </w:r>
      <w:proofErr w:type="spellEnd"/>
      <w:r>
        <w:rPr>
          <w:rStyle w:val="translated-span"/>
        </w:rPr>
        <w:t>和</w:t>
      </w:r>
      <w:proofErr w:type="spellStart"/>
      <w:r>
        <w:rPr>
          <w:rStyle w:val="translated-span"/>
        </w:rPr>
        <w:t>M.A.Boyd</w:t>
      </w:r>
      <w:proofErr w:type="spellEnd"/>
      <w:r>
        <w:rPr>
          <w:rStyle w:val="translated-span"/>
        </w:rPr>
        <w:t>，</w:t>
      </w:r>
      <w:r>
        <w:rPr>
          <w:rStyle w:val="translated-span"/>
        </w:rPr>
        <w:t>“</w:t>
      </w:r>
      <w:r>
        <w:rPr>
          <w:rStyle w:val="translated-span"/>
        </w:rPr>
        <w:t>容错计算机系统的动态故障树模型</w:t>
      </w:r>
      <w:r>
        <w:rPr>
          <w:rStyle w:val="translated-span"/>
        </w:rPr>
        <w:t>”</w:t>
      </w:r>
      <w:r>
        <w:rPr>
          <w:rStyle w:val="translated-span"/>
        </w:rPr>
        <w:t>，</w:t>
      </w:r>
      <w:r>
        <w:rPr>
          <w:rStyle w:val="translated-span"/>
        </w:rPr>
        <w:t>IEEE</w:t>
      </w:r>
      <w:r>
        <w:rPr>
          <w:rStyle w:val="translated-span"/>
        </w:rPr>
        <w:t>可靠性事务，第</w:t>
      </w:r>
      <w:r>
        <w:rPr>
          <w:rStyle w:val="translated-span"/>
        </w:rPr>
        <w:t>41</w:t>
      </w:r>
      <w:r>
        <w:rPr>
          <w:rStyle w:val="translated-span"/>
        </w:rPr>
        <w:t>卷，第</w:t>
      </w:r>
      <w:r>
        <w:rPr>
          <w:rStyle w:val="translated-span"/>
        </w:rPr>
        <w:t>3</w:t>
      </w:r>
      <w:r>
        <w:rPr>
          <w:rStyle w:val="translated-span"/>
        </w:rPr>
        <w:t>期，第</w:t>
      </w:r>
      <w:r>
        <w:rPr>
          <w:rStyle w:val="translated-span"/>
        </w:rPr>
        <w:t>363-377</w:t>
      </w:r>
      <w:r>
        <w:rPr>
          <w:rStyle w:val="translated-span"/>
        </w:rPr>
        <w:t>页，</w:t>
      </w:r>
      <w:r>
        <w:rPr>
          <w:rStyle w:val="translated-span"/>
        </w:rPr>
        <w:t>1992</w:t>
      </w:r>
      <w:r>
        <w:rPr>
          <w:rStyle w:val="translated-span"/>
        </w:rPr>
        <w:t>年（第</w:t>
      </w:r>
      <w:r>
        <w:rPr>
          <w:rStyle w:val="translated-span"/>
        </w:rPr>
        <w:t>33</w:t>
      </w:r>
      <w:r>
        <w:rPr>
          <w:rStyle w:val="translated-span"/>
        </w:rPr>
        <w:t>页上的引文）。</w:t>
      </w:r>
    </w:p>
    <w:p w14:paraId="15CF02DF" w14:textId="77777777" w:rsidR="009D5A97" w:rsidRDefault="00814B80">
      <w:pPr>
        <w:ind w:left="772" w:hanging="664"/>
      </w:pPr>
      <w:r>
        <w:rPr>
          <w:rStyle w:val="translated-span"/>
        </w:rPr>
        <w:t>[118]</w:t>
      </w:r>
      <w:proofErr w:type="spellStart"/>
      <w:r>
        <w:rPr>
          <w:rStyle w:val="translated-span"/>
        </w:rPr>
        <w:t>H.Boudali</w:t>
      </w:r>
      <w:proofErr w:type="spellEnd"/>
      <w:r>
        <w:rPr>
          <w:rStyle w:val="translated-span"/>
        </w:rPr>
        <w:t>，</w:t>
      </w:r>
      <w:proofErr w:type="spellStart"/>
      <w:r>
        <w:rPr>
          <w:rStyle w:val="translated-span"/>
        </w:rPr>
        <w:t>A.Nijmeijer</w:t>
      </w:r>
      <w:proofErr w:type="spellEnd"/>
      <w:r>
        <w:rPr>
          <w:rStyle w:val="translated-span"/>
        </w:rPr>
        <w:t>和</w:t>
      </w:r>
      <w:proofErr w:type="spellStart"/>
      <w:r>
        <w:rPr>
          <w:rStyle w:val="translated-span"/>
        </w:rPr>
        <w:t>M.I.Stoelinga</w:t>
      </w:r>
      <w:proofErr w:type="spellEnd"/>
      <w:r>
        <w:rPr>
          <w:rStyle w:val="translated-span"/>
        </w:rPr>
        <w:t>，</w:t>
      </w:r>
      <w:r>
        <w:rPr>
          <w:rStyle w:val="translated-span"/>
        </w:rPr>
        <w:t>“</w:t>
      </w:r>
      <w:proofErr w:type="spellStart"/>
      <w:r>
        <w:rPr>
          <w:rStyle w:val="translated-span"/>
        </w:rPr>
        <w:t>Dftsim</w:t>
      </w:r>
      <w:proofErr w:type="spellEnd"/>
      <w:r>
        <w:rPr>
          <w:rStyle w:val="translated-span"/>
        </w:rPr>
        <w:t>：扩展动态故障树的模拟工具</w:t>
      </w:r>
      <w:r>
        <w:rPr>
          <w:rStyle w:val="translated-span"/>
        </w:rPr>
        <w:t>”</w:t>
      </w:r>
      <w:r>
        <w:rPr>
          <w:rStyle w:val="translated-span"/>
        </w:rPr>
        <w:t>，</w:t>
      </w:r>
      <w:r>
        <w:rPr>
          <w:rStyle w:val="translated-span"/>
        </w:rPr>
        <w:t>2009</w:t>
      </w:r>
      <w:r>
        <w:rPr>
          <w:rStyle w:val="translated-span"/>
        </w:rPr>
        <w:t>年春季模拟</w:t>
      </w:r>
      <w:proofErr w:type="gramStart"/>
      <w:r>
        <w:rPr>
          <w:rStyle w:val="translated-span"/>
        </w:rPr>
        <w:t>多冲突</w:t>
      </w:r>
      <w:proofErr w:type="gramEnd"/>
      <w:r>
        <w:rPr>
          <w:rStyle w:val="translated-span"/>
        </w:rPr>
        <w:t>会议记录，</w:t>
      </w:r>
      <w:proofErr w:type="spellStart"/>
      <w:r>
        <w:rPr>
          <w:rStyle w:val="translated-span"/>
        </w:rPr>
        <w:t>Citeseer</w:t>
      </w:r>
      <w:proofErr w:type="spellEnd"/>
      <w:r>
        <w:rPr>
          <w:rStyle w:val="translated-span"/>
        </w:rPr>
        <w:t>，</w:t>
      </w:r>
      <w:r>
        <w:rPr>
          <w:rStyle w:val="translated-span"/>
        </w:rPr>
        <w:t>2009</w:t>
      </w:r>
      <w:r>
        <w:rPr>
          <w:rStyle w:val="translated-span"/>
        </w:rPr>
        <w:t>年，第</w:t>
      </w:r>
      <w:r>
        <w:rPr>
          <w:rStyle w:val="translated-span"/>
        </w:rPr>
        <w:t>1-8</w:t>
      </w:r>
      <w:r>
        <w:rPr>
          <w:rStyle w:val="translated-span"/>
        </w:rPr>
        <w:t>页（见第</w:t>
      </w:r>
      <w:r>
        <w:rPr>
          <w:rStyle w:val="translated-span"/>
        </w:rPr>
        <w:t>33</w:t>
      </w:r>
      <w:r>
        <w:rPr>
          <w:rStyle w:val="translated-span"/>
        </w:rPr>
        <w:t>页）。</w:t>
      </w:r>
    </w:p>
    <w:p w14:paraId="41ADDBA2" w14:textId="77777777" w:rsidR="009D5A97" w:rsidRDefault="00814B80">
      <w:pPr>
        <w:ind w:left="772" w:hanging="664"/>
      </w:pPr>
      <w:r>
        <w:rPr>
          <w:rStyle w:val="translated-span"/>
        </w:rPr>
        <w:t>[119]</w:t>
      </w:r>
      <w:proofErr w:type="spellStart"/>
      <w:r>
        <w:rPr>
          <w:rStyle w:val="translated-span"/>
        </w:rPr>
        <w:t>G.Merle</w:t>
      </w:r>
      <w:proofErr w:type="spellEnd"/>
      <w:r>
        <w:rPr>
          <w:rStyle w:val="translated-span"/>
        </w:rPr>
        <w:t>，</w:t>
      </w:r>
      <w:r>
        <w:rPr>
          <w:rStyle w:val="translated-span"/>
        </w:rPr>
        <w:t>J.-</w:t>
      </w:r>
      <w:proofErr w:type="spellStart"/>
      <w:r>
        <w:rPr>
          <w:rStyle w:val="translated-span"/>
        </w:rPr>
        <w:t>M.Roussel</w:t>
      </w:r>
      <w:proofErr w:type="spellEnd"/>
      <w:r>
        <w:rPr>
          <w:rStyle w:val="translated-span"/>
        </w:rPr>
        <w:t>和</w:t>
      </w:r>
      <w:r>
        <w:rPr>
          <w:rStyle w:val="translated-span"/>
        </w:rPr>
        <w:t>J.-</w:t>
      </w:r>
      <w:proofErr w:type="spellStart"/>
      <w:r>
        <w:rPr>
          <w:rStyle w:val="translated-span"/>
        </w:rPr>
        <w:t>J.Lesage</w:t>
      </w:r>
      <w:proofErr w:type="spellEnd"/>
      <w:r>
        <w:rPr>
          <w:rStyle w:val="translated-span"/>
        </w:rPr>
        <w:t>，</w:t>
      </w:r>
      <w:r>
        <w:rPr>
          <w:rStyle w:val="translated-span"/>
        </w:rPr>
        <w:t>“</w:t>
      </w:r>
      <w:r>
        <w:rPr>
          <w:rStyle w:val="translated-span"/>
        </w:rPr>
        <w:t>基于结构功能的动态故障树定量分析</w:t>
      </w:r>
      <w:r>
        <w:rPr>
          <w:rStyle w:val="translated-span"/>
        </w:rPr>
        <w:t>”</w:t>
      </w:r>
      <w:r>
        <w:rPr>
          <w:rStyle w:val="translated-span"/>
        </w:rPr>
        <w:t>，质量与可靠性工程国际，第</w:t>
      </w:r>
      <w:r>
        <w:rPr>
          <w:rStyle w:val="translated-span"/>
        </w:rPr>
        <w:t>30</w:t>
      </w:r>
      <w:r>
        <w:rPr>
          <w:rStyle w:val="translated-span"/>
        </w:rPr>
        <w:t>卷，第</w:t>
      </w:r>
      <w:r>
        <w:rPr>
          <w:rStyle w:val="translated-span"/>
        </w:rPr>
        <w:t>1</w:t>
      </w:r>
      <w:r>
        <w:rPr>
          <w:rStyle w:val="translated-span"/>
        </w:rPr>
        <w:t>期，第</w:t>
      </w:r>
      <w:r>
        <w:rPr>
          <w:rStyle w:val="translated-span"/>
        </w:rPr>
        <w:t>143-156</w:t>
      </w:r>
      <w:r>
        <w:rPr>
          <w:rStyle w:val="translated-span"/>
        </w:rPr>
        <w:t>页，</w:t>
      </w:r>
      <w:r>
        <w:rPr>
          <w:rStyle w:val="translated-span"/>
        </w:rPr>
        <w:t>2014</w:t>
      </w:r>
      <w:r>
        <w:rPr>
          <w:rStyle w:val="translated-span"/>
        </w:rPr>
        <w:t>年（第</w:t>
      </w:r>
      <w:r>
        <w:rPr>
          <w:rStyle w:val="translated-span"/>
        </w:rPr>
        <w:t>33</w:t>
      </w:r>
      <w:r>
        <w:rPr>
          <w:rStyle w:val="translated-span"/>
        </w:rPr>
        <w:t>页上的引文）。</w:t>
      </w:r>
    </w:p>
    <w:p w14:paraId="45CFBFA6" w14:textId="77777777" w:rsidR="009D5A97" w:rsidRDefault="00814B80">
      <w:pPr>
        <w:ind w:left="772" w:hanging="664"/>
      </w:pPr>
      <w:r>
        <w:rPr>
          <w:rStyle w:val="translated-span"/>
        </w:rPr>
        <w:t>[120]</w:t>
      </w:r>
      <w:proofErr w:type="spellStart"/>
      <w:r>
        <w:rPr>
          <w:rStyle w:val="translated-span"/>
        </w:rPr>
        <w:t>G.Merle</w:t>
      </w:r>
      <w:proofErr w:type="spellEnd"/>
      <w:r>
        <w:rPr>
          <w:rStyle w:val="translated-span"/>
        </w:rPr>
        <w:t>，</w:t>
      </w:r>
      <w:r>
        <w:rPr>
          <w:rStyle w:val="translated-span"/>
        </w:rPr>
        <w:t>J.-</w:t>
      </w:r>
      <w:proofErr w:type="spellStart"/>
      <w:r>
        <w:rPr>
          <w:rStyle w:val="translated-span"/>
        </w:rPr>
        <w:t>M.Roussel</w:t>
      </w:r>
      <w:proofErr w:type="spellEnd"/>
      <w:r>
        <w:rPr>
          <w:rStyle w:val="translated-span"/>
        </w:rPr>
        <w:t>，</w:t>
      </w:r>
      <w:r>
        <w:rPr>
          <w:rStyle w:val="translated-span"/>
        </w:rPr>
        <w:t>J.-</w:t>
      </w:r>
      <w:proofErr w:type="spellStart"/>
      <w:r>
        <w:rPr>
          <w:rStyle w:val="translated-span"/>
        </w:rPr>
        <w:t>J.Lesage</w:t>
      </w:r>
      <w:proofErr w:type="spellEnd"/>
      <w:r>
        <w:rPr>
          <w:rStyle w:val="translated-span"/>
        </w:rPr>
        <w:t>，</w:t>
      </w:r>
      <w:proofErr w:type="spellStart"/>
      <w:r>
        <w:rPr>
          <w:rStyle w:val="translated-span"/>
        </w:rPr>
        <w:t>V.Perchet</w:t>
      </w:r>
      <w:proofErr w:type="spellEnd"/>
      <w:r>
        <w:rPr>
          <w:rStyle w:val="translated-span"/>
        </w:rPr>
        <w:t>和</w:t>
      </w:r>
      <w:proofErr w:type="spellStart"/>
      <w:r>
        <w:rPr>
          <w:rStyle w:val="translated-span"/>
        </w:rPr>
        <w:t>N.Vayatis</w:t>
      </w:r>
      <w:proofErr w:type="spellEnd"/>
      <w:r>
        <w:rPr>
          <w:rStyle w:val="translated-span"/>
        </w:rPr>
        <w:t>，</w:t>
      </w:r>
      <w:r>
        <w:rPr>
          <w:rStyle w:val="translated-span"/>
        </w:rPr>
        <w:t>“</w:t>
      </w:r>
      <w:r>
        <w:rPr>
          <w:rStyle w:val="translated-span"/>
        </w:rPr>
        <w:t>基于结构功能耦合和蒙特卡罗模拟的动态故障树定量分析</w:t>
      </w:r>
      <w:r>
        <w:rPr>
          <w:rStyle w:val="translated-span"/>
        </w:rPr>
        <w:t>”</w:t>
      </w:r>
      <w:r>
        <w:rPr>
          <w:rStyle w:val="translated-span"/>
        </w:rPr>
        <w:t>，质量与可靠性工程国际，第</w:t>
      </w:r>
      <w:r>
        <w:rPr>
          <w:rStyle w:val="translated-span"/>
        </w:rPr>
        <w:t>32</w:t>
      </w:r>
      <w:r>
        <w:rPr>
          <w:rStyle w:val="translated-span"/>
        </w:rPr>
        <w:t>卷，第</w:t>
      </w:r>
      <w:r>
        <w:rPr>
          <w:rStyle w:val="translated-span"/>
        </w:rPr>
        <w:t>1</w:t>
      </w:r>
      <w:r>
        <w:rPr>
          <w:rStyle w:val="translated-span"/>
        </w:rPr>
        <w:t>期，第</w:t>
      </w:r>
      <w:r>
        <w:rPr>
          <w:rStyle w:val="translated-span"/>
        </w:rPr>
        <w:t>7-18</w:t>
      </w:r>
      <w:r>
        <w:rPr>
          <w:rStyle w:val="translated-span"/>
        </w:rPr>
        <w:t>页，</w:t>
      </w:r>
      <w:r>
        <w:rPr>
          <w:rStyle w:val="translated-span"/>
        </w:rPr>
        <w:t>2016</w:t>
      </w:r>
      <w:r>
        <w:rPr>
          <w:rStyle w:val="translated-span"/>
        </w:rPr>
        <w:t>年（第</w:t>
      </w:r>
      <w:r>
        <w:rPr>
          <w:rStyle w:val="translated-span"/>
        </w:rPr>
        <w:t>33</w:t>
      </w:r>
      <w:r>
        <w:rPr>
          <w:rStyle w:val="translated-span"/>
        </w:rPr>
        <w:t>页上的引文）。</w:t>
      </w:r>
    </w:p>
    <w:p w14:paraId="4DF82F6D" w14:textId="77777777" w:rsidR="009D5A97" w:rsidRDefault="00814B80">
      <w:pPr>
        <w:ind w:left="772" w:hanging="664"/>
      </w:pPr>
      <w:r>
        <w:rPr>
          <w:rStyle w:val="translated-span"/>
        </w:rPr>
        <w:t>[121]</w:t>
      </w:r>
      <w:proofErr w:type="spellStart"/>
      <w:r>
        <w:rPr>
          <w:rStyle w:val="translated-span"/>
        </w:rPr>
        <w:t>H.Tanaka</w:t>
      </w:r>
      <w:proofErr w:type="spellEnd"/>
      <w:r>
        <w:rPr>
          <w:rStyle w:val="translated-span"/>
        </w:rPr>
        <w:t>，</w:t>
      </w:r>
      <w:proofErr w:type="spellStart"/>
      <w:r>
        <w:rPr>
          <w:rStyle w:val="translated-span"/>
        </w:rPr>
        <w:t>L.Fan</w:t>
      </w:r>
      <w:proofErr w:type="spellEnd"/>
      <w:r>
        <w:rPr>
          <w:rStyle w:val="translated-span"/>
        </w:rPr>
        <w:t>，</w:t>
      </w:r>
      <w:proofErr w:type="spellStart"/>
      <w:r>
        <w:rPr>
          <w:rStyle w:val="translated-span"/>
        </w:rPr>
        <w:t>F.Lai</w:t>
      </w:r>
      <w:proofErr w:type="spellEnd"/>
      <w:r>
        <w:rPr>
          <w:rStyle w:val="translated-span"/>
        </w:rPr>
        <w:t>和</w:t>
      </w:r>
      <w:r>
        <w:rPr>
          <w:rStyle w:val="translated-span"/>
        </w:rPr>
        <w:t xml:space="preserve">K </w:t>
      </w:r>
      <w:proofErr w:type="spellStart"/>
      <w:r>
        <w:rPr>
          <w:rStyle w:val="translated-span"/>
        </w:rPr>
        <w:t>Toguchi</w:t>
      </w:r>
      <w:proofErr w:type="spellEnd"/>
      <w:r>
        <w:rPr>
          <w:rStyle w:val="translated-span"/>
        </w:rPr>
        <w:t>，</w:t>
      </w:r>
      <w:r>
        <w:rPr>
          <w:rStyle w:val="translated-span"/>
        </w:rPr>
        <w:t>“</w:t>
      </w:r>
      <w:r>
        <w:rPr>
          <w:rStyle w:val="translated-span"/>
        </w:rPr>
        <w:t>基于模糊概率的故障树分析</w:t>
      </w:r>
      <w:r>
        <w:rPr>
          <w:rStyle w:val="translated-span"/>
        </w:rPr>
        <w:t>”</w:t>
      </w:r>
      <w:r>
        <w:rPr>
          <w:rStyle w:val="translated-span"/>
        </w:rPr>
        <w:t>，</w:t>
      </w:r>
      <w:r>
        <w:rPr>
          <w:rStyle w:val="translated-span"/>
        </w:rPr>
        <w:t>IEEE</w:t>
      </w:r>
      <w:r>
        <w:rPr>
          <w:rStyle w:val="translated-span"/>
        </w:rPr>
        <w:t>可靠性交易，第</w:t>
      </w:r>
      <w:r>
        <w:rPr>
          <w:rStyle w:val="translated-span"/>
        </w:rPr>
        <w:t>32</w:t>
      </w:r>
      <w:r>
        <w:rPr>
          <w:rStyle w:val="translated-span"/>
        </w:rPr>
        <w:t>卷，第</w:t>
      </w:r>
      <w:r>
        <w:rPr>
          <w:rStyle w:val="translated-span"/>
        </w:rPr>
        <w:t>5</w:t>
      </w:r>
      <w:r>
        <w:rPr>
          <w:rStyle w:val="translated-span"/>
        </w:rPr>
        <w:t>期，第</w:t>
      </w:r>
      <w:r>
        <w:rPr>
          <w:rStyle w:val="translated-span"/>
        </w:rPr>
        <w:t>453-457</w:t>
      </w:r>
      <w:r>
        <w:rPr>
          <w:rStyle w:val="translated-span"/>
        </w:rPr>
        <w:t>页，</w:t>
      </w:r>
      <w:r>
        <w:rPr>
          <w:rStyle w:val="translated-span"/>
        </w:rPr>
        <w:t>1983</w:t>
      </w:r>
      <w:r>
        <w:rPr>
          <w:rStyle w:val="translated-span"/>
        </w:rPr>
        <w:t>年（第</w:t>
      </w:r>
      <w:r>
        <w:rPr>
          <w:rStyle w:val="translated-span"/>
        </w:rPr>
        <w:t>33</w:t>
      </w:r>
      <w:r>
        <w:rPr>
          <w:rStyle w:val="translated-span"/>
        </w:rPr>
        <w:t>页上的引文）。</w:t>
      </w:r>
    </w:p>
    <w:p w14:paraId="4540468F" w14:textId="77777777" w:rsidR="009D5A97" w:rsidRDefault="00814B80">
      <w:pPr>
        <w:ind w:left="772" w:hanging="664"/>
      </w:pPr>
      <w:r>
        <w:rPr>
          <w:rStyle w:val="translated-span"/>
        </w:rPr>
        <w:t>[122]</w:t>
      </w:r>
      <w:proofErr w:type="spellStart"/>
      <w:r>
        <w:rPr>
          <w:rStyle w:val="translated-span"/>
        </w:rPr>
        <w:t>U.Hauptmanns</w:t>
      </w:r>
      <w:proofErr w:type="spellEnd"/>
      <w:r>
        <w:rPr>
          <w:rStyle w:val="translated-span"/>
        </w:rPr>
        <w:t>，</w:t>
      </w:r>
      <w:r>
        <w:rPr>
          <w:rStyle w:val="translated-span"/>
        </w:rPr>
        <w:t>“</w:t>
      </w:r>
      <w:r>
        <w:rPr>
          <w:rStyle w:val="translated-span"/>
        </w:rPr>
        <w:t>利用频率和概率范围对工艺装置安全进行半定量故障树分析</w:t>
      </w:r>
      <w:r>
        <w:rPr>
          <w:rStyle w:val="translated-span"/>
        </w:rPr>
        <w:t>”</w:t>
      </w:r>
      <w:r>
        <w:rPr>
          <w:rStyle w:val="translated-span"/>
        </w:rPr>
        <w:t>，《工艺工业损失预防杂志》，第</w:t>
      </w:r>
      <w:r>
        <w:rPr>
          <w:rStyle w:val="translated-span"/>
        </w:rPr>
        <w:t>17</w:t>
      </w:r>
      <w:r>
        <w:rPr>
          <w:rStyle w:val="translated-span"/>
        </w:rPr>
        <w:t>卷，第</w:t>
      </w:r>
      <w:r>
        <w:rPr>
          <w:rStyle w:val="translated-span"/>
        </w:rPr>
        <w:t>5</w:t>
      </w:r>
      <w:r>
        <w:rPr>
          <w:rStyle w:val="translated-span"/>
        </w:rPr>
        <w:t>期，第</w:t>
      </w:r>
      <w:r>
        <w:rPr>
          <w:rStyle w:val="translated-span"/>
        </w:rPr>
        <w:t>339-345</w:t>
      </w:r>
      <w:r>
        <w:rPr>
          <w:rStyle w:val="translated-span"/>
        </w:rPr>
        <w:t>页，</w:t>
      </w:r>
      <w:r>
        <w:rPr>
          <w:rStyle w:val="translated-span"/>
        </w:rPr>
        <w:t>2004</w:t>
      </w:r>
      <w:r>
        <w:rPr>
          <w:rStyle w:val="translated-span"/>
        </w:rPr>
        <w:t>年（第</w:t>
      </w:r>
      <w:r>
        <w:rPr>
          <w:rStyle w:val="translated-span"/>
        </w:rPr>
        <w:t>33</w:t>
      </w:r>
      <w:r>
        <w:rPr>
          <w:rStyle w:val="translated-span"/>
        </w:rPr>
        <w:t>页上的引文）。</w:t>
      </w:r>
    </w:p>
    <w:p w14:paraId="4DDFAD3F" w14:textId="77777777" w:rsidR="009D5A97" w:rsidRDefault="00814B80">
      <w:pPr>
        <w:ind w:left="772" w:hanging="664"/>
      </w:pPr>
      <w:r>
        <w:rPr>
          <w:rStyle w:val="translated-span"/>
        </w:rPr>
        <w:t>[123]</w:t>
      </w:r>
      <w:proofErr w:type="spellStart"/>
      <w:r>
        <w:rPr>
          <w:rStyle w:val="translated-span"/>
        </w:rPr>
        <w:t>R.Ferdous</w:t>
      </w:r>
      <w:proofErr w:type="spellEnd"/>
      <w:r>
        <w:rPr>
          <w:rStyle w:val="translated-span"/>
        </w:rPr>
        <w:t>，</w:t>
      </w:r>
      <w:proofErr w:type="spellStart"/>
      <w:r>
        <w:rPr>
          <w:rStyle w:val="translated-span"/>
        </w:rPr>
        <w:t>F.Khan</w:t>
      </w:r>
      <w:proofErr w:type="spellEnd"/>
      <w:r>
        <w:rPr>
          <w:rStyle w:val="translated-span"/>
        </w:rPr>
        <w:t>，</w:t>
      </w:r>
      <w:proofErr w:type="spellStart"/>
      <w:r>
        <w:rPr>
          <w:rStyle w:val="translated-span"/>
        </w:rPr>
        <w:t>B.Veitch</w:t>
      </w:r>
      <w:proofErr w:type="spellEnd"/>
      <w:r>
        <w:rPr>
          <w:rStyle w:val="translated-span"/>
        </w:rPr>
        <w:t>和</w:t>
      </w:r>
      <w:proofErr w:type="spellStart"/>
      <w:r>
        <w:rPr>
          <w:rStyle w:val="translated-span"/>
        </w:rPr>
        <w:t>P.R.Amyotte</w:t>
      </w:r>
      <w:proofErr w:type="spellEnd"/>
      <w:r>
        <w:rPr>
          <w:rStyle w:val="translated-span"/>
        </w:rPr>
        <w:t>，</w:t>
      </w:r>
      <w:r>
        <w:rPr>
          <w:rStyle w:val="translated-span"/>
        </w:rPr>
        <w:t>“</w:t>
      </w:r>
      <w:r>
        <w:rPr>
          <w:rStyle w:val="translated-span"/>
        </w:rPr>
        <w:t>计算机辅助模糊故障树分析方法</w:t>
      </w:r>
      <w:r>
        <w:rPr>
          <w:rStyle w:val="translated-span"/>
        </w:rPr>
        <w:t>”</w:t>
      </w:r>
      <w:r>
        <w:rPr>
          <w:rStyle w:val="translated-span"/>
        </w:rPr>
        <w:t>，过程安全与环境保护，第</w:t>
      </w:r>
      <w:r>
        <w:rPr>
          <w:rStyle w:val="translated-span"/>
        </w:rPr>
        <w:t>87</w:t>
      </w:r>
      <w:r>
        <w:rPr>
          <w:rStyle w:val="translated-span"/>
        </w:rPr>
        <w:t>卷，第</w:t>
      </w:r>
      <w:r>
        <w:rPr>
          <w:rStyle w:val="translated-span"/>
        </w:rPr>
        <w:t>4</w:t>
      </w:r>
      <w:r>
        <w:rPr>
          <w:rStyle w:val="translated-span"/>
        </w:rPr>
        <w:t>期，第</w:t>
      </w:r>
      <w:r>
        <w:rPr>
          <w:rStyle w:val="translated-span"/>
        </w:rPr>
        <w:t>217-226</w:t>
      </w:r>
      <w:r>
        <w:rPr>
          <w:rStyle w:val="translated-span"/>
        </w:rPr>
        <w:t>页，</w:t>
      </w:r>
      <w:r>
        <w:rPr>
          <w:rStyle w:val="translated-span"/>
        </w:rPr>
        <w:t>2009</w:t>
      </w:r>
      <w:r>
        <w:rPr>
          <w:rStyle w:val="translated-span"/>
        </w:rPr>
        <w:t>年（第</w:t>
      </w:r>
      <w:r>
        <w:rPr>
          <w:rStyle w:val="translated-span"/>
        </w:rPr>
        <w:t>33</w:t>
      </w:r>
      <w:r>
        <w:rPr>
          <w:rStyle w:val="translated-span"/>
        </w:rPr>
        <w:t>页上的引文）。</w:t>
      </w:r>
    </w:p>
    <w:p w14:paraId="190626CD" w14:textId="77777777" w:rsidR="009D5A97" w:rsidRDefault="00814B80">
      <w:pPr>
        <w:ind w:left="772" w:hanging="664"/>
      </w:pPr>
      <w:r>
        <w:rPr>
          <w:rStyle w:val="translated-span"/>
        </w:rPr>
        <w:t>[124]</w:t>
      </w:r>
      <w:proofErr w:type="spellStart"/>
      <w:r>
        <w:rPr>
          <w:rStyle w:val="translated-span"/>
        </w:rPr>
        <w:t>M.Yazdi</w:t>
      </w:r>
      <w:proofErr w:type="spellEnd"/>
      <w:r>
        <w:rPr>
          <w:rStyle w:val="translated-span"/>
        </w:rPr>
        <w:t>，</w:t>
      </w:r>
      <w:proofErr w:type="spellStart"/>
      <w:r>
        <w:rPr>
          <w:rStyle w:val="translated-span"/>
        </w:rPr>
        <w:t>F.Nikfar</w:t>
      </w:r>
      <w:proofErr w:type="spellEnd"/>
      <w:r>
        <w:rPr>
          <w:rStyle w:val="translated-span"/>
        </w:rPr>
        <w:t>和</w:t>
      </w:r>
      <w:proofErr w:type="spellStart"/>
      <w:r>
        <w:rPr>
          <w:rStyle w:val="translated-span"/>
        </w:rPr>
        <w:t>M.Nasrabadi</w:t>
      </w:r>
      <w:proofErr w:type="spellEnd"/>
      <w:r>
        <w:rPr>
          <w:rStyle w:val="translated-span"/>
        </w:rPr>
        <w:t>，</w:t>
      </w:r>
      <w:r>
        <w:rPr>
          <w:rStyle w:val="translated-span"/>
        </w:rPr>
        <w:t>“</w:t>
      </w:r>
      <w:r>
        <w:rPr>
          <w:rStyle w:val="translated-span"/>
        </w:rPr>
        <w:t>利用模糊故障树分析进行故障概率分析</w:t>
      </w:r>
      <w:r>
        <w:rPr>
          <w:rStyle w:val="translated-span"/>
        </w:rPr>
        <w:t>”</w:t>
      </w:r>
      <w:r>
        <w:rPr>
          <w:rStyle w:val="translated-span"/>
        </w:rPr>
        <w:t>，《国际系统保证工程与管理杂志》，第</w:t>
      </w:r>
      <w:r>
        <w:rPr>
          <w:rStyle w:val="translated-span"/>
        </w:rPr>
        <w:t>8</w:t>
      </w:r>
      <w:r>
        <w:rPr>
          <w:rStyle w:val="translated-span"/>
        </w:rPr>
        <w:t>卷，第</w:t>
      </w:r>
      <w:r>
        <w:rPr>
          <w:rStyle w:val="translated-span"/>
        </w:rPr>
        <w:t>2</w:t>
      </w:r>
      <w:r>
        <w:rPr>
          <w:rStyle w:val="translated-span"/>
        </w:rPr>
        <w:t>期，第</w:t>
      </w:r>
      <w:r>
        <w:rPr>
          <w:rStyle w:val="translated-span"/>
        </w:rPr>
        <w:t>1177-1193</w:t>
      </w:r>
      <w:r>
        <w:rPr>
          <w:rStyle w:val="translated-span"/>
        </w:rPr>
        <w:t>页，</w:t>
      </w:r>
      <w:r>
        <w:rPr>
          <w:rStyle w:val="translated-span"/>
        </w:rPr>
        <w:t>2017</w:t>
      </w:r>
      <w:r>
        <w:rPr>
          <w:rStyle w:val="translated-span"/>
        </w:rPr>
        <w:t>年（第</w:t>
      </w:r>
      <w:r>
        <w:rPr>
          <w:rStyle w:val="translated-span"/>
        </w:rPr>
        <w:t>33</w:t>
      </w:r>
      <w:r>
        <w:rPr>
          <w:rStyle w:val="translated-span"/>
        </w:rPr>
        <w:t>页上的引文）。</w:t>
      </w:r>
    </w:p>
    <w:p w14:paraId="1C0B42F1" w14:textId="77777777" w:rsidR="009D5A97" w:rsidRDefault="00814B80">
      <w:pPr>
        <w:spacing w:after="79"/>
        <w:ind w:left="772" w:hanging="664"/>
      </w:pPr>
      <w:r>
        <w:rPr>
          <w:rStyle w:val="translated-span"/>
        </w:rPr>
        <w:t>[125]J Andrews</w:t>
      </w:r>
      <w:r>
        <w:rPr>
          <w:rStyle w:val="translated-span"/>
        </w:rPr>
        <w:t>，</w:t>
      </w:r>
      <w:r>
        <w:rPr>
          <w:rStyle w:val="translated-span"/>
        </w:rPr>
        <w:t>“</w:t>
      </w:r>
      <w:r>
        <w:rPr>
          <w:rStyle w:val="translated-span"/>
        </w:rPr>
        <w:t>故障树分析教程</w:t>
      </w:r>
      <w:r>
        <w:rPr>
          <w:rStyle w:val="translated-span"/>
        </w:rPr>
        <w:t>”</w:t>
      </w:r>
      <w:r>
        <w:rPr>
          <w:rStyle w:val="translated-span"/>
        </w:rPr>
        <w:t>，载于《第</w:t>
      </w:r>
      <w:r>
        <w:rPr>
          <w:rStyle w:val="translated-span"/>
        </w:rPr>
        <w:t>16</w:t>
      </w:r>
      <w:r>
        <w:rPr>
          <w:rStyle w:val="translated-span"/>
        </w:rPr>
        <w:t>届国际系统安全会议论文集》，拉夫伯勒，</w:t>
      </w:r>
      <w:r>
        <w:rPr>
          <w:rStyle w:val="translated-span"/>
        </w:rPr>
        <w:t>1998</w:t>
      </w:r>
      <w:r>
        <w:rPr>
          <w:rStyle w:val="translated-span"/>
        </w:rPr>
        <w:t>年（同上，第</w:t>
      </w:r>
      <w:r>
        <w:rPr>
          <w:rStyle w:val="translated-span"/>
        </w:rPr>
        <w:t>33</w:t>
      </w:r>
      <w:r>
        <w:rPr>
          <w:rStyle w:val="translated-span"/>
        </w:rPr>
        <w:t>页）。</w:t>
      </w:r>
    </w:p>
    <w:p w14:paraId="7713E16D" w14:textId="77777777" w:rsidR="009D5A97" w:rsidRDefault="00814B80">
      <w:pPr>
        <w:spacing w:after="126"/>
        <w:ind w:left="772" w:hanging="664"/>
      </w:pPr>
      <w:r>
        <w:rPr>
          <w:rStyle w:val="translated-span"/>
        </w:rPr>
        <w:t>[126]</w:t>
      </w:r>
      <w:proofErr w:type="spellStart"/>
      <w:r>
        <w:rPr>
          <w:rStyle w:val="translated-span"/>
        </w:rPr>
        <w:t>J.D.Andrews</w:t>
      </w:r>
      <w:proofErr w:type="spellEnd"/>
      <w:r>
        <w:rPr>
          <w:rStyle w:val="translated-span"/>
        </w:rPr>
        <w:t>和</w:t>
      </w:r>
      <w:proofErr w:type="spellStart"/>
      <w:r>
        <w:rPr>
          <w:rStyle w:val="translated-span"/>
        </w:rPr>
        <w:t>S.J.Dunnett</w:t>
      </w:r>
      <w:proofErr w:type="spellEnd"/>
      <w:r>
        <w:rPr>
          <w:rStyle w:val="translated-span"/>
        </w:rPr>
        <w:t>，</w:t>
      </w:r>
      <w:r>
        <w:rPr>
          <w:rStyle w:val="translated-span"/>
        </w:rPr>
        <w:t>“</w:t>
      </w:r>
      <w:r>
        <w:rPr>
          <w:rStyle w:val="translated-span"/>
        </w:rPr>
        <w:t>使用二元决策图的事件树分析</w:t>
      </w:r>
      <w:r>
        <w:rPr>
          <w:rStyle w:val="translated-span"/>
        </w:rPr>
        <w:t>”</w:t>
      </w:r>
      <w:r>
        <w:rPr>
          <w:rStyle w:val="translated-span"/>
        </w:rPr>
        <w:t>，</w:t>
      </w:r>
      <w:r>
        <w:rPr>
          <w:rStyle w:val="translated-span"/>
        </w:rPr>
        <w:t>IEEE</w:t>
      </w:r>
      <w:r>
        <w:rPr>
          <w:rStyle w:val="translated-span"/>
        </w:rPr>
        <w:t>可靠性交易，第</w:t>
      </w:r>
      <w:r>
        <w:rPr>
          <w:rStyle w:val="translated-span"/>
        </w:rPr>
        <w:t>49</w:t>
      </w:r>
      <w:r>
        <w:rPr>
          <w:rStyle w:val="translated-span"/>
        </w:rPr>
        <w:t>卷，第</w:t>
      </w:r>
      <w:r>
        <w:rPr>
          <w:rStyle w:val="translated-span"/>
        </w:rPr>
        <w:t>2</w:t>
      </w:r>
      <w:r>
        <w:rPr>
          <w:rStyle w:val="translated-span"/>
        </w:rPr>
        <w:t>期，第</w:t>
      </w:r>
      <w:r>
        <w:rPr>
          <w:rStyle w:val="translated-span"/>
        </w:rPr>
        <w:t>230-238</w:t>
      </w:r>
      <w:r>
        <w:rPr>
          <w:rStyle w:val="translated-span"/>
        </w:rPr>
        <w:t>页，</w:t>
      </w:r>
      <w:r>
        <w:rPr>
          <w:rStyle w:val="translated-span"/>
        </w:rPr>
        <w:t>2000</w:t>
      </w:r>
      <w:r>
        <w:rPr>
          <w:rStyle w:val="translated-span"/>
        </w:rPr>
        <w:t>年（第</w:t>
      </w:r>
      <w:r>
        <w:rPr>
          <w:rStyle w:val="translated-span"/>
        </w:rPr>
        <w:t>34</w:t>
      </w:r>
      <w:r>
        <w:rPr>
          <w:rStyle w:val="translated-span"/>
        </w:rPr>
        <w:t>页上的引文）。</w:t>
      </w:r>
    </w:p>
    <w:p w14:paraId="50BC168C" w14:textId="77777777" w:rsidR="009D5A97" w:rsidRDefault="00814B80">
      <w:pPr>
        <w:spacing w:after="79"/>
        <w:ind w:left="772" w:hanging="664"/>
      </w:pPr>
      <w:r>
        <w:rPr>
          <w:rStyle w:val="translated-span"/>
        </w:rPr>
        <w:t>[127]</w:t>
      </w:r>
      <w:r>
        <w:rPr>
          <w:rStyle w:val="translated-span"/>
        </w:rPr>
        <w:t>，美国核管理委员会，</w:t>
      </w:r>
      <w:r>
        <w:rPr>
          <w:rStyle w:val="translated-span"/>
        </w:rPr>
        <w:t>1975</w:t>
      </w:r>
      <w:r>
        <w:rPr>
          <w:rStyle w:val="translated-span"/>
        </w:rPr>
        <w:t>年（第</w:t>
      </w:r>
      <w:r>
        <w:rPr>
          <w:rStyle w:val="translated-span"/>
        </w:rPr>
        <w:t>34</w:t>
      </w:r>
      <w:r>
        <w:rPr>
          <w:rStyle w:val="translated-span"/>
        </w:rPr>
        <w:t>页的引文）。</w:t>
      </w:r>
      <w:r>
        <w:rPr>
          <w:rStyle w:val="translated-span"/>
          <w:i/>
          <w:iCs/>
        </w:rPr>
        <w:t>反应堆安全研究：美国商业核电厂事故风险评估</w:t>
      </w:r>
    </w:p>
    <w:p w14:paraId="5AB9CDC0" w14:textId="77777777" w:rsidR="009D5A97" w:rsidRDefault="00814B80">
      <w:pPr>
        <w:ind w:left="772" w:hanging="664"/>
      </w:pPr>
      <w:r>
        <w:rPr>
          <w:rStyle w:val="translated-span"/>
        </w:rPr>
        <w:t xml:space="preserve">[128]A.de </w:t>
      </w:r>
      <w:proofErr w:type="spellStart"/>
      <w:r>
        <w:rPr>
          <w:rStyle w:val="translated-span"/>
        </w:rPr>
        <w:t>Ruijter</w:t>
      </w:r>
      <w:proofErr w:type="spellEnd"/>
      <w:r>
        <w:rPr>
          <w:rStyle w:val="translated-span"/>
        </w:rPr>
        <w:t>和</w:t>
      </w:r>
      <w:proofErr w:type="spellStart"/>
      <w:r>
        <w:rPr>
          <w:rStyle w:val="translated-span"/>
        </w:rPr>
        <w:t>F.Guldenmund</w:t>
      </w:r>
      <w:proofErr w:type="spellEnd"/>
      <w:r>
        <w:rPr>
          <w:rStyle w:val="translated-span"/>
        </w:rPr>
        <w:t>，</w:t>
      </w:r>
      <w:r>
        <w:rPr>
          <w:rStyle w:val="translated-span"/>
        </w:rPr>
        <w:t>“</w:t>
      </w:r>
      <w:r>
        <w:rPr>
          <w:rStyle w:val="translated-span"/>
        </w:rPr>
        <w:t>领结法：综述</w:t>
      </w:r>
      <w:r>
        <w:rPr>
          <w:rStyle w:val="translated-span"/>
        </w:rPr>
        <w:t>”</w:t>
      </w:r>
      <w:r>
        <w:rPr>
          <w:rStyle w:val="translated-span"/>
        </w:rPr>
        <w:t>，安全科学，第</w:t>
      </w:r>
      <w:r>
        <w:rPr>
          <w:rStyle w:val="translated-span"/>
        </w:rPr>
        <w:t>88</w:t>
      </w:r>
      <w:r>
        <w:rPr>
          <w:rStyle w:val="translated-span"/>
        </w:rPr>
        <w:t>卷，第</w:t>
      </w:r>
      <w:r>
        <w:rPr>
          <w:rStyle w:val="translated-span"/>
        </w:rPr>
        <w:t>211-218</w:t>
      </w:r>
      <w:r>
        <w:rPr>
          <w:rStyle w:val="translated-span"/>
        </w:rPr>
        <w:t>页，</w:t>
      </w:r>
      <w:r>
        <w:rPr>
          <w:rStyle w:val="translated-span"/>
        </w:rPr>
        <w:t>2016</w:t>
      </w:r>
      <w:r>
        <w:rPr>
          <w:rStyle w:val="translated-span"/>
        </w:rPr>
        <w:t>年（同上，第</w:t>
      </w:r>
      <w:r>
        <w:rPr>
          <w:rStyle w:val="translated-span"/>
        </w:rPr>
        <w:t>35</w:t>
      </w:r>
      <w:r>
        <w:rPr>
          <w:rStyle w:val="translated-span"/>
        </w:rPr>
        <w:t>、</w:t>
      </w:r>
      <w:r>
        <w:rPr>
          <w:rStyle w:val="translated-span"/>
        </w:rPr>
        <w:t>36</w:t>
      </w:r>
      <w:r>
        <w:rPr>
          <w:rStyle w:val="translated-span"/>
        </w:rPr>
        <w:t>页）。</w:t>
      </w:r>
    </w:p>
    <w:p w14:paraId="2517373D" w14:textId="77777777" w:rsidR="009D5A97" w:rsidRDefault="00814B80">
      <w:pPr>
        <w:ind w:left="772" w:hanging="664"/>
      </w:pPr>
      <w:r>
        <w:rPr>
          <w:rStyle w:val="translated-span"/>
        </w:rPr>
        <w:t>[129]</w:t>
      </w:r>
      <w:proofErr w:type="spellStart"/>
      <w:r>
        <w:rPr>
          <w:rStyle w:val="translated-span"/>
        </w:rPr>
        <w:t>S.Sklet</w:t>
      </w:r>
      <w:proofErr w:type="spellEnd"/>
      <w:r>
        <w:rPr>
          <w:rStyle w:val="translated-span"/>
        </w:rPr>
        <w:t>，</w:t>
      </w:r>
      <w:r>
        <w:rPr>
          <w:rStyle w:val="translated-span"/>
        </w:rPr>
        <w:t>“</w:t>
      </w:r>
      <w:r>
        <w:rPr>
          <w:rStyle w:val="translated-span"/>
        </w:rPr>
        <w:t>安全屏障：定义、分类和性能</w:t>
      </w:r>
      <w:r>
        <w:rPr>
          <w:rStyle w:val="translated-span"/>
        </w:rPr>
        <w:t>”</w:t>
      </w:r>
      <w:r>
        <w:rPr>
          <w:rStyle w:val="translated-span"/>
        </w:rPr>
        <w:t>，《流程工业损失预防杂志》，第</w:t>
      </w:r>
      <w:r>
        <w:rPr>
          <w:rStyle w:val="translated-span"/>
        </w:rPr>
        <w:t>19</w:t>
      </w:r>
      <w:r>
        <w:rPr>
          <w:rStyle w:val="translated-span"/>
        </w:rPr>
        <w:t>卷，第</w:t>
      </w:r>
      <w:r>
        <w:rPr>
          <w:rStyle w:val="translated-span"/>
        </w:rPr>
        <w:t>5</w:t>
      </w:r>
      <w:r>
        <w:rPr>
          <w:rStyle w:val="translated-span"/>
        </w:rPr>
        <w:t>期，第</w:t>
      </w:r>
      <w:r>
        <w:rPr>
          <w:rStyle w:val="translated-span"/>
        </w:rPr>
        <w:t>494-506</w:t>
      </w:r>
      <w:r>
        <w:rPr>
          <w:rStyle w:val="translated-span"/>
        </w:rPr>
        <w:t>页，</w:t>
      </w:r>
      <w:r>
        <w:rPr>
          <w:rStyle w:val="translated-span"/>
        </w:rPr>
        <w:t>2006</w:t>
      </w:r>
      <w:r>
        <w:rPr>
          <w:rStyle w:val="translated-span"/>
        </w:rPr>
        <w:t>年（第</w:t>
      </w:r>
      <w:r>
        <w:rPr>
          <w:rStyle w:val="translated-span"/>
        </w:rPr>
        <w:t>35</w:t>
      </w:r>
      <w:r>
        <w:rPr>
          <w:rStyle w:val="translated-span"/>
        </w:rPr>
        <w:t>页上的引文）。</w:t>
      </w:r>
    </w:p>
    <w:p w14:paraId="06AED5A3" w14:textId="77777777" w:rsidR="009D5A97" w:rsidRDefault="00814B80">
      <w:pPr>
        <w:ind w:left="772" w:hanging="664"/>
      </w:pPr>
      <w:r>
        <w:rPr>
          <w:rStyle w:val="translated-span"/>
        </w:rPr>
        <w:t>[130]</w:t>
      </w:r>
      <w:proofErr w:type="spellStart"/>
      <w:r>
        <w:rPr>
          <w:rStyle w:val="translated-span"/>
        </w:rPr>
        <w:t>A.Badredine</w:t>
      </w:r>
      <w:proofErr w:type="spellEnd"/>
      <w:r>
        <w:rPr>
          <w:rStyle w:val="translated-span"/>
        </w:rPr>
        <w:t>，</w:t>
      </w:r>
      <w:proofErr w:type="spellStart"/>
      <w:r>
        <w:rPr>
          <w:rStyle w:val="translated-span"/>
        </w:rPr>
        <w:t>T.B.Romdhane</w:t>
      </w:r>
      <w:proofErr w:type="spellEnd"/>
      <w:r>
        <w:rPr>
          <w:rStyle w:val="translated-span"/>
        </w:rPr>
        <w:t>，</w:t>
      </w:r>
      <w:proofErr w:type="spellStart"/>
      <w:r>
        <w:rPr>
          <w:rStyle w:val="translated-span"/>
        </w:rPr>
        <w:t>M.A.B.HajKacem</w:t>
      </w:r>
      <w:proofErr w:type="spellEnd"/>
      <w:r>
        <w:rPr>
          <w:rStyle w:val="translated-span"/>
        </w:rPr>
        <w:t>和</w:t>
      </w:r>
      <w:proofErr w:type="spellStart"/>
      <w:r>
        <w:rPr>
          <w:rStyle w:val="translated-span"/>
        </w:rPr>
        <w:t>N.B.Amor</w:t>
      </w:r>
      <w:proofErr w:type="spellEnd"/>
      <w:r>
        <w:rPr>
          <w:rStyle w:val="translated-span"/>
        </w:rPr>
        <w:t>，</w:t>
      </w:r>
      <w:r>
        <w:rPr>
          <w:rStyle w:val="translated-span"/>
        </w:rPr>
        <w:t>“</w:t>
      </w:r>
      <w:r>
        <w:rPr>
          <w:rStyle w:val="translated-span"/>
        </w:rPr>
        <w:t>在领结图中实施预防性和保护性屏障的新多目标方法</w:t>
      </w:r>
      <w:r>
        <w:rPr>
          <w:rStyle w:val="translated-span"/>
        </w:rPr>
        <w:t>”</w:t>
      </w:r>
      <w:r>
        <w:rPr>
          <w:rStyle w:val="translated-span"/>
        </w:rPr>
        <w:t>，《流程工业损失预防杂志》，第</w:t>
      </w:r>
      <w:r>
        <w:rPr>
          <w:rStyle w:val="translated-span"/>
        </w:rPr>
        <w:t>32</w:t>
      </w:r>
      <w:r>
        <w:rPr>
          <w:rStyle w:val="translated-span"/>
        </w:rPr>
        <w:t>卷，第</w:t>
      </w:r>
      <w:r>
        <w:rPr>
          <w:rStyle w:val="translated-span"/>
        </w:rPr>
        <w:t>238-253</w:t>
      </w:r>
      <w:r>
        <w:rPr>
          <w:rStyle w:val="translated-span"/>
        </w:rPr>
        <w:t>页，</w:t>
      </w:r>
      <w:r>
        <w:rPr>
          <w:rStyle w:val="translated-span"/>
        </w:rPr>
        <w:t>2014</w:t>
      </w:r>
      <w:r>
        <w:rPr>
          <w:rStyle w:val="translated-span"/>
        </w:rPr>
        <w:t>年（第</w:t>
      </w:r>
      <w:r>
        <w:rPr>
          <w:rStyle w:val="translated-span"/>
        </w:rPr>
        <w:t>36</w:t>
      </w:r>
      <w:r>
        <w:rPr>
          <w:rStyle w:val="translated-span"/>
        </w:rPr>
        <w:t>页上的引文）。</w:t>
      </w:r>
    </w:p>
    <w:p w14:paraId="7C4683B6" w14:textId="77777777" w:rsidR="009D5A97" w:rsidRDefault="00814B80">
      <w:pPr>
        <w:ind w:left="772" w:hanging="664"/>
      </w:pPr>
      <w:r>
        <w:rPr>
          <w:rStyle w:val="translated-span"/>
        </w:rPr>
        <w:t>[131]</w:t>
      </w:r>
      <w:proofErr w:type="spellStart"/>
      <w:r>
        <w:rPr>
          <w:rStyle w:val="translated-span"/>
        </w:rPr>
        <w:t>R.Ferdous</w:t>
      </w:r>
      <w:proofErr w:type="spellEnd"/>
      <w:r>
        <w:rPr>
          <w:rStyle w:val="translated-span"/>
        </w:rPr>
        <w:t>，</w:t>
      </w:r>
      <w:proofErr w:type="spellStart"/>
      <w:r>
        <w:rPr>
          <w:rStyle w:val="translated-span"/>
        </w:rPr>
        <w:t>F.Khan</w:t>
      </w:r>
      <w:proofErr w:type="spellEnd"/>
      <w:r>
        <w:rPr>
          <w:rStyle w:val="translated-span"/>
        </w:rPr>
        <w:t>，</w:t>
      </w:r>
      <w:proofErr w:type="spellStart"/>
      <w:r>
        <w:rPr>
          <w:rStyle w:val="translated-span"/>
        </w:rPr>
        <w:t>R.Sadiq</w:t>
      </w:r>
      <w:proofErr w:type="spellEnd"/>
      <w:r>
        <w:rPr>
          <w:rStyle w:val="translated-span"/>
        </w:rPr>
        <w:t>，</w:t>
      </w:r>
      <w:proofErr w:type="spellStart"/>
      <w:r>
        <w:rPr>
          <w:rStyle w:val="translated-span"/>
        </w:rPr>
        <w:t>P.Amyotte</w:t>
      </w:r>
      <w:proofErr w:type="spellEnd"/>
      <w:r>
        <w:rPr>
          <w:rStyle w:val="translated-span"/>
        </w:rPr>
        <w:t>和</w:t>
      </w:r>
      <w:proofErr w:type="spellStart"/>
      <w:r>
        <w:rPr>
          <w:rStyle w:val="translated-span"/>
        </w:rPr>
        <w:t>B.Veitch</w:t>
      </w:r>
      <w:proofErr w:type="spellEnd"/>
      <w:r>
        <w:rPr>
          <w:rStyle w:val="translated-span"/>
        </w:rPr>
        <w:t>，</w:t>
      </w:r>
      <w:r>
        <w:rPr>
          <w:rStyle w:val="translated-span"/>
        </w:rPr>
        <w:t>“</w:t>
      </w:r>
      <w:r>
        <w:rPr>
          <w:rStyle w:val="translated-span"/>
        </w:rPr>
        <w:t>领结分析中不确定信息的处理和更新</w:t>
      </w:r>
      <w:r>
        <w:rPr>
          <w:rStyle w:val="translated-span"/>
        </w:rPr>
        <w:t>”</w:t>
      </w:r>
      <w:r>
        <w:rPr>
          <w:rStyle w:val="translated-span"/>
        </w:rPr>
        <w:t>，《流程工业损失预防杂志》，第</w:t>
      </w:r>
      <w:r>
        <w:rPr>
          <w:rStyle w:val="translated-span"/>
        </w:rPr>
        <w:t>25</w:t>
      </w:r>
      <w:r>
        <w:rPr>
          <w:rStyle w:val="translated-span"/>
        </w:rPr>
        <w:t>卷，第</w:t>
      </w:r>
      <w:r>
        <w:rPr>
          <w:rStyle w:val="translated-span"/>
        </w:rPr>
        <w:t>1</w:t>
      </w:r>
      <w:r>
        <w:rPr>
          <w:rStyle w:val="translated-span"/>
        </w:rPr>
        <w:t>期，第</w:t>
      </w:r>
      <w:r>
        <w:rPr>
          <w:rStyle w:val="translated-span"/>
        </w:rPr>
        <w:t>8-19</w:t>
      </w:r>
      <w:r>
        <w:rPr>
          <w:rStyle w:val="translated-span"/>
        </w:rPr>
        <w:t>页，</w:t>
      </w:r>
      <w:r>
        <w:rPr>
          <w:rStyle w:val="translated-span"/>
        </w:rPr>
        <w:t>2012</w:t>
      </w:r>
      <w:r>
        <w:rPr>
          <w:rStyle w:val="translated-span"/>
        </w:rPr>
        <w:t>年（第</w:t>
      </w:r>
      <w:r>
        <w:rPr>
          <w:rStyle w:val="translated-span"/>
        </w:rPr>
        <w:t>36</w:t>
      </w:r>
      <w:r>
        <w:rPr>
          <w:rStyle w:val="translated-span"/>
        </w:rPr>
        <w:t>页上的引文）。</w:t>
      </w:r>
    </w:p>
    <w:p w14:paraId="3837D17B" w14:textId="77777777" w:rsidR="009D5A97" w:rsidRDefault="00814B80">
      <w:pPr>
        <w:ind w:left="772" w:hanging="664"/>
      </w:pPr>
      <w:r>
        <w:rPr>
          <w:rStyle w:val="translated-span"/>
        </w:rPr>
        <w:t>[132]</w:t>
      </w:r>
      <w:proofErr w:type="spellStart"/>
      <w:r>
        <w:rPr>
          <w:rStyle w:val="translated-span"/>
        </w:rPr>
        <w:t>O.Salvi</w:t>
      </w:r>
      <w:proofErr w:type="spellEnd"/>
      <w:r>
        <w:rPr>
          <w:rStyle w:val="translated-span"/>
        </w:rPr>
        <w:t>和</w:t>
      </w:r>
      <w:proofErr w:type="spellStart"/>
      <w:r>
        <w:rPr>
          <w:rStyle w:val="translated-span"/>
        </w:rPr>
        <w:t>B.Debray</w:t>
      </w:r>
      <w:proofErr w:type="spellEnd"/>
      <w:r>
        <w:rPr>
          <w:rStyle w:val="translated-span"/>
        </w:rPr>
        <w:t>，</w:t>
      </w:r>
      <w:r>
        <w:rPr>
          <w:rStyle w:val="translated-span"/>
        </w:rPr>
        <w:t>“ARAMIS</w:t>
      </w:r>
      <w:r>
        <w:rPr>
          <w:rStyle w:val="translated-span"/>
        </w:rPr>
        <w:t>的全球观点，</w:t>
      </w:r>
      <w:r>
        <w:rPr>
          <w:rStyle w:val="translated-span"/>
        </w:rPr>
        <w:t>SEVESO II</w:t>
      </w:r>
      <w:r>
        <w:rPr>
          <w:rStyle w:val="translated-span"/>
        </w:rPr>
        <w:t>指令框架下的行业风险评估方法</w:t>
      </w:r>
      <w:r>
        <w:rPr>
          <w:rStyle w:val="translated-span"/>
        </w:rPr>
        <w:t>”</w:t>
      </w:r>
      <w:r>
        <w:rPr>
          <w:rStyle w:val="translated-span"/>
        </w:rPr>
        <w:t>，《危险品杂志》，第</w:t>
      </w:r>
      <w:r>
        <w:rPr>
          <w:rStyle w:val="translated-span"/>
        </w:rPr>
        <w:t>130</w:t>
      </w:r>
      <w:r>
        <w:rPr>
          <w:rStyle w:val="translated-span"/>
        </w:rPr>
        <w:t>卷，第</w:t>
      </w:r>
      <w:r>
        <w:rPr>
          <w:rStyle w:val="translated-span"/>
        </w:rPr>
        <w:t>3</w:t>
      </w:r>
      <w:r>
        <w:rPr>
          <w:rStyle w:val="translated-span"/>
        </w:rPr>
        <w:t>期，第</w:t>
      </w:r>
      <w:r>
        <w:rPr>
          <w:rStyle w:val="translated-span"/>
        </w:rPr>
        <w:t>187-199</w:t>
      </w:r>
      <w:r>
        <w:rPr>
          <w:rStyle w:val="translated-span"/>
        </w:rPr>
        <w:t>页，</w:t>
      </w:r>
      <w:r>
        <w:rPr>
          <w:rStyle w:val="translated-span"/>
        </w:rPr>
        <w:t>2006</w:t>
      </w:r>
      <w:r>
        <w:rPr>
          <w:rStyle w:val="translated-span"/>
        </w:rPr>
        <w:t>年（第</w:t>
      </w:r>
      <w:r>
        <w:rPr>
          <w:rStyle w:val="translated-span"/>
        </w:rPr>
        <w:t>36</w:t>
      </w:r>
      <w:r>
        <w:rPr>
          <w:rStyle w:val="translated-span"/>
        </w:rPr>
        <w:t>页上的引文）。</w:t>
      </w:r>
    </w:p>
    <w:p w14:paraId="506C38F8" w14:textId="77777777" w:rsidR="009D5A97" w:rsidRDefault="00814B80">
      <w:pPr>
        <w:ind w:left="772" w:hanging="664"/>
      </w:pPr>
      <w:r>
        <w:rPr>
          <w:rStyle w:val="translated-span"/>
        </w:rPr>
        <w:lastRenderedPageBreak/>
        <w:t>[133]</w:t>
      </w:r>
      <w:proofErr w:type="spellStart"/>
      <w:r>
        <w:rPr>
          <w:rStyle w:val="translated-span"/>
        </w:rPr>
        <w:t>C.Jacinto</w:t>
      </w:r>
      <w:proofErr w:type="spellEnd"/>
      <w:r>
        <w:rPr>
          <w:rStyle w:val="translated-span"/>
        </w:rPr>
        <w:t>和</w:t>
      </w:r>
      <w:proofErr w:type="spellStart"/>
      <w:r>
        <w:rPr>
          <w:rStyle w:val="translated-span"/>
        </w:rPr>
        <w:t>C.Silva</w:t>
      </w:r>
      <w:proofErr w:type="spellEnd"/>
      <w:r>
        <w:rPr>
          <w:rStyle w:val="translated-span"/>
        </w:rPr>
        <w:t>，</w:t>
      </w:r>
      <w:r>
        <w:rPr>
          <w:rStyle w:val="translated-span"/>
        </w:rPr>
        <w:t>“</w:t>
      </w:r>
      <w:r>
        <w:rPr>
          <w:rStyle w:val="translated-span"/>
        </w:rPr>
        <w:t>使用蝴蝶结表示法的职业风险半定量评估</w:t>
      </w:r>
      <w:r>
        <w:rPr>
          <w:rStyle w:val="translated-span"/>
        </w:rPr>
        <w:t>”</w:t>
      </w:r>
      <w:r>
        <w:rPr>
          <w:rStyle w:val="translated-span"/>
        </w:rPr>
        <w:t>，《安全科学》，第</w:t>
      </w:r>
      <w:r>
        <w:rPr>
          <w:rStyle w:val="translated-span"/>
        </w:rPr>
        <w:t>48</w:t>
      </w:r>
      <w:r>
        <w:rPr>
          <w:rStyle w:val="translated-span"/>
        </w:rPr>
        <w:t>卷，第</w:t>
      </w:r>
      <w:r>
        <w:rPr>
          <w:rStyle w:val="translated-span"/>
        </w:rPr>
        <w:t>8</w:t>
      </w:r>
      <w:r>
        <w:rPr>
          <w:rStyle w:val="translated-span"/>
        </w:rPr>
        <w:t>期，第</w:t>
      </w:r>
      <w:r>
        <w:rPr>
          <w:rStyle w:val="translated-span"/>
        </w:rPr>
        <w:t>973-979</w:t>
      </w:r>
      <w:r>
        <w:rPr>
          <w:rStyle w:val="translated-span"/>
        </w:rPr>
        <w:t>页，</w:t>
      </w:r>
      <w:r>
        <w:rPr>
          <w:rStyle w:val="translated-span"/>
        </w:rPr>
        <w:t>2010</w:t>
      </w:r>
      <w:r>
        <w:rPr>
          <w:rStyle w:val="translated-span"/>
        </w:rPr>
        <w:t>年（第</w:t>
      </w:r>
      <w:r>
        <w:rPr>
          <w:rStyle w:val="translated-span"/>
        </w:rPr>
        <w:t>36</w:t>
      </w:r>
      <w:r>
        <w:rPr>
          <w:rStyle w:val="translated-span"/>
        </w:rPr>
        <w:t>页上的引文）。</w:t>
      </w:r>
      <w:r>
        <w:rPr>
          <w:rStyle w:val="translated-span"/>
        </w:rPr>
        <w:t>[134]</w:t>
      </w:r>
      <w:proofErr w:type="spellStart"/>
      <w:r>
        <w:rPr>
          <w:rStyle w:val="translated-span"/>
        </w:rPr>
        <w:t>N.Paltrinieri</w:t>
      </w:r>
      <w:proofErr w:type="spellEnd"/>
      <w:r>
        <w:rPr>
          <w:rStyle w:val="translated-span"/>
        </w:rPr>
        <w:t>，</w:t>
      </w:r>
      <w:proofErr w:type="spellStart"/>
      <w:r>
        <w:rPr>
          <w:rStyle w:val="translated-span"/>
        </w:rPr>
        <w:t>F.Khan</w:t>
      </w:r>
      <w:proofErr w:type="spellEnd"/>
      <w:r>
        <w:rPr>
          <w:rStyle w:val="translated-span"/>
        </w:rPr>
        <w:t>，</w:t>
      </w:r>
      <w:proofErr w:type="spellStart"/>
      <w:r>
        <w:rPr>
          <w:rStyle w:val="translated-span"/>
        </w:rPr>
        <w:t>P.Amyotte</w:t>
      </w:r>
      <w:proofErr w:type="spellEnd"/>
      <w:r>
        <w:rPr>
          <w:rStyle w:val="translated-span"/>
        </w:rPr>
        <w:t>和</w:t>
      </w:r>
      <w:proofErr w:type="spellStart"/>
      <w:r>
        <w:rPr>
          <w:rStyle w:val="translated-span"/>
        </w:rPr>
        <w:t>V.Cozzani</w:t>
      </w:r>
      <w:proofErr w:type="spellEnd"/>
      <w:r>
        <w:rPr>
          <w:rStyle w:val="translated-span"/>
        </w:rPr>
        <w:t>，</w:t>
      </w:r>
      <w:r>
        <w:rPr>
          <w:rStyle w:val="translated-span"/>
        </w:rPr>
        <w:t>“</w:t>
      </w:r>
      <w:r>
        <w:rPr>
          <w:rStyle w:val="translated-span"/>
        </w:rPr>
        <w:t>风险管理的动态方法：适用于</w:t>
      </w:r>
      <w:proofErr w:type="spellStart"/>
      <w:r>
        <w:rPr>
          <w:rStyle w:val="translated-span"/>
        </w:rPr>
        <w:t>hoeganaes</w:t>
      </w:r>
      <w:proofErr w:type="spellEnd"/>
      <w:r>
        <w:rPr>
          <w:rStyle w:val="translated-span"/>
        </w:rPr>
        <w:t>金属粉尘事故</w:t>
      </w:r>
      <w:r>
        <w:rPr>
          <w:rStyle w:val="translated-span"/>
        </w:rPr>
        <w:t>”</w:t>
      </w:r>
      <w:r>
        <w:rPr>
          <w:rStyle w:val="translated-span"/>
        </w:rPr>
        <w:t>，过程安全与环境保护，第</w:t>
      </w:r>
      <w:r>
        <w:rPr>
          <w:rStyle w:val="translated-span"/>
        </w:rPr>
        <w:t>92</w:t>
      </w:r>
      <w:r>
        <w:rPr>
          <w:rStyle w:val="translated-span"/>
        </w:rPr>
        <w:t>卷，第</w:t>
      </w:r>
      <w:r>
        <w:rPr>
          <w:rStyle w:val="translated-span"/>
        </w:rPr>
        <w:t>6</w:t>
      </w:r>
      <w:r>
        <w:rPr>
          <w:rStyle w:val="translated-span"/>
        </w:rPr>
        <w:t>期，第</w:t>
      </w:r>
      <w:r>
        <w:rPr>
          <w:rStyle w:val="translated-span"/>
        </w:rPr>
        <w:t>669-6792014</w:t>
      </w:r>
      <w:r>
        <w:rPr>
          <w:rStyle w:val="translated-span"/>
        </w:rPr>
        <w:t>页（第</w:t>
      </w:r>
      <w:r>
        <w:rPr>
          <w:rStyle w:val="translated-span"/>
        </w:rPr>
        <w:t>36</w:t>
      </w:r>
      <w:r>
        <w:rPr>
          <w:rStyle w:val="translated-span"/>
        </w:rPr>
        <w:t>页上的引文）。</w:t>
      </w:r>
    </w:p>
    <w:p w14:paraId="62D26167" w14:textId="77777777" w:rsidR="009D5A97" w:rsidRDefault="00814B80">
      <w:pPr>
        <w:spacing w:after="98"/>
        <w:ind w:left="664" w:hanging="664"/>
      </w:pPr>
      <w:r>
        <w:rPr>
          <w:rStyle w:val="translated-span"/>
        </w:rPr>
        <w:t>[135]</w:t>
      </w:r>
      <w:proofErr w:type="spellStart"/>
      <w:r>
        <w:rPr>
          <w:rStyle w:val="translated-span"/>
        </w:rPr>
        <w:t>R.Ferdous</w:t>
      </w:r>
      <w:proofErr w:type="spellEnd"/>
      <w:r>
        <w:rPr>
          <w:rStyle w:val="translated-span"/>
        </w:rPr>
        <w:t>，</w:t>
      </w:r>
      <w:proofErr w:type="spellStart"/>
      <w:r>
        <w:rPr>
          <w:rStyle w:val="translated-span"/>
        </w:rPr>
        <w:t>F.Khan</w:t>
      </w:r>
      <w:proofErr w:type="spellEnd"/>
      <w:r>
        <w:rPr>
          <w:rStyle w:val="translated-span"/>
        </w:rPr>
        <w:t>，</w:t>
      </w:r>
      <w:proofErr w:type="spellStart"/>
      <w:r>
        <w:rPr>
          <w:rStyle w:val="translated-span"/>
        </w:rPr>
        <w:t>R.Sadiq</w:t>
      </w:r>
      <w:proofErr w:type="spellEnd"/>
      <w:r>
        <w:rPr>
          <w:rStyle w:val="translated-span"/>
        </w:rPr>
        <w:t>，</w:t>
      </w:r>
      <w:proofErr w:type="spellStart"/>
      <w:r>
        <w:rPr>
          <w:rStyle w:val="translated-span"/>
        </w:rPr>
        <w:t>P.Amyotte</w:t>
      </w:r>
      <w:proofErr w:type="spellEnd"/>
      <w:r>
        <w:rPr>
          <w:rStyle w:val="translated-span"/>
        </w:rPr>
        <w:t>和</w:t>
      </w:r>
      <w:proofErr w:type="spellStart"/>
      <w:r>
        <w:rPr>
          <w:rStyle w:val="translated-span"/>
        </w:rPr>
        <w:t>B.Veitch</w:t>
      </w:r>
      <w:proofErr w:type="spellEnd"/>
      <w:r>
        <w:rPr>
          <w:rStyle w:val="translated-span"/>
        </w:rPr>
        <w:t>，</w:t>
      </w:r>
      <w:r>
        <w:rPr>
          <w:rStyle w:val="translated-span"/>
        </w:rPr>
        <w:t>“</w:t>
      </w:r>
      <w:r>
        <w:rPr>
          <w:rStyle w:val="translated-span"/>
        </w:rPr>
        <w:t>使用蝴蝶结图分析不确定性下的系统安全和风险：创新方法</w:t>
      </w:r>
      <w:r>
        <w:rPr>
          <w:rStyle w:val="translated-span"/>
        </w:rPr>
        <w:t>”</w:t>
      </w:r>
      <w:r>
        <w:rPr>
          <w:rStyle w:val="translated-span"/>
        </w:rPr>
        <w:t>，过程安全与环境保护，第</w:t>
      </w:r>
      <w:r>
        <w:rPr>
          <w:rStyle w:val="translated-span"/>
        </w:rPr>
        <w:t>91</w:t>
      </w:r>
      <w:r>
        <w:rPr>
          <w:rStyle w:val="translated-span"/>
        </w:rPr>
        <w:t>卷，第</w:t>
      </w:r>
      <w:r>
        <w:rPr>
          <w:rStyle w:val="translated-span"/>
        </w:rPr>
        <w:t>1-2</w:t>
      </w:r>
      <w:r>
        <w:rPr>
          <w:rStyle w:val="translated-span"/>
        </w:rPr>
        <w:t>期，第</w:t>
      </w:r>
      <w:r>
        <w:rPr>
          <w:rStyle w:val="translated-span"/>
        </w:rPr>
        <w:t>1-18</w:t>
      </w:r>
      <w:r>
        <w:rPr>
          <w:rStyle w:val="translated-span"/>
        </w:rPr>
        <w:t>页，</w:t>
      </w:r>
      <w:r>
        <w:rPr>
          <w:rStyle w:val="translated-span"/>
        </w:rPr>
        <w:t>2013</w:t>
      </w:r>
      <w:r>
        <w:rPr>
          <w:rStyle w:val="translated-span"/>
        </w:rPr>
        <w:t>年（第</w:t>
      </w:r>
      <w:r>
        <w:rPr>
          <w:rStyle w:val="translated-span"/>
        </w:rPr>
        <w:t>36</w:t>
      </w:r>
      <w:r>
        <w:rPr>
          <w:rStyle w:val="translated-span"/>
        </w:rPr>
        <w:t>页上的引文）。</w:t>
      </w:r>
    </w:p>
    <w:p w14:paraId="3BEF880E" w14:textId="77777777" w:rsidR="009D5A97" w:rsidRDefault="00814B80">
      <w:pPr>
        <w:spacing w:after="136"/>
        <w:ind w:left="664" w:hanging="664"/>
      </w:pPr>
      <w:r>
        <w:rPr>
          <w:rStyle w:val="translated-span"/>
        </w:rPr>
        <w:t>[136]</w:t>
      </w:r>
      <w:proofErr w:type="spellStart"/>
      <w:r>
        <w:rPr>
          <w:rStyle w:val="translated-span"/>
        </w:rPr>
        <w:t>N.J.Duijm</w:t>
      </w:r>
      <w:proofErr w:type="spellEnd"/>
      <w:r>
        <w:rPr>
          <w:rStyle w:val="translated-span"/>
        </w:rPr>
        <w:t>，</w:t>
      </w:r>
      <w:r>
        <w:rPr>
          <w:rStyle w:val="translated-span"/>
        </w:rPr>
        <w:t>“</w:t>
      </w:r>
      <w:r>
        <w:rPr>
          <w:rStyle w:val="translated-span"/>
        </w:rPr>
        <w:t>作为安全管理工具的安全屏障图</w:t>
      </w:r>
      <w:r>
        <w:rPr>
          <w:rStyle w:val="translated-span"/>
        </w:rPr>
        <w:t>”</w:t>
      </w:r>
      <w:r>
        <w:rPr>
          <w:rStyle w:val="translated-span"/>
        </w:rPr>
        <w:t>，可靠性工程与系统安全，第</w:t>
      </w:r>
      <w:r>
        <w:rPr>
          <w:rStyle w:val="translated-span"/>
        </w:rPr>
        <w:t>94</w:t>
      </w:r>
      <w:r>
        <w:rPr>
          <w:rStyle w:val="translated-span"/>
        </w:rPr>
        <w:t>卷，第</w:t>
      </w:r>
      <w:r>
        <w:rPr>
          <w:rStyle w:val="translated-span"/>
        </w:rPr>
        <w:t>2</w:t>
      </w:r>
      <w:r>
        <w:rPr>
          <w:rStyle w:val="translated-span"/>
        </w:rPr>
        <w:t>期，第</w:t>
      </w:r>
      <w:r>
        <w:rPr>
          <w:rStyle w:val="translated-span"/>
        </w:rPr>
        <w:t>332–341</w:t>
      </w:r>
      <w:r>
        <w:rPr>
          <w:rStyle w:val="translated-span"/>
        </w:rPr>
        <w:t>页，</w:t>
      </w:r>
      <w:r>
        <w:rPr>
          <w:rStyle w:val="translated-span"/>
        </w:rPr>
        <w:t>2009</w:t>
      </w:r>
      <w:r>
        <w:rPr>
          <w:rStyle w:val="translated-span"/>
        </w:rPr>
        <w:t>年（第</w:t>
      </w:r>
      <w:r>
        <w:rPr>
          <w:rStyle w:val="translated-span"/>
        </w:rPr>
        <w:t>36</w:t>
      </w:r>
      <w:r>
        <w:rPr>
          <w:rStyle w:val="translated-span"/>
        </w:rPr>
        <w:t>页上的引文）。</w:t>
      </w:r>
    </w:p>
    <w:p w14:paraId="6F43608B" w14:textId="77777777" w:rsidR="009D5A97" w:rsidRDefault="00814B80">
      <w:pPr>
        <w:spacing w:after="79"/>
        <w:ind w:left="664" w:hanging="664"/>
      </w:pPr>
      <w:r>
        <w:rPr>
          <w:rStyle w:val="translated-span"/>
        </w:rPr>
        <w:t>[137]</w:t>
      </w:r>
      <w:r>
        <w:rPr>
          <w:rStyle w:val="translated-span"/>
        </w:rPr>
        <w:t>，国际标准化组织，</w:t>
      </w:r>
      <w:r>
        <w:rPr>
          <w:rStyle w:val="translated-span"/>
        </w:rPr>
        <w:t>2000</w:t>
      </w:r>
      <w:r>
        <w:rPr>
          <w:rStyle w:val="translated-span"/>
        </w:rPr>
        <w:t>年（第</w:t>
      </w:r>
      <w:r>
        <w:rPr>
          <w:rStyle w:val="translated-span"/>
        </w:rPr>
        <w:t>36</w:t>
      </w:r>
      <w:r>
        <w:rPr>
          <w:rStyle w:val="translated-span"/>
        </w:rPr>
        <w:t>页上的引文）。</w:t>
      </w:r>
      <w:r>
        <w:rPr>
          <w:rStyle w:val="translated-span"/>
          <w:i/>
          <w:iCs/>
        </w:rPr>
        <w:t>ISO 17776:2000</w:t>
      </w:r>
      <w:r>
        <w:rPr>
          <w:rStyle w:val="translated-span"/>
          <w:i/>
          <w:iCs/>
        </w:rPr>
        <w:t>石油和天然气工业</w:t>
      </w:r>
      <w:r>
        <w:rPr>
          <w:rStyle w:val="translated-span"/>
          <w:i/>
          <w:iCs/>
        </w:rPr>
        <w:t>-</w:t>
      </w:r>
      <w:r>
        <w:rPr>
          <w:rStyle w:val="translated-span"/>
          <w:i/>
          <w:iCs/>
        </w:rPr>
        <w:t>海上生产装置</w:t>
      </w:r>
      <w:r>
        <w:rPr>
          <w:rStyle w:val="translated-span"/>
          <w:i/>
          <w:iCs/>
        </w:rPr>
        <w:t>-</w:t>
      </w:r>
      <w:r>
        <w:rPr>
          <w:rStyle w:val="translated-span"/>
          <w:i/>
          <w:iCs/>
        </w:rPr>
        <w:t>危险识别和风险评估工具和技术指南</w:t>
      </w:r>
    </w:p>
    <w:p w14:paraId="06DB9E13" w14:textId="77777777" w:rsidR="009D5A97" w:rsidRDefault="00814B80">
      <w:pPr>
        <w:ind w:left="664" w:hanging="664"/>
      </w:pPr>
      <w:r>
        <w:rPr>
          <w:rStyle w:val="translated-span"/>
        </w:rPr>
        <w:t>[138]</w:t>
      </w:r>
      <w:proofErr w:type="spellStart"/>
      <w:r>
        <w:rPr>
          <w:rStyle w:val="translated-span"/>
        </w:rPr>
        <w:t>J.L.Rouvroye</w:t>
      </w:r>
      <w:proofErr w:type="spellEnd"/>
      <w:r>
        <w:rPr>
          <w:rStyle w:val="translated-span"/>
        </w:rPr>
        <w:t>和</w:t>
      </w:r>
      <w:proofErr w:type="spellStart"/>
      <w:r>
        <w:rPr>
          <w:rStyle w:val="translated-span"/>
        </w:rPr>
        <w:t>E.G.van</w:t>
      </w:r>
      <w:proofErr w:type="spellEnd"/>
      <w:r>
        <w:rPr>
          <w:rStyle w:val="translated-span"/>
        </w:rPr>
        <w:t xml:space="preserve"> den </w:t>
      </w:r>
      <w:proofErr w:type="spellStart"/>
      <w:r>
        <w:rPr>
          <w:rStyle w:val="translated-span"/>
        </w:rPr>
        <w:t>Bliek</w:t>
      </w:r>
      <w:proofErr w:type="spellEnd"/>
      <w:r>
        <w:rPr>
          <w:rStyle w:val="translated-span"/>
        </w:rPr>
        <w:t>，</w:t>
      </w:r>
      <w:r>
        <w:rPr>
          <w:rStyle w:val="translated-span"/>
        </w:rPr>
        <w:t>“</w:t>
      </w:r>
      <w:r>
        <w:rPr>
          <w:rStyle w:val="translated-span"/>
        </w:rPr>
        <w:t>比较安全分析技术</w:t>
      </w:r>
      <w:r>
        <w:rPr>
          <w:rStyle w:val="translated-span"/>
        </w:rPr>
        <w:t>”</w:t>
      </w:r>
      <w:r>
        <w:rPr>
          <w:rStyle w:val="translated-span"/>
        </w:rPr>
        <w:t>，可靠性工程与系统安全，第</w:t>
      </w:r>
      <w:r>
        <w:rPr>
          <w:rStyle w:val="translated-span"/>
        </w:rPr>
        <w:t>75</w:t>
      </w:r>
      <w:r>
        <w:rPr>
          <w:rStyle w:val="translated-span"/>
        </w:rPr>
        <w:t>卷，第</w:t>
      </w:r>
      <w:r>
        <w:rPr>
          <w:rStyle w:val="translated-span"/>
        </w:rPr>
        <w:t>3</w:t>
      </w:r>
      <w:r>
        <w:rPr>
          <w:rStyle w:val="translated-span"/>
        </w:rPr>
        <w:t>期，第</w:t>
      </w:r>
      <w:r>
        <w:rPr>
          <w:rStyle w:val="translated-span"/>
        </w:rPr>
        <w:t>289-2942002</w:t>
      </w:r>
      <w:r>
        <w:rPr>
          <w:rStyle w:val="translated-span"/>
        </w:rPr>
        <w:t>页（第</w:t>
      </w:r>
      <w:r>
        <w:rPr>
          <w:rStyle w:val="translated-span"/>
        </w:rPr>
        <w:t>36</w:t>
      </w:r>
      <w:r>
        <w:rPr>
          <w:rStyle w:val="translated-span"/>
        </w:rPr>
        <w:t>、</w:t>
      </w:r>
      <w:r>
        <w:rPr>
          <w:rStyle w:val="translated-span"/>
        </w:rPr>
        <w:t>38</w:t>
      </w:r>
      <w:r>
        <w:rPr>
          <w:rStyle w:val="translated-span"/>
        </w:rPr>
        <w:t>页上的引文）。</w:t>
      </w:r>
    </w:p>
    <w:p w14:paraId="324BEFD5" w14:textId="77777777" w:rsidR="009D5A97" w:rsidRDefault="00814B80">
      <w:pPr>
        <w:ind w:left="664" w:hanging="664"/>
      </w:pPr>
      <w:r>
        <w:rPr>
          <w:rStyle w:val="translated-span"/>
        </w:rPr>
        <w:t>[139]</w:t>
      </w:r>
      <w:proofErr w:type="spellStart"/>
      <w:r>
        <w:rPr>
          <w:rStyle w:val="translated-span"/>
        </w:rPr>
        <w:t>M.Bouissou</w:t>
      </w:r>
      <w:proofErr w:type="spellEnd"/>
      <w:r>
        <w:rPr>
          <w:rStyle w:val="translated-span"/>
        </w:rPr>
        <w:t>和</w:t>
      </w:r>
      <w:r>
        <w:rPr>
          <w:rStyle w:val="translated-span"/>
        </w:rPr>
        <w:t>J.-</w:t>
      </w:r>
      <w:proofErr w:type="spellStart"/>
      <w:r>
        <w:rPr>
          <w:rStyle w:val="translated-span"/>
        </w:rPr>
        <w:t>L.Bon</w:t>
      </w:r>
      <w:proofErr w:type="spellEnd"/>
      <w:r>
        <w:rPr>
          <w:rStyle w:val="translated-span"/>
        </w:rPr>
        <w:t>，</w:t>
      </w:r>
      <w:r>
        <w:rPr>
          <w:rStyle w:val="translated-span"/>
        </w:rPr>
        <w:t>“</w:t>
      </w:r>
      <w:r>
        <w:rPr>
          <w:rStyle w:val="translated-span"/>
        </w:rPr>
        <w:t>结合故障树和马尔可夫模型优点的新形式主义：布尔逻辑驱动的马尔可夫过程</w:t>
      </w:r>
      <w:r>
        <w:rPr>
          <w:rStyle w:val="translated-span"/>
        </w:rPr>
        <w:t>”</w:t>
      </w:r>
      <w:r>
        <w:rPr>
          <w:rStyle w:val="translated-span"/>
        </w:rPr>
        <w:t>，可靠性工程与系统安全，第</w:t>
      </w:r>
      <w:r>
        <w:rPr>
          <w:rStyle w:val="translated-span"/>
        </w:rPr>
        <w:t>82</w:t>
      </w:r>
      <w:r>
        <w:rPr>
          <w:rStyle w:val="translated-span"/>
        </w:rPr>
        <w:t>卷，第</w:t>
      </w:r>
      <w:r>
        <w:rPr>
          <w:rStyle w:val="translated-span"/>
        </w:rPr>
        <w:t>2</w:t>
      </w:r>
      <w:r>
        <w:rPr>
          <w:rStyle w:val="translated-span"/>
        </w:rPr>
        <w:t>期，第</w:t>
      </w:r>
      <w:r>
        <w:rPr>
          <w:rStyle w:val="translated-span"/>
        </w:rPr>
        <w:t>149-163</w:t>
      </w:r>
      <w:r>
        <w:rPr>
          <w:rStyle w:val="translated-span"/>
        </w:rPr>
        <w:t>页，</w:t>
      </w:r>
      <w:r>
        <w:rPr>
          <w:rStyle w:val="translated-span"/>
        </w:rPr>
        <w:t>2003</w:t>
      </w:r>
      <w:r>
        <w:rPr>
          <w:rStyle w:val="translated-span"/>
        </w:rPr>
        <w:t>年（第</w:t>
      </w:r>
      <w:r>
        <w:rPr>
          <w:rStyle w:val="translated-span"/>
        </w:rPr>
        <w:t>36</w:t>
      </w:r>
      <w:r>
        <w:rPr>
          <w:rStyle w:val="translated-span"/>
        </w:rPr>
        <w:t>页上的引文）。</w:t>
      </w:r>
    </w:p>
    <w:p w14:paraId="263C894F" w14:textId="77777777" w:rsidR="009D5A97" w:rsidRDefault="00814B80">
      <w:pPr>
        <w:ind w:left="664" w:hanging="664"/>
      </w:pPr>
      <w:r>
        <w:rPr>
          <w:rStyle w:val="translated-span"/>
        </w:rPr>
        <w:t>[</w:t>
      </w:r>
      <w:proofErr w:type="gramStart"/>
      <w:r>
        <w:rPr>
          <w:rStyle w:val="translated-span"/>
        </w:rPr>
        <w:t>140]H.</w:t>
      </w:r>
      <w:proofErr w:type="gramEnd"/>
      <w:r>
        <w:rPr>
          <w:rStyle w:val="translated-span"/>
        </w:rPr>
        <w:t>-</w:t>
      </w:r>
      <w:proofErr w:type="spellStart"/>
      <w:r>
        <w:rPr>
          <w:rStyle w:val="translated-span"/>
        </w:rPr>
        <w:t>C.Liu</w:t>
      </w:r>
      <w:proofErr w:type="spellEnd"/>
      <w:r>
        <w:rPr>
          <w:rStyle w:val="translated-span"/>
        </w:rPr>
        <w:t>，</w:t>
      </w:r>
      <w:proofErr w:type="spellStart"/>
      <w:r>
        <w:rPr>
          <w:rStyle w:val="translated-span"/>
        </w:rPr>
        <w:t>L.Liu</w:t>
      </w:r>
      <w:proofErr w:type="spellEnd"/>
      <w:r>
        <w:rPr>
          <w:rStyle w:val="translated-span"/>
        </w:rPr>
        <w:t>和</w:t>
      </w:r>
      <w:proofErr w:type="spellStart"/>
      <w:r>
        <w:rPr>
          <w:rStyle w:val="translated-span"/>
        </w:rPr>
        <w:t>N.Liu</w:t>
      </w:r>
      <w:proofErr w:type="spellEnd"/>
      <w:r>
        <w:rPr>
          <w:rStyle w:val="translated-span"/>
        </w:rPr>
        <w:t>，</w:t>
      </w:r>
      <w:r>
        <w:rPr>
          <w:rStyle w:val="translated-span"/>
        </w:rPr>
        <w:t>“</w:t>
      </w:r>
      <w:r>
        <w:rPr>
          <w:rStyle w:val="translated-span"/>
        </w:rPr>
        <w:t>失效模式和影响分析中的风险评估方法：文献综述</w:t>
      </w:r>
      <w:r>
        <w:rPr>
          <w:rStyle w:val="translated-span"/>
        </w:rPr>
        <w:t>”</w:t>
      </w:r>
      <w:r>
        <w:rPr>
          <w:rStyle w:val="translated-span"/>
        </w:rPr>
        <w:t>，专家系统与应用，第</w:t>
      </w:r>
      <w:r>
        <w:rPr>
          <w:rStyle w:val="translated-span"/>
        </w:rPr>
        <w:t>40</w:t>
      </w:r>
      <w:r>
        <w:rPr>
          <w:rStyle w:val="translated-span"/>
        </w:rPr>
        <w:t>卷，第</w:t>
      </w:r>
      <w:r>
        <w:rPr>
          <w:rStyle w:val="translated-span"/>
        </w:rPr>
        <w:t>2</w:t>
      </w:r>
      <w:r>
        <w:rPr>
          <w:rStyle w:val="translated-span"/>
        </w:rPr>
        <w:t>期，第</w:t>
      </w:r>
      <w:r>
        <w:rPr>
          <w:rStyle w:val="translated-span"/>
        </w:rPr>
        <w:t>828-838</w:t>
      </w:r>
      <w:r>
        <w:rPr>
          <w:rStyle w:val="translated-span"/>
        </w:rPr>
        <w:t>页，</w:t>
      </w:r>
      <w:r>
        <w:rPr>
          <w:rStyle w:val="translated-span"/>
        </w:rPr>
        <w:t>2013</w:t>
      </w:r>
      <w:r>
        <w:rPr>
          <w:rStyle w:val="translated-span"/>
        </w:rPr>
        <w:t>年（第</w:t>
      </w:r>
      <w:r>
        <w:rPr>
          <w:rStyle w:val="translated-span"/>
        </w:rPr>
        <w:t>37</w:t>
      </w:r>
      <w:r>
        <w:rPr>
          <w:rStyle w:val="translated-span"/>
        </w:rPr>
        <w:t>页上的引文）。</w:t>
      </w:r>
    </w:p>
    <w:p w14:paraId="7B6C67C0" w14:textId="77777777" w:rsidR="009D5A97" w:rsidRDefault="00814B80">
      <w:pPr>
        <w:ind w:left="664" w:hanging="664"/>
      </w:pPr>
      <w:r>
        <w:rPr>
          <w:rStyle w:val="translated-span"/>
        </w:rPr>
        <w:t>[141]</w:t>
      </w:r>
      <w:proofErr w:type="spellStart"/>
      <w:r>
        <w:rPr>
          <w:rStyle w:val="translated-span"/>
        </w:rPr>
        <w:t>P.David</w:t>
      </w:r>
      <w:proofErr w:type="spellEnd"/>
      <w:r>
        <w:rPr>
          <w:rStyle w:val="translated-span"/>
        </w:rPr>
        <w:t>，</w:t>
      </w:r>
      <w:proofErr w:type="spellStart"/>
      <w:r>
        <w:rPr>
          <w:rStyle w:val="translated-span"/>
        </w:rPr>
        <w:t>V.Idasiak</w:t>
      </w:r>
      <w:proofErr w:type="spellEnd"/>
      <w:r>
        <w:rPr>
          <w:rStyle w:val="translated-span"/>
        </w:rPr>
        <w:t>和</w:t>
      </w:r>
      <w:proofErr w:type="spellStart"/>
      <w:r>
        <w:rPr>
          <w:rStyle w:val="translated-span"/>
        </w:rPr>
        <w:t>F.Kratz</w:t>
      </w:r>
      <w:proofErr w:type="spellEnd"/>
      <w:r>
        <w:rPr>
          <w:rStyle w:val="translated-span"/>
        </w:rPr>
        <w:t>，</w:t>
      </w:r>
      <w:r>
        <w:rPr>
          <w:rStyle w:val="translated-span"/>
        </w:rPr>
        <w:t>“</w:t>
      </w:r>
      <w:r>
        <w:rPr>
          <w:rStyle w:val="translated-span"/>
        </w:rPr>
        <w:t>实现设计和可靠性分析之间的更好互动：源自</w:t>
      </w:r>
      <w:r>
        <w:rPr>
          <w:rStyle w:val="translated-span"/>
        </w:rPr>
        <w:t>UML/</w:t>
      </w:r>
      <w:proofErr w:type="spellStart"/>
      <w:r>
        <w:rPr>
          <w:rStyle w:val="translated-span"/>
        </w:rPr>
        <w:t>SysML</w:t>
      </w:r>
      <w:proofErr w:type="spellEnd"/>
      <w:r>
        <w:rPr>
          <w:rStyle w:val="translated-span"/>
        </w:rPr>
        <w:t>模型的</w:t>
      </w:r>
      <w:r>
        <w:rPr>
          <w:rStyle w:val="translated-span"/>
        </w:rPr>
        <w:t>FMEA”</w:t>
      </w:r>
      <w:r>
        <w:rPr>
          <w:rStyle w:val="translated-span"/>
        </w:rPr>
        <w:t>，</w:t>
      </w:r>
      <w:r>
        <w:rPr>
          <w:rStyle w:val="translated-span"/>
        </w:rPr>
        <w:t>ESREL 2008</w:t>
      </w:r>
      <w:r>
        <w:rPr>
          <w:rStyle w:val="translated-span"/>
        </w:rPr>
        <w:t>和第</w:t>
      </w:r>
      <w:r>
        <w:rPr>
          <w:rStyle w:val="translated-span"/>
        </w:rPr>
        <w:t>17</w:t>
      </w:r>
      <w:r>
        <w:rPr>
          <w:rStyle w:val="translated-span"/>
        </w:rPr>
        <w:t>届</w:t>
      </w:r>
      <w:r>
        <w:rPr>
          <w:rStyle w:val="translated-span"/>
        </w:rPr>
        <w:t>SRA-EUROPE</w:t>
      </w:r>
      <w:r>
        <w:rPr>
          <w:rStyle w:val="translated-span"/>
        </w:rPr>
        <w:t>年会论文集，第</w:t>
      </w:r>
      <w:r>
        <w:rPr>
          <w:rStyle w:val="translated-span"/>
        </w:rPr>
        <w:t>3</w:t>
      </w:r>
      <w:r>
        <w:rPr>
          <w:rStyle w:val="translated-span"/>
        </w:rPr>
        <w:t>卷，</w:t>
      </w:r>
      <w:r>
        <w:rPr>
          <w:rStyle w:val="translated-span"/>
        </w:rPr>
        <w:t>2008</w:t>
      </w:r>
      <w:r>
        <w:rPr>
          <w:rStyle w:val="translated-span"/>
        </w:rPr>
        <w:t>年</w:t>
      </w:r>
      <w:r>
        <w:rPr>
          <w:rStyle w:val="translated-span"/>
        </w:rPr>
        <w:t>9</w:t>
      </w:r>
      <w:r>
        <w:rPr>
          <w:rStyle w:val="translated-span"/>
        </w:rPr>
        <w:t>月（第</w:t>
      </w:r>
      <w:r>
        <w:rPr>
          <w:rStyle w:val="translated-span"/>
        </w:rPr>
        <w:t>37</w:t>
      </w:r>
      <w:r>
        <w:rPr>
          <w:rStyle w:val="translated-span"/>
        </w:rPr>
        <w:t>页上的引文）。</w:t>
      </w:r>
    </w:p>
    <w:p w14:paraId="08D5189B" w14:textId="77777777" w:rsidR="009D5A97" w:rsidRDefault="00814B80">
      <w:pPr>
        <w:ind w:left="664" w:hanging="664"/>
      </w:pPr>
      <w:r>
        <w:rPr>
          <w:rStyle w:val="translated-span"/>
        </w:rPr>
        <w:t>[142]</w:t>
      </w:r>
      <w:proofErr w:type="spellStart"/>
      <w:r>
        <w:rPr>
          <w:rStyle w:val="translated-span"/>
        </w:rPr>
        <w:t>S.Kmenta</w:t>
      </w:r>
      <w:proofErr w:type="spellEnd"/>
      <w:r>
        <w:rPr>
          <w:rStyle w:val="translated-span"/>
        </w:rPr>
        <w:t>和</w:t>
      </w:r>
      <w:proofErr w:type="spellStart"/>
      <w:r>
        <w:rPr>
          <w:rStyle w:val="translated-span"/>
        </w:rPr>
        <w:t>K.Ishii</w:t>
      </w:r>
      <w:proofErr w:type="spellEnd"/>
      <w:r>
        <w:rPr>
          <w:rStyle w:val="translated-span"/>
        </w:rPr>
        <w:t>，</w:t>
      </w:r>
      <w:r>
        <w:rPr>
          <w:rStyle w:val="translated-span"/>
        </w:rPr>
        <w:t>“</w:t>
      </w:r>
      <w:r>
        <w:rPr>
          <w:rStyle w:val="translated-span"/>
        </w:rPr>
        <w:t>采用元行为建模进行产品和控制并行设计的高级</w:t>
      </w:r>
      <w:r>
        <w:rPr>
          <w:rStyle w:val="translated-span"/>
        </w:rPr>
        <w:t>FMEA”</w:t>
      </w:r>
      <w:r>
        <w:rPr>
          <w:rStyle w:val="translated-span"/>
        </w:rPr>
        <w:t>，</w:t>
      </w:r>
      <w:r>
        <w:rPr>
          <w:rStyle w:val="translated-span"/>
        </w:rPr>
        <w:t>1998</w:t>
      </w:r>
      <w:r>
        <w:rPr>
          <w:rStyle w:val="translated-span"/>
        </w:rPr>
        <w:t>年</w:t>
      </w:r>
      <w:r>
        <w:rPr>
          <w:rStyle w:val="translated-span"/>
        </w:rPr>
        <w:t>ASME</w:t>
      </w:r>
      <w:r>
        <w:rPr>
          <w:rStyle w:val="translated-span"/>
        </w:rPr>
        <w:t>设计工程技术会议论文集，</w:t>
      </w:r>
      <w:r>
        <w:rPr>
          <w:rStyle w:val="translated-span"/>
        </w:rPr>
        <w:t>1998</w:t>
      </w:r>
      <w:r>
        <w:rPr>
          <w:rStyle w:val="translated-span"/>
        </w:rPr>
        <w:t>年（第</w:t>
      </w:r>
      <w:r>
        <w:rPr>
          <w:rStyle w:val="translated-span"/>
        </w:rPr>
        <w:t>38</w:t>
      </w:r>
      <w:r>
        <w:rPr>
          <w:rStyle w:val="translated-span"/>
        </w:rPr>
        <w:t>页，同上）。</w:t>
      </w:r>
    </w:p>
    <w:p w14:paraId="721D9C7E" w14:textId="77777777" w:rsidR="009D5A97" w:rsidRDefault="00814B80">
      <w:pPr>
        <w:ind w:left="664" w:hanging="664"/>
      </w:pPr>
      <w:r>
        <w:rPr>
          <w:rStyle w:val="translated-span"/>
        </w:rPr>
        <w:t>[143]M Nicholson</w:t>
      </w:r>
      <w:r>
        <w:rPr>
          <w:rStyle w:val="translated-span"/>
        </w:rPr>
        <w:t>和</w:t>
      </w:r>
      <w:r>
        <w:rPr>
          <w:rStyle w:val="translated-span"/>
        </w:rPr>
        <w:t>J McDermid</w:t>
      </w:r>
      <w:r>
        <w:rPr>
          <w:rStyle w:val="translated-span"/>
        </w:rPr>
        <w:t>，</w:t>
      </w:r>
      <w:r>
        <w:rPr>
          <w:rStyle w:val="translated-span"/>
        </w:rPr>
        <w:t>“</w:t>
      </w:r>
      <w:r>
        <w:rPr>
          <w:rStyle w:val="translated-span"/>
        </w:rPr>
        <w:t>为复杂系统扩展</w:t>
      </w:r>
      <w:r>
        <w:rPr>
          <w:rStyle w:val="translated-span"/>
        </w:rPr>
        <w:t>PSSA”</w:t>
      </w:r>
      <w:r>
        <w:rPr>
          <w:rStyle w:val="translated-span"/>
        </w:rPr>
        <w:t>，载于</w:t>
      </w:r>
      <w:r>
        <w:rPr>
          <w:rStyle w:val="translated-span"/>
        </w:rPr>
        <w:t>2003</w:t>
      </w:r>
      <w:r>
        <w:rPr>
          <w:rStyle w:val="translated-span"/>
        </w:rPr>
        <w:t>年第</w:t>
      </w:r>
      <w:r>
        <w:rPr>
          <w:rStyle w:val="translated-span"/>
        </w:rPr>
        <w:t>21</w:t>
      </w:r>
      <w:r>
        <w:rPr>
          <w:rStyle w:val="translated-span"/>
        </w:rPr>
        <w:t>届国际系统安全会议（</w:t>
      </w:r>
      <w:r>
        <w:rPr>
          <w:rStyle w:val="translated-span"/>
        </w:rPr>
        <w:t>ISSC</w:t>
      </w:r>
      <w:r>
        <w:rPr>
          <w:rStyle w:val="translated-span"/>
        </w:rPr>
        <w:t>）论文集（同上，第</w:t>
      </w:r>
      <w:r>
        <w:rPr>
          <w:rStyle w:val="translated-span"/>
        </w:rPr>
        <w:t>39</w:t>
      </w:r>
      <w:r>
        <w:rPr>
          <w:rStyle w:val="translated-span"/>
        </w:rPr>
        <w:t>页）。</w:t>
      </w:r>
    </w:p>
    <w:p w14:paraId="750971BA" w14:textId="77777777" w:rsidR="009D5A97" w:rsidRDefault="00814B80">
      <w:pPr>
        <w:spacing w:after="34"/>
        <w:ind w:left="664" w:hanging="664"/>
      </w:pPr>
      <w:r>
        <w:rPr>
          <w:rStyle w:val="translated-span"/>
        </w:rPr>
        <w:t>[144]</w:t>
      </w:r>
      <w:proofErr w:type="spellStart"/>
      <w:r>
        <w:rPr>
          <w:rStyle w:val="translated-span"/>
        </w:rPr>
        <w:t>N.Kube</w:t>
      </w:r>
      <w:proofErr w:type="spellEnd"/>
      <w:r>
        <w:rPr>
          <w:rStyle w:val="translated-span"/>
        </w:rPr>
        <w:t>和</w:t>
      </w:r>
      <w:r>
        <w:rPr>
          <w:rStyle w:val="translated-span"/>
        </w:rPr>
        <w:t>B Singer</w:t>
      </w:r>
      <w:r>
        <w:rPr>
          <w:rStyle w:val="translated-span"/>
        </w:rPr>
        <w:t>，</w:t>
      </w:r>
      <w:r>
        <w:rPr>
          <w:rStyle w:val="translated-span"/>
        </w:rPr>
        <w:t>“</w:t>
      </w:r>
      <w:r>
        <w:rPr>
          <w:rStyle w:val="translated-span"/>
        </w:rPr>
        <w:t>安全保证水平：安全的</w:t>
      </w:r>
      <w:r>
        <w:rPr>
          <w:rStyle w:val="translated-span"/>
        </w:rPr>
        <w:t>SIL</w:t>
      </w:r>
      <w:r>
        <w:rPr>
          <w:rStyle w:val="translated-span"/>
        </w:rPr>
        <w:t>方法</w:t>
      </w:r>
      <w:r>
        <w:rPr>
          <w:rStyle w:val="translated-span"/>
        </w:rPr>
        <w:t>”</w:t>
      </w:r>
      <w:r>
        <w:rPr>
          <w:rStyle w:val="translated-span"/>
        </w:rPr>
        <w:t>，年</w:t>
      </w:r>
    </w:p>
    <w:p w14:paraId="065CD267" w14:textId="77777777" w:rsidR="009D5A97" w:rsidRDefault="00814B80">
      <w:pPr>
        <w:spacing w:after="79"/>
        <w:ind w:left="674"/>
      </w:pPr>
      <w:r>
        <w:rPr>
          <w:rStyle w:val="translated-span"/>
          <w:i/>
          <w:iCs/>
        </w:rPr>
        <w:t>第二届</w:t>
      </w:r>
      <w:r>
        <w:rPr>
          <w:rStyle w:val="translated-span"/>
          <w:i/>
          <w:iCs/>
        </w:rPr>
        <w:t>SCADA</w:t>
      </w:r>
      <w:r>
        <w:rPr>
          <w:rStyle w:val="translated-span"/>
          <w:i/>
          <w:iCs/>
        </w:rPr>
        <w:t>安全科学研讨会（</w:t>
      </w:r>
      <w:r>
        <w:rPr>
          <w:rStyle w:val="translated-span"/>
          <w:i/>
          <w:iCs/>
        </w:rPr>
        <w:t>S4</w:t>
      </w:r>
      <w:r>
        <w:rPr>
          <w:rStyle w:val="translated-span"/>
          <w:i/>
          <w:iCs/>
        </w:rPr>
        <w:t>）会议纪要</w:t>
      </w:r>
      <w:r>
        <w:rPr>
          <w:rStyle w:val="translated-span"/>
        </w:rPr>
        <w:t>，</w:t>
      </w:r>
      <w:r>
        <w:rPr>
          <w:rStyle w:val="translated-span"/>
        </w:rPr>
        <w:t>2008</w:t>
      </w:r>
      <w:r>
        <w:rPr>
          <w:rStyle w:val="translated-span"/>
        </w:rPr>
        <w:t>年（同上，第</w:t>
      </w:r>
      <w:r>
        <w:rPr>
          <w:rStyle w:val="translated-span"/>
        </w:rPr>
        <w:t>39</w:t>
      </w:r>
      <w:r>
        <w:rPr>
          <w:rStyle w:val="translated-span"/>
        </w:rPr>
        <w:t>页）。</w:t>
      </w:r>
    </w:p>
    <w:p w14:paraId="32006733" w14:textId="77777777" w:rsidR="009D5A97" w:rsidRDefault="00814B80">
      <w:pPr>
        <w:ind w:left="664" w:hanging="664"/>
      </w:pPr>
      <w:r>
        <w:rPr>
          <w:rStyle w:val="translated-span"/>
        </w:rPr>
        <w:t>[145]</w:t>
      </w:r>
      <w:proofErr w:type="spellStart"/>
      <w:r>
        <w:rPr>
          <w:rStyle w:val="translated-span"/>
        </w:rPr>
        <w:t>J.D.Gilsinn</w:t>
      </w:r>
      <w:proofErr w:type="spellEnd"/>
      <w:r>
        <w:rPr>
          <w:rStyle w:val="translated-span"/>
        </w:rPr>
        <w:t>和</w:t>
      </w:r>
      <w:proofErr w:type="spellStart"/>
      <w:r>
        <w:rPr>
          <w:rStyle w:val="translated-span"/>
        </w:rPr>
        <w:t>R.Schierholz</w:t>
      </w:r>
      <w:proofErr w:type="spellEnd"/>
      <w:r>
        <w:rPr>
          <w:rStyle w:val="translated-span"/>
        </w:rPr>
        <w:t>，</w:t>
      </w:r>
      <w:r>
        <w:rPr>
          <w:rStyle w:val="translated-span"/>
        </w:rPr>
        <w:t>“</w:t>
      </w:r>
      <w:r>
        <w:rPr>
          <w:rStyle w:val="translated-span"/>
        </w:rPr>
        <w:t>安全保证水平：描述安全需求的向量方法</w:t>
      </w:r>
      <w:r>
        <w:rPr>
          <w:rStyle w:val="translated-span"/>
        </w:rPr>
        <w:t>”</w:t>
      </w:r>
      <w:r>
        <w:rPr>
          <w:rStyle w:val="translated-span"/>
        </w:rPr>
        <w:t>，</w:t>
      </w:r>
      <w:r>
        <w:rPr>
          <w:rStyle w:val="translated-span"/>
        </w:rPr>
        <w:t>NIST</w:t>
      </w:r>
      <w:r>
        <w:rPr>
          <w:rStyle w:val="translated-span"/>
        </w:rPr>
        <w:t>，</w:t>
      </w:r>
      <w:r>
        <w:rPr>
          <w:rStyle w:val="translated-span"/>
        </w:rPr>
        <w:t>2010</w:t>
      </w:r>
      <w:r>
        <w:rPr>
          <w:rStyle w:val="translated-span"/>
        </w:rPr>
        <w:t>年（第</w:t>
      </w:r>
      <w:r>
        <w:rPr>
          <w:rStyle w:val="translated-span"/>
        </w:rPr>
        <w:t>39</w:t>
      </w:r>
      <w:r>
        <w:rPr>
          <w:rStyle w:val="translated-span"/>
        </w:rPr>
        <w:t>页上的引文）。</w:t>
      </w:r>
    </w:p>
    <w:p w14:paraId="5483E8B1" w14:textId="77777777" w:rsidR="009D5A97" w:rsidRDefault="00814B80">
      <w:pPr>
        <w:ind w:left="664" w:hanging="664"/>
      </w:pPr>
      <w:r>
        <w:rPr>
          <w:rStyle w:val="translated-span"/>
        </w:rPr>
        <w:t>[146]</w:t>
      </w:r>
      <w:proofErr w:type="spellStart"/>
      <w:r>
        <w:rPr>
          <w:rStyle w:val="translated-span"/>
        </w:rPr>
        <w:t>R.Winther</w:t>
      </w:r>
      <w:proofErr w:type="spellEnd"/>
      <w:r>
        <w:rPr>
          <w:rStyle w:val="translated-span"/>
        </w:rPr>
        <w:t>，</w:t>
      </w:r>
      <w:r>
        <w:rPr>
          <w:rStyle w:val="translated-span"/>
        </w:rPr>
        <w:t>O.-</w:t>
      </w:r>
      <w:proofErr w:type="spellStart"/>
      <w:r>
        <w:rPr>
          <w:rStyle w:val="translated-span"/>
        </w:rPr>
        <w:t>A.Johnsen</w:t>
      </w:r>
      <w:proofErr w:type="spellEnd"/>
      <w:r>
        <w:rPr>
          <w:rStyle w:val="translated-span"/>
        </w:rPr>
        <w:t>和</w:t>
      </w:r>
      <w:proofErr w:type="spellStart"/>
      <w:r>
        <w:rPr>
          <w:rStyle w:val="translated-span"/>
        </w:rPr>
        <w:t>B.A.Gran</w:t>
      </w:r>
      <w:proofErr w:type="spellEnd"/>
      <w:r>
        <w:rPr>
          <w:rStyle w:val="translated-span"/>
        </w:rPr>
        <w:t>，</w:t>
      </w:r>
      <w:r>
        <w:rPr>
          <w:rStyle w:val="translated-span"/>
        </w:rPr>
        <w:t>“</w:t>
      </w:r>
      <w:r>
        <w:rPr>
          <w:rStyle w:val="translated-span"/>
        </w:rPr>
        <w:t>使用</w:t>
      </w:r>
      <w:r>
        <w:rPr>
          <w:rStyle w:val="translated-span"/>
        </w:rPr>
        <w:t>HAZOP</w:t>
      </w:r>
      <w:r>
        <w:rPr>
          <w:rStyle w:val="translated-span"/>
        </w:rPr>
        <w:t>对安全关键系统进行安全评估</w:t>
      </w:r>
      <w:r>
        <w:rPr>
          <w:rStyle w:val="translated-span"/>
        </w:rPr>
        <w:t>”</w:t>
      </w:r>
      <w:r>
        <w:rPr>
          <w:rStyle w:val="translated-span"/>
        </w:rPr>
        <w:t>，载于计算机安全、可靠性和安全国际会议，</w:t>
      </w:r>
      <w:r>
        <w:rPr>
          <w:rStyle w:val="translated-span"/>
        </w:rPr>
        <w:t>Springer</w:t>
      </w:r>
      <w:r>
        <w:rPr>
          <w:rStyle w:val="translated-span"/>
        </w:rPr>
        <w:t>，</w:t>
      </w:r>
      <w:r>
        <w:rPr>
          <w:rStyle w:val="translated-span"/>
        </w:rPr>
        <w:t>2001</w:t>
      </w:r>
      <w:r>
        <w:rPr>
          <w:rStyle w:val="translated-span"/>
        </w:rPr>
        <w:t>年，第</w:t>
      </w:r>
      <w:r>
        <w:rPr>
          <w:rStyle w:val="translated-span"/>
        </w:rPr>
        <w:t>14-24</w:t>
      </w:r>
      <w:r>
        <w:rPr>
          <w:rStyle w:val="translated-span"/>
        </w:rPr>
        <w:t>页（第</w:t>
      </w:r>
      <w:r>
        <w:rPr>
          <w:rStyle w:val="translated-span"/>
        </w:rPr>
        <w:t>40</w:t>
      </w:r>
      <w:r>
        <w:rPr>
          <w:rStyle w:val="translated-span"/>
        </w:rPr>
        <w:t>页上的引文）。</w:t>
      </w:r>
    </w:p>
    <w:p w14:paraId="6382ADFB" w14:textId="77777777" w:rsidR="009D5A97" w:rsidRDefault="00814B80">
      <w:pPr>
        <w:ind w:left="664" w:hanging="664"/>
      </w:pPr>
      <w:r>
        <w:rPr>
          <w:rStyle w:val="translated-span"/>
        </w:rPr>
        <w:t>[147]Wei</w:t>
      </w:r>
      <w:r>
        <w:rPr>
          <w:rStyle w:val="translated-span"/>
        </w:rPr>
        <w:t>，</w:t>
      </w:r>
      <w:proofErr w:type="spellStart"/>
      <w:r>
        <w:rPr>
          <w:rStyle w:val="translated-span"/>
        </w:rPr>
        <w:t>Y.Matsubara</w:t>
      </w:r>
      <w:proofErr w:type="spellEnd"/>
      <w:r>
        <w:rPr>
          <w:rStyle w:val="translated-span"/>
        </w:rPr>
        <w:t>和</w:t>
      </w:r>
      <w:proofErr w:type="spellStart"/>
      <w:r>
        <w:rPr>
          <w:rStyle w:val="translated-span"/>
        </w:rPr>
        <w:t>H.Takada</w:t>
      </w:r>
      <w:proofErr w:type="spellEnd"/>
      <w:r>
        <w:rPr>
          <w:rStyle w:val="translated-span"/>
        </w:rPr>
        <w:t>，</w:t>
      </w:r>
      <w:r>
        <w:rPr>
          <w:rStyle w:val="translated-span"/>
        </w:rPr>
        <w:t>“</w:t>
      </w:r>
      <w:r>
        <w:rPr>
          <w:rStyle w:val="translated-span"/>
        </w:rPr>
        <w:t>基于</w:t>
      </w:r>
      <w:proofErr w:type="spellStart"/>
      <w:r>
        <w:rPr>
          <w:rStyle w:val="translated-span"/>
        </w:rPr>
        <w:t>Hazop</w:t>
      </w:r>
      <w:proofErr w:type="spellEnd"/>
      <w:r>
        <w:rPr>
          <w:rStyle w:val="translated-span"/>
        </w:rPr>
        <w:t>的嵌入式系统安全分析：开放的案例研究</w:t>
      </w:r>
      <w:r>
        <w:rPr>
          <w:rStyle w:val="translated-span"/>
        </w:rPr>
        <w:t>”</w:t>
      </w:r>
      <w:r>
        <w:rPr>
          <w:rStyle w:val="translated-span"/>
        </w:rPr>
        <w:t>，</w:t>
      </w:r>
      <w:r>
        <w:rPr>
          <w:rStyle w:val="translated-span"/>
        </w:rPr>
        <w:t>2015</w:t>
      </w:r>
      <w:r>
        <w:rPr>
          <w:rStyle w:val="translated-span"/>
        </w:rPr>
        <w:t>年第七届电子、计算机和人工智能国际会议（</w:t>
      </w:r>
      <w:r>
        <w:rPr>
          <w:rStyle w:val="translated-span"/>
        </w:rPr>
        <w:t>ECAI</w:t>
      </w:r>
      <w:r>
        <w:rPr>
          <w:rStyle w:val="translated-span"/>
        </w:rPr>
        <w:t>），</w:t>
      </w:r>
      <w:r>
        <w:rPr>
          <w:rStyle w:val="translated-span"/>
        </w:rPr>
        <w:t>IEEE</w:t>
      </w:r>
      <w:r>
        <w:rPr>
          <w:rStyle w:val="translated-span"/>
        </w:rPr>
        <w:t>，</w:t>
      </w:r>
      <w:r>
        <w:rPr>
          <w:rStyle w:val="translated-span"/>
        </w:rPr>
        <w:t>2015</w:t>
      </w:r>
      <w:r>
        <w:rPr>
          <w:rStyle w:val="translated-span"/>
        </w:rPr>
        <w:t>年，</w:t>
      </w:r>
      <w:r>
        <w:rPr>
          <w:rStyle w:val="translated-span"/>
        </w:rPr>
        <w:t>SSS-1</w:t>
      </w:r>
      <w:r>
        <w:rPr>
          <w:rStyle w:val="translated-span"/>
        </w:rPr>
        <w:t>（第</w:t>
      </w:r>
      <w:r>
        <w:rPr>
          <w:rStyle w:val="translated-span"/>
        </w:rPr>
        <w:t>40</w:t>
      </w:r>
      <w:r>
        <w:rPr>
          <w:rStyle w:val="translated-span"/>
        </w:rPr>
        <w:t>页上的引文）。</w:t>
      </w:r>
    </w:p>
    <w:p w14:paraId="275974AA" w14:textId="77777777" w:rsidR="009D5A97" w:rsidRDefault="00814B80">
      <w:pPr>
        <w:ind w:left="664" w:hanging="664"/>
      </w:pPr>
      <w:r>
        <w:rPr>
          <w:rStyle w:val="translated-span"/>
        </w:rPr>
        <w:t>[148]</w:t>
      </w:r>
      <w:proofErr w:type="spellStart"/>
      <w:r>
        <w:rPr>
          <w:rStyle w:val="translated-span"/>
        </w:rPr>
        <w:t>T.Srivatanakul</w:t>
      </w:r>
      <w:proofErr w:type="spellEnd"/>
      <w:r>
        <w:rPr>
          <w:rStyle w:val="translated-span"/>
        </w:rPr>
        <w:t>，</w:t>
      </w:r>
      <w:proofErr w:type="spellStart"/>
      <w:r>
        <w:rPr>
          <w:rStyle w:val="translated-span"/>
        </w:rPr>
        <w:t>J.A.Clark</w:t>
      </w:r>
      <w:proofErr w:type="spellEnd"/>
      <w:r>
        <w:rPr>
          <w:rStyle w:val="translated-span"/>
        </w:rPr>
        <w:t>和</w:t>
      </w:r>
      <w:proofErr w:type="spellStart"/>
      <w:r>
        <w:rPr>
          <w:rStyle w:val="translated-span"/>
        </w:rPr>
        <w:t>F.Polack</w:t>
      </w:r>
      <w:proofErr w:type="spellEnd"/>
      <w:r>
        <w:rPr>
          <w:rStyle w:val="translated-span"/>
        </w:rPr>
        <w:t>，</w:t>
      </w:r>
      <w:r>
        <w:rPr>
          <w:rStyle w:val="translated-span"/>
        </w:rPr>
        <w:t>“</w:t>
      </w:r>
      <w:r>
        <w:rPr>
          <w:rStyle w:val="translated-span"/>
        </w:rPr>
        <w:t>有效的安全需求分析：</w:t>
      </w:r>
      <w:proofErr w:type="spellStart"/>
      <w:r>
        <w:rPr>
          <w:rStyle w:val="translated-span"/>
        </w:rPr>
        <w:t>Hazop</w:t>
      </w:r>
      <w:proofErr w:type="spellEnd"/>
      <w:r>
        <w:rPr>
          <w:rStyle w:val="translated-span"/>
        </w:rPr>
        <w:t>和用例</w:t>
      </w:r>
      <w:r>
        <w:rPr>
          <w:rStyle w:val="translated-span"/>
        </w:rPr>
        <w:t>”</w:t>
      </w:r>
      <w:r>
        <w:rPr>
          <w:rStyle w:val="translated-span"/>
        </w:rPr>
        <w:t>，信息安全国际会议，斯普林格，</w:t>
      </w:r>
      <w:r>
        <w:rPr>
          <w:rStyle w:val="translated-span"/>
        </w:rPr>
        <w:t>2004</w:t>
      </w:r>
      <w:r>
        <w:rPr>
          <w:rStyle w:val="translated-span"/>
        </w:rPr>
        <w:t>年，第</w:t>
      </w:r>
      <w:r>
        <w:rPr>
          <w:rStyle w:val="translated-span"/>
        </w:rPr>
        <w:t>416-427</w:t>
      </w:r>
      <w:r>
        <w:rPr>
          <w:rStyle w:val="translated-span"/>
        </w:rPr>
        <w:t>页（第</w:t>
      </w:r>
      <w:r>
        <w:rPr>
          <w:rStyle w:val="translated-span"/>
        </w:rPr>
        <w:t>40</w:t>
      </w:r>
      <w:r>
        <w:rPr>
          <w:rStyle w:val="translated-span"/>
        </w:rPr>
        <w:t>页上的引文）。</w:t>
      </w:r>
    </w:p>
    <w:p w14:paraId="2DDD689D" w14:textId="77777777" w:rsidR="009D5A97" w:rsidRDefault="00814B80">
      <w:pPr>
        <w:ind w:left="664" w:hanging="664"/>
      </w:pPr>
      <w:r>
        <w:rPr>
          <w:rStyle w:val="translated-span"/>
        </w:rPr>
        <w:lastRenderedPageBreak/>
        <w:t>[149]</w:t>
      </w:r>
      <w:proofErr w:type="spellStart"/>
      <w:r>
        <w:rPr>
          <w:rStyle w:val="translated-span"/>
        </w:rPr>
        <w:t>B.Daruwala</w:t>
      </w:r>
      <w:proofErr w:type="spellEnd"/>
      <w:r>
        <w:rPr>
          <w:rStyle w:val="translated-span"/>
        </w:rPr>
        <w:t>、</w:t>
      </w:r>
      <w:proofErr w:type="spellStart"/>
      <w:r>
        <w:rPr>
          <w:rStyle w:val="translated-span"/>
        </w:rPr>
        <w:t>S.Mandujano</w:t>
      </w:r>
      <w:proofErr w:type="spellEnd"/>
      <w:r>
        <w:rPr>
          <w:rStyle w:val="translated-span"/>
        </w:rPr>
        <w:t>、</w:t>
      </w:r>
      <w:proofErr w:type="spellStart"/>
      <w:r>
        <w:rPr>
          <w:rStyle w:val="translated-span"/>
        </w:rPr>
        <w:t>N.K.Mangipudi</w:t>
      </w:r>
      <w:proofErr w:type="spellEnd"/>
      <w:r>
        <w:rPr>
          <w:rStyle w:val="translated-span"/>
        </w:rPr>
        <w:t>和</w:t>
      </w:r>
      <w:r>
        <w:rPr>
          <w:rStyle w:val="translated-span"/>
        </w:rPr>
        <w:t>H.-c</w:t>
      </w:r>
      <w:r>
        <w:rPr>
          <w:rStyle w:val="translated-span"/>
        </w:rPr>
        <w:t>。</w:t>
      </w:r>
      <w:r>
        <w:rPr>
          <w:rStyle w:val="translated-span"/>
        </w:rPr>
        <w:t>Wong</w:t>
      </w:r>
      <w:r>
        <w:rPr>
          <w:rStyle w:val="translated-span"/>
        </w:rPr>
        <w:t>，</w:t>
      </w:r>
      <w:r>
        <w:rPr>
          <w:rStyle w:val="translated-span"/>
        </w:rPr>
        <w:t>“</w:t>
      </w:r>
      <w:r>
        <w:rPr>
          <w:rStyle w:val="translated-span"/>
        </w:rPr>
        <w:t>使用</w:t>
      </w:r>
      <w:proofErr w:type="spellStart"/>
      <w:r>
        <w:rPr>
          <w:rStyle w:val="translated-span"/>
        </w:rPr>
        <w:t>HazOP</w:t>
      </w:r>
      <w:proofErr w:type="spellEnd"/>
      <w:r>
        <w:rPr>
          <w:rStyle w:val="translated-span"/>
        </w:rPr>
        <w:t>对硬件和软件产品进行威胁分析</w:t>
      </w:r>
      <w:r>
        <w:rPr>
          <w:rStyle w:val="translated-span"/>
        </w:rPr>
        <w:t>”</w:t>
      </w:r>
      <w:r>
        <w:rPr>
          <w:rStyle w:val="translated-span"/>
        </w:rPr>
        <w:t>，《国际计算和信息科学会议记录》，</w:t>
      </w:r>
      <w:r>
        <w:rPr>
          <w:rStyle w:val="translated-span"/>
        </w:rPr>
        <w:t>2009</w:t>
      </w:r>
      <w:r>
        <w:rPr>
          <w:rStyle w:val="translated-span"/>
        </w:rPr>
        <w:t>年，第</w:t>
      </w:r>
      <w:r>
        <w:rPr>
          <w:rStyle w:val="translated-span"/>
        </w:rPr>
        <w:t>446-453</w:t>
      </w:r>
      <w:r>
        <w:rPr>
          <w:rStyle w:val="translated-span"/>
        </w:rPr>
        <w:t>页（同上，第</w:t>
      </w:r>
      <w:r>
        <w:rPr>
          <w:rStyle w:val="translated-span"/>
        </w:rPr>
        <w:t>40</w:t>
      </w:r>
      <w:r>
        <w:rPr>
          <w:rStyle w:val="translated-span"/>
        </w:rPr>
        <w:t>页）。</w:t>
      </w:r>
    </w:p>
    <w:p w14:paraId="2203141F" w14:textId="77777777" w:rsidR="009D5A97" w:rsidRDefault="00814B80">
      <w:pPr>
        <w:ind w:left="664" w:hanging="664"/>
      </w:pPr>
      <w:r>
        <w:rPr>
          <w:rStyle w:val="translated-span"/>
        </w:rPr>
        <w:t>[150]</w:t>
      </w:r>
      <w:proofErr w:type="spellStart"/>
      <w:r>
        <w:rPr>
          <w:rStyle w:val="translated-span"/>
        </w:rPr>
        <w:t>B.Schneier</w:t>
      </w:r>
      <w:proofErr w:type="spellEnd"/>
      <w:r>
        <w:rPr>
          <w:rStyle w:val="translated-span"/>
        </w:rPr>
        <w:t>，</w:t>
      </w:r>
      <w:r>
        <w:rPr>
          <w:rStyle w:val="translated-span"/>
        </w:rPr>
        <w:t>“</w:t>
      </w:r>
      <w:r>
        <w:rPr>
          <w:rStyle w:val="translated-span"/>
        </w:rPr>
        <w:t>安全威胁建模</w:t>
      </w:r>
      <w:r>
        <w:rPr>
          <w:rStyle w:val="translated-span"/>
        </w:rPr>
        <w:t>”</w:t>
      </w:r>
      <w:r>
        <w:rPr>
          <w:rStyle w:val="translated-span"/>
        </w:rPr>
        <w:t>，</w:t>
      </w:r>
      <w:r>
        <w:rPr>
          <w:rStyle w:val="translated-span"/>
        </w:rPr>
        <w:t>Dobb</w:t>
      </w:r>
      <w:r>
        <w:rPr>
          <w:rStyle w:val="translated-span"/>
        </w:rPr>
        <w:t>博士的期刊，</w:t>
      </w:r>
      <w:r>
        <w:rPr>
          <w:rStyle w:val="translated-span"/>
        </w:rPr>
        <w:t>1999</w:t>
      </w:r>
      <w:r>
        <w:rPr>
          <w:rStyle w:val="translated-span"/>
        </w:rPr>
        <w:t>年（第</w:t>
      </w:r>
      <w:r>
        <w:rPr>
          <w:rStyle w:val="translated-span"/>
        </w:rPr>
        <w:t>40</w:t>
      </w:r>
      <w:r>
        <w:rPr>
          <w:rStyle w:val="translated-span"/>
        </w:rPr>
        <w:t>页，同上）。</w:t>
      </w:r>
    </w:p>
    <w:p w14:paraId="6B27AEDE" w14:textId="77777777" w:rsidR="009D5A97" w:rsidRDefault="00814B80">
      <w:pPr>
        <w:ind w:left="664" w:hanging="664"/>
      </w:pPr>
      <w:r>
        <w:rPr>
          <w:rStyle w:val="translated-span"/>
        </w:rPr>
        <w:t>[151]</w:t>
      </w:r>
      <w:proofErr w:type="spellStart"/>
      <w:r>
        <w:rPr>
          <w:rStyle w:val="translated-span"/>
        </w:rPr>
        <w:t>V.Nagaraju</w:t>
      </w:r>
      <w:proofErr w:type="spellEnd"/>
      <w:r>
        <w:rPr>
          <w:rStyle w:val="translated-span"/>
        </w:rPr>
        <w:t>，</w:t>
      </w:r>
      <w:proofErr w:type="spellStart"/>
      <w:r>
        <w:rPr>
          <w:rStyle w:val="translated-span"/>
        </w:rPr>
        <w:t>L.Fiondella</w:t>
      </w:r>
      <w:proofErr w:type="spellEnd"/>
      <w:r>
        <w:rPr>
          <w:rStyle w:val="translated-span"/>
        </w:rPr>
        <w:t>和</w:t>
      </w:r>
      <w:proofErr w:type="spellStart"/>
      <w:r>
        <w:rPr>
          <w:rStyle w:val="translated-span"/>
        </w:rPr>
        <w:t>T.Wandji</w:t>
      </w:r>
      <w:proofErr w:type="spellEnd"/>
      <w:r>
        <w:rPr>
          <w:rStyle w:val="translated-span"/>
        </w:rPr>
        <w:t>，</w:t>
      </w:r>
      <w:r>
        <w:rPr>
          <w:rStyle w:val="translated-span"/>
        </w:rPr>
        <w:t>“</w:t>
      </w:r>
      <w:r>
        <w:rPr>
          <w:rStyle w:val="translated-span"/>
        </w:rPr>
        <w:t>网络风险管理的故障和攻击树建模与分析调查</w:t>
      </w:r>
      <w:r>
        <w:rPr>
          <w:rStyle w:val="translated-span"/>
        </w:rPr>
        <w:t>”</w:t>
      </w:r>
      <w:r>
        <w:rPr>
          <w:rStyle w:val="translated-span"/>
        </w:rPr>
        <w:t>，</w:t>
      </w:r>
      <w:r>
        <w:rPr>
          <w:rStyle w:val="translated-span"/>
        </w:rPr>
        <w:t>2017</w:t>
      </w:r>
      <w:r>
        <w:rPr>
          <w:rStyle w:val="translated-span"/>
        </w:rPr>
        <w:t>年</w:t>
      </w:r>
      <w:r>
        <w:rPr>
          <w:rStyle w:val="translated-span"/>
        </w:rPr>
        <w:t>IEEE</w:t>
      </w:r>
      <w:r>
        <w:rPr>
          <w:rStyle w:val="translated-span"/>
        </w:rPr>
        <w:t>国土安全技术国际研讨会（</w:t>
      </w:r>
      <w:r>
        <w:rPr>
          <w:rStyle w:val="translated-span"/>
        </w:rPr>
        <w:t>HST</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1-6</w:t>
      </w:r>
      <w:r>
        <w:rPr>
          <w:rStyle w:val="translated-span"/>
        </w:rPr>
        <w:t>页（第</w:t>
      </w:r>
      <w:r>
        <w:rPr>
          <w:rStyle w:val="translated-span"/>
        </w:rPr>
        <w:t>40</w:t>
      </w:r>
      <w:r>
        <w:rPr>
          <w:rStyle w:val="translated-span"/>
        </w:rPr>
        <w:t>页上的引文）。</w:t>
      </w:r>
    </w:p>
    <w:p w14:paraId="6C6C7108" w14:textId="77777777" w:rsidR="009D5A97" w:rsidRDefault="00814B80">
      <w:pPr>
        <w:ind w:left="664" w:hanging="664"/>
      </w:pPr>
      <w:r>
        <w:rPr>
          <w:rStyle w:val="translated-span"/>
        </w:rPr>
        <w:t>[152]</w:t>
      </w:r>
      <w:proofErr w:type="spellStart"/>
      <w:r>
        <w:rPr>
          <w:rStyle w:val="translated-span"/>
        </w:rPr>
        <w:t>O.Henniger</w:t>
      </w:r>
      <w:proofErr w:type="spellEnd"/>
      <w:r>
        <w:rPr>
          <w:rStyle w:val="translated-span"/>
        </w:rPr>
        <w:t>、</w:t>
      </w:r>
      <w:proofErr w:type="spellStart"/>
      <w:r>
        <w:rPr>
          <w:rStyle w:val="translated-span"/>
        </w:rPr>
        <w:t>L.Apvrille</w:t>
      </w:r>
      <w:proofErr w:type="spellEnd"/>
      <w:r>
        <w:rPr>
          <w:rStyle w:val="translated-span"/>
        </w:rPr>
        <w:t>、</w:t>
      </w:r>
      <w:proofErr w:type="spellStart"/>
      <w:r>
        <w:rPr>
          <w:rStyle w:val="translated-span"/>
        </w:rPr>
        <w:t>A.Fuchs</w:t>
      </w:r>
      <w:proofErr w:type="spellEnd"/>
      <w:r>
        <w:rPr>
          <w:rStyle w:val="translated-span"/>
        </w:rPr>
        <w:t>、</w:t>
      </w:r>
      <w:proofErr w:type="spellStart"/>
      <w:r>
        <w:rPr>
          <w:rStyle w:val="translated-span"/>
        </w:rPr>
        <w:t>Y.Roudier</w:t>
      </w:r>
      <w:proofErr w:type="spellEnd"/>
      <w:r>
        <w:rPr>
          <w:rStyle w:val="translated-span"/>
        </w:rPr>
        <w:t>、</w:t>
      </w:r>
      <w:proofErr w:type="spellStart"/>
      <w:r>
        <w:rPr>
          <w:rStyle w:val="translated-span"/>
        </w:rPr>
        <w:t>A.Ruddle</w:t>
      </w:r>
      <w:proofErr w:type="spellEnd"/>
      <w:r>
        <w:rPr>
          <w:rStyle w:val="translated-span"/>
        </w:rPr>
        <w:t>和</w:t>
      </w:r>
      <w:proofErr w:type="spellStart"/>
      <w:r>
        <w:rPr>
          <w:rStyle w:val="translated-span"/>
        </w:rPr>
        <w:t>B.Weyl</w:t>
      </w:r>
      <w:proofErr w:type="spellEnd"/>
      <w:r>
        <w:rPr>
          <w:rStyle w:val="translated-span"/>
        </w:rPr>
        <w:t>，</w:t>
      </w:r>
      <w:r>
        <w:rPr>
          <w:rStyle w:val="translated-span"/>
        </w:rPr>
        <w:t>“</w:t>
      </w:r>
      <w:r>
        <w:rPr>
          <w:rStyle w:val="translated-span"/>
        </w:rPr>
        <w:t>汽车车载网络的安全要求</w:t>
      </w:r>
      <w:r>
        <w:rPr>
          <w:rStyle w:val="translated-span"/>
        </w:rPr>
        <w:t>”</w:t>
      </w:r>
      <w:r>
        <w:rPr>
          <w:rStyle w:val="translated-span"/>
        </w:rPr>
        <w:t>，</w:t>
      </w:r>
      <w:r>
        <w:rPr>
          <w:rStyle w:val="translated-span"/>
        </w:rPr>
        <w:t>2009</w:t>
      </w:r>
      <w:r>
        <w:rPr>
          <w:rStyle w:val="translated-span"/>
        </w:rPr>
        <w:t>年第九届智能运输系统电信国际会议，（</w:t>
      </w:r>
      <w:r>
        <w:rPr>
          <w:rStyle w:val="translated-span"/>
        </w:rPr>
        <w:t>ITST</w:t>
      </w:r>
      <w:r>
        <w:rPr>
          <w:rStyle w:val="translated-span"/>
        </w:rPr>
        <w:t>），</w:t>
      </w:r>
      <w:r>
        <w:rPr>
          <w:rStyle w:val="translated-span"/>
        </w:rPr>
        <w:t>IEEE</w:t>
      </w:r>
      <w:r>
        <w:rPr>
          <w:rStyle w:val="translated-span"/>
        </w:rPr>
        <w:t>，</w:t>
      </w:r>
      <w:r>
        <w:rPr>
          <w:rStyle w:val="translated-span"/>
        </w:rPr>
        <w:t>2009</w:t>
      </w:r>
      <w:r>
        <w:rPr>
          <w:rStyle w:val="translated-span"/>
        </w:rPr>
        <w:t>年，第</w:t>
      </w:r>
      <w:r>
        <w:rPr>
          <w:rStyle w:val="translated-span"/>
        </w:rPr>
        <w:t>641-646</w:t>
      </w:r>
      <w:r>
        <w:rPr>
          <w:rStyle w:val="translated-span"/>
        </w:rPr>
        <w:t>页（第</w:t>
      </w:r>
      <w:r>
        <w:rPr>
          <w:rStyle w:val="translated-span"/>
        </w:rPr>
        <w:t>40</w:t>
      </w:r>
      <w:r>
        <w:rPr>
          <w:rStyle w:val="translated-span"/>
        </w:rPr>
        <w:t>、</w:t>
      </w:r>
      <w:r>
        <w:rPr>
          <w:rStyle w:val="translated-span"/>
        </w:rPr>
        <w:t>75</w:t>
      </w:r>
      <w:r>
        <w:rPr>
          <w:rStyle w:val="translated-span"/>
        </w:rPr>
        <w:t>页的引文）。</w:t>
      </w:r>
    </w:p>
    <w:p w14:paraId="17393FD0" w14:textId="77777777" w:rsidR="009D5A97" w:rsidRDefault="00814B80">
      <w:pPr>
        <w:ind w:left="664" w:hanging="664"/>
      </w:pPr>
      <w:r>
        <w:rPr>
          <w:rStyle w:val="translated-span"/>
        </w:rPr>
        <w:t xml:space="preserve">[153]Xu </w:t>
      </w:r>
      <w:proofErr w:type="spellStart"/>
      <w:r>
        <w:rPr>
          <w:rStyle w:val="translated-span"/>
        </w:rPr>
        <w:t>J.Xu</w:t>
      </w:r>
      <w:proofErr w:type="spellEnd"/>
      <w:r>
        <w:rPr>
          <w:rStyle w:val="translated-span"/>
        </w:rPr>
        <w:t>，</w:t>
      </w:r>
      <w:proofErr w:type="spellStart"/>
      <w:r>
        <w:rPr>
          <w:rStyle w:val="translated-span"/>
        </w:rPr>
        <w:t>K.K.Venkatasubramanian</w:t>
      </w:r>
      <w:proofErr w:type="spellEnd"/>
      <w:r>
        <w:rPr>
          <w:rStyle w:val="translated-span"/>
        </w:rPr>
        <w:t>和</w:t>
      </w:r>
      <w:proofErr w:type="spellStart"/>
      <w:r>
        <w:rPr>
          <w:rStyle w:val="translated-span"/>
        </w:rPr>
        <w:t>V.Sfyrla</w:t>
      </w:r>
      <w:proofErr w:type="spellEnd"/>
      <w:r>
        <w:rPr>
          <w:rStyle w:val="translated-span"/>
        </w:rPr>
        <w:t>，</w:t>
      </w:r>
      <w:r>
        <w:rPr>
          <w:rStyle w:val="translated-span"/>
        </w:rPr>
        <w:t>“</w:t>
      </w:r>
      <w:r>
        <w:rPr>
          <w:rStyle w:val="translated-span"/>
        </w:rPr>
        <w:t>可互操作医疗设备的系统攻击树生成方法</w:t>
      </w:r>
      <w:r>
        <w:rPr>
          <w:rStyle w:val="translated-span"/>
        </w:rPr>
        <w:t>”</w:t>
      </w:r>
      <w:r>
        <w:rPr>
          <w:rStyle w:val="translated-span"/>
        </w:rPr>
        <w:t>，</w:t>
      </w:r>
      <w:r>
        <w:rPr>
          <w:rStyle w:val="translated-span"/>
        </w:rPr>
        <w:t>2016</w:t>
      </w:r>
      <w:r>
        <w:rPr>
          <w:rStyle w:val="translated-span"/>
        </w:rPr>
        <w:t>年</w:t>
      </w:r>
      <w:r>
        <w:rPr>
          <w:rStyle w:val="translated-span"/>
        </w:rPr>
        <w:t>IEEE</w:t>
      </w:r>
      <w:r>
        <w:rPr>
          <w:rStyle w:val="translated-span"/>
        </w:rPr>
        <w:t>系统年会（</w:t>
      </w:r>
      <w:proofErr w:type="spellStart"/>
      <w:r>
        <w:rPr>
          <w:rStyle w:val="translated-span"/>
        </w:rPr>
        <w:t>SysCon</w:t>
      </w:r>
      <w:proofErr w:type="spellEnd"/>
      <w:r>
        <w:rPr>
          <w:rStyle w:val="translated-span"/>
        </w:rPr>
        <w:t>），</w:t>
      </w:r>
      <w:r>
        <w:rPr>
          <w:rStyle w:val="translated-span"/>
        </w:rPr>
        <w:t>2016</w:t>
      </w:r>
      <w:r>
        <w:rPr>
          <w:rStyle w:val="translated-span"/>
        </w:rPr>
        <w:t>年，第</w:t>
      </w:r>
      <w:r>
        <w:rPr>
          <w:rStyle w:val="translated-span"/>
        </w:rPr>
        <w:t>1-7</w:t>
      </w:r>
      <w:r>
        <w:rPr>
          <w:rStyle w:val="translated-span"/>
        </w:rPr>
        <w:t>页（第</w:t>
      </w:r>
      <w:r>
        <w:rPr>
          <w:rStyle w:val="translated-span"/>
        </w:rPr>
        <w:t>40</w:t>
      </w:r>
      <w:r>
        <w:rPr>
          <w:rStyle w:val="translated-span"/>
        </w:rPr>
        <w:t>页上的引文）。</w:t>
      </w:r>
    </w:p>
    <w:p w14:paraId="0A51C471" w14:textId="77777777" w:rsidR="009D5A97" w:rsidRDefault="00814B80">
      <w:pPr>
        <w:ind w:left="664" w:hanging="664"/>
      </w:pPr>
      <w:r>
        <w:rPr>
          <w:rStyle w:val="translated-span"/>
        </w:rPr>
        <w:t>[154]</w:t>
      </w:r>
      <w:proofErr w:type="spellStart"/>
      <w:r>
        <w:rPr>
          <w:rStyle w:val="translated-span"/>
        </w:rPr>
        <w:t>E.J.Byres</w:t>
      </w:r>
      <w:proofErr w:type="spellEnd"/>
      <w:r>
        <w:rPr>
          <w:rStyle w:val="translated-span"/>
        </w:rPr>
        <w:t>、</w:t>
      </w:r>
      <w:proofErr w:type="spellStart"/>
      <w:r>
        <w:rPr>
          <w:rStyle w:val="translated-span"/>
        </w:rPr>
        <w:t>M.Franz</w:t>
      </w:r>
      <w:proofErr w:type="spellEnd"/>
      <w:r>
        <w:rPr>
          <w:rStyle w:val="translated-span"/>
        </w:rPr>
        <w:t>和</w:t>
      </w:r>
      <w:proofErr w:type="spellStart"/>
      <w:r>
        <w:rPr>
          <w:rStyle w:val="translated-span"/>
        </w:rPr>
        <w:t>D.Miller</w:t>
      </w:r>
      <w:proofErr w:type="spellEnd"/>
      <w:r>
        <w:rPr>
          <w:rStyle w:val="translated-span"/>
        </w:rPr>
        <w:t>，</w:t>
      </w:r>
      <w:r>
        <w:rPr>
          <w:rStyle w:val="translated-span"/>
        </w:rPr>
        <w:t>“</w:t>
      </w:r>
      <w:r>
        <w:rPr>
          <w:rStyle w:val="translated-span"/>
        </w:rPr>
        <w:t>利用攻击树评估</w:t>
      </w:r>
      <w:r>
        <w:rPr>
          <w:rStyle w:val="translated-span"/>
        </w:rPr>
        <w:t>SCADA</w:t>
      </w:r>
      <w:r>
        <w:rPr>
          <w:rStyle w:val="translated-span"/>
        </w:rPr>
        <w:t>系统中的漏洞</w:t>
      </w:r>
      <w:r>
        <w:rPr>
          <w:rStyle w:val="translated-span"/>
        </w:rPr>
        <w:t>”</w:t>
      </w:r>
      <w:r>
        <w:rPr>
          <w:rStyle w:val="translated-span"/>
        </w:rPr>
        <w:t>，载于《国际基础设施生存能力研讨会论文集》，</w:t>
      </w:r>
      <w:proofErr w:type="spellStart"/>
      <w:r>
        <w:rPr>
          <w:rStyle w:val="translated-span"/>
        </w:rPr>
        <w:t>Citeseer</w:t>
      </w:r>
      <w:proofErr w:type="spellEnd"/>
      <w:r>
        <w:rPr>
          <w:rStyle w:val="translated-span"/>
        </w:rPr>
        <w:t>，</w:t>
      </w:r>
      <w:r>
        <w:rPr>
          <w:rStyle w:val="translated-span"/>
        </w:rPr>
        <w:t>2004</w:t>
      </w:r>
      <w:r>
        <w:rPr>
          <w:rStyle w:val="translated-span"/>
        </w:rPr>
        <w:t>年，第</w:t>
      </w:r>
      <w:r>
        <w:rPr>
          <w:rStyle w:val="translated-span"/>
        </w:rPr>
        <w:t>3-10</w:t>
      </w:r>
      <w:r>
        <w:rPr>
          <w:rStyle w:val="translated-span"/>
        </w:rPr>
        <w:t>页（同上，第</w:t>
      </w:r>
      <w:r>
        <w:rPr>
          <w:rStyle w:val="translated-span"/>
        </w:rPr>
        <w:t>40</w:t>
      </w:r>
      <w:r>
        <w:rPr>
          <w:rStyle w:val="translated-span"/>
        </w:rPr>
        <w:t>页）。</w:t>
      </w:r>
    </w:p>
    <w:p w14:paraId="7DE9C72A" w14:textId="77777777" w:rsidR="009D5A97" w:rsidRDefault="00814B80">
      <w:pPr>
        <w:ind w:left="664" w:hanging="664"/>
      </w:pPr>
      <w:r>
        <w:rPr>
          <w:rStyle w:val="translated-span"/>
        </w:rPr>
        <w:t>[155]</w:t>
      </w:r>
      <w:proofErr w:type="spellStart"/>
      <w:r>
        <w:rPr>
          <w:rStyle w:val="translated-span"/>
        </w:rPr>
        <w:t>K.Edge</w:t>
      </w:r>
      <w:proofErr w:type="spellEnd"/>
      <w:r>
        <w:rPr>
          <w:rStyle w:val="translated-span"/>
        </w:rPr>
        <w:t>、</w:t>
      </w:r>
      <w:proofErr w:type="spellStart"/>
      <w:r>
        <w:rPr>
          <w:rStyle w:val="translated-span"/>
        </w:rPr>
        <w:t>R.Raines</w:t>
      </w:r>
      <w:proofErr w:type="spellEnd"/>
      <w:r>
        <w:rPr>
          <w:rStyle w:val="translated-span"/>
        </w:rPr>
        <w:t>、</w:t>
      </w:r>
      <w:proofErr w:type="spellStart"/>
      <w:r>
        <w:rPr>
          <w:rStyle w:val="translated-span"/>
        </w:rPr>
        <w:t>M.Grimaila</w:t>
      </w:r>
      <w:proofErr w:type="spellEnd"/>
      <w:r>
        <w:rPr>
          <w:rStyle w:val="translated-span"/>
        </w:rPr>
        <w:t>、</w:t>
      </w:r>
      <w:proofErr w:type="spellStart"/>
      <w:r>
        <w:rPr>
          <w:rStyle w:val="translated-span"/>
        </w:rPr>
        <w:t>R.Baldwin</w:t>
      </w:r>
      <w:proofErr w:type="spellEnd"/>
      <w:r>
        <w:rPr>
          <w:rStyle w:val="translated-span"/>
        </w:rPr>
        <w:t>、</w:t>
      </w:r>
      <w:proofErr w:type="spellStart"/>
      <w:r>
        <w:rPr>
          <w:rStyle w:val="translated-span"/>
        </w:rPr>
        <w:t>R.Bennington</w:t>
      </w:r>
      <w:proofErr w:type="spellEnd"/>
      <w:r>
        <w:rPr>
          <w:rStyle w:val="translated-span"/>
        </w:rPr>
        <w:t>和</w:t>
      </w:r>
      <w:proofErr w:type="spellStart"/>
      <w:r>
        <w:rPr>
          <w:rStyle w:val="translated-span"/>
        </w:rPr>
        <w:t>C.Reuter</w:t>
      </w:r>
      <w:proofErr w:type="spellEnd"/>
      <w:r>
        <w:rPr>
          <w:rStyle w:val="translated-span"/>
        </w:rPr>
        <w:t>，</w:t>
      </w:r>
      <w:r>
        <w:rPr>
          <w:rStyle w:val="translated-span"/>
        </w:rPr>
        <w:t>“</w:t>
      </w:r>
      <w:r>
        <w:rPr>
          <w:rStyle w:val="translated-span"/>
        </w:rPr>
        <w:t>利用攻击和保护树分析网上银行系统的安全性</w:t>
      </w:r>
      <w:r>
        <w:rPr>
          <w:rStyle w:val="translated-span"/>
        </w:rPr>
        <w:t>”</w:t>
      </w:r>
      <w:r>
        <w:rPr>
          <w:rStyle w:val="translated-span"/>
        </w:rPr>
        <w:t>，</w:t>
      </w:r>
      <w:r>
        <w:rPr>
          <w:rStyle w:val="translated-span"/>
        </w:rPr>
        <w:t>2007</w:t>
      </w:r>
      <w:r>
        <w:rPr>
          <w:rStyle w:val="translated-span"/>
        </w:rPr>
        <w:t>年第</w:t>
      </w:r>
      <w:r>
        <w:rPr>
          <w:rStyle w:val="translated-span"/>
        </w:rPr>
        <w:t>40</w:t>
      </w:r>
      <w:r>
        <w:rPr>
          <w:rStyle w:val="translated-span"/>
        </w:rPr>
        <w:t>届夏威夷国际系统科学年会（</w:t>
      </w:r>
      <w:r>
        <w:rPr>
          <w:rStyle w:val="translated-span"/>
        </w:rPr>
        <w:t>HICSS&amp;apos;07</w:t>
      </w:r>
      <w:r>
        <w:rPr>
          <w:rStyle w:val="translated-span"/>
        </w:rPr>
        <w:t>），</w:t>
      </w:r>
      <w:r>
        <w:rPr>
          <w:rStyle w:val="translated-span"/>
        </w:rPr>
        <w:t>IEEE</w:t>
      </w:r>
      <w:r>
        <w:rPr>
          <w:rStyle w:val="translated-span"/>
        </w:rPr>
        <w:t>，</w:t>
      </w:r>
      <w:r>
        <w:rPr>
          <w:rStyle w:val="translated-span"/>
        </w:rPr>
        <w:t>2007</w:t>
      </w:r>
      <w:r>
        <w:rPr>
          <w:rStyle w:val="translated-span"/>
        </w:rPr>
        <w:t>年，</w:t>
      </w:r>
      <w:r>
        <w:rPr>
          <w:rStyle w:val="translated-span"/>
        </w:rPr>
        <w:t>144b–144b</w:t>
      </w:r>
      <w:r>
        <w:rPr>
          <w:rStyle w:val="translated-span"/>
        </w:rPr>
        <w:t>（第</w:t>
      </w:r>
      <w:r>
        <w:rPr>
          <w:rStyle w:val="translated-span"/>
        </w:rPr>
        <w:t>40</w:t>
      </w:r>
      <w:r>
        <w:rPr>
          <w:rStyle w:val="translated-span"/>
        </w:rPr>
        <w:t>页上的引文）。</w:t>
      </w:r>
    </w:p>
    <w:p w14:paraId="0C8A853B" w14:textId="77777777" w:rsidR="009D5A97" w:rsidRDefault="00814B80">
      <w:pPr>
        <w:ind w:left="664" w:hanging="664"/>
      </w:pPr>
      <w:r>
        <w:rPr>
          <w:rStyle w:val="translated-span"/>
        </w:rPr>
        <w:t>[156]</w:t>
      </w:r>
      <w:proofErr w:type="spellStart"/>
      <w:r>
        <w:rPr>
          <w:rStyle w:val="translated-span"/>
        </w:rPr>
        <w:t>M.Ekstedt</w:t>
      </w:r>
      <w:proofErr w:type="spellEnd"/>
      <w:r>
        <w:rPr>
          <w:rStyle w:val="translated-span"/>
        </w:rPr>
        <w:t>和</w:t>
      </w:r>
      <w:proofErr w:type="spellStart"/>
      <w:r>
        <w:rPr>
          <w:rStyle w:val="translated-span"/>
        </w:rPr>
        <w:t>T.Sommestad</w:t>
      </w:r>
      <w:proofErr w:type="spellEnd"/>
      <w:r>
        <w:rPr>
          <w:rStyle w:val="translated-span"/>
        </w:rPr>
        <w:t>，</w:t>
      </w:r>
      <w:r>
        <w:rPr>
          <w:rStyle w:val="translated-span"/>
        </w:rPr>
        <w:t>“</w:t>
      </w:r>
      <w:r>
        <w:rPr>
          <w:rStyle w:val="translated-span"/>
        </w:rPr>
        <w:t>网络安全分析的企业架构模型</w:t>
      </w:r>
      <w:r>
        <w:rPr>
          <w:rStyle w:val="translated-span"/>
        </w:rPr>
        <w:t>”</w:t>
      </w:r>
      <w:r>
        <w:rPr>
          <w:rStyle w:val="translated-span"/>
        </w:rPr>
        <w:t>，</w:t>
      </w:r>
      <w:r>
        <w:rPr>
          <w:rStyle w:val="translated-span"/>
        </w:rPr>
        <w:t>2009</w:t>
      </w:r>
      <w:r>
        <w:rPr>
          <w:rStyle w:val="translated-span"/>
        </w:rPr>
        <w:t>年</w:t>
      </w:r>
      <w:r>
        <w:rPr>
          <w:rStyle w:val="translated-span"/>
        </w:rPr>
        <w:t>IEEE/PES</w:t>
      </w:r>
      <w:r>
        <w:rPr>
          <w:rStyle w:val="translated-span"/>
        </w:rPr>
        <w:t>电力系统会议和博览会，</w:t>
      </w:r>
      <w:r>
        <w:rPr>
          <w:rStyle w:val="translated-span"/>
        </w:rPr>
        <w:t>IEEE</w:t>
      </w:r>
      <w:r>
        <w:rPr>
          <w:rStyle w:val="translated-span"/>
        </w:rPr>
        <w:t>，</w:t>
      </w:r>
      <w:r>
        <w:rPr>
          <w:rStyle w:val="translated-span"/>
        </w:rPr>
        <w:t>2009</w:t>
      </w:r>
      <w:r>
        <w:rPr>
          <w:rStyle w:val="translated-span"/>
        </w:rPr>
        <w:t>年，第</w:t>
      </w:r>
      <w:r>
        <w:rPr>
          <w:rStyle w:val="translated-span"/>
        </w:rPr>
        <w:t>1-6</w:t>
      </w:r>
      <w:r>
        <w:rPr>
          <w:rStyle w:val="translated-span"/>
        </w:rPr>
        <w:t>页（第</w:t>
      </w:r>
      <w:r>
        <w:rPr>
          <w:rStyle w:val="translated-span"/>
        </w:rPr>
        <w:t>40</w:t>
      </w:r>
      <w:r>
        <w:rPr>
          <w:rStyle w:val="translated-span"/>
        </w:rPr>
        <w:t>页的引文）。</w:t>
      </w:r>
    </w:p>
    <w:p w14:paraId="3925DC5C" w14:textId="77777777" w:rsidR="009D5A97" w:rsidRDefault="00814B80">
      <w:pPr>
        <w:ind w:left="664" w:hanging="664"/>
      </w:pPr>
      <w:r>
        <w:rPr>
          <w:rStyle w:val="translated-span"/>
        </w:rPr>
        <w:t>[157]</w:t>
      </w:r>
      <w:proofErr w:type="spellStart"/>
      <w:r>
        <w:rPr>
          <w:rStyle w:val="translated-span"/>
        </w:rPr>
        <w:t>B.Kordy</w:t>
      </w:r>
      <w:proofErr w:type="spellEnd"/>
      <w:r>
        <w:rPr>
          <w:rStyle w:val="translated-span"/>
        </w:rPr>
        <w:t>，</w:t>
      </w:r>
      <w:proofErr w:type="spellStart"/>
      <w:r>
        <w:rPr>
          <w:rStyle w:val="translated-span"/>
        </w:rPr>
        <w:t>S.Mauw</w:t>
      </w:r>
      <w:proofErr w:type="spellEnd"/>
      <w:r>
        <w:rPr>
          <w:rStyle w:val="translated-span"/>
        </w:rPr>
        <w:t>，</w:t>
      </w:r>
      <w:proofErr w:type="spellStart"/>
      <w:r>
        <w:rPr>
          <w:rStyle w:val="translated-span"/>
        </w:rPr>
        <w:t>M.Melissen</w:t>
      </w:r>
      <w:proofErr w:type="spellEnd"/>
      <w:r>
        <w:rPr>
          <w:rStyle w:val="translated-span"/>
        </w:rPr>
        <w:t>和</w:t>
      </w:r>
      <w:proofErr w:type="spellStart"/>
      <w:r>
        <w:rPr>
          <w:rStyle w:val="translated-span"/>
        </w:rPr>
        <w:t>P.Schweitzer</w:t>
      </w:r>
      <w:proofErr w:type="spellEnd"/>
      <w:r>
        <w:rPr>
          <w:rStyle w:val="translated-span"/>
        </w:rPr>
        <w:t>，</w:t>
      </w:r>
      <w:r>
        <w:rPr>
          <w:rStyle w:val="translated-span"/>
        </w:rPr>
        <w:t>“</w:t>
      </w:r>
      <w:r>
        <w:rPr>
          <w:rStyle w:val="translated-span"/>
        </w:rPr>
        <w:t>攻击</w:t>
      </w:r>
      <w:r>
        <w:rPr>
          <w:rStyle w:val="translated-span"/>
        </w:rPr>
        <w:t>-</w:t>
      </w:r>
      <w:r>
        <w:rPr>
          <w:rStyle w:val="translated-span"/>
        </w:rPr>
        <w:t>防御树和两人二进制零和扩展形式博弈是等价的</w:t>
      </w:r>
      <w:r>
        <w:rPr>
          <w:rStyle w:val="translated-span"/>
        </w:rPr>
        <w:t>”</w:t>
      </w:r>
      <w:r>
        <w:rPr>
          <w:rStyle w:val="translated-span"/>
        </w:rPr>
        <w:t>，载于《安全决策和博弈论国际会议》，斯普林格，</w:t>
      </w:r>
      <w:r>
        <w:rPr>
          <w:rStyle w:val="translated-span"/>
        </w:rPr>
        <w:t>2010</w:t>
      </w:r>
      <w:r>
        <w:rPr>
          <w:rStyle w:val="translated-span"/>
        </w:rPr>
        <w:t>年，第</w:t>
      </w:r>
      <w:r>
        <w:rPr>
          <w:rStyle w:val="translated-span"/>
        </w:rPr>
        <w:t>245-256</w:t>
      </w:r>
      <w:r>
        <w:rPr>
          <w:rStyle w:val="translated-span"/>
        </w:rPr>
        <w:t>页（第</w:t>
      </w:r>
      <w:r>
        <w:rPr>
          <w:rStyle w:val="translated-span"/>
        </w:rPr>
        <w:t>40</w:t>
      </w:r>
      <w:r>
        <w:rPr>
          <w:rStyle w:val="translated-span"/>
        </w:rPr>
        <w:t>页同上）。</w:t>
      </w:r>
    </w:p>
    <w:p w14:paraId="7C838A89" w14:textId="77777777" w:rsidR="009D5A97" w:rsidRDefault="00814B80">
      <w:pPr>
        <w:ind w:left="664" w:hanging="664"/>
      </w:pPr>
      <w:r>
        <w:rPr>
          <w:rStyle w:val="translated-span"/>
        </w:rPr>
        <w:t>[158]</w:t>
      </w:r>
      <w:proofErr w:type="spellStart"/>
      <w:r>
        <w:rPr>
          <w:rStyle w:val="translated-span"/>
        </w:rPr>
        <w:t>A.Jürgenson</w:t>
      </w:r>
      <w:proofErr w:type="spellEnd"/>
      <w:r>
        <w:rPr>
          <w:rStyle w:val="translated-span"/>
        </w:rPr>
        <w:t>和</w:t>
      </w:r>
      <w:proofErr w:type="spellStart"/>
      <w:r>
        <w:rPr>
          <w:rStyle w:val="translated-span"/>
        </w:rPr>
        <w:t>J.Willemson</w:t>
      </w:r>
      <w:proofErr w:type="spellEnd"/>
      <w:r>
        <w:rPr>
          <w:rStyle w:val="translated-span"/>
        </w:rPr>
        <w:t>，</w:t>
      </w:r>
      <w:r>
        <w:rPr>
          <w:rStyle w:val="translated-span"/>
        </w:rPr>
        <w:t>“</w:t>
      </w:r>
      <w:r>
        <w:rPr>
          <w:rStyle w:val="translated-span"/>
        </w:rPr>
        <w:t>使用估计参数值处理多参数攻击树</w:t>
      </w:r>
      <w:r>
        <w:rPr>
          <w:rStyle w:val="translated-span"/>
        </w:rPr>
        <w:t>”</w:t>
      </w:r>
      <w:r>
        <w:rPr>
          <w:rStyle w:val="translated-span"/>
        </w:rPr>
        <w:t>，国际安全研讨会，</w:t>
      </w:r>
      <w:r>
        <w:rPr>
          <w:rStyle w:val="translated-span"/>
        </w:rPr>
        <w:t>Springer</w:t>
      </w:r>
      <w:r>
        <w:rPr>
          <w:rStyle w:val="translated-span"/>
        </w:rPr>
        <w:t>，</w:t>
      </w:r>
      <w:r>
        <w:rPr>
          <w:rStyle w:val="translated-span"/>
        </w:rPr>
        <w:t>2007</w:t>
      </w:r>
      <w:r>
        <w:rPr>
          <w:rStyle w:val="translated-span"/>
        </w:rPr>
        <w:t>年，第</w:t>
      </w:r>
      <w:r>
        <w:rPr>
          <w:rStyle w:val="translated-span"/>
        </w:rPr>
        <w:t>308-319</w:t>
      </w:r>
      <w:r>
        <w:rPr>
          <w:rStyle w:val="translated-span"/>
        </w:rPr>
        <w:t>页（第</w:t>
      </w:r>
      <w:r>
        <w:rPr>
          <w:rStyle w:val="translated-span"/>
        </w:rPr>
        <w:t>40</w:t>
      </w:r>
      <w:r>
        <w:rPr>
          <w:rStyle w:val="translated-span"/>
        </w:rPr>
        <w:t>页的引文）。</w:t>
      </w:r>
    </w:p>
    <w:p w14:paraId="5D66B728" w14:textId="77777777" w:rsidR="009D5A97" w:rsidRDefault="00814B80">
      <w:pPr>
        <w:ind w:left="664" w:hanging="664"/>
      </w:pPr>
      <w:r>
        <w:rPr>
          <w:rStyle w:val="translated-span"/>
        </w:rPr>
        <w:t>[159]</w:t>
      </w:r>
      <w:proofErr w:type="spellStart"/>
      <w:r>
        <w:rPr>
          <w:rStyle w:val="translated-span"/>
        </w:rPr>
        <w:t>R.R.Yager</w:t>
      </w:r>
      <w:proofErr w:type="spellEnd"/>
      <w:r>
        <w:rPr>
          <w:rStyle w:val="translated-span"/>
        </w:rPr>
        <w:t>，</w:t>
      </w:r>
      <w:r>
        <w:rPr>
          <w:rStyle w:val="translated-span"/>
        </w:rPr>
        <w:t>“OWA</w:t>
      </w:r>
      <w:r>
        <w:rPr>
          <w:rStyle w:val="translated-span"/>
        </w:rPr>
        <w:t>树及其在使用攻击树进行安全建模中的作用</w:t>
      </w:r>
      <w:r>
        <w:rPr>
          <w:rStyle w:val="translated-span"/>
        </w:rPr>
        <w:t>”</w:t>
      </w:r>
      <w:r>
        <w:rPr>
          <w:rStyle w:val="translated-span"/>
        </w:rPr>
        <w:t>，信息科学，第</w:t>
      </w:r>
      <w:r>
        <w:rPr>
          <w:rStyle w:val="translated-span"/>
        </w:rPr>
        <w:t>176</w:t>
      </w:r>
      <w:r>
        <w:rPr>
          <w:rStyle w:val="translated-span"/>
        </w:rPr>
        <w:t>卷，第</w:t>
      </w:r>
      <w:r>
        <w:rPr>
          <w:rStyle w:val="translated-span"/>
        </w:rPr>
        <w:t>20</w:t>
      </w:r>
      <w:r>
        <w:rPr>
          <w:rStyle w:val="translated-span"/>
        </w:rPr>
        <w:t>期，第</w:t>
      </w:r>
      <w:r>
        <w:rPr>
          <w:rStyle w:val="translated-span"/>
        </w:rPr>
        <w:t>2933-29592006</w:t>
      </w:r>
      <w:r>
        <w:rPr>
          <w:rStyle w:val="translated-span"/>
        </w:rPr>
        <w:t>页（第</w:t>
      </w:r>
      <w:r>
        <w:rPr>
          <w:rStyle w:val="translated-span"/>
        </w:rPr>
        <w:t>40</w:t>
      </w:r>
      <w:r>
        <w:rPr>
          <w:rStyle w:val="translated-span"/>
        </w:rPr>
        <w:t>页上的引文）。</w:t>
      </w:r>
    </w:p>
    <w:p w14:paraId="488D7071" w14:textId="77777777" w:rsidR="009D5A97" w:rsidRDefault="00814B80">
      <w:pPr>
        <w:spacing w:after="83" w:line="264" w:lineRule="auto"/>
        <w:ind w:left="664" w:hanging="664"/>
      </w:pPr>
      <w:r>
        <w:rPr>
          <w:rStyle w:val="translated-span"/>
        </w:rPr>
        <w:t>[160]</w:t>
      </w:r>
      <w:proofErr w:type="spellStart"/>
      <w:r>
        <w:rPr>
          <w:rStyle w:val="translated-span"/>
        </w:rPr>
        <w:t>S.Garg</w:t>
      </w:r>
      <w:proofErr w:type="spellEnd"/>
      <w:r>
        <w:rPr>
          <w:rStyle w:val="translated-span"/>
        </w:rPr>
        <w:t>和</w:t>
      </w:r>
      <w:proofErr w:type="spellStart"/>
      <w:r>
        <w:rPr>
          <w:rStyle w:val="translated-span"/>
        </w:rPr>
        <w:t>G.S.Aujla</w:t>
      </w:r>
      <w:proofErr w:type="spellEnd"/>
      <w:r>
        <w:rPr>
          <w:rStyle w:val="translated-span"/>
        </w:rPr>
        <w:t>，</w:t>
      </w:r>
      <w:r>
        <w:rPr>
          <w:rStyle w:val="translated-span"/>
        </w:rPr>
        <w:t>“</w:t>
      </w:r>
      <w:r>
        <w:rPr>
          <w:rStyle w:val="translated-span"/>
        </w:rPr>
        <w:t>使用博弈论和模糊逻辑概念对</w:t>
      </w:r>
      <w:proofErr w:type="spellStart"/>
      <w:r>
        <w:rPr>
          <w:rStyle w:val="translated-span"/>
        </w:rPr>
        <w:t>vanet</w:t>
      </w:r>
      <w:proofErr w:type="spellEnd"/>
      <w:r>
        <w:rPr>
          <w:rStyle w:val="translated-span"/>
        </w:rPr>
        <w:t>进行风险和安全评估的基于攻击树的综合框架</w:t>
      </w:r>
      <w:r>
        <w:rPr>
          <w:rStyle w:val="translated-span"/>
        </w:rPr>
        <w:t>”</w:t>
      </w:r>
      <w:r>
        <w:rPr>
          <w:rStyle w:val="translated-span"/>
        </w:rPr>
        <w:t>，《网络智能新兴技术杂志》，第</w:t>
      </w:r>
      <w:r>
        <w:rPr>
          <w:rStyle w:val="translated-span"/>
        </w:rPr>
        <w:t>6</w:t>
      </w:r>
      <w:r>
        <w:rPr>
          <w:rStyle w:val="translated-span"/>
        </w:rPr>
        <w:t>卷，第</w:t>
      </w:r>
      <w:r>
        <w:rPr>
          <w:rStyle w:val="translated-span"/>
        </w:rPr>
        <w:t>2</w:t>
      </w:r>
      <w:r>
        <w:rPr>
          <w:rStyle w:val="translated-span"/>
        </w:rPr>
        <w:t>期，第</w:t>
      </w:r>
      <w:r>
        <w:rPr>
          <w:rStyle w:val="translated-span"/>
        </w:rPr>
        <w:t>247-252</w:t>
      </w:r>
      <w:r>
        <w:rPr>
          <w:rStyle w:val="translated-span"/>
        </w:rPr>
        <w:t>页，</w:t>
      </w:r>
      <w:r>
        <w:rPr>
          <w:rStyle w:val="translated-span"/>
        </w:rPr>
        <w:t>2014</w:t>
      </w:r>
      <w:r>
        <w:rPr>
          <w:rStyle w:val="translated-span"/>
        </w:rPr>
        <w:t>年（第</w:t>
      </w:r>
      <w:r>
        <w:rPr>
          <w:rStyle w:val="translated-span"/>
        </w:rPr>
        <w:t>40</w:t>
      </w:r>
      <w:r>
        <w:rPr>
          <w:rStyle w:val="translated-span"/>
        </w:rPr>
        <w:t>页上的引文）。</w:t>
      </w:r>
    </w:p>
    <w:p w14:paraId="751F8301" w14:textId="77777777" w:rsidR="009D5A97" w:rsidRDefault="00814B80">
      <w:pPr>
        <w:ind w:left="664" w:hanging="664"/>
      </w:pPr>
      <w:r>
        <w:rPr>
          <w:rStyle w:val="translated-span"/>
        </w:rPr>
        <w:t>[161]</w:t>
      </w:r>
      <w:proofErr w:type="spellStart"/>
      <w:r>
        <w:rPr>
          <w:rStyle w:val="translated-span"/>
        </w:rPr>
        <w:t>J.O.Aagedal</w:t>
      </w:r>
      <w:proofErr w:type="spellEnd"/>
      <w:r>
        <w:rPr>
          <w:rStyle w:val="translated-span"/>
        </w:rPr>
        <w:t>、</w:t>
      </w:r>
      <w:proofErr w:type="spellStart"/>
      <w:r>
        <w:rPr>
          <w:rStyle w:val="translated-span"/>
        </w:rPr>
        <w:t>F.Den</w:t>
      </w:r>
      <w:proofErr w:type="spellEnd"/>
      <w:r>
        <w:rPr>
          <w:rStyle w:val="translated-span"/>
        </w:rPr>
        <w:t xml:space="preserve"> </w:t>
      </w:r>
      <w:proofErr w:type="spellStart"/>
      <w:r>
        <w:rPr>
          <w:rStyle w:val="translated-span"/>
        </w:rPr>
        <w:t>Braber</w:t>
      </w:r>
      <w:proofErr w:type="spellEnd"/>
      <w:r>
        <w:rPr>
          <w:rStyle w:val="translated-span"/>
        </w:rPr>
        <w:t>、</w:t>
      </w:r>
      <w:proofErr w:type="spellStart"/>
      <w:r>
        <w:rPr>
          <w:rStyle w:val="translated-span"/>
        </w:rPr>
        <w:t>T.Dimitrakos</w:t>
      </w:r>
      <w:proofErr w:type="spellEnd"/>
      <w:r>
        <w:rPr>
          <w:rStyle w:val="translated-span"/>
        </w:rPr>
        <w:t>、</w:t>
      </w:r>
      <w:proofErr w:type="spellStart"/>
      <w:r>
        <w:rPr>
          <w:rStyle w:val="translated-span"/>
        </w:rPr>
        <w:t>B.A.Gran</w:t>
      </w:r>
      <w:proofErr w:type="spellEnd"/>
      <w:r>
        <w:rPr>
          <w:rStyle w:val="translated-span"/>
        </w:rPr>
        <w:t>、</w:t>
      </w:r>
      <w:proofErr w:type="spellStart"/>
      <w:r>
        <w:rPr>
          <w:rStyle w:val="translated-span"/>
        </w:rPr>
        <w:t>D.Raptis</w:t>
      </w:r>
      <w:proofErr w:type="spellEnd"/>
      <w:r>
        <w:rPr>
          <w:rStyle w:val="translated-span"/>
        </w:rPr>
        <w:t>和</w:t>
      </w:r>
      <w:proofErr w:type="spellStart"/>
      <w:r>
        <w:rPr>
          <w:rStyle w:val="translated-span"/>
        </w:rPr>
        <w:t>K.Stern</w:t>
      </w:r>
      <w:proofErr w:type="spellEnd"/>
      <w:r>
        <w:rPr>
          <w:rStyle w:val="translated-span"/>
        </w:rPr>
        <w:t>，</w:t>
      </w:r>
      <w:r>
        <w:rPr>
          <w:rStyle w:val="translated-span"/>
        </w:rPr>
        <w:t>“</w:t>
      </w:r>
      <w:r>
        <w:rPr>
          <w:rStyle w:val="translated-span"/>
        </w:rPr>
        <w:t>基于模型的风险评估以提高企业安全性</w:t>
      </w:r>
      <w:r>
        <w:rPr>
          <w:rStyle w:val="translated-span"/>
        </w:rPr>
        <w:t>”</w:t>
      </w:r>
      <w:r>
        <w:rPr>
          <w:rStyle w:val="translated-span"/>
        </w:rPr>
        <w:t>，诉讼中。第六届国际企业分布式对象计算，</w:t>
      </w:r>
      <w:r>
        <w:rPr>
          <w:rStyle w:val="translated-span"/>
        </w:rPr>
        <w:t>IEEE</w:t>
      </w:r>
      <w:r>
        <w:rPr>
          <w:rStyle w:val="translated-span"/>
        </w:rPr>
        <w:t>，</w:t>
      </w:r>
      <w:r>
        <w:rPr>
          <w:rStyle w:val="translated-span"/>
        </w:rPr>
        <w:t>2002</w:t>
      </w:r>
      <w:r>
        <w:rPr>
          <w:rStyle w:val="translated-span"/>
        </w:rPr>
        <w:t>年，第</w:t>
      </w:r>
      <w:r>
        <w:rPr>
          <w:rStyle w:val="translated-span"/>
        </w:rPr>
        <w:t>51-62</w:t>
      </w:r>
      <w:r>
        <w:rPr>
          <w:rStyle w:val="translated-span"/>
        </w:rPr>
        <w:t>页（第</w:t>
      </w:r>
      <w:r>
        <w:rPr>
          <w:rStyle w:val="translated-span"/>
        </w:rPr>
        <w:t>41</w:t>
      </w:r>
      <w:r>
        <w:rPr>
          <w:rStyle w:val="translated-span"/>
        </w:rPr>
        <w:t>页上的引文）。</w:t>
      </w:r>
    </w:p>
    <w:p w14:paraId="54F1A30A" w14:textId="77777777" w:rsidR="009D5A97" w:rsidRDefault="00814B80">
      <w:pPr>
        <w:ind w:left="664" w:hanging="664"/>
      </w:pPr>
      <w:r>
        <w:rPr>
          <w:rStyle w:val="translated-span"/>
        </w:rPr>
        <w:t>[162]</w:t>
      </w:r>
      <w:proofErr w:type="spellStart"/>
      <w:r>
        <w:rPr>
          <w:rStyle w:val="translated-span"/>
        </w:rPr>
        <w:t>A.Gorbenko</w:t>
      </w:r>
      <w:proofErr w:type="spellEnd"/>
      <w:r>
        <w:rPr>
          <w:rStyle w:val="translated-span"/>
        </w:rPr>
        <w:t>、</w:t>
      </w:r>
      <w:proofErr w:type="spellStart"/>
      <w:r>
        <w:rPr>
          <w:rStyle w:val="translated-span"/>
        </w:rPr>
        <w:t>V.Kharchenko</w:t>
      </w:r>
      <w:proofErr w:type="spellEnd"/>
      <w:r>
        <w:rPr>
          <w:rStyle w:val="translated-span"/>
        </w:rPr>
        <w:t>、</w:t>
      </w:r>
      <w:proofErr w:type="spellStart"/>
      <w:r>
        <w:rPr>
          <w:rStyle w:val="translated-span"/>
        </w:rPr>
        <w:t>O.Tarasyuk</w:t>
      </w:r>
      <w:proofErr w:type="spellEnd"/>
      <w:r>
        <w:rPr>
          <w:rStyle w:val="translated-span"/>
        </w:rPr>
        <w:t>和</w:t>
      </w:r>
      <w:proofErr w:type="spellStart"/>
      <w:r>
        <w:rPr>
          <w:rStyle w:val="translated-span"/>
        </w:rPr>
        <w:t>A.Furmanov</w:t>
      </w:r>
      <w:proofErr w:type="spellEnd"/>
      <w:r>
        <w:rPr>
          <w:rStyle w:val="translated-span"/>
        </w:rPr>
        <w:t>，</w:t>
      </w:r>
      <w:r>
        <w:rPr>
          <w:rStyle w:val="translated-span"/>
        </w:rPr>
        <w:t>“</w:t>
      </w:r>
      <w:proofErr w:type="spellStart"/>
      <w:r>
        <w:rPr>
          <w:rStyle w:val="translated-span"/>
        </w:rPr>
        <w:t>F</w:t>
      </w:r>
      <w:proofErr w:type="spellEnd"/>
      <w:r>
        <w:rPr>
          <w:rStyle w:val="translated-span"/>
        </w:rPr>
        <w:t>（</w:t>
      </w:r>
      <w:r>
        <w:rPr>
          <w:rStyle w:val="translated-span"/>
        </w:rPr>
        <w:t>I</w:t>
      </w:r>
      <w:r>
        <w:rPr>
          <w:rStyle w:val="translated-span"/>
        </w:rPr>
        <w:t>）</w:t>
      </w:r>
      <w:r>
        <w:rPr>
          <w:rStyle w:val="translated-span"/>
        </w:rPr>
        <w:t>MEA web</w:t>
      </w:r>
      <w:r>
        <w:rPr>
          <w:rStyle w:val="translated-span"/>
        </w:rPr>
        <w:t>服务分析和可靠性保证技术</w:t>
      </w:r>
      <w:r>
        <w:rPr>
          <w:rStyle w:val="translated-span"/>
        </w:rPr>
        <w:t>”</w:t>
      </w:r>
      <w:r>
        <w:rPr>
          <w:rStyle w:val="translated-span"/>
        </w:rPr>
        <w:t>，在《复杂容错系统的严格开发》中，</w:t>
      </w:r>
      <w:r>
        <w:rPr>
          <w:rStyle w:val="translated-span"/>
        </w:rPr>
        <w:t>Springer</w:t>
      </w:r>
      <w:r>
        <w:rPr>
          <w:rStyle w:val="translated-span"/>
        </w:rPr>
        <w:t>，</w:t>
      </w:r>
      <w:r>
        <w:rPr>
          <w:rStyle w:val="translated-span"/>
        </w:rPr>
        <w:t>2006</w:t>
      </w:r>
      <w:r>
        <w:rPr>
          <w:rStyle w:val="translated-span"/>
        </w:rPr>
        <w:t>年，第</w:t>
      </w:r>
      <w:r>
        <w:rPr>
          <w:rStyle w:val="translated-span"/>
        </w:rPr>
        <w:t>153-167</w:t>
      </w:r>
      <w:r>
        <w:rPr>
          <w:rStyle w:val="translated-span"/>
        </w:rPr>
        <w:t>页（第</w:t>
      </w:r>
      <w:r>
        <w:rPr>
          <w:rStyle w:val="translated-span"/>
        </w:rPr>
        <w:t>41</w:t>
      </w:r>
      <w:r>
        <w:rPr>
          <w:rStyle w:val="translated-span"/>
        </w:rPr>
        <w:t>页的引文）。</w:t>
      </w:r>
    </w:p>
    <w:p w14:paraId="5508A334" w14:textId="77777777" w:rsidR="009D5A97" w:rsidRDefault="00814B80">
      <w:pPr>
        <w:ind w:left="664" w:hanging="664"/>
      </w:pPr>
      <w:r>
        <w:rPr>
          <w:rStyle w:val="translated-span"/>
        </w:rPr>
        <w:t>[163]</w:t>
      </w:r>
      <w:proofErr w:type="spellStart"/>
      <w:r>
        <w:rPr>
          <w:rStyle w:val="translated-span"/>
        </w:rPr>
        <w:t>C.Schmittner</w:t>
      </w:r>
      <w:proofErr w:type="spellEnd"/>
      <w:r>
        <w:rPr>
          <w:rStyle w:val="translated-span"/>
        </w:rPr>
        <w:t>，</w:t>
      </w:r>
      <w:proofErr w:type="spellStart"/>
      <w:r>
        <w:rPr>
          <w:rStyle w:val="translated-span"/>
        </w:rPr>
        <w:t>Z.Ma</w:t>
      </w:r>
      <w:proofErr w:type="spellEnd"/>
      <w:r>
        <w:rPr>
          <w:rStyle w:val="translated-span"/>
        </w:rPr>
        <w:t>和</w:t>
      </w:r>
      <w:proofErr w:type="spellStart"/>
      <w:r>
        <w:rPr>
          <w:rStyle w:val="translated-span"/>
        </w:rPr>
        <w:t>P.Smith</w:t>
      </w:r>
      <w:proofErr w:type="spellEnd"/>
      <w:r>
        <w:rPr>
          <w:rStyle w:val="translated-span"/>
        </w:rPr>
        <w:t>，</w:t>
      </w:r>
      <w:r>
        <w:rPr>
          <w:rStyle w:val="translated-span"/>
        </w:rPr>
        <w:t>“</w:t>
      </w:r>
      <w:r>
        <w:rPr>
          <w:rStyle w:val="translated-span"/>
        </w:rPr>
        <w:t>智能和协作车辆安全和安保分析的</w:t>
      </w:r>
      <w:r>
        <w:rPr>
          <w:rStyle w:val="translated-span"/>
        </w:rPr>
        <w:t>FMVEA”</w:t>
      </w:r>
      <w:r>
        <w:rPr>
          <w:rStyle w:val="translated-span"/>
        </w:rPr>
        <w:t>，载于计算机安全、可靠性和安保国际会议，斯普林格，</w:t>
      </w:r>
      <w:r>
        <w:rPr>
          <w:rStyle w:val="translated-span"/>
        </w:rPr>
        <w:t>2014</w:t>
      </w:r>
      <w:r>
        <w:rPr>
          <w:rStyle w:val="translated-span"/>
        </w:rPr>
        <w:t>年，第</w:t>
      </w:r>
      <w:r>
        <w:rPr>
          <w:rStyle w:val="translated-span"/>
        </w:rPr>
        <w:t>282-288</w:t>
      </w:r>
      <w:r>
        <w:rPr>
          <w:rStyle w:val="translated-span"/>
        </w:rPr>
        <w:t>页（第</w:t>
      </w:r>
      <w:r>
        <w:rPr>
          <w:rStyle w:val="translated-span"/>
        </w:rPr>
        <w:t>41</w:t>
      </w:r>
      <w:r>
        <w:rPr>
          <w:rStyle w:val="translated-span"/>
        </w:rPr>
        <w:t>页上的引文）。</w:t>
      </w:r>
    </w:p>
    <w:p w14:paraId="4769E34C" w14:textId="77777777" w:rsidR="009D5A97" w:rsidRDefault="00814B80">
      <w:pPr>
        <w:ind w:left="664" w:hanging="664"/>
      </w:pPr>
      <w:r>
        <w:rPr>
          <w:rStyle w:val="translated-span"/>
        </w:rPr>
        <w:lastRenderedPageBreak/>
        <w:t>[164]</w:t>
      </w:r>
      <w:proofErr w:type="spellStart"/>
      <w:r>
        <w:rPr>
          <w:rStyle w:val="translated-span"/>
        </w:rPr>
        <w:t>J.B.Bowles</w:t>
      </w:r>
      <w:proofErr w:type="spellEnd"/>
      <w:r>
        <w:rPr>
          <w:rStyle w:val="translated-span"/>
        </w:rPr>
        <w:t>和</w:t>
      </w:r>
      <w:proofErr w:type="spellStart"/>
      <w:r>
        <w:rPr>
          <w:rStyle w:val="translated-span"/>
        </w:rPr>
        <w:t>W.Hanczaryk</w:t>
      </w:r>
      <w:proofErr w:type="spellEnd"/>
      <w:r>
        <w:rPr>
          <w:rStyle w:val="translated-span"/>
        </w:rPr>
        <w:t>，</w:t>
      </w:r>
      <w:r>
        <w:rPr>
          <w:rStyle w:val="translated-span"/>
        </w:rPr>
        <w:t>“</w:t>
      </w:r>
      <w:r>
        <w:rPr>
          <w:rStyle w:val="translated-span"/>
        </w:rPr>
        <w:t>威胁影响分析：将</w:t>
      </w:r>
      <w:r>
        <w:rPr>
          <w:rStyle w:val="translated-span"/>
        </w:rPr>
        <w:t>FMEA</w:t>
      </w:r>
      <w:r>
        <w:rPr>
          <w:rStyle w:val="translated-span"/>
        </w:rPr>
        <w:t>应用于计算机系统威胁建模</w:t>
      </w:r>
      <w:r>
        <w:rPr>
          <w:rStyle w:val="translated-span"/>
        </w:rPr>
        <w:t>”</w:t>
      </w:r>
      <w:r>
        <w:rPr>
          <w:rStyle w:val="translated-span"/>
        </w:rPr>
        <w:t>，</w:t>
      </w:r>
      <w:r>
        <w:rPr>
          <w:rStyle w:val="translated-span"/>
        </w:rPr>
        <w:t>2008</w:t>
      </w:r>
      <w:r>
        <w:rPr>
          <w:rStyle w:val="translated-span"/>
        </w:rPr>
        <w:t>年年度可靠性和可维护性研讨会，</w:t>
      </w:r>
      <w:r>
        <w:rPr>
          <w:rStyle w:val="translated-span"/>
        </w:rPr>
        <w:t>IEEE</w:t>
      </w:r>
      <w:r>
        <w:rPr>
          <w:rStyle w:val="translated-span"/>
        </w:rPr>
        <w:t>，</w:t>
      </w:r>
      <w:r>
        <w:rPr>
          <w:rStyle w:val="translated-span"/>
        </w:rPr>
        <w:t>2008</w:t>
      </w:r>
      <w:r>
        <w:rPr>
          <w:rStyle w:val="translated-span"/>
        </w:rPr>
        <w:t>年，第</w:t>
      </w:r>
      <w:r>
        <w:rPr>
          <w:rStyle w:val="translated-span"/>
        </w:rPr>
        <w:t>463-468</w:t>
      </w:r>
      <w:r>
        <w:rPr>
          <w:rStyle w:val="translated-span"/>
        </w:rPr>
        <w:t>页（第</w:t>
      </w:r>
      <w:r>
        <w:rPr>
          <w:rStyle w:val="translated-span"/>
        </w:rPr>
        <w:t>41</w:t>
      </w:r>
      <w:r>
        <w:rPr>
          <w:rStyle w:val="translated-span"/>
        </w:rPr>
        <w:t>页的引文）。</w:t>
      </w:r>
    </w:p>
    <w:p w14:paraId="4441B98B" w14:textId="77777777" w:rsidR="009D5A97" w:rsidRDefault="00814B80">
      <w:pPr>
        <w:ind w:left="664" w:hanging="664"/>
      </w:pPr>
      <w:r>
        <w:rPr>
          <w:rStyle w:val="translated-span"/>
        </w:rPr>
        <w:t>[165]</w:t>
      </w:r>
      <w:proofErr w:type="spellStart"/>
      <w:r>
        <w:rPr>
          <w:rStyle w:val="translated-span"/>
        </w:rPr>
        <w:t>M.Rebekah</w:t>
      </w:r>
      <w:proofErr w:type="spellEnd"/>
      <w:r>
        <w:rPr>
          <w:rStyle w:val="translated-span"/>
        </w:rPr>
        <w:t>，</w:t>
      </w:r>
      <w:r>
        <w:rPr>
          <w:rStyle w:val="translated-span"/>
        </w:rPr>
        <w:t>“</w:t>
      </w:r>
      <w:r>
        <w:rPr>
          <w:rStyle w:val="translated-span"/>
        </w:rPr>
        <w:t>评估工程环境中的网络风险：拟议的框架和方法</w:t>
      </w:r>
      <w:r>
        <w:rPr>
          <w:rStyle w:val="translated-span"/>
        </w:rPr>
        <w:t>”</w:t>
      </w:r>
      <w:r>
        <w:rPr>
          <w:rStyle w:val="translated-span"/>
        </w:rPr>
        <w:t>，</w:t>
      </w:r>
      <w:r>
        <w:rPr>
          <w:rStyle w:val="translated-span"/>
        </w:rPr>
        <w:t>SANS</w:t>
      </w:r>
      <w:r>
        <w:rPr>
          <w:rStyle w:val="translated-span"/>
        </w:rPr>
        <w:t>研究所，技术代表，</w:t>
      </w:r>
      <w:r>
        <w:rPr>
          <w:rStyle w:val="translated-span"/>
        </w:rPr>
        <w:t>2016</w:t>
      </w:r>
      <w:r>
        <w:rPr>
          <w:rStyle w:val="translated-span"/>
        </w:rPr>
        <w:t>年（同上，第</w:t>
      </w:r>
      <w:r>
        <w:rPr>
          <w:rStyle w:val="translated-span"/>
        </w:rPr>
        <w:t>41</w:t>
      </w:r>
      <w:r>
        <w:rPr>
          <w:rStyle w:val="translated-span"/>
        </w:rPr>
        <w:t>页）。</w:t>
      </w:r>
    </w:p>
    <w:p w14:paraId="2877E8A8" w14:textId="77777777" w:rsidR="009D5A97" w:rsidRDefault="00814B80">
      <w:pPr>
        <w:ind w:left="664" w:hanging="664"/>
      </w:pPr>
      <w:r>
        <w:rPr>
          <w:rStyle w:val="translated-span"/>
        </w:rPr>
        <w:t>[166]</w:t>
      </w:r>
      <w:proofErr w:type="spellStart"/>
      <w:r>
        <w:rPr>
          <w:rStyle w:val="translated-span"/>
        </w:rPr>
        <w:t>A.E.Tucci</w:t>
      </w:r>
      <w:proofErr w:type="spellEnd"/>
      <w:r>
        <w:rPr>
          <w:rStyle w:val="translated-span"/>
        </w:rPr>
        <w:t>，</w:t>
      </w:r>
      <w:r>
        <w:rPr>
          <w:rStyle w:val="translated-span"/>
        </w:rPr>
        <w:t>“</w:t>
      </w:r>
      <w:r>
        <w:rPr>
          <w:rStyle w:val="translated-span"/>
        </w:rPr>
        <w:t>海上运输系统中的网络风险</w:t>
      </w:r>
      <w:r>
        <w:rPr>
          <w:rStyle w:val="translated-span"/>
        </w:rPr>
        <w:t>”</w:t>
      </w:r>
      <w:r>
        <w:rPr>
          <w:rStyle w:val="translated-span"/>
        </w:rPr>
        <w:t>，载于《网络物理安全》，斯普林格，</w:t>
      </w:r>
      <w:r>
        <w:rPr>
          <w:rStyle w:val="translated-span"/>
        </w:rPr>
        <w:t>2017</w:t>
      </w:r>
      <w:r>
        <w:rPr>
          <w:rStyle w:val="translated-span"/>
        </w:rPr>
        <w:t>年，第</w:t>
      </w:r>
      <w:r>
        <w:rPr>
          <w:rStyle w:val="translated-span"/>
        </w:rPr>
        <w:t>113-131</w:t>
      </w:r>
      <w:r>
        <w:rPr>
          <w:rStyle w:val="translated-span"/>
        </w:rPr>
        <w:t>页（第</w:t>
      </w:r>
      <w:r>
        <w:rPr>
          <w:rStyle w:val="translated-span"/>
        </w:rPr>
        <w:t>41</w:t>
      </w:r>
      <w:r>
        <w:rPr>
          <w:rStyle w:val="translated-span"/>
        </w:rPr>
        <w:t>页的引文）。</w:t>
      </w:r>
    </w:p>
    <w:p w14:paraId="1B2542BC" w14:textId="77777777" w:rsidR="009D5A97" w:rsidRDefault="00814B80">
      <w:pPr>
        <w:ind w:left="664" w:hanging="664"/>
      </w:pPr>
      <w:r>
        <w:rPr>
          <w:rStyle w:val="translated-span"/>
        </w:rPr>
        <w:t>[167]</w:t>
      </w:r>
      <w:proofErr w:type="spellStart"/>
      <w:r>
        <w:rPr>
          <w:rStyle w:val="translated-span"/>
        </w:rPr>
        <w:t>P.Harry</w:t>
      </w:r>
      <w:proofErr w:type="spellEnd"/>
      <w:r>
        <w:rPr>
          <w:rStyle w:val="translated-span"/>
        </w:rPr>
        <w:t>，</w:t>
      </w:r>
      <w:r>
        <w:rPr>
          <w:rStyle w:val="translated-span"/>
        </w:rPr>
        <w:t>“</w:t>
      </w:r>
      <w:r>
        <w:rPr>
          <w:rStyle w:val="translated-span"/>
        </w:rPr>
        <w:t>网络安全蝴蝶结（</w:t>
      </w:r>
      <w:r>
        <w:rPr>
          <w:rStyle w:val="translated-span"/>
        </w:rPr>
        <w:t>0x01</w:t>
      </w:r>
      <w:r>
        <w:rPr>
          <w:rStyle w:val="translated-span"/>
        </w:rPr>
        <w:t>）：如何打网络蝴蝶结</w:t>
      </w:r>
      <w:r>
        <w:rPr>
          <w:rStyle w:val="translated-span"/>
        </w:rPr>
        <w:t>”</w:t>
      </w:r>
      <w:r>
        <w:rPr>
          <w:rStyle w:val="translated-span"/>
        </w:rPr>
        <w:t>，</w:t>
      </w:r>
      <w:r>
        <w:rPr>
          <w:rStyle w:val="translated-span"/>
        </w:rPr>
        <w:t>PI Square</w:t>
      </w:r>
      <w:r>
        <w:rPr>
          <w:rStyle w:val="translated-span"/>
        </w:rPr>
        <w:t>，技术代表，</w:t>
      </w:r>
      <w:r>
        <w:rPr>
          <w:rStyle w:val="translated-span"/>
        </w:rPr>
        <w:t>2016</w:t>
      </w:r>
      <w:r>
        <w:rPr>
          <w:rStyle w:val="translated-span"/>
        </w:rPr>
        <w:t>年（第</w:t>
      </w:r>
      <w:r>
        <w:rPr>
          <w:rStyle w:val="translated-span"/>
        </w:rPr>
        <w:t>41</w:t>
      </w:r>
      <w:r>
        <w:rPr>
          <w:rStyle w:val="translated-span"/>
        </w:rPr>
        <w:t>页上的引文）。</w:t>
      </w:r>
    </w:p>
    <w:p w14:paraId="7F7DE7A1" w14:textId="77777777" w:rsidR="009D5A97" w:rsidRDefault="00814B80">
      <w:pPr>
        <w:ind w:left="664" w:hanging="664"/>
      </w:pPr>
      <w:r>
        <w:rPr>
          <w:rStyle w:val="translated-span"/>
        </w:rPr>
        <w:t>[168]</w:t>
      </w:r>
      <w:proofErr w:type="spellStart"/>
      <w:r>
        <w:rPr>
          <w:rStyle w:val="translated-span"/>
        </w:rPr>
        <w:t>K.Bernsmed</w:t>
      </w:r>
      <w:proofErr w:type="spellEnd"/>
      <w:r>
        <w:rPr>
          <w:rStyle w:val="translated-span"/>
        </w:rPr>
        <w:t>、</w:t>
      </w:r>
      <w:proofErr w:type="spellStart"/>
      <w:r>
        <w:rPr>
          <w:rStyle w:val="translated-span"/>
        </w:rPr>
        <w:t>C.Frøystad</w:t>
      </w:r>
      <w:proofErr w:type="spellEnd"/>
      <w:r>
        <w:rPr>
          <w:rStyle w:val="translated-span"/>
        </w:rPr>
        <w:t>、</w:t>
      </w:r>
      <w:proofErr w:type="spellStart"/>
      <w:r>
        <w:rPr>
          <w:rStyle w:val="translated-span"/>
        </w:rPr>
        <w:t>P.H.Meland</w:t>
      </w:r>
      <w:proofErr w:type="spellEnd"/>
      <w:r>
        <w:rPr>
          <w:rStyle w:val="translated-span"/>
        </w:rPr>
        <w:t>、</w:t>
      </w:r>
      <w:proofErr w:type="spellStart"/>
      <w:r>
        <w:rPr>
          <w:rStyle w:val="translated-span"/>
        </w:rPr>
        <w:t>D.A.Nesheim</w:t>
      </w:r>
      <w:proofErr w:type="spellEnd"/>
      <w:r>
        <w:rPr>
          <w:rStyle w:val="translated-span"/>
        </w:rPr>
        <w:t>和</w:t>
      </w:r>
      <w:r>
        <w:rPr>
          <w:rStyle w:val="translated-span"/>
        </w:rPr>
        <w:t>Ø</w:t>
      </w:r>
      <w:r>
        <w:rPr>
          <w:rStyle w:val="translated-span"/>
        </w:rPr>
        <w:t>。</w:t>
      </w:r>
      <w:proofErr w:type="spellStart"/>
      <w:r>
        <w:rPr>
          <w:rStyle w:val="translated-span"/>
        </w:rPr>
        <w:t>J.Rødseth</w:t>
      </w:r>
      <w:proofErr w:type="spellEnd"/>
      <w:r>
        <w:rPr>
          <w:rStyle w:val="translated-span"/>
        </w:rPr>
        <w:t>，</w:t>
      </w:r>
      <w:r>
        <w:rPr>
          <w:rStyle w:val="translated-span"/>
        </w:rPr>
        <w:t>“</w:t>
      </w:r>
      <w:r>
        <w:rPr>
          <w:rStyle w:val="translated-span"/>
        </w:rPr>
        <w:t>用蝴蝶结图可视化网络安全风险</w:t>
      </w:r>
      <w:r>
        <w:rPr>
          <w:rStyle w:val="translated-span"/>
        </w:rPr>
        <w:t>”</w:t>
      </w:r>
      <w:r>
        <w:rPr>
          <w:rStyle w:val="translated-span"/>
        </w:rPr>
        <w:t>，在安全图形模型国际研讨会上，斯普林格，</w:t>
      </w:r>
      <w:r>
        <w:rPr>
          <w:rStyle w:val="translated-span"/>
        </w:rPr>
        <w:t>2017</w:t>
      </w:r>
      <w:r>
        <w:rPr>
          <w:rStyle w:val="translated-span"/>
        </w:rPr>
        <w:t>年，第</w:t>
      </w:r>
      <w:r>
        <w:rPr>
          <w:rStyle w:val="translated-span"/>
        </w:rPr>
        <w:t>38-56</w:t>
      </w:r>
      <w:r>
        <w:rPr>
          <w:rStyle w:val="translated-span"/>
        </w:rPr>
        <w:t>页（第</w:t>
      </w:r>
      <w:r>
        <w:rPr>
          <w:rStyle w:val="translated-span"/>
        </w:rPr>
        <w:t>41</w:t>
      </w:r>
      <w:r>
        <w:rPr>
          <w:rStyle w:val="translated-span"/>
        </w:rPr>
        <w:t>页上的引文）。</w:t>
      </w:r>
    </w:p>
    <w:p w14:paraId="1C2C1AAE" w14:textId="77777777" w:rsidR="009D5A97" w:rsidRDefault="00814B80">
      <w:pPr>
        <w:ind w:left="664" w:hanging="664"/>
      </w:pPr>
      <w:r>
        <w:rPr>
          <w:rStyle w:val="translated-span"/>
        </w:rPr>
        <w:t>[169]</w:t>
      </w:r>
      <w:proofErr w:type="spellStart"/>
      <w:r>
        <w:rPr>
          <w:rStyle w:val="translated-span"/>
        </w:rPr>
        <w:t>H.Abdo</w:t>
      </w:r>
      <w:proofErr w:type="spellEnd"/>
      <w:r>
        <w:rPr>
          <w:rStyle w:val="translated-span"/>
        </w:rPr>
        <w:t>，</w:t>
      </w:r>
      <w:r>
        <w:rPr>
          <w:rStyle w:val="translated-span"/>
        </w:rPr>
        <w:t>“</w:t>
      </w:r>
      <w:r>
        <w:rPr>
          <w:rStyle w:val="translated-span"/>
        </w:rPr>
        <w:t>风险分析中的不确定性处理：安全与安保的结合</w:t>
      </w:r>
      <w:r>
        <w:rPr>
          <w:rStyle w:val="translated-span"/>
        </w:rPr>
        <w:t>”</w:t>
      </w:r>
      <w:r>
        <w:rPr>
          <w:rStyle w:val="translated-span"/>
        </w:rPr>
        <w:t>，论文，格勒诺布尔阿尔卑斯大学，</w:t>
      </w:r>
      <w:r>
        <w:rPr>
          <w:rStyle w:val="translated-span"/>
        </w:rPr>
        <w:t>2017</w:t>
      </w:r>
      <w:r>
        <w:rPr>
          <w:rStyle w:val="translated-span"/>
        </w:rPr>
        <w:t>年</w:t>
      </w:r>
      <w:r>
        <w:rPr>
          <w:rStyle w:val="translated-span"/>
        </w:rPr>
        <w:t>12</w:t>
      </w:r>
      <w:r>
        <w:rPr>
          <w:rStyle w:val="translated-span"/>
        </w:rPr>
        <w:t>月（同上，第</w:t>
      </w:r>
      <w:r>
        <w:rPr>
          <w:rStyle w:val="translated-span"/>
        </w:rPr>
        <w:t>41</w:t>
      </w:r>
      <w:r>
        <w:rPr>
          <w:rStyle w:val="translated-span"/>
        </w:rPr>
        <w:t>、</w:t>
      </w:r>
      <w:r>
        <w:rPr>
          <w:rStyle w:val="translated-span"/>
        </w:rPr>
        <w:t>43</w:t>
      </w:r>
      <w:r>
        <w:rPr>
          <w:rStyle w:val="translated-span"/>
        </w:rPr>
        <w:t>页）。</w:t>
      </w:r>
    </w:p>
    <w:p w14:paraId="63083D2E" w14:textId="77777777" w:rsidR="009D5A97" w:rsidRDefault="00814B80">
      <w:pPr>
        <w:ind w:left="664" w:hanging="664"/>
      </w:pPr>
      <w:r>
        <w:rPr>
          <w:rStyle w:val="translated-span"/>
        </w:rPr>
        <w:t>[170]</w:t>
      </w:r>
      <w:proofErr w:type="spellStart"/>
      <w:r>
        <w:rPr>
          <w:rStyle w:val="translated-span"/>
        </w:rPr>
        <w:t>N.Ye</w:t>
      </w:r>
      <w:proofErr w:type="spellEnd"/>
      <w:r>
        <w:rPr>
          <w:rStyle w:val="translated-span"/>
        </w:rPr>
        <w:t>，</w:t>
      </w:r>
      <w:proofErr w:type="spellStart"/>
      <w:r>
        <w:rPr>
          <w:rStyle w:val="translated-span"/>
        </w:rPr>
        <w:t>Y.Zhang</w:t>
      </w:r>
      <w:proofErr w:type="spellEnd"/>
      <w:r>
        <w:rPr>
          <w:rStyle w:val="translated-span"/>
        </w:rPr>
        <w:t>和</w:t>
      </w:r>
      <w:proofErr w:type="spellStart"/>
      <w:r>
        <w:rPr>
          <w:rStyle w:val="translated-span"/>
        </w:rPr>
        <w:t>C.M.Borror</w:t>
      </w:r>
      <w:proofErr w:type="spellEnd"/>
      <w:r>
        <w:rPr>
          <w:rStyle w:val="translated-span"/>
        </w:rPr>
        <w:t>，</w:t>
      </w:r>
      <w:r>
        <w:rPr>
          <w:rStyle w:val="translated-span"/>
        </w:rPr>
        <w:t>“</w:t>
      </w:r>
      <w:r>
        <w:rPr>
          <w:rStyle w:val="translated-span"/>
        </w:rPr>
        <w:t>网络攻击检测的马尔可夫链模型的鲁棒性</w:t>
      </w:r>
      <w:r>
        <w:rPr>
          <w:rStyle w:val="translated-span"/>
        </w:rPr>
        <w:t>”</w:t>
      </w:r>
      <w:r>
        <w:rPr>
          <w:rStyle w:val="translated-span"/>
        </w:rPr>
        <w:t>，</w:t>
      </w:r>
      <w:r>
        <w:rPr>
          <w:rStyle w:val="translated-span"/>
        </w:rPr>
        <w:t>IEEE</w:t>
      </w:r>
      <w:r>
        <w:rPr>
          <w:rStyle w:val="translated-span"/>
        </w:rPr>
        <w:t>可靠性交易，第</w:t>
      </w:r>
      <w:r>
        <w:rPr>
          <w:rStyle w:val="translated-span"/>
        </w:rPr>
        <w:t>53</w:t>
      </w:r>
      <w:r>
        <w:rPr>
          <w:rStyle w:val="translated-span"/>
        </w:rPr>
        <w:t>卷，第</w:t>
      </w:r>
      <w:r>
        <w:rPr>
          <w:rStyle w:val="translated-span"/>
        </w:rPr>
        <w:t>1</w:t>
      </w:r>
      <w:r>
        <w:rPr>
          <w:rStyle w:val="translated-span"/>
        </w:rPr>
        <w:t>期，第</w:t>
      </w:r>
      <w:r>
        <w:rPr>
          <w:rStyle w:val="translated-span"/>
        </w:rPr>
        <w:t>116-123</w:t>
      </w:r>
      <w:r>
        <w:rPr>
          <w:rStyle w:val="translated-span"/>
        </w:rPr>
        <w:t>页，</w:t>
      </w:r>
      <w:r>
        <w:rPr>
          <w:rStyle w:val="translated-span"/>
        </w:rPr>
        <w:t>2004</w:t>
      </w:r>
      <w:r>
        <w:rPr>
          <w:rStyle w:val="translated-span"/>
        </w:rPr>
        <w:t>年（第</w:t>
      </w:r>
      <w:r>
        <w:rPr>
          <w:rStyle w:val="translated-span"/>
        </w:rPr>
        <w:t>42</w:t>
      </w:r>
      <w:r>
        <w:rPr>
          <w:rStyle w:val="translated-span"/>
        </w:rPr>
        <w:t>页上的引文）。</w:t>
      </w:r>
    </w:p>
    <w:p w14:paraId="4E2001D9" w14:textId="77777777" w:rsidR="009D5A97" w:rsidRDefault="00814B80">
      <w:pPr>
        <w:ind w:left="664" w:hanging="664"/>
      </w:pPr>
      <w:r>
        <w:rPr>
          <w:rStyle w:val="translated-span"/>
        </w:rPr>
        <w:t>[171]</w:t>
      </w:r>
      <w:proofErr w:type="spellStart"/>
      <w:r>
        <w:rPr>
          <w:rStyle w:val="translated-span"/>
        </w:rPr>
        <w:t>C.Xiaolin</w:t>
      </w:r>
      <w:proofErr w:type="spellEnd"/>
      <w:r>
        <w:rPr>
          <w:rStyle w:val="translated-span"/>
        </w:rPr>
        <w:t>，</w:t>
      </w:r>
      <w:proofErr w:type="spellStart"/>
      <w:r>
        <w:rPr>
          <w:rStyle w:val="translated-span"/>
        </w:rPr>
        <w:t>T.Xiaobin</w:t>
      </w:r>
      <w:proofErr w:type="spellEnd"/>
      <w:r>
        <w:rPr>
          <w:rStyle w:val="translated-span"/>
        </w:rPr>
        <w:t>，</w:t>
      </w:r>
      <w:proofErr w:type="spellStart"/>
      <w:r>
        <w:rPr>
          <w:rStyle w:val="translated-span"/>
        </w:rPr>
        <w:t>Z.Yong</w:t>
      </w:r>
      <w:proofErr w:type="spellEnd"/>
      <w:r>
        <w:rPr>
          <w:rStyle w:val="translated-span"/>
        </w:rPr>
        <w:t>和</w:t>
      </w:r>
      <w:proofErr w:type="spellStart"/>
      <w:r>
        <w:rPr>
          <w:rStyle w:val="translated-span"/>
        </w:rPr>
        <w:t>X.Hongsheng</w:t>
      </w:r>
      <w:proofErr w:type="spellEnd"/>
      <w:r>
        <w:rPr>
          <w:rStyle w:val="translated-span"/>
        </w:rPr>
        <w:t>，</w:t>
      </w:r>
      <w:r>
        <w:rPr>
          <w:rStyle w:val="translated-span"/>
        </w:rPr>
        <w:t>“</w:t>
      </w:r>
      <w:r>
        <w:rPr>
          <w:rStyle w:val="translated-span"/>
        </w:rPr>
        <w:t>基于马尔可夫博弈论的网络信息系统风险评估模型</w:t>
      </w:r>
      <w:r>
        <w:rPr>
          <w:rStyle w:val="translated-span"/>
        </w:rPr>
        <w:t>”</w:t>
      </w:r>
      <w:r>
        <w:rPr>
          <w:rStyle w:val="translated-span"/>
        </w:rPr>
        <w:t>，</w:t>
      </w:r>
      <w:r>
        <w:rPr>
          <w:rStyle w:val="translated-span"/>
        </w:rPr>
        <w:t>2008</w:t>
      </w:r>
      <w:r>
        <w:rPr>
          <w:rStyle w:val="translated-span"/>
        </w:rPr>
        <w:t>年计算机科学与软件工程国际会议，</w:t>
      </w:r>
      <w:r>
        <w:rPr>
          <w:rStyle w:val="translated-span"/>
        </w:rPr>
        <w:t>IEEE</w:t>
      </w:r>
      <w:r>
        <w:rPr>
          <w:rStyle w:val="translated-span"/>
        </w:rPr>
        <w:t>，</w:t>
      </w:r>
      <w:r>
        <w:rPr>
          <w:rStyle w:val="translated-span"/>
        </w:rPr>
        <w:t>2008</w:t>
      </w:r>
      <w:r>
        <w:rPr>
          <w:rStyle w:val="translated-span"/>
        </w:rPr>
        <w:t>年第</w:t>
      </w:r>
      <w:r>
        <w:rPr>
          <w:rStyle w:val="translated-span"/>
        </w:rPr>
        <w:t>3</w:t>
      </w:r>
      <w:r>
        <w:rPr>
          <w:rStyle w:val="translated-span"/>
        </w:rPr>
        <w:t>卷，第</w:t>
      </w:r>
      <w:r>
        <w:rPr>
          <w:rStyle w:val="translated-span"/>
        </w:rPr>
        <w:t>1057-1061</w:t>
      </w:r>
      <w:r>
        <w:rPr>
          <w:rStyle w:val="translated-span"/>
        </w:rPr>
        <w:t>页（第</w:t>
      </w:r>
      <w:r>
        <w:rPr>
          <w:rStyle w:val="translated-span"/>
        </w:rPr>
        <w:t>42</w:t>
      </w:r>
      <w:r>
        <w:rPr>
          <w:rStyle w:val="translated-span"/>
        </w:rPr>
        <w:t>页上的引文）。</w:t>
      </w:r>
    </w:p>
    <w:p w14:paraId="3CF3D080" w14:textId="77777777" w:rsidR="009D5A97" w:rsidRDefault="00814B80">
      <w:pPr>
        <w:spacing w:after="0"/>
        <w:ind w:left="664" w:hanging="664"/>
      </w:pPr>
      <w:r>
        <w:rPr>
          <w:rStyle w:val="translated-span"/>
        </w:rPr>
        <w:t>[172]</w:t>
      </w:r>
      <w:proofErr w:type="spellStart"/>
      <w:r>
        <w:rPr>
          <w:rStyle w:val="translated-span"/>
        </w:rPr>
        <w:t>V.Lakhno</w:t>
      </w:r>
      <w:proofErr w:type="spellEnd"/>
      <w:r>
        <w:rPr>
          <w:rStyle w:val="translated-span"/>
        </w:rPr>
        <w:t>，</w:t>
      </w:r>
      <w:proofErr w:type="spellStart"/>
      <w:r>
        <w:rPr>
          <w:rStyle w:val="translated-span"/>
        </w:rPr>
        <w:t>D.Kasatkin</w:t>
      </w:r>
      <w:proofErr w:type="spellEnd"/>
      <w:r>
        <w:rPr>
          <w:rStyle w:val="translated-span"/>
        </w:rPr>
        <w:t>和</w:t>
      </w:r>
      <w:proofErr w:type="spellStart"/>
      <w:r>
        <w:rPr>
          <w:rStyle w:val="translated-span"/>
        </w:rPr>
        <w:t>A.Blozva</w:t>
      </w:r>
      <w:proofErr w:type="spellEnd"/>
      <w:r>
        <w:rPr>
          <w:rStyle w:val="translated-span"/>
        </w:rPr>
        <w:t>，</w:t>
      </w:r>
      <w:r>
        <w:rPr>
          <w:rStyle w:val="translated-span"/>
        </w:rPr>
        <w:t>“</w:t>
      </w:r>
      <w:r>
        <w:rPr>
          <w:rStyle w:val="translated-span"/>
        </w:rPr>
        <w:t>基于博弈论和马尔可夫过程的信息系统智能城市网络安全建模</w:t>
      </w:r>
      <w:r>
        <w:rPr>
          <w:rStyle w:val="translated-span"/>
        </w:rPr>
        <w:t>”</w:t>
      </w:r>
      <w:r>
        <w:rPr>
          <w:rStyle w:val="translated-span"/>
        </w:rPr>
        <w:t>，</w:t>
      </w:r>
      <w:r>
        <w:rPr>
          <w:rStyle w:val="translated-span"/>
        </w:rPr>
        <w:t>2019</w:t>
      </w:r>
      <w:r>
        <w:rPr>
          <w:rStyle w:val="translated-span"/>
        </w:rPr>
        <w:t>年</w:t>
      </w:r>
    </w:p>
    <w:p w14:paraId="7092A333" w14:textId="77777777" w:rsidR="009D5A97" w:rsidRDefault="00814B80">
      <w:pPr>
        <w:spacing w:after="79"/>
        <w:ind w:left="674"/>
      </w:pPr>
      <w:r>
        <w:rPr>
          <w:rStyle w:val="translated-span"/>
          <w:i/>
          <w:iCs/>
        </w:rPr>
        <w:t>IEEE</w:t>
      </w:r>
      <w:r>
        <w:rPr>
          <w:rStyle w:val="translated-span"/>
          <w:i/>
          <w:iCs/>
        </w:rPr>
        <w:t>国际科学</w:t>
      </w:r>
      <w:proofErr w:type="gramStart"/>
      <w:r>
        <w:rPr>
          <w:rStyle w:val="translated-span"/>
          <w:i/>
          <w:iCs/>
        </w:rPr>
        <w:t>实用会议</w:t>
      </w:r>
      <w:proofErr w:type="gramEnd"/>
      <w:r>
        <w:rPr>
          <w:rStyle w:val="translated-span"/>
          <w:i/>
          <w:iCs/>
        </w:rPr>
        <w:t>信息通信、科学与技术问题（</w:t>
      </w:r>
      <w:r>
        <w:rPr>
          <w:rStyle w:val="translated-span"/>
          <w:i/>
          <w:iCs/>
        </w:rPr>
        <w:t>PIC S&amp;T</w:t>
      </w:r>
      <w:r>
        <w:rPr>
          <w:rStyle w:val="translated-span"/>
          <w:i/>
          <w:iCs/>
        </w:rPr>
        <w:t>）</w:t>
      </w:r>
      <w:r>
        <w:rPr>
          <w:rStyle w:val="translated-span"/>
        </w:rPr>
        <w:t>，</w:t>
      </w:r>
      <w:r>
        <w:rPr>
          <w:rStyle w:val="translated-span"/>
        </w:rPr>
        <w:t>IEEE</w:t>
      </w:r>
      <w:r>
        <w:rPr>
          <w:rStyle w:val="translated-span"/>
        </w:rPr>
        <w:t>，</w:t>
      </w:r>
      <w:r>
        <w:rPr>
          <w:rStyle w:val="translated-span"/>
        </w:rPr>
        <w:t>2019</w:t>
      </w:r>
      <w:r>
        <w:rPr>
          <w:rStyle w:val="translated-span"/>
        </w:rPr>
        <w:t>年，第</w:t>
      </w:r>
      <w:r>
        <w:rPr>
          <w:rStyle w:val="translated-span"/>
        </w:rPr>
        <w:t>497-501</w:t>
      </w:r>
      <w:r>
        <w:rPr>
          <w:rStyle w:val="translated-span"/>
        </w:rPr>
        <w:t>页（第</w:t>
      </w:r>
      <w:r>
        <w:rPr>
          <w:rStyle w:val="translated-span"/>
        </w:rPr>
        <w:t>42</w:t>
      </w:r>
      <w:r>
        <w:rPr>
          <w:rStyle w:val="translated-span"/>
        </w:rPr>
        <w:t>页的引文）。</w:t>
      </w:r>
    </w:p>
    <w:p w14:paraId="448BE086" w14:textId="77777777" w:rsidR="009D5A97" w:rsidRDefault="00814B80">
      <w:pPr>
        <w:ind w:left="664" w:hanging="664"/>
      </w:pPr>
      <w:r>
        <w:rPr>
          <w:rStyle w:val="translated-span"/>
        </w:rPr>
        <w:t>[173]</w:t>
      </w:r>
      <w:proofErr w:type="spellStart"/>
      <w:r>
        <w:rPr>
          <w:rStyle w:val="translated-span"/>
        </w:rPr>
        <w:t>L.Piètre</w:t>
      </w:r>
      <w:proofErr w:type="spellEnd"/>
      <w:r>
        <w:rPr>
          <w:rStyle w:val="translated-span"/>
        </w:rPr>
        <w:t xml:space="preserve"> </w:t>
      </w:r>
      <w:proofErr w:type="spellStart"/>
      <w:r>
        <w:rPr>
          <w:rStyle w:val="translated-span"/>
        </w:rPr>
        <w:t>Cambacédès</w:t>
      </w:r>
      <w:proofErr w:type="spellEnd"/>
      <w:r>
        <w:rPr>
          <w:rStyle w:val="translated-span"/>
        </w:rPr>
        <w:t>和</w:t>
      </w:r>
      <w:proofErr w:type="spellStart"/>
      <w:r>
        <w:rPr>
          <w:rStyle w:val="translated-span"/>
        </w:rPr>
        <w:t>M.Bouissou</w:t>
      </w:r>
      <w:proofErr w:type="spellEnd"/>
      <w:r>
        <w:rPr>
          <w:rStyle w:val="translated-span"/>
        </w:rPr>
        <w:t>，</w:t>
      </w:r>
      <w:r>
        <w:rPr>
          <w:rStyle w:val="translated-span"/>
        </w:rPr>
        <w:t>“</w:t>
      </w:r>
      <w:r>
        <w:rPr>
          <w:rStyle w:val="translated-span"/>
        </w:rPr>
        <w:t>超越攻击树：布尔逻辑驱动马尔可夫过程（</w:t>
      </w:r>
      <w:r>
        <w:rPr>
          <w:rStyle w:val="translated-span"/>
        </w:rPr>
        <w:t>BDMP</w:t>
      </w:r>
      <w:r>
        <w:rPr>
          <w:rStyle w:val="translated-span"/>
        </w:rPr>
        <w:t>）的动态安全建模</w:t>
      </w:r>
      <w:r>
        <w:rPr>
          <w:rStyle w:val="translated-span"/>
        </w:rPr>
        <w:t>”</w:t>
      </w:r>
      <w:r>
        <w:rPr>
          <w:rStyle w:val="translated-span"/>
        </w:rPr>
        <w:t>，</w:t>
      </w:r>
      <w:r>
        <w:rPr>
          <w:rStyle w:val="translated-span"/>
        </w:rPr>
        <w:t>2010</w:t>
      </w:r>
      <w:r>
        <w:rPr>
          <w:rStyle w:val="translated-span"/>
        </w:rPr>
        <w:t>年欧洲可靠计算会议，</w:t>
      </w:r>
      <w:r>
        <w:rPr>
          <w:rStyle w:val="translated-span"/>
        </w:rPr>
        <w:t>IEEE</w:t>
      </w:r>
      <w:r>
        <w:rPr>
          <w:rStyle w:val="translated-span"/>
        </w:rPr>
        <w:t>，</w:t>
      </w:r>
      <w:r>
        <w:rPr>
          <w:rStyle w:val="translated-span"/>
        </w:rPr>
        <w:t>2010</w:t>
      </w:r>
      <w:r>
        <w:rPr>
          <w:rStyle w:val="translated-span"/>
        </w:rPr>
        <w:t>年，第</w:t>
      </w:r>
      <w:r>
        <w:rPr>
          <w:rStyle w:val="translated-span"/>
        </w:rPr>
        <w:t>199–208</w:t>
      </w:r>
      <w:r>
        <w:rPr>
          <w:rStyle w:val="translated-span"/>
        </w:rPr>
        <w:t>页（第</w:t>
      </w:r>
      <w:r>
        <w:rPr>
          <w:rStyle w:val="translated-span"/>
        </w:rPr>
        <w:t>42</w:t>
      </w:r>
      <w:r>
        <w:rPr>
          <w:rStyle w:val="translated-span"/>
        </w:rPr>
        <w:t>页上的引文）。</w:t>
      </w:r>
    </w:p>
    <w:p w14:paraId="45315E67" w14:textId="77777777" w:rsidR="009D5A97" w:rsidRDefault="00814B80">
      <w:pPr>
        <w:spacing w:after="43"/>
        <w:ind w:left="664" w:hanging="664"/>
      </w:pPr>
      <w:r>
        <w:rPr>
          <w:rStyle w:val="translated-span"/>
        </w:rPr>
        <w:t>[174]</w:t>
      </w:r>
      <w:proofErr w:type="spellStart"/>
      <w:r>
        <w:rPr>
          <w:rStyle w:val="translated-span"/>
        </w:rPr>
        <w:t>L.Piètre</w:t>
      </w:r>
      <w:proofErr w:type="spellEnd"/>
      <w:r>
        <w:rPr>
          <w:rStyle w:val="translated-span"/>
        </w:rPr>
        <w:t xml:space="preserve"> </w:t>
      </w:r>
      <w:proofErr w:type="spellStart"/>
      <w:r>
        <w:rPr>
          <w:rStyle w:val="translated-span"/>
        </w:rPr>
        <w:t>Cambacédès</w:t>
      </w:r>
      <w:proofErr w:type="spellEnd"/>
      <w:r>
        <w:rPr>
          <w:rStyle w:val="translated-span"/>
        </w:rPr>
        <w:t>和</w:t>
      </w:r>
      <w:proofErr w:type="spellStart"/>
      <w:r>
        <w:rPr>
          <w:rStyle w:val="translated-span"/>
        </w:rPr>
        <w:t>M.Bouissou</w:t>
      </w:r>
      <w:proofErr w:type="spellEnd"/>
      <w:r>
        <w:rPr>
          <w:rStyle w:val="translated-span"/>
        </w:rPr>
        <w:t>，</w:t>
      </w:r>
      <w:r>
        <w:rPr>
          <w:rStyle w:val="translated-span"/>
        </w:rPr>
        <w:t>“</w:t>
      </w:r>
      <w:r>
        <w:rPr>
          <w:rStyle w:val="translated-span"/>
        </w:rPr>
        <w:t>使用</w:t>
      </w:r>
      <w:r>
        <w:rPr>
          <w:rStyle w:val="translated-span"/>
        </w:rPr>
        <w:t>BDMP</w:t>
      </w:r>
      <w:r>
        <w:rPr>
          <w:rStyle w:val="translated-span"/>
        </w:rPr>
        <w:t>进行攻击和防御建模，</w:t>
      </w:r>
      <w:r>
        <w:rPr>
          <w:rStyle w:val="translated-span"/>
        </w:rPr>
        <w:t>”</w:t>
      </w:r>
    </w:p>
    <w:p w14:paraId="11FF7A93" w14:textId="77777777" w:rsidR="009D5A97" w:rsidRDefault="00814B80">
      <w:pPr>
        <w:spacing w:after="101"/>
        <w:ind w:left="674"/>
      </w:pPr>
      <w:r>
        <w:rPr>
          <w:rStyle w:val="translated-span"/>
        </w:rPr>
        <w:t>在计算机网络安全的数学方法、模型和体系结构国际会议上，斯普林格，</w:t>
      </w:r>
      <w:r>
        <w:rPr>
          <w:rStyle w:val="translated-span"/>
        </w:rPr>
        <w:t>2010</w:t>
      </w:r>
      <w:r>
        <w:rPr>
          <w:rStyle w:val="translated-span"/>
        </w:rPr>
        <w:t>年，第</w:t>
      </w:r>
      <w:r>
        <w:rPr>
          <w:rStyle w:val="translated-span"/>
        </w:rPr>
        <w:t>86-101</w:t>
      </w:r>
      <w:r>
        <w:rPr>
          <w:rStyle w:val="translated-span"/>
        </w:rPr>
        <w:t>页（第</w:t>
      </w:r>
      <w:r>
        <w:rPr>
          <w:rStyle w:val="translated-span"/>
        </w:rPr>
        <w:t>42</w:t>
      </w:r>
      <w:r>
        <w:rPr>
          <w:rStyle w:val="translated-span"/>
        </w:rPr>
        <w:t>页的引文）。</w:t>
      </w:r>
    </w:p>
    <w:p w14:paraId="110E1520" w14:textId="77777777" w:rsidR="009D5A97" w:rsidRDefault="00814B80">
      <w:pPr>
        <w:ind w:left="664" w:hanging="664"/>
      </w:pPr>
      <w:r>
        <w:rPr>
          <w:rStyle w:val="translated-span"/>
        </w:rPr>
        <w:t>[175]</w:t>
      </w:r>
      <w:proofErr w:type="spellStart"/>
      <w:r>
        <w:rPr>
          <w:rStyle w:val="translated-span"/>
        </w:rPr>
        <w:t>J.P.McDermott</w:t>
      </w:r>
      <w:proofErr w:type="spellEnd"/>
      <w:r>
        <w:rPr>
          <w:rStyle w:val="translated-span"/>
        </w:rPr>
        <w:t>，</w:t>
      </w:r>
      <w:r>
        <w:rPr>
          <w:rStyle w:val="translated-span"/>
        </w:rPr>
        <w:t>“</w:t>
      </w:r>
      <w:r>
        <w:rPr>
          <w:rStyle w:val="translated-span"/>
        </w:rPr>
        <w:t>攻击网络渗透测试</w:t>
      </w:r>
      <w:r>
        <w:rPr>
          <w:rStyle w:val="translated-span"/>
        </w:rPr>
        <w:t>”</w:t>
      </w:r>
      <w:r>
        <w:rPr>
          <w:rStyle w:val="translated-span"/>
        </w:rPr>
        <w:t>，</w:t>
      </w:r>
      <w:r>
        <w:rPr>
          <w:rStyle w:val="translated-span"/>
        </w:rPr>
        <w:t>2000</w:t>
      </w:r>
      <w:r>
        <w:rPr>
          <w:rStyle w:val="translated-span"/>
        </w:rPr>
        <w:t>年新安全范例研讨会论文集，</w:t>
      </w:r>
      <w:r>
        <w:rPr>
          <w:rStyle w:val="translated-span"/>
        </w:rPr>
        <w:t>2001</w:t>
      </w:r>
      <w:r>
        <w:rPr>
          <w:rStyle w:val="translated-span"/>
        </w:rPr>
        <w:t>年，第</w:t>
      </w:r>
      <w:r>
        <w:rPr>
          <w:rStyle w:val="translated-span"/>
        </w:rPr>
        <w:t>15-21</w:t>
      </w:r>
      <w:r>
        <w:rPr>
          <w:rStyle w:val="translated-span"/>
        </w:rPr>
        <w:t>页（第</w:t>
      </w:r>
      <w:r>
        <w:rPr>
          <w:rStyle w:val="translated-span"/>
        </w:rPr>
        <w:t>42</w:t>
      </w:r>
      <w:r>
        <w:rPr>
          <w:rStyle w:val="translated-span"/>
        </w:rPr>
        <w:t>页的引文）。</w:t>
      </w:r>
    </w:p>
    <w:p w14:paraId="644D172F" w14:textId="77777777" w:rsidR="009D5A97" w:rsidRDefault="00814B80">
      <w:pPr>
        <w:ind w:left="664" w:hanging="664"/>
      </w:pPr>
      <w:r>
        <w:rPr>
          <w:rStyle w:val="translated-span"/>
        </w:rPr>
        <w:t>[176]</w:t>
      </w:r>
      <w:r>
        <w:rPr>
          <w:rStyle w:val="translated-span"/>
        </w:rPr>
        <w:t>周</w:t>
      </w:r>
      <w:r>
        <w:rPr>
          <w:rStyle w:val="translated-span"/>
        </w:rPr>
        <w:t>S</w:t>
      </w:r>
      <w:r>
        <w:rPr>
          <w:rStyle w:val="translated-span"/>
        </w:rPr>
        <w:t>，秦</w:t>
      </w:r>
      <w:r>
        <w:rPr>
          <w:rStyle w:val="translated-span"/>
        </w:rPr>
        <w:t>Z</w:t>
      </w:r>
      <w:r>
        <w:rPr>
          <w:rStyle w:val="translated-span"/>
        </w:rPr>
        <w:t>，张</w:t>
      </w:r>
      <w:r>
        <w:rPr>
          <w:rStyle w:val="translated-span"/>
        </w:rPr>
        <w:t>F</w:t>
      </w:r>
      <w:r>
        <w:rPr>
          <w:rStyle w:val="translated-span"/>
        </w:rPr>
        <w:t>，张</w:t>
      </w:r>
      <w:r>
        <w:rPr>
          <w:rStyle w:val="translated-span"/>
        </w:rPr>
        <w:t>X</w:t>
      </w:r>
      <w:r>
        <w:rPr>
          <w:rStyle w:val="translated-span"/>
        </w:rPr>
        <w:t>，陈</w:t>
      </w:r>
      <w:r>
        <w:rPr>
          <w:rStyle w:val="translated-span"/>
        </w:rPr>
        <w:t>W.</w:t>
      </w:r>
      <w:r>
        <w:rPr>
          <w:rStyle w:val="translated-span"/>
        </w:rPr>
        <w:t>和刘杰，</w:t>
      </w:r>
      <w:r>
        <w:rPr>
          <w:rStyle w:val="translated-span"/>
        </w:rPr>
        <w:t>“</w:t>
      </w:r>
      <w:r>
        <w:rPr>
          <w:rStyle w:val="translated-span"/>
        </w:rPr>
        <w:t>基于有色</w:t>
      </w:r>
      <w:r>
        <w:rPr>
          <w:rStyle w:val="translated-span"/>
        </w:rPr>
        <w:t>petri</w:t>
      </w:r>
      <w:r>
        <w:rPr>
          <w:rStyle w:val="translated-span"/>
        </w:rPr>
        <w:t>网的攻击建模</w:t>
      </w:r>
      <w:r>
        <w:rPr>
          <w:rStyle w:val="translated-span"/>
        </w:rPr>
        <w:t>”</w:t>
      </w:r>
      <w:r>
        <w:rPr>
          <w:rStyle w:val="translated-span"/>
        </w:rPr>
        <w:t>，在粗糙集，模糊集，数据挖掘和粒度</w:t>
      </w:r>
      <w:proofErr w:type="gramStart"/>
      <w:r>
        <w:rPr>
          <w:rStyle w:val="translated-span"/>
        </w:rPr>
        <w:t>软计算</w:t>
      </w:r>
      <w:proofErr w:type="gramEnd"/>
      <w:r>
        <w:rPr>
          <w:rStyle w:val="translated-span"/>
        </w:rPr>
        <w:t>国际研讨会上，</w:t>
      </w:r>
      <w:r>
        <w:rPr>
          <w:rStyle w:val="translated-span"/>
        </w:rPr>
        <w:t>Springer</w:t>
      </w:r>
      <w:r>
        <w:rPr>
          <w:rStyle w:val="translated-span"/>
        </w:rPr>
        <w:t>，</w:t>
      </w:r>
      <w:r>
        <w:rPr>
          <w:rStyle w:val="translated-span"/>
        </w:rPr>
        <w:t>2003</w:t>
      </w:r>
      <w:r>
        <w:rPr>
          <w:rStyle w:val="translated-span"/>
        </w:rPr>
        <w:t>，第</w:t>
      </w:r>
      <w:r>
        <w:rPr>
          <w:rStyle w:val="translated-span"/>
        </w:rPr>
        <w:t>715-718</w:t>
      </w:r>
      <w:r>
        <w:rPr>
          <w:rStyle w:val="translated-span"/>
        </w:rPr>
        <w:t>页（第</w:t>
      </w:r>
      <w:r>
        <w:rPr>
          <w:rStyle w:val="translated-span"/>
        </w:rPr>
        <w:t>42</w:t>
      </w:r>
      <w:r>
        <w:rPr>
          <w:rStyle w:val="translated-span"/>
        </w:rPr>
        <w:t>页上的引文）。</w:t>
      </w:r>
    </w:p>
    <w:p w14:paraId="7C7F4681" w14:textId="77777777" w:rsidR="009D5A97" w:rsidRDefault="00814B80">
      <w:pPr>
        <w:ind w:left="664" w:hanging="664"/>
      </w:pPr>
      <w:r>
        <w:rPr>
          <w:rStyle w:val="translated-span"/>
        </w:rPr>
        <w:t>[177]</w:t>
      </w:r>
      <w:r>
        <w:rPr>
          <w:rStyle w:val="translated-span"/>
        </w:rPr>
        <w:t>傅耀勇，朱建军，高树森，</w:t>
      </w:r>
      <w:r>
        <w:rPr>
          <w:rStyle w:val="translated-span"/>
        </w:rPr>
        <w:t>“</w:t>
      </w:r>
      <w:r>
        <w:rPr>
          <w:rStyle w:val="translated-span"/>
        </w:rPr>
        <w:t>基于</w:t>
      </w:r>
      <w:r>
        <w:rPr>
          <w:rStyle w:val="translated-span"/>
        </w:rPr>
        <w:t>Petri</w:t>
      </w:r>
      <w:r>
        <w:rPr>
          <w:rStyle w:val="translated-span"/>
        </w:rPr>
        <w:t>网的</w:t>
      </w:r>
      <w:r>
        <w:rPr>
          <w:rStyle w:val="translated-span"/>
        </w:rPr>
        <w:t>CPS</w:t>
      </w:r>
      <w:r>
        <w:rPr>
          <w:rStyle w:val="translated-span"/>
        </w:rPr>
        <w:t>信息安全风险评估系统</w:t>
      </w:r>
      <w:r>
        <w:rPr>
          <w:rStyle w:val="translated-span"/>
        </w:rPr>
        <w:t>”</w:t>
      </w:r>
      <w:r>
        <w:rPr>
          <w:rStyle w:val="translated-span"/>
        </w:rPr>
        <w:t>，</w:t>
      </w:r>
      <w:r>
        <w:rPr>
          <w:rStyle w:val="translated-span"/>
        </w:rPr>
        <w:t>2017</w:t>
      </w:r>
      <w:r>
        <w:rPr>
          <w:rStyle w:val="translated-span"/>
        </w:rPr>
        <w:t>年</w:t>
      </w:r>
      <w:r>
        <w:rPr>
          <w:rStyle w:val="translated-span"/>
        </w:rPr>
        <w:t>IEEE</w:t>
      </w:r>
      <w:r>
        <w:rPr>
          <w:rStyle w:val="translated-span"/>
        </w:rPr>
        <w:t>第二届网络空间数据科学国际会议（</w:t>
      </w:r>
      <w:r>
        <w:rPr>
          <w:rStyle w:val="translated-span"/>
        </w:rPr>
        <w:t>DSC</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541-548</w:t>
      </w:r>
      <w:r>
        <w:rPr>
          <w:rStyle w:val="translated-span"/>
        </w:rPr>
        <w:t>页（第</w:t>
      </w:r>
      <w:r>
        <w:rPr>
          <w:rStyle w:val="translated-span"/>
        </w:rPr>
        <w:t>42</w:t>
      </w:r>
      <w:r>
        <w:rPr>
          <w:rStyle w:val="translated-span"/>
        </w:rPr>
        <w:t>页上的引文）。</w:t>
      </w:r>
    </w:p>
    <w:p w14:paraId="39C0BA4D" w14:textId="77777777" w:rsidR="009D5A97" w:rsidRDefault="00814B80">
      <w:pPr>
        <w:ind w:left="664" w:hanging="664"/>
      </w:pPr>
      <w:r>
        <w:rPr>
          <w:rStyle w:val="translated-span"/>
        </w:rPr>
        <w:t>[178]</w:t>
      </w:r>
      <w:r>
        <w:rPr>
          <w:rStyle w:val="translated-span"/>
        </w:rPr>
        <w:t>周建军，</w:t>
      </w:r>
      <w:r>
        <w:rPr>
          <w:rStyle w:val="translated-span"/>
        </w:rPr>
        <w:t>G.</w:t>
      </w:r>
      <w:r>
        <w:rPr>
          <w:rStyle w:val="translated-span"/>
        </w:rPr>
        <w:t>雷尼尔和张磊，</w:t>
      </w:r>
      <w:r>
        <w:rPr>
          <w:rStyle w:val="translated-span"/>
        </w:rPr>
        <w:t>“</w:t>
      </w:r>
      <w:r>
        <w:rPr>
          <w:rStyle w:val="translated-span"/>
        </w:rPr>
        <w:t>化学过程安全背景下基于</w:t>
      </w:r>
      <w:r>
        <w:rPr>
          <w:rStyle w:val="translated-span"/>
        </w:rPr>
        <w:t>Petri</w:t>
      </w:r>
      <w:r>
        <w:rPr>
          <w:rStyle w:val="translated-span"/>
        </w:rPr>
        <w:t>网的攻击时间分析</w:t>
      </w:r>
      <w:r>
        <w:rPr>
          <w:rStyle w:val="translated-span"/>
        </w:rPr>
        <w:t>”</w:t>
      </w:r>
      <w:r>
        <w:rPr>
          <w:rStyle w:val="translated-span"/>
        </w:rPr>
        <w:t>，计算机与化学工程，第</w:t>
      </w:r>
      <w:r>
        <w:rPr>
          <w:rStyle w:val="translated-span"/>
        </w:rPr>
        <w:t>130</w:t>
      </w:r>
      <w:r>
        <w:rPr>
          <w:rStyle w:val="translated-span"/>
        </w:rPr>
        <w:t>卷，</w:t>
      </w:r>
      <w:r>
        <w:rPr>
          <w:rStyle w:val="translated-span"/>
        </w:rPr>
        <w:t>p</w:t>
      </w:r>
      <w:r>
        <w:rPr>
          <w:rStyle w:val="translated-span"/>
        </w:rPr>
        <w:t>。</w:t>
      </w:r>
      <w:r>
        <w:rPr>
          <w:rStyle w:val="translated-span"/>
        </w:rPr>
        <w:t>2019</w:t>
      </w:r>
      <w:r>
        <w:rPr>
          <w:rStyle w:val="translated-span"/>
        </w:rPr>
        <w:t>年</w:t>
      </w:r>
      <w:proofErr w:type="gramStart"/>
      <w:r>
        <w:rPr>
          <w:rStyle w:val="translated-span"/>
        </w:rPr>
        <w:t>106546</w:t>
      </w:r>
      <w:proofErr w:type="gramEnd"/>
      <w:r>
        <w:rPr>
          <w:rStyle w:val="translated-span"/>
        </w:rPr>
        <w:t>月（见第</w:t>
      </w:r>
      <w:r>
        <w:rPr>
          <w:rStyle w:val="translated-span"/>
        </w:rPr>
        <w:t>42</w:t>
      </w:r>
      <w:r>
        <w:rPr>
          <w:rStyle w:val="translated-span"/>
        </w:rPr>
        <w:t>页的引文）。</w:t>
      </w:r>
    </w:p>
    <w:p w14:paraId="31B7E421" w14:textId="77777777" w:rsidR="009D5A97" w:rsidRDefault="00814B80">
      <w:pPr>
        <w:ind w:left="664" w:hanging="664"/>
      </w:pPr>
      <w:r>
        <w:rPr>
          <w:rStyle w:val="translated-span"/>
        </w:rPr>
        <w:lastRenderedPageBreak/>
        <w:t>[179]</w:t>
      </w:r>
      <w:proofErr w:type="spellStart"/>
      <w:r>
        <w:rPr>
          <w:rStyle w:val="translated-span"/>
        </w:rPr>
        <w:t>E.Lisova</w:t>
      </w:r>
      <w:proofErr w:type="spellEnd"/>
      <w:r>
        <w:rPr>
          <w:rStyle w:val="translated-span"/>
        </w:rPr>
        <w:t>，</w:t>
      </w:r>
      <w:proofErr w:type="spellStart"/>
      <w:r>
        <w:rPr>
          <w:rStyle w:val="translated-span"/>
        </w:rPr>
        <w:t>I.Šljivo</w:t>
      </w:r>
      <w:proofErr w:type="spellEnd"/>
      <w:r>
        <w:rPr>
          <w:rStyle w:val="translated-span"/>
        </w:rPr>
        <w:t>和</w:t>
      </w:r>
      <w:proofErr w:type="spellStart"/>
      <w:r>
        <w:rPr>
          <w:rStyle w:val="translated-span"/>
        </w:rPr>
        <w:t>A.Čaušević</w:t>
      </w:r>
      <w:proofErr w:type="spellEnd"/>
      <w:r>
        <w:rPr>
          <w:rStyle w:val="translated-span"/>
        </w:rPr>
        <w:t>，</w:t>
      </w:r>
      <w:r>
        <w:rPr>
          <w:rStyle w:val="translated-span"/>
        </w:rPr>
        <w:t>“</w:t>
      </w:r>
      <w:r>
        <w:rPr>
          <w:rStyle w:val="translated-span"/>
        </w:rPr>
        <w:t>安全和安保共同分析：系统文献综述</w:t>
      </w:r>
      <w:r>
        <w:rPr>
          <w:rStyle w:val="translated-span"/>
        </w:rPr>
        <w:t>”</w:t>
      </w:r>
      <w:r>
        <w:rPr>
          <w:rStyle w:val="translated-span"/>
        </w:rPr>
        <w:t>，《</w:t>
      </w:r>
      <w:r>
        <w:rPr>
          <w:rStyle w:val="translated-span"/>
        </w:rPr>
        <w:t>IEEE</w:t>
      </w:r>
      <w:r>
        <w:rPr>
          <w:rStyle w:val="translated-span"/>
        </w:rPr>
        <w:t>系统杂志》，第</w:t>
      </w:r>
      <w:r>
        <w:rPr>
          <w:rStyle w:val="translated-span"/>
        </w:rPr>
        <w:t>13</w:t>
      </w:r>
      <w:r>
        <w:rPr>
          <w:rStyle w:val="translated-span"/>
        </w:rPr>
        <w:t>卷，第</w:t>
      </w:r>
      <w:r>
        <w:rPr>
          <w:rStyle w:val="translated-span"/>
        </w:rPr>
        <w:t>3</w:t>
      </w:r>
      <w:r>
        <w:rPr>
          <w:rStyle w:val="translated-span"/>
        </w:rPr>
        <w:t>期，第</w:t>
      </w:r>
      <w:r>
        <w:rPr>
          <w:rStyle w:val="translated-span"/>
        </w:rPr>
        <w:t>2189-2200</w:t>
      </w:r>
      <w:r>
        <w:rPr>
          <w:rStyle w:val="translated-span"/>
        </w:rPr>
        <w:t>页，</w:t>
      </w:r>
      <w:r>
        <w:rPr>
          <w:rStyle w:val="translated-span"/>
        </w:rPr>
        <w:t>2018</w:t>
      </w:r>
      <w:r>
        <w:rPr>
          <w:rStyle w:val="translated-span"/>
        </w:rPr>
        <w:t>年（第</w:t>
      </w:r>
      <w:r>
        <w:rPr>
          <w:rStyle w:val="translated-span"/>
        </w:rPr>
        <w:t>43</w:t>
      </w:r>
      <w:r>
        <w:rPr>
          <w:rStyle w:val="translated-span"/>
        </w:rPr>
        <w:t>页上的引文）。</w:t>
      </w:r>
    </w:p>
    <w:p w14:paraId="76B79CC1" w14:textId="77777777" w:rsidR="009D5A97" w:rsidRDefault="00814B80">
      <w:pPr>
        <w:ind w:left="664" w:hanging="664"/>
      </w:pPr>
      <w:r>
        <w:rPr>
          <w:rStyle w:val="translated-span"/>
        </w:rPr>
        <w:t>[180]</w:t>
      </w:r>
      <w:proofErr w:type="spellStart"/>
      <w:r>
        <w:rPr>
          <w:rStyle w:val="translated-span"/>
        </w:rPr>
        <w:t>F.Reichenbach</w:t>
      </w:r>
      <w:proofErr w:type="spellEnd"/>
      <w:r>
        <w:rPr>
          <w:rStyle w:val="translated-span"/>
        </w:rPr>
        <w:t>，</w:t>
      </w:r>
      <w:proofErr w:type="spellStart"/>
      <w:r>
        <w:rPr>
          <w:rStyle w:val="translated-span"/>
        </w:rPr>
        <w:t>J.Endresen</w:t>
      </w:r>
      <w:proofErr w:type="spellEnd"/>
      <w:r>
        <w:rPr>
          <w:rStyle w:val="translated-span"/>
        </w:rPr>
        <w:t>，</w:t>
      </w:r>
      <w:proofErr w:type="spellStart"/>
      <w:r>
        <w:rPr>
          <w:rStyle w:val="translated-span"/>
        </w:rPr>
        <w:t>M.M.Chowdhury</w:t>
      </w:r>
      <w:proofErr w:type="spellEnd"/>
      <w:r>
        <w:rPr>
          <w:rStyle w:val="translated-span"/>
        </w:rPr>
        <w:t>和</w:t>
      </w:r>
      <w:proofErr w:type="spellStart"/>
      <w:r>
        <w:rPr>
          <w:rStyle w:val="translated-span"/>
        </w:rPr>
        <w:t>J.Rossebø</w:t>
      </w:r>
      <w:proofErr w:type="spellEnd"/>
      <w:r>
        <w:rPr>
          <w:rStyle w:val="translated-span"/>
        </w:rPr>
        <w:t>，</w:t>
      </w:r>
      <w:r>
        <w:rPr>
          <w:rStyle w:val="translated-span"/>
        </w:rPr>
        <w:t>“</w:t>
      </w:r>
      <w:r>
        <w:rPr>
          <w:rStyle w:val="translated-span"/>
        </w:rPr>
        <w:t>联合安全和安全风险分析的实用方法</w:t>
      </w:r>
      <w:r>
        <w:rPr>
          <w:rStyle w:val="translated-span"/>
        </w:rPr>
        <w:t>”</w:t>
      </w:r>
      <w:r>
        <w:rPr>
          <w:rStyle w:val="translated-span"/>
        </w:rPr>
        <w:t>，</w:t>
      </w:r>
      <w:r>
        <w:rPr>
          <w:rStyle w:val="translated-span"/>
        </w:rPr>
        <w:t>2012</w:t>
      </w:r>
      <w:r>
        <w:rPr>
          <w:rStyle w:val="translated-span"/>
        </w:rPr>
        <w:t>年</w:t>
      </w:r>
      <w:r>
        <w:rPr>
          <w:rStyle w:val="translated-span"/>
        </w:rPr>
        <w:t>IEEE</w:t>
      </w:r>
      <w:r>
        <w:rPr>
          <w:rStyle w:val="translated-span"/>
        </w:rPr>
        <w:t>第</w:t>
      </w:r>
      <w:r>
        <w:rPr>
          <w:rStyle w:val="translated-span"/>
        </w:rPr>
        <w:t>23</w:t>
      </w:r>
      <w:r>
        <w:rPr>
          <w:rStyle w:val="translated-span"/>
        </w:rPr>
        <w:t>届软件可靠性工程国际研讨会，</w:t>
      </w:r>
      <w:r>
        <w:rPr>
          <w:rStyle w:val="translated-span"/>
        </w:rPr>
        <w:t>IEEE</w:t>
      </w:r>
      <w:r>
        <w:rPr>
          <w:rStyle w:val="translated-span"/>
        </w:rPr>
        <w:t>，</w:t>
      </w:r>
      <w:r>
        <w:rPr>
          <w:rStyle w:val="translated-span"/>
        </w:rPr>
        <w:t>2012</w:t>
      </w:r>
      <w:r>
        <w:rPr>
          <w:rStyle w:val="translated-span"/>
        </w:rPr>
        <w:t>年，第</w:t>
      </w:r>
      <w:r>
        <w:rPr>
          <w:rStyle w:val="translated-span"/>
        </w:rPr>
        <w:t>239-244</w:t>
      </w:r>
      <w:r>
        <w:rPr>
          <w:rStyle w:val="translated-span"/>
        </w:rPr>
        <w:t>页（第</w:t>
      </w:r>
      <w:r>
        <w:rPr>
          <w:rStyle w:val="translated-span"/>
        </w:rPr>
        <w:t>43</w:t>
      </w:r>
      <w:r>
        <w:rPr>
          <w:rStyle w:val="translated-span"/>
        </w:rPr>
        <w:t>页上的引文）。</w:t>
      </w:r>
    </w:p>
    <w:p w14:paraId="7D057EFD" w14:textId="77777777" w:rsidR="009D5A97" w:rsidRDefault="00814B80">
      <w:pPr>
        <w:ind w:left="664" w:hanging="664"/>
      </w:pPr>
      <w:r>
        <w:rPr>
          <w:rStyle w:val="translated-span"/>
        </w:rPr>
        <w:t>[181]</w:t>
      </w:r>
      <w:proofErr w:type="spellStart"/>
      <w:r>
        <w:rPr>
          <w:rStyle w:val="translated-span"/>
        </w:rPr>
        <w:t>S.Plósz</w:t>
      </w:r>
      <w:proofErr w:type="spellEnd"/>
      <w:r>
        <w:rPr>
          <w:rStyle w:val="translated-span"/>
        </w:rPr>
        <w:t>，</w:t>
      </w:r>
      <w:proofErr w:type="spellStart"/>
      <w:r>
        <w:rPr>
          <w:rStyle w:val="translated-span"/>
        </w:rPr>
        <w:t>C.Schmittner</w:t>
      </w:r>
      <w:proofErr w:type="spellEnd"/>
      <w:r>
        <w:rPr>
          <w:rStyle w:val="translated-span"/>
        </w:rPr>
        <w:t>和</w:t>
      </w:r>
      <w:proofErr w:type="spellStart"/>
      <w:r>
        <w:rPr>
          <w:rStyle w:val="translated-span"/>
        </w:rPr>
        <w:t>P.Varga</w:t>
      </w:r>
      <w:proofErr w:type="spellEnd"/>
      <w:r>
        <w:rPr>
          <w:rStyle w:val="translated-span"/>
        </w:rPr>
        <w:t>，</w:t>
      </w:r>
      <w:r>
        <w:rPr>
          <w:rStyle w:val="translated-span"/>
        </w:rPr>
        <w:t>“</w:t>
      </w:r>
      <w:r>
        <w:rPr>
          <w:rStyle w:val="translated-span"/>
        </w:rPr>
        <w:t>工业协作自动化系统的安全与安全分析相结合</w:t>
      </w:r>
      <w:r>
        <w:rPr>
          <w:rStyle w:val="translated-span"/>
        </w:rPr>
        <w:t>”</w:t>
      </w:r>
      <w:r>
        <w:rPr>
          <w:rStyle w:val="translated-span"/>
        </w:rPr>
        <w:t>，载于计算机安全、可靠性和安全国际会议，斯普林格，</w:t>
      </w:r>
      <w:r>
        <w:rPr>
          <w:rStyle w:val="translated-span"/>
        </w:rPr>
        <w:t>2017</w:t>
      </w:r>
      <w:r>
        <w:rPr>
          <w:rStyle w:val="translated-span"/>
        </w:rPr>
        <w:t>年，第</w:t>
      </w:r>
      <w:r>
        <w:rPr>
          <w:rStyle w:val="translated-span"/>
        </w:rPr>
        <w:t>187-198</w:t>
      </w:r>
      <w:r>
        <w:rPr>
          <w:rStyle w:val="translated-span"/>
        </w:rPr>
        <w:t>页（第</w:t>
      </w:r>
      <w:r>
        <w:rPr>
          <w:rStyle w:val="translated-span"/>
        </w:rPr>
        <w:t>43</w:t>
      </w:r>
      <w:r>
        <w:rPr>
          <w:rStyle w:val="translated-span"/>
        </w:rPr>
        <w:t>页上的引文）。</w:t>
      </w:r>
    </w:p>
    <w:p w14:paraId="56E598E2" w14:textId="77777777" w:rsidR="009D5A97" w:rsidRDefault="00814B80">
      <w:pPr>
        <w:ind w:left="664" w:hanging="664"/>
      </w:pPr>
      <w:r>
        <w:rPr>
          <w:rStyle w:val="translated-span"/>
        </w:rPr>
        <w:t>[182]</w:t>
      </w:r>
      <w:proofErr w:type="spellStart"/>
      <w:r>
        <w:rPr>
          <w:rStyle w:val="translated-span"/>
        </w:rPr>
        <w:t>I.N.Fovino</w:t>
      </w:r>
      <w:proofErr w:type="spellEnd"/>
      <w:r>
        <w:rPr>
          <w:rStyle w:val="translated-span"/>
        </w:rPr>
        <w:t>，</w:t>
      </w:r>
      <w:proofErr w:type="spellStart"/>
      <w:r>
        <w:rPr>
          <w:rStyle w:val="translated-span"/>
        </w:rPr>
        <w:t>M.Masera</w:t>
      </w:r>
      <w:proofErr w:type="spellEnd"/>
      <w:r>
        <w:rPr>
          <w:rStyle w:val="translated-span"/>
        </w:rPr>
        <w:t>和</w:t>
      </w:r>
      <w:proofErr w:type="spellStart"/>
      <w:r>
        <w:rPr>
          <w:rStyle w:val="translated-span"/>
        </w:rPr>
        <w:t>A.De</w:t>
      </w:r>
      <w:proofErr w:type="spellEnd"/>
      <w:r>
        <w:rPr>
          <w:rStyle w:val="translated-span"/>
        </w:rPr>
        <w:t xml:space="preserve"> Cian</w:t>
      </w:r>
      <w:r>
        <w:rPr>
          <w:rStyle w:val="translated-span"/>
        </w:rPr>
        <w:t>，</w:t>
      </w:r>
      <w:r>
        <w:rPr>
          <w:rStyle w:val="translated-span"/>
        </w:rPr>
        <w:t>“</w:t>
      </w:r>
      <w:r>
        <w:rPr>
          <w:rStyle w:val="translated-span"/>
        </w:rPr>
        <w:t>在故障树中集成网络攻击</w:t>
      </w:r>
      <w:r>
        <w:rPr>
          <w:rStyle w:val="translated-span"/>
        </w:rPr>
        <w:t>”</w:t>
      </w:r>
      <w:r>
        <w:rPr>
          <w:rStyle w:val="translated-span"/>
        </w:rPr>
        <w:t>，可靠性工程与系统安全，第</w:t>
      </w:r>
      <w:r>
        <w:rPr>
          <w:rStyle w:val="translated-span"/>
        </w:rPr>
        <w:t>94</w:t>
      </w:r>
      <w:r>
        <w:rPr>
          <w:rStyle w:val="translated-span"/>
        </w:rPr>
        <w:t>卷，第</w:t>
      </w:r>
      <w:r>
        <w:rPr>
          <w:rStyle w:val="translated-span"/>
        </w:rPr>
        <w:t>9</w:t>
      </w:r>
      <w:r>
        <w:rPr>
          <w:rStyle w:val="translated-span"/>
        </w:rPr>
        <w:t>期，第</w:t>
      </w:r>
      <w:r>
        <w:rPr>
          <w:rStyle w:val="translated-span"/>
        </w:rPr>
        <w:t>1394-1402</w:t>
      </w:r>
      <w:r>
        <w:rPr>
          <w:rStyle w:val="translated-span"/>
        </w:rPr>
        <w:t>页，</w:t>
      </w:r>
      <w:r>
        <w:rPr>
          <w:rStyle w:val="translated-span"/>
        </w:rPr>
        <w:t>2009</w:t>
      </w:r>
      <w:r>
        <w:rPr>
          <w:rStyle w:val="translated-span"/>
        </w:rPr>
        <w:t>年（第</w:t>
      </w:r>
      <w:r>
        <w:rPr>
          <w:rStyle w:val="translated-span"/>
        </w:rPr>
        <w:t>43</w:t>
      </w:r>
      <w:r>
        <w:rPr>
          <w:rStyle w:val="translated-span"/>
        </w:rPr>
        <w:t>页上的引文）。</w:t>
      </w:r>
    </w:p>
    <w:p w14:paraId="41270260" w14:textId="77777777" w:rsidR="009D5A97" w:rsidRDefault="00814B80">
      <w:pPr>
        <w:ind w:left="664" w:hanging="664"/>
      </w:pPr>
      <w:r>
        <w:rPr>
          <w:rStyle w:val="translated-span"/>
        </w:rPr>
        <w:t>[183]</w:t>
      </w:r>
      <w:proofErr w:type="spellStart"/>
      <w:r>
        <w:rPr>
          <w:rStyle w:val="translated-span"/>
        </w:rPr>
        <w:t>M.Puys</w:t>
      </w:r>
      <w:proofErr w:type="spellEnd"/>
      <w:r>
        <w:rPr>
          <w:rStyle w:val="translated-span"/>
        </w:rPr>
        <w:t>，</w:t>
      </w:r>
      <w:r>
        <w:rPr>
          <w:rStyle w:val="translated-span"/>
        </w:rPr>
        <w:t>M.-</w:t>
      </w:r>
      <w:proofErr w:type="spellStart"/>
      <w:r>
        <w:rPr>
          <w:rStyle w:val="translated-span"/>
        </w:rPr>
        <w:t>L.Potte</w:t>
      </w:r>
      <w:proofErr w:type="spellEnd"/>
      <w:r>
        <w:rPr>
          <w:rStyle w:val="translated-span"/>
        </w:rPr>
        <w:t>和</w:t>
      </w:r>
      <w:proofErr w:type="spellStart"/>
      <w:r>
        <w:rPr>
          <w:rStyle w:val="translated-span"/>
        </w:rPr>
        <w:t>A.Khaled</w:t>
      </w:r>
      <w:proofErr w:type="spellEnd"/>
      <w:r>
        <w:rPr>
          <w:rStyle w:val="translated-span"/>
        </w:rPr>
        <w:t>，</w:t>
      </w:r>
      <w:r>
        <w:rPr>
          <w:rStyle w:val="translated-span"/>
        </w:rPr>
        <w:t>“</w:t>
      </w:r>
      <w:r>
        <w:rPr>
          <w:rStyle w:val="translated-span"/>
        </w:rPr>
        <w:t>针对工业系统的应用攻击场景的生成</w:t>
      </w:r>
      <w:r>
        <w:rPr>
          <w:rStyle w:val="translated-span"/>
        </w:rPr>
        <w:t>”</w:t>
      </w:r>
      <w:r>
        <w:rPr>
          <w:rStyle w:val="translated-span"/>
        </w:rPr>
        <w:t>，发表于《安全基础与实践国际研讨会》，斯普林格，</w:t>
      </w:r>
      <w:r>
        <w:rPr>
          <w:rStyle w:val="translated-span"/>
        </w:rPr>
        <w:t>2017</w:t>
      </w:r>
      <w:r>
        <w:rPr>
          <w:rStyle w:val="translated-span"/>
        </w:rPr>
        <w:t>年，第</w:t>
      </w:r>
      <w:r>
        <w:rPr>
          <w:rStyle w:val="translated-span"/>
        </w:rPr>
        <w:t>127-143</w:t>
      </w:r>
      <w:r>
        <w:rPr>
          <w:rStyle w:val="translated-span"/>
        </w:rPr>
        <w:t>页（第</w:t>
      </w:r>
      <w:r>
        <w:rPr>
          <w:rStyle w:val="translated-span"/>
        </w:rPr>
        <w:t>43</w:t>
      </w:r>
      <w:r>
        <w:rPr>
          <w:rStyle w:val="translated-span"/>
        </w:rPr>
        <w:t>页上的引文）。</w:t>
      </w:r>
    </w:p>
    <w:p w14:paraId="1092E269" w14:textId="77777777" w:rsidR="009D5A97" w:rsidRDefault="00814B80">
      <w:pPr>
        <w:spacing w:after="109"/>
        <w:ind w:left="664" w:hanging="664"/>
      </w:pPr>
      <w:r>
        <w:rPr>
          <w:rStyle w:val="translated-span"/>
        </w:rPr>
        <w:t>[184]</w:t>
      </w:r>
      <w:r>
        <w:rPr>
          <w:rStyle w:val="translated-span"/>
        </w:rPr>
        <w:t>，附件</w:t>
      </w:r>
      <w:r>
        <w:rPr>
          <w:rStyle w:val="translated-span"/>
        </w:rPr>
        <w:t>A</w:t>
      </w:r>
      <w:r>
        <w:rPr>
          <w:rStyle w:val="translated-span"/>
        </w:rPr>
        <w:t>：收集和呈现特定无人机操作的系统和操作信息指南，无人系统规则制定联合机构，</w:t>
      </w:r>
      <w:r>
        <w:rPr>
          <w:rStyle w:val="translated-span"/>
        </w:rPr>
        <w:t>2017</w:t>
      </w:r>
      <w:r>
        <w:rPr>
          <w:rStyle w:val="translated-span"/>
        </w:rPr>
        <w:t>年（第</w:t>
      </w:r>
      <w:r>
        <w:rPr>
          <w:rStyle w:val="translated-span"/>
        </w:rPr>
        <w:t>47</w:t>
      </w:r>
      <w:r>
        <w:rPr>
          <w:rStyle w:val="translated-span"/>
        </w:rPr>
        <w:t>、</w:t>
      </w:r>
      <w:r>
        <w:rPr>
          <w:rStyle w:val="translated-span"/>
        </w:rPr>
        <w:t>98</w:t>
      </w:r>
      <w:r>
        <w:rPr>
          <w:rStyle w:val="translated-span"/>
        </w:rPr>
        <w:t>、</w:t>
      </w:r>
      <w:r>
        <w:rPr>
          <w:rStyle w:val="translated-span"/>
        </w:rPr>
        <w:t>101</w:t>
      </w:r>
      <w:r>
        <w:rPr>
          <w:rStyle w:val="translated-span"/>
        </w:rPr>
        <w:t>页上的引文）。</w:t>
      </w:r>
      <w:r>
        <w:rPr>
          <w:rStyle w:val="translated-span"/>
          <w:i/>
          <w:iCs/>
        </w:rPr>
        <w:t>关于索拉的</w:t>
      </w:r>
      <w:proofErr w:type="spellStart"/>
      <w:r>
        <w:rPr>
          <w:rStyle w:val="translated-span"/>
          <w:i/>
          <w:iCs/>
        </w:rPr>
        <w:t>Juras</w:t>
      </w:r>
      <w:proofErr w:type="spellEnd"/>
      <w:r>
        <w:rPr>
          <w:rStyle w:val="translated-span"/>
          <w:i/>
          <w:iCs/>
        </w:rPr>
        <w:t>指南</w:t>
      </w:r>
    </w:p>
    <w:p w14:paraId="6E049F32" w14:textId="77777777" w:rsidR="009D5A97" w:rsidRDefault="00814B80">
      <w:pPr>
        <w:ind w:left="664" w:hanging="664"/>
      </w:pPr>
      <w:r>
        <w:rPr>
          <w:rStyle w:val="translated-span"/>
        </w:rPr>
        <w:t>[185]</w:t>
      </w:r>
      <w:r>
        <w:rPr>
          <w:rStyle w:val="translated-span"/>
        </w:rPr>
        <w:t>，</w:t>
      </w:r>
      <w:r>
        <w:rPr>
          <w:rStyle w:val="translated-span"/>
        </w:rPr>
        <w:t>2015</w:t>
      </w:r>
      <w:r>
        <w:rPr>
          <w:rStyle w:val="translated-span"/>
        </w:rPr>
        <w:t>年</w:t>
      </w:r>
      <w:r>
        <w:rPr>
          <w:rStyle w:val="translated-span"/>
        </w:rPr>
        <w:t>9</w:t>
      </w:r>
      <w:r>
        <w:rPr>
          <w:rStyle w:val="translated-span"/>
        </w:rPr>
        <w:t>月，法国马拉科夫市艾蒂安多莱街</w:t>
      </w:r>
      <w:r>
        <w:rPr>
          <w:rStyle w:val="translated-span"/>
        </w:rPr>
        <w:t>102</w:t>
      </w:r>
      <w:r>
        <w:rPr>
          <w:rStyle w:val="translated-span"/>
        </w:rPr>
        <w:t>号，邮编</w:t>
      </w:r>
      <w:r>
        <w:rPr>
          <w:rStyle w:val="translated-span"/>
        </w:rPr>
        <w:t>92240</w:t>
      </w:r>
      <w:r>
        <w:rPr>
          <w:rStyle w:val="translated-span"/>
        </w:rPr>
        <w:t>（同上，第</w:t>
      </w:r>
      <w:r>
        <w:rPr>
          <w:rStyle w:val="translated-span"/>
        </w:rPr>
        <w:t>53</w:t>
      </w:r>
      <w:r>
        <w:rPr>
          <w:rStyle w:val="translated-span"/>
        </w:rPr>
        <w:t>页）。</w:t>
      </w:r>
      <w:r>
        <w:rPr>
          <w:rStyle w:val="translated-span"/>
          <w:i/>
          <w:iCs/>
        </w:rPr>
        <w:t>适航安全方法和注意事项</w:t>
      </w:r>
    </w:p>
    <w:p w14:paraId="425C4530" w14:textId="77777777" w:rsidR="009D5A97" w:rsidRDefault="00814B80">
      <w:pPr>
        <w:spacing w:after="12"/>
        <w:ind w:left="664" w:hanging="664"/>
      </w:pPr>
      <w:r>
        <w:rPr>
          <w:rStyle w:val="translated-span"/>
        </w:rPr>
        <w:t>[186]</w:t>
      </w:r>
      <w:proofErr w:type="spellStart"/>
      <w:r>
        <w:rPr>
          <w:rStyle w:val="translated-span"/>
        </w:rPr>
        <w:t>O.Gadyatskaya</w:t>
      </w:r>
      <w:proofErr w:type="spellEnd"/>
      <w:r>
        <w:rPr>
          <w:rStyle w:val="translated-span"/>
        </w:rPr>
        <w:t>、</w:t>
      </w:r>
      <w:proofErr w:type="spellStart"/>
      <w:r>
        <w:rPr>
          <w:rStyle w:val="translated-span"/>
        </w:rPr>
        <w:t>R.Jhawar</w:t>
      </w:r>
      <w:proofErr w:type="spellEnd"/>
      <w:r>
        <w:rPr>
          <w:rStyle w:val="translated-span"/>
        </w:rPr>
        <w:t>、</w:t>
      </w:r>
      <w:proofErr w:type="spellStart"/>
      <w:r>
        <w:rPr>
          <w:rStyle w:val="translated-span"/>
        </w:rPr>
        <w:t>P.Kordy</w:t>
      </w:r>
      <w:proofErr w:type="spellEnd"/>
      <w:r>
        <w:rPr>
          <w:rStyle w:val="translated-span"/>
        </w:rPr>
        <w:t>、</w:t>
      </w:r>
      <w:proofErr w:type="spellStart"/>
      <w:r>
        <w:rPr>
          <w:rStyle w:val="translated-span"/>
        </w:rPr>
        <w:t>K.Lounis</w:t>
      </w:r>
      <w:proofErr w:type="spellEnd"/>
      <w:r>
        <w:rPr>
          <w:rStyle w:val="translated-span"/>
        </w:rPr>
        <w:t>、</w:t>
      </w:r>
      <w:proofErr w:type="spellStart"/>
      <w:r>
        <w:rPr>
          <w:rStyle w:val="translated-span"/>
        </w:rPr>
        <w:t>S.Mauw</w:t>
      </w:r>
      <w:proofErr w:type="spellEnd"/>
      <w:r>
        <w:rPr>
          <w:rStyle w:val="translated-span"/>
        </w:rPr>
        <w:t>和</w:t>
      </w:r>
      <w:proofErr w:type="spellStart"/>
      <w:r>
        <w:rPr>
          <w:rStyle w:val="translated-span"/>
        </w:rPr>
        <w:t>R.Trujillo</w:t>
      </w:r>
      <w:proofErr w:type="spellEnd"/>
      <w:r>
        <w:rPr>
          <w:rStyle w:val="translated-span"/>
        </w:rPr>
        <w:t xml:space="preserve"> </w:t>
      </w:r>
      <w:proofErr w:type="spellStart"/>
      <w:r>
        <w:rPr>
          <w:rStyle w:val="translated-span"/>
        </w:rPr>
        <w:t>Rasua</w:t>
      </w:r>
      <w:proofErr w:type="spellEnd"/>
      <w:r>
        <w:rPr>
          <w:rStyle w:val="translated-span"/>
        </w:rPr>
        <w:t>，</w:t>
      </w:r>
      <w:r>
        <w:rPr>
          <w:rStyle w:val="translated-span"/>
        </w:rPr>
        <w:t>“</w:t>
      </w:r>
      <w:r>
        <w:rPr>
          <w:rStyle w:val="translated-span"/>
        </w:rPr>
        <w:t>用于实际安全评估的攻击树：攻击场景的排序，具有</w:t>
      </w:r>
    </w:p>
    <w:p w14:paraId="68D71E5F" w14:textId="77777777" w:rsidR="009D5A97" w:rsidRDefault="00814B80">
      <w:pPr>
        <w:ind w:left="674"/>
      </w:pPr>
      <w:proofErr w:type="spellStart"/>
      <w:r>
        <w:rPr>
          <w:rStyle w:val="translated-span"/>
        </w:rPr>
        <w:t>ADTool</w:t>
      </w:r>
      <w:proofErr w:type="spellEnd"/>
      <w:r>
        <w:rPr>
          <w:rStyle w:val="translated-span"/>
        </w:rPr>
        <w:t xml:space="preserve"> 2.0</w:t>
      </w:r>
      <w:r>
        <w:rPr>
          <w:rStyle w:val="translated-span"/>
        </w:rPr>
        <w:t>，</w:t>
      </w:r>
      <w:r>
        <w:rPr>
          <w:rStyle w:val="translated-span"/>
        </w:rPr>
        <w:t>“</w:t>
      </w:r>
      <w:r>
        <w:rPr>
          <w:rStyle w:val="translated-span"/>
        </w:rPr>
        <w:t>在系统的定量评估中，</w:t>
      </w:r>
      <w:proofErr w:type="spellStart"/>
      <w:r>
        <w:rPr>
          <w:rStyle w:val="translated-span"/>
        </w:rPr>
        <w:t>G.Agha</w:t>
      </w:r>
      <w:proofErr w:type="spellEnd"/>
      <w:r>
        <w:rPr>
          <w:rStyle w:val="translated-span"/>
        </w:rPr>
        <w:t>和</w:t>
      </w:r>
      <w:proofErr w:type="spellStart"/>
      <w:r>
        <w:rPr>
          <w:rStyle w:val="translated-span"/>
        </w:rPr>
        <w:t>B.Van</w:t>
      </w:r>
      <w:proofErr w:type="spellEnd"/>
      <w:r>
        <w:rPr>
          <w:rStyle w:val="translated-span"/>
        </w:rPr>
        <w:t xml:space="preserve"> </w:t>
      </w:r>
      <w:proofErr w:type="spellStart"/>
      <w:r>
        <w:rPr>
          <w:rStyle w:val="translated-span"/>
        </w:rPr>
        <w:t>Houdt</w:t>
      </w:r>
      <w:proofErr w:type="spellEnd"/>
      <w:r>
        <w:rPr>
          <w:rStyle w:val="translated-span"/>
        </w:rPr>
        <w:t>编辑，</w:t>
      </w:r>
      <w:proofErr w:type="spellStart"/>
      <w:r>
        <w:rPr>
          <w:rStyle w:val="translated-span"/>
        </w:rPr>
        <w:t>Cham:Springer</w:t>
      </w:r>
      <w:proofErr w:type="spellEnd"/>
      <w:r>
        <w:rPr>
          <w:rStyle w:val="translated-span"/>
        </w:rPr>
        <w:t>国际出版，</w:t>
      </w:r>
      <w:r>
        <w:rPr>
          <w:rStyle w:val="translated-span"/>
        </w:rPr>
        <w:t>2016</w:t>
      </w:r>
      <w:r>
        <w:rPr>
          <w:rStyle w:val="translated-span"/>
        </w:rPr>
        <w:t>年，第</w:t>
      </w:r>
      <w:r>
        <w:rPr>
          <w:rStyle w:val="translated-span"/>
        </w:rPr>
        <w:t>159-162</w:t>
      </w:r>
      <w:r>
        <w:rPr>
          <w:rStyle w:val="translated-span"/>
        </w:rPr>
        <w:t>页（第</w:t>
      </w:r>
      <w:r>
        <w:rPr>
          <w:rStyle w:val="translated-span"/>
        </w:rPr>
        <w:t>55</w:t>
      </w:r>
      <w:r>
        <w:rPr>
          <w:rStyle w:val="translated-span"/>
        </w:rPr>
        <w:t>页的引文）。</w:t>
      </w:r>
    </w:p>
    <w:p w14:paraId="1FB51DD9" w14:textId="77777777" w:rsidR="009D5A97" w:rsidRDefault="00814B80">
      <w:pPr>
        <w:spacing w:after="137"/>
        <w:ind w:left="664" w:hanging="664"/>
      </w:pPr>
      <w:r>
        <w:rPr>
          <w:rStyle w:val="translated-span"/>
        </w:rPr>
        <w:t>[187]</w:t>
      </w:r>
      <w:proofErr w:type="spellStart"/>
      <w:r>
        <w:rPr>
          <w:rStyle w:val="translated-span"/>
        </w:rPr>
        <w:t>F.Nikodem</w:t>
      </w:r>
      <w:proofErr w:type="spellEnd"/>
      <w:r>
        <w:rPr>
          <w:rStyle w:val="translated-span"/>
        </w:rPr>
        <w:t>、</w:t>
      </w:r>
      <w:proofErr w:type="spellStart"/>
      <w:r>
        <w:rPr>
          <w:rStyle w:val="translated-span"/>
        </w:rPr>
        <w:t>A.Bierig</w:t>
      </w:r>
      <w:proofErr w:type="spellEnd"/>
      <w:r>
        <w:rPr>
          <w:rStyle w:val="translated-span"/>
        </w:rPr>
        <w:t>和</w:t>
      </w:r>
      <w:proofErr w:type="spellStart"/>
      <w:r>
        <w:rPr>
          <w:rStyle w:val="translated-span"/>
        </w:rPr>
        <w:t>J.S.Dittrich</w:t>
      </w:r>
      <w:proofErr w:type="spellEnd"/>
      <w:r>
        <w:rPr>
          <w:rStyle w:val="translated-span"/>
        </w:rPr>
        <w:t>，</w:t>
      </w:r>
      <w:r>
        <w:rPr>
          <w:rStyle w:val="translated-span"/>
        </w:rPr>
        <w:t>“</w:t>
      </w:r>
      <w:r>
        <w:rPr>
          <w:rStyle w:val="translated-span"/>
        </w:rPr>
        <w:t>与普通民用航空风险评估相比，无人机监管的新的具体运营风险评估方法</w:t>
      </w:r>
      <w:r>
        <w:rPr>
          <w:rStyle w:val="translated-span"/>
        </w:rPr>
        <w:t>”</w:t>
      </w:r>
      <w:r>
        <w:rPr>
          <w:rStyle w:val="translated-span"/>
        </w:rPr>
        <w:t>，</w:t>
      </w:r>
      <w:r>
        <w:rPr>
          <w:rStyle w:val="translated-span"/>
        </w:rPr>
        <w:t>DLRK 2018</w:t>
      </w:r>
      <w:r>
        <w:rPr>
          <w:rStyle w:val="translated-span"/>
        </w:rPr>
        <w:t>，</w:t>
      </w:r>
      <w:r>
        <w:rPr>
          <w:rStyle w:val="translated-span"/>
        </w:rPr>
        <w:t>2018</w:t>
      </w:r>
      <w:r>
        <w:rPr>
          <w:rStyle w:val="translated-span"/>
        </w:rPr>
        <w:t>年（第</w:t>
      </w:r>
      <w:r>
        <w:rPr>
          <w:rStyle w:val="translated-span"/>
        </w:rPr>
        <w:t>62</w:t>
      </w:r>
      <w:r>
        <w:rPr>
          <w:rStyle w:val="translated-span"/>
        </w:rPr>
        <w:t>页的引文）。</w:t>
      </w:r>
    </w:p>
    <w:p w14:paraId="0246C090" w14:textId="77777777" w:rsidR="009D5A97" w:rsidRDefault="00814B80">
      <w:pPr>
        <w:spacing w:after="121"/>
        <w:ind w:left="664" w:hanging="664"/>
      </w:pPr>
      <w:r>
        <w:rPr>
          <w:rStyle w:val="translated-span"/>
        </w:rPr>
        <w:t>[188]</w:t>
      </w:r>
      <w:r>
        <w:rPr>
          <w:rStyle w:val="translated-span"/>
        </w:rPr>
        <w:t>，欧盟航空安全局（</w:t>
      </w:r>
      <w:r>
        <w:rPr>
          <w:rStyle w:val="translated-span"/>
        </w:rPr>
        <w:t>EASA</w:t>
      </w:r>
      <w:r>
        <w:rPr>
          <w:rStyle w:val="translated-span"/>
        </w:rPr>
        <w:t>），</w:t>
      </w:r>
      <w:r>
        <w:rPr>
          <w:rStyle w:val="translated-span"/>
        </w:rPr>
        <w:t>2019</w:t>
      </w:r>
      <w:r>
        <w:rPr>
          <w:rStyle w:val="translated-span"/>
        </w:rPr>
        <w:t>年</w:t>
      </w:r>
      <w:r>
        <w:rPr>
          <w:rStyle w:val="translated-span"/>
        </w:rPr>
        <w:t>10</w:t>
      </w:r>
      <w:r>
        <w:rPr>
          <w:rStyle w:val="translated-span"/>
        </w:rPr>
        <w:t>月（见第</w:t>
      </w:r>
      <w:r>
        <w:rPr>
          <w:rStyle w:val="translated-span"/>
        </w:rPr>
        <w:t>62</w:t>
      </w:r>
      <w:r>
        <w:rPr>
          <w:rStyle w:val="translated-span"/>
        </w:rPr>
        <w:t>页的引文）。</w:t>
      </w:r>
      <w:r>
        <w:rPr>
          <w:rStyle w:val="translated-span"/>
          <w:i/>
          <w:iCs/>
        </w:rPr>
        <w:t>委员会实施条例（</w:t>
      </w:r>
      <w:proofErr w:type="spellStart"/>
      <w:r>
        <w:rPr>
          <w:rStyle w:val="translated-span"/>
          <w:i/>
          <w:iCs/>
        </w:rPr>
        <w:t>eu</w:t>
      </w:r>
      <w:proofErr w:type="spellEnd"/>
      <w:r>
        <w:rPr>
          <w:rStyle w:val="translated-span"/>
          <w:i/>
          <w:iCs/>
        </w:rPr>
        <w:t>）</w:t>
      </w:r>
      <w:r>
        <w:rPr>
          <w:rStyle w:val="translated-span"/>
          <w:i/>
          <w:iCs/>
        </w:rPr>
        <w:t>2019/947</w:t>
      </w:r>
      <w:r>
        <w:rPr>
          <w:rStyle w:val="translated-span"/>
          <w:i/>
          <w:iCs/>
        </w:rPr>
        <w:t>的可接受合</w:t>
      </w:r>
      <w:proofErr w:type="gramStart"/>
      <w:r>
        <w:rPr>
          <w:rStyle w:val="translated-span"/>
          <w:i/>
          <w:iCs/>
        </w:rPr>
        <w:t>规</w:t>
      </w:r>
      <w:proofErr w:type="gramEnd"/>
      <w:r>
        <w:rPr>
          <w:rStyle w:val="translated-span"/>
          <w:i/>
          <w:iCs/>
        </w:rPr>
        <w:t>手段（</w:t>
      </w:r>
      <w:r>
        <w:rPr>
          <w:rStyle w:val="translated-span"/>
          <w:i/>
          <w:iCs/>
        </w:rPr>
        <w:t>AMC</w:t>
      </w:r>
      <w:r>
        <w:rPr>
          <w:rStyle w:val="translated-span"/>
          <w:i/>
          <w:iCs/>
        </w:rPr>
        <w:t>）和指导材料（</w:t>
      </w:r>
      <w:r>
        <w:rPr>
          <w:rStyle w:val="translated-span"/>
          <w:i/>
          <w:iCs/>
        </w:rPr>
        <w:t>GM</w:t>
      </w:r>
      <w:r>
        <w:rPr>
          <w:rStyle w:val="translated-span"/>
          <w:i/>
          <w:iCs/>
        </w:rPr>
        <w:t>）</w:t>
      </w:r>
    </w:p>
    <w:p w14:paraId="6F5606A9" w14:textId="77777777" w:rsidR="009D5A97" w:rsidRDefault="00814B80">
      <w:pPr>
        <w:spacing w:after="127"/>
        <w:ind w:left="664" w:hanging="664"/>
      </w:pPr>
      <w:r>
        <w:rPr>
          <w:rStyle w:val="translated-span"/>
        </w:rPr>
        <w:t>[189]</w:t>
      </w:r>
      <w:r>
        <w:rPr>
          <w:rStyle w:val="translated-span"/>
        </w:rPr>
        <w:t>，欧盟航空安全局（</w:t>
      </w:r>
      <w:r>
        <w:rPr>
          <w:rStyle w:val="translated-span"/>
        </w:rPr>
        <w:t>EASA</w:t>
      </w:r>
      <w:r>
        <w:rPr>
          <w:rStyle w:val="translated-span"/>
        </w:rPr>
        <w:t>），</w:t>
      </w:r>
      <w:r>
        <w:rPr>
          <w:rStyle w:val="translated-span"/>
        </w:rPr>
        <w:t>2015</w:t>
      </w:r>
      <w:r>
        <w:rPr>
          <w:rStyle w:val="translated-span"/>
        </w:rPr>
        <w:t>年</w:t>
      </w:r>
      <w:r>
        <w:rPr>
          <w:rStyle w:val="translated-span"/>
        </w:rPr>
        <w:t>12</w:t>
      </w:r>
      <w:r>
        <w:rPr>
          <w:rStyle w:val="translated-span"/>
        </w:rPr>
        <w:t>月（第</w:t>
      </w:r>
      <w:r>
        <w:rPr>
          <w:rStyle w:val="translated-span"/>
        </w:rPr>
        <w:t>62</w:t>
      </w:r>
      <w:r>
        <w:rPr>
          <w:rStyle w:val="translated-span"/>
        </w:rPr>
        <w:t>、</w:t>
      </w:r>
      <w:r>
        <w:rPr>
          <w:rStyle w:val="translated-span"/>
        </w:rPr>
        <w:t>67</w:t>
      </w:r>
      <w:r>
        <w:rPr>
          <w:rStyle w:val="translated-span"/>
        </w:rPr>
        <w:t>页上的引文）。</w:t>
      </w:r>
      <w:r>
        <w:rPr>
          <w:rStyle w:val="translated-span"/>
          <w:i/>
          <w:iCs/>
        </w:rPr>
        <w:t>无人机操作监管框架介绍</w:t>
      </w:r>
    </w:p>
    <w:p w14:paraId="524A83FF" w14:textId="77777777" w:rsidR="009D5A97" w:rsidRDefault="00814B80">
      <w:pPr>
        <w:spacing w:after="79"/>
        <w:ind w:left="664" w:hanging="664"/>
      </w:pPr>
      <w:r>
        <w:rPr>
          <w:rStyle w:val="translated-span"/>
        </w:rPr>
        <w:t>[190]</w:t>
      </w:r>
      <w:r>
        <w:rPr>
          <w:rStyle w:val="translated-span"/>
        </w:rPr>
        <w:t>，欧盟航空安全局（</w:t>
      </w:r>
      <w:r>
        <w:rPr>
          <w:rStyle w:val="translated-span"/>
        </w:rPr>
        <w:t>EASA</w:t>
      </w:r>
      <w:r>
        <w:rPr>
          <w:rStyle w:val="translated-span"/>
        </w:rPr>
        <w:t>），</w:t>
      </w:r>
      <w:r>
        <w:rPr>
          <w:rStyle w:val="translated-span"/>
        </w:rPr>
        <w:t>2015</w:t>
      </w:r>
      <w:r>
        <w:rPr>
          <w:rStyle w:val="translated-span"/>
        </w:rPr>
        <w:t>年</w:t>
      </w:r>
      <w:r>
        <w:rPr>
          <w:rStyle w:val="translated-span"/>
        </w:rPr>
        <w:t>10</w:t>
      </w:r>
      <w:r>
        <w:rPr>
          <w:rStyle w:val="translated-span"/>
        </w:rPr>
        <w:t>月（第</w:t>
      </w:r>
      <w:r>
        <w:rPr>
          <w:rStyle w:val="translated-span"/>
        </w:rPr>
        <w:t>67</w:t>
      </w:r>
      <w:r>
        <w:rPr>
          <w:rStyle w:val="translated-span"/>
        </w:rPr>
        <w:t>页上的引文）。</w:t>
      </w:r>
      <w:r>
        <w:rPr>
          <w:rStyle w:val="translated-span"/>
          <w:i/>
          <w:iCs/>
        </w:rPr>
        <w:t>A-NPA 2015-10</w:t>
      </w:r>
      <w:r>
        <w:rPr>
          <w:rStyle w:val="translated-span"/>
          <w:i/>
          <w:iCs/>
        </w:rPr>
        <w:t>：引入无人机操作监管框架</w:t>
      </w:r>
    </w:p>
    <w:p w14:paraId="0FB6AF1F" w14:textId="77777777" w:rsidR="009D5A97" w:rsidRDefault="00814B80">
      <w:pPr>
        <w:ind w:left="664" w:hanging="664"/>
      </w:pPr>
      <w:r>
        <w:rPr>
          <w:rStyle w:val="translated-span"/>
        </w:rPr>
        <w:t>[191]</w:t>
      </w:r>
      <w:proofErr w:type="spellStart"/>
      <w:r>
        <w:rPr>
          <w:rStyle w:val="translated-span"/>
        </w:rPr>
        <w:t>C.Pauner</w:t>
      </w:r>
      <w:proofErr w:type="spellEnd"/>
      <w:r>
        <w:rPr>
          <w:rStyle w:val="translated-span"/>
        </w:rPr>
        <w:t>，</w:t>
      </w:r>
      <w:proofErr w:type="spellStart"/>
      <w:r>
        <w:rPr>
          <w:rStyle w:val="translated-span"/>
        </w:rPr>
        <w:t>I.Kamara</w:t>
      </w:r>
      <w:proofErr w:type="spellEnd"/>
      <w:r>
        <w:rPr>
          <w:rStyle w:val="translated-span"/>
        </w:rPr>
        <w:t>和</w:t>
      </w:r>
      <w:proofErr w:type="spellStart"/>
      <w:r>
        <w:rPr>
          <w:rStyle w:val="translated-span"/>
        </w:rPr>
        <w:t>J.Viguri</w:t>
      </w:r>
      <w:proofErr w:type="spellEnd"/>
      <w:r>
        <w:rPr>
          <w:rStyle w:val="translated-span"/>
        </w:rPr>
        <w:t>，</w:t>
      </w:r>
      <w:r>
        <w:rPr>
          <w:rStyle w:val="translated-span"/>
        </w:rPr>
        <w:t>“</w:t>
      </w:r>
      <w:r>
        <w:rPr>
          <w:rStyle w:val="translated-span"/>
        </w:rPr>
        <w:t>无人机。隐私和数据保护领域的当前挑战和标准化解决方案</w:t>
      </w:r>
      <w:r>
        <w:rPr>
          <w:rStyle w:val="translated-span"/>
        </w:rPr>
        <w:t>”</w:t>
      </w:r>
      <w:r>
        <w:rPr>
          <w:rStyle w:val="translated-span"/>
        </w:rPr>
        <w:t>，</w:t>
      </w:r>
      <w:r>
        <w:rPr>
          <w:rStyle w:val="translated-span"/>
        </w:rPr>
        <w:t>2015</w:t>
      </w:r>
      <w:r>
        <w:rPr>
          <w:rStyle w:val="translated-span"/>
        </w:rPr>
        <w:t>年《国际电联万花筒：信息社会的信任》（</w:t>
      </w:r>
      <w:r>
        <w:rPr>
          <w:rStyle w:val="translated-span"/>
        </w:rPr>
        <w:t>K-2015</w:t>
      </w:r>
      <w:r>
        <w:rPr>
          <w:rStyle w:val="translated-span"/>
        </w:rPr>
        <w:t>），</w:t>
      </w:r>
      <w:r>
        <w:rPr>
          <w:rStyle w:val="translated-span"/>
        </w:rPr>
        <w:t>2015</w:t>
      </w:r>
      <w:r>
        <w:rPr>
          <w:rStyle w:val="translated-span"/>
        </w:rPr>
        <w:t>年，第</w:t>
      </w:r>
      <w:r>
        <w:rPr>
          <w:rStyle w:val="translated-span"/>
        </w:rPr>
        <w:t>1-7</w:t>
      </w:r>
      <w:r>
        <w:rPr>
          <w:rStyle w:val="translated-span"/>
        </w:rPr>
        <w:t>页（同上，第</w:t>
      </w:r>
      <w:r>
        <w:rPr>
          <w:rStyle w:val="translated-span"/>
        </w:rPr>
        <w:t>67</w:t>
      </w:r>
      <w:r>
        <w:rPr>
          <w:rStyle w:val="translated-span"/>
        </w:rPr>
        <w:t>、</w:t>
      </w:r>
      <w:r>
        <w:rPr>
          <w:rStyle w:val="translated-span"/>
        </w:rPr>
        <w:t>69</w:t>
      </w:r>
      <w:r>
        <w:rPr>
          <w:rStyle w:val="translated-span"/>
        </w:rPr>
        <w:t>、</w:t>
      </w:r>
      <w:r>
        <w:rPr>
          <w:rStyle w:val="translated-span"/>
        </w:rPr>
        <w:t>71</w:t>
      </w:r>
      <w:r>
        <w:rPr>
          <w:rStyle w:val="translated-span"/>
        </w:rPr>
        <w:t>页）。</w:t>
      </w:r>
    </w:p>
    <w:p w14:paraId="6E68F7CC" w14:textId="77777777" w:rsidR="009D5A97" w:rsidRDefault="00814B80">
      <w:pPr>
        <w:ind w:left="664" w:hanging="664"/>
      </w:pPr>
      <w:r>
        <w:rPr>
          <w:rStyle w:val="translated-span"/>
        </w:rPr>
        <w:t>[192]</w:t>
      </w:r>
      <w:proofErr w:type="spellStart"/>
      <w:r>
        <w:rPr>
          <w:rStyle w:val="translated-span"/>
        </w:rPr>
        <w:t>S.Winkler</w:t>
      </w:r>
      <w:proofErr w:type="spellEnd"/>
      <w:r>
        <w:rPr>
          <w:rStyle w:val="translated-span"/>
        </w:rPr>
        <w:t>，</w:t>
      </w:r>
      <w:proofErr w:type="spellStart"/>
      <w:r>
        <w:rPr>
          <w:rStyle w:val="translated-span"/>
        </w:rPr>
        <w:t>S.Zeadally</w:t>
      </w:r>
      <w:proofErr w:type="spellEnd"/>
      <w:r>
        <w:rPr>
          <w:rStyle w:val="translated-span"/>
        </w:rPr>
        <w:t>和</w:t>
      </w:r>
      <w:proofErr w:type="spellStart"/>
      <w:r>
        <w:rPr>
          <w:rStyle w:val="translated-span"/>
        </w:rPr>
        <w:t>K.Evans</w:t>
      </w:r>
      <w:proofErr w:type="spellEnd"/>
      <w:r>
        <w:rPr>
          <w:rStyle w:val="translated-span"/>
        </w:rPr>
        <w:t>，</w:t>
      </w:r>
      <w:r>
        <w:rPr>
          <w:rStyle w:val="translated-span"/>
        </w:rPr>
        <w:t>“</w:t>
      </w:r>
      <w:r>
        <w:rPr>
          <w:rStyle w:val="translated-span"/>
        </w:rPr>
        <w:t>隐私和民用无人机的使用：进一步监管的必要性</w:t>
      </w:r>
      <w:r>
        <w:rPr>
          <w:rStyle w:val="translated-span"/>
        </w:rPr>
        <w:t>”</w:t>
      </w:r>
      <w:r>
        <w:rPr>
          <w:rStyle w:val="translated-span"/>
        </w:rPr>
        <w:t>，</w:t>
      </w:r>
      <w:r>
        <w:rPr>
          <w:rStyle w:val="translated-span"/>
        </w:rPr>
        <w:t>IEEE</w:t>
      </w:r>
      <w:r>
        <w:rPr>
          <w:rStyle w:val="translated-span"/>
        </w:rPr>
        <w:t>安全与隐私，第</w:t>
      </w:r>
      <w:r>
        <w:rPr>
          <w:rStyle w:val="translated-span"/>
        </w:rPr>
        <w:t>16</w:t>
      </w:r>
      <w:r>
        <w:rPr>
          <w:rStyle w:val="translated-span"/>
        </w:rPr>
        <w:t>卷，第</w:t>
      </w:r>
      <w:r>
        <w:rPr>
          <w:rStyle w:val="translated-span"/>
        </w:rPr>
        <w:t>5</w:t>
      </w:r>
      <w:r>
        <w:rPr>
          <w:rStyle w:val="translated-span"/>
        </w:rPr>
        <w:t>期，第</w:t>
      </w:r>
      <w:r>
        <w:rPr>
          <w:rStyle w:val="translated-span"/>
        </w:rPr>
        <w:t>72-802018</w:t>
      </w:r>
      <w:r>
        <w:rPr>
          <w:rStyle w:val="translated-span"/>
        </w:rPr>
        <w:t>页（第</w:t>
      </w:r>
      <w:r>
        <w:rPr>
          <w:rStyle w:val="translated-span"/>
        </w:rPr>
        <w:t>67</w:t>
      </w:r>
      <w:r>
        <w:rPr>
          <w:rStyle w:val="translated-span"/>
        </w:rPr>
        <w:t>页的引文）。</w:t>
      </w:r>
    </w:p>
    <w:p w14:paraId="4BF74E83" w14:textId="77777777" w:rsidR="009D5A97" w:rsidRDefault="00814B80">
      <w:pPr>
        <w:ind w:left="664" w:hanging="664"/>
      </w:pPr>
      <w:r>
        <w:rPr>
          <w:rStyle w:val="translated-span"/>
        </w:rPr>
        <w:t>[193]</w:t>
      </w:r>
      <w:r>
        <w:rPr>
          <w:rStyle w:val="translated-span"/>
        </w:rPr>
        <w:t>志</w:t>
      </w:r>
      <w:proofErr w:type="gramStart"/>
      <w:r>
        <w:rPr>
          <w:rStyle w:val="translated-span"/>
        </w:rPr>
        <w:t>彦</w:t>
      </w:r>
      <w:proofErr w:type="gramEnd"/>
      <w:r>
        <w:rPr>
          <w:rStyle w:val="translated-span"/>
        </w:rPr>
        <w:t>，傅志忠，孙</w:t>
      </w:r>
      <w:r>
        <w:rPr>
          <w:rStyle w:val="translated-span"/>
        </w:rPr>
        <w:t>X.</w:t>
      </w:r>
      <w:r>
        <w:rPr>
          <w:rStyle w:val="translated-span"/>
        </w:rPr>
        <w:t>孙和余</w:t>
      </w:r>
      <w:proofErr w:type="spellStart"/>
      <w:r>
        <w:rPr>
          <w:rStyle w:val="translated-span"/>
        </w:rPr>
        <w:t>J.Yu</w:t>
      </w:r>
      <w:proofErr w:type="spellEnd"/>
      <w:r>
        <w:rPr>
          <w:rStyle w:val="translated-span"/>
        </w:rPr>
        <w:t>，</w:t>
      </w:r>
      <w:r>
        <w:rPr>
          <w:rStyle w:val="translated-span"/>
        </w:rPr>
        <w:t>“</w:t>
      </w:r>
      <w:r>
        <w:rPr>
          <w:rStyle w:val="translated-span"/>
        </w:rPr>
        <w:t>无人机的安全和隐私问题：调查</w:t>
      </w:r>
      <w:r>
        <w:rPr>
          <w:rStyle w:val="translated-span"/>
        </w:rPr>
        <w:t>”</w:t>
      </w:r>
      <w:r>
        <w:rPr>
          <w:rStyle w:val="translated-span"/>
        </w:rPr>
        <w:t>，移动网络和应用，第</w:t>
      </w:r>
      <w:r>
        <w:rPr>
          <w:rStyle w:val="translated-span"/>
        </w:rPr>
        <w:t>95-101</w:t>
      </w:r>
      <w:r>
        <w:rPr>
          <w:rStyle w:val="translated-span"/>
        </w:rPr>
        <w:t>页，</w:t>
      </w:r>
      <w:r>
        <w:rPr>
          <w:rStyle w:val="translated-span"/>
        </w:rPr>
        <w:t>2019</w:t>
      </w:r>
      <w:r>
        <w:rPr>
          <w:rStyle w:val="translated-span"/>
        </w:rPr>
        <w:t>年（第</w:t>
      </w:r>
      <w:r>
        <w:rPr>
          <w:rStyle w:val="translated-span"/>
        </w:rPr>
        <w:t>69</w:t>
      </w:r>
      <w:r>
        <w:rPr>
          <w:rStyle w:val="translated-span"/>
        </w:rPr>
        <w:t>页上的引文）。</w:t>
      </w:r>
    </w:p>
    <w:p w14:paraId="698BC5BD" w14:textId="77777777" w:rsidR="009D5A97" w:rsidRDefault="00814B80">
      <w:pPr>
        <w:ind w:left="664" w:hanging="664"/>
      </w:pPr>
      <w:r>
        <w:rPr>
          <w:rStyle w:val="translated-span"/>
        </w:rPr>
        <w:t>[194]</w:t>
      </w:r>
      <w:proofErr w:type="spellStart"/>
      <w:r>
        <w:rPr>
          <w:rStyle w:val="translated-span"/>
        </w:rPr>
        <w:t>R.L.Finn</w:t>
      </w:r>
      <w:proofErr w:type="spellEnd"/>
      <w:r>
        <w:rPr>
          <w:rStyle w:val="translated-span"/>
        </w:rPr>
        <w:t>、</w:t>
      </w:r>
      <w:proofErr w:type="spellStart"/>
      <w:r>
        <w:rPr>
          <w:rStyle w:val="translated-span"/>
        </w:rPr>
        <w:t>D.Wright</w:t>
      </w:r>
      <w:proofErr w:type="spellEnd"/>
      <w:r>
        <w:rPr>
          <w:rStyle w:val="translated-span"/>
        </w:rPr>
        <w:t>和</w:t>
      </w:r>
      <w:proofErr w:type="spellStart"/>
      <w:r>
        <w:rPr>
          <w:rStyle w:val="translated-span"/>
        </w:rPr>
        <w:t>M.Friedewald</w:t>
      </w:r>
      <w:proofErr w:type="spellEnd"/>
      <w:r>
        <w:rPr>
          <w:rStyle w:val="translated-span"/>
        </w:rPr>
        <w:t>，</w:t>
      </w:r>
      <w:r>
        <w:rPr>
          <w:rStyle w:val="translated-span"/>
        </w:rPr>
        <w:t>“</w:t>
      </w:r>
      <w:r>
        <w:rPr>
          <w:rStyle w:val="translated-span"/>
        </w:rPr>
        <w:t>七种类型的隐私</w:t>
      </w:r>
      <w:r>
        <w:rPr>
          <w:rStyle w:val="translated-span"/>
        </w:rPr>
        <w:t>”</w:t>
      </w:r>
      <w:r>
        <w:rPr>
          <w:rStyle w:val="translated-span"/>
        </w:rPr>
        <w:t>，载于《欧洲数据保护：成年》，斯普林格，</w:t>
      </w:r>
      <w:r>
        <w:rPr>
          <w:rStyle w:val="translated-span"/>
        </w:rPr>
        <w:t>2013</w:t>
      </w:r>
      <w:r>
        <w:rPr>
          <w:rStyle w:val="translated-span"/>
        </w:rPr>
        <w:t>年，第</w:t>
      </w:r>
      <w:r>
        <w:rPr>
          <w:rStyle w:val="translated-span"/>
        </w:rPr>
        <w:t>3-32</w:t>
      </w:r>
      <w:r>
        <w:rPr>
          <w:rStyle w:val="translated-span"/>
        </w:rPr>
        <w:t>页（第</w:t>
      </w:r>
      <w:r>
        <w:rPr>
          <w:rStyle w:val="translated-span"/>
        </w:rPr>
        <w:t>69</w:t>
      </w:r>
      <w:r>
        <w:rPr>
          <w:rStyle w:val="translated-span"/>
        </w:rPr>
        <w:t>页的引文）。</w:t>
      </w:r>
    </w:p>
    <w:p w14:paraId="322DCECF" w14:textId="77777777" w:rsidR="009D5A97" w:rsidRDefault="00814B80">
      <w:pPr>
        <w:ind w:left="664" w:hanging="664"/>
      </w:pPr>
      <w:r>
        <w:rPr>
          <w:rStyle w:val="translated-span"/>
        </w:rPr>
        <w:lastRenderedPageBreak/>
        <w:t>[195]</w:t>
      </w:r>
      <w:proofErr w:type="spellStart"/>
      <w:r>
        <w:rPr>
          <w:rStyle w:val="translated-span"/>
        </w:rPr>
        <w:t>Z.Li</w:t>
      </w:r>
      <w:proofErr w:type="spellEnd"/>
      <w:r>
        <w:rPr>
          <w:rStyle w:val="translated-span"/>
        </w:rPr>
        <w:t>，</w:t>
      </w:r>
      <w:proofErr w:type="spellStart"/>
      <w:r>
        <w:rPr>
          <w:rStyle w:val="translated-span"/>
        </w:rPr>
        <w:t>C.Gao</w:t>
      </w:r>
      <w:proofErr w:type="spellEnd"/>
      <w:r>
        <w:rPr>
          <w:rStyle w:val="translated-span"/>
        </w:rPr>
        <w:t>，</w:t>
      </w:r>
      <w:proofErr w:type="spellStart"/>
      <w:r>
        <w:rPr>
          <w:rStyle w:val="translated-span"/>
        </w:rPr>
        <w:t>Q.Yue</w:t>
      </w:r>
      <w:proofErr w:type="spellEnd"/>
      <w:r>
        <w:rPr>
          <w:rStyle w:val="translated-span"/>
        </w:rPr>
        <w:t>和</w:t>
      </w:r>
      <w:proofErr w:type="spellStart"/>
      <w:r>
        <w:rPr>
          <w:rStyle w:val="translated-span"/>
        </w:rPr>
        <w:t>X.Fu</w:t>
      </w:r>
      <w:proofErr w:type="spellEnd"/>
      <w:r>
        <w:rPr>
          <w:rStyle w:val="translated-span"/>
        </w:rPr>
        <w:t>，</w:t>
      </w:r>
      <w:r>
        <w:rPr>
          <w:rStyle w:val="translated-span"/>
        </w:rPr>
        <w:t>“</w:t>
      </w:r>
      <w:r>
        <w:rPr>
          <w:rStyle w:val="translated-span"/>
        </w:rPr>
        <w:t>通过调节高度和有效载荷实现无人机隐私</w:t>
      </w:r>
      <w:r>
        <w:rPr>
          <w:rStyle w:val="translated-span"/>
        </w:rPr>
        <w:t>”</w:t>
      </w:r>
      <w:r>
        <w:rPr>
          <w:rStyle w:val="translated-span"/>
        </w:rPr>
        <w:t>，</w:t>
      </w:r>
      <w:r>
        <w:rPr>
          <w:rStyle w:val="translated-span"/>
        </w:rPr>
        <w:t>2019</w:t>
      </w:r>
      <w:r>
        <w:rPr>
          <w:rStyle w:val="translated-span"/>
        </w:rPr>
        <w:t>年国际计算、网络和通信会议（</w:t>
      </w:r>
      <w:r>
        <w:rPr>
          <w:rStyle w:val="translated-span"/>
        </w:rPr>
        <w:t>ICNC</w:t>
      </w:r>
      <w:r>
        <w:rPr>
          <w:rStyle w:val="translated-span"/>
        </w:rPr>
        <w:t>），</w:t>
      </w:r>
      <w:r>
        <w:rPr>
          <w:rStyle w:val="translated-span"/>
        </w:rPr>
        <w:t>2019</w:t>
      </w:r>
      <w:r>
        <w:rPr>
          <w:rStyle w:val="translated-span"/>
        </w:rPr>
        <w:t>年，第</w:t>
      </w:r>
      <w:r>
        <w:rPr>
          <w:rStyle w:val="translated-span"/>
        </w:rPr>
        <w:t>562-566</w:t>
      </w:r>
      <w:r>
        <w:rPr>
          <w:rStyle w:val="translated-span"/>
        </w:rPr>
        <w:t>页（第</w:t>
      </w:r>
      <w:r>
        <w:rPr>
          <w:rStyle w:val="translated-span"/>
        </w:rPr>
        <w:t>69</w:t>
      </w:r>
      <w:r>
        <w:rPr>
          <w:rStyle w:val="translated-span"/>
        </w:rPr>
        <w:t>页的引文）。</w:t>
      </w:r>
    </w:p>
    <w:p w14:paraId="2263AB4D" w14:textId="77777777" w:rsidR="009D5A97" w:rsidRDefault="00814B80">
      <w:pPr>
        <w:ind w:left="664" w:hanging="664"/>
      </w:pPr>
      <w:r>
        <w:rPr>
          <w:rStyle w:val="translated-span"/>
        </w:rPr>
        <w:t>[196]</w:t>
      </w:r>
      <w:proofErr w:type="spellStart"/>
      <w:r>
        <w:rPr>
          <w:rStyle w:val="translated-span"/>
        </w:rPr>
        <w:t>J.Villasenor</w:t>
      </w:r>
      <w:proofErr w:type="spellEnd"/>
      <w:r>
        <w:rPr>
          <w:rStyle w:val="translated-span"/>
        </w:rPr>
        <w:t>，</w:t>
      </w:r>
      <w:r>
        <w:rPr>
          <w:rStyle w:val="translated-span"/>
        </w:rPr>
        <w:t>“</w:t>
      </w:r>
      <w:r>
        <w:rPr>
          <w:rStyle w:val="translated-span"/>
        </w:rPr>
        <w:t>从上面观察：无人驾驶飞机系统和隐私</w:t>
      </w:r>
      <w:r>
        <w:rPr>
          <w:rStyle w:val="translated-span"/>
        </w:rPr>
        <w:t>”</w:t>
      </w:r>
      <w:r>
        <w:rPr>
          <w:rStyle w:val="translated-span"/>
        </w:rPr>
        <w:t>，《哈佛法律公共政策杂志》，</w:t>
      </w:r>
      <w:r>
        <w:rPr>
          <w:rStyle w:val="translated-span"/>
        </w:rPr>
        <w:t>2013</w:t>
      </w:r>
      <w:r>
        <w:rPr>
          <w:rStyle w:val="translated-span"/>
        </w:rPr>
        <w:t>年（同上，第</w:t>
      </w:r>
      <w:r>
        <w:rPr>
          <w:rStyle w:val="translated-span"/>
        </w:rPr>
        <w:t>69</w:t>
      </w:r>
      <w:r>
        <w:rPr>
          <w:rStyle w:val="translated-span"/>
        </w:rPr>
        <w:t>页）。</w:t>
      </w:r>
    </w:p>
    <w:p w14:paraId="64AF631D" w14:textId="77777777" w:rsidR="009D5A97" w:rsidRDefault="00814B80">
      <w:pPr>
        <w:spacing w:after="38"/>
        <w:ind w:left="664" w:hanging="664"/>
      </w:pPr>
      <w:r>
        <w:rPr>
          <w:rStyle w:val="translated-span"/>
        </w:rPr>
        <w:t>[197]</w:t>
      </w:r>
      <w:proofErr w:type="spellStart"/>
      <w:r>
        <w:rPr>
          <w:rStyle w:val="translated-span"/>
        </w:rPr>
        <w:t>S.Park</w:t>
      </w:r>
      <w:proofErr w:type="spellEnd"/>
      <w:r>
        <w:rPr>
          <w:rStyle w:val="translated-span"/>
        </w:rPr>
        <w:t>和</w:t>
      </w:r>
      <w:proofErr w:type="spellStart"/>
      <w:r>
        <w:rPr>
          <w:rStyle w:val="translated-span"/>
        </w:rPr>
        <w:t>K.Lee</w:t>
      </w:r>
      <w:proofErr w:type="spellEnd"/>
      <w:r>
        <w:rPr>
          <w:rStyle w:val="translated-span"/>
        </w:rPr>
        <w:t>，</w:t>
      </w:r>
      <w:r>
        <w:rPr>
          <w:rStyle w:val="translated-span"/>
        </w:rPr>
        <w:t>“</w:t>
      </w:r>
      <w:r>
        <w:rPr>
          <w:rStyle w:val="translated-span"/>
        </w:rPr>
        <w:t>制定个人无人机侵犯隐私的标准，</w:t>
      </w:r>
      <w:r>
        <w:rPr>
          <w:rStyle w:val="translated-span"/>
        </w:rPr>
        <w:t>”</w:t>
      </w:r>
    </w:p>
    <w:p w14:paraId="377A4DF1" w14:textId="77777777" w:rsidR="009D5A97" w:rsidRDefault="00814B80">
      <w:pPr>
        <w:spacing w:after="79"/>
        <w:ind w:left="674"/>
      </w:pPr>
      <w:r>
        <w:rPr>
          <w:rStyle w:val="translated-span"/>
        </w:rPr>
        <w:t>2017</w:t>
      </w:r>
      <w:r>
        <w:rPr>
          <w:rStyle w:val="translated-span"/>
        </w:rPr>
        <w:t>年平台技术与服务国际会议（</w:t>
      </w:r>
      <w:proofErr w:type="spellStart"/>
      <w:r>
        <w:rPr>
          <w:rStyle w:val="translated-span"/>
        </w:rPr>
        <w:t>PlatCon</w:t>
      </w:r>
      <w:proofErr w:type="spellEnd"/>
      <w:r>
        <w:rPr>
          <w:rStyle w:val="translated-span"/>
        </w:rPr>
        <w:t>），</w:t>
      </w:r>
      <w:r>
        <w:rPr>
          <w:rStyle w:val="translated-span"/>
        </w:rPr>
        <w:t>2017</w:t>
      </w:r>
      <w:r>
        <w:rPr>
          <w:rStyle w:val="translated-span"/>
        </w:rPr>
        <w:t>年，第</w:t>
      </w:r>
      <w:r>
        <w:rPr>
          <w:rStyle w:val="translated-span"/>
        </w:rPr>
        <w:t>1-7</w:t>
      </w:r>
      <w:r>
        <w:rPr>
          <w:rStyle w:val="translated-span"/>
        </w:rPr>
        <w:t>页（第</w:t>
      </w:r>
      <w:r>
        <w:rPr>
          <w:rStyle w:val="translated-span"/>
        </w:rPr>
        <w:t>69</w:t>
      </w:r>
      <w:r>
        <w:rPr>
          <w:rStyle w:val="translated-span"/>
        </w:rPr>
        <w:t>页和第</w:t>
      </w:r>
      <w:r>
        <w:rPr>
          <w:rStyle w:val="translated-span"/>
        </w:rPr>
        <w:t>71</w:t>
      </w:r>
      <w:r>
        <w:rPr>
          <w:rStyle w:val="translated-span"/>
        </w:rPr>
        <w:t>页的引文）。</w:t>
      </w:r>
    </w:p>
    <w:p w14:paraId="6A0CDA6F" w14:textId="77777777" w:rsidR="009D5A97" w:rsidRDefault="00814B80">
      <w:pPr>
        <w:ind w:left="664" w:hanging="664"/>
      </w:pPr>
      <w:r>
        <w:rPr>
          <w:rStyle w:val="translated-span"/>
        </w:rPr>
        <w:t>[198]</w:t>
      </w:r>
      <w:proofErr w:type="spellStart"/>
      <w:r>
        <w:rPr>
          <w:rStyle w:val="translated-span"/>
        </w:rPr>
        <w:t>M.Bonetto</w:t>
      </w:r>
      <w:proofErr w:type="spellEnd"/>
      <w:r>
        <w:rPr>
          <w:rStyle w:val="translated-span"/>
        </w:rPr>
        <w:t>，</w:t>
      </w:r>
      <w:proofErr w:type="spellStart"/>
      <w:r>
        <w:rPr>
          <w:rStyle w:val="translated-span"/>
        </w:rPr>
        <w:t>P.Korshunov</w:t>
      </w:r>
      <w:proofErr w:type="spellEnd"/>
      <w:r>
        <w:rPr>
          <w:rStyle w:val="translated-span"/>
        </w:rPr>
        <w:t>，</w:t>
      </w:r>
      <w:proofErr w:type="spellStart"/>
      <w:r>
        <w:rPr>
          <w:rStyle w:val="translated-span"/>
        </w:rPr>
        <w:t>G.Ramponi</w:t>
      </w:r>
      <w:proofErr w:type="spellEnd"/>
      <w:r>
        <w:rPr>
          <w:rStyle w:val="translated-span"/>
        </w:rPr>
        <w:t>和</w:t>
      </w:r>
      <w:proofErr w:type="spellStart"/>
      <w:r>
        <w:rPr>
          <w:rStyle w:val="translated-span"/>
        </w:rPr>
        <w:t>T.Ebrahimi</w:t>
      </w:r>
      <w:proofErr w:type="spellEnd"/>
      <w:r>
        <w:rPr>
          <w:rStyle w:val="translated-span"/>
        </w:rPr>
        <w:t>，</w:t>
      </w:r>
      <w:r>
        <w:rPr>
          <w:rStyle w:val="translated-span"/>
        </w:rPr>
        <w:t>“</w:t>
      </w:r>
      <w:r>
        <w:rPr>
          <w:rStyle w:val="translated-span"/>
        </w:rPr>
        <w:t>基于微型无人机的视频监控中的隐私</w:t>
      </w:r>
      <w:r>
        <w:rPr>
          <w:rStyle w:val="translated-span"/>
        </w:rPr>
        <w:t>”</w:t>
      </w:r>
      <w:r>
        <w:rPr>
          <w:rStyle w:val="translated-span"/>
        </w:rPr>
        <w:t>，</w:t>
      </w:r>
      <w:r>
        <w:rPr>
          <w:rStyle w:val="translated-span"/>
        </w:rPr>
        <w:t>2015</w:t>
      </w:r>
      <w:r>
        <w:rPr>
          <w:rStyle w:val="translated-span"/>
        </w:rPr>
        <w:t>年第</w:t>
      </w:r>
      <w:r>
        <w:rPr>
          <w:rStyle w:val="translated-span"/>
        </w:rPr>
        <w:t>11</w:t>
      </w:r>
      <w:r>
        <w:rPr>
          <w:rStyle w:val="translated-span"/>
        </w:rPr>
        <w:t>届</w:t>
      </w:r>
      <w:r>
        <w:rPr>
          <w:rStyle w:val="translated-span"/>
        </w:rPr>
        <w:t>IEEE</w:t>
      </w:r>
      <w:r>
        <w:rPr>
          <w:rStyle w:val="translated-span"/>
        </w:rPr>
        <w:t>自动人脸和手势识别（</w:t>
      </w:r>
      <w:r>
        <w:rPr>
          <w:rStyle w:val="translated-span"/>
        </w:rPr>
        <w:t>FG</w:t>
      </w:r>
      <w:r>
        <w:rPr>
          <w:rStyle w:val="translated-span"/>
        </w:rPr>
        <w:t>）国际会议和研讨会，第</w:t>
      </w:r>
      <w:r>
        <w:rPr>
          <w:rStyle w:val="translated-span"/>
        </w:rPr>
        <w:t>04</w:t>
      </w:r>
      <w:r>
        <w:rPr>
          <w:rStyle w:val="translated-span"/>
        </w:rPr>
        <w:t>卷，</w:t>
      </w:r>
      <w:r>
        <w:rPr>
          <w:rStyle w:val="translated-span"/>
        </w:rPr>
        <w:t>2015</w:t>
      </w:r>
      <w:r>
        <w:rPr>
          <w:rStyle w:val="translated-span"/>
        </w:rPr>
        <w:t>年，第</w:t>
      </w:r>
      <w:r>
        <w:rPr>
          <w:rStyle w:val="translated-span"/>
        </w:rPr>
        <w:t>1-6</w:t>
      </w:r>
      <w:r>
        <w:rPr>
          <w:rStyle w:val="translated-span"/>
        </w:rPr>
        <w:t>页（第</w:t>
      </w:r>
      <w:r>
        <w:rPr>
          <w:rStyle w:val="translated-span"/>
        </w:rPr>
        <w:t>69</w:t>
      </w:r>
      <w:r>
        <w:rPr>
          <w:rStyle w:val="translated-span"/>
        </w:rPr>
        <w:t>、</w:t>
      </w:r>
      <w:r>
        <w:rPr>
          <w:rStyle w:val="translated-span"/>
        </w:rPr>
        <w:t>71</w:t>
      </w:r>
      <w:r>
        <w:rPr>
          <w:rStyle w:val="translated-span"/>
        </w:rPr>
        <w:t>、</w:t>
      </w:r>
      <w:r>
        <w:rPr>
          <w:rStyle w:val="translated-span"/>
        </w:rPr>
        <w:t>72</w:t>
      </w:r>
      <w:r>
        <w:rPr>
          <w:rStyle w:val="translated-span"/>
        </w:rPr>
        <w:t>页上的引文）。</w:t>
      </w:r>
    </w:p>
    <w:p w14:paraId="0A24C3E5" w14:textId="77777777" w:rsidR="009D5A97" w:rsidRDefault="00814B80">
      <w:pPr>
        <w:ind w:left="664" w:hanging="664"/>
      </w:pPr>
      <w:r>
        <w:rPr>
          <w:rStyle w:val="translated-span"/>
        </w:rPr>
        <w:t>[199]</w:t>
      </w:r>
      <w:proofErr w:type="spellStart"/>
      <w:r>
        <w:rPr>
          <w:rStyle w:val="translated-span"/>
        </w:rPr>
        <w:t>R.F.Babiceanu</w:t>
      </w:r>
      <w:proofErr w:type="spellEnd"/>
      <w:r>
        <w:rPr>
          <w:rStyle w:val="translated-span"/>
        </w:rPr>
        <w:t>、</w:t>
      </w:r>
      <w:proofErr w:type="spellStart"/>
      <w:r>
        <w:rPr>
          <w:rStyle w:val="translated-span"/>
        </w:rPr>
        <w:t>P.Bojda</w:t>
      </w:r>
      <w:proofErr w:type="spellEnd"/>
      <w:r>
        <w:rPr>
          <w:rStyle w:val="translated-span"/>
        </w:rPr>
        <w:t>、</w:t>
      </w:r>
      <w:proofErr w:type="spellStart"/>
      <w:r>
        <w:rPr>
          <w:rStyle w:val="translated-span"/>
        </w:rPr>
        <w:t>R.Seker</w:t>
      </w:r>
      <w:proofErr w:type="spellEnd"/>
      <w:r>
        <w:rPr>
          <w:rStyle w:val="translated-span"/>
        </w:rPr>
        <w:t>和</w:t>
      </w:r>
      <w:proofErr w:type="spellStart"/>
      <w:r>
        <w:rPr>
          <w:rStyle w:val="translated-span"/>
        </w:rPr>
        <w:t>M.A.Alghumgham</w:t>
      </w:r>
      <w:proofErr w:type="spellEnd"/>
      <w:r>
        <w:rPr>
          <w:rStyle w:val="translated-span"/>
        </w:rPr>
        <w:t>，</w:t>
      </w:r>
      <w:r>
        <w:rPr>
          <w:rStyle w:val="translated-span"/>
        </w:rPr>
        <w:t>“</w:t>
      </w:r>
      <w:r>
        <w:rPr>
          <w:rStyle w:val="translated-span"/>
        </w:rPr>
        <w:t>机载</w:t>
      </w:r>
      <w:r>
        <w:rPr>
          <w:rStyle w:val="translated-span"/>
        </w:rPr>
        <w:t>UAS</w:t>
      </w:r>
      <w:r>
        <w:rPr>
          <w:rStyle w:val="translated-span"/>
        </w:rPr>
        <w:t>可视隐私保护系统</w:t>
      </w:r>
      <w:r>
        <w:rPr>
          <w:rStyle w:val="translated-span"/>
        </w:rPr>
        <w:t>”</w:t>
      </w:r>
      <w:r>
        <w:rPr>
          <w:rStyle w:val="translated-span"/>
        </w:rPr>
        <w:t>，</w:t>
      </w:r>
      <w:r>
        <w:rPr>
          <w:rStyle w:val="translated-span"/>
        </w:rPr>
        <w:t>2015</w:t>
      </w:r>
      <w:r>
        <w:rPr>
          <w:rStyle w:val="translated-span"/>
        </w:rPr>
        <w:t>年综合通信、导航和监视会议（</w:t>
      </w:r>
      <w:r>
        <w:rPr>
          <w:rStyle w:val="translated-span"/>
        </w:rPr>
        <w:t>ICNS</w:t>
      </w:r>
      <w:r>
        <w:rPr>
          <w:rStyle w:val="translated-span"/>
        </w:rPr>
        <w:t>），</w:t>
      </w:r>
      <w:r>
        <w:rPr>
          <w:rStyle w:val="translated-span"/>
        </w:rPr>
        <w:t>2015</w:t>
      </w:r>
      <w:r>
        <w:rPr>
          <w:rStyle w:val="translated-span"/>
        </w:rPr>
        <w:t>年，第</w:t>
      </w:r>
      <w:r>
        <w:rPr>
          <w:rStyle w:val="translated-span"/>
        </w:rPr>
        <w:t>1-8</w:t>
      </w:r>
      <w:r>
        <w:rPr>
          <w:rStyle w:val="translated-span"/>
        </w:rPr>
        <w:t>页（第</w:t>
      </w:r>
      <w:r>
        <w:rPr>
          <w:rStyle w:val="translated-span"/>
        </w:rPr>
        <w:t>69</w:t>
      </w:r>
      <w:r>
        <w:rPr>
          <w:rStyle w:val="translated-span"/>
        </w:rPr>
        <w:t>页上的引文）。</w:t>
      </w:r>
    </w:p>
    <w:p w14:paraId="3F7BED6D" w14:textId="77777777" w:rsidR="009D5A97" w:rsidRDefault="00814B80">
      <w:pPr>
        <w:spacing w:after="129"/>
        <w:ind w:left="664" w:hanging="664"/>
      </w:pPr>
      <w:r>
        <w:rPr>
          <w:rStyle w:val="translated-span"/>
        </w:rPr>
        <w:t>[200]</w:t>
      </w:r>
      <w:proofErr w:type="spellStart"/>
      <w:r>
        <w:rPr>
          <w:rStyle w:val="translated-span"/>
        </w:rPr>
        <w:t>P.Blank</w:t>
      </w:r>
      <w:proofErr w:type="spellEnd"/>
      <w:r>
        <w:rPr>
          <w:rStyle w:val="translated-span"/>
        </w:rPr>
        <w:t>、</w:t>
      </w:r>
      <w:proofErr w:type="spellStart"/>
      <w:r>
        <w:rPr>
          <w:rStyle w:val="translated-span"/>
        </w:rPr>
        <w:t>S.Kirrane</w:t>
      </w:r>
      <w:proofErr w:type="spellEnd"/>
      <w:r>
        <w:rPr>
          <w:rStyle w:val="translated-span"/>
        </w:rPr>
        <w:t>和</w:t>
      </w:r>
      <w:proofErr w:type="spellStart"/>
      <w:r>
        <w:rPr>
          <w:rStyle w:val="translated-span"/>
        </w:rPr>
        <w:t>S.Spiekermann</w:t>
      </w:r>
      <w:proofErr w:type="spellEnd"/>
      <w:r>
        <w:rPr>
          <w:rStyle w:val="translated-span"/>
        </w:rPr>
        <w:t>，</w:t>
      </w:r>
      <w:r>
        <w:rPr>
          <w:rStyle w:val="translated-span"/>
        </w:rPr>
        <w:t>“</w:t>
      </w:r>
      <w:r>
        <w:rPr>
          <w:rStyle w:val="translated-span"/>
        </w:rPr>
        <w:t>无人机系统的隐私意识限制区域</w:t>
      </w:r>
      <w:r>
        <w:rPr>
          <w:rStyle w:val="translated-span"/>
        </w:rPr>
        <w:t>”</w:t>
      </w:r>
      <w:r>
        <w:rPr>
          <w:rStyle w:val="translated-span"/>
        </w:rPr>
        <w:t>，</w:t>
      </w:r>
      <w:r>
        <w:rPr>
          <w:rStyle w:val="translated-span"/>
        </w:rPr>
        <w:t>IEEE</w:t>
      </w:r>
      <w:r>
        <w:rPr>
          <w:rStyle w:val="translated-span"/>
        </w:rPr>
        <w:t>安全隐私，第</w:t>
      </w:r>
      <w:r>
        <w:rPr>
          <w:rStyle w:val="translated-span"/>
        </w:rPr>
        <w:t>16</w:t>
      </w:r>
      <w:r>
        <w:rPr>
          <w:rStyle w:val="translated-span"/>
        </w:rPr>
        <w:t>卷，第</w:t>
      </w:r>
      <w:r>
        <w:rPr>
          <w:rStyle w:val="translated-span"/>
        </w:rPr>
        <w:t>2</w:t>
      </w:r>
      <w:r>
        <w:rPr>
          <w:rStyle w:val="translated-span"/>
        </w:rPr>
        <w:t>期，第</w:t>
      </w:r>
      <w:r>
        <w:rPr>
          <w:rStyle w:val="translated-span"/>
        </w:rPr>
        <w:t>70-79</w:t>
      </w:r>
      <w:r>
        <w:rPr>
          <w:rStyle w:val="translated-span"/>
        </w:rPr>
        <w:t>页，</w:t>
      </w:r>
      <w:r>
        <w:rPr>
          <w:rStyle w:val="translated-span"/>
        </w:rPr>
        <w:t>2018</w:t>
      </w:r>
      <w:r>
        <w:rPr>
          <w:rStyle w:val="translated-span"/>
        </w:rPr>
        <w:t>年（第</w:t>
      </w:r>
      <w:r>
        <w:rPr>
          <w:rStyle w:val="translated-span"/>
        </w:rPr>
        <w:t>70</w:t>
      </w:r>
      <w:r>
        <w:rPr>
          <w:rStyle w:val="translated-span"/>
        </w:rPr>
        <w:t>、</w:t>
      </w:r>
      <w:r>
        <w:rPr>
          <w:rStyle w:val="translated-span"/>
        </w:rPr>
        <w:t>72</w:t>
      </w:r>
      <w:r>
        <w:rPr>
          <w:rStyle w:val="translated-span"/>
        </w:rPr>
        <w:t>页上的引文）。</w:t>
      </w:r>
    </w:p>
    <w:p w14:paraId="10504225" w14:textId="77777777" w:rsidR="009D5A97" w:rsidRDefault="00814B80">
      <w:pPr>
        <w:spacing w:after="79"/>
        <w:ind w:left="664" w:hanging="664"/>
      </w:pPr>
      <w:r>
        <w:rPr>
          <w:rStyle w:val="translated-span"/>
        </w:rPr>
        <w:t>[201]</w:t>
      </w:r>
      <w:r>
        <w:rPr>
          <w:rStyle w:val="translated-span"/>
        </w:rPr>
        <w:t>，英国安全工业协会（</w:t>
      </w:r>
      <w:r>
        <w:rPr>
          <w:rStyle w:val="translated-span"/>
        </w:rPr>
        <w:t>BSIA</w:t>
      </w:r>
      <w:r>
        <w:rPr>
          <w:rStyle w:val="translated-span"/>
        </w:rPr>
        <w:t>），</w:t>
      </w:r>
      <w:r>
        <w:rPr>
          <w:rStyle w:val="translated-span"/>
        </w:rPr>
        <w:t>2014</w:t>
      </w:r>
      <w:r>
        <w:rPr>
          <w:rStyle w:val="translated-span"/>
        </w:rPr>
        <w:t>年</w:t>
      </w:r>
      <w:r>
        <w:rPr>
          <w:rStyle w:val="translated-span"/>
        </w:rPr>
        <w:t>7</w:t>
      </w:r>
      <w:r>
        <w:rPr>
          <w:rStyle w:val="translated-span"/>
        </w:rPr>
        <w:t>月（第</w:t>
      </w:r>
      <w:r>
        <w:rPr>
          <w:rStyle w:val="translated-span"/>
        </w:rPr>
        <w:t>71</w:t>
      </w:r>
      <w:r>
        <w:rPr>
          <w:rStyle w:val="translated-span"/>
        </w:rPr>
        <w:t>页的引文）。</w:t>
      </w:r>
      <w:proofErr w:type="spellStart"/>
      <w:r>
        <w:rPr>
          <w:rStyle w:val="translated-span"/>
          <w:i/>
          <w:iCs/>
        </w:rPr>
        <w:t>cctv</w:t>
      </w:r>
      <w:proofErr w:type="spellEnd"/>
      <w:r>
        <w:rPr>
          <w:rStyle w:val="translated-span"/>
          <w:i/>
          <w:iCs/>
        </w:rPr>
        <w:t>监控系统的规划、设计、安装和运行。实务守则及相关指引</w:t>
      </w:r>
    </w:p>
    <w:p w14:paraId="72064D38" w14:textId="77777777" w:rsidR="009D5A97" w:rsidRDefault="00814B80">
      <w:pPr>
        <w:ind w:left="664" w:hanging="664"/>
      </w:pPr>
      <w:r>
        <w:rPr>
          <w:rStyle w:val="translated-span"/>
        </w:rPr>
        <w:t>[202]</w:t>
      </w:r>
      <w:proofErr w:type="spellStart"/>
      <w:r>
        <w:rPr>
          <w:rStyle w:val="translated-span"/>
        </w:rPr>
        <w:t>A.Y.Javaid</w:t>
      </w:r>
      <w:proofErr w:type="spellEnd"/>
      <w:r>
        <w:rPr>
          <w:rStyle w:val="translated-span"/>
        </w:rPr>
        <w:t>，</w:t>
      </w:r>
      <w:proofErr w:type="spellStart"/>
      <w:r>
        <w:rPr>
          <w:rStyle w:val="translated-span"/>
        </w:rPr>
        <w:t>W.Sun</w:t>
      </w:r>
      <w:proofErr w:type="spellEnd"/>
      <w:r>
        <w:rPr>
          <w:rStyle w:val="translated-span"/>
        </w:rPr>
        <w:t>，</w:t>
      </w:r>
      <w:proofErr w:type="spellStart"/>
      <w:r>
        <w:rPr>
          <w:rStyle w:val="translated-span"/>
        </w:rPr>
        <w:t>V.K.Devabhaktuni</w:t>
      </w:r>
      <w:proofErr w:type="spellEnd"/>
      <w:r>
        <w:rPr>
          <w:rStyle w:val="translated-span"/>
        </w:rPr>
        <w:t>和</w:t>
      </w:r>
      <w:proofErr w:type="spellStart"/>
      <w:r>
        <w:rPr>
          <w:rStyle w:val="translated-span"/>
        </w:rPr>
        <w:t>M.Alam</w:t>
      </w:r>
      <w:proofErr w:type="spellEnd"/>
      <w:r>
        <w:rPr>
          <w:rStyle w:val="translated-span"/>
        </w:rPr>
        <w:t>，</w:t>
      </w:r>
      <w:r>
        <w:rPr>
          <w:rStyle w:val="translated-span"/>
        </w:rPr>
        <w:t>“</w:t>
      </w:r>
      <w:r>
        <w:rPr>
          <w:rStyle w:val="translated-span"/>
        </w:rPr>
        <w:t>无人机系统的网络安全威胁分析和建模</w:t>
      </w:r>
      <w:r>
        <w:rPr>
          <w:rStyle w:val="translated-span"/>
        </w:rPr>
        <w:t>”</w:t>
      </w:r>
      <w:r>
        <w:rPr>
          <w:rStyle w:val="translated-span"/>
        </w:rPr>
        <w:t>，</w:t>
      </w:r>
      <w:r>
        <w:rPr>
          <w:rStyle w:val="translated-span"/>
        </w:rPr>
        <w:t>2012</w:t>
      </w:r>
      <w:r>
        <w:rPr>
          <w:rStyle w:val="translated-span"/>
        </w:rPr>
        <w:t>年</w:t>
      </w:r>
      <w:r>
        <w:rPr>
          <w:rStyle w:val="translated-span"/>
        </w:rPr>
        <w:t>IEEE</w:t>
      </w:r>
      <w:r>
        <w:rPr>
          <w:rStyle w:val="translated-span"/>
        </w:rPr>
        <w:t>国土安全技术会议（</w:t>
      </w:r>
      <w:r>
        <w:rPr>
          <w:rStyle w:val="translated-span"/>
        </w:rPr>
        <w:t>HST</w:t>
      </w:r>
      <w:r>
        <w:rPr>
          <w:rStyle w:val="translated-span"/>
        </w:rPr>
        <w:t>），</w:t>
      </w:r>
      <w:r>
        <w:rPr>
          <w:rStyle w:val="translated-span"/>
        </w:rPr>
        <w:t>IEEE</w:t>
      </w:r>
      <w:r>
        <w:rPr>
          <w:rStyle w:val="translated-span"/>
        </w:rPr>
        <w:t>，</w:t>
      </w:r>
      <w:r>
        <w:rPr>
          <w:rStyle w:val="translated-span"/>
        </w:rPr>
        <w:t>2012</w:t>
      </w:r>
      <w:r>
        <w:rPr>
          <w:rStyle w:val="translated-span"/>
        </w:rPr>
        <w:t>年，第</w:t>
      </w:r>
      <w:r>
        <w:rPr>
          <w:rStyle w:val="translated-span"/>
        </w:rPr>
        <w:t>585-590</w:t>
      </w:r>
      <w:r>
        <w:rPr>
          <w:rStyle w:val="translated-span"/>
        </w:rPr>
        <w:t>页（第</w:t>
      </w:r>
      <w:r>
        <w:rPr>
          <w:rStyle w:val="translated-span"/>
        </w:rPr>
        <w:t>75</w:t>
      </w:r>
      <w:r>
        <w:rPr>
          <w:rStyle w:val="translated-span"/>
        </w:rPr>
        <w:t>页上的引文）。</w:t>
      </w:r>
      <w:r>
        <w:rPr>
          <w:rStyle w:val="translated-span"/>
        </w:rPr>
        <w:t>[203]</w:t>
      </w:r>
      <w:proofErr w:type="spellStart"/>
      <w:r>
        <w:rPr>
          <w:rStyle w:val="translated-span"/>
        </w:rPr>
        <w:t>D.Davidson</w:t>
      </w:r>
      <w:proofErr w:type="spellEnd"/>
      <w:r>
        <w:rPr>
          <w:rStyle w:val="translated-span"/>
        </w:rPr>
        <w:t>、</w:t>
      </w:r>
      <w:proofErr w:type="spellStart"/>
      <w:r>
        <w:rPr>
          <w:rStyle w:val="translated-span"/>
        </w:rPr>
        <w:t>H.Wu</w:t>
      </w:r>
      <w:proofErr w:type="spellEnd"/>
      <w:r>
        <w:rPr>
          <w:rStyle w:val="translated-span"/>
        </w:rPr>
        <w:t>、</w:t>
      </w:r>
      <w:proofErr w:type="spellStart"/>
      <w:r>
        <w:rPr>
          <w:rStyle w:val="translated-span"/>
        </w:rPr>
        <w:t>R.Jellinek</w:t>
      </w:r>
      <w:proofErr w:type="spellEnd"/>
      <w:r>
        <w:rPr>
          <w:rStyle w:val="translated-span"/>
        </w:rPr>
        <w:t>、</w:t>
      </w:r>
      <w:proofErr w:type="spellStart"/>
      <w:r>
        <w:rPr>
          <w:rStyle w:val="translated-span"/>
        </w:rPr>
        <w:t>V.Singh</w:t>
      </w:r>
      <w:proofErr w:type="spellEnd"/>
      <w:r>
        <w:rPr>
          <w:rStyle w:val="translated-span"/>
        </w:rPr>
        <w:t>和</w:t>
      </w:r>
      <w:proofErr w:type="spellStart"/>
      <w:r>
        <w:rPr>
          <w:rStyle w:val="translated-span"/>
        </w:rPr>
        <w:t>T.Ristenpart</w:t>
      </w:r>
      <w:proofErr w:type="spellEnd"/>
      <w:r>
        <w:rPr>
          <w:rStyle w:val="translated-span"/>
        </w:rPr>
        <w:t>，</w:t>
      </w:r>
      <w:r>
        <w:rPr>
          <w:rStyle w:val="translated-span"/>
        </w:rPr>
        <w:t>“</w:t>
      </w:r>
      <w:r>
        <w:rPr>
          <w:rStyle w:val="translated-span"/>
        </w:rPr>
        <w:t>利用传感器输入欺骗攻击控制无人机</w:t>
      </w:r>
      <w:r>
        <w:rPr>
          <w:rStyle w:val="translated-span"/>
        </w:rPr>
        <w:t>”</w:t>
      </w:r>
      <w:r>
        <w:rPr>
          <w:rStyle w:val="translated-span"/>
        </w:rPr>
        <w:t>，</w:t>
      </w:r>
      <w:r>
        <w:rPr>
          <w:rStyle w:val="translated-span"/>
        </w:rPr>
        <w:t>2016</w:t>
      </w:r>
      <w:r>
        <w:rPr>
          <w:rStyle w:val="translated-span"/>
        </w:rPr>
        <w:t>年第</w:t>
      </w:r>
      <w:r>
        <w:rPr>
          <w:rStyle w:val="translated-span"/>
        </w:rPr>
        <w:t>10</w:t>
      </w:r>
      <w:r>
        <w:rPr>
          <w:rStyle w:val="translated-span"/>
        </w:rPr>
        <w:t>期（第</w:t>
      </w:r>
      <w:r>
        <w:rPr>
          <w:rStyle w:val="translated-span"/>
        </w:rPr>
        <w:t>75</w:t>
      </w:r>
      <w:r>
        <w:rPr>
          <w:rStyle w:val="translated-span"/>
        </w:rPr>
        <w:t>页的引文）。</w:t>
      </w:r>
      <w:r>
        <w:rPr>
          <w:rStyle w:val="translated-span"/>
          <w:i/>
          <w:iCs/>
        </w:rPr>
        <w:t>USENIX</w:t>
      </w:r>
      <w:r>
        <w:rPr>
          <w:rStyle w:val="translated-span"/>
          <w:i/>
          <w:iCs/>
        </w:rPr>
        <w:t>进攻性技术讲习班</w:t>
      </w:r>
      <w:r>
        <w:rPr>
          <w:rStyle w:val="translated-span"/>
          <w:i/>
          <w:iCs/>
        </w:rPr>
        <w:t>(</w:t>
      </w:r>
      <w:proofErr w:type="gramStart"/>
      <w:r>
        <w:rPr>
          <w:rStyle w:val="translated-span"/>
          <w:i/>
          <w:iCs/>
        </w:rPr>
        <w:t>胡特</w:t>
      </w:r>
      <w:proofErr w:type="gramEnd"/>
      <w:r>
        <w:rPr>
          <w:rStyle w:val="translated-span"/>
          <w:i/>
          <w:iCs/>
        </w:rPr>
        <w:t>16)</w:t>
      </w:r>
    </w:p>
    <w:p w14:paraId="76CD5DFE" w14:textId="77777777" w:rsidR="009D5A97" w:rsidRDefault="00814B80">
      <w:pPr>
        <w:spacing w:after="111"/>
        <w:ind w:left="664" w:hanging="664"/>
      </w:pPr>
      <w:r>
        <w:rPr>
          <w:rStyle w:val="translated-span"/>
        </w:rPr>
        <w:t>[204]</w:t>
      </w:r>
      <w:proofErr w:type="spellStart"/>
      <w:r>
        <w:rPr>
          <w:rStyle w:val="translated-span"/>
        </w:rPr>
        <w:t>C.Capitán</w:t>
      </w:r>
      <w:proofErr w:type="spellEnd"/>
      <w:r>
        <w:rPr>
          <w:rStyle w:val="translated-span"/>
        </w:rPr>
        <w:t>、</w:t>
      </w:r>
      <w:proofErr w:type="spellStart"/>
      <w:r>
        <w:rPr>
          <w:rStyle w:val="translated-span"/>
        </w:rPr>
        <w:t>J.Capitán</w:t>
      </w:r>
      <w:proofErr w:type="spellEnd"/>
      <w:r>
        <w:rPr>
          <w:rStyle w:val="translated-span"/>
        </w:rPr>
        <w:t>、</w:t>
      </w:r>
      <w:proofErr w:type="spellStart"/>
      <w:r>
        <w:rPr>
          <w:rStyle w:val="translated-span"/>
        </w:rPr>
        <w:t>A.R.Castano</w:t>
      </w:r>
      <w:proofErr w:type="spellEnd"/>
      <w:r>
        <w:rPr>
          <w:rStyle w:val="translated-span"/>
        </w:rPr>
        <w:t>和</w:t>
      </w:r>
      <w:proofErr w:type="spellStart"/>
      <w:r>
        <w:rPr>
          <w:rStyle w:val="translated-span"/>
        </w:rPr>
        <w:t>A.Ollero</w:t>
      </w:r>
      <w:proofErr w:type="spellEnd"/>
      <w:r>
        <w:rPr>
          <w:rStyle w:val="translated-span"/>
        </w:rPr>
        <w:t>，</w:t>
      </w:r>
      <w:r>
        <w:rPr>
          <w:rStyle w:val="translated-span"/>
        </w:rPr>
        <w:t>“</w:t>
      </w:r>
      <w:r>
        <w:rPr>
          <w:rStyle w:val="translated-span"/>
        </w:rPr>
        <w:t>基于无人机媒体制作应用的</w:t>
      </w:r>
      <w:r>
        <w:rPr>
          <w:rStyle w:val="translated-span"/>
        </w:rPr>
        <w:t>SORA</w:t>
      </w:r>
      <w:r>
        <w:rPr>
          <w:rStyle w:val="translated-span"/>
        </w:rPr>
        <w:t>方法的风险评估</w:t>
      </w:r>
      <w:r>
        <w:rPr>
          <w:rStyle w:val="translated-span"/>
        </w:rPr>
        <w:t>”</w:t>
      </w:r>
      <w:r>
        <w:rPr>
          <w:rStyle w:val="translated-span"/>
        </w:rPr>
        <w:t>，</w:t>
      </w:r>
      <w:r>
        <w:rPr>
          <w:rStyle w:val="translated-span"/>
        </w:rPr>
        <w:t>2019</w:t>
      </w:r>
      <w:r>
        <w:rPr>
          <w:rStyle w:val="translated-span"/>
        </w:rPr>
        <w:t>年国际无人机系统会议（</w:t>
      </w:r>
      <w:r>
        <w:rPr>
          <w:rStyle w:val="translated-span"/>
        </w:rPr>
        <w:t>ICUAS</w:t>
      </w:r>
      <w:r>
        <w:rPr>
          <w:rStyle w:val="translated-span"/>
        </w:rPr>
        <w:t>），</w:t>
      </w:r>
      <w:r>
        <w:rPr>
          <w:rStyle w:val="translated-span"/>
        </w:rPr>
        <w:t>IEEE</w:t>
      </w:r>
      <w:r>
        <w:rPr>
          <w:rStyle w:val="translated-span"/>
        </w:rPr>
        <w:t>，</w:t>
      </w:r>
      <w:r>
        <w:rPr>
          <w:rStyle w:val="translated-span"/>
        </w:rPr>
        <w:t>2019</w:t>
      </w:r>
      <w:r>
        <w:rPr>
          <w:rStyle w:val="translated-span"/>
        </w:rPr>
        <w:t>年，第</w:t>
      </w:r>
      <w:r>
        <w:rPr>
          <w:rStyle w:val="translated-span"/>
        </w:rPr>
        <w:t>451-459</w:t>
      </w:r>
      <w:r>
        <w:rPr>
          <w:rStyle w:val="translated-span"/>
        </w:rPr>
        <w:t>页（第</w:t>
      </w:r>
      <w:r>
        <w:rPr>
          <w:rStyle w:val="translated-span"/>
        </w:rPr>
        <w:t>84</w:t>
      </w:r>
      <w:r>
        <w:rPr>
          <w:rStyle w:val="translated-span"/>
        </w:rPr>
        <w:t>、</w:t>
      </w:r>
      <w:r>
        <w:rPr>
          <w:rStyle w:val="translated-span"/>
        </w:rPr>
        <w:t>90</w:t>
      </w:r>
      <w:r>
        <w:rPr>
          <w:rStyle w:val="translated-span"/>
        </w:rPr>
        <w:t>页的引文）。</w:t>
      </w:r>
    </w:p>
    <w:p w14:paraId="3F9BD4D5" w14:textId="77777777" w:rsidR="009D5A97" w:rsidRDefault="00814B80">
      <w:pPr>
        <w:ind w:left="664" w:hanging="664"/>
      </w:pPr>
      <w:r>
        <w:rPr>
          <w:rStyle w:val="translated-span"/>
        </w:rPr>
        <w:t>〔</w:t>
      </w:r>
      <w:r>
        <w:rPr>
          <w:rStyle w:val="translated-span"/>
        </w:rPr>
        <w:t>205</w:t>
      </w:r>
      <w:r>
        <w:rPr>
          <w:rStyle w:val="translated-span"/>
        </w:rPr>
        <w:t>〕，布里斯托大学多靶子计划，第</w:t>
      </w:r>
      <w:r>
        <w:rPr>
          <w:rStyle w:val="translated-span"/>
        </w:rPr>
        <w:t>2017</w:t>
      </w:r>
      <w:r>
        <w:rPr>
          <w:rStyle w:val="translated-span"/>
        </w:rPr>
        <w:t>卷（第</w:t>
      </w:r>
      <w:r>
        <w:rPr>
          <w:rStyle w:val="translated-span"/>
        </w:rPr>
        <w:t>84</w:t>
      </w:r>
      <w:r>
        <w:rPr>
          <w:rStyle w:val="translated-span"/>
        </w:rPr>
        <w:t>页）。</w:t>
      </w:r>
      <w:r>
        <w:rPr>
          <w:rStyle w:val="translated-span"/>
          <w:i/>
          <w:iCs/>
        </w:rPr>
        <w:t>可交付成果</w:t>
      </w:r>
      <w:r>
        <w:rPr>
          <w:rStyle w:val="translated-span"/>
          <w:i/>
          <w:iCs/>
        </w:rPr>
        <w:t>d2.1</w:t>
      </w:r>
      <w:r>
        <w:rPr>
          <w:rStyle w:val="translated-span"/>
          <w:i/>
          <w:iCs/>
        </w:rPr>
        <w:t>：多无人机介质生产要求</w:t>
      </w:r>
    </w:p>
    <w:p w14:paraId="5840B716" w14:textId="77777777" w:rsidR="009D5A97" w:rsidRDefault="00814B80">
      <w:pPr>
        <w:spacing w:after="39"/>
        <w:ind w:left="664" w:hanging="664"/>
      </w:pPr>
      <w:r>
        <w:rPr>
          <w:rStyle w:val="translated-span"/>
        </w:rPr>
        <w:t>[206]</w:t>
      </w:r>
      <w:proofErr w:type="spellStart"/>
      <w:r>
        <w:rPr>
          <w:rStyle w:val="translated-span"/>
        </w:rPr>
        <w:t>R.Chevalier</w:t>
      </w:r>
      <w:proofErr w:type="spellEnd"/>
      <w:r>
        <w:rPr>
          <w:rStyle w:val="translated-span"/>
        </w:rPr>
        <w:t>、</w:t>
      </w:r>
      <w:proofErr w:type="spellStart"/>
      <w:r>
        <w:rPr>
          <w:rStyle w:val="translated-span"/>
        </w:rPr>
        <w:t>M.Villatel</w:t>
      </w:r>
      <w:proofErr w:type="spellEnd"/>
      <w:r>
        <w:rPr>
          <w:rStyle w:val="translated-span"/>
        </w:rPr>
        <w:t>、</w:t>
      </w:r>
      <w:proofErr w:type="spellStart"/>
      <w:r>
        <w:rPr>
          <w:rStyle w:val="translated-span"/>
        </w:rPr>
        <w:t>D.Plaquin</w:t>
      </w:r>
      <w:proofErr w:type="spellEnd"/>
      <w:r>
        <w:rPr>
          <w:rStyle w:val="translated-span"/>
        </w:rPr>
        <w:t>和</w:t>
      </w:r>
      <w:proofErr w:type="spellStart"/>
      <w:r>
        <w:rPr>
          <w:rStyle w:val="translated-span"/>
        </w:rPr>
        <w:t>G.Hiet</w:t>
      </w:r>
      <w:proofErr w:type="spellEnd"/>
      <w:r>
        <w:rPr>
          <w:rStyle w:val="translated-span"/>
        </w:rPr>
        <w:t>，</w:t>
      </w:r>
      <w:r>
        <w:rPr>
          <w:rStyle w:val="translated-span"/>
        </w:rPr>
        <w:t>“</w:t>
      </w:r>
      <w:r>
        <w:rPr>
          <w:rStyle w:val="translated-span"/>
        </w:rPr>
        <w:t>基于协处理器的行为监控：用于检测针对系统管理模式的攻击，</w:t>
      </w:r>
      <w:r>
        <w:rPr>
          <w:rStyle w:val="translated-span"/>
        </w:rPr>
        <w:t>”</w:t>
      </w:r>
    </w:p>
    <w:p w14:paraId="45BC9A50" w14:textId="77777777" w:rsidR="009D5A97" w:rsidRDefault="00814B80">
      <w:pPr>
        <w:spacing w:after="104"/>
        <w:ind w:left="674"/>
      </w:pPr>
      <w:r>
        <w:rPr>
          <w:rStyle w:val="translated-span"/>
        </w:rPr>
        <w:t>2017</w:t>
      </w:r>
      <w:r>
        <w:rPr>
          <w:rStyle w:val="translated-span"/>
        </w:rPr>
        <w:t>年第</w:t>
      </w:r>
      <w:r>
        <w:rPr>
          <w:rStyle w:val="translated-span"/>
        </w:rPr>
        <w:t>33</w:t>
      </w:r>
      <w:r>
        <w:rPr>
          <w:rStyle w:val="translated-span"/>
        </w:rPr>
        <w:t>届年度计算机安全应用会议记录，第</w:t>
      </w:r>
      <w:r>
        <w:rPr>
          <w:rStyle w:val="translated-span"/>
        </w:rPr>
        <w:t>399-411</w:t>
      </w:r>
      <w:r>
        <w:rPr>
          <w:rStyle w:val="translated-span"/>
        </w:rPr>
        <w:t>页（第</w:t>
      </w:r>
      <w:r>
        <w:rPr>
          <w:rStyle w:val="translated-span"/>
        </w:rPr>
        <w:t>106</w:t>
      </w:r>
      <w:r>
        <w:rPr>
          <w:rStyle w:val="translated-span"/>
        </w:rPr>
        <w:t>页上的引文）。</w:t>
      </w:r>
    </w:p>
    <w:p w14:paraId="6F78C84D" w14:textId="77777777" w:rsidR="009D5A97" w:rsidRDefault="00814B80">
      <w:pPr>
        <w:ind w:left="664" w:hanging="664"/>
      </w:pPr>
      <w:r>
        <w:rPr>
          <w:rStyle w:val="translated-span"/>
        </w:rPr>
        <w:t>[207]X.</w:t>
      </w:r>
      <w:proofErr w:type="gramStart"/>
      <w:r>
        <w:rPr>
          <w:rStyle w:val="translated-span"/>
        </w:rPr>
        <w:t>阮</w:t>
      </w:r>
      <w:proofErr w:type="gramEnd"/>
      <w:r>
        <w:rPr>
          <w:rStyle w:val="translated-span"/>
        </w:rPr>
        <w:t>，平台嵌入式安全技术披露。《斯普林格自然》，</w:t>
      </w:r>
      <w:r>
        <w:rPr>
          <w:rStyle w:val="translated-span"/>
        </w:rPr>
        <w:t>2014</w:t>
      </w:r>
      <w:r>
        <w:rPr>
          <w:rStyle w:val="translated-span"/>
        </w:rPr>
        <w:t>年（第</w:t>
      </w:r>
      <w:r>
        <w:rPr>
          <w:rStyle w:val="translated-span"/>
        </w:rPr>
        <w:t>106</w:t>
      </w:r>
      <w:r>
        <w:rPr>
          <w:rStyle w:val="translated-span"/>
        </w:rPr>
        <w:t>页上的引文）。</w:t>
      </w:r>
    </w:p>
    <w:p w14:paraId="07A918A1" w14:textId="77777777" w:rsidR="009D5A97" w:rsidRDefault="00814B80">
      <w:pPr>
        <w:spacing w:after="102"/>
        <w:ind w:left="664" w:hanging="664"/>
      </w:pPr>
      <w:r>
        <w:rPr>
          <w:rStyle w:val="translated-span"/>
        </w:rPr>
        <w:t>[208]</w:t>
      </w:r>
      <w:proofErr w:type="spellStart"/>
      <w:r>
        <w:rPr>
          <w:rStyle w:val="translated-span"/>
        </w:rPr>
        <w:t>S.Krishnamurthy</w:t>
      </w:r>
      <w:proofErr w:type="spellEnd"/>
      <w:r>
        <w:rPr>
          <w:rStyle w:val="translated-span"/>
        </w:rPr>
        <w:t>，</w:t>
      </w:r>
      <w:proofErr w:type="spellStart"/>
      <w:r>
        <w:rPr>
          <w:rStyle w:val="translated-span"/>
        </w:rPr>
        <w:t>J.R.O&amp;apos;donoghue</w:t>
      </w:r>
      <w:proofErr w:type="spellEnd"/>
      <w:r>
        <w:rPr>
          <w:rStyle w:val="translated-span"/>
        </w:rPr>
        <w:t>和</w:t>
      </w:r>
      <w:proofErr w:type="spellStart"/>
      <w:r>
        <w:rPr>
          <w:rStyle w:val="translated-span"/>
        </w:rPr>
        <w:t>N.Bhatia</w:t>
      </w:r>
      <w:proofErr w:type="spellEnd"/>
      <w:r>
        <w:rPr>
          <w:rStyle w:val="translated-span"/>
        </w:rPr>
        <w:t>，《在没有内部非易失性存储器的设备中提供固件版本防回滚保护的方法》，美国专利</w:t>
      </w:r>
      <w:r>
        <w:rPr>
          <w:rStyle w:val="translated-span"/>
        </w:rPr>
        <w:t>99106592018</w:t>
      </w:r>
      <w:r>
        <w:rPr>
          <w:rStyle w:val="translated-span"/>
        </w:rPr>
        <w:t>（第</w:t>
      </w:r>
      <w:r>
        <w:rPr>
          <w:rStyle w:val="translated-span"/>
        </w:rPr>
        <w:t>106</w:t>
      </w:r>
      <w:r>
        <w:rPr>
          <w:rStyle w:val="translated-span"/>
        </w:rPr>
        <w:t>页上的引文）。</w:t>
      </w:r>
    </w:p>
    <w:p w14:paraId="7D228644" w14:textId="77777777" w:rsidR="009D5A97" w:rsidRDefault="00814B80">
      <w:pPr>
        <w:spacing w:after="114"/>
        <w:ind w:left="664" w:hanging="664"/>
      </w:pPr>
      <w:r>
        <w:rPr>
          <w:rStyle w:val="translated-span"/>
        </w:rPr>
        <w:t>[209]</w:t>
      </w:r>
      <w:proofErr w:type="spellStart"/>
      <w:r>
        <w:rPr>
          <w:rStyle w:val="translated-span"/>
        </w:rPr>
        <w:t>P.Raju</w:t>
      </w:r>
      <w:proofErr w:type="spellEnd"/>
      <w:r>
        <w:rPr>
          <w:rStyle w:val="translated-span"/>
        </w:rPr>
        <w:t>，</w:t>
      </w:r>
      <w:r>
        <w:rPr>
          <w:rStyle w:val="translated-span"/>
        </w:rPr>
        <w:t>“</w:t>
      </w:r>
      <w:proofErr w:type="spellStart"/>
      <w:r>
        <w:rPr>
          <w:rStyle w:val="translated-span"/>
        </w:rPr>
        <w:t>gps</w:t>
      </w:r>
      <w:proofErr w:type="spellEnd"/>
      <w:r>
        <w:rPr>
          <w:rStyle w:val="translated-span"/>
        </w:rPr>
        <w:t>基础</w:t>
      </w:r>
      <w:r>
        <w:rPr>
          <w:rStyle w:val="translated-span"/>
        </w:rPr>
        <w:t>”</w:t>
      </w:r>
      <w:r>
        <w:rPr>
          <w:rStyle w:val="translated-span"/>
        </w:rPr>
        <w:t>，卫星遥感和</w:t>
      </w:r>
      <w:r>
        <w:rPr>
          <w:rStyle w:val="translated-span"/>
        </w:rPr>
        <w:t>GIS</w:t>
      </w:r>
      <w:r>
        <w:rPr>
          <w:rStyle w:val="translated-span"/>
        </w:rPr>
        <w:t>在农业气象学中的应用，</w:t>
      </w:r>
      <w:r>
        <w:rPr>
          <w:rStyle w:val="translated-span"/>
        </w:rPr>
        <w:t>P</w:t>
      </w:r>
      <w:r>
        <w:rPr>
          <w:rStyle w:val="translated-span"/>
        </w:rPr>
        <w:t>。第</w:t>
      </w:r>
      <w:r>
        <w:rPr>
          <w:rStyle w:val="translated-span"/>
        </w:rPr>
        <w:t>121</w:t>
      </w:r>
      <w:r>
        <w:rPr>
          <w:rStyle w:val="translated-span"/>
        </w:rPr>
        <w:t>页，</w:t>
      </w:r>
      <w:r>
        <w:rPr>
          <w:rStyle w:val="translated-span"/>
        </w:rPr>
        <w:t>2004</w:t>
      </w:r>
      <w:r>
        <w:rPr>
          <w:rStyle w:val="translated-span"/>
        </w:rPr>
        <w:t>年（同上，第</w:t>
      </w:r>
      <w:r>
        <w:rPr>
          <w:rStyle w:val="translated-span"/>
        </w:rPr>
        <w:t>152</w:t>
      </w:r>
      <w:r>
        <w:rPr>
          <w:rStyle w:val="translated-span"/>
        </w:rPr>
        <w:t>页）。</w:t>
      </w:r>
    </w:p>
    <w:p w14:paraId="3085DE3B" w14:textId="77777777" w:rsidR="009D5A97" w:rsidRDefault="00814B80">
      <w:pPr>
        <w:ind w:left="664" w:hanging="664"/>
      </w:pPr>
      <w:r>
        <w:rPr>
          <w:rStyle w:val="translated-span"/>
        </w:rPr>
        <w:t>[210]</w:t>
      </w:r>
      <w:proofErr w:type="spellStart"/>
      <w:r>
        <w:rPr>
          <w:rStyle w:val="translated-span"/>
        </w:rPr>
        <w:t>E.Kaplan</w:t>
      </w:r>
      <w:proofErr w:type="spellEnd"/>
      <w:r>
        <w:rPr>
          <w:rStyle w:val="translated-span"/>
        </w:rPr>
        <w:t>和</w:t>
      </w:r>
      <w:proofErr w:type="spellStart"/>
      <w:r>
        <w:rPr>
          <w:rStyle w:val="translated-span"/>
        </w:rPr>
        <w:t>C.Hegarty</w:t>
      </w:r>
      <w:proofErr w:type="spellEnd"/>
      <w:r>
        <w:rPr>
          <w:rStyle w:val="translated-span"/>
        </w:rPr>
        <w:t>，《理解</w:t>
      </w:r>
      <w:r>
        <w:rPr>
          <w:rStyle w:val="translated-span"/>
        </w:rPr>
        <w:t>GPS</w:t>
      </w:r>
      <w:r>
        <w:rPr>
          <w:rStyle w:val="translated-span"/>
        </w:rPr>
        <w:t>：原理和应用》。</w:t>
      </w:r>
      <w:r>
        <w:rPr>
          <w:rStyle w:val="translated-span"/>
        </w:rPr>
        <w:t>Artech house</w:t>
      </w:r>
      <w:r>
        <w:rPr>
          <w:rStyle w:val="translated-span"/>
        </w:rPr>
        <w:t>，</w:t>
      </w:r>
      <w:r>
        <w:rPr>
          <w:rStyle w:val="translated-span"/>
        </w:rPr>
        <w:t>2005</w:t>
      </w:r>
      <w:r>
        <w:rPr>
          <w:rStyle w:val="translated-span"/>
        </w:rPr>
        <w:t>年（第</w:t>
      </w:r>
      <w:r>
        <w:rPr>
          <w:rStyle w:val="translated-span"/>
        </w:rPr>
        <w:t>152</w:t>
      </w:r>
      <w:r>
        <w:rPr>
          <w:rStyle w:val="translated-span"/>
        </w:rPr>
        <w:t>页引述）。</w:t>
      </w:r>
    </w:p>
    <w:p w14:paraId="1AAB5D45" w14:textId="77777777" w:rsidR="009D5A97" w:rsidRDefault="00814B80">
      <w:pPr>
        <w:spacing w:after="0"/>
        <w:ind w:left="664" w:hanging="664"/>
      </w:pPr>
      <w:r>
        <w:rPr>
          <w:rStyle w:val="translated-span"/>
        </w:rPr>
        <w:lastRenderedPageBreak/>
        <w:t>[211]</w:t>
      </w:r>
      <w:proofErr w:type="spellStart"/>
      <w:r>
        <w:rPr>
          <w:rStyle w:val="translated-span"/>
        </w:rPr>
        <w:t>M.Ahmad</w:t>
      </w:r>
      <w:proofErr w:type="spellEnd"/>
      <w:r>
        <w:rPr>
          <w:rStyle w:val="translated-span"/>
        </w:rPr>
        <w:t>、</w:t>
      </w:r>
      <w:proofErr w:type="spellStart"/>
      <w:r>
        <w:rPr>
          <w:rStyle w:val="translated-span"/>
        </w:rPr>
        <w:t>M.A.Farid</w:t>
      </w:r>
      <w:proofErr w:type="spellEnd"/>
      <w:r>
        <w:rPr>
          <w:rStyle w:val="translated-span"/>
        </w:rPr>
        <w:t>、</w:t>
      </w:r>
      <w:proofErr w:type="spellStart"/>
      <w:r>
        <w:rPr>
          <w:rStyle w:val="translated-span"/>
        </w:rPr>
        <w:t>S.Ahmed</w:t>
      </w:r>
      <w:proofErr w:type="spellEnd"/>
      <w:r>
        <w:rPr>
          <w:rStyle w:val="translated-span"/>
        </w:rPr>
        <w:t>、</w:t>
      </w:r>
      <w:proofErr w:type="spellStart"/>
      <w:r>
        <w:rPr>
          <w:rStyle w:val="translated-span"/>
        </w:rPr>
        <w:t>K.Saeed</w:t>
      </w:r>
      <w:proofErr w:type="spellEnd"/>
      <w:r>
        <w:rPr>
          <w:rStyle w:val="translated-span"/>
        </w:rPr>
        <w:t>、</w:t>
      </w:r>
      <w:proofErr w:type="spellStart"/>
      <w:r>
        <w:rPr>
          <w:rStyle w:val="translated-span"/>
        </w:rPr>
        <w:t>M.Asharf</w:t>
      </w:r>
      <w:proofErr w:type="spellEnd"/>
      <w:r>
        <w:rPr>
          <w:rStyle w:val="translated-span"/>
        </w:rPr>
        <w:t>和</w:t>
      </w:r>
      <w:proofErr w:type="spellStart"/>
      <w:r>
        <w:rPr>
          <w:rStyle w:val="translated-span"/>
        </w:rPr>
        <w:t>U.Akhtar</w:t>
      </w:r>
      <w:proofErr w:type="spellEnd"/>
      <w:r>
        <w:rPr>
          <w:rStyle w:val="translated-span"/>
        </w:rPr>
        <w:t>，</w:t>
      </w:r>
      <w:r>
        <w:rPr>
          <w:rStyle w:val="translated-span"/>
        </w:rPr>
        <w:t>“GPS</w:t>
      </w:r>
      <w:r>
        <w:rPr>
          <w:rStyle w:val="translated-span"/>
        </w:rPr>
        <w:t>欺骗的影响和检测及反欺骗对策</w:t>
      </w:r>
      <w:r>
        <w:rPr>
          <w:rStyle w:val="translated-span"/>
        </w:rPr>
        <w:t>”</w:t>
      </w:r>
      <w:r>
        <w:rPr>
          <w:rStyle w:val="translated-span"/>
        </w:rPr>
        <w:t>，</w:t>
      </w:r>
      <w:r>
        <w:rPr>
          <w:rStyle w:val="translated-span"/>
        </w:rPr>
        <w:t>2019</w:t>
      </w:r>
      <w:r>
        <w:rPr>
          <w:rStyle w:val="translated-span"/>
        </w:rPr>
        <w:t>年第</w:t>
      </w:r>
      <w:r>
        <w:rPr>
          <w:rStyle w:val="translated-span"/>
        </w:rPr>
        <w:t>2</w:t>
      </w:r>
      <w:r>
        <w:rPr>
          <w:rStyle w:val="translated-span"/>
        </w:rPr>
        <w:t>期</w:t>
      </w:r>
    </w:p>
    <w:p w14:paraId="3B25DFC2" w14:textId="77777777" w:rsidR="009D5A97" w:rsidRDefault="00814B80">
      <w:pPr>
        <w:spacing w:after="79"/>
        <w:ind w:left="674"/>
      </w:pPr>
      <w:r>
        <w:rPr>
          <w:rStyle w:val="translated-span"/>
          <w:i/>
          <w:iCs/>
        </w:rPr>
        <w:t>国际计算、数学和工程技术会议（</w:t>
      </w:r>
      <w:proofErr w:type="spellStart"/>
      <w:r>
        <w:rPr>
          <w:rStyle w:val="translated-span"/>
          <w:i/>
          <w:iCs/>
        </w:rPr>
        <w:t>iCoMET</w:t>
      </w:r>
      <w:proofErr w:type="spellEnd"/>
      <w:r>
        <w:rPr>
          <w:rStyle w:val="translated-span"/>
          <w:i/>
          <w:iCs/>
        </w:rPr>
        <w:t>）</w:t>
      </w:r>
      <w:r>
        <w:rPr>
          <w:rStyle w:val="translated-span"/>
        </w:rPr>
        <w:t>，</w:t>
      </w:r>
      <w:r>
        <w:rPr>
          <w:rStyle w:val="translated-span"/>
        </w:rPr>
        <w:t>IEEE</w:t>
      </w:r>
      <w:r>
        <w:rPr>
          <w:rStyle w:val="translated-span"/>
        </w:rPr>
        <w:t>，</w:t>
      </w:r>
      <w:r>
        <w:rPr>
          <w:rStyle w:val="translated-span"/>
        </w:rPr>
        <w:t>2019</w:t>
      </w:r>
      <w:r>
        <w:rPr>
          <w:rStyle w:val="translated-span"/>
        </w:rPr>
        <w:t>年，第</w:t>
      </w:r>
      <w:r>
        <w:rPr>
          <w:rStyle w:val="translated-span"/>
        </w:rPr>
        <w:t>1-8</w:t>
      </w:r>
      <w:r>
        <w:rPr>
          <w:rStyle w:val="translated-span"/>
        </w:rPr>
        <w:t>页（第</w:t>
      </w:r>
      <w:r>
        <w:rPr>
          <w:rStyle w:val="translated-span"/>
        </w:rPr>
        <w:t>153</w:t>
      </w:r>
      <w:r>
        <w:rPr>
          <w:rStyle w:val="translated-span"/>
        </w:rPr>
        <w:t>页引述）。</w:t>
      </w:r>
    </w:p>
    <w:p w14:paraId="3705D817" w14:textId="77777777" w:rsidR="009D5A97" w:rsidRDefault="00814B80">
      <w:pPr>
        <w:spacing w:after="99"/>
        <w:ind w:left="664" w:hanging="664"/>
      </w:pPr>
      <w:r>
        <w:rPr>
          <w:rStyle w:val="translated-span"/>
        </w:rPr>
        <w:t>[212]</w:t>
      </w:r>
      <w:proofErr w:type="spellStart"/>
      <w:r>
        <w:rPr>
          <w:rStyle w:val="translated-span"/>
        </w:rPr>
        <w:t>A.Jafarnia</w:t>
      </w:r>
      <w:proofErr w:type="spellEnd"/>
      <w:r>
        <w:rPr>
          <w:rStyle w:val="translated-span"/>
        </w:rPr>
        <w:t xml:space="preserve"> </w:t>
      </w:r>
      <w:proofErr w:type="spellStart"/>
      <w:r>
        <w:rPr>
          <w:rStyle w:val="translated-span"/>
        </w:rPr>
        <w:t>Jahromi</w:t>
      </w:r>
      <w:proofErr w:type="spellEnd"/>
      <w:r>
        <w:rPr>
          <w:rStyle w:val="translated-span"/>
        </w:rPr>
        <w:t>，</w:t>
      </w:r>
      <w:proofErr w:type="spellStart"/>
      <w:r>
        <w:rPr>
          <w:rStyle w:val="translated-span"/>
        </w:rPr>
        <w:t>A.Broumandan</w:t>
      </w:r>
      <w:proofErr w:type="spellEnd"/>
      <w:r>
        <w:rPr>
          <w:rStyle w:val="translated-span"/>
        </w:rPr>
        <w:t>，</w:t>
      </w:r>
      <w:proofErr w:type="spellStart"/>
      <w:r>
        <w:rPr>
          <w:rStyle w:val="translated-span"/>
        </w:rPr>
        <w:t>J.Nielsen</w:t>
      </w:r>
      <w:proofErr w:type="spellEnd"/>
      <w:r>
        <w:rPr>
          <w:rStyle w:val="translated-span"/>
        </w:rPr>
        <w:t>和</w:t>
      </w:r>
      <w:proofErr w:type="spellStart"/>
      <w:r>
        <w:rPr>
          <w:rStyle w:val="translated-span"/>
        </w:rPr>
        <w:t>G.Lachapelle</w:t>
      </w:r>
      <w:proofErr w:type="spellEnd"/>
      <w:r>
        <w:rPr>
          <w:rStyle w:val="translated-span"/>
        </w:rPr>
        <w:t>，</w:t>
      </w:r>
      <w:r>
        <w:rPr>
          <w:rStyle w:val="translated-span"/>
        </w:rPr>
        <w:t>“</w:t>
      </w:r>
      <w:r>
        <w:rPr>
          <w:rStyle w:val="translated-span"/>
        </w:rPr>
        <w:t>全球定位系统对欺骗威胁的脆弱性和反欺骗技术的回顾</w:t>
      </w:r>
      <w:r>
        <w:rPr>
          <w:rStyle w:val="translated-span"/>
        </w:rPr>
        <w:t>”</w:t>
      </w:r>
      <w:r>
        <w:rPr>
          <w:rStyle w:val="translated-span"/>
        </w:rPr>
        <w:t>，国际导航与观测杂志，</w:t>
      </w:r>
      <w:r>
        <w:rPr>
          <w:rStyle w:val="translated-span"/>
        </w:rPr>
        <w:t>2012</w:t>
      </w:r>
      <w:r>
        <w:rPr>
          <w:rStyle w:val="translated-span"/>
        </w:rPr>
        <w:t>年第卷（第</w:t>
      </w:r>
      <w:r>
        <w:rPr>
          <w:rStyle w:val="translated-span"/>
        </w:rPr>
        <w:t>153</w:t>
      </w:r>
      <w:r>
        <w:rPr>
          <w:rStyle w:val="translated-span"/>
        </w:rPr>
        <w:t>页上的引文）。</w:t>
      </w:r>
    </w:p>
    <w:p w14:paraId="763FB030" w14:textId="77777777" w:rsidR="009D5A97" w:rsidRDefault="00814B80">
      <w:pPr>
        <w:ind w:left="664" w:hanging="664"/>
      </w:pPr>
      <w:r>
        <w:rPr>
          <w:rStyle w:val="translated-span"/>
        </w:rPr>
        <w:t>[213]</w:t>
      </w:r>
      <w:proofErr w:type="spellStart"/>
      <w:r>
        <w:rPr>
          <w:rStyle w:val="translated-span"/>
        </w:rPr>
        <w:t>M.L.Psiaki</w:t>
      </w:r>
      <w:proofErr w:type="spellEnd"/>
      <w:r>
        <w:rPr>
          <w:rStyle w:val="translated-span"/>
        </w:rPr>
        <w:t>和</w:t>
      </w:r>
      <w:proofErr w:type="spellStart"/>
      <w:r>
        <w:rPr>
          <w:rStyle w:val="translated-span"/>
        </w:rPr>
        <w:t>T.E.Humphreys</w:t>
      </w:r>
      <w:proofErr w:type="spellEnd"/>
      <w:r>
        <w:rPr>
          <w:rStyle w:val="translated-span"/>
        </w:rPr>
        <w:t>，</w:t>
      </w:r>
      <w:r>
        <w:rPr>
          <w:rStyle w:val="translated-span"/>
        </w:rPr>
        <w:t>“</w:t>
      </w:r>
      <w:r>
        <w:rPr>
          <w:rStyle w:val="translated-span"/>
        </w:rPr>
        <w:t>全球导航卫星系统欺骗和检测</w:t>
      </w:r>
      <w:r>
        <w:rPr>
          <w:rStyle w:val="translated-span"/>
        </w:rPr>
        <w:t>”</w:t>
      </w:r>
      <w:r>
        <w:rPr>
          <w:rStyle w:val="translated-span"/>
        </w:rPr>
        <w:t>，</w:t>
      </w:r>
      <w:r>
        <w:rPr>
          <w:rStyle w:val="translated-span"/>
        </w:rPr>
        <w:t>IEEE</w:t>
      </w:r>
      <w:r>
        <w:rPr>
          <w:rStyle w:val="translated-span"/>
        </w:rPr>
        <w:t>会议记录，第</w:t>
      </w:r>
      <w:r>
        <w:rPr>
          <w:rStyle w:val="translated-span"/>
        </w:rPr>
        <w:t>104</w:t>
      </w:r>
      <w:r>
        <w:rPr>
          <w:rStyle w:val="translated-span"/>
        </w:rPr>
        <w:t>卷，第</w:t>
      </w:r>
      <w:r>
        <w:rPr>
          <w:rStyle w:val="translated-span"/>
        </w:rPr>
        <w:t>6</w:t>
      </w:r>
      <w:r>
        <w:rPr>
          <w:rStyle w:val="translated-span"/>
        </w:rPr>
        <w:t>期，第</w:t>
      </w:r>
      <w:r>
        <w:rPr>
          <w:rStyle w:val="translated-span"/>
        </w:rPr>
        <w:t>1258-1270</w:t>
      </w:r>
      <w:r>
        <w:rPr>
          <w:rStyle w:val="translated-span"/>
        </w:rPr>
        <w:t>页，</w:t>
      </w:r>
      <w:r>
        <w:rPr>
          <w:rStyle w:val="translated-span"/>
        </w:rPr>
        <w:t>2016</w:t>
      </w:r>
      <w:r>
        <w:rPr>
          <w:rStyle w:val="translated-span"/>
        </w:rPr>
        <w:t>年（第</w:t>
      </w:r>
      <w:r>
        <w:rPr>
          <w:rStyle w:val="translated-span"/>
        </w:rPr>
        <w:t>154</w:t>
      </w:r>
      <w:r>
        <w:rPr>
          <w:rStyle w:val="translated-span"/>
        </w:rPr>
        <w:t>页上的引文）。</w:t>
      </w:r>
    </w:p>
    <w:p w14:paraId="0457065F" w14:textId="77777777" w:rsidR="009D5A97" w:rsidRDefault="00814B80">
      <w:pPr>
        <w:spacing w:after="403" w:line="264" w:lineRule="auto"/>
        <w:ind w:right="-15"/>
        <w:jc w:val="right"/>
      </w:pPr>
      <w:r>
        <w:br w:type="page"/>
      </w:r>
      <w:r>
        <w:rPr>
          <w:rStyle w:val="translated-span"/>
        </w:rPr>
        <w:lastRenderedPageBreak/>
        <w:t>参考书目</w:t>
      </w:r>
    </w:p>
    <w:p w14:paraId="199C1167" w14:textId="77777777" w:rsidR="009D5A97" w:rsidRDefault="00814B80">
      <w:pPr>
        <w:ind w:left="664" w:hanging="664"/>
      </w:pPr>
      <w:r>
        <w:rPr>
          <w:rStyle w:val="translated-span"/>
        </w:rPr>
        <w:t>[214]</w:t>
      </w:r>
      <w:r>
        <w:rPr>
          <w:rStyle w:val="translated-span"/>
        </w:rPr>
        <w:t>温</w:t>
      </w:r>
      <w:proofErr w:type="spellStart"/>
      <w:r>
        <w:rPr>
          <w:rStyle w:val="translated-span"/>
        </w:rPr>
        <w:t>H.Wen</w:t>
      </w:r>
      <w:proofErr w:type="spellEnd"/>
      <w:r>
        <w:rPr>
          <w:rStyle w:val="translated-span"/>
        </w:rPr>
        <w:t>，</w:t>
      </w:r>
      <w:r>
        <w:rPr>
          <w:rStyle w:val="translated-span"/>
        </w:rPr>
        <w:t>P.Y.-</w:t>
      </w:r>
      <w:proofErr w:type="spellStart"/>
      <w:proofErr w:type="gramStart"/>
      <w:r>
        <w:rPr>
          <w:rStyle w:val="translated-span"/>
        </w:rPr>
        <w:t>R.Huang</w:t>
      </w:r>
      <w:proofErr w:type="spellEnd"/>
      <w:proofErr w:type="gramEnd"/>
      <w:r>
        <w:rPr>
          <w:rStyle w:val="translated-span"/>
        </w:rPr>
        <w:t>，</w:t>
      </w:r>
      <w:proofErr w:type="spellStart"/>
      <w:r>
        <w:rPr>
          <w:rStyle w:val="translated-span"/>
        </w:rPr>
        <w:t>J.Dyer</w:t>
      </w:r>
      <w:proofErr w:type="spellEnd"/>
      <w:r>
        <w:rPr>
          <w:rStyle w:val="translated-span"/>
        </w:rPr>
        <w:t>，</w:t>
      </w:r>
      <w:proofErr w:type="spellStart"/>
      <w:r>
        <w:rPr>
          <w:rStyle w:val="translated-span"/>
        </w:rPr>
        <w:t>A.Archinal</w:t>
      </w:r>
      <w:proofErr w:type="spellEnd"/>
      <w:r>
        <w:rPr>
          <w:rStyle w:val="translated-span"/>
        </w:rPr>
        <w:t>和</w:t>
      </w:r>
      <w:proofErr w:type="spellStart"/>
      <w:r>
        <w:rPr>
          <w:rStyle w:val="translated-span"/>
        </w:rPr>
        <w:t>J.Fagan</w:t>
      </w:r>
      <w:proofErr w:type="spellEnd"/>
      <w:r>
        <w:rPr>
          <w:rStyle w:val="translated-span"/>
        </w:rPr>
        <w:t>，</w:t>
      </w:r>
      <w:r>
        <w:rPr>
          <w:rStyle w:val="translated-span"/>
        </w:rPr>
        <w:t>“GPS</w:t>
      </w:r>
      <w:r>
        <w:rPr>
          <w:rStyle w:val="translated-span"/>
        </w:rPr>
        <w:t>信号欺骗的对策</w:t>
      </w:r>
      <w:r>
        <w:rPr>
          <w:rStyle w:val="translated-span"/>
        </w:rPr>
        <w:t>”</w:t>
      </w:r>
      <w:r>
        <w:rPr>
          <w:rStyle w:val="translated-span"/>
        </w:rPr>
        <w:t>，载于</w:t>
      </w:r>
      <w:r>
        <w:rPr>
          <w:rStyle w:val="translated-span"/>
        </w:rPr>
        <w:t>ION GNSS</w:t>
      </w:r>
      <w:r>
        <w:rPr>
          <w:rStyle w:val="translated-span"/>
        </w:rPr>
        <w:t>，</w:t>
      </w:r>
      <w:r>
        <w:rPr>
          <w:rStyle w:val="translated-span"/>
        </w:rPr>
        <w:t>2005</w:t>
      </w:r>
      <w:r>
        <w:rPr>
          <w:rStyle w:val="translated-span"/>
        </w:rPr>
        <w:t>年第</w:t>
      </w:r>
      <w:r>
        <w:rPr>
          <w:rStyle w:val="translated-span"/>
        </w:rPr>
        <w:t>5</w:t>
      </w:r>
      <w:r>
        <w:rPr>
          <w:rStyle w:val="translated-span"/>
        </w:rPr>
        <w:t>卷，第</w:t>
      </w:r>
      <w:r>
        <w:rPr>
          <w:rStyle w:val="translated-span"/>
        </w:rPr>
        <w:t>13-16</w:t>
      </w:r>
      <w:r>
        <w:rPr>
          <w:rStyle w:val="translated-span"/>
        </w:rPr>
        <w:t>页（第</w:t>
      </w:r>
      <w:r>
        <w:rPr>
          <w:rStyle w:val="translated-span"/>
        </w:rPr>
        <w:t>154</w:t>
      </w:r>
      <w:r>
        <w:rPr>
          <w:rStyle w:val="translated-span"/>
        </w:rPr>
        <w:t>页上的引文）。</w:t>
      </w:r>
    </w:p>
    <w:p w14:paraId="13545A50" w14:textId="77777777" w:rsidR="009D5A97" w:rsidRDefault="00814B80">
      <w:pPr>
        <w:ind w:left="664" w:hanging="664"/>
      </w:pPr>
      <w:r>
        <w:rPr>
          <w:rStyle w:val="translated-span"/>
        </w:rPr>
        <w:t>[215]</w:t>
      </w:r>
      <w:proofErr w:type="spellStart"/>
      <w:r>
        <w:rPr>
          <w:rStyle w:val="translated-span"/>
        </w:rPr>
        <w:t>D.Shepard</w:t>
      </w:r>
      <w:proofErr w:type="spellEnd"/>
      <w:r>
        <w:rPr>
          <w:rStyle w:val="translated-span"/>
        </w:rPr>
        <w:t>，</w:t>
      </w:r>
      <w:r>
        <w:rPr>
          <w:rStyle w:val="translated-span"/>
        </w:rPr>
        <w:t>“</w:t>
      </w:r>
      <w:r>
        <w:rPr>
          <w:rStyle w:val="translated-span"/>
        </w:rPr>
        <w:t>接收器对欺骗攻击的响应特征</w:t>
      </w:r>
      <w:r>
        <w:rPr>
          <w:rStyle w:val="translated-span"/>
        </w:rPr>
        <w:t>”</w:t>
      </w:r>
      <w:r>
        <w:rPr>
          <w:rStyle w:val="translated-span"/>
        </w:rPr>
        <w:t>，博士。毕业论文，得克萨斯大学奥斯汀分校，第</w:t>
      </w:r>
      <w:r>
        <w:rPr>
          <w:rStyle w:val="translated-span"/>
        </w:rPr>
        <w:t>2011</w:t>
      </w:r>
      <w:r>
        <w:rPr>
          <w:rStyle w:val="translated-span"/>
        </w:rPr>
        <w:t>页（第</w:t>
      </w:r>
      <w:r>
        <w:rPr>
          <w:rStyle w:val="translated-span"/>
        </w:rPr>
        <w:t>154</w:t>
      </w:r>
      <w:r>
        <w:rPr>
          <w:rStyle w:val="translated-span"/>
        </w:rPr>
        <w:t>页）。</w:t>
      </w:r>
    </w:p>
    <w:p w14:paraId="261963E4" w14:textId="77777777" w:rsidR="009D5A97" w:rsidRDefault="00814B80">
      <w:pPr>
        <w:spacing w:after="116"/>
        <w:ind w:left="664" w:hanging="664"/>
      </w:pPr>
      <w:r>
        <w:rPr>
          <w:rStyle w:val="translated-span"/>
        </w:rPr>
        <w:t>[216]</w:t>
      </w:r>
      <w:proofErr w:type="spellStart"/>
      <w:r>
        <w:rPr>
          <w:rStyle w:val="translated-span"/>
        </w:rPr>
        <w:t>A.Jovanovic</w:t>
      </w:r>
      <w:proofErr w:type="spellEnd"/>
      <w:r>
        <w:rPr>
          <w:rStyle w:val="translated-span"/>
        </w:rPr>
        <w:t>，</w:t>
      </w:r>
      <w:proofErr w:type="spellStart"/>
      <w:r>
        <w:rPr>
          <w:rStyle w:val="translated-span"/>
        </w:rPr>
        <w:t>C.Botteron</w:t>
      </w:r>
      <w:proofErr w:type="spellEnd"/>
      <w:r>
        <w:rPr>
          <w:rStyle w:val="translated-span"/>
        </w:rPr>
        <w:t>和</w:t>
      </w:r>
      <w:r>
        <w:rPr>
          <w:rStyle w:val="translated-span"/>
        </w:rPr>
        <w:t>P.-</w:t>
      </w:r>
      <w:proofErr w:type="spellStart"/>
      <w:r>
        <w:rPr>
          <w:rStyle w:val="translated-span"/>
        </w:rPr>
        <w:t>A.Fariné</w:t>
      </w:r>
      <w:proofErr w:type="spellEnd"/>
      <w:r>
        <w:rPr>
          <w:rStyle w:val="translated-span"/>
        </w:rPr>
        <w:t>，</w:t>
      </w:r>
      <w:r>
        <w:rPr>
          <w:rStyle w:val="translated-span"/>
        </w:rPr>
        <w:t>“</w:t>
      </w:r>
      <w:r>
        <w:rPr>
          <w:rStyle w:val="translated-span"/>
        </w:rPr>
        <w:t>针对全球导航卫星系统接收器的欺骗攻击的多测试检测和保护算法</w:t>
      </w:r>
      <w:r>
        <w:rPr>
          <w:rStyle w:val="translated-span"/>
        </w:rPr>
        <w:t>”</w:t>
      </w:r>
      <w:r>
        <w:rPr>
          <w:rStyle w:val="translated-span"/>
        </w:rPr>
        <w:t>，</w:t>
      </w:r>
      <w:r>
        <w:rPr>
          <w:rStyle w:val="translated-span"/>
        </w:rPr>
        <w:t>2014</w:t>
      </w:r>
      <w:r>
        <w:rPr>
          <w:rStyle w:val="translated-span"/>
        </w:rPr>
        <w:t>年</w:t>
      </w:r>
      <w:r>
        <w:rPr>
          <w:rStyle w:val="translated-span"/>
        </w:rPr>
        <w:t>IEEE/</w:t>
      </w:r>
      <w:r>
        <w:rPr>
          <w:rStyle w:val="translated-span"/>
        </w:rPr>
        <w:t>离子位置、位置和导航研讨会计划</w:t>
      </w:r>
      <w:r>
        <w:rPr>
          <w:rStyle w:val="translated-span"/>
        </w:rPr>
        <w:t>2014</w:t>
      </w:r>
      <w:r>
        <w:rPr>
          <w:rStyle w:val="translated-span"/>
        </w:rPr>
        <w:t>年，</w:t>
      </w:r>
      <w:r>
        <w:rPr>
          <w:rStyle w:val="translated-span"/>
        </w:rPr>
        <w:t>IEEE</w:t>
      </w:r>
      <w:r>
        <w:rPr>
          <w:rStyle w:val="translated-span"/>
        </w:rPr>
        <w:t>，</w:t>
      </w:r>
      <w:r>
        <w:rPr>
          <w:rStyle w:val="translated-span"/>
        </w:rPr>
        <w:t>2014</w:t>
      </w:r>
      <w:r>
        <w:rPr>
          <w:rStyle w:val="translated-span"/>
        </w:rPr>
        <w:t>年，第</w:t>
      </w:r>
      <w:r>
        <w:rPr>
          <w:rStyle w:val="translated-span"/>
        </w:rPr>
        <w:t>1258-1271</w:t>
      </w:r>
      <w:r>
        <w:rPr>
          <w:rStyle w:val="translated-span"/>
        </w:rPr>
        <w:t>页（第</w:t>
      </w:r>
      <w:r>
        <w:rPr>
          <w:rStyle w:val="translated-span"/>
        </w:rPr>
        <w:t>154</w:t>
      </w:r>
      <w:r>
        <w:rPr>
          <w:rStyle w:val="translated-span"/>
        </w:rPr>
        <w:t>页上的引文）。</w:t>
      </w:r>
    </w:p>
    <w:p w14:paraId="3719D77A" w14:textId="77777777" w:rsidR="009D5A97" w:rsidRDefault="00814B80">
      <w:pPr>
        <w:spacing w:after="79"/>
        <w:ind w:left="664" w:hanging="664"/>
      </w:pPr>
      <w:r>
        <w:rPr>
          <w:rStyle w:val="translated-span"/>
        </w:rPr>
        <w:t>[217]</w:t>
      </w:r>
      <w:proofErr w:type="spellStart"/>
      <w:r>
        <w:rPr>
          <w:rStyle w:val="translated-span"/>
        </w:rPr>
        <w:t>C.E.McDowell</w:t>
      </w:r>
      <w:proofErr w:type="spellEnd"/>
      <w:r>
        <w:rPr>
          <w:rStyle w:val="translated-span"/>
        </w:rPr>
        <w:t>，使用数字</w:t>
      </w:r>
      <w:proofErr w:type="gramStart"/>
      <w:r>
        <w:rPr>
          <w:rStyle w:val="translated-span"/>
        </w:rPr>
        <w:t>空间置零的</w:t>
      </w:r>
      <w:proofErr w:type="gramEnd"/>
      <w:r>
        <w:rPr>
          <w:rStyle w:val="translated-span"/>
        </w:rPr>
        <w:t>GPS</w:t>
      </w:r>
      <w:r>
        <w:rPr>
          <w:rStyle w:val="translated-span"/>
        </w:rPr>
        <w:t>欺骗和中继器缓解系统，美国专利</w:t>
      </w:r>
      <w:r>
        <w:rPr>
          <w:rStyle w:val="translated-span"/>
        </w:rPr>
        <w:t>7250903</w:t>
      </w:r>
      <w:r>
        <w:rPr>
          <w:rStyle w:val="translated-span"/>
        </w:rPr>
        <w:t>，</w:t>
      </w:r>
      <w:r>
        <w:rPr>
          <w:rStyle w:val="translated-span"/>
        </w:rPr>
        <w:t>2007</w:t>
      </w:r>
      <w:r>
        <w:rPr>
          <w:rStyle w:val="translated-span"/>
        </w:rPr>
        <w:t>（第</w:t>
      </w:r>
      <w:r>
        <w:rPr>
          <w:rStyle w:val="translated-span"/>
        </w:rPr>
        <w:t>154</w:t>
      </w:r>
      <w:r>
        <w:rPr>
          <w:rStyle w:val="translated-span"/>
        </w:rPr>
        <w:t>页上的引文）。</w:t>
      </w:r>
    </w:p>
    <w:p w14:paraId="756C3F41" w14:textId="77777777" w:rsidR="009D5A97" w:rsidRDefault="00814B80">
      <w:pPr>
        <w:ind w:left="664" w:hanging="664"/>
      </w:pPr>
      <w:r>
        <w:rPr>
          <w:rStyle w:val="translated-span"/>
        </w:rPr>
        <w:t>[218]</w:t>
      </w:r>
      <w:proofErr w:type="spellStart"/>
      <w:r>
        <w:rPr>
          <w:rStyle w:val="translated-span"/>
        </w:rPr>
        <w:t>P.Y.Montgomery</w:t>
      </w:r>
      <w:proofErr w:type="spellEnd"/>
      <w:r>
        <w:rPr>
          <w:rStyle w:val="translated-span"/>
        </w:rPr>
        <w:t>，</w:t>
      </w:r>
      <w:r>
        <w:rPr>
          <w:rStyle w:val="translated-span"/>
        </w:rPr>
        <w:t>“</w:t>
      </w:r>
      <w:r>
        <w:rPr>
          <w:rStyle w:val="translated-span"/>
        </w:rPr>
        <w:t>接收器自主欺骗检测：多天线接收器防御便携式民用</w:t>
      </w:r>
      <w:r>
        <w:rPr>
          <w:rStyle w:val="translated-span"/>
        </w:rPr>
        <w:t>GPS</w:t>
      </w:r>
      <w:r>
        <w:rPr>
          <w:rStyle w:val="translated-span"/>
        </w:rPr>
        <w:t>欺骗的实验结果</w:t>
      </w:r>
      <w:r>
        <w:rPr>
          <w:rStyle w:val="translated-span"/>
        </w:rPr>
        <w:t>”</w:t>
      </w:r>
      <w:r>
        <w:rPr>
          <w:rStyle w:val="translated-span"/>
        </w:rPr>
        <w:t>，无线电导航实验室会议记录，</w:t>
      </w:r>
      <w:r>
        <w:rPr>
          <w:rStyle w:val="translated-span"/>
        </w:rPr>
        <w:t>2011</w:t>
      </w:r>
      <w:r>
        <w:rPr>
          <w:rStyle w:val="translated-span"/>
        </w:rPr>
        <w:t>年（第</w:t>
      </w:r>
      <w:r>
        <w:rPr>
          <w:rStyle w:val="translated-span"/>
        </w:rPr>
        <w:t>154</w:t>
      </w:r>
      <w:r>
        <w:rPr>
          <w:rStyle w:val="translated-span"/>
        </w:rPr>
        <w:t>页，同上）。</w:t>
      </w:r>
    </w:p>
    <w:p w14:paraId="54C39BF2" w14:textId="77777777" w:rsidR="009D5A97" w:rsidRDefault="00814B80">
      <w:pPr>
        <w:ind w:left="664" w:hanging="664"/>
      </w:pPr>
      <w:r>
        <w:rPr>
          <w:rStyle w:val="translated-span"/>
        </w:rPr>
        <w:t>[219]</w:t>
      </w:r>
      <w:proofErr w:type="spellStart"/>
      <w:r>
        <w:rPr>
          <w:rStyle w:val="translated-span"/>
        </w:rPr>
        <w:t>J.Nielsen</w:t>
      </w:r>
      <w:proofErr w:type="spellEnd"/>
      <w:r>
        <w:rPr>
          <w:rStyle w:val="translated-span"/>
        </w:rPr>
        <w:t>，</w:t>
      </w:r>
      <w:proofErr w:type="spellStart"/>
      <w:r>
        <w:rPr>
          <w:rStyle w:val="translated-span"/>
        </w:rPr>
        <w:t>A.Broumandan</w:t>
      </w:r>
      <w:proofErr w:type="spellEnd"/>
      <w:r>
        <w:rPr>
          <w:rStyle w:val="translated-span"/>
        </w:rPr>
        <w:t>和</w:t>
      </w:r>
      <w:proofErr w:type="spellStart"/>
      <w:r>
        <w:rPr>
          <w:rStyle w:val="translated-span"/>
        </w:rPr>
        <w:t>G.Lachapelle</w:t>
      </w:r>
      <w:proofErr w:type="spellEnd"/>
      <w:r>
        <w:rPr>
          <w:rStyle w:val="translated-span"/>
        </w:rPr>
        <w:t>，</w:t>
      </w:r>
      <w:r>
        <w:rPr>
          <w:rStyle w:val="translated-span"/>
        </w:rPr>
        <w:t>“</w:t>
      </w:r>
      <w:r>
        <w:rPr>
          <w:rStyle w:val="translated-span"/>
        </w:rPr>
        <w:t>单天线手持接收机的</w:t>
      </w:r>
      <w:r>
        <w:rPr>
          <w:rStyle w:val="translated-span"/>
        </w:rPr>
        <w:t>GNSS</w:t>
      </w:r>
      <w:r>
        <w:rPr>
          <w:rStyle w:val="translated-span"/>
        </w:rPr>
        <w:t>欺骗检测</w:t>
      </w:r>
      <w:r>
        <w:rPr>
          <w:rStyle w:val="translated-span"/>
        </w:rPr>
        <w:t>”</w:t>
      </w:r>
      <w:r>
        <w:rPr>
          <w:rStyle w:val="translated-span"/>
        </w:rPr>
        <w:t>，导航，第</w:t>
      </w:r>
      <w:r>
        <w:rPr>
          <w:rStyle w:val="translated-span"/>
        </w:rPr>
        <w:t>58</w:t>
      </w:r>
      <w:r>
        <w:rPr>
          <w:rStyle w:val="translated-span"/>
        </w:rPr>
        <w:t>卷，第</w:t>
      </w:r>
      <w:r>
        <w:rPr>
          <w:rStyle w:val="translated-span"/>
        </w:rPr>
        <w:t>4</w:t>
      </w:r>
      <w:r>
        <w:rPr>
          <w:rStyle w:val="translated-span"/>
        </w:rPr>
        <w:t>期，第</w:t>
      </w:r>
      <w:r>
        <w:rPr>
          <w:rStyle w:val="translated-span"/>
        </w:rPr>
        <w:t>335-344</w:t>
      </w:r>
      <w:r>
        <w:rPr>
          <w:rStyle w:val="translated-span"/>
        </w:rPr>
        <w:t>页，</w:t>
      </w:r>
      <w:r>
        <w:rPr>
          <w:rStyle w:val="translated-span"/>
        </w:rPr>
        <w:t>2011</w:t>
      </w:r>
      <w:r>
        <w:rPr>
          <w:rStyle w:val="translated-span"/>
        </w:rPr>
        <w:t>年（第</w:t>
      </w:r>
      <w:r>
        <w:rPr>
          <w:rStyle w:val="translated-span"/>
        </w:rPr>
        <w:t>154-155</w:t>
      </w:r>
      <w:r>
        <w:rPr>
          <w:rStyle w:val="translated-span"/>
        </w:rPr>
        <w:t>页上的引文）。</w:t>
      </w:r>
    </w:p>
    <w:p w14:paraId="6F426C27" w14:textId="77777777" w:rsidR="009D5A97" w:rsidRDefault="00814B80">
      <w:pPr>
        <w:ind w:left="664" w:hanging="664"/>
      </w:pPr>
      <w:r>
        <w:rPr>
          <w:rStyle w:val="translated-span"/>
        </w:rPr>
        <w:t>[220]</w:t>
      </w:r>
      <w:proofErr w:type="spellStart"/>
      <w:r>
        <w:rPr>
          <w:rStyle w:val="translated-span"/>
        </w:rPr>
        <w:t>Qiao</w:t>
      </w:r>
      <w:proofErr w:type="spellEnd"/>
      <w:r>
        <w:rPr>
          <w:rStyle w:val="translated-span"/>
        </w:rPr>
        <w:t>，</w:t>
      </w:r>
      <w:proofErr w:type="spellStart"/>
      <w:r>
        <w:rPr>
          <w:rStyle w:val="translated-span"/>
        </w:rPr>
        <w:t>Yu.Zhang</w:t>
      </w:r>
      <w:proofErr w:type="spellEnd"/>
      <w:r>
        <w:rPr>
          <w:rStyle w:val="translated-span"/>
        </w:rPr>
        <w:t>和</w:t>
      </w:r>
      <w:proofErr w:type="spellStart"/>
      <w:r>
        <w:rPr>
          <w:rStyle w:val="translated-span"/>
        </w:rPr>
        <w:t>X.Du</w:t>
      </w:r>
      <w:proofErr w:type="spellEnd"/>
      <w:r>
        <w:rPr>
          <w:rStyle w:val="translated-span"/>
        </w:rPr>
        <w:t>，</w:t>
      </w:r>
      <w:r>
        <w:rPr>
          <w:rStyle w:val="translated-span"/>
        </w:rPr>
        <w:t>“</w:t>
      </w:r>
      <w:r>
        <w:rPr>
          <w:rStyle w:val="translated-span"/>
        </w:rPr>
        <w:t>小型无人机基于视觉的</w:t>
      </w:r>
      <w:r>
        <w:rPr>
          <w:rStyle w:val="translated-span"/>
        </w:rPr>
        <w:t>GPS</w:t>
      </w:r>
      <w:r>
        <w:rPr>
          <w:rStyle w:val="translated-span"/>
        </w:rPr>
        <w:t>欺骗检测方法</w:t>
      </w:r>
      <w:r>
        <w:rPr>
          <w:rStyle w:val="translated-span"/>
        </w:rPr>
        <w:t>”</w:t>
      </w:r>
      <w:r>
        <w:rPr>
          <w:rStyle w:val="translated-span"/>
        </w:rPr>
        <w:t>，</w:t>
      </w:r>
      <w:r>
        <w:rPr>
          <w:rStyle w:val="translated-span"/>
        </w:rPr>
        <w:t>2017</w:t>
      </w:r>
      <w:r>
        <w:rPr>
          <w:rStyle w:val="translated-span"/>
        </w:rPr>
        <w:t>年第</w:t>
      </w:r>
      <w:r>
        <w:rPr>
          <w:rStyle w:val="translated-span"/>
        </w:rPr>
        <w:t>13</w:t>
      </w:r>
      <w:r>
        <w:rPr>
          <w:rStyle w:val="translated-span"/>
        </w:rPr>
        <w:t>届计算智能与安全国际会议（</w:t>
      </w:r>
      <w:r>
        <w:rPr>
          <w:rStyle w:val="translated-span"/>
        </w:rPr>
        <w:t>CIS</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312-316</w:t>
      </w:r>
      <w:r>
        <w:rPr>
          <w:rStyle w:val="translated-span"/>
        </w:rPr>
        <w:t>页（第</w:t>
      </w:r>
      <w:r>
        <w:rPr>
          <w:rStyle w:val="translated-span"/>
        </w:rPr>
        <w:t>154</w:t>
      </w:r>
      <w:r>
        <w:rPr>
          <w:rStyle w:val="translated-span"/>
        </w:rPr>
        <w:t>页上的引文）。</w:t>
      </w:r>
    </w:p>
    <w:p w14:paraId="623BFAD1" w14:textId="77777777" w:rsidR="009D5A97" w:rsidRDefault="00814B80">
      <w:pPr>
        <w:ind w:left="664" w:hanging="664"/>
      </w:pPr>
      <w:r>
        <w:rPr>
          <w:rStyle w:val="translated-span"/>
        </w:rPr>
        <w:t xml:space="preserve">[221]G </w:t>
      </w:r>
      <w:proofErr w:type="spellStart"/>
      <w:r>
        <w:rPr>
          <w:rStyle w:val="translated-span"/>
        </w:rPr>
        <w:t>Panice</w:t>
      </w:r>
      <w:proofErr w:type="spellEnd"/>
      <w:r>
        <w:rPr>
          <w:rStyle w:val="translated-span"/>
        </w:rPr>
        <w:t>、</w:t>
      </w:r>
      <w:proofErr w:type="spellStart"/>
      <w:r>
        <w:rPr>
          <w:rStyle w:val="translated-span"/>
        </w:rPr>
        <w:t>S.Luongo</w:t>
      </w:r>
      <w:proofErr w:type="spellEnd"/>
      <w:r>
        <w:rPr>
          <w:rStyle w:val="translated-span"/>
        </w:rPr>
        <w:t>、</w:t>
      </w:r>
      <w:proofErr w:type="spellStart"/>
      <w:r>
        <w:rPr>
          <w:rStyle w:val="translated-span"/>
        </w:rPr>
        <w:t>G.Gigante</w:t>
      </w:r>
      <w:proofErr w:type="spellEnd"/>
      <w:r>
        <w:rPr>
          <w:rStyle w:val="translated-span"/>
        </w:rPr>
        <w:t>、</w:t>
      </w:r>
      <w:proofErr w:type="spellStart"/>
      <w:r>
        <w:rPr>
          <w:rStyle w:val="translated-span"/>
        </w:rPr>
        <w:t>D.Pascarella</w:t>
      </w:r>
      <w:proofErr w:type="spellEnd"/>
      <w:r>
        <w:rPr>
          <w:rStyle w:val="translated-span"/>
        </w:rPr>
        <w:t>、</w:t>
      </w:r>
      <w:proofErr w:type="spellStart"/>
      <w:r>
        <w:rPr>
          <w:rStyle w:val="translated-span"/>
        </w:rPr>
        <w:t>C.Di</w:t>
      </w:r>
      <w:proofErr w:type="spellEnd"/>
      <w:r>
        <w:rPr>
          <w:rStyle w:val="translated-span"/>
        </w:rPr>
        <w:t xml:space="preserve"> Benedetto</w:t>
      </w:r>
      <w:r>
        <w:rPr>
          <w:rStyle w:val="translated-span"/>
        </w:rPr>
        <w:t>、</w:t>
      </w:r>
      <w:proofErr w:type="spellStart"/>
      <w:r>
        <w:rPr>
          <w:rStyle w:val="translated-span"/>
        </w:rPr>
        <w:t>A.Vozella</w:t>
      </w:r>
      <w:proofErr w:type="spellEnd"/>
      <w:r>
        <w:rPr>
          <w:rStyle w:val="translated-span"/>
        </w:rPr>
        <w:t>和</w:t>
      </w:r>
      <w:proofErr w:type="spellStart"/>
      <w:r>
        <w:rPr>
          <w:rStyle w:val="translated-span"/>
        </w:rPr>
        <w:t>A.Pescapè</w:t>
      </w:r>
      <w:proofErr w:type="spellEnd"/>
      <w:r>
        <w:rPr>
          <w:rStyle w:val="translated-span"/>
        </w:rPr>
        <w:t>，</w:t>
      </w:r>
      <w:r>
        <w:rPr>
          <w:rStyle w:val="translated-span"/>
        </w:rPr>
        <w:t>“</w:t>
      </w:r>
      <w:r>
        <w:rPr>
          <w:rStyle w:val="translated-span"/>
        </w:rPr>
        <w:t>基于支持向量机的无人机</w:t>
      </w:r>
      <w:r>
        <w:rPr>
          <w:rStyle w:val="translated-span"/>
        </w:rPr>
        <w:t>GPS</w:t>
      </w:r>
      <w:r>
        <w:rPr>
          <w:rStyle w:val="translated-span"/>
        </w:rPr>
        <w:t>欺骗攻击检测方法</w:t>
      </w:r>
      <w:r>
        <w:rPr>
          <w:rStyle w:val="translated-span"/>
        </w:rPr>
        <w:t>”</w:t>
      </w:r>
      <w:r>
        <w:rPr>
          <w:rStyle w:val="translated-span"/>
        </w:rPr>
        <w:t>，</w:t>
      </w:r>
      <w:r>
        <w:rPr>
          <w:rStyle w:val="translated-span"/>
        </w:rPr>
        <w:t>2017</w:t>
      </w:r>
      <w:r>
        <w:rPr>
          <w:rStyle w:val="translated-span"/>
        </w:rPr>
        <w:t>年第</w:t>
      </w:r>
      <w:r>
        <w:rPr>
          <w:rStyle w:val="translated-span"/>
        </w:rPr>
        <w:t>23</w:t>
      </w:r>
      <w:r>
        <w:rPr>
          <w:rStyle w:val="translated-span"/>
        </w:rPr>
        <w:t>届国际自动化与计算会议（</w:t>
      </w:r>
      <w:r>
        <w:rPr>
          <w:rStyle w:val="translated-span"/>
        </w:rPr>
        <w:t>ICAC</w:t>
      </w:r>
      <w:r>
        <w:rPr>
          <w:rStyle w:val="translated-span"/>
        </w:rPr>
        <w:t>），</w:t>
      </w:r>
      <w:r>
        <w:rPr>
          <w:rStyle w:val="translated-span"/>
        </w:rPr>
        <w:t>IEEE</w:t>
      </w:r>
      <w:r>
        <w:rPr>
          <w:rStyle w:val="translated-span"/>
        </w:rPr>
        <w:t>，</w:t>
      </w:r>
      <w:r>
        <w:rPr>
          <w:rStyle w:val="translated-span"/>
        </w:rPr>
        <w:t>2017</w:t>
      </w:r>
      <w:r>
        <w:rPr>
          <w:rStyle w:val="translated-span"/>
        </w:rPr>
        <w:t>年，第</w:t>
      </w:r>
      <w:r>
        <w:rPr>
          <w:rStyle w:val="translated-span"/>
        </w:rPr>
        <w:t>1-11</w:t>
      </w:r>
      <w:r>
        <w:rPr>
          <w:rStyle w:val="translated-span"/>
        </w:rPr>
        <w:t>页（第</w:t>
      </w:r>
      <w:r>
        <w:rPr>
          <w:rStyle w:val="translated-span"/>
        </w:rPr>
        <w:t>155</w:t>
      </w:r>
      <w:r>
        <w:rPr>
          <w:rStyle w:val="translated-span"/>
        </w:rPr>
        <w:t>页的引文）。</w:t>
      </w:r>
    </w:p>
    <w:p w14:paraId="32121E6F" w14:textId="77777777" w:rsidR="009D5A97" w:rsidRDefault="00814B80">
      <w:pPr>
        <w:ind w:left="664" w:hanging="664"/>
      </w:pPr>
      <w:r>
        <w:rPr>
          <w:rStyle w:val="translated-span"/>
        </w:rPr>
        <w:t>[222]</w:t>
      </w:r>
      <w:r>
        <w:rPr>
          <w:rStyle w:val="translated-span"/>
        </w:rPr>
        <w:t>冯志强，关</w:t>
      </w:r>
      <w:r>
        <w:rPr>
          <w:rStyle w:val="translated-span"/>
        </w:rPr>
        <w:t>N.</w:t>
      </w:r>
      <w:r>
        <w:rPr>
          <w:rStyle w:val="translated-span"/>
        </w:rPr>
        <w:t>关</w:t>
      </w:r>
      <w:r>
        <w:rPr>
          <w:rStyle w:val="translated-span"/>
        </w:rPr>
        <w:t>M.</w:t>
      </w:r>
      <w:proofErr w:type="gramStart"/>
      <w:r>
        <w:rPr>
          <w:rStyle w:val="translated-span"/>
        </w:rPr>
        <w:t>吕</w:t>
      </w:r>
      <w:proofErr w:type="gramEnd"/>
      <w:r>
        <w:rPr>
          <w:rStyle w:val="translated-span"/>
        </w:rPr>
        <w:t>，刘</w:t>
      </w:r>
      <w:r>
        <w:rPr>
          <w:rStyle w:val="translated-span"/>
        </w:rPr>
        <w:t>W.</w:t>
      </w:r>
      <w:r>
        <w:rPr>
          <w:rStyle w:val="translated-span"/>
        </w:rPr>
        <w:t>刘，</w:t>
      </w:r>
      <w:proofErr w:type="gramStart"/>
      <w:r>
        <w:rPr>
          <w:rStyle w:val="translated-span"/>
        </w:rPr>
        <w:t>邓</w:t>
      </w:r>
      <w:proofErr w:type="gramEnd"/>
      <w:r>
        <w:rPr>
          <w:rStyle w:val="translated-span"/>
        </w:rPr>
        <w:t>Q.</w:t>
      </w:r>
      <w:proofErr w:type="gramStart"/>
      <w:r>
        <w:rPr>
          <w:rStyle w:val="translated-span"/>
        </w:rPr>
        <w:t>邓</w:t>
      </w:r>
      <w:proofErr w:type="gramEnd"/>
      <w:r>
        <w:rPr>
          <w:rStyle w:val="translated-span"/>
        </w:rPr>
        <w:t>，刘</w:t>
      </w:r>
      <w:r>
        <w:rPr>
          <w:rStyle w:val="translated-span"/>
        </w:rPr>
        <w:t>X.</w:t>
      </w:r>
      <w:r>
        <w:rPr>
          <w:rStyle w:val="translated-span"/>
        </w:rPr>
        <w:t>刘和易</w:t>
      </w:r>
      <w:proofErr w:type="spellStart"/>
      <w:r>
        <w:rPr>
          <w:rStyle w:val="translated-span"/>
        </w:rPr>
        <w:t>W.Yi</w:t>
      </w:r>
      <w:proofErr w:type="spellEnd"/>
      <w:r>
        <w:rPr>
          <w:rStyle w:val="translated-span"/>
        </w:rPr>
        <w:t>，</w:t>
      </w:r>
      <w:r>
        <w:rPr>
          <w:rStyle w:val="translated-span"/>
        </w:rPr>
        <w:t>“</w:t>
      </w:r>
      <w:r>
        <w:rPr>
          <w:rStyle w:val="translated-span"/>
        </w:rPr>
        <w:t>使用车载运动传感器的有效无人机劫持检测</w:t>
      </w:r>
      <w:r>
        <w:rPr>
          <w:rStyle w:val="translated-span"/>
        </w:rPr>
        <w:t>”</w:t>
      </w:r>
      <w:r>
        <w:rPr>
          <w:rStyle w:val="translated-span"/>
        </w:rPr>
        <w:t>，载于</w:t>
      </w:r>
      <w:r>
        <w:rPr>
          <w:rStyle w:val="translated-span"/>
        </w:rPr>
        <w:t>2017</w:t>
      </w:r>
      <w:r>
        <w:rPr>
          <w:rStyle w:val="translated-span"/>
        </w:rPr>
        <w:t>年欧洲设计、自动化和测试会议展览（日期），</w:t>
      </w:r>
      <w:r>
        <w:rPr>
          <w:rStyle w:val="translated-span"/>
        </w:rPr>
        <w:t>IEEE</w:t>
      </w:r>
      <w:r>
        <w:rPr>
          <w:rStyle w:val="translated-span"/>
        </w:rPr>
        <w:t>，</w:t>
      </w:r>
      <w:r>
        <w:rPr>
          <w:rStyle w:val="translated-span"/>
        </w:rPr>
        <w:t>2017</w:t>
      </w:r>
      <w:r>
        <w:rPr>
          <w:rStyle w:val="translated-span"/>
        </w:rPr>
        <w:t>年，第</w:t>
      </w:r>
      <w:r>
        <w:rPr>
          <w:rStyle w:val="translated-span"/>
        </w:rPr>
        <w:t>1414-1419</w:t>
      </w:r>
      <w:r>
        <w:rPr>
          <w:rStyle w:val="translated-span"/>
        </w:rPr>
        <w:t>页（第</w:t>
      </w:r>
      <w:r>
        <w:rPr>
          <w:rStyle w:val="translated-span"/>
        </w:rPr>
        <w:t>155</w:t>
      </w:r>
      <w:r>
        <w:rPr>
          <w:rStyle w:val="translated-span"/>
        </w:rPr>
        <w:t>页上的引文）。</w:t>
      </w:r>
    </w:p>
    <w:p w14:paraId="7C26617C" w14:textId="77777777" w:rsidR="009D5A97" w:rsidRDefault="00814B80">
      <w:pPr>
        <w:spacing w:after="0" w:line="240" w:lineRule="auto"/>
        <w:ind w:left="0" w:firstLine="0"/>
        <w:jc w:val="left"/>
        <w:divId w:val="774404092"/>
        <w:rPr>
          <w:rFonts w:ascii="宋体" w:hAnsi="宋体"/>
          <w:color w:val="auto"/>
          <w:sz w:val="24"/>
          <w:szCs w:val="24"/>
        </w:rPr>
      </w:pPr>
      <w:r>
        <w:rPr>
          <w:rFonts w:ascii="宋体" w:hAnsi="宋体" w:hint="eastAsia"/>
          <w:color w:val="auto"/>
          <w:sz w:val="24"/>
          <w:szCs w:val="24"/>
        </w:rPr>
        <w:br w:type="textWrapping" w:clear="all"/>
      </w:r>
    </w:p>
    <w:p w14:paraId="6776D817" w14:textId="77777777" w:rsidR="009D5A97" w:rsidRDefault="00DF65A8">
      <w:pPr>
        <w:spacing w:after="0" w:line="240" w:lineRule="auto"/>
        <w:ind w:left="0" w:firstLine="0"/>
        <w:jc w:val="left"/>
        <w:divId w:val="774404092"/>
        <w:rPr>
          <w:rFonts w:ascii="宋体" w:hAnsi="宋体"/>
          <w:color w:val="auto"/>
          <w:sz w:val="24"/>
          <w:szCs w:val="24"/>
        </w:rPr>
      </w:pPr>
      <w:r>
        <w:rPr>
          <w:rFonts w:ascii="宋体" w:hAnsi="宋体"/>
          <w:color w:val="auto"/>
          <w:sz w:val="24"/>
          <w:szCs w:val="24"/>
        </w:rPr>
        <w:pict w14:anchorId="6B8AF82F">
          <v:rect id="_x0000_i1025" style="width:145.55pt;height:.75pt" o:hrpct="330" o:hrstd="t" o:hr="t" fillcolor="#a0a0a0" stroked="f"/>
        </w:pict>
      </w:r>
    </w:p>
    <w:bookmarkStart w:id="34" w:name="_ftn1"/>
    <w:p w14:paraId="554CE8E9" w14:textId="77777777" w:rsidR="009D5A97" w:rsidRDefault="00814B80">
      <w:pPr>
        <w:pStyle w:val="footnotedescription"/>
        <w:divId w:val="486941397"/>
      </w:pPr>
      <w:r>
        <w:fldChar w:fldCharType="begin"/>
      </w:r>
      <w:r>
        <w:instrText xml:space="preserve"> HYPERLINK "" \l "_ftnref1" \o "" </w:instrText>
      </w:r>
      <w:r>
        <w:fldChar w:fldCharType="separate"/>
      </w:r>
      <w:r>
        <w:rPr>
          <w:rStyle w:val="footnotemark"/>
          <w:u w:val="single"/>
        </w:rPr>
        <w:t>[1]</w:t>
      </w:r>
      <w:r>
        <w:fldChar w:fldCharType="end"/>
      </w:r>
      <w:bookmarkEnd w:id="34"/>
      <w:r>
        <w:rPr>
          <w:rStyle w:val="translated-span"/>
        </w:rPr>
        <w:t>没有设备或通常已经找到的东西</w:t>
      </w:r>
    </w:p>
    <w:bookmarkStart w:id="35" w:name="_ftn2"/>
    <w:p w14:paraId="02900478" w14:textId="77777777" w:rsidR="009D5A97" w:rsidRDefault="00814B80">
      <w:pPr>
        <w:pStyle w:val="footnotedescription"/>
        <w:divId w:val="1490362476"/>
      </w:pPr>
      <w:r>
        <w:fldChar w:fldCharType="begin"/>
      </w:r>
      <w:r>
        <w:instrText xml:space="preserve"> HYPERLINK "" \l "_ftnref2" \o "" </w:instrText>
      </w:r>
      <w:r>
        <w:fldChar w:fldCharType="separate"/>
      </w:r>
      <w:r>
        <w:rPr>
          <w:rStyle w:val="footnotemark"/>
          <w:u w:val="single"/>
        </w:rPr>
        <w:t>[2]</w:t>
      </w:r>
      <w:r>
        <w:fldChar w:fldCharType="end"/>
      </w:r>
      <w:bookmarkEnd w:id="35"/>
      <w:r>
        <w:rPr>
          <w:rStyle w:val="translated-span"/>
        </w:rPr>
        <w:t>容易买到的东西，但通常还不是普通人所拥有的东西</w:t>
      </w:r>
    </w:p>
    <w:bookmarkStart w:id="36" w:name="_ftn3"/>
    <w:p w14:paraId="6A08308E" w14:textId="77777777" w:rsidR="009D5A97" w:rsidRDefault="00814B80">
      <w:pPr>
        <w:pStyle w:val="footnotedescription"/>
        <w:divId w:val="1795632060"/>
      </w:pPr>
      <w:r>
        <w:fldChar w:fldCharType="begin"/>
      </w:r>
      <w:r>
        <w:instrText xml:space="preserve"> HYPERLINK "" \l "_ftnref3" \o "" </w:instrText>
      </w:r>
      <w:r>
        <w:fldChar w:fldCharType="separate"/>
      </w:r>
      <w:r>
        <w:rPr>
          <w:rStyle w:val="footnotemark"/>
          <w:u w:val="single"/>
        </w:rPr>
        <w:t>[3]</w:t>
      </w:r>
      <w:r>
        <w:fldChar w:fldCharType="end"/>
      </w:r>
      <w:bookmarkEnd w:id="36"/>
      <w:r>
        <w:rPr>
          <w:rStyle w:val="translated-span"/>
        </w:rPr>
        <w:t>买不到但需要组装</w:t>
      </w:r>
      <w:r>
        <w:rPr>
          <w:rStyle w:val="translated-span"/>
        </w:rPr>
        <w:t>/</w:t>
      </w:r>
      <w:r>
        <w:rPr>
          <w:rStyle w:val="translated-span"/>
        </w:rPr>
        <w:t>建造的东西</w:t>
      </w:r>
    </w:p>
    <w:bookmarkStart w:id="37" w:name="_ftn4"/>
    <w:p w14:paraId="573BA3EF" w14:textId="77777777" w:rsidR="009D5A97" w:rsidRDefault="00814B80">
      <w:pPr>
        <w:pStyle w:val="footnotedescription"/>
        <w:divId w:val="1477529312"/>
      </w:pPr>
      <w:r>
        <w:fldChar w:fldCharType="begin"/>
      </w:r>
      <w:r>
        <w:instrText xml:space="preserve"> HYPERLINK "" \l "_ftnref4" \o "" </w:instrText>
      </w:r>
      <w:r>
        <w:fldChar w:fldCharType="separate"/>
      </w:r>
      <w:r>
        <w:rPr>
          <w:rStyle w:val="footnotemark"/>
          <w:u w:val="single"/>
        </w:rPr>
        <w:t>[4]</w:t>
      </w:r>
      <w:r>
        <w:fldChar w:fldCharType="end"/>
      </w:r>
      <w:bookmarkEnd w:id="37"/>
      <w:r>
        <w:rPr>
          <w:rStyle w:val="translated-span"/>
        </w:rPr>
        <w:t>需要少量资源来组装的特殊设备</w:t>
      </w:r>
    </w:p>
    <w:bookmarkStart w:id="38" w:name="_ftn5"/>
    <w:p w14:paraId="260CEB55" w14:textId="77777777" w:rsidR="009D5A97" w:rsidRDefault="00814B80">
      <w:pPr>
        <w:pStyle w:val="footnotedescription"/>
        <w:spacing w:line="292" w:lineRule="auto"/>
        <w:ind w:left="0" w:firstLine="249"/>
        <w:jc w:val="both"/>
        <w:divId w:val="13658104"/>
      </w:pPr>
      <w:r>
        <w:fldChar w:fldCharType="begin"/>
      </w:r>
      <w:r>
        <w:instrText xml:space="preserve"> HYPERLINK "" \l "_ftnref5" \o "" </w:instrText>
      </w:r>
      <w:r>
        <w:fldChar w:fldCharType="separate"/>
      </w:r>
      <w:r>
        <w:rPr>
          <w:rStyle w:val="footnotemark"/>
          <w:u w:val="single"/>
        </w:rPr>
        <w:t>[5]</w:t>
      </w:r>
      <w:r>
        <w:fldChar w:fldCharType="end"/>
      </w:r>
      <w:bookmarkEnd w:id="38"/>
      <w:r>
        <w:rPr>
          <w:rStyle w:val="translated-span"/>
        </w:rPr>
        <w:t>Sogilis</w:t>
      </w:r>
      <w:r>
        <w:rPr>
          <w:rStyle w:val="translated-span"/>
        </w:rPr>
        <w:t>公司的一家分公司正在参与</w:t>
      </w:r>
      <w:r>
        <w:rPr>
          <w:rStyle w:val="translated-span"/>
        </w:rPr>
        <w:t>CEDSO</w:t>
      </w:r>
      <w:r>
        <w:rPr>
          <w:rStyle w:val="translated-span"/>
        </w:rPr>
        <w:t>项目（</w:t>
      </w:r>
      <w:proofErr w:type="spellStart"/>
      <w:r>
        <w:rPr>
          <w:rStyle w:val="translated-span"/>
        </w:rPr>
        <w:t>CErfiried</w:t>
      </w:r>
      <w:proofErr w:type="spellEnd"/>
      <w:r>
        <w:rPr>
          <w:rStyle w:val="translated-span"/>
        </w:rPr>
        <w:t>无人机安全操作系统），以开发一种经过认证的</w:t>
      </w:r>
      <w:r>
        <w:rPr>
          <w:rStyle w:val="translated-span"/>
        </w:rPr>
        <w:t>UAS</w:t>
      </w:r>
      <w:r>
        <w:rPr>
          <w:rStyle w:val="translated-span"/>
        </w:rPr>
        <w:t>，用于在与</w:t>
      </w:r>
      <w:r>
        <w:rPr>
          <w:rStyle w:val="translated-span"/>
        </w:rPr>
        <w:t>SAIL VI</w:t>
      </w:r>
      <w:r>
        <w:rPr>
          <w:rStyle w:val="translated-span"/>
        </w:rPr>
        <w:t>相对应的市区内进行操作</w:t>
      </w:r>
    </w:p>
    <w:sectPr w:rsidR="009D5A97">
      <w:pgSz w:w="11906" w:h="16838"/>
      <w:pgMar w:top="1440" w:right="1465" w:bottom="1440" w:left="162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F7D79" w14:textId="77777777" w:rsidR="00DF65A8" w:rsidRDefault="00DF65A8" w:rsidP="004E5C15">
      <w:pPr>
        <w:spacing w:after="0" w:line="240" w:lineRule="auto"/>
      </w:pPr>
      <w:r>
        <w:separator/>
      </w:r>
    </w:p>
  </w:endnote>
  <w:endnote w:type="continuationSeparator" w:id="0">
    <w:p w14:paraId="248EF1C7" w14:textId="77777777" w:rsidR="00DF65A8" w:rsidRDefault="00DF65A8" w:rsidP="004E5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C5E7A" w14:textId="77777777" w:rsidR="00DF65A8" w:rsidRDefault="00DF65A8" w:rsidP="004E5C15">
      <w:pPr>
        <w:spacing w:after="0" w:line="240" w:lineRule="auto"/>
      </w:pPr>
      <w:r>
        <w:separator/>
      </w:r>
    </w:p>
  </w:footnote>
  <w:footnote w:type="continuationSeparator" w:id="0">
    <w:p w14:paraId="7FD56822" w14:textId="77777777" w:rsidR="00DF65A8" w:rsidRDefault="00DF65A8" w:rsidP="004E5C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F88"/>
    <w:rsid w:val="000474F2"/>
    <w:rsid w:val="00085422"/>
    <w:rsid w:val="002F523C"/>
    <w:rsid w:val="00335744"/>
    <w:rsid w:val="003935B5"/>
    <w:rsid w:val="003C165F"/>
    <w:rsid w:val="004E5C15"/>
    <w:rsid w:val="006467E7"/>
    <w:rsid w:val="00676D63"/>
    <w:rsid w:val="00690806"/>
    <w:rsid w:val="007C5968"/>
    <w:rsid w:val="00814B80"/>
    <w:rsid w:val="00834282"/>
    <w:rsid w:val="008E7978"/>
    <w:rsid w:val="00953506"/>
    <w:rsid w:val="009877E0"/>
    <w:rsid w:val="009C09E6"/>
    <w:rsid w:val="009D5A97"/>
    <w:rsid w:val="00A0285D"/>
    <w:rsid w:val="00A6186A"/>
    <w:rsid w:val="00B87621"/>
    <w:rsid w:val="00C923CE"/>
    <w:rsid w:val="00C94441"/>
    <w:rsid w:val="00CA19C1"/>
    <w:rsid w:val="00CD7F88"/>
    <w:rsid w:val="00CE57D0"/>
    <w:rsid w:val="00D36AD2"/>
    <w:rsid w:val="00D96799"/>
    <w:rsid w:val="00DF65A8"/>
    <w:rsid w:val="00F93BE3"/>
    <w:rsid w:val="00FC1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3CF32"/>
  <w15:chartTrackingRefBased/>
  <w15:docId w15:val="{F9C9BD4C-2972-4231-B3B9-DFA393BA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78" w:line="266" w:lineRule="auto"/>
      <w:ind w:left="10" w:hanging="10"/>
      <w:jc w:val="both"/>
    </w:pPr>
    <w:rPr>
      <w:rFonts w:ascii="Calibri" w:eastAsia="宋体" w:hAnsi="Calibri" w:cs="宋体"/>
      <w:color w:val="000000"/>
      <w:sz w:val="22"/>
      <w:szCs w:val="22"/>
    </w:rPr>
  </w:style>
  <w:style w:type="paragraph" w:styleId="1">
    <w:name w:val="heading 1"/>
    <w:basedOn w:val="a"/>
    <w:link w:val="10"/>
    <w:uiPriority w:val="9"/>
    <w:qFormat/>
    <w:pPr>
      <w:keepNext/>
      <w:spacing w:after="319" w:line="264" w:lineRule="auto"/>
      <w:jc w:val="left"/>
      <w:outlineLvl w:val="0"/>
    </w:pPr>
    <w:rPr>
      <w:kern w:val="36"/>
      <w:sz w:val="24"/>
      <w:szCs w:val="24"/>
    </w:rPr>
  </w:style>
  <w:style w:type="paragraph" w:styleId="2">
    <w:name w:val="heading 2"/>
    <w:basedOn w:val="a"/>
    <w:link w:val="20"/>
    <w:uiPriority w:val="9"/>
    <w:qFormat/>
    <w:pPr>
      <w:keepNext/>
      <w:spacing w:after="0" w:line="264" w:lineRule="auto"/>
      <w:jc w:val="left"/>
      <w:outlineLvl w:val="1"/>
    </w:pPr>
    <w:rPr>
      <w:color w:val="2E74B5"/>
      <w:sz w:val="19"/>
      <w:szCs w:val="19"/>
    </w:rPr>
  </w:style>
  <w:style w:type="paragraph" w:styleId="3">
    <w:name w:val="heading 3"/>
    <w:basedOn w:val="a"/>
    <w:link w:val="30"/>
    <w:uiPriority w:val="9"/>
    <w:qFormat/>
    <w:pPr>
      <w:keepNext/>
      <w:spacing w:after="31" w:line="256" w:lineRule="auto"/>
      <w:ind w:right="973"/>
      <w:jc w:val="left"/>
      <w:outlineLvl w:val="2"/>
    </w:pPr>
    <w:rPr>
      <w:i/>
      <w:iCs/>
      <w:color w:val="1F4D78"/>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Calibri" w:hAnsi="Calibri" w:hint="default"/>
      <w:color w:val="000000"/>
    </w:rPr>
  </w:style>
  <w:style w:type="character" w:customStyle="1" w:styleId="20">
    <w:name w:val="标题 2 字符"/>
    <w:basedOn w:val="a0"/>
    <w:link w:val="2"/>
    <w:uiPriority w:val="9"/>
    <w:semiHidden/>
    <w:rPr>
      <w:rFonts w:ascii="Calibri" w:hAnsi="Calibri" w:hint="default"/>
      <w:color w:val="2E74B5"/>
    </w:rPr>
  </w:style>
  <w:style w:type="character" w:customStyle="1" w:styleId="30">
    <w:name w:val="标题 3 字符"/>
    <w:basedOn w:val="a0"/>
    <w:link w:val="3"/>
    <w:uiPriority w:val="9"/>
    <w:semiHidden/>
    <w:rPr>
      <w:rFonts w:ascii="Calibri" w:hAnsi="Calibri" w:hint="default"/>
      <w:i/>
      <w:iCs/>
      <w:color w:val="1F4D78"/>
    </w:rPr>
  </w:style>
  <w:style w:type="paragraph" w:customStyle="1" w:styleId="msonormal0">
    <w:name w:val="msonormal"/>
    <w:basedOn w:val="a"/>
    <w:pPr>
      <w:spacing w:before="100" w:beforeAutospacing="1" w:after="100" w:afterAutospacing="1" w:line="240" w:lineRule="auto"/>
      <w:ind w:left="0" w:firstLine="0"/>
      <w:jc w:val="left"/>
    </w:pPr>
    <w:rPr>
      <w:rFonts w:ascii="宋体" w:hAnsi="宋体"/>
      <w:color w:val="auto"/>
      <w:sz w:val="24"/>
      <w:szCs w:val="24"/>
    </w:rPr>
  </w:style>
  <w:style w:type="paragraph" w:styleId="TOC1">
    <w:name w:val="toc 1"/>
    <w:basedOn w:val="a"/>
    <w:autoRedefine/>
    <w:uiPriority w:val="39"/>
    <w:semiHidden/>
    <w:unhideWhenUsed/>
    <w:pPr>
      <w:spacing w:after="77" w:line="256" w:lineRule="auto"/>
      <w:ind w:left="25" w:right="23"/>
      <w:jc w:val="left"/>
    </w:pPr>
    <w:rPr>
      <w:rFonts w:ascii="Arial" w:hAnsi="Arial" w:cs="Arial"/>
      <w:sz w:val="17"/>
      <w:szCs w:val="17"/>
    </w:rPr>
  </w:style>
  <w:style w:type="paragraph" w:styleId="TOC2">
    <w:name w:val="toc 2"/>
    <w:basedOn w:val="a"/>
    <w:autoRedefine/>
    <w:uiPriority w:val="39"/>
    <w:semiHidden/>
    <w:unhideWhenUsed/>
    <w:pPr>
      <w:spacing w:after="77" w:line="256" w:lineRule="auto"/>
      <w:ind w:left="191" w:right="23"/>
      <w:jc w:val="left"/>
    </w:pPr>
    <w:rPr>
      <w:rFonts w:ascii="Arial" w:hAnsi="Arial" w:cs="Arial"/>
      <w:sz w:val="17"/>
      <w:szCs w:val="17"/>
    </w:rPr>
  </w:style>
  <w:style w:type="paragraph" w:styleId="TOC3">
    <w:name w:val="toc 3"/>
    <w:basedOn w:val="a"/>
    <w:autoRedefine/>
    <w:uiPriority w:val="39"/>
    <w:semiHidden/>
    <w:unhideWhenUsed/>
    <w:pPr>
      <w:spacing w:after="75" w:line="256" w:lineRule="auto"/>
      <w:ind w:left="355" w:right="23"/>
      <w:jc w:val="left"/>
    </w:pPr>
    <w:rPr>
      <w:rFonts w:ascii="Arial" w:hAnsi="Arial" w:cs="Arial"/>
      <w:i/>
      <w:iCs/>
      <w:sz w:val="17"/>
      <w:szCs w:val="17"/>
    </w:rPr>
  </w:style>
  <w:style w:type="character" w:customStyle="1" w:styleId="footnotedescriptionChar">
    <w:name w:val="footnote description Char"/>
    <w:basedOn w:val="a0"/>
    <w:link w:val="footnotedescription"/>
    <w:rPr>
      <w:rFonts w:ascii="Calibri" w:hAnsi="Calibri" w:hint="default"/>
      <w:color w:val="000000"/>
    </w:rPr>
  </w:style>
  <w:style w:type="paragraph" w:customStyle="1" w:styleId="footnotedescription">
    <w:name w:val="footnote description"/>
    <w:basedOn w:val="a"/>
    <w:link w:val="footnotedescriptionChar"/>
    <w:pPr>
      <w:spacing w:after="0" w:line="256" w:lineRule="auto"/>
      <w:ind w:left="249" w:firstLine="0"/>
      <w:jc w:val="left"/>
    </w:pPr>
    <w:rPr>
      <w:sz w:val="18"/>
      <w:szCs w:val="18"/>
    </w:rPr>
  </w:style>
  <w:style w:type="character" w:customStyle="1" w:styleId="footnotemark">
    <w:name w:val="footnote mark"/>
    <w:basedOn w:val="a0"/>
    <w:rPr>
      <w:rFonts w:ascii="Calibri" w:hAnsi="Calibri" w:hint="default"/>
      <w:color w:val="000000"/>
      <w:vertAlign w:val="superscript"/>
    </w:rPr>
  </w:style>
  <w:style w:type="character" w:customStyle="1" w:styleId="translated-span">
    <w:name w:val="translated-span"/>
    <w:basedOn w:val="a0"/>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paragraph" w:styleId="a5">
    <w:name w:val="header"/>
    <w:basedOn w:val="a"/>
    <w:link w:val="a6"/>
    <w:uiPriority w:val="99"/>
    <w:unhideWhenUsed/>
    <w:rsid w:val="004E5C1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E5C15"/>
    <w:rPr>
      <w:rFonts w:ascii="Calibri" w:eastAsia="宋体" w:hAnsi="Calibri" w:cs="宋体"/>
      <w:color w:val="000000"/>
      <w:sz w:val="18"/>
      <w:szCs w:val="18"/>
    </w:rPr>
  </w:style>
  <w:style w:type="paragraph" w:styleId="a7">
    <w:name w:val="footer"/>
    <w:basedOn w:val="a"/>
    <w:link w:val="a8"/>
    <w:uiPriority w:val="99"/>
    <w:unhideWhenUsed/>
    <w:rsid w:val="004E5C15"/>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4E5C15"/>
    <w:rPr>
      <w:rFonts w:ascii="Calibri" w:eastAsia="宋体" w:hAnsi="Calibri" w:cs="宋体"/>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404092">
      <w:marLeft w:val="0"/>
      <w:marRight w:val="0"/>
      <w:marTop w:val="0"/>
      <w:marBottom w:val="0"/>
      <w:divBdr>
        <w:top w:val="none" w:sz="0" w:space="0" w:color="auto"/>
        <w:left w:val="none" w:sz="0" w:space="0" w:color="auto"/>
        <w:bottom w:val="none" w:sz="0" w:space="0" w:color="auto"/>
        <w:right w:val="none" w:sz="0" w:space="0" w:color="auto"/>
      </w:divBdr>
      <w:divsChild>
        <w:div w:id="486941397">
          <w:marLeft w:val="0"/>
          <w:marRight w:val="0"/>
          <w:marTop w:val="0"/>
          <w:marBottom w:val="0"/>
          <w:divBdr>
            <w:top w:val="none" w:sz="0" w:space="0" w:color="auto"/>
            <w:left w:val="none" w:sz="0" w:space="0" w:color="auto"/>
            <w:bottom w:val="none" w:sz="0" w:space="0" w:color="auto"/>
            <w:right w:val="none" w:sz="0" w:space="0" w:color="auto"/>
          </w:divBdr>
        </w:div>
        <w:div w:id="1490362476">
          <w:marLeft w:val="0"/>
          <w:marRight w:val="0"/>
          <w:marTop w:val="0"/>
          <w:marBottom w:val="0"/>
          <w:divBdr>
            <w:top w:val="none" w:sz="0" w:space="0" w:color="auto"/>
            <w:left w:val="none" w:sz="0" w:space="0" w:color="auto"/>
            <w:bottom w:val="none" w:sz="0" w:space="0" w:color="auto"/>
            <w:right w:val="none" w:sz="0" w:space="0" w:color="auto"/>
          </w:divBdr>
        </w:div>
        <w:div w:id="1795632060">
          <w:marLeft w:val="0"/>
          <w:marRight w:val="0"/>
          <w:marTop w:val="0"/>
          <w:marBottom w:val="0"/>
          <w:divBdr>
            <w:top w:val="none" w:sz="0" w:space="0" w:color="auto"/>
            <w:left w:val="none" w:sz="0" w:space="0" w:color="auto"/>
            <w:bottom w:val="none" w:sz="0" w:space="0" w:color="auto"/>
            <w:right w:val="none" w:sz="0" w:space="0" w:color="auto"/>
          </w:divBdr>
        </w:div>
        <w:div w:id="1477529312">
          <w:marLeft w:val="0"/>
          <w:marRight w:val="0"/>
          <w:marTop w:val="0"/>
          <w:marBottom w:val="0"/>
          <w:divBdr>
            <w:top w:val="none" w:sz="0" w:space="0" w:color="auto"/>
            <w:left w:val="none" w:sz="0" w:space="0" w:color="auto"/>
            <w:bottom w:val="none" w:sz="0" w:space="0" w:color="auto"/>
            <w:right w:val="none" w:sz="0" w:space="0" w:color="auto"/>
          </w:divBdr>
        </w:div>
        <w:div w:id="13658104">
          <w:marLeft w:val="0"/>
          <w:marRight w:val="0"/>
          <w:marTop w:val="0"/>
          <w:marBottom w:val="0"/>
          <w:divBdr>
            <w:top w:val="none" w:sz="0" w:space="0" w:color="auto"/>
            <w:left w:val="none" w:sz="0" w:space="0" w:color="auto"/>
            <w:bottom w:val="none" w:sz="0" w:space="0" w:color="auto"/>
            <w:right w:val="none" w:sz="0" w:space="0" w:color="auto"/>
          </w:divBdr>
        </w:div>
      </w:divsChild>
    </w:div>
    <w:div w:id="1959020635">
      <w:marLeft w:val="0"/>
      <w:marRight w:val="152"/>
      <w:marTop w:val="0"/>
      <w:marBottom w:val="0"/>
      <w:divBdr>
        <w:top w:val="single" w:sz="8" w:space="0" w:color="000000"/>
        <w:left w:val="single" w:sz="8" w:space="0" w:color="000000"/>
        <w:bottom w:val="single" w:sz="8" w:space="0" w:color="000000"/>
        <w:right w:val="single" w:sz="8" w:space="0" w:color="000000"/>
      </w:divBdr>
    </w:div>
    <w:div w:id="1983928224">
      <w:marLeft w:val="0"/>
      <w:marRight w:val="253"/>
      <w:marTop w:val="0"/>
      <w:marBottom w:val="0"/>
      <w:divBdr>
        <w:top w:val="single" w:sz="8" w:space="0" w:color="000000"/>
        <w:left w:val="single" w:sz="8" w:space="0" w:color="000000"/>
        <w:bottom w:val="single" w:sz="8" w:space="0" w:color="000000"/>
        <w:right w:val="single" w:sz="8" w:space="0" w:color="000000"/>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file:///D:\document\convert_tasks\transweb\16553323_16541212\16553323.pdf.files\image056.gif" TargetMode="External"/><Relationship Id="rId21" Type="http://schemas.openxmlformats.org/officeDocument/2006/relationships/image" Target="file:///D:\document\convert_tasks\transweb\16553323_16541212\16553323.pdf.files\image008.gif" TargetMode="External"/><Relationship Id="rId42" Type="http://schemas.openxmlformats.org/officeDocument/2006/relationships/image" Target="media/image19.gif"/><Relationship Id="rId63" Type="http://schemas.openxmlformats.org/officeDocument/2006/relationships/image" Target="file:///D:\document\convert_tasks\transweb\16553323_16541212\16553323.pdf.files\image029.gif" TargetMode="External"/><Relationship Id="rId84" Type="http://schemas.openxmlformats.org/officeDocument/2006/relationships/image" Target="media/image40.gif"/><Relationship Id="rId138" Type="http://schemas.openxmlformats.org/officeDocument/2006/relationships/image" Target="media/image67.gif"/><Relationship Id="rId107" Type="http://schemas.openxmlformats.org/officeDocument/2006/relationships/image" Target="file:///D:\document\convert_tasks\transweb\16553323_16541212\16553323.pdf.files\image051.gif" TargetMode="External"/><Relationship Id="rId11" Type="http://schemas.openxmlformats.org/officeDocument/2006/relationships/image" Target="file:///D:\document\convert_tasks\transweb\16553323_16541212\16553323.pdf.files\image003.gif" TargetMode="External"/><Relationship Id="rId32" Type="http://schemas.openxmlformats.org/officeDocument/2006/relationships/image" Target="media/image14.gif"/><Relationship Id="rId53" Type="http://schemas.openxmlformats.org/officeDocument/2006/relationships/image" Target="file:///D:\document\convert_tasks\transweb\16553323_16541212\16553323.pdf.files\image024.gif" TargetMode="External"/><Relationship Id="rId74" Type="http://schemas.openxmlformats.org/officeDocument/2006/relationships/image" Target="media/image35.gif"/><Relationship Id="rId128" Type="http://schemas.openxmlformats.org/officeDocument/2006/relationships/image" Target="media/image62.gif"/><Relationship Id="rId149" Type="http://schemas.openxmlformats.org/officeDocument/2006/relationships/image" Target="file:///D:\document\convert_tasks\transweb\16553323_16541212\16553323.pdf.files\image072.jpg" TargetMode="External"/><Relationship Id="rId5" Type="http://schemas.openxmlformats.org/officeDocument/2006/relationships/endnotes" Target="endnotes.xml"/><Relationship Id="rId95" Type="http://schemas.openxmlformats.org/officeDocument/2006/relationships/image" Target="file:///D:\document\convert_tasks\transweb\16553323_16541212\16553323.pdf.files\image045.gif" TargetMode="External"/><Relationship Id="rId22" Type="http://schemas.openxmlformats.org/officeDocument/2006/relationships/image" Target="media/image9.gif"/><Relationship Id="rId43" Type="http://schemas.openxmlformats.org/officeDocument/2006/relationships/image" Target="file:///D:\document\convert_tasks\transweb\16553323_16541212\16553323.pdf.files\image019.gif" TargetMode="External"/><Relationship Id="rId64" Type="http://schemas.openxmlformats.org/officeDocument/2006/relationships/image" Target="media/image30.gif"/><Relationship Id="rId118" Type="http://schemas.openxmlformats.org/officeDocument/2006/relationships/image" Target="media/image57.gif"/><Relationship Id="rId139" Type="http://schemas.openxmlformats.org/officeDocument/2006/relationships/image" Target="file:///D:\document\convert_tasks\transweb\16553323_16541212\16553323.pdf.files\image067.gif" TargetMode="External"/><Relationship Id="rId80" Type="http://schemas.openxmlformats.org/officeDocument/2006/relationships/image" Target="media/image38.gif"/><Relationship Id="rId85" Type="http://schemas.openxmlformats.org/officeDocument/2006/relationships/image" Target="file:///D:\document\convert_tasks\transweb\16553323_16541212\16553323.pdf.files\image040.gif" TargetMode="External"/><Relationship Id="rId150" Type="http://schemas.openxmlformats.org/officeDocument/2006/relationships/image" Target="media/image73.gif"/><Relationship Id="rId155" Type="http://schemas.openxmlformats.org/officeDocument/2006/relationships/image" Target="file:///D:\document\convert_tasks\transweb\16553323_16541212\16553323.pdf.files\image075.gif" TargetMode="External"/><Relationship Id="rId12" Type="http://schemas.openxmlformats.org/officeDocument/2006/relationships/image" Target="media/image4.gif"/><Relationship Id="rId17" Type="http://schemas.openxmlformats.org/officeDocument/2006/relationships/image" Target="file:///D:\document\convert_tasks\transweb\16553323_16541212\16553323.pdf.files\image006.gif" TargetMode="External"/><Relationship Id="rId33" Type="http://schemas.openxmlformats.org/officeDocument/2006/relationships/image" Target="file:///D:\document\convert_tasks\transweb\16553323_16541212\16553323.pdf.files\image014.gif" TargetMode="External"/><Relationship Id="rId38" Type="http://schemas.openxmlformats.org/officeDocument/2006/relationships/image" Target="media/image17.gif"/><Relationship Id="rId59" Type="http://schemas.openxmlformats.org/officeDocument/2006/relationships/image" Target="file:///D:\document\convert_tasks\transweb\16553323_16541212\16553323.pdf.files\image027.gif" TargetMode="External"/><Relationship Id="rId103" Type="http://schemas.openxmlformats.org/officeDocument/2006/relationships/image" Target="file:///D:\document\convert_tasks\transweb\16553323_16541212\16553323.pdf.files\image049.gif" TargetMode="External"/><Relationship Id="rId108" Type="http://schemas.openxmlformats.org/officeDocument/2006/relationships/image" Target="media/image52.gif"/><Relationship Id="rId124" Type="http://schemas.openxmlformats.org/officeDocument/2006/relationships/image" Target="media/image60.gif"/><Relationship Id="rId129" Type="http://schemas.openxmlformats.org/officeDocument/2006/relationships/image" Target="file:///D:\document\convert_tasks\transweb\16553323_16541212\16553323.pdf.files\image062.gif" TargetMode="External"/><Relationship Id="rId54" Type="http://schemas.openxmlformats.org/officeDocument/2006/relationships/image" Target="media/image25.gif"/><Relationship Id="rId70" Type="http://schemas.openxmlformats.org/officeDocument/2006/relationships/image" Target="media/image33.gif"/><Relationship Id="rId75" Type="http://schemas.openxmlformats.org/officeDocument/2006/relationships/image" Target="file:///D:\document\convert_tasks\transweb\16553323_16541212\16553323.pdf.files\image035.gif" TargetMode="External"/><Relationship Id="rId91" Type="http://schemas.openxmlformats.org/officeDocument/2006/relationships/image" Target="file:///D:\document\convert_tasks\transweb\16553323_16541212\16553323.pdf.files\image043.gif" TargetMode="External"/><Relationship Id="rId96" Type="http://schemas.openxmlformats.org/officeDocument/2006/relationships/image" Target="media/image46.gif"/><Relationship Id="rId140" Type="http://schemas.openxmlformats.org/officeDocument/2006/relationships/image" Target="media/image68.gif"/><Relationship Id="rId145" Type="http://schemas.openxmlformats.org/officeDocument/2006/relationships/image" Target="file:///D:\document\convert_tasks\transweb\16553323_16541212\16553323.pdf.files\image070.gif" TargetMode="External"/><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file:///D:\document\convert_tasks\transweb\16553323_16541212\16553323.pdf.files\image009.gif" TargetMode="External"/><Relationship Id="rId28" Type="http://schemas.openxmlformats.org/officeDocument/2006/relationships/image" Target="media/image12.gif"/><Relationship Id="rId49" Type="http://schemas.openxmlformats.org/officeDocument/2006/relationships/image" Target="file:///D:\document\convert_tasks\transweb\16553323_16541212\16553323.pdf.files\image022.jpg" TargetMode="External"/><Relationship Id="rId114" Type="http://schemas.openxmlformats.org/officeDocument/2006/relationships/image" Target="media/image55.gif"/><Relationship Id="rId119" Type="http://schemas.openxmlformats.org/officeDocument/2006/relationships/image" Target="file:///D:\document\convert_tasks\transweb\16553323_16541212\16553323.pdf.files\image057.gif" TargetMode="External"/><Relationship Id="rId44" Type="http://schemas.openxmlformats.org/officeDocument/2006/relationships/image" Target="media/image20.jpeg"/><Relationship Id="rId60" Type="http://schemas.openxmlformats.org/officeDocument/2006/relationships/image" Target="media/image28.gif"/><Relationship Id="rId65" Type="http://schemas.openxmlformats.org/officeDocument/2006/relationships/image" Target="file:///D:\document\convert_tasks\transweb\16553323_16541212\16553323.pdf.files\image030.gif" TargetMode="External"/><Relationship Id="rId81" Type="http://schemas.openxmlformats.org/officeDocument/2006/relationships/image" Target="file:///D:\document\convert_tasks\transweb\16553323_16541212\16553323.pdf.files\image038.gif" TargetMode="External"/><Relationship Id="rId86" Type="http://schemas.openxmlformats.org/officeDocument/2006/relationships/image" Target="media/image41.gif"/><Relationship Id="rId130" Type="http://schemas.openxmlformats.org/officeDocument/2006/relationships/image" Target="media/image63.gif"/><Relationship Id="rId135" Type="http://schemas.openxmlformats.org/officeDocument/2006/relationships/image" Target="file:///D:\document\convert_tasks\transweb\16553323_16541212\16553323.pdf.files\image065.gif" TargetMode="External"/><Relationship Id="rId151" Type="http://schemas.openxmlformats.org/officeDocument/2006/relationships/image" Target="file:///D:\document\convert_tasks\transweb\16553323_16541212\16553323.pdf.files\image073.gif" TargetMode="External"/><Relationship Id="rId156" Type="http://schemas.openxmlformats.org/officeDocument/2006/relationships/fontTable" Target="fontTable.xml"/><Relationship Id="rId13" Type="http://schemas.openxmlformats.org/officeDocument/2006/relationships/image" Target="file:///D:\document\convert_tasks\transweb\16553323_16541212\16553323.pdf.files\image004.gif" TargetMode="External"/><Relationship Id="rId18" Type="http://schemas.openxmlformats.org/officeDocument/2006/relationships/image" Target="media/image7.gif"/><Relationship Id="rId39" Type="http://schemas.openxmlformats.org/officeDocument/2006/relationships/image" Target="file:///D:\document\convert_tasks\transweb\16553323_16541212\16553323.pdf.files\image017.gif" TargetMode="External"/><Relationship Id="rId109" Type="http://schemas.openxmlformats.org/officeDocument/2006/relationships/image" Target="file:///D:\document\convert_tasks\transweb\16553323_16541212\16553323.pdf.files\image052.gif" TargetMode="External"/><Relationship Id="rId34" Type="http://schemas.openxmlformats.org/officeDocument/2006/relationships/image" Target="media/image15.gif"/><Relationship Id="rId50" Type="http://schemas.openxmlformats.org/officeDocument/2006/relationships/image" Target="media/image23.gif"/><Relationship Id="rId55" Type="http://schemas.openxmlformats.org/officeDocument/2006/relationships/image" Target="file:///D:\document\convert_tasks\transweb\16553323_16541212\16553323.pdf.files\image025.gif" TargetMode="External"/><Relationship Id="rId76" Type="http://schemas.openxmlformats.org/officeDocument/2006/relationships/image" Target="media/image36.gif"/><Relationship Id="rId97" Type="http://schemas.openxmlformats.org/officeDocument/2006/relationships/image" Target="file:///D:\document\convert_tasks\transweb\16553323_16541212\16553323.pdf.files\image046.gif" TargetMode="External"/><Relationship Id="rId104" Type="http://schemas.openxmlformats.org/officeDocument/2006/relationships/image" Target="media/image50.gif"/><Relationship Id="rId120" Type="http://schemas.openxmlformats.org/officeDocument/2006/relationships/image" Target="media/image58.gif"/><Relationship Id="rId125" Type="http://schemas.openxmlformats.org/officeDocument/2006/relationships/image" Target="file:///D:\document\convert_tasks\transweb\16553323_16541212\16553323.pdf.files\image060.gif" TargetMode="External"/><Relationship Id="rId141" Type="http://schemas.openxmlformats.org/officeDocument/2006/relationships/image" Target="file:///D:\document\convert_tasks\transweb\16553323_16541212\16553323.pdf.files\image068.gif" TargetMode="External"/><Relationship Id="rId146" Type="http://schemas.openxmlformats.org/officeDocument/2006/relationships/image" Target="media/image71.jpeg"/><Relationship Id="rId7" Type="http://schemas.openxmlformats.org/officeDocument/2006/relationships/image" Target="file:///D:\document\convert_tasks\transweb\16553323_16541212\16553323.pdf.files\image001.jpg" TargetMode="External"/><Relationship Id="rId71" Type="http://schemas.openxmlformats.org/officeDocument/2006/relationships/image" Target="file:///D:\document\convert_tasks\transweb\16553323_16541212\16553323.pdf.files\image033.gif" TargetMode="External"/><Relationship Id="rId92" Type="http://schemas.openxmlformats.org/officeDocument/2006/relationships/image" Target="media/image44.gif"/><Relationship Id="rId2" Type="http://schemas.openxmlformats.org/officeDocument/2006/relationships/settings" Target="settings.xml"/><Relationship Id="rId29" Type="http://schemas.openxmlformats.org/officeDocument/2006/relationships/image" Target="file:///D:\document\convert_tasks\transweb\16553323_16541212\16553323.pdf.files\image012.gif" TargetMode="External"/><Relationship Id="rId24" Type="http://schemas.openxmlformats.org/officeDocument/2006/relationships/image" Target="media/image10.gif"/><Relationship Id="rId40" Type="http://schemas.openxmlformats.org/officeDocument/2006/relationships/image" Target="media/image18.jpeg"/><Relationship Id="rId45" Type="http://schemas.openxmlformats.org/officeDocument/2006/relationships/image" Target="file:///D:\document\convert_tasks\transweb\16553323_16541212\16553323.pdf.files\image020.jpg" TargetMode="External"/><Relationship Id="rId66" Type="http://schemas.openxmlformats.org/officeDocument/2006/relationships/image" Target="media/image31.gif"/><Relationship Id="rId87" Type="http://schemas.openxmlformats.org/officeDocument/2006/relationships/image" Target="file:///D:\document\convert_tasks\transweb\16553323_16541212\16553323.pdf.files\image041.gif" TargetMode="External"/><Relationship Id="rId110" Type="http://schemas.openxmlformats.org/officeDocument/2006/relationships/image" Target="media/image53.gif"/><Relationship Id="rId115" Type="http://schemas.openxmlformats.org/officeDocument/2006/relationships/image" Target="file:///D:\document\convert_tasks\transweb\16553323_16541212\16553323.pdf.files\image055.gif" TargetMode="External"/><Relationship Id="rId131" Type="http://schemas.openxmlformats.org/officeDocument/2006/relationships/image" Target="file:///D:\document\convert_tasks\transweb\16553323_16541212\16553323.pdf.files\image063.gif" TargetMode="External"/><Relationship Id="rId136" Type="http://schemas.openxmlformats.org/officeDocument/2006/relationships/image" Target="media/image66.gif"/><Relationship Id="rId157" Type="http://schemas.openxmlformats.org/officeDocument/2006/relationships/theme" Target="theme/theme1.xml"/><Relationship Id="rId61" Type="http://schemas.openxmlformats.org/officeDocument/2006/relationships/image" Target="file:///D:\document\convert_tasks\transweb\16553323_16541212\16553323.pdf.files\image028.gif" TargetMode="External"/><Relationship Id="rId82" Type="http://schemas.openxmlformats.org/officeDocument/2006/relationships/image" Target="media/image39.gif"/><Relationship Id="rId152" Type="http://schemas.openxmlformats.org/officeDocument/2006/relationships/image" Target="media/image74.gif"/><Relationship Id="rId19" Type="http://schemas.openxmlformats.org/officeDocument/2006/relationships/image" Target="file:///D:\document\convert_tasks\transweb\16553323_16541212\16553323.pdf.files\image007.gif" TargetMode="External"/><Relationship Id="rId14" Type="http://schemas.openxmlformats.org/officeDocument/2006/relationships/image" Target="media/image5.gif"/><Relationship Id="rId30" Type="http://schemas.openxmlformats.org/officeDocument/2006/relationships/image" Target="media/image13.gif"/><Relationship Id="rId35" Type="http://schemas.openxmlformats.org/officeDocument/2006/relationships/image" Target="file:///D:\document\convert_tasks\transweb\16553323_16541212\16553323.pdf.files\image015.gif" TargetMode="External"/><Relationship Id="rId56" Type="http://schemas.openxmlformats.org/officeDocument/2006/relationships/image" Target="media/image26.gif"/><Relationship Id="rId77" Type="http://schemas.openxmlformats.org/officeDocument/2006/relationships/image" Target="file:///D:\document\convert_tasks\transweb\16553323_16541212\16553323.pdf.files\image036.gif" TargetMode="External"/><Relationship Id="rId100" Type="http://schemas.openxmlformats.org/officeDocument/2006/relationships/image" Target="media/image48.gif"/><Relationship Id="rId105" Type="http://schemas.openxmlformats.org/officeDocument/2006/relationships/image" Target="file:///D:\document\convert_tasks\transweb\16553323_16541212\16553323.pdf.files\image050.gif" TargetMode="External"/><Relationship Id="rId126" Type="http://schemas.openxmlformats.org/officeDocument/2006/relationships/image" Target="media/image61.gif"/><Relationship Id="rId147" Type="http://schemas.openxmlformats.org/officeDocument/2006/relationships/image" Target="file:///D:\document\convert_tasks\transweb\16553323_16541212\16553323.pdf.files\image071.jpg" TargetMode="External"/><Relationship Id="rId8" Type="http://schemas.openxmlformats.org/officeDocument/2006/relationships/image" Target="media/image2.gif"/><Relationship Id="rId51" Type="http://schemas.openxmlformats.org/officeDocument/2006/relationships/image" Target="file:///D:\document\convert_tasks\transweb\16553323_16541212\16553323.pdf.files\image023.gif" TargetMode="External"/><Relationship Id="rId72" Type="http://schemas.openxmlformats.org/officeDocument/2006/relationships/image" Target="media/image34.gif"/><Relationship Id="rId93" Type="http://schemas.openxmlformats.org/officeDocument/2006/relationships/image" Target="file:///D:\document\convert_tasks\transweb\16553323_16541212\16553323.pdf.files\image044.gif" TargetMode="External"/><Relationship Id="rId98" Type="http://schemas.openxmlformats.org/officeDocument/2006/relationships/image" Target="media/image47.gif"/><Relationship Id="rId121" Type="http://schemas.openxmlformats.org/officeDocument/2006/relationships/image" Target="file:///D:\document\convert_tasks\transweb\16553323_16541212\16553323.pdf.files\image058.gif" TargetMode="External"/><Relationship Id="rId142" Type="http://schemas.openxmlformats.org/officeDocument/2006/relationships/image" Target="media/image69.gif"/><Relationship Id="rId3" Type="http://schemas.openxmlformats.org/officeDocument/2006/relationships/webSettings" Target="webSettings.xml"/><Relationship Id="rId25" Type="http://schemas.openxmlformats.org/officeDocument/2006/relationships/image" Target="file:///D:\document\convert_tasks\transweb\16553323_16541212\16553323.pdf.files\image010.gif" TargetMode="External"/><Relationship Id="rId46" Type="http://schemas.openxmlformats.org/officeDocument/2006/relationships/image" Target="media/image21.gif"/><Relationship Id="rId67" Type="http://schemas.openxmlformats.org/officeDocument/2006/relationships/image" Target="file:///D:\document\convert_tasks\transweb\16553323_16541212\16553323.pdf.files\image031.gif" TargetMode="External"/><Relationship Id="rId116" Type="http://schemas.openxmlformats.org/officeDocument/2006/relationships/image" Target="media/image56.gif"/><Relationship Id="rId137" Type="http://schemas.openxmlformats.org/officeDocument/2006/relationships/image" Target="file:///D:\document\convert_tasks\transweb\16553323_16541212\16553323.pdf.files\image066.gif" TargetMode="External"/><Relationship Id="rId20" Type="http://schemas.openxmlformats.org/officeDocument/2006/relationships/image" Target="media/image8.gif"/><Relationship Id="rId41" Type="http://schemas.openxmlformats.org/officeDocument/2006/relationships/image" Target="file:///D:\document\convert_tasks\transweb\16553323_16541212\16553323.pdf.files\image018.jpg" TargetMode="External"/><Relationship Id="rId62" Type="http://schemas.openxmlformats.org/officeDocument/2006/relationships/image" Target="media/image29.gif"/><Relationship Id="rId83" Type="http://schemas.openxmlformats.org/officeDocument/2006/relationships/image" Target="file:///D:\document\convert_tasks\transweb\16553323_16541212\16553323.pdf.files\image039.gif" TargetMode="External"/><Relationship Id="rId88" Type="http://schemas.openxmlformats.org/officeDocument/2006/relationships/image" Target="media/image42.gif"/><Relationship Id="rId111" Type="http://schemas.openxmlformats.org/officeDocument/2006/relationships/image" Target="file:///D:\document\convert_tasks\transweb\16553323_16541212\16553323.pdf.files\image053.gif" TargetMode="External"/><Relationship Id="rId132" Type="http://schemas.openxmlformats.org/officeDocument/2006/relationships/image" Target="media/image64.gif"/><Relationship Id="rId153" Type="http://schemas.openxmlformats.org/officeDocument/2006/relationships/image" Target="file:///D:\document\convert_tasks\transweb\16553323_16541212\16553323.pdf.files\image074.gif" TargetMode="External"/><Relationship Id="rId15" Type="http://schemas.openxmlformats.org/officeDocument/2006/relationships/image" Target="file:///D:\document\convert_tasks\transweb\16553323_16541212\16553323.pdf.files\image005.gif" TargetMode="External"/><Relationship Id="rId36" Type="http://schemas.openxmlformats.org/officeDocument/2006/relationships/image" Target="media/image16.gif"/><Relationship Id="rId57" Type="http://schemas.openxmlformats.org/officeDocument/2006/relationships/image" Target="file:///D:\document\convert_tasks\transweb\16553323_16541212\16553323.pdf.files\image026.gif" TargetMode="External"/><Relationship Id="rId106" Type="http://schemas.openxmlformats.org/officeDocument/2006/relationships/image" Target="media/image51.gif"/><Relationship Id="rId127" Type="http://schemas.openxmlformats.org/officeDocument/2006/relationships/image" Target="file:///D:\document\convert_tasks\transweb\16553323_16541212\16553323.pdf.files\image061.gif" TargetMode="External"/><Relationship Id="rId10" Type="http://schemas.openxmlformats.org/officeDocument/2006/relationships/image" Target="media/image3.gif"/><Relationship Id="rId31" Type="http://schemas.openxmlformats.org/officeDocument/2006/relationships/image" Target="file:///D:\document\convert_tasks\transweb\16553323_16541212\16553323.pdf.files\image013.gif" TargetMode="External"/><Relationship Id="rId52" Type="http://schemas.openxmlformats.org/officeDocument/2006/relationships/image" Target="media/image24.gif"/><Relationship Id="rId73" Type="http://schemas.openxmlformats.org/officeDocument/2006/relationships/image" Target="file:///D:\document\convert_tasks\transweb\16553323_16541212\16553323.pdf.files\image034.gif" TargetMode="External"/><Relationship Id="rId78" Type="http://schemas.openxmlformats.org/officeDocument/2006/relationships/image" Target="media/image37.gif"/><Relationship Id="rId94" Type="http://schemas.openxmlformats.org/officeDocument/2006/relationships/image" Target="media/image45.gif"/><Relationship Id="rId99" Type="http://schemas.openxmlformats.org/officeDocument/2006/relationships/image" Target="file:///D:\document\convert_tasks\transweb\16553323_16541212\16553323.pdf.files\image047.gif" TargetMode="External"/><Relationship Id="rId101" Type="http://schemas.openxmlformats.org/officeDocument/2006/relationships/image" Target="file:///D:\document\convert_tasks\transweb\16553323_16541212\16553323.pdf.files\image048.gif" TargetMode="External"/><Relationship Id="rId122" Type="http://schemas.openxmlformats.org/officeDocument/2006/relationships/image" Target="media/image59.gif"/><Relationship Id="rId143" Type="http://schemas.openxmlformats.org/officeDocument/2006/relationships/image" Target="file:///D:\document\convert_tasks\transweb\16553323_16541212\16553323.pdf.files\image069.gif" TargetMode="External"/><Relationship Id="rId148" Type="http://schemas.openxmlformats.org/officeDocument/2006/relationships/image" Target="media/image72.jpeg"/><Relationship Id="rId4" Type="http://schemas.openxmlformats.org/officeDocument/2006/relationships/footnotes" Target="footnotes.xml"/><Relationship Id="rId9" Type="http://schemas.openxmlformats.org/officeDocument/2006/relationships/image" Target="file:///D:\document\convert_tasks\transweb\16553323_16541212\16553323.pdf.files\image002.gif" TargetMode="External"/><Relationship Id="rId26" Type="http://schemas.openxmlformats.org/officeDocument/2006/relationships/image" Target="media/image11.gif"/><Relationship Id="rId47" Type="http://schemas.openxmlformats.org/officeDocument/2006/relationships/image" Target="file:///D:\document\convert_tasks\transweb\16553323_16541212\16553323.pdf.files\image021.gif" TargetMode="External"/><Relationship Id="rId68" Type="http://schemas.openxmlformats.org/officeDocument/2006/relationships/image" Target="media/image32.gif"/><Relationship Id="rId89" Type="http://schemas.openxmlformats.org/officeDocument/2006/relationships/image" Target="file:///D:\document\convert_tasks\transweb\16553323_16541212\16553323.pdf.files\image042.gif" TargetMode="External"/><Relationship Id="rId112" Type="http://schemas.openxmlformats.org/officeDocument/2006/relationships/image" Target="media/image54.gif"/><Relationship Id="rId133" Type="http://schemas.openxmlformats.org/officeDocument/2006/relationships/image" Target="file:///D:\document\convert_tasks\transweb\16553323_16541212\16553323.pdf.files\image064.gif" TargetMode="External"/><Relationship Id="rId154" Type="http://schemas.openxmlformats.org/officeDocument/2006/relationships/image" Target="media/image75.gif"/><Relationship Id="rId16" Type="http://schemas.openxmlformats.org/officeDocument/2006/relationships/image" Target="media/image6.gif"/><Relationship Id="rId37" Type="http://schemas.openxmlformats.org/officeDocument/2006/relationships/image" Target="file:///D:\document\convert_tasks\transweb\16553323_16541212\16553323.pdf.files\image016.gif" TargetMode="External"/><Relationship Id="rId58" Type="http://schemas.openxmlformats.org/officeDocument/2006/relationships/image" Target="media/image27.gif"/><Relationship Id="rId79" Type="http://schemas.openxmlformats.org/officeDocument/2006/relationships/image" Target="file:///D:\document\convert_tasks\transweb\16553323_16541212\16553323.pdf.files\image037.gif" TargetMode="External"/><Relationship Id="rId102" Type="http://schemas.openxmlformats.org/officeDocument/2006/relationships/image" Target="media/image49.gif"/><Relationship Id="rId123" Type="http://schemas.openxmlformats.org/officeDocument/2006/relationships/image" Target="file:///D:\document\convert_tasks\transweb\16553323_16541212\16553323.pdf.files\image059.gif" TargetMode="External"/><Relationship Id="rId144" Type="http://schemas.openxmlformats.org/officeDocument/2006/relationships/image" Target="media/image70.gif"/><Relationship Id="rId90" Type="http://schemas.openxmlformats.org/officeDocument/2006/relationships/image" Target="media/image43.gif"/><Relationship Id="rId27" Type="http://schemas.openxmlformats.org/officeDocument/2006/relationships/image" Target="file:///D:\document\convert_tasks\transweb\16553323_16541212\16553323.pdf.files\image011.gif" TargetMode="External"/><Relationship Id="rId48" Type="http://schemas.openxmlformats.org/officeDocument/2006/relationships/image" Target="media/image22.jpeg"/><Relationship Id="rId69" Type="http://schemas.openxmlformats.org/officeDocument/2006/relationships/image" Target="file:///D:\document\convert_tasks\transweb\16553323_16541212\16553323.pdf.files\image032.gif" TargetMode="External"/><Relationship Id="rId113" Type="http://schemas.openxmlformats.org/officeDocument/2006/relationships/image" Target="file:///D:\document\convert_tasks\transweb\16553323_16541212\16553323.pdf.files\image054.gif" TargetMode="External"/><Relationship Id="rId134" Type="http://schemas.openxmlformats.org/officeDocument/2006/relationships/image" Target="media/image6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200</Pages>
  <Words>20435</Words>
  <Characters>116480</Characters>
  <Application>Microsoft Office Word</Application>
  <DocSecurity>0</DocSecurity>
  <Lines>970</Lines>
  <Paragraphs>273</Paragraphs>
  <ScaleCrop>false</ScaleCrop>
  <Company/>
  <LinksUpToDate>false</LinksUpToDate>
  <CharactersWithSpaces>136642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Cybersecurity risk assessment for Unmanned Aircraft Systems</dc:title>
  <dc:subject/>
  <dc:creator>pc15</dc:creator>
  <cp:keywords/>
  <dc:description/>
  <cp:lastModifiedBy>Moxy NJ</cp:lastModifiedBy>
  <cp:revision>29</cp:revision>
  <dcterms:created xsi:type="dcterms:W3CDTF">2021-10-12T08:30:00Z</dcterms:created>
  <dcterms:modified xsi:type="dcterms:W3CDTF">2021-10-21T15:10:00Z</dcterms:modified>
</cp:coreProperties>
</file>