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《软件安全》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>冯思程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 学号： </w:t>
      </w:r>
      <w:r>
        <w:rPr>
          <w:rFonts w:hint="eastAsia" w:ascii="宋体" w:hAnsi="宋体" w:eastAsia="宋体"/>
          <w:lang w:val="en-US" w:eastAsia="zh-CN"/>
        </w:rPr>
        <w:t>2112213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班级： </w:t>
      </w:r>
      <w:r>
        <w:rPr>
          <w:rFonts w:hint="eastAsia" w:ascii="宋体" w:hAnsi="宋体" w:eastAsia="宋体"/>
          <w:lang w:val="en-US" w:eastAsia="zh-CN"/>
        </w:rPr>
        <w:t>1120（张健）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hint="eastAsia" w:ascii="宋体" w:hAnsi="宋体" w:eastAsia="宋体"/>
          <w:b/>
          <w:lang w:val="en-US" w:eastAsia="zh-CN"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  <w:lang w:val="en-US" w:eastAsia="zh-CN"/>
        </w:rPr>
        <w:t>API函数自搜索</w:t>
      </w:r>
      <w:r>
        <w:rPr>
          <w:rFonts w:hint="eastAsia" w:ascii="宋体" w:hAnsi="宋体" w:eastAsia="宋体"/>
          <w:bCs/>
        </w:rPr>
        <w:t>实验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复现第五章实验七，基于示例5-11，完成API函数自搜索的实验，将生成的exe程序，复制到windows 10操作系统里验证是否成功。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spacing w:line="300" w:lineRule="auto"/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1. </w:t>
      </w:r>
      <w:r>
        <w:rPr>
          <w:rFonts w:hint="eastAsia" w:ascii="宋体" w:hAnsi="宋体" w:eastAsia="宋体"/>
          <w:lang w:val="en-US" w:eastAsia="zh-CN"/>
        </w:rPr>
        <w:t>获取到目标API函数，</w:t>
      </w:r>
    </w:p>
    <w:p>
      <w:pPr>
        <w:spacing w:line="300" w:lineRule="auto"/>
        <w:ind w:firstLine="422" w:firstLineChars="200"/>
        <w:rPr>
          <w:rFonts w:hint="eastAsia"/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>i</w:t>
      </w:r>
      <w:r>
        <w:rPr>
          <w:b/>
          <w:color w:val="000000"/>
        </w:rPr>
        <w:t>定位</w:t>
      </w:r>
      <w:r>
        <w:rPr>
          <w:rFonts w:hint="eastAsia"/>
          <w:b/>
          <w:color w:val="000000"/>
        </w:rPr>
        <w:t>kernel32.dll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方法</w:t>
      </w:r>
      <w:r>
        <w:rPr>
          <w:rFonts w:hint="eastAsia"/>
          <w:color w:val="000000"/>
          <w:lang w:val="en-US" w:eastAsia="zh-CN"/>
        </w:rPr>
        <w:t>如下</w:t>
      </w:r>
      <w:r>
        <w:rPr>
          <w:rFonts w:hint="eastAsia"/>
          <w:color w:val="000000"/>
        </w:rPr>
        <w:t>：</w:t>
      </w:r>
      <w:r>
        <w:rPr>
          <w:color w:val="000000"/>
        </w:rPr>
        <w:t xml:space="preserve"> </w:t>
      </w:r>
    </w:p>
    <w:p>
      <w:pPr>
        <w:spacing w:line="300" w:lineRule="auto"/>
        <w:ind w:left="414"/>
        <w:rPr>
          <w:color w:val="000000"/>
        </w:rPr>
      </w:pPr>
      <w:r>
        <w:rPr>
          <w:rFonts w:hint="eastAsia"/>
          <w:color w:val="000000"/>
        </w:rPr>
        <w:t xml:space="preserve">（1）首先通过段选择字FS在内存中找到当前的线程环境块TEB。 </w:t>
      </w:r>
    </w:p>
    <w:p>
      <w:pPr>
        <w:spacing w:line="300" w:lineRule="auto"/>
        <w:ind w:firstLine="414"/>
        <w:rPr>
          <w:color w:val="000000"/>
        </w:rPr>
      </w:pPr>
      <w:r>
        <w:rPr>
          <w:rFonts w:hint="eastAsia"/>
          <w:color w:val="000000"/>
        </w:rPr>
        <w:t>（2）线程环境块偏移地址为0x30的地址存放着指向进程环境块PEB的指针。</w:t>
      </w:r>
    </w:p>
    <w:p>
      <w:pPr>
        <w:spacing w:line="300" w:lineRule="auto"/>
        <w:ind w:left="426"/>
        <w:rPr>
          <w:color w:val="000000"/>
        </w:rPr>
      </w:pPr>
      <w:r>
        <w:rPr>
          <w:rFonts w:hint="eastAsia"/>
          <w:color w:val="000000"/>
        </w:rPr>
        <w:t>（3）进程环境块中偏移地址为0x0c的地方存放着指向PEB_LDR_DATA结构体的指针，其中，存放着已经被进程装载的动态链接库的信息。</w:t>
      </w:r>
    </w:p>
    <w:p>
      <w:pPr>
        <w:spacing w:line="300" w:lineRule="auto"/>
        <w:ind w:left="426"/>
        <w:rPr>
          <w:color w:val="000000"/>
        </w:rPr>
      </w:pPr>
      <w:r>
        <w:rPr>
          <w:rFonts w:hint="eastAsia"/>
          <w:color w:val="000000"/>
        </w:rPr>
        <w:t>（4）PEB_LDR_DATA结构体偏移位置为0x1C的地址存放着指向模块初始化链表的头指针InInitializationOrderModuleList。</w:t>
      </w:r>
    </w:p>
    <w:p>
      <w:pPr>
        <w:spacing w:line="300" w:lineRule="auto"/>
        <w:ind w:left="426"/>
        <w:rPr>
          <w:color w:val="000000"/>
        </w:rPr>
      </w:pPr>
      <w:r>
        <w:rPr>
          <w:rFonts w:hint="eastAsia"/>
          <w:color w:val="000000"/>
        </w:rPr>
        <w:t>（5）模块初始化链表InInitializationOrderModuleList中按顺序存放着PE装入运行时初始化模块的信息，第一个链表结点是ntdll.dll，第二个链表结点就是kernel32.dll。</w:t>
      </w:r>
    </w:p>
    <w:p>
      <w:pPr>
        <w:spacing w:line="300" w:lineRule="auto"/>
        <w:ind w:left="426"/>
        <w:rPr>
          <w:color w:val="000000"/>
        </w:rPr>
      </w:pPr>
      <w:r>
        <w:rPr>
          <w:rFonts w:hint="eastAsia"/>
          <w:color w:val="000000"/>
        </w:rPr>
        <w:t>（6）找到属于kernel32.dll的结点后，在其基础上再偏移0x08就是kernel32.dll在内存中的加载基地址。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上述</w:t>
      </w:r>
      <w:r>
        <w:rPr>
          <w:color w:val="000000"/>
        </w:rPr>
        <w:t>复杂的操作可以用如下简单的代码来实现</w:t>
      </w:r>
      <w:r>
        <w:rPr>
          <w:rFonts w:hint="eastAsia"/>
          <w:color w:val="000000"/>
        </w:rPr>
        <w:t>：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color w:val="000000"/>
        </w:rPr>
        <w:t>int main()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color w:val="000000"/>
        </w:rPr>
        <w:t>{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 xml:space="preserve">     _asm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 xml:space="preserve">     {</w:t>
      </w:r>
    </w:p>
    <w:p>
      <w:pPr>
        <w:spacing w:line="30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mov eax, fs:[0x30] ;PEB的地址 </w:t>
      </w:r>
    </w:p>
    <w:p>
      <w:pPr>
        <w:spacing w:line="30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mov eax, [eax + 0x0c] ; PEB_LDR_DATA结构体的地址 </w:t>
      </w:r>
    </w:p>
    <w:p>
      <w:pPr>
        <w:spacing w:line="30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mov esi, [eax + 0x1c] ;</w:t>
      </w:r>
      <w:r>
        <w:rPr>
          <w:color w:val="000000"/>
        </w:rPr>
        <w:t xml:space="preserve"> 指针</w:t>
      </w:r>
      <w:r>
        <w:rPr>
          <w:rFonts w:hint="eastAsia"/>
          <w:color w:val="000000"/>
        </w:rPr>
        <w:t xml:space="preserve">InInitializationOrderModuleList 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 xml:space="preserve">             lodsd  </w:t>
      </w:r>
    </w:p>
    <w:p>
      <w:pPr>
        <w:spacing w:line="30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mov eax, [eax + 0x08] ;eax就是kernel32.dll的地址 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 xml:space="preserve">     }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 xml:space="preserve">     return 0;</w:t>
      </w:r>
    </w:p>
    <w:p>
      <w:pPr>
        <w:tabs>
          <w:tab w:val="left" w:pos="770"/>
        </w:tabs>
        <w:spacing w:line="300" w:lineRule="auto"/>
        <w:ind w:firstLine="420" w:firstLineChars="200"/>
        <w:rPr>
          <w:rFonts w:hint="eastAsia"/>
          <w:color w:val="000000"/>
          <w:lang w:eastAsia="zh-CN"/>
        </w:rPr>
      </w:pPr>
      <w:r>
        <w:rPr>
          <w:color w:val="000000"/>
        </w:rPr>
        <w:t>}</w:t>
      </w:r>
      <w:r>
        <w:rPr>
          <w:rFonts w:hint="eastAsia"/>
          <w:color w:val="000000"/>
          <w:lang w:eastAsia="zh-CN"/>
        </w:rPr>
        <w:tab/>
      </w:r>
    </w:p>
    <w:p>
      <w:pPr>
        <w:tabs>
          <w:tab w:val="left" w:pos="770"/>
        </w:tabs>
        <w:spacing w:line="300" w:lineRule="auto"/>
        <w:ind w:firstLine="420" w:firstLineChars="200"/>
      </w:pPr>
      <w:r>
        <w:drawing>
          <wp:inline distT="0" distB="0" distL="114300" distR="114300">
            <wp:extent cx="5266055" cy="2264410"/>
            <wp:effectExtent l="0" t="0" r="1079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42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加载上面的代码，在_asm部分的第一句设置断点，然后F5进入反汇编模式，步过运行到上图中的位置，查看eax寄存器中的值是0x00905a4d，即是</w:t>
      </w:r>
      <w:r>
        <w:rPr>
          <w:rFonts w:hint="eastAsia"/>
          <w:color w:val="000000"/>
        </w:rPr>
        <w:t>kernel32.dll在内存中的加载基地址。</w:t>
      </w:r>
      <w:bookmarkStart w:id="0" w:name="_GoBack"/>
      <w:bookmarkEnd w:id="0"/>
    </w:p>
    <w:p>
      <w:pPr>
        <w:spacing w:line="300" w:lineRule="auto"/>
        <w:ind w:firstLine="422" w:firstLineChars="200"/>
        <w:rPr>
          <w:rFonts w:hint="eastAsia"/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>ii</w:t>
      </w:r>
      <w:r>
        <w:rPr>
          <w:rFonts w:hint="eastAsia"/>
          <w:b/>
          <w:color w:val="000000"/>
        </w:rPr>
        <w:t>定位kernel32.dll的导出表</w:t>
      </w:r>
    </w:p>
    <w:p>
      <w:pPr>
        <w:spacing w:line="300" w:lineRule="auto"/>
        <w:ind w:left="420" w:leftChars="200" w:firstLine="0"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找到了kernel32.dll，由于它也是属于PE文件，那么我们可以根据PE文件的结构特征，定位其导出表，进而定位导出函数列表信息，然后进行解析、遍历搜索，找到我们所需要的API函数。定位导出表及函数名列表的步骤如下：</w:t>
      </w:r>
      <w:r>
        <w:rPr>
          <w:color w:val="000000"/>
        </w:rPr>
        <w:t xml:space="preserve"> </w:t>
      </w:r>
    </w:p>
    <w:p>
      <w:pPr>
        <w:spacing w:line="300" w:lineRule="auto"/>
        <w:ind w:left="426"/>
        <w:rPr>
          <w:rFonts w:hint="eastAsia"/>
          <w:color w:val="000000"/>
        </w:rPr>
      </w:pPr>
      <w:r>
        <w:rPr>
          <w:rFonts w:hint="eastAsia"/>
          <w:color w:val="000000"/>
        </w:rPr>
        <w:t>（1）从kernel32.dll加载基址算起，偏移0x3c的地方就是其PE头</w:t>
      </w:r>
      <w:r>
        <w:rPr>
          <w:color w:val="000000"/>
        </w:rPr>
        <w:t>的</w:t>
      </w:r>
      <w:r>
        <w:rPr>
          <w:rFonts w:hint="eastAsia"/>
          <w:color w:val="000000"/>
        </w:rPr>
        <w:t>指针。</w:t>
      </w:r>
    </w:p>
    <w:p>
      <w:pPr>
        <w:numPr>
          <w:ilvl w:val="1"/>
          <w:numId w:val="1"/>
        </w:numPr>
        <w:spacing w:line="300" w:lineRule="auto"/>
        <w:rPr>
          <w:color w:val="000000"/>
        </w:rPr>
      </w:pPr>
      <w:r>
        <w:rPr>
          <w:rFonts w:hint="eastAsia"/>
          <w:color w:val="000000"/>
        </w:rPr>
        <w:t>PE头偏移0x78的地方存放着指向函数导出表的指针。</w:t>
      </w:r>
    </w:p>
    <w:p>
      <w:pPr>
        <w:spacing w:line="300" w:lineRule="auto"/>
        <w:ind w:left="426"/>
        <w:rPr>
          <w:color w:val="000000"/>
        </w:rPr>
      </w:pPr>
      <w:r>
        <w:rPr>
          <w:rFonts w:hint="eastAsia"/>
          <w:color w:val="000000"/>
        </w:rPr>
        <w:t>（3）</w:t>
      </w:r>
      <w:r>
        <w:rPr>
          <w:color w:val="000000"/>
        </w:rPr>
        <w:t>获得导出</w:t>
      </w:r>
      <w:r>
        <w:rPr>
          <w:rFonts w:hint="eastAsia"/>
          <w:color w:val="000000"/>
        </w:rPr>
        <w:t>函数偏移地址（RVA）列表、导出函数名列表：</w:t>
      </w:r>
    </w:p>
    <w:p>
      <w:pPr>
        <w:spacing w:line="300" w:lineRule="auto"/>
        <w:ind w:left="993"/>
        <w:rPr>
          <w:rFonts w:hint="eastAsia"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 xml:space="preserve">= 1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color w:val="000000"/>
        </w:rPr>
        <w:t>①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导出表偏移0x1c处的指针指向存储导出</w:t>
      </w:r>
      <w:r>
        <w:rPr>
          <w:rFonts w:hint="eastAsia"/>
          <w:color w:val="000000"/>
          <w:highlight w:val="yellow"/>
        </w:rPr>
        <w:t>函数偏移地址（RVA）的列表</w:t>
      </w:r>
      <w:r>
        <w:rPr>
          <w:rFonts w:hint="eastAsia"/>
          <w:color w:val="000000"/>
        </w:rPr>
        <w:t>。</w:t>
      </w:r>
    </w:p>
    <w:p>
      <w:pPr>
        <w:spacing w:line="300" w:lineRule="auto"/>
        <w:ind w:left="993"/>
        <w:rPr>
          <w:rFonts w:hint="eastAsia"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 xml:space="preserve">= 2 \* GB3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rFonts w:hint="eastAsia"/>
          <w:color w:val="000000"/>
        </w:rPr>
        <w:t>②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导出表偏移0x20处的指针指向存储导出函数</w:t>
      </w:r>
      <w:r>
        <w:rPr>
          <w:rFonts w:hint="eastAsia"/>
          <w:color w:val="000000"/>
          <w:highlight w:val="yellow"/>
        </w:rPr>
        <w:t>函数名的列表</w:t>
      </w:r>
      <w:r>
        <w:rPr>
          <w:rFonts w:hint="eastAsia"/>
          <w:color w:val="000000"/>
        </w:rPr>
        <w:t>。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定位kernel</w:t>
      </w:r>
      <w:r>
        <w:rPr>
          <w:color w:val="000000"/>
        </w:rPr>
        <w:t>32.dll导出表及其导出函数名列表的</w:t>
      </w:r>
      <w:r>
        <w:rPr>
          <w:rFonts w:hint="eastAsia"/>
          <w:color w:val="000000"/>
        </w:rPr>
        <w:t>代码如下：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color w:val="000000"/>
        </w:rPr>
        <w:t>mov    ebp, eax             //将kernel32.dll基地址赋值给ebp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color w:val="000000"/>
        </w:rPr>
        <w:t>mov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eax,[ebp+0x3C]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//dll的PE头</w:t>
      </w:r>
      <w:r>
        <w:rPr>
          <w:rFonts w:hint="eastAsia"/>
          <w:color w:val="000000"/>
        </w:rPr>
        <w:t xml:space="preserve">的指针（相对地址） </w:t>
      </w:r>
    </w:p>
    <w:p>
      <w:pPr>
        <w:spacing w:line="300" w:lineRule="auto"/>
        <w:ind w:firstLine="420" w:firstLineChars="200"/>
        <w:rPr>
          <w:rFonts w:hint="eastAsia"/>
          <w:color w:val="000000"/>
        </w:rPr>
      </w:pPr>
      <w:r>
        <w:rPr>
          <w:color w:val="000000"/>
        </w:rPr>
        <w:t>mov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ecx,[ebp+eax+0x78]</w:t>
      </w:r>
      <w:r>
        <w:rPr>
          <w:color w:val="000000"/>
        </w:rPr>
        <w:tab/>
      </w:r>
      <w:r>
        <w:rPr>
          <w:color w:val="000000"/>
        </w:rPr>
        <w:t>//导出表的</w:t>
      </w:r>
      <w:r>
        <w:rPr>
          <w:rFonts w:hint="eastAsia"/>
          <w:color w:val="000000"/>
        </w:rPr>
        <w:t>指针（相对地址）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color w:val="000000"/>
        </w:rPr>
        <w:t>add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ecx,ebp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//ecx=0x78C00000+0x262c 得到导出表的内存地址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color w:val="000000"/>
        </w:rPr>
        <w:t>mov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ebx,[ecx+0x20]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//导出函数名列表指针</w:t>
      </w:r>
    </w:p>
    <w:p>
      <w:pPr>
        <w:spacing w:line="300" w:lineRule="auto"/>
        <w:ind w:firstLine="420" w:firstLineChars="200"/>
        <w:rPr>
          <w:rFonts w:hint="eastAsia"/>
          <w:b/>
          <w:color w:val="000000"/>
          <w:lang w:val="en-US" w:eastAsia="zh-CN"/>
        </w:rPr>
      </w:pPr>
      <w:r>
        <w:rPr>
          <w:color w:val="000000"/>
        </w:rPr>
        <w:t>add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ebx,ebp             //导出函数名列表指针的基地址</w:t>
      </w:r>
    </w:p>
    <w:p>
      <w:pPr>
        <w:spacing w:line="300" w:lineRule="auto"/>
        <w:ind w:firstLine="422" w:firstLineChars="200"/>
        <w:rPr>
          <w:rFonts w:hint="eastAsia"/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>iii</w:t>
      </w:r>
      <w:r>
        <w:rPr>
          <w:rFonts w:hint="eastAsia"/>
          <w:b/>
          <w:color w:val="000000"/>
        </w:rPr>
        <w:t>搜索定位目标函数</w:t>
      </w:r>
    </w:p>
    <w:p>
      <w:pPr>
        <w:spacing w:line="300" w:lineRule="auto"/>
        <w:ind w:left="426"/>
        <w:rPr>
          <w:rFonts w:hint="eastAsia"/>
          <w:color w:val="000000"/>
        </w:rPr>
      </w:pPr>
      <w:r>
        <w:rPr>
          <w:rFonts w:hint="eastAsia"/>
          <w:color w:val="000000"/>
        </w:rPr>
        <w:t>至此，可以通过遍历两个函数相关列表，算出所需函数的入口地址：</w:t>
      </w:r>
    </w:p>
    <w:p>
      <w:pPr>
        <w:spacing w:line="300" w:lineRule="auto"/>
        <w:ind w:left="420"/>
        <w:rPr>
          <w:rFonts w:hint="eastAsia"/>
          <w:color w:val="000000"/>
        </w:rPr>
      </w:pPr>
      <w:r>
        <w:rPr>
          <w:rFonts w:hint="eastAsia"/>
          <w:color w:val="000000"/>
        </w:rPr>
        <w:t>（1）函数的RVA地址和名字按照顺序存放在上述两个列表中，我们可以在名称列表中定位到所需的函数是第几个，然后在地址列表中找到对应的RVA。</w:t>
      </w:r>
    </w:p>
    <w:p>
      <w:pPr>
        <w:spacing w:line="300" w:lineRule="auto"/>
        <w:ind w:left="420"/>
        <w:rPr>
          <w:rFonts w:hint="eastAsia"/>
          <w:color w:val="000000"/>
        </w:rPr>
      </w:pPr>
      <w:r>
        <w:rPr>
          <w:rFonts w:hint="eastAsia"/>
          <w:color w:val="000000"/>
        </w:rPr>
        <w:t>（2）获得RVA后，再加上前边已经得到的动态链接库的加载地址，就获得了所需API此刻在内存中的虚拟地址，这个地址就是最终在ShellCode中调用时需要的地址。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按照这个方法，就可以获得kernel32.dll中的任意函数。</w:t>
      </w:r>
    </w:p>
    <w:p>
      <w:pPr>
        <w:spacing w:line="300" w:lineRule="auto"/>
        <w:ind w:firstLine="422" w:firstLineChars="200"/>
        <w:rPr>
          <w:rFonts w:hint="eastAsia"/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>iv</w:t>
      </w:r>
      <w:r>
        <w:rPr>
          <w:rFonts w:hint="eastAsia"/>
          <w:b/>
          <w:color w:val="000000"/>
        </w:rPr>
        <w:t>完整A</w:t>
      </w:r>
      <w:r>
        <w:rPr>
          <w:b/>
          <w:color w:val="000000"/>
        </w:rPr>
        <w:t>PI函数自搜索代码</w:t>
      </w:r>
    </w:p>
    <w:p>
      <w:pPr>
        <w:spacing w:line="300" w:lineRule="auto"/>
        <w:ind w:left="420" w:leftChars="200" w:firstLine="0" w:firstLineChars="0"/>
        <w:rPr>
          <w:rFonts w:hint="eastAsia"/>
          <w:color w:val="000000"/>
          <w:lang w:val="en-US" w:eastAsia="zh-CN"/>
        </w:rPr>
      </w:pPr>
      <w:r>
        <w:rPr>
          <w:rFonts w:hint="eastAsia" w:ascii="宋体" w:hAnsi="宋体"/>
          <w:color w:val="000000"/>
        </w:rPr>
        <w:t>为了让shellcode更加通用，能被大多数缓冲区容纳，总是希望shellcode尽可能短</w:t>
      </w:r>
      <w:r>
        <w:rPr>
          <w:rFonts w:hint="eastAsia"/>
          <w:color w:val="000000"/>
        </w:rPr>
        <w:t>。因此，一般情况下并不会“MessageBoxA”等这么长的字符串去进行直接比较。所以会对所需的API函数名进行hash运算，这样只要比较hash所得的摘要就能判定是不是我们所需的API了。</w:t>
      </w:r>
      <w:r>
        <w:rPr>
          <w:rFonts w:hint="eastAsia"/>
          <w:color w:val="000000"/>
          <w:lang w:val="en-US" w:eastAsia="zh-CN"/>
        </w:rPr>
        <w:t>代码如下：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color w:val="000000"/>
        </w:rPr>
        <w:t>#include &lt;stdio.h&gt;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color w:val="000000"/>
        </w:rPr>
        <w:t>#include &lt;windows.h&gt;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color w:val="000000"/>
        </w:rPr>
        <w:t>DWORD GetHash(char *fun_name)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color w:val="000000"/>
        </w:rPr>
        <w:t>{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 xml:space="preserve">    DWORD digest=0;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 xml:space="preserve">    while(*fun_name)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 xml:space="preserve">    {</w:t>
      </w:r>
    </w:p>
    <w:p>
      <w:pPr>
        <w:spacing w:line="30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digest=((digest&lt;&lt;25)|(digest&gt;&gt;7)); //循环右移7位 </w:t>
      </w:r>
    </w:p>
    <w:p>
      <w:pPr>
        <w:spacing w:line="30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digest+= *fun_name ; //累加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 xml:space="preserve">        fun_name++;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 xml:space="preserve">    }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 xml:space="preserve">    return digest;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color w:val="000000"/>
        </w:rPr>
        <w:t>}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color w:val="000000"/>
        </w:rPr>
        <w:t>main()</w:t>
      </w:r>
    </w:p>
    <w:p>
      <w:pPr>
        <w:spacing w:line="300" w:lineRule="auto"/>
        <w:ind w:firstLine="420" w:firstLineChars="200"/>
        <w:rPr>
          <w:color w:val="000000"/>
        </w:rPr>
      </w:pPr>
      <w:r>
        <w:rPr>
          <w:color w:val="000000"/>
        </w:rPr>
        <w:t>{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 xml:space="preserve">    DWORD hash;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 xml:space="preserve">    hash= GetHash("MessageBoxA");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 xml:space="preserve">    printf("%#x\n",hash);</w:t>
      </w:r>
    </w:p>
    <w:p>
      <w:pPr>
        <w:spacing w:line="300" w:lineRule="auto"/>
        <w:ind w:left="420" w:leftChars="200" w:firstLine="0" w:firstLineChars="0"/>
        <w:rPr>
          <w:color w:val="000000"/>
        </w:rPr>
      </w:pPr>
      <w:r>
        <w:rPr>
          <w:color w:val="000000"/>
        </w:rPr>
        <w:t>}</w:t>
      </w:r>
    </w:p>
    <w:p>
      <w:pPr>
        <w:spacing w:line="300" w:lineRule="auto"/>
        <w:ind w:left="420" w:leftChars="200" w:firstLine="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利用这个代码分别去获取到本实验所需要的API函数的hash值。截图如下：</w:t>
      </w:r>
    </w:p>
    <w:p>
      <w:pPr>
        <w:spacing w:line="300" w:lineRule="auto"/>
        <w:ind w:left="420" w:leftChars="200" w:firstLine="0" w:firstLineChars="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MessageBoxA函数：</w:t>
      </w:r>
    </w:p>
    <w:p>
      <w:pPr>
        <w:spacing w:line="300" w:lineRule="auto"/>
        <w:ind w:left="420" w:leftChars="200" w:firstLine="0" w:firstLineChars="0"/>
      </w:pPr>
      <w:r>
        <w:drawing>
          <wp:inline distT="0" distB="0" distL="114300" distR="114300">
            <wp:extent cx="5273040" cy="727075"/>
            <wp:effectExtent l="0" t="0" r="381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ExitProcess函数：</w:t>
      </w:r>
    </w:p>
    <w:p>
      <w:pPr>
        <w:spacing w:line="300" w:lineRule="auto"/>
        <w:ind w:left="420" w:leftChars="20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636270"/>
            <wp:effectExtent l="0" t="0" r="571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LoadLibraryA函数：</w:t>
      </w:r>
    </w:p>
    <w:p>
      <w:pPr>
        <w:spacing w:line="300" w:lineRule="auto"/>
        <w:ind w:left="420" w:leftChars="20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534670"/>
            <wp:effectExtent l="0" t="0" r="8890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根据示例5-11的完整API函数自搜索代码（代码过于冗长由于篇幅限制这里不直接给出），在xp系统下的VC6中运行，截图如下：（窗口的文字设置成westwest（嘻嘻））</w:t>
      </w:r>
    </w:p>
    <w:p>
      <w:pPr>
        <w:numPr>
          <w:numId w:val="0"/>
        </w:num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给出小部分利用上文获取到的所需函数的hash值的代码：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push 0x1E380A6A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压入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MessageBoxA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hash--&gt;user32.dll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push 0x4FD18963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压入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ExitProcess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hash--&gt;kernel32.dll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push 0x0C917432 //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压入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 xml:space="preserve">LoadLibraryA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eastAsia" w:ascii="新宋体" w:hAnsi="新宋体" w:eastAsia="新宋体" w:cs="新宋体"/>
          <w:color w:val="000000"/>
          <w:kern w:val="0"/>
          <w:sz w:val="21"/>
          <w:szCs w:val="21"/>
          <w:lang w:val="en-US" w:eastAsia="zh-CN" w:bidi="ar"/>
        </w:rPr>
        <w:t>hash--&gt;kernel32.dll</w:t>
      </w:r>
    </w:p>
    <w:p>
      <w:pPr>
        <w:ind w:left="420" w:leftChars="200"/>
        <w:rPr>
          <w:rFonts w:hint="eastAsia" w:ascii="宋体" w:hAnsi="宋体" w:eastAsia="宋体"/>
        </w:rPr>
      </w:pPr>
      <w:r>
        <w:drawing>
          <wp:inline distT="0" distB="0" distL="114300" distR="114300">
            <wp:extent cx="5269230" cy="31819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200" w:firstLine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将编译生成的exe程序应用到本机windows10操作系统下，结果如下：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68595" cy="275336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可以成功的在windows10操作系统下进行调用窗口函数输出。成功实现了目标。这与我们实现通用型shellcode代码的目标匹配，即在任何操作系统下，都可以成功实现预设计出来的窗口弹出。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在软件安全领域，API 函数自搜索是一项非常重要的技能。通过 API 函数自搜索，可以帮助我们分析恶意代码、发现漏洞和进行软件逆向工程。这个实验让我了解了 API 函数自搜索的原理和方法，并且让我能够自己实现一个简单的 API 函数自搜索工具。</w:t>
      </w:r>
    </w:p>
    <w:p>
      <w:p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在实验过程中，我遇到了一些困难。最主要的困难是如何定位和读取 DLL 文件中的导出表。为了解决这个问题，我查阅了</w:t>
      </w:r>
      <w:r>
        <w:rPr>
          <w:rFonts w:hint="eastAsia" w:ascii="宋体" w:hAnsi="宋体" w:eastAsia="宋体"/>
          <w:lang w:val="en-US" w:eastAsia="zh-CN"/>
        </w:rPr>
        <w:t>教材</w:t>
      </w:r>
      <w:r>
        <w:rPr>
          <w:rFonts w:hint="eastAsia" w:ascii="宋体" w:hAnsi="宋体" w:eastAsia="宋体"/>
        </w:rPr>
        <w:t>，并且阅读了一些现有的工具的实现代码。最终，我成功地实现了一个简单的 API 函数自搜索工具</w:t>
      </w:r>
      <w:r>
        <w:rPr>
          <w:rFonts w:hint="eastAsia" w:ascii="宋体" w:hAnsi="宋体" w:eastAsia="宋体"/>
          <w:lang w:eastAsia="zh-CN"/>
        </w:rPr>
        <w:t>（</w:t>
      </w:r>
      <w:r>
        <w:rPr>
          <w:rFonts w:hint="eastAsia" w:ascii="宋体" w:hAnsi="宋体" w:eastAsia="宋体"/>
          <w:lang w:val="en-US" w:eastAsia="zh-CN"/>
        </w:rPr>
        <w:t>本实验中是以弹出窗口为例）</w:t>
      </w:r>
      <w:r>
        <w:rPr>
          <w:rFonts w:hint="eastAsia" w:ascii="宋体" w:hAnsi="宋体" w:eastAsia="宋体"/>
        </w:rPr>
        <w:t>，并且能够使用它来分析目标二进制文件中的 API 函数。</w:t>
      </w:r>
    </w:p>
    <w:p>
      <w:pPr>
        <w:ind w:firstLine="420" w:firstLineChars="200"/>
      </w:pPr>
      <w:r>
        <w:rPr>
          <w:rFonts w:hint="eastAsia" w:ascii="宋体" w:hAnsi="宋体" w:eastAsia="宋体"/>
        </w:rPr>
        <w:t>这个实验让我深入了解了软件安全中的 API 函数自搜索技术，并且让我学习到了如何通过实践来加深自己的理解和掌握。同时，这个实验也让我认识到软件安全是一个非常广泛而又深奥的领域，需要不断地学习和实践才能够真正掌握。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F3886B"/>
    <w:multiLevelType w:val="singleLevel"/>
    <w:tmpl w:val="ABF3886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2385D20"/>
    <w:multiLevelType w:val="multilevel"/>
    <w:tmpl w:val="32385D20"/>
    <w:lvl w:ilvl="0" w:tentative="0">
      <w:start w:val="1"/>
      <w:numFmt w:val="decimal"/>
      <w:suff w:val="space"/>
      <w:lvlText w:val="4.%1"/>
      <w:lvlJc w:val="left"/>
      <w:pPr>
        <w:ind w:left="846" w:hanging="420"/>
      </w:pPr>
      <w:rPr>
        <w:rFonts w:hint="default"/>
      </w:rPr>
    </w:lvl>
    <w:lvl w:ilvl="1" w:tentative="0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D2289"/>
    <w:rsid w:val="533B58D5"/>
    <w:rsid w:val="5E6C19D6"/>
    <w:rsid w:val="7DA4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2023-04-03T11:18:34Z</dcterms:created>
  <dc:creator>Administrator</dc:creator>
  <cp:lastModifiedBy>哈哈哈哈</cp:lastModifiedBy>
  <dcterms:modified xsi:type="dcterms:W3CDTF">2023-04-03T15:14:55Z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