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C12A" w14:textId="51CA3F94" w:rsidR="007D5464" w:rsidRDefault="001A33F1" w:rsidP="002B141A">
      <w:pPr>
        <w:spacing w:before="400" w:after="200"/>
        <w:jc w:val="center"/>
      </w:pPr>
      <w:r>
        <w:rPr>
          <w:b/>
          <w:bCs/>
          <w:sz w:val="40"/>
          <w:szCs w:val="40"/>
        </w:rPr>
        <w:t>PROJECT BLUEPRINT</w:t>
      </w:r>
    </w:p>
    <w:p w14:paraId="744D586A" w14:textId="7A2CD5F4" w:rsidR="007D5464" w:rsidRPr="00614442" w:rsidRDefault="00614442" w:rsidP="001A33F1">
      <w:pPr>
        <w:spacing w:before="200" w:after="800"/>
        <w:jc w:val="center"/>
        <w:rPr>
          <w:sz w:val="36"/>
          <w:szCs w:val="36"/>
        </w:rPr>
      </w:pPr>
      <w:r w:rsidRPr="00614442">
        <w:rPr>
          <w:b/>
          <w:bCs/>
          <w:color w:val="002060"/>
          <w:sz w:val="36"/>
          <w:szCs w:val="36"/>
        </w:rPr>
        <w:t>Smart Student Companion</w:t>
      </w:r>
      <w:r w:rsidRPr="00614442">
        <w:rPr>
          <w:b/>
          <w:bCs/>
          <w:sz w:val="36"/>
          <w:szCs w:val="36"/>
        </w:rPr>
        <w:t xml:space="preserve"> — An AI-Powered Academic &amp; Parent Management System</w:t>
      </w:r>
    </w:p>
    <w:p w14:paraId="1A0C2B35" w14:textId="5881957A" w:rsidR="007D5464" w:rsidRDefault="00000000" w:rsidP="001A33F1">
      <w:sdt>
        <w:sdtPr>
          <w:id w:val="-1385785631"/>
          <w:docPartObj>
            <w:docPartGallery w:val="Table of Contents"/>
            <w:docPartUnique/>
          </w:docPartObj>
        </w:sdtPr>
        <w:sdtContent>
          <w:r>
            <w:fldChar w:fldCharType="begin"/>
          </w:r>
          <w:r>
            <w:instrText xml:space="preserve"> TOC \o "1-3" \h</w:instrText>
          </w:r>
          <w:r>
            <w:fldChar w:fldCharType="separate"/>
          </w:r>
          <w:r>
            <w:fldChar w:fldCharType="end"/>
          </w:r>
        </w:sdtContent>
      </w:sdt>
    </w:p>
    <w:p w14:paraId="5FE25BDB" w14:textId="77777777" w:rsidR="007D5464" w:rsidRDefault="007D5464"/>
    <w:p w14:paraId="0E92FA7F" w14:textId="1006E714" w:rsidR="007D5464" w:rsidRPr="002B141A" w:rsidRDefault="00000000" w:rsidP="001A33F1">
      <w:pPr>
        <w:rPr>
          <w:sz w:val="36"/>
          <w:szCs w:val="36"/>
          <w:u w:val="single"/>
        </w:rPr>
      </w:pPr>
      <w:r w:rsidRPr="002B141A">
        <w:rPr>
          <w:b/>
          <w:bCs/>
          <w:color w:val="000000"/>
          <w:sz w:val="36"/>
          <w:szCs w:val="36"/>
          <w:u w:val="single"/>
        </w:rPr>
        <w:t>Project Blueprint</w:t>
      </w:r>
    </w:p>
    <w:p w14:paraId="4F08081D" w14:textId="18B2DC1D" w:rsidR="001A33F1" w:rsidRPr="00614442" w:rsidRDefault="00614442">
      <w:pPr>
        <w:spacing w:before="120" w:after="120" w:line="360" w:lineRule="auto"/>
        <w:jc w:val="both"/>
        <w:rPr>
          <w:sz w:val="32"/>
          <w:szCs w:val="32"/>
        </w:rPr>
      </w:pPr>
      <w:r w:rsidRPr="00614442">
        <w:rPr>
          <w:sz w:val="32"/>
          <w:szCs w:val="32"/>
        </w:rPr>
        <w:t xml:space="preserve">This document presents the project blueprint for </w:t>
      </w:r>
      <w:r w:rsidRPr="00614442">
        <w:rPr>
          <w:b/>
          <w:bCs/>
          <w:sz w:val="32"/>
          <w:szCs w:val="32"/>
        </w:rPr>
        <w:t>Smart Student Companion</w:t>
      </w:r>
      <w:r w:rsidRPr="00614442">
        <w:rPr>
          <w:sz w:val="32"/>
          <w:szCs w:val="32"/>
        </w:rPr>
        <w:t>, an enterprise-grade mobile ecosystem designed to bridge communication gaps between students, educators, parents, and campus administrators. It outlines the project's objectives, target audience, core features, application workflow, and user interface designs, prepared in accordance with university evaluation guidelines.</w:t>
      </w:r>
    </w:p>
    <w:p w14:paraId="6FC63483" w14:textId="5CEF6ED9" w:rsidR="001A33F1" w:rsidRDefault="00614442">
      <w:pPr>
        <w:spacing w:before="120" w:after="120" w:line="360" w:lineRule="auto"/>
        <w:jc w:val="both"/>
      </w:pPr>
      <w:r>
        <w:rPr>
          <w:noProof/>
        </w:rPr>
        <w:drawing>
          <wp:inline distT="0" distB="0" distL="0" distR="0" wp14:anchorId="265E175F" wp14:editId="20D12DFC">
            <wp:extent cx="6645910" cy="4430395"/>
            <wp:effectExtent l="0" t="0" r="0" b="0"/>
            <wp:docPr id="154453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inline>
        </w:drawing>
      </w:r>
    </w:p>
    <w:p w14:paraId="0B4A42C2" w14:textId="77777777" w:rsidR="00A14BC8" w:rsidRDefault="00A14BC8">
      <w:pPr>
        <w:pStyle w:val="Heading1"/>
        <w:spacing w:before="360" w:after="200"/>
        <w:rPr>
          <w:rFonts w:ascii="Times New Roman" w:eastAsia="Times New Roman" w:hAnsi="Times New Roman" w:cs="Times New Roman"/>
          <w:b/>
          <w:bCs/>
          <w:color w:val="000000"/>
        </w:rPr>
      </w:pPr>
    </w:p>
    <w:p w14:paraId="247CBC2F" w14:textId="4F625B02" w:rsidR="007D5464" w:rsidRPr="002B141A" w:rsidRDefault="00000000">
      <w:pPr>
        <w:pStyle w:val="Heading1"/>
        <w:spacing w:before="360" w:after="200"/>
        <w:rPr>
          <w:sz w:val="36"/>
          <w:szCs w:val="36"/>
          <w:u w:val="single"/>
        </w:rPr>
      </w:pPr>
      <w:r w:rsidRPr="002B141A">
        <w:rPr>
          <w:rFonts w:ascii="Times New Roman" w:eastAsia="Times New Roman" w:hAnsi="Times New Roman" w:cs="Times New Roman"/>
          <w:b/>
          <w:bCs/>
          <w:color w:val="000000"/>
          <w:sz w:val="36"/>
          <w:szCs w:val="36"/>
          <w:u w:val="single"/>
        </w:rPr>
        <w:t>Project Title &amp; Objective</w:t>
      </w:r>
    </w:p>
    <w:p w14:paraId="604C24FF" w14:textId="77777777" w:rsidR="007D5464" w:rsidRPr="002B141A" w:rsidRDefault="00000000">
      <w:pPr>
        <w:pStyle w:val="Heading2"/>
        <w:spacing w:before="280" w:after="160"/>
        <w:rPr>
          <w:sz w:val="36"/>
          <w:szCs w:val="36"/>
          <w:u w:val="single"/>
        </w:rPr>
      </w:pPr>
      <w:r w:rsidRPr="002B141A">
        <w:rPr>
          <w:rFonts w:ascii="Times New Roman" w:eastAsia="Times New Roman" w:hAnsi="Times New Roman" w:cs="Times New Roman"/>
          <w:b/>
          <w:bCs/>
          <w:color w:val="000000"/>
          <w:sz w:val="36"/>
          <w:szCs w:val="36"/>
          <w:u w:val="single"/>
        </w:rPr>
        <w:t>Objective</w:t>
      </w:r>
    </w:p>
    <w:p w14:paraId="01CF7A1C" w14:textId="1026D014" w:rsidR="00614442" w:rsidRDefault="00614442" w:rsidP="00E865EB">
      <w:pPr>
        <w:pStyle w:val="Heading1"/>
        <w:spacing w:before="360" w:after="200"/>
        <w:rPr>
          <w:rFonts w:ascii="Times New Roman" w:eastAsia="Times New Roman" w:hAnsi="Times New Roman" w:cs="Times New Roman"/>
          <w:color w:val="auto"/>
          <w:sz w:val="30"/>
          <w:szCs w:val="30"/>
        </w:rPr>
      </w:pPr>
      <w:r w:rsidRPr="00614442">
        <w:rPr>
          <w:rFonts w:ascii="Times New Roman" w:eastAsia="Times New Roman" w:hAnsi="Times New Roman" w:cs="Times New Roman"/>
          <w:color w:val="auto"/>
          <w:sz w:val="30"/>
          <w:szCs w:val="30"/>
        </w:rPr>
        <w:t>The Smart Student Companion replaces archaic portal systems with an intuitive, unified application that streamlines core academic processes such as attendance tracking, timetable dissemination, assignment management, and institutional reporting. Equipped with an embedded AI Study Assistant and real-time parent-focused tracking tools, this platform drastically optimizes student accountability, eliminates academic friction, and modernizes campus management.</w:t>
      </w:r>
    </w:p>
    <w:p w14:paraId="4CFB860B" w14:textId="77777777" w:rsidR="00E865EB" w:rsidRDefault="00E865EB" w:rsidP="00E865EB">
      <w:pPr>
        <w:pStyle w:val="Heading1"/>
        <w:spacing w:before="360" w:after="200"/>
        <w:rPr>
          <w:rFonts w:ascii="Times New Roman" w:eastAsia="Times New Roman" w:hAnsi="Times New Roman" w:cs="Times New Roman"/>
          <w:color w:val="auto"/>
          <w:sz w:val="30"/>
          <w:szCs w:val="30"/>
        </w:rPr>
      </w:pPr>
    </w:p>
    <w:p w14:paraId="7A592FED" w14:textId="7D68120D" w:rsidR="007D5464" w:rsidRPr="002B141A" w:rsidRDefault="00000000">
      <w:pPr>
        <w:pStyle w:val="Heading1"/>
        <w:spacing w:before="360" w:after="200"/>
        <w:rPr>
          <w:sz w:val="36"/>
          <w:szCs w:val="36"/>
          <w:u w:val="single"/>
        </w:rPr>
      </w:pPr>
      <w:r w:rsidRPr="002B141A">
        <w:rPr>
          <w:rFonts w:ascii="Times New Roman" w:eastAsia="Times New Roman" w:hAnsi="Times New Roman" w:cs="Times New Roman"/>
          <w:b/>
          <w:bCs/>
          <w:color w:val="000000"/>
          <w:sz w:val="36"/>
          <w:szCs w:val="36"/>
          <w:u w:val="single"/>
        </w:rPr>
        <w:t>Target Audience</w:t>
      </w:r>
    </w:p>
    <w:p w14:paraId="78200869" w14:textId="77777777" w:rsidR="00614442" w:rsidRPr="00614442" w:rsidRDefault="00614442" w:rsidP="00614442">
      <w:pPr>
        <w:pStyle w:val="NormalWeb"/>
        <w:rPr>
          <w:sz w:val="32"/>
          <w:szCs w:val="32"/>
        </w:rPr>
      </w:pPr>
      <w:r w:rsidRPr="00614442">
        <w:rPr>
          <w:sz w:val="32"/>
          <w:szCs w:val="32"/>
        </w:rPr>
        <w:t>The application caters to four distinct ecosystem stakeholders:</w:t>
      </w:r>
    </w:p>
    <w:p w14:paraId="7FEF96EE" w14:textId="77777777" w:rsidR="00614442" w:rsidRPr="00614442" w:rsidRDefault="00614442" w:rsidP="00614442">
      <w:pPr>
        <w:pStyle w:val="NormalWeb"/>
        <w:numPr>
          <w:ilvl w:val="0"/>
          <w:numId w:val="2"/>
        </w:numPr>
        <w:rPr>
          <w:sz w:val="32"/>
          <w:szCs w:val="32"/>
        </w:rPr>
      </w:pPr>
      <w:r w:rsidRPr="00614442">
        <w:rPr>
          <w:b/>
          <w:bCs/>
          <w:sz w:val="32"/>
          <w:szCs w:val="32"/>
        </w:rPr>
        <w:t>Students:</w:t>
      </w:r>
      <w:r w:rsidRPr="00614442">
        <w:rPr>
          <w:sz w:val="32"/>
          <w:szCs w:val="32"/>
        </w:rPr>
        <w:t xml:space="preserve"> Individuals balancing academic coursework, tracking their compliance, and seeking modern AI-assisted study tools.</w:t>
      </w:r>
    </w:p>
    <w:p w14:paraId="257E3328" w14:textId="77777777" w:rsidR="00614442" w:rsidRPr="00614442" w:rsidRDefault="00614442" w:rsidP="00614442">
      <w:pPr>
        <w:pStyle w:val="NormalWeb"/>
        <w:numPr>
          <w:ilvl w:val="0"/>
          <w:numId w:val="2"/>
        </w:numPr>
        <w:rPr>
          <w:sz w:val="32"/>
          <w:szCs w:val="32"/>
        </w:rPr>
      </w:pPr>
      <w:r w:rsidRPr="00614442">
        <w:rPr>
          <w:b/>
          <w:bCs/>
          <w:sz w:val="32"/>
          <w:szCs w:val="32"/>
        </w:rPr>
        <w:t>Teachers:</w:t>
      </w:r>
      <w:r w:rsidRPr="00614442">
        <w:rPr>
          <w:sz w:val="32"/>
          <w:szCs w:val="32"/>
        </w:rPr>
        <w:t xml:space="preserve"> Educators looking to minimize administrative overhead by taking quick digital attendance, managing assignments, and addressing leave queries easily.</w:t>
      </w:r>
    </w:p>
    <w:p w14:paraId="757D4165" w14:textId="77777777" w:rsidR="00614442" w:rsidRPr="00614442" w:rsidRDefault="00614442" w:rsidP="00614442">
      <w:pPr>
        <w:pStyle w:val="NormalWeb"/>
        <w:numPr>
          <w:ilvl w:val="0"/>
          <w:numId w:val="2"/>
        </w:numPr>
        <w:rPr>
          <w:sz w:val="32"/>
          <w:szCs w:val="32"/>
        </w:rPr>
      </w:pPr>
      <w:r w:rsidRPr="00614442">
        <w:rPr>
          <w:b/>
          <w:bCs/>
          <w:sz w:val="32"/>
          <w:szCs w:val="32"/>
        </w:rPr>
        <w:t>Parents:</w:t>
      </w:r>
      <w:r w:rsidRPr="00614442">
        <w:rPr>
          <w:sz w:val="32"/>
          <w:szCs w:val="32"/>
        </w:rPr>
        <w:t xml:space="preserve"> Guardians who want a direct, read-only analytical view into their child’s live academic metrics and attendance health without waiting for traditional report cards.</w:t>
      </w:r>
    </w:p>
    <w:p w14:paraId="62577B1D" w14:textId="5FE9E71B" w:rsidR="00E7215B" w:rsidRDefault="00614442" w:rsidP="00614442">
      <w:pPr>
        <w:pStyle w:val="NormalWeb"/>
        <w:numPr>
          <w:ilvl w:val="0"/>
          <w:numId w:val="2"/>
        </w:numPr>
        <w:rPr>
          <w:sz w:val="32"/>
          <w:szCs w:val="32"/>
        </w:rPr>
      </w:pPr>
      <w:r w:rsidRPr="00614442">
        <w:rPr>
          <w:b/>
          <w:bCs/>
          <w:sz w:val="32"/>
          <w:szCs w:val="32"/>
        </w:rPr>
        <w:t>Administrators:</w:t>
      </w:r>
      <w:r w:rsidRPr="00614442">
        <w:rPr>
          <w:sz w:val="32"/>
          <w:szCs w:val="32"/>
        </w:rPr>
        <w:t xml:space="preserve"> Campus authorities managing multi-department databases, master configuration timelines, and overarching institutional announcements.</w:t>
      </w:r>
    </w:p>
    <w:p w14:paraId="4A4738AA" w14:textId="77777777" w:rsidR="00614442" w:rsidRPr="00614442" w:rsidRDefault="00614442" w:rsidP="00614442">
      <w:pPr>
        <w:pStyle w:val="NormalWeb"/>
        <w:ind w:left="720"/>
        <w:rPr>
          <w:sz w:val="32"/>
          <w:szCs w:val="32"/>
        </w:rPr>
      </w:pPr>
    </w:p>
    <w:p w14:paraId="744C5A1C" w14:textId="2E7F3D18" w:rsidR="007D5464" w:rsidRPr="002B141A" w:rsidRDefault="00000000" w:rsidP="001A33F1">
      <w:pPr>
        <w:spacing w:before="120" w:after="120" w:line="360" w:lineRule="auto"/>
        <w:jc w:val="both"/>
        <w:rPr>
          <w:sz w:val="36"/>
          <w:szCs w:val="36"/>
          <w:u w:val="single"/>
        </w:rPr>
      </w:pPr>
      <w:r w:rsidRPr="002B141A">
        <w:rPr>
          <w:b/>
          <w:bCs/>
          <w:color w:val="000000"/>
          <w:sz w:val="36"/>
          <w:szCs w:val="36"/>
          <w:u w:val="single"/>
        </w:rPr>
        <w:t>Core Features</w:t>
      </w:r>
    </w:p>
    <w:p w14:paraId="3029CEDF" w14:textId="3E3655E0" w:rsidR="007D5464" w:rsidRPr="00614442" w:rsidRDefault="00614442">
      <w:pPr>
        <w:spacing w:before="120" w:after="120" w:line="360" w:lineRule="auto"/>
        <w:jc w:val="both"/>
        <w:rPr>
          <w:sz w:val="32"/>
          <w:szCs w:val="32"/>
        </w:rPr>
      </w:pPr>
      <w:r w:rsidRPr="00614442">
        <w:rPr>
          <w:sz w:val="32"/>
          <w:szCs w:val="32"/>
        </w:rPr>
        <w:t xml:space="preserve">The application runs on a </w:t>
      </w:r>
      <w:r w:rsidRPr="00614442">
        <w:rPr>
          <w:b/>
          <w:bCs/>
          <w:sz w:val="32"/>
          <w:szCs w:val="32"/>
        </w:rPr>
        <w:t>Role-Based Access Control (RBAC)</w:t>
      </w:r>
      <w:r w:rsidRPr="00614442">
        <w:rPr>
          <w:sz w:val="32"/>
          <w:szCs w:val="32"/>
        </w:rPr>
        <w:t xml:space="preserve"> architecture. Users authenticate through a single portal and are dynamically routed to their specific interface:</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760"/>
        <w:gridCol w:w="2502"/>
        <w:gridCol w:w="6637"/>
      </w:tblGrid>
      <w:tr w:rsidR="007D5464" w14:paraId="1B18EE2C" w14:textId="77777777" w:rsidTr="00614442">
        <w:trPr>
          <w:trHeight w:val="586"/>
          <w:tblHeader/>
        </w:trPr>
        <w:tc>
          <w:tcPr>
            <w:tcW w:w="760" w:type="dxa"/>
            <w:shd w:val="clear" w:color="auto" w:fill="D9D9D9"/>
            <w:vAlign w:val="center"/>
          </w:tcPr>
          <w:p w14:paraId="4EF20DAA" w14:textId="77777777" w:rsidR="007D5464" w:rsidRPr="00614442" w:rsidRDefault="00000000">
            <w:pPr>
              <w:jc w:val="center"/>
              <w:rPr>
                <w:sz w:val="32"/>
                <w:szCs w:val="32"/>
              </w:rPr>
            </w:pPr>
            <w:r w:rsidRPr="00614442">
              <w:rPr>
                <w:b/>
                <w:bCs/>
                <w:sz w:val="32"/>
                <w:szCs w:val="32"/>
              </w:rPr>
              <w:lastRenderedPageBreak/>
              <w:t>#</w:t>
            </w:r>
          </w:p>
        </w:tc>
        <w:tc>
          <w:tcPr>
            <w:tcW w:w="2502" w:type="dxa"/>
            <w:shd w:val="clear" w:color="auto" w:fill="D9D9D9"/>
            <w:vAlign w:val="center"/>
          </w:tcPr>
          <w:p w14:paraId="370305A1" w14:textId="77777777" w:rsidR="007D5464" w:rsidRPr="00614442" w:rsidRDefault="00000000">
            <w:pPr>
              <w:rPr>
                <w:color w:val="002060"/>
                <w:sz w:val="32"/>
                <w:szCs w:val="32"/>
              </w:rPr>
            </w:pPr>
            <w:r w:rsidRPr="00614442">
              <w:rPr>
                <w:b/>
                <w:bCs/>
                <w:color w:val="002060"/>
                <w:sz w:val="32"/>
                <w:szCs w:val="32"/>
              </w:rPr>
              <w:t>Feature</w:t>
            </w:r>
          </w:p>
        </w:tc>
        <w:tc>
          <w:tcPr>
            <w:tcW w:w="6637" w:type="dxa"/>
            <w:shd w:val="clear" w:color="auto" w:fill="D9D9D9"/>
            <w:vAlign w:val="center"/>
          </w:tcPr>
          <w:p w14:paraId="09FBC749" w14:textId="77777777" w:rsidR="007D5464" w:rsidRPr="00614442" w:rsidRDefault="00000000">
            <w:pPr>
              <w:rPr>
                <w:color w:val="002060"/>
                <w:sz w:val="32"/>
                <w:szCs w:val="32"/>
              </w:rPr>
            </w:pPr>
            <w:r w:rsidRPr="00614442">
              <w:rPr>
                <w:b/>
                <w:bCs/>
                <w:color w:val="002060"/>
                <w:sz w:val="32"/>
                <w:szCs w:val="32"/>
              </w:rPr>
              <w:t>Description</w:t>
            </w:r>
          </w:p>
        </w:tc>
      </w:tr>
      <w:tr w:rsidR="007D5464" w14:paraId="464EC4D3" w14:textId="77777777" w:rsidTr="00614442">
        <w:trPr>
          <w:trHeight w:val="1683"/>
        </w:trPr>
        <w:tc>
          <w:tcPr>
            <w:tcW w:w="760" w:type="dxa"/>
            <w:vAlign w:val="center"/>
          </w:tcPr>
          <w:p w14:paraId="2675DFBC" w14:textId="77777777" w:rsidR="007D5464" w:rsidRPr="00614442" w:rsidRDefault="00000000">
            <w:pPr>
              <w:jc w:val="center"/>
              <w:rPr>
                <w:sz w:val="32"/>
                <w:szCs w:val="32"/>
              </w:rPr>
            </w:pPr>
            <w:r w:rsidRPr="00614442">
              <w:rPr>
                <w:sz w:val="32"/>
                <w:szCs w:val="32"/>
              </w:rPr>
              <w:t>01</w:t>
            </w:r>
          </w:p>
        </w:tc>
        <w:tc>
          <w:tcPr>
            <w:tcW w:w="2502" w:type="dxa"/>
            <w:vAlign w:val="center"/>
          </w:tcPr>
          <w:p w14:paraId="1314E94B" w14:textId="27E4A2FE" w:rsidR="007D5464" w:rsidRPr="00614442" w:rsidRDefault="00614442">
            <w:pPr>
              <w:rPr>
                <w:sz w:val="32"/>
                <w:szCs w:val="32"/>
              </w:rPr>
            </w:pPr>
            <w:r w:rsidRPr="00614442">
              <w:rPr>
                <w:b/>
                <w:bCs/>
                <w:sz w:val="32"/>
                <w:szCs w:val="32"/>
              </w:rPr>
              <w:t>Multi-Role Unified Login</w:t>
            </w:r>
          </w:p>
        </w:tc>
        <w:tc>
          <w:tcPr>
            <w:tcW w:w="6637" w:type="dxa"/>
            <w:vAlign w:val="center"/>
          </w:tcPr>
          <w:p w14:paraId="2446AC5A" w14:textId="4D441980" w:rsidR="007D5464" w:rsidRPr="00614442" w:rsidRDefault="00614442">
            <w:pPr>
              <w:rPr>
                <w:sz w:val="32"/>
                <w:szCs w:val="32"/>
              </w:rPr>
            </w:pPr>
            <w:r w:rsidRPr="00614442">
              <w:rPr>
                <w:sz w:val="32"/>
                <w:szCs w:val="32"/>
              </w:rPr>
              <w:t>A secure interface with interactive segmentation controls allowing users to toggle between Student, Teacher, Parent, and Admin roles via dual-field institutional validation.</w:t>
            </w:r>
          </w:p>
        </w:tc>
      </w:tr>
      <w:tr w:rsidR="007D5464" w14:paraId="6E095B04" w14:textId="77777777" w:rsidTr="00614442">
        <w:trPr>
          <w:trHeight w:val="1710"/>
        </w:trPr>
        <w:tc>
          <w:tcPr>
            <w:tcW w:w="760" w:type="dxa"/>
            <w:vAlign w:val="center"/>
          </w:tcPr>
          <w:p w14:paraId="56E19B1B" w14:textId="53928B22" w:rsidR="007D5464" w:rsidRPr="00614442" w:rsidRDefault="00E7215B">
            <w:pPr>
              <w:jc w:val="center"/>
              <w:rPr>
                <w:sz w:val="32"/>
                <w:szCs w:val="32"/>
              </w:rPr>
            </w:pPr>
            <w:r w:rsidRPr="00614442">
              <w:rPr>
                <w:sz w:val="32"/>
                <w:szCs w:val="32"/>
              </w:rPr>
              <w:t>02</w:t>
            </w:r>
          </w:p>
        </w:tc>
        <w:tc>
          <w:tcPr>
            <w:tcW w:w="2502" w:type="dxa"/>
            <w:vAlign w:val="center"/>
          </w:tcPr>
          <w:p w14:paraId="28084D73" w14:textId="3F0C9E41" w:rsidR="007D5464" w:rsidRPr="00614442" w:rsidRDefault="00614442">
            <w:pPr>
              <w:rPr>
                <w:sz w:val="32"/>
                <w:szCs w:val="32"/>
              </w:rPr>
            </w:pPr>
            <w:r w:rsidRPr="00614442">
              <w:rPr>
                <w:b/>
                <w:bCs/>
                <w:sz w:val="32"/>
                <w:szCs w:val="32"/>
              </w:rPr>
              <w:t>Student Command Center</w:t>
            </w:r>
          </w:p>
        </w:tc>
        <w:tc>
          <w:tcPr>
            <w:tcW w:w="6637" w:type="dxa"/>
            <w:vAlign w:val="center"/>
          </w:tcPr>
          <w:p w14:paraId="61900B2B" w14:textId="3B1CAE51" w:rsidR="007D5464" w:rsidRPr="00614442" w:rsidRDefault="009048E3">
            <w:pPr>
              <w:rPr>
                <w:sz w:val="32"/>
                <w:szCs w:val="32"/>
              </w:rPr>
            </w:pPr>
            <w:r w:rsidRPr="009048E3">
              <w:rPr>
                <w:sz w:val="32"/>
                <w:szCs w:val="32"/>
              </w:rPr>
              <w:t>A dashboard featuring a personalized profile, digital QR ID, live academic metrics (Attendance %, CGPA), a Smart Timetable grid, and subject-wise compliance counters.</w:t>
            </w:r>
          </w:p>
        </w:tc>
      </w:tr>
      <w:tr w:rsidR="007D5464" w14:paraId="73C2C957" w14:textId="77777777" w:rsidTr="00614442">
        <w:trPr>
          <w:trHeight w:val="1710"/>
        </w:trPr>
        <w:tc>
          <w:tcPr>
            <w:tcW w:w="760" w:type="dxa"/>
            <w:vAlign w:val="center"/>
          </w:tcPr>
          <w:p w14:paraId="77F5A5F4" w14:textId="77777777" w:rsidR="007D5464" w:rsidRPr="00614442" w:rsidRDefault="00000000">
            <w:pPr>
              <w:jc w:val="center"/>
              <w:rPr>
                <w:sz w:val="32"/>
                <w:szCs w:val="32"/>
              </w:rPr>
            </w:pPr>
            <w:r w:rsidRPr="00614442">
              <w:rPr>
                <w:sz w:val="32"/>
                <w:szCs w:val="32"/>
              </w:rPr>
              <w:t>03</w:t>
            </w:r>
          </w:p>
        </w:tc>
        <w:tc>
          <w:tcPr>
            <w:tcW w:w="2502" w:type="dxa"/>
            <w:vAlign w:val="center"/>
          </w:tcPr>
          <w:p w14:paraId="25EC8B70" w14:textId="184C43D5" w:rsidR="007D5464" w:rsidRPr="00614442" w:rsidRDefault="00614442">
            <w:pPr>
              <w:rPr>
                <w:sz w:val="32"/>
                <w:szCs w:val="32"/>
              </w:rPr>
            </w:pPr>
            <w:r w:rsidRPr="00614442">
              <w:rPr>
                <w:b/>
                <w:bCs/>
                <w:sz w:val="32"/>
                <w:szCs w:val="32"/>
              </w:rPr>
              <w:t>AI Study Assistant</w:t>
            </w:r>
          </w:p>
        </w:tc>
        <w:tc>
          <w:tcPr>
            <w:tcW w:w="6637" w:type="dxa"/>
            <w:vAlign w:val="center"/>
          </w:tcPr>
          <w:p w14:paraId="7EADFCA9" w14:textId="0341B247" w:rsidR="007D5464" w:rsidRPr="00614442" w:rsidRDefault="009048E3">
            <w:pPr>
              <w:rPr>
                <w:sz w:val="32"/>
                <w:szCs w:val="32"/>
              </w:rPr>
            </w:pPr>
            <w:r w:rsidRPr="009048E3">
              <w:rPr>
                <w:sz w:val="32"/>
                <w:szCs w:val="32"/>
              </w:rPr>
              <w:t>A conversational dual-chat window utilizing contextual model prompts to explain difficult topics, generate MCQs, and summarize textbook notes.</w:t>
            </w:r>
            <w:r w:rsidRPr="00614442">
              <w:rPr>
                <w:sz w:val="32"/>
                <w:szCs w:val="32"/>
              </w:rPr>
              <w:t>.</w:t>
            </w:r>
          </w:p>
        </w:tc>
      </w:tr>
      <w:tr w:rsidR="007D5464" w14:paraId="66489776" w14:textId="77777777" w:rsidTr="00614442">
        <w:trPr>
          <w:trHeight w:val="2006"/>
        </w:trPr>
        <w:tc>
          <w:tcPr>
            <w:tcW w:w="760" w:type="dxa"/>
            <w:vAlign w:val="center"/>
          </w:tcPr>
          <w:p w14:paraId="12B308D1" w14:textId="77777777" w:rsidR="007D5464" w:rsidRPr="00614442" w:rsidRDefault="00000000">
            <w:pPr>
              <w:jc w:val="center"/>
              <w:rPr>
                <w:sz w:val="32"/>
                <w:szCs w:val="32"/>
              </w:rPr>
            </w:pPr>
            <w:r w:rsidRPr="00614442">
              <w:rPr>
                <w:sz w:val="32"/>
                <w:szCs w:val="32"/>
              </w:rPr>
              <w:t>04</w:t>
            </w:r>
          </w:p>
        </w:tc>
        <w:tc>
          <w:tcPr>
            <w:tcW w:w="2502" w:type="dxa"/>
            <w:vAlign w:val="center"/>
          </w:tcPr>
          <w:p w14:paraId="7965F74A" w14:textId="40C7890E" w:rsidR="009048E3" w:rsidRPr="009048E3" w:rsidRDefault="00614442">
            <w:pPr>
              <w:rPr>
                <w:b/>
                <w:bCs/>
                <w:sz w:val="32"/>
                <w:szCs w:val="32"/>
              </w:rPr>
            </w:pPr>
            <w:r w:rsidRPr="00614442">
              <w:rPr>
                <w:b/>
                <w:bCs/>
                <w:sz w:val="32"/>
                <w:szCs w:val="32"/>
              </w:rPr>
              <w:t>Parent Observation Portal</w:t>
            </w:r>
          </w:p>
        </w:tc>
        <w:tc>
          <w:tcPr>
            <w:tcW w:w="6637" w:type="dxa"/>
            <w:vAlign w:val="center"/>
          </w:tcPr>
          <w:p w14:paraId="57CCC905" w14:textId="4BF46B53" w:rsidR="009048E3" w:rsidRPr="00614442" w:rsidRDefault="009048E3">
            <w:pPr>
              <w:rPr>
                <w:sz w:val="32"/>
                <w:szCs w:val="32"/>
              </w:rPr>
            </w:pPr>
            <w:r w:rsidRPr="009048E3">
              <w:rPr>
                <w:sz w:val="32"/>
                <w:szCs w:val="32"/>
              </w:rPr>
              <w:t>A read-only analytical dashboard keeping track of "My Child's Progress," utilizing real-time synced charts indicating attendance stability and GPA fluctuations.</w:t>
            </w:r>
          </w:p>
        </w:tc>
      </w:tr>
      <w:tr w:rsidR="009048E3" w14:paraId="24CD7662" w14:textId="77777777" w:rsidTr="00614442">
        <w:trPr>
          <w:trHeight w:val="2006"/>
        </w:trPr>
        <w:tc>
          <w:tcPr>
            <w:tcW w:w="760" w:type="dxa"/>
            <w:vAlign w:val="center"/>
          </w:tcPr>
          <w:p w14:paraId="670EFB40" w14:textId="250D4377" w:rsidR="009048E3" w:rsidRPr="00614442" w:rsidRDefault="009048E3">
            <w:pPr>
              <w:jc w:val="center"/>
              <w:rPr>
                <w:sz w:val="32"/>
                <w:szCs w:val="32"/>
              </w:rPr>
            </w:pPr>
            <w:r>
              <w:rPr>
                <w:sz w:val="32"/>
                <w:szCs w:val="32"/>
              </w:rPr>
              <w:t>05</w:t>
            </w:r>
          </w:p>
        </w:tc>
        <w:tc>
          <w:tcPr>
            <w:tcW w:w="2502" w:type="dxa"/>
            <w:vAlign w:val="center"/>
          </w:tcPr>
          <w:p w14:paraId="44C9B2F9" w14:textId="3DB14FF1" w:rsidR="009048E3" w:rsidRPr="00614442" w:rsidRDefault="009048E3">
            <w:pPr>
              <w:rPr>
                <w:b/>
                <w:bCs/>
                <w:sz w:val="32"/>
                <w:szCs w:val="32"/>
              </w:rPr>
            </w:pPr>
            <w:r w:rsidRPr="009048E3">
              <w:rPr>
                <w:b/>
                <w:bCs/>
                <w:sz w:val="32"/>
                <w:szCs w:val="32"/>
              </w:rPr>
              <w:t>Teacher Logistics Suite</w:t>
            </w:r>
          </w:p>
        </w:tc>
        <w:tc>
          <w:tcPr>
            <w:tcW w:w="6637" w:type="dxa"/>
            <w:vAlign w:val="center"/>
          </w:tcPr>
          <w:p w14:paraId="08E3C371" w14:textId="0925EB94" w:rsidR="009048E3" w:rsidRPr="009048E3" w:rsidRDefault="009048E3">
            <w:pPr>
              <w:rPr>
                <w:sz w:val="32"/>
                <w:szCs w:val="32"/>
              </w:rPr>
            </w:pPr>
            <w:r w:rsidRPr="009048E3">
              <w:rPr>
                <w:sz w:val="32"/>
                <w:szCs w:val="32"/>
              </w:rPr>
              <w:t>A robust suite containing a Digital Attendance Roster with automated back-end sync, a curriculum manager, and a digital Leave Evaluation Queue.</w:t>
            </w:r>
          </w:p>
        </w:tc>
      </w:tr>
      <w:tr w:rsidR="009048E3" w14:paraId="1E3F5BD2" w14:textId="77777777" w:rsidTr="00614442">
        <w:trPr>
          <w:trHeight w:val="2006"/>
        </w:trPr>
        <w:tc>
          <w:tcPr>
            <w:tcW w:w="760" w:type="dxa"/>
            <w:vAlign w:val="center"/>
          </w:tcPr>
          <w:p w14:paraId="7C119B02" w14:textId="72E44A1D" w:rsidR="009048E3" w:rsidRDefault="009048E3">
            <w:pPr>
              <w:jc w:val="center"/>
              <w:rPr>
                <w:sz w:val="32"/>
                <w:szCs w:val="32"/>
              </w:rPr>
            </w:pPr>
            <w:r>
              <w:rPr>
                <w:sz w:val="32"/>
                <w:szCs w:val="32"/>
              </w:rPr>
              <w:t>06</w:t>
            </w:r>
          </w:p>
        </w:tc>
        <w:tc>
          <w:tcPr>
            <w:tcW w:w="2502" w:type="dxa"/>
            <w:vAlign w:val="center"/>
          </w:tcPr>
          <w:p w14:paraId="4A7495B6" w14:textId="755032C1" w:rsidR="009048E3" w:rsidRPr="009048E3" w:rsidRDefault="009048E3">
            <w:pPr>
              <w:rPr>
                <w:b/>
                <w:bCs/>
                <w:sz w:val="32"/>
                <w:szCs w:val="32"/>
              </w:rPr>
            </w:pPr>
            <w:r w:rsidRPr="009048E3">
              <w:rPr>
                <w:b/>
                <w:bCs/>
                <w:sz w:val="32"/>
                <w:szCs w:val="32"/>
              </w:rPr>
              <w:t>Campus Admin Hub</w:t>
            </w:r>
          </w:p>
        </w:tc>
        <w:tc>
          <w:tcPr>
            <w:tcW w:w="6637" w:type="dxa"/>
            <w:vAlign w:val="center"/>
          </w:tcPr>
          <w:p w14:paraId="75A035DD" w14:textId="710C5FD7" w:rsidR="009048E3" w:rsidRPr="009048E3" w:rsidRDefault="009048E3">
            <w:pPr>
              <w:rPr>
                <w:sz w:val="32"/>
                <w:szCs w:val="32"/>
              </w:rPr>
            </w:pPr>
            <w:r w:rsidRPr="009048E3">
              <w:rPr>
                <w:sz w:val="32"/>
                <w:szCs w:val="32"/>
              </w:rPr>
              <w:t>A centralized console for multi-department analytics, campus-wide circular broadcasts, and auxiliary utilities (Library, Placements, Events, Lost &amp; Found).</w:t>
            </w:r>
          </w:p>
        </w:tc>
      </w:tr>
    </w:tbl>
    <w:p w14:paraId="09E7711F" w14:textId="77777777" w:rsidR="007D5464" w:rsidRDefault="007D5464">
      <w:pPr>
        <w:spacing w:before="200"/>
      </w:pPr>
    </w:p>
    <w:p w14:paraId="56AD7E41" w14:textId="77777777" w:rsidR="009048E3" w:rsidRDefault="009048E3">
      <w:pPr>
        <w:spacing w:before="200"/>
      </w:pPr>
    </w:p>
    <w:p w14:paraId="744B4DAE" w14:textId="77777777" w:rsidR="009048E3" w:rsidRDefault="009048E3">
      <w:pPr>
        <w:spacing w:before="200"/>
      </w:pPr>
    </w:p>
    <w:p w14:paraId="344A0191" w14:textId="77777777" w:rsidR="002B141A" w:rsidRDefault="002B141A" w:rsidP="009048E3">
      <w:pPr>
        <w:rPr>
          <w:b/>
          <w:bCs/>
          <w:color w:val="000000"/>
          <w:sz w:val="36"/>
          <w:szCs w:val="36"/>
        </w:rPr>
      </w:pPr>
    </w:p>
    <w:p w14:paraId="7965816A" w14:textId="56F5F1CC" w:rsidR="007D5464" w:rsidRPr="002B141A" w:rsidRDefault="00000000" w:rsidP="009048E3">
      <w:pPr>
        <w:rPr>
          <w:sz w:val="36"/>
          <w:szCs w:val="36"/>
          <w:u w:val="single"/>
        </w:rPr>
      </w:pPr>
      <w:r w:rsidRPr="002B141A">
        <w:rPr>
          <w:b/>
          <w:bCs/>
          <w:color w:val="000000"/>
          <w:sz w:val="36"/>
          <w:szCs w:val="36"/>
          <w:u w:val="single"/>
        </w:rPr>
        <w:lastRenderedPageBreak/>
        <w:t>Application Workflow</w:t>
      </w:r>
    </w:p>
    <w:p w14:paraId="3AF11F98" w14:textId="5B91893E" w:rsidR="007D5464" w:rsidRDefault="009048E3" w:rsidP="009048E3">
      <w:pPr>
        <w:spacing w:before="120" w:after="60"/>
        <w:rPr>
          <w:sz w:val="32"/>
          <w:szCs w:val="32"/>
        </w:rPr>
      </w:pPr>
      <w:r w:rsidRPr="009048E3">
        <w:rPr>
          <w:sz w:val="32"/>
          <w:szCs w:val="32"/>
        </w:rPr>
        <w:t xml:space="preserve">The diagram below illustrates the complete user navigation and architecture flow within the </w:t>
      </w:r>
      <w:r w:rsidRPr="009048E3">
        <w:rPr>
          <w:b/>
          <w:bCs/>
          <w:sz w:val="32"/>
          <w:szCs w:val="32"/>
        </w:rPr>
        <w:t>Smart Student Companion</w:t>
      </w:r>
      <w:r w:rsidRPr="009048E3">
        <w:rPr>
          <w:sz w:val="32"/>
          <w:szCs w:val="32"/>
        </w:rPr>
        <w:t>, mapping out user journeys across all distinct roles.</w:t>
      </w:r>
    </w:p>
    <w:p w14:paraId="3E7DBD96" w14:textId="77777777" w:rsidR="009048E3" w:rsidRDefault="009048E3" w:rsidP="009048E3">
      <w:pPr>
        <w:spacing w:before="120" w:after="60"/>
        <w:rPr>
          <w:sz w:val="32"/>
          <w:szCs w:val="32"/>
        </w:rPr>
      </w:pPr>
    </w:p>
    <w:p w14:paraId="6AC6431D" w14:textId="01F31EDE" w:rsidR="009048E3" w:rsidRDefault="00BD15BF" w:rsidP="009048E3">
      <w:pPr>
        <w:spacing w:before="120" w:after="60"/>
      </w:pPr>
      <w:r>
        <w:rPr>
          <w:noProof/>
        </w:rPr>
        <mc:AlternateContent>
          <mc:Choice Requires="wps">
            <w:drawing>
              <wp:inline distT="0" distB="0" distL="0" distR="0" wp14:anchorId="288E09F3" wp14:editId="4295A54C">
                <wp:extent cx="304800" cy="304800"/>
                <wp:effectExtent l="0" t="0" r="0" b="0"/>
                <wp:docPr id="564596022"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40F8A"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048E3">
        <w:rPr>
          <w:noProof/>
        </w:rPr>
        <w:drawing>
          <wp:inline distT="0" distB="0" distL="0" distR="0" wp14:anchorId="32666DFF" wp14:editId="0169DE0C">
            <wp:extent cx="6137044" cy="3522755"/>
            <wp:effectExtent l="0" t="0" r="0" b="0"/>
            <wp:docPr id="1448140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1822" cy="3559938"/>
                    </a:xfrm>
                    <a:prstGeom prst="rect">
                      <a:avLst/>
                    </a:prstGeom>
                    <a:noFill/>
                  </pic:spPr>
                </pic:pic>
              </a:graphicData>
            </a:graphic>
          </wp:inline>
        </w:drawing>
      </w:r>
    </w:p>
    <w:p w14:paraId="4F55D7B2" w14:textId="4D027470" w:rsidR="007D5464" w:rsidRDefault="00000000">
      <w:pPr>
        <w:spacing w:before="60" w:after="240"/>
        <w:jc w:val="center"/>
      </w:pPr>
      <w:r>
        <w:rPr>
          <w:i/>
          <w:iCs/>
          <w:sz w:val="22"/>
          <w:szCs w:val="22"/>
        </w:rPr>
        <w:t>Figure 1. User Navigation Workflow</w:t>
      </w:r>
    </w:p>
    <w:p w14:paraId="0765A045" w14:textId="77777777" w:rsidR="00E865EB" w:rsidRDefault="00E865EB" w:rsidP="009048E3">
      <w:pPr>
        <w:rPr>
          <w:sz w:val="36"/>
          <w:szCs w:val="36"/>
        </w:rPr>
      </w:pPr>
    </w:p>
    <w:p w14:paraId="15E0D169" w14:textId="77777777" w:rsidR="00E865EB" w:rsidRDefault="00E865EB" w:rsidP="009048E3">
      <w:pPr>
        <w:rPr>
          <w:sz w:val="36"/>
          <w:szCs w:val="36"/>
        </w:rPr>
      </w:pPr>
    </w:p>
    <w:p w14:paraId="443CCC00" w14:textId="77777777" w:rsidR="00E865EB" w:rsidRDefault="00E865EB" w:rsidP="009048E3">
      <w:pPr>
        <w:rPr>
          <w:sz w:val="36"/>
          <w:szCs w:val="36"/>
        </w:rPr>
      </w:pPr>
    </w:p>
    <w:p w14:paraId="04236B3A" w14:textId="77777777" w:rsidR="00E865EB" w:rsidRDefault="00E865EB" w:rsidP="009048E3">
      <w:pPr>
        <w:rPr>
          <w:sz w:val="36"/>
          <w:szCs w:val="36"/>
        </w:rPr>
      </w:pPr>
    </w:p>
    <w:p w14:paraId="584B3204" w14:textId="77777777" w:rsidR="00E865EB" w:rsidRDefault="00E865EB" w:rsidP="009048E3">
      <w:pPr>
        <w:rPr>
          <w:sz w:val="36"/>
          <w:szCs w:val="36"/>
        </w:rPr>
      </w:pPr>
    </w:p>
    <w:p w14:paraId="131DD6A1" w14:textId="77777777" w:rsidR="00E865EB" w:rsidRDefault="00E865EB" w:rsidP="009048E3">
      <w:pPr>
        <w:rPr>
          <w:sz w:val="36"/>
          <w:szCs w:val="36"/>
        </w:rPr>
      </w:pPr>
    </w:p>
    <w:p w14:paraId="21D10818" w14:textId="77777777" w:rsidR="00E865EB" w:rsidRDefault="00E865EB" w:rsidP="009048E3">
      <w:pPr>
        <w:rPr>
          <w:sz w:val="36"/>
          <w:szCs w:val="36"/>
        </w:rPr>
      </w:pPr>
    </w:p>
    <w:p w14:paraId="3771043F" w14:textId="77777777" w:rsidR="00E865EB" w:rsidRDefault="00E865EB" w:rsidP="009048E3">
      <w:pPr>
        <w:rPr>
          <w:sz w:val="36"/>
          <w:szCs w:val="36"/>
        </w:rPr>
      </w:pPr>
    </w:p>
    <w:p w14:paraId="31D45AF0" w14:textId="77777777" w:rsidR="00E865EB" w:rsidRDefault="00E865EB" w:rsidP="009048E3">
      <w:pPr>
        <w:rPr>
          <w:sz w:val="36"/>
          <w:szCs w:val="36"/>
        </w:rPr>
      </w:pPr>
    </w:p>
    <w:p w14:paraId="44E5CD45" w14:textId="77777777" w:rsidR="00E865EB" w:rsidRDefault="00E865EB" w:rsidP="009048E3">
      <w:pPr>
        <w:rPr>
          <w:sz w:val="36"/>
          <w:szCs w:val="36"/>
        </w:rPr>
      </w:pPr>
    </w:p>
    <w:p w14:paraId="1754FD06" w14:textId="77777777" w:rsidR="00E865EB" w:rsidRDefault="00E865EB" w:rsidP="009048E3">
      <w:pPr>
        <w:rPr>
          <w:sz w:val="36"/>
          <w:szCs w:val="36"/>
        </w:rPr>
      </w:pPr>
    </w:p>
    <w:p w14:paraId="4B60C9E3" w14:textId="77777777" w:rsidR="00E865EB" w:rsidRDefault="00E865EB" w:rsidP="009048E3">
      <w:pPr>
        <w:rPr>
          <w:sz w:val="36"/>
          <w:szCs w:val="36"/>
        </w:rPr>
      </w:pPr>
    </w:p>
    <w:p w14:paraId="0B0B7249" w14:textId="77777777" w:rsidR="00E865EB" w:rsidRDefault="00E865EB" w:rsidP="009048E3">
      <w:pPr>
        <w:rPr>
          <w:sz w:val="36"/>
          <w:szCs w:val="36"/>
        </w:rPr>
      </w:pPr>
    </w:p>
    <w:p w14:paraId="2471E6AB" w14:textId="77777777" w:rsidR="00E865EB" w:rsidRDefault="00E865EB" w:rsidP="009048E3">
      <w:pPr>
        <w:rPr>
          <w:sz w:val="36"/>
          <w:szCs w:val="36"/>
        </w:rPr>
      </w:pPr>
    </w:p>
    <w:p w14:paraId="7B8E4359" w14:textId="77777777" w:rsidR="00E865EB" w:rsidRDefault="00E865EB" w:rsidP="009048E3">
      <w:pPr>
        <w:rPr>
          <w:sz w:val="36"/>
          <w:szCs w:val="36"/>
        </w:rPr>
      </w:pPr>
    </w:p>
    <w:p w14:paraId="620804E1" w14:textId="77777777" w:rsidR="00E865EB" w:rsidRDefault="00E865EB" w:rsidP="009048E3">
      <w:pPr>
        <w:rPr>
          <w:sz w:val="36"/>
          <w:szCs w:val="36"/>
        </w:rPr>
      </w:pPr>
    </w:p>
    <w:p w14:paraId="46429460" w14:textId="77777777" w:rsidR="00E865EB" w:rsidRDefault="00E865EB" w:rsidP="009048E3">
      <w:pPr>
        <w:rPr>
          <w:sz w:val="36"/>
          <w:szCs w:val="36"/>
        </w:rPr>
      </w:pPr>
    </w:p>
    <w:p w14:paraId="0E1EABE9" w14:textId="68B015D6" w:rsidR="009048E3" w:rsidRPr="002B141A" w:rsidRDefault="00000000" w:rsidP="009048E3">
      <w:pPr>
        <w:rPr>
          <w:b/>
          <w:bCs/>
          <w:color w:val="000000"/>
          <w:sz w:val="36"/>
          <w:szCs w:val="36"/>
          <w:u w:val="single"/>
        </w:rPr>
      </w:pPr>
      <w:r w:rsidRPr="002B141A">
        <w:rPr>
          <w:b/>
          <w:bCs/>
          <w:color w:val="000000"/>
          <w:sz w:val="36"/>
          <w:szCs w:val="36"/>
          <w:u w:val="single"/>
        </w:rPr>
        <w:t>UI Wireframe Sketches</w:t>
      </w:r>
    </w:p>
    <w:p w14:paraId="09995973" w14:textId="4080D48C" w:rsidR="009048E3" w:rsidRDefault="00E865EB" w:rsidP="009048E3">
      <w:pPr>
        <w:rPr>
          <w:b/>
          <w:bCs/>
          <w:color w:val="000000"/>
          <w:sz w:val="36"/>
          <w:szCs w:val="36"/>
        </w:rPr>
      </w:pPr>
      <w:r>
        <w:rPr>
          <w:b/>
          <w:bCs/>
          <w:color w:val="000000"/>
          <w:sz w:val="36"/>
          <w:szCs w:val="36"/>
        </w:rPr>
        <w:tab/>
      </w:r>
    </w:p>
    <w:p w14:paraId="14BF0595" w14:textId="77777777" w:rsidR="009048E3" w:rsidRPr="002B141A" w:rsidRDefault="009048E3" w:rsidP="009048E3">
      <w:pPr>
        <w:rPr>
          <w:b/>
          <w:bCs/>
          <w:sz w:val="32"/>
          <w:szCs w:val="32"/>
          <w:u w:val="single"/>
          <w:lang w:val="en-IN"/>
        </w:rPr>
      </w:pPr>
      <w:r w:rsidRPr="002B141A">
        <w:rPr>
          <w:b/>
          <w:bCs/>
          <w:sz w:val="32"/>
          <w:szCs w:val="32"/>
          <w:u w:val="single"/>
          <w:lang w:val="en-IN"/>
        </w:rPr>
        <w:t>Cross-Role Dashboards Overview</w:t>
      </w:r>
    </w:p>
    <w:p w14:paraId="7F45E62A" w14:textId="77777777" w:rsidR="009048E3" w:rsidRPr="009048E3" w:rsidRDefault="009048E3" w:rsidP="009048E3">
      <w:pPr>
        <w:rPr>
          <w:sz w:val="32"/>
          <w:szCs w:val="32"/>
          <w:lang w:val="en-IN"/>
        </w:rPr>
      </w:pPr>
      <w:r w:rsidRPr="009048E3">
        <w:rPr>
          <w:sz w:val="32"/>
          <w:szCs w:val="32"/>
          <w:lang w:val="en-IN"/>
        </w:rPr>
        <w:t>The core interfaces dynamically alter metrics based on user authentication properties:</w:t>
      </w:r>
    </w:p>
    <w:p w14:paraId="11D290F8" w14:textId="77777777" w:rsidR="009048E3" w:rsidRPr="009048E3" w:rsidRDefault="009048E3" w:rsidP="009048E3">
      <w:pPr>
        <w:rPr>
          <w:sz w:val="36"/>
          <w:szCs w:val="36"/>
        </w:rPr>
      </w:pPr>
    </w:p>
    <w:p w14:paraId="0AA3FB55" w14:textId="2FCA92B6" w:rsidR="007D5464" w:rsidRDefault="00BD15BF" w:rsidP="00A14BC8">
      <w:r>
        <w:rPr>
          <w:noProof/>
        </w:rPr>
        <mc:AlternateContent>
          <mc:Choice Requires="wps">
            <w:drawing>
              <wp:inline distT="0" distB="0" distL="0" distR="0" wp14:anchorId="019A97AB" wp14:editId="0CF861BF">
                <wp:extent cx="304800" cy="304800"/>
                <wp:effectExtent l="0" t="0" r="0" b="0"/>
                <wp:docPr id="1759182738" name="AutoShap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FE3CB" id="AutoShap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865EB">
        <w:rPr>
          <w:noProof/>
        </w:rPr>
        <w:drawing>
          <wp:inline distT="0" distB="0" distL="0" distR="0" wp14:anchorId="197A232F" wp14:editId="04E785B7">
            <wp:extent cx="6490855" cy="4481830"/>
            <wp:effectExtent l="0" t="0" r="0" b="0"/>
            <wp:docPr id="985719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2630" cy="4496865"/>
                    </a:xfrm>
                    <a:prstGeom prst="rect">
                      <a:avLst/>
                    </a:prstGeom>
                    <a:noFill/>
                  </pic:spPr>
                </pic:pic>
              </a:graphicData>
            </a:graphic>
          </wp:inline>
        </w:drawing>
      </w:r>
    </w:p>
    <w:p w14:paraId="4FEDA439" w14:textId="2966E464" w:rsidR="007D5464" w:rsidRDefault="007D5464" w:rsidP="00A14BC8">
      <w:pPr>
        <w:spacing w:before="120" w:after="60"/>
      </w:pPr>
    </w:p>
    <w:p w14:paraId="6AC20F52" w14:textId="1D3153F0" w:rsidR="007D5464" w:rsidRDefault="00000000">
      <w:pPr>
        <w:spacing w:before="60" w:after="240"/>
        <w:jc w:val="center"/>
      </w:pPr>
      <w:r>
        <w:rPr>
          <w:i/>
          <w:iCs/>
          <w:sz w:val="22"/>
          <w:szCs w:val="22"/>
        </w:rPr>
        <w:t xml:space="preserve">Figure 2. </w:t>
      </w:r>
      <w:r w:rsidR="00E865EB">
        <w:rPr>
          <w:i/>
          <w:iCs/>
          <w:sz w:val="22"/>
          <w:szCs w:val="22"/>
        </w:rPr>
        <w:t>Dashboard</w:t>
      </w:r>
    </w:p>
    <w:p w14:paraId="19C68443" w14:textId="77777777" w:rsidR="00E865EB" w:rsidRDefault="00E865EB" w:rsidP="00E865EB"/>
    <w:p w14:paraId="7CB1CD8E" w14:textId="6FCCB14A" w:rsidR="007D5464" w:rsidRPr="002B141A" w:rsidRDefault="00000000" w:rsidP="00E865EB">
      <w:pPr>
        <w:rPr>
          <w:sz w:val="36"/>
          <w:szCs w:val="36"/>
          <w:u w:val="single"/>
        </w:rPr>
      </w:pPr>
      <w:r w:rsidRPr="002B141A">
        <w:rPr>
          <w:b/>
          <w:bCs/>
          <w:color w:val="000000"/>
          <w:sz w:val="36"/>
          <w:szCs w:val="36"/>
          <w:u w:val="single"/>
        </w:rPr>
        <w:t>Onboarding Screen</w:t>
      </w:r>
    </w:p>
    <w:p w14:paraId="4C27B3FA" w14:textId="7C199B12" w:rsidR="007D5464" w:rsidRDefault="00E865EB" w:rsidP="00E865EB">
      <w:pPr>
        <w:spacing w:before="120" w:after="60"/>
        <w:rPr>
          <w:sz w:val="36"/>
          <w:szCs w:val="36"/>
        </w:rPr>
      </w:pPr>
      <w:r w:rsidRPr="00E865EB">
        <w:rPr>
          <w:sz w:val="36"/>
          <w:szCs w:val="36"/>
        </w:rPr>
        <w:t>The initial application interactions focus on clean, interactive user onboarding and zero-friction authentication screens.</w:t>
      </w:r>
    </w:p>
    <w:p w14:paraId="4B8E8167" w14:textId="77777777" w:rsidR="00E865EB" w:rsidRDefault="00E865EB" w:rsidP="00E865EB">
      <w:pPr>
        <w:spacing w:before="120" w:after="60"/>
        <w:rPr>
          <w:sz w:val="36"/>
          <w:szCs w:val="36"/>
        </w:rPr>
      </w:pPr>
    </w:p>
    <w:p w14:paraId="4B43576D" w14:textId="77777777" w:rsidR="00E865EB" w:rsidRDefault="00E865EB" w:rsidP="00E865EB">
      <w:pPr>
        <w:spacing w:before="120" w:after="60"/>
        <w:rPr>
          <w:sz w:val="36"/>
          <w:szCs w:val="36"/>
        </w:rPr>
      </w:pPr>
    </w:p>
    <w:p w14:paraId="01DA5BB8" w14:textId="77777777" w:rsidR="00E865EB" w:rsidRDefault="00E865EB" w:rsidP="00E865EB">
      <w:pPr>
        <w:spacing w:before="120" w:after="60"/>
        <w:rPr>
          <w:sz w:val="36"/>
          <w:szCs w:val="36"/>
        </w:rPr>
      </w:pPr>
    </w:p>
    <w:p w14:paraId="7E9A20AC" w14:textId="77777777" w:rsidR="00E865EB" w:rsidRDefault="00E865EB" w:rsidP="00E865EB">
      <w:pPr>
        <w:spacing w:before="120" w:after="60"/>
        <w:rPr>
          <w:sz w:val="36"/>
          <w:szCs w:val="36"/>
        </w:rPr>
      </w:pPr>
    </w:p>
    <w:p w14:paraId="4858B5B9" w14:textId="1B1068BE" w:rsidR="00E865EB" w:rsidRPr="002B141A" w:rsidRDefault="00E865EB" w:rsidP="00E865EB">
      <w:pPr>
        <w:spacing w:before="120" w:after="60"/>
        <w:rPr>
          <w:b/>
          <w:bCs/>
          <w:sz w:val="36"/>
          <w:szCs w:val="36"/>
        </w:rPr>
      </w:pPr>
      <w:r w:rsidRPr="002B141A">
        <w:rPr>
          <w:b/>
          <w:bCs/>
          <w:sz w:val="36"/>
          <w:szCs w:val="36"/>
        </w:rPr>
        <w:lastRenderedPageBreak/>
        <w:t>Splash / Welcome Screen:</w:t>
      </w:r>
    </w:p>
    <w:p w14:paraId="4F234E91" w14:textId="58077CF8" w:rsidR="00E865EB" w:rsidRDefault="00E865EB" w:rsidP="00E865EB">
      <w:pPr>
        <w:spacing w:before="120" w:after="60"/>
        <w:jc w:val="center"/>
        <w:rPr>
          <w:sz w:val="36"/>
          <w:szCs w:val="36"/>
        </w:rPr>
      </w:pPr>
      <w:r>
        <w:rPr>
          <w:noProof/>
        </w:rPr>
        <w:drawing>
          <wp:inline distT="0" distB="0" distL="0" distR="0" wp14:anchorId="3AA4F37E" wp14:editId="162AE514">
            <wp:extent cx="3197860" cy="4253345"/>
            <wp:effectExtent l="0" t="0" r="0" b="0"/>
            <wp:docPr id="313791173" name="Picture 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1173" name="Picture 2" descr="A screen shot of a pho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2923" cy="4286680"/>
                    </a:xfrm>
                    <a:prstGeom prst="rect">
                      <a:avLst/>
                    </a:prstGeom>
                    <a:noFill/>
                    <a:ln>
                      <a:noFill/>
                    </a:ln>
                  </pic:spPr>
                </pic:pic>
              </a:graphicData>
            </a:graphic>
          </wp:inline>
        </w:drawing>
      </w:r>
    </w:p>
    <w:p w14:paraId="2A304D2C" w14:textId="77777777" w:rsidR="007D5464" w:rsidRDefault="00000000" w:rsidP="00E865EB">
      <w:pPr>
        <w:spacing w:before="60" w:after="240"/>
        <w:ind w:left="2880" w:firstLine="720"/>
      </w:pPr>
      <w:r w:rsidRPr="00E865EB">
        <w:rPr>
          <w:i/>
          <w:iCs/>
          <w:sz w:val="36"/>
          <w:szCs w:val="36"/>
        </w:rPr>
        <w:t>Fi</w:t>
      </w:r>
      <w:r>
        <w:rPr>
          <w:i/>
          <w:iCs/>
          <w:sz w:val="22"/>
          <w:szCs w:val="22"/>
        </w:rPr>
        <w:t>gure 3. Onboarding Screen Sketch</w:t>
      </w:r>
    </w:p>
    <w:p w14:paraId="10A8F59F" w14:textId="0F2177C8" w:rsidR="00E865EB" w:rsidRDefault="00E865EB" w:rsidP="00E865EB">
      <w:pPr>
        <w:spacing w:before="120" w:after="60"/>
        <w:rPr>
          <w:b/>
          <w:bCs/>
          <w:color w:val="000000"/>
          <w:sz w:val="32"/>
          <w:szCs w:val="32"/>
          <w:lang w:val="en-IN"/>
        </w:rPr>
      </w:pPr>
      <w:r w:rsidRPr="00E865EB">
        <w:rPr>
          <w:b/>
          <w:bCs/>
          <w:color w:val="000000"/>
          <w:sz w:val="32"/>
          <w:szCs w:val="32"/>
          <w:lang w:val="en-IN"/>
        </w:rPr>
        <w:t>Multi-Role Login Gateway</w:t>
      </w:r>
      <w:r>
        <w:rPr>
          <w:b/>
          <w:bCs/>
          <w:color w:val="000000"/>
          <w:sz w:val="32"/>
          <w:szCs w:val="32"/>
          <w:lang w:val="en-IN"/>
        </w:rPr>
        <w:t>:</w:t>
      </w:r>
    </w:p>
    <w:p w14:paraId="4C2A1D83" w14:textId="51721A44" w:rsidR="007D5464" w:rsidRPr="00E865EB" w:rsidRDefault="00E865EB" w:rsidP="00E865EB">
      <w:pPr>
        <w:spacing w:before="120" w:after="60"/>
        <w:jc w:val="center"/>
        <w:rPr>
          <w:b/>
          <w:bCs/>
          <w:color w:val="000000"/>
          <w:sz w:val="32"/>
          <w:szCs w:val="32"/>
          <w:lang w:val="en-IN"/>
        </w:rPr>
      </w:pPr>
      <w:r>
        <w:rPr>
          <w:b/>
          <w:bCs/>
          <w:noProof/>
          <w:color w:val="000000"/>
          <w:sz w:val="32"/>
          <w:szCs w:val="32"/>
          <w:lang w:val="en-IN"/>
        </w:rPr>
        <w:drawing>
          <wp:inline distT="0" distB="0" distL="0" distR="0" wp14:anchorId="371AF4F0" wp14:editId="72FDAE3D">
            <wp:extent cx="3241444" cy="3778894"/>
            <wp:effectExtent l="0" t="0" r="0" b="0"/>
            <wp:docPr id="1524385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3832" cy="3828311"/>
                    </a:xfrm>
                    <a:prstGeom prst="rect">
                      <a:avLst/>
                    </a:prstGeom>
                    <a:noFill/>
                  </pic:spPr>
                </pic:pic>
              </a:graphicData>
            </a:graphic>
          </wp:inline>
        </w:drawing>
      </w:r>
    </w:p>
    <w:p w14:paraId="06BB1704" w14:textId="77777777" w:rsidR="007D5464" w:rsidRDefault="00000000">
      <w:pPr>
        <w:spacing w:before="60" w:after="240"/>
        <w:jc w:val="center"/>
      </w:pPr>
      <w:r>
        <w:rPr>
          <w:i/>
          <w:iCs/>
          <w:sz w:val="22"/>
          <w:szCs w:val="22"/>
        </w:rPr>
        <w:t>Figure 4. Login Screen Sketch</w:t>
      </w:r>
    </w:p>
    <w:p w14:paraId="19F4EDB3" w14:textId="77777777" w:rsidR="00E865EB" w:rsidRPr="002B141A" w:rsidRDefault="00E865EB" w:rsidP="00E865EB">
      <w:pPr>
        <w:spacing w:before="120" w:after="60"/>
        <w:rPr>
          <w:b/>
          <w:bCs/>
          <w:sz w:val="36"/>
          <w:szCs w:val="36"/>
          <w:u w:val="single"/>
          <w:lang w:val="en-IN"/>
        </w:rPr>
      </w:pPr>
      <w:r w:rsidRPr="002B141A">
        <w:rPr>
          <w:b/>
          <w:bCs/>
          <w:sz w:val="36"/>
          <w:szCs w:val="36"/>
          <w:u w:val="single"/>
          <w:lang w:val="en-IN"/>
        </w:rPr>
        <w:lastRenderedPageBreak/>
        <w:t>Technical Implementation Stack</w:t>
      </w:r>
    </w:p>
    <w:p w14:paraId="644FB083" w14:textId="77777777" w:rsidR="00E865EB" w:rsidRPr="00E865EB" w:rsidRDefault="00E865EB" w:rsidP="00E865EB">
      <w:pPr>
        <w:spacing w:before="120" w:after="60"/>
        <w:rPr>
          <w:sz w:val="32"/>
          <w:szCs w:val="32"/>
          <w:lang w:val="en-IN"/>
        </w:rPr>
      </w:pPr>
      <w:r w:rsidRPr="00E865EB">
        <w:rPr>
          <w:sz w:val="32"/>
          <w:szCs w:val="32"/>
          <w:lang w:val="en-IN"/>
        </w:rPr>
        <w:t>To bring the exact features of this user flow to life smoothly, the following development stack is implemented:</w:t>
      </w:r>
    </w:p>
    <w:p w14:paraId="117C2868" w14:textId="5FD2411B" w:rsidR="006405E9" w:rsidRPr="006405E9" w:rsidRDefault="006405E9" w:rsidP="006405E9">
      <w:pPr>
        <w:numPr>
          <w:ilvl w:val="0"/>
          <w:numId w:val="3"/>
        </w:numPr>
        <w:spacing w:before="120" w:after="60"/>
        <w:rPr>
          <w:b/>
          <w:bCs/>
          <w:sz w:val="32"/>
          <w:szCs w:val="32"/>
          <w:lang w:val="en-IN"/>
        </w:rPr>
      </w:pPr>
      <w:r w:rsidRPr="006405E9">
        <w:rPr>
          <w:b/>
          <w:bCs/>
          <w:sz w:val="32"/>
          <w:szCs w:val="32"/>
          <w:lang w:val="en-IN"/>
        </w:rPr>
        <w:t>Frontend Framework (Mobile App)</w:t>
      </w:r>
      <w:r w:rsidRPr="006405E9">
        <w:rPr>
          <w:sz w:val="32"/>
          <w:szCs w:val="32"/>
          <w:lang w:val="en-IN"/>
        </w:rPr>
        <w:t>Flutter &amp; Dart</w:t>
      </w:r>
    </w:p>
    <w:p w14:paraId="6326E530" w14:textId="4CB20371" w:rsidR="006405E9" w:rsidRPr="006405E9" w:rsidRDefault="006405E9" w:rsidP="006405E9">
      <w:pPr>
        <w:numPr>
          <w:ilvl w:val="0"/>
          <w:numId w:val="3"/>
        </w:numPr>
        <w:spacing w:before="120" w:after="60"/>
        <w:rPr>
          <w:b/>
          <w:bCs/>
          <w:sz w:val="32"/>
          <w:szCs w:val="32"/>
          <w:lang w:val="en-IN"/>
        </w:rPr>
      </w:pPr>
      <w:r w:rsidRPr="006405E9">
        <w:rPr>
          <w:b/>
          <w:bCs/>
          <w:sz w:val="32"/>
          <w:szCs w:val="32"/>
          <w:lang w:val="en-IN"/>
        </w:rPr>
        <w:t xml:space="preserve">State Management: </w:t>
      </w:r>
      <w:proofErr w:type="spellStart"/>
      <w:r w:rsidRPr="006405E9">
        <w:rPr>
          <w:sz w:val="32"/>
          <w:szCs w:val="32"/>
          <w:lang w:val="en-IN"/>
        </w:rPr>
        <w:t>Riverpod</w:t>
      </w:r>
      <w:proofErr w:type="spellEnd"/>
      <w:r w:rsidRPr="006405E9">
        <w:rPr>
          <w:sz w:val="32"/>
          <w:szCs w:val="32"/>
          <w:lang w:val="en-IN"/>
        </w:rPr>
        <w:t xml:space="preserve"> or Provider</w:t>
      </w:r>
    </w:p>
    <w:p w14:paraId="6633403F" w14:textId="31F655CD" w:rsidR="006405E9" w:rsidRPr="006405E9" w:rsidRDefault="006405E9" w:rsidP="006405E9">
      <w:pPr>
        <w:numPr>
          <w:ilvl w:val="0"/>
          <w:numId w:val="3"/>
        </w:numPr>
        <w:spacing w:before="120" w:after="60"/>
        <w:rPr>
          <w:b/>
          <w:bCs/>
          <w:sz w:val="32"/>
          <w:szCs w:val="32"/>
          <w:lang w:val="en-IN"/>
        </w:rPr>
      </w:pPr>
      <w:r w:rsidRPr="006405E9">
        <w:rPr>
          <w:b/>
          <w:bCs/>
          <w:sz w:val="32"/>
          <w:szCs w:val="32"/>
          <w:lang w:val="en-IN"/>
        </w:rPr>
        <w:t xml:space="preserve">Backend &amp; Live Sync Database: </w:t>
      </w:r>
      <w:r w:rsidRPr="006405E9">
        <w:rPr>
          <w:sz w:val="32"/>
          <w:szCs w:val="32"/>
          <w:lang w:val="en-IN"/>
        </w:rPr>
        <w:t xml:space="preserve">Firebase (Cloud </w:t>
      </w:r>
      <w:proofErr w:type="spellStart"/>
      <w:r w:rsidRPr="006405E9">
        <w:rPr>
          <w:sz w:val="32"/>
          <w:szCs w:val="32"/>
          <w:lang w:val="en-IN"/>
        </w:rPr>
        <w:t>Firestore</w:t>
      </w:r>
      <w:proofErr w:type="spellEnd"/>
      <w:r w:rsidRPr="006405E9">
        <w:rPr>
          <w:sz w:val="32"/>
          <w:szCs w:val="32"/>
          <w:lang w:val="en-IN"/>
        </w:rPr>
        <w:t>)</w:t>
      </w:r>
    </w:p>
    <w:p w14:paraId="57349A9C" w14:textId="3E1AB42F" w:rsidR="006405E9" w:rsidRPr="006405E9" w:rsidRDefault="006405E9" w:rsidP="006405E9">
      <w:pPr>
        <w:numPr>
          <w:ilvl w:val="0"/>
          <w:numId w:val="3"/>
        </w:numPr>
        <w:spacing w:before="120" w:after="60"/>
        <w:rPr>
          <w:b/>
          <w:bCs/>
          <w:sz w:val="32"/>
          <w:szCs w:val="32"/>
          <w:lang w:val="en-IN"/>
        </w:rPr>
      </w:pPr>
      <w:r w:rsidRPr="006405E9">
        <w:rPr>
          <w:b/>
          <w:bCs/>
          <w:sz w:val="32"/>
          <w:szCs w:val="32"/>
          <w:lang w:val="en-IN"/>
        </w:rPr>
        <w:t xml:space="preserve">Push Notification Service: </w:t>
      </w:r>
      <w:r w:rsidRPr="006405E9">
        <w:rPr>
          <w:sz w:val="32"/>
          <w:szCs w:val="32"/>
          <w:lang w:val="en-IN"/>
        </w:rPr>
        <w:t>Firebase Cloud Messaging (FCM)</w:t>
      </w:r>
    </w:p>
    <w:p w14:paraId="181C37D4" w14:textId="78459FDB" w:rsidR="006405E9" w:rsidRPr="006405E9" w:rsidRDefault="006405E9" w:rsidP="006405E9">
      <w:pPr>
        <w:numPr>
          <w:ilvl w:val="0"/>
          <w:numId w:val="3"/>
        </w:numPr>
        <w:spacing w:before="120" w:after="60"/>
        <w:rPr>
          <w:b/>
          <w:bCs/>
          <w:sz w:val="32"/>
          <w:szCs w:val="32"/>
          <w:lang w:val="en-IN"/>
        </w:rPr>
      </w:pPr>
      <w:r w:rsidRPr="006405E9">
        <w:rPr>
          <w:b/>
          <w:bCs/>
          <w:sz w:val="32"/>
          <w:szCs w:val="32"/>
          <w:lang w:val="en-IN"/>
        </w:rPr>
        <w:t xml:space="preserve">Artificial Intelligence Engine: </w:t>
      </w:r>
      <w:r w:rsidRPr="006405E9">
        <w:rPr>
          <w:sz w:val="32"/>
          <w:szCs w:val="32"/>
          <w:lang w:val="en-IN"/>
        </w:rPr>
        <w:t>Gemini API or OpenAI API</w:t>
      </w:r>
    </w:p>
    <w:p w14:paraId="5E5BD203" w14:textId="3BF166D9" w:rsidR="007D5464" w:rsidRPr="00E865EB" w:rsidRDefault="006405E9" w:rsidP="006405E9">
      <w:pPr>
        <w:numPr>
          <w:ilvl w:val="0"/>
          <w:numId w:val="3"/>
        </w:numPr>
        <w:spacing w:before="120" w:after="60"/>
        <w:rPr>
          <w:sz w:val="32"/>
          <w:szCs w:val="32"/>
          <w:lang w:val="en-IN"/>
        </w:rPr>
      </w:pPr>
      <w:r w:rsidRPr="006405E9">
        <w:rPr>
          <w:b/>
          <w:bCs/>
          <w:sz w:val="32"/>
          <w:szCs w:val="32"/>
          <w:lang w:val="en-IN"/>
        </w:rPr>
        <w:t xml:space="preserve">Data Visualization UI Package </w:t>
      </w:r>
      <w:proofErr w:type="spellStart"/>
      <w:r w:rsidRPr="006405E9">
        <w:rPr>
          <w:sz w:val="32"/>
          <w:szCs w:val="32"/>
          <w:lang w:val="en-IN"/>
        </w:rPr>
        <w:t>fl_chart</w:t>
      </w:r>
      <w:proofErr w:type="spellEnd"/>
      <w:r w:rsidRPr="006405E9">
        <w:rPr>
          <w:sz w:val="32"/>
          <w:szCs w:val="32"/>
          <w:lang w:val="en-IN"/>
        </w:rPr>
        <w:t xml:space="preserve"> (Flutter package)</w:t>
      </w:r>
    </w:p>
    <w:sectPr w:rsidR="007D5464" w:rsidRPr="00E865EB" w:rsidSect="00A14BC8">
      <w:footerReference w:type="default" r:id="rId13"/>
      <w:headerReference w:type="first" r:id="rId14"/>
      <w:footerReference w:type="first" r:id="rId15"/>
      <w:pgSz w:w="11906" w:h="16838" w:code="9"/>
      <w:pgMar w:top="720" w:right="720" w:bottom="720" w:left="72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64E7" w14:textId="77777777" w:rsidR="008F0A25" w:rsidRDefault="008F0A25">
      <w:r>
        <w:separator/>
      </w:r>
    </w:p>
  </w:endnote>
  <w:endnote w:type="continuationSeparator" w:id="0">
    <w:p w14:paraId="6EF82072" w14:textId="77777777" w:rsidR="008F0A25" w:rsidRDefault="008F0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41B4" w14:textId="77777777" w:rsidR="007D5464" w:rsidRDefault="00000000">
    <w:pPr>
      <w:jc w:val="center"/>
    </w:pPr>
    <w:r>
      <w:fldChar w:fldCharType="begin"/>
    </w:r>
    <w:r>
      <w:instrText xml:space="preserve"> PAGE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4987" w14:textId="77777777" w:rsidR="007D5464" w:rsidRDefault="00000000">
    <w:pPr>
      <w:jc w:val="center"/>
    </w:pP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6549F" w14:textId="77777777" w:rsidR="008F0A25" w:rsidRDefault="008F0A25">
      <w:r>
        <w:separator/>
      </w:r>
    </w:p>
  </w:footnote>
  <w:footnote w:type="continuationSeparator" w:id="0">
    <w:p w14:paraId="28BE48FA" w14:textId="77777777" w:rsidR="008F0A25" w:rsidRDefault="008F0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E916" w14:textId="77777777" w:rsidR="007D5464" w:rsidRDefault="00000000">
    <w:pPr>
      <w:jc w:val="center"/>
    </w:pPr>
    <w:proofErr w:type="spellStart"/>
    <w:r>
      <w:rPr>
        <w:i/>
        <w:iCs/>
        <w:sz w:val="18"/>
        <w:szCs w:val="18"/>
      </w:rPr>
      <w:t>GymGen</w:t>
    </w:r>
    <w:proofErr w:type="spellEnd"/>
    <w:r>
      <w:rPr>
        <w:i/>
        <w:iCs/>
        <w:sz w:val="18"/>
        <w:szCs w:val="18"/>
      </w:rPr>
      <w:t xml:space="preserve"> AI — Project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35E8"/>
    <w:multiLevelType w:val="multilevel"/>
    <w:tmpl w:val="7F2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E6436"/>
    <w:multiLevelType w:val="multilevel"/>
    <w:tmpl w:val="58C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36006"/>
    <w:multiLevelType w:val="multilevel"/>
    <w:tmpl w:val="CD7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94065">
    <w:abstractNumId w:val="2"/>
  </w:num>
  <w:num w:numId="2" w16cid:durableId="1541086510">
    <w:abstractNumId w:val="0"/>
  </w:num>
  <w:num w:numId="3" w16cid:durableId="1811284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464"/>
    <w:rsid w:val="001A33F1"/>
    <w:rsid w:val="002640BB"/>
    <w:rsid w:val="002B141A"/>
    <w:rsid w:val="005E1EA8"/>
    <w:rsid w:val="00614442"/>
    <w:rsid w:val="006405E9"/>
    <w:rsid w:val="007B0F14"/>
    <w:rsid w:val="007D5464"/>
    <w:rsid w:val="008F0A25"/>
    <w:rsid w:val="008F13EE"/>
    <w:rsid w:val="009048E3"/>
    <w:rsid w:val="009F05F5"/>
    <w:rsid w:val="00A00E3C"/>
    <w:rsid w:val="00A14BC8"/>
    <w:rsid w:val="00A2289B"/>
    <w:rsid w:val="00BC51CD"/>
    <w:rsid w:val="00BD15BF"/>
    <w:rsid w:val="00E7215B"/>
    <w:rsid w:val="00E865E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3FCC5"/>
  <w15:docId w15:val="{A6D910F8-4574-4AB4-B577-AAE452798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NormalWeb">
    <w:name w:val="Normal (Web)"/>
    <w:basedOn w:val="Normal"/>
    <w:uiPriority w:val="99"/>
    <w:unhideWhenUsed/>
    <w:rsid w:val="00614442"/>
    <w:pPr>
      <w:suppressAutoHyphens w:val="0"/>
      <w:spacing w:before="100" w:beforeAutospacing="1" w:after="100" w:afterAutospacing="1"/>
    </w:pPr>
    <w:rPr>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6411">
      <w:bodyDiv w:val="1"/>
      <w:marLeft w:val="0"/>
      <w:marRight w:val="0"/>
      <w:marTop w:val="0"/>
      <w:marBottom w:val="0"/>
      <w:divBdr>
        <w:top w:val="none" w:sz="0" w:space="0" w:color="auto"/>
        <w:left w:val="none" w:sz="0" w:space="0" w:color="auto"/>
        <w:bottom w:val="none" w:sz="0" w:space="0" w:color="auto"/>
        <w:right w:val="none" w:sz="0" w:space="0" w:color="auto"/>
      </w:divBdr>
    </w:div>
    <w:div w:id="269239785">
      <w:bodyDiv w:val="1"/>
      <w:marLeft w:val="0"/>
      <w:marRight w:val="0"/>
      <w:marTop w:val="0"/>
      <w:marBottom w:val="0"/>
      <w:divBdr>
        <w:top w:val="none" w:sz="0" w:space="0" w:color="auto"/>
        <w:left w:val="none" w:sz="0" w:space="0" w:color="auto"/>
        <w:bottom w:val="none" w:sz="0" w:space="0" w:color="auto"/>
        <w:right w:val="none" w:sz="0" w:space="0" w:color="auto"/>
      </w:divBdr>
    </w:div>
    <w:div w:id="462577838">
      <w:bodyDiv w:val="1"/>
      <w:marLeft w:val="0"/>
      <w:marRight w:val="0"/>
      <w:marTop w:val="0"/>
      <w:marBottom w:val="0"/>
      <w:divBdr>
        <w:top w:val="none" w:sz="0" w:space="0" w:color="auto"/>
        <w:left w:val="none" w:sz="0" w:space="0" w:color="auto"/>
        <w:bottom w:val="none" w:sz="0" w:space="0" w:color="auto"/>
        <w:right w:val="none" w:sz="0" w:space="0" w:color="auto"/>
      </w:divBdr>
    </w:div>
    <w:div w:id="499665089">
      <w:bodyDiv w:val="1"/>
      <w:marLeft w:val="0"/>
      <w:marRight w:val="0"/>
      <w:marTop w:val="0"/>
      <w:marBottom w:val="0"/>
      <w:divBdr>
        <w:top w:val="none" w:sz="0" w:space="0" w:color="auto"/>
        <w:left w:val="none" w:sz="0" w:space="0" w:color="auto"/>
        <w:bottom w:val="none" w:sz="0" w:space="0" w:color="auto"/>
        <w:right w:val="none" w:sz="0" w:space="0" w:color="auto"/>
      </w:divBdr>
    </w:div>
    <w:div w:id="742410070">
      <w:bodyDiv w:val="1"/>
      <w:marLeft w:val="0"/>
      <w:marRight w:val="0"/>
      <w:marTop w:val="0"/>
      <w:marBottom w:val="0"/>
      <w:divBdr>
        <w:top w:val="none" w:sz="0" w:space="0" w:color="auto"/>
        <w:left w:val="none" w:sz="0" w:space="0" w:color="auto"/>
        <w:bottom w:val="none" w:sz="0" w:space="0" w:color="auto"/>
        <w:right w:val="none" w:sz="0" w:space="0" w:color="auto"/>
      </w:divBdr>
    </w:div>
    <w:div w:id="1313483783">
      <w:bodyDiv w:val="1"/>
      <w:marLeft w:val="0"/>
      <w:marRight w:val="0"/>
      <w:marTop w:val="0"/>
      <w:marBottom w:val="0"/>
      <w:divBdr>
        <w:top w:val="none" w:sz="0" w:space="0" w:color="auto"/>
        <w:left w:val="none" w:sz="0" w:space="0" w:color="auto"/>
        <w:bottom w:val="none" w:sz="0" w:space="0" w:color="auto"/>
        <w:right w:val="none" w:sz="0" w:space="0" w:color="auto"/>
      </w:divBdr>
    </w:div>
    <w:div w:id="1398866595">
      <w:bodyDiv w:val="1"/>
      <w:marLeft w:val="0"/>
      <w:marRight w:val="0"/>
      <w:marTop w:val="0"/>
      <w:marBottom w:val="0"/>
      <w:divBdr>
        <w:top w:val="none" w:sz="0" w:space="0" w:color="auto"/>
        <w:left w:val="none" w:sz="0" w:space="0" w:color="auto"/>
        <w:bottom w:val="none" w:sz="0" w:space="0" w:color="auto"/>
        <w:right w:val="none" w:sz="0" w:space="0" w:color="auto"/>
      </w:divBdr>
    </w:div>
    <w:div w:id="1490557640">
      <w:bodyDiv w:val="1"/>
      <w:marLeft w:val="0"/>
      <w:marRight w:val="0"/>
      <w:marTop w:val="0"/>
      <w:marBottom w:val="0"/>
      <w:divBdr>
        <w:top w:val="none" w:sz="0" w:space="0" w:color="auto"/>
        <w:left w:val="none" w:sz="0" w:space="0" w:color="auto"/>
        <w:bottom w:val="none" w:sz="0" w:space="0" w:color="auto"/>
        <w:right w:val="none" w:sz="0" w:space="0" w:color="auto"/>
      </w:divBdr>
    </w:div>
    <w:div w:id="1686596478">
      <w:bodyDiv w:val="1"/>
      <w:marLeft w:val="0"/>
      <w:marRight w:val="0"/>
      <w:marTop w:val="0"/>
      <w:marBottom w:val="0"/>
      <w:divBdr>
        <w:top w:val="none" w:sz="0" w:space="0" w:color="auto"/>
        <w:left w:val="none" w:sz="0" w:space="0" w:color="auto"/>
        <w:bottom w:val="none" w:sz="0" w:space="0" w:color="auto"/>
        <w:right w:val="none" w:sz="0" w:space="0" w:color="auto"/>
      </w:divBdr>
    </w:div>
    <w:div w:id="1778981829">
      <w:bodyDiv w:val="1"/>
      <w:marLeft w:val="0"/>
      <w:marRight w:val="0"/>
      <w:marTop w:val="0"/>
      <w:marBottom w:val="0"/>
      <w:divBdr>
        <w:top w:val="none" w:sz="0" w:space="0" w:color="auto"/>
        <w:left w:val="none" w:sz="0" w:space="0" w:color="auto"/>
        <w:bottom w:val="none" w:sz="0" w:space="0" w:color="auto"/>
        <w:right w:val="none" w:sz="0" w:space="0" w:color="auto"/>
      </w:divBdr>
    </w:div>
    <w:div w:id="1868714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B7667-526A-4DB6-87C0-CAE1EA50F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7</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SOMESH BHARATHI</cp:lastModifiedBy>
  <cp:revision>3</cp:revision>
  <dcterms:created xsi:type="dcterms:W3CDTF">2026-07-06T08:49:00Z</dcterms:created>
  <dcterms:modified xsi:type="dcterms:W3CDTF">2026-07-06T16:13:00Z</dcterms:modified>
  <dc:language>en-US</dc:language>
</cp:coreProperties>
</file>