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E40C6" w14:textId="77777777" w:rsidR="00361235" w:rsidRPr="00B57CAF" w:rsidRDefault="00361235" w:rsidP="00361235">
      <w:pPr>
        <w:contextualSpacing/>
        <w:jc w:val="center"/>
        <w:rPr>
          <w:rFonts w:ascii="Georgia" w:eastAsia="Calibri" w:hAnsi="Georgia" w:cs="Arial"/>
        </w:rPr>
      </w:pPr>
    </w:p>
    <w:p w14:paraId="4087A301" w14:textId="77777777" w:rsidR="00361235" w:rsidRPr="00B57CAF" w:rsidRDefault="00361235" w:rsidP="00361235">
      <w:pPr>
        <w:contextualSpacing/>
        <w:jc w:val="center"/>
        <w:rPr>
          <w:rFonts w:ascii="Georgia" w:eastAsia="Calibri" w:hAnsi="Georgia" w:cs="Arial"/>
        </w:rPr>
      </w:pPr>
    </w:p>
    <w:p w14:paraId="2E852440"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44CC6F49" w14:textId="098829BB"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5D697A">
        <w:rPr>
          <w:rFonts w:eastAsia="Calibri"/>
          <w:sz w:val="40"/>
          <w:szCs w:val="28"/>
        </w:rPr>
        <w:t>10</w:t>
      </w:r>
    </w:p>
    <w:p w14:paraId="71D61AA9" w14:textId="77777777" w:rsidR="00B66FB9" w:rsidRPr="00361235" w:rsidRDefault="00B66FB9" w:rsidP="00B66FB9">
      <w:pPr>
        <w:pStyle w:val="Title"/>
        <w:rPr>
          <w:b w:val="0"/>
          <w:sz w:val="24"/>
        </w:rPr>
      </w:pPr>
    </w:p>
    <w:p w14:paraId="3DC9A8C0" w14:textId="55D19716" w:rsidR="00B66FB9" w:rsidRPr="00361235" w:rsidRDefault="005D697A" w:rsidP="00B66FB9">
      <w:pPr>
        <w:pStyle w:val="Title"/>
      </w:pPr>
      <w:r>
        <w:t>Linear Transformation</w:t>
      </w:r>
    </w:p>
    <w:p w14:paraId="7C5BA231" w14:textId="77777777" w:rsidR="00B66FB9" w:rsidRDefault="00B66FB9" w:rsidP="00B66FB9">
      <w:pPr>
        <w:pBdr>
          <w:bottom w:val="single" w:sz="12" w:space="1" w:color="auto"/>
        </w:pBdr>
        <w:rPr>
          <w:rFonts w:eastAsia="Calibri"/>
        </w:rPr>
      </w:pPr>
    </w:p>
    <w:p w14:paraId="626A26D6" w14:textId="77777777" w:rsidR="00B66FB9" w:rsidRPr="00EA55B5" w:rsidRDefault="00B66FB9" w:rsidP="00B66FB9">
      <w:pPr>
        <w:contextualSpacing/>
        <w:rPr>
          <w:szCs w:val="32"/>
        </w:rPr>
      </w:pPr>
    </w:p>
    <w:p w14:paraId="1D60D575" w14:textId="77777777" w:rsidR="00B66FB9" w:rsidRPr="00EA55B5"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EA55B5" w14:paraId="36C0CEF1" w14:textId="77777777" w:rsidTr="0039622E">
        <w:tc>
          <w:tcPr>
            <w:tcW w:w="4508" w:type="dxa"/>
          </w:tcPr>
          <w:p w14:paraId="26E9AAB2" w14:textId="77777777" w:rsidR="00B66FB9" w:rsidRPr="00EA55B5" w:rsidRDefault="00B66FB9" w:rsidP="0039622E">
            <w:pPr>
              <w:contextualSpacing/>
              <w:rPr>
                <w:rFonts w:eastAsia="Calibri"/>
                <w:i/>
              </w:rPr>
            </w:pPr>
            <w:r w:rsidRPr="00EA55B5">
              <w:rPr>
                <w:rFonts w:eastAsia="Calibri"/>
                <w:i/>
              </w:rPr>
              <w:t>Submitted by:</w:t>
            </w:r>
          </w:p>
        </w:tc>
        <w:tc>
          <w:tcPr>
            <w:tcW w:w="4508" w:type="dxa"/>
          </w:tcPr>
          <w:p w14:paraId="6D462330" w14:textId="77777777" w:rsidR="00B66FB9" w:rsidRPr="00EA55B5" w:rsidRDefault="00B66FB9" w:rsidP="0039622E">
            <w:pPr>
              <w:contextualSpacing/>
              <w:jc w:val="right"/>
              <w:rPr>
                <w:rFonts w:eastAsia="Calibri"/>
                <w:i/>
              </w:rPr>
            </w:pPr>
            <w:r w:rsidRPr="00EA55B5">
              <w:rPr>
                <w:rFonts w:eastAsia="Calibri"/>
                <w:i/>
              </w:rPr>
              <w:t>Instructor:</w:t>
            </w:r>
          </w:p>
        </w:tc>
      </w:tr>
      <w:tr w:rsidR="00B66FB9" w:rsidRPr="00EA55B5" w14:paraId="638D2E62" w14:textId="77777777" w:rsidTr="0039622E">
        <w:tc>
          <w:tcPr>
            <w:tcW w:w="4508" w:type="dxa"/>
          </w:tcPr>
          <w:p w14:paraId="1DCFB99C" w14:textId="69BD7B78" w:rsidR="00B66FB9" w:rsidRPr="00EA55B5" w:rsidRDefault="005D697A" w:rsidP="0039622E">
            <w:pPr>
              <w:contextualSpacing/>
              <w:rPr>
                <w:rFonts w:eastAsia="Calibri"/>
              </w:rPr>
            </w:pPr>
            <w:r>
              <w:rPr>
                <w:rFonts w:eastAsia="Calibri"/>
              </w:rPr>
              <w:t>Sustento, Myke Alvin E.</w:t>
            </w:r>
          </w:p>
          <w:p w14:paraId="3A0D0AC5" w14:textId="77777777" w:rsidR="00B66FB9" w:rsidRDefault="00B66FB9" w:rsidP="005D697A">
            <w:pPr>
              <w:contextualSpacing/>
              <w:rPr>
                <w:rFonts w:eastAsia="Calibri"/>
              </w:rPr>
            </w:pPr>
          </w:p>
          <w:p w14:paraId="6C905797" w14:textId="77777777" w:rsidR="005D697A" w:rsidRDefault="005D697A" w:rsidP="005D697A">
            <w:pPr>
              <w:contextualSpacing/>
              <w:rPr>
                <w:rFonts w:eastAsia="Calibri"/>
                <w:b/>
              </w:rPr>
            </w:pPr>
          </w:p>
          <w:p w14:paraId="76CF24B2" w14:textId="77777777" w:rsidR="005D697A" w:rsidRDefault="005D697A" w:rsidP="005D697A">
            <w:pPr>
              <w:contextualSpacing/>
              <w:rPr>
                <w:rFonts w:eastAsia="Calibri"/>
                <w:b/>
              </w:rPr>
            </w:pPr>
          </w:p>
          <w:p w14:paraId="7B401FEC" w14:textId="787D37B5" w:rsidR="005D697A" w:rsidRPr="00EA55B5" w:rsidRDefault="005D697A" w:rsidP="005D697A">
            <w:pPr>
              <w:contextualSpacing/>
              <w:rPr>
                <w:rFonts w:eastAsia="Calibri"/>
                <w:b/>
              </w:rPr>
            </w:pPr>
          </w:p>
        </w:tc>
        <w:tc>
          <w:tcPr>
            <w:tcW w:w="4508" w:type="dxa"/>
          </w:tcPr>
          <w:p w14:paraId="66158B48" w14:textId="77777777" w:rsidR="00B66FB9" w:rsidRPr="00EA55B5" w:rsidRDefault="00B66FB9" w:rsidP="0039622E">
            <w:pPr>
              <w:contextualSpacing/>
              <w:jc w:val="right"/>
              <w:rPr>
                <w:rFonts w:eastAsia="Calibri"/>
              </w:rPr>
            </w:pPr>
            <w:r w:rsidRPr="00EA55B5">
              <w:rPr>
                <w:rFonts w:eastAsia="Calibri"/>
              </w:rPr>
              <w:t>Engr. Dylan Josh D. Lopez</w:t>
            </w:r>
          </w:p>
        </w:tc>
      </w:tr>
    </w:tbl>
    <w:p w14:paraId="3A394EA7" w14:textId="77777777" w:rsidR="00B66FB9" w:rsidRDefault="00B66FB9" w:rsidP="00B66FB9">
      <w:pPr>
        <w:contextualSpacing/>
        <w:jc w:val="center"/>
        <w:rPr>
          <w:rFonts w:eastAsia="Calibri"/>
          <w:b/>
        </w:rPr>
      </w:pPr>
    </w:p>
    <w:p w14:paraId="438B2978" w14:textId="77777777" w:rsidR="00B66FB9" w:rsidRDefault="00B66FB9" w:rsidP="00B66FB9">
      <w:pPr>
        <w:contextualSpacing/>
        <w:jc w:val="center"/>
        <w:rPr>
          <w:rFonts w:eastAsia="Calibri"/>
          <w:b/>
        </w:rPr>
      </w:pPr>
    </w:p>
    <w:p w14:paraId="4CC2C167" w14:textId="77777777" w:rsidR="00B66FB9" w:rsidRDefault="00B66FB9" w:rsidP="00B66FB9">
      <w:pPr>
        <w:contextualSpacing/>
        <w:jc w:val="center"/>
        <w:rPr>
          <w:rFonts w:eastAsia="Calibri"/>
          <w:b/>
        </w:rPr>
      </w:pPr>
    </w:p>
    <w:p w14:paraId="668259F7" w14:textId="77777777" w:rsidR="00B66FB9" w:rsidRDefault="00B66FB9" w:rsidP="00B66FB9">
      <w:pPr>
        <w:contextualSpacing/>
        <w:jc w:val="center"/>
        <w:rPr>
          <w:rFonts w:eastAsia="Calibri"/>
          <w:b/>
        </w:rPr>
      </w:pPr>
    </w:p>
    <w:p w14:paraId="07D7BAA1" w14:textId="739C93CD" w:rsidR="00B66FB9" w:rsidRPr="00B57CAF" w:rsidRDefault="005D697A" w:rsidP="005D697A">
      <w:pPr>
        <w:contextualSpacing/>
        <w:jc w:val="center"/>
        <w:rPr>
          <w:rFonts w:ascii="Georgia" w:hAnsi="Georgia" w:cs="Arial"/>
        </w:rPr>
      </w:pPr>
      <w:r>
        <w:rPr>
          <w:rFonts w:eastAsia="Calibri"/>
        </w:rPr>
        <w:t>December</w:t>
      </w:r>
      <w:r w:rsidR="00B66FB9" w:rsidRPr="00606305">
        <w:rPr>
          <w:rFonts w:eastAsia="Calibri"/>
        </w:rPr>
        <w:t xml:space="preserve"> </w:t>
      </w:r>
      <w:r>
        <w:rPr>
          <w:rFonts w:eastAsia="Calibri"/>
        </w:rPr>
        <w:t>31</w:t>
      </w:r>
      <w:r w:rsidR="00B66FB9" w:rsidRPr="00606305">
        <w:rPr>
          <w:rFonts w:eastAsia="Calibri"/>
        </w:rPr>
        <w:t>,</w:t>
      </w:r>
      <w:r>
        <w:rPr>
          <w:rFonts w:eastAsia="Calibri"/>
        </w:rPr>
        <w:t xml:space="preserve"> 20</w:t>
      </w:r>
      <w:r w:rsidR="00A2644F">
        <w:rPr>
          <w:rFonts w:eastAsia="Calibri"/>
        </w:rPr>
        <w:t>20</w:t>
      </w:r>
      <w:r w:rsidR="00B66FB9" w:rsidRPr="00EA55B5">
        <w:br w:type="page"/>
      </w:r>
    </w:p>
    <w:p w14:paraId="7A1F69A2" w14:textId="77777777" w:rsidR="00B66FB9" w:rsidRDefault="00B66FB9" w:rsidP="00B66FB9">
      <w:pPr>
        <w:pStyle w:val="Heading1"/>
      </w:pPr>
      <w:r>
        <w:lastRenderedPageBreak/>
        <w:t>Objectives</w:t>
      </w:r>
    </w:p>
    <w:p w14:paraId="22246011" w14:textId="3C1FF127" w:rsidR="00B66FB9" w:rsidRPr="00E83448" w:rsidRDefault="00B66FB9" w:rsidP="00B5773E">
      <w:pPr>
        <w:ind w:firstLine="720"/>
        <w:jc w:val="both"/>
      </w:pPr>
      <w:r w:rsidRPr="00E83448">
        <w:t xml:space="preserve">This laboratory activity aims to implement the principles and techniques </w:t>
      </w:r>
      <w:r w:rsidR="003B4E28" w:rsidRPr="00E83448">
        <w:t xml:space="preserve">of </w:t>
      </w:r>
      <w:r w:rsidR="00E83448">
        <w:t xml:space="preserve">linear transformation such </w:t>
      </w:r>
      <w:r w:rsidR="00B5773E">
        <w:t>as repositioning/translation, shears, scaling, and rotation.</w:t>
      </w:r>
      <w:r w:rsidR="00845985">
        <w:t xml:space="preserve"> This laboratory activity aims to familiarize the reader with the role of matrix operations, visualize matrix operations, and justify the precedence of matrix operations through the use of the programming language, Python.</w:t>
      </w:r>
    </w:p>
    <w:p w14:paraId="68863B86" w14:textId="07EFD009" w:rsidR="00B66FB9" w:rsidRDefault="00B66FB9" w:rsidP="00B66FB9">
      <w:pPr>
        <w:pStyle w:val="Heading1"/>
      </w:pPr>
      <w:r>
        <w:t>Methods</w:t>
      </w:r>
    </w:p>
    <w:p w14:paraId="26A82822" w14:textId="4EF1A7D9" w:rsidR="0028701D" w:rsidRDefault="00845985" w:rsidP="008C1233">
      <w:pPr>
        <w:jc w:val="both"/>
      </w:pPr>
      <w:r>
        <w:tab/>
      </w:r>
      <w:r w:rsidR="00B43EDF">
        <w:t>The deliverables of this</w:t>
      </w:r>
      <w:r w:rsidR="000A1C08" w:rsidRPr="000A1C08">
        <w:t xml:space="preserve"> laboratory activity </w:t>
      </w:r>
      <w:r w:rsidR="0028701D">
        <w:t>are</w:t>
      </w:r>
      <w:r w:rsidR="00B43EDF">
        <w:t xml:space="preserve"> </w:t>
      </w:r>
      <w:r w:rsidR="000A1C08" w:rsidRPr="000A1C08">
        <w:t>to implement the principles and techniques of linear transformation such as repositioning/translation, shears, scaling, and rotation.</w:t>
      </w:r>
      <w:r w:rsidR="000A1C08">
        <w:t xml:space="preserve"> Since this laboratory activity uses Python and utilizes the </w:t>
      </w:r>
      <w:r w:rsidR="00467E29">
        <w:t>modules</w:t>
      </w:r>
      <w:r w:rsidR="000A1C08">
        <w:t xml:space="preserve"> of Numpy and Matplotlib, the methodologies </w:t>
      </w:r>
      <w:r w:rsidR="00B43EDF">
        <w:t>was done</w:t>
      </w:r>
      <w:r w:rsidR="000A1C08">
        <w:t xml:space="preserve"> </w:t>
      </w:r>
      <w:r w:rsidR="00493D96">
        <w:t xml:space="preserve">using the functions created by the </w:t>
      </w:r>
      <w:r w:rsidR="00467E29">
        <w:t xml:space="preserve">modules </w:t>
      </w:r>
      <w:r w:rsidR="00493D96">
        <w:t xml:space="preserve">such as </w:t>
      </w:r>
      <w:r w:rsidR="0047675B">
        <w:t>np.arange</w:t>
      </w:r>
      <w:r w:rsidR="00896B53">
        <w:t>()</w:t>
      </w:r>
      <w:r w:rsidR="0047675B">
        <w:t xml:space="preserve"> to return </w:t>
      </w:r>
      <w:r w:rsidR="00896B53">
        <w:t>an evenly spaced values for the spans [1], np.meshgrid</w:t>
      </w:r>
      <w:r w:rsidR="0028701D">
        <w:t>()</w:t>
      </w:r>
      <w:r w:rsidR="00896B53">
        <w:t xml:space="preserve"> to return coordinate matrices from coordinate vectors [2], </w:t>
      </w:r>
      <w:r w:rsidR="00864D2A">
        <w:t>plt.scatter() to create a sc</w:t>
      </w:r>
      <w:r w:rsidR="0028701D">
        <w:t>a</w:t>
      </w:r>
      <w:r w:rsidR="00864D2A">
        <w:t xml:space="preserve">tter plot [3],  </w:t>
      </w:r>
      <w:r w:rsidR="009C36C1">
        <w:t xml:space="preserve">plt.grid() to configure the grid lines [4], </w:t>
      </w:r>
      <w:r w:rsidR="008C1233">
        <w:t xml:space="preserve">np.eye() to return a 2D array with </w:t>
      </w:r>
      <w:r w:rsidR="008C1233" w:rsidRPr="008C1233">
        <w:t>ones on the diagonal and zeros elsewhere</w:t>
      </w:r>
      <w:r w:rsidR="008C1233">
        <w:t xml:space="preserve"> [5] or</w:t>
      </w:r>
      <w:r w:rsidR="00675A7B">
        <w:t xml:space="preserve"> return an</w:t>
      </w:r>
      <w:r w:rsidR="008C1233">
        <w:t xml:space="preserve"> identity matrix, </w:t>
      </w:r>
      <w:r w:rsidR="00E211F0">
        <w:t>np.deg2rad() to c</w:t>
      </w:r>
      <w:r w:rsidR="00E211F0" w:rsidRPr="00E211F0">
        <w:t>onvert angles from degrees to radians</w:t>
      </w:r>
      <w:r w:rsidR="00E211F0">
        <w:t xml:space="preserve"> [6], </w:t>
      </w:r>
      <w:r w:rsidR="00DA66D6">
        <w:t xml:space="preserve">np.array() to create an array [7], </w:t>
      </w:r>
      <w:r w:rsidR="00656F8C">
        <w:t>np.cos() to cosine element-wise</w:t>
      </w:r>
      <w:r w:rsidR="00064041">
        <w:t xml:space="preserve"> [8], </w:t>
      </w:r>
      <w:r w:rsidR="00555F4F">
        <w:t xml:space="preserve">and </w:t>
      </w:r>
      <w:r w:rsidR="001D54A3">
        <w:t>np.sin</w:t>
      </w:r>
      <w:r w:rsidR="00B9497D">
        <w:t>()</w:t>
      </w:r>
      <w:r w:rsidR="001D54A3">
        <w:t xml:space="preserve"> to t</w:t>
      </w:r>
      <w:r w:rsidR="001D54A3" w:rsidRPr="001D54A3">
        <w:t>rigonometric sine</w:t>
      </w:r>
      <w:r w:rsidR="001D54A3">
        <w:t xml:space="preserve"> </w:t>
      </w:r>
      <w:r w:rsidR="001D54A3" w:rsidRPr="001D54A3">
        <w:t>element-wise</w:t>
      </w:r>
      <w:r w:rsidR="00555F4F">
        <w:t xml:space="preserve"> [9]</w:t>
      </w:r>
      <w:r w:rsidR="00675A7B">
        <w:t>.</w:t>
      </w:r>
    </w:p>
    <w:p w14:paraId="419A5BFE" w14:textId="5F71D516" w:rsidR="00B66FB9" w:rsidRDefault="00B66FB9" w:rsidP="00B66FB9">
      <w:pPr>
        <w:pStyle w:val="Heading1"/>
      </w:pPr>
      <w:r>
        <w:t>Results</w:t>
      </w:r>
    </w:p>
    <w:p w14:paraId="2D089A50" w14:textId="7F1A42D5" w:rsidR="00B84A63" w:rsidRDefault="00B84A63" w:rsidP="00B84A63">
      <w:pPr>
        <w:jc w:val="center"/>
      </w:pPr>
      <w:r w:rsidRPr="00B84A63">
        <w:drawing>
          <wp:inline distT="0" distB="0" distL="0" distR="0" wp14:anchorId="4BAABFEF" wp14:editId="4C4E9E43">
            <wp:extent cx="5731510" cy="13360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36040"/>
                    </a:xfrm>
                    <a:prstGeom prst="rect">
                      <a:avLst/>
                    </a:prstGeom>
                  </pic:spPr>
                </pic:pic>
              </a:graphicData>
            </a:graphic>
          </wp:inline>
        </w:drawing>
      </w:r>
    </w:p>
    <w:p w14:paraId="1CFC42B8" w14:textId="56C5090F" w:rsidR="00B84A63" w:rsidRDefault="00B84A63" w:rsidP="00B84A63">
      <w:pPr>
        <w:pStyle w:val="Caption"/>
        <w:jc w:val="center"/>
      </w:pPr>
      <w:r w:rsidRPr="00B84A63">
        <w:t xml:space="preserve">Figure </w:t>
      </w:r>
      <w:r w:rsidRPr="00B84A63">
        <w:fldChar w:fldCharType="begin"/>
      </w:r>
      <w:r w:rsidRPr="00B84A63">
        <w:instrText xml:space="preserve"> SEQ Figure \* ARABIC </w:instrText>
      </w:r>
      <w:r w:rsidRPr="00B84A63">
        <w:fldChar w:fldCharType="separate"/>
      </w:r>
      <w:r w:rsidRPr="00B84A63">
        <w:rPr>
          <w:noProof/>
        </w:rPr>
        <w:t>1</w:t>
      </w:r>
      <w:r w:rsidRPr="00B84A63">
        <w:rPr>
          <w:noProof/>
        </w:rPr>
        <w:fldChar w:fldCharType="end"/>
      </w:r>
      <w:r w:rsidRPr="00B84A63">
        <w:t xml:space="preserve"> </w:t>
      </w:r>
      <w:r>
        <w:t>plot_</w:t>
      </w:r>
      <w:proofErr w:type="gramStart"/>
      <w:r>
        <w:t>scatter(</w:t>
      </w:r>
      <w:proofErr w:type="gramEnd"/>
      <w:r>
        <w:t>)</w:t>
      </w:r>
      <w:r w:rsidR="008548FA">
        <w:t xml:space="preserve"> Method</w:t>
      </w:r>
    </w:p>
    <w:p w14:paraId="0367BD9F" w14:textId="1B20E796" w:rsidR="00B84A63" w:rsidRDefault="00B84A63" w:rsidP="008548FA">
      <w:pPr>
        <w:jc w:val="both"/>
      </w:pPr>
      <w:r>
        <w:tab/>
        <w:t>Figure 1 shows the plot_</w:t>
      </w:r>
      <w:proofErr w:type="gramStart"/>
      <w:r>
        <w:t>scatter(</w:t>
      </w:r>
      <w:proofErr w:type="gramEnd"/>
      <w:r>
        <w:t xml:space="preserve">) method which can be used to show the </w:t>
      </w:r>
      <w:r w:rsidR="008548FA">
        <w:t xml:space="preserve">figure of the scatter plot. It is almost the same as the activity in laboratory 3 which is about linear combinations and vector spaces. The method makes use of the x_prime, the range, </w:t>
      </w:r>
      <w:r w:rsidR="007D2FEF">
        <w:t xml:space="preserve">and </w:t>
      </w:r>
      <w:r w:rsidR="008548FA">
        <w:t>the spans</w:t>
      </w:r>
      <w:r w:rsidR="007D2FEF">
        <w:t>.</w:t>
      </w:r>
    </w:p>
    <w:p w14:paraId="6F7B61A0" w14:textId="77777777" w:rsidR="008548FA" w:rsidRDefault="008548FA" w:rsidP="008548FA">
      <w:pPr>
        <w:pStyle w:val="Caption"/>
        <w:jc w:val="center"/>
      </w:pPr>
      <w:r w:rsidRPr="008548FA">
        <w:lastRenderedPageBreak/>
        <w:drawing>
          <wp:inline distT="0" distB="0" distL="0" distR="0" wp14:anchorId="0DDF4BC6" wp14:editId="18AD7903">
            <wp:extent cx="3323230" cy="157952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8332" cy="1605715"/>
                    </a:xfrm>
                    <a:prstGeom prst="rect">
                      <a:avLst/>
                    </a:prstGeom>
                  </pic:spPr>
                </pic:pic>
              </a:graphicData>
            </a:graphic>
          </wp:inline>
        </w:drawing>
      </w:r>
      <w:r w:rsidRPr="008548FA">
        <w:t xml:space="preserve"> </w:t>
      </w:r>
    </w:p>
    <w:p w14:paraId="3C613EC0" w14:textId="586124F5" w:rsidR="008548FA" w:rsidRDefault="008548FA" w:rsidP="008548FA">
      <w:pPr>
        <w:pStyle w:val="Caption"/>
        <w:jc w:val="center"/>
      </w:pPr>
      <w:r>
        <w:t>F</w:t>
      </w:r>
      <w:r w:rsidRPr="00B84A63">
        <w:t xml:space="preserve">igure </w:t>
      </w:r>
      <w:r>
        <w:t>2</w:t>
      </w:r>
      <w:r w:rsidRPr="00B84A63">
        <w:t xml:space="preserve"> </w:t>
      </w:r>
      <w:r>
        <w:t>rot_</w:t>
      </w:r>
      <w:proofErr w:type="gramStart"/>
      <w:r>
        <w:t>matrix</w:t>
      </w:r>
      <w:r>
        <w:t>(</w:t>
      </w:r>
      <w:proofErr w:type="gramEnd"/>
      <w:r>
        <w:t>)</w:t>
      </w:r>
      <w:r>
        <w:t xml:space="preserve"> Method</w:t>
      </w:r>
    </w:p>
    <w:p w14:paraId="21D39F13" w14:textId="3FA7AF3A" w:rsidR="007D2FEF" w:rsidRDefault="007D2FEF" w:rsidP="007D2FEF">
      <w:r>
        <w:tab/>
        <w:t>Figure 2 shows the rot_</w:t>
      </w:r>
      <w:proofErr w:type="gramStart"/>
      <w:r>
        <w:t>matrix(</w:t>
      </w:r>
      <w:proofErr w:type="gramEnd"/>
      <w:r>
        <w:t xml:space="preserve">) method which rotates a given matrix. </w:t>
      </w:r>
      <w:r w:rsidR="00C328A7">
        <w:t xml:space="preserve">The theta will be provided </w:t>
      </w:r>
      <w:r w:rsidR="00774EE3">
        <w:t>once the method is called.</w:t>
      </w:r>
    </w:p>
    <w:p w14:paraId="3DFF3297" w14:textId="59562C48" w:rsidR="00774EE3" w:rsidRPr="007D2FEF" w:rsidRDefault="00774EE3" w:rsidP="00774EE3">
      <w:pPr>
        <w:jc w:val="center"/>
      </w:pPr>
      <w:r w:rsidRPr="00774EE3">
        <w:drawing>
          <wp:inline distT="0" distB="0" distL="0" distR="0" wp14:anchorId="59EDBA12" wp14:editId="10081E4E">
            <wp:extent cx="3743847" cy="5706271"/>
            <wp:effectExtent l="0" t="0" r="952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847" cy="5706271"/>
                    </a:xfrm>
                    <a:prstGeom prst="rect">
                      <a:avLst/>
                    </a:prstGeom>
                  </pic:spPr>
                </pic:pic>
              </a:graphicData>
            </a:graphic>
          </wp:inline>
        </w:drawing>
      </w:r>
    </w:p>
    <w:p w14:paraId="3435165C" w14:textId="6691F98B" w:rsidR="00300041" w:rsidRDefault="00300041" w:rsidP="00300041">
      <w:pPr>
        <w:pStyle w:val="Caption"/>
        <w:jc w:val="center"/>
      </w:pPr>
      <w:r>
        <w:t>F</w:t>
      </w:r>
      <w:r w:rsidRPr="00B84A63">
        <w:t xml:space="preserve">igure </w:t>
      </w:r>
      <w:r>
        <w:t>3</w:t>
      </w:r>
      <w:r w:rsidRPr="00B84A63">
        <w:t xml:space="preserve"> </w:t>
      </w:r>
      <w:r w:rsidR="00EC6459">
        <w:t xml:space="preserve">Result of the </w:t>
      </w:r>
      <w:r>
        <w:t>rot_</w:t>
      </w:r>
      <w:proofErr w:type="gramStart"/>
      <w:r>
        <w:t>matrix(</w:t>
      </w:r>
      <w:proofErr w:type="gramEnd"/>
      <w:r>
        <w:t>) Method</w:t>
      </w:r>
    </w:p>
    <w:p w14:paraId="6D5E5C64" w14:textId="371AD4F0" w:rsidR="00EC6459" w:rsidRDefault="00EC6459" w:rsidP="007C792F">
      <w:pPr>
        <w:jc w:val="both"/>
      </w:pPr>
      <w:r>
        <w:lastRenderedPageBreak/>
        <w:tab/>
        <w:t>Figure 3 shows the calling of the</w:t>
      </w:r>
      <w:r w:rsidRPr="00EC6459">
        <w:t xml:space="preserve"> </w:t>
      </w:r>
      <w:r>
        <w:t>rot_</w:t>
      </w:r>
      <w:proofErr w:type="gramStart"/>
      <w:r>
        <w:t>matrix(</w:t>
      </w:r>
      <w:proofErr w:type="gramEnd"/>
      <w:r>
        <w:t xml:space="preserve">) </w:t>
      </w:r>
      <w:r>
        <w:t>m</w:t>
      </w:r>
      <w:r>
        <w:t>ethod</w:t>
      </w:r>
      <w:r>
        <w:t xml:space="preserve">. The cell starts by creating an identity matrix using the </w:t>
      </w:r>
      <w:proofErr w:type="gramStart"/>
      <w:r>
        <w:t>np.eye(</w:t>
      </w:r>
      <w:proofErr w:type="gramEnd"/>
      <w:r>
        <w:t xml:space="preserve">) function and </w:t>
      </w:r>
      <w:r w:rsidR="0028701D">
        <w:t xml:space="preserve">is </w:t>
      </w:r>
      <w:r>
        <w:t>then represented as the A matrix. In order to see the plot scatter of the A matrix, the plot_</w:t>
      </w:r>
      <w:proofErr w:type="gramStart"/>
      <w:r>
        <w:t>scatter(</w:t>
      </w:r>
      <w:proofErr w:type="gramEnd"/>
      <w:r>
        <w:t>) method was used. To rotate the given matrix, the rot_</w:t>
      </w:r>
      <w:proofErr w:type="gramStart"/>
      <w:r>
        <w:t>matrix(</w:t>
      </w:r>
      <w:proofErr w:type="gramEnd"/>
      <w:r>
        <w:t>) method was used with a theta of 45</w:t>
      </w:r>
      <w:r w:rsidR="007C792F">
        <w:t xml:space="preserve"> degrees and this would consequently turn the 1</w:t>
      </w:r>
      <w:r w:rsidR="007C792F" w:rsidRPr="007C792F">
        <w:rPr>
          <w:vertAlign w:val="superscript"/>
        </w:rPr>
        <w:t>st</w:t>
      </w:r>
      <w:r w:rsidR="007C792F">
        <w:t xml:space="preserve"> scatterplot 45 degrees which can be seen in the 2</w:t>
      </w:r>
      <w:r w:rsidR="007C792F" w:rsidRPr="007C792F">
        <w:rPr>
          <w:vertAlign w:val="superscript"/>
        </w:rPr>
        <w:t>nd</w:t>
      </w:r>
      <w:r w:rsidR="007C792F">
        <w:t xml:space="preserve"> scatterplot.</w:t>
      </w:r>
    </w:p>
    <w:p w14:paraId="0F1E583C" w14:textId="03409454" w:rsidR="00B84A63" w:rsidRDefault="00B84A63" w:rsidP="005856DC">
      <w:pPr>
        <w:jc w:val="both"/>
      </w:pPr>
    </w:p>
    <w:p w14:paraId="5F86FE08" w14:textId="0DF93041" w:rsidR="005856DC" w:rsidRDefault="005856DC" w:rsidP="005856DC">
      <w:pPr>
        <w:jc w:val="both"/>
      </w:pPr>
      <w:r w:rsidRPr="005856DC">
        <w:drawing>
          <wp:inline distT="0" distB="0" distL="0" distR="0" wp14:anchorId="6E7B5496" wp14:editId="4D20E289">
            <wp:extent cx="5731510" cy="14217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21765"/>
                    </a:xfrm>
                    <a:prstGeom prst="rect">
                      <a:avLst/>
                    </a:prstGeom>
                  </pic:spPr>
                </pic:pic>
              </a:graphicData>
            </a:graphic>
          </wp:inline>
        </w:drawing>
      </w:r>
    </w:p>
    <w:p w14:paraId="3E5AD995" w14:textId="23764998" w:rsidR="005856DC" w:rsidRDefault="005856DC" w:rsidP="005856DC">
      <w:pPr>
        <w:pStyle w:val="Caption"/>
        <w:jc w:val="center"/>
      </w:pPr>
      <w:r>
        <w:t>F</w:t>
      </w:r>
      <w:r w:rsidRPr="00B84A63">
        <w:t xml:space="preserve">igure </w:t>
      </w:r>
      <w:r>
        <w:t>4</w:t>
      </w:r>
      <w:r w:rsidRPr="00B84A63">
        <w:t xml:space="preserve"> </w:t>
      </w:r>
      <w:r>
        <w:t>The plot</w:t>
      </w:r>
      <w:r>
        <w:t>_</w:t>
      </w:r>
      <w:proofErr w:type="gramStart"/>
      <w:r>
        <w:t>quiv</w:t>
      </w:r>
      <w:r>
        <w:t>(</w:t>
      </w:r>
      <w:proofErr w:type="gramEnd"/>
      <w:r>
        <w:t>) Method</w:t>
      </w:r>
    </w:p>
    <w:p w14:paraId="5D27F57F" w14:textId="4F5A0FAC" w:rsidR="009346F5" w:rsidRDefault="005856DC" w:rsidP="005856DC">
      <w:pPr>
        <w:jc w:val="both"/>
      </w:pPr>
      <w:r>
        <w:tab/>
        <w:t>Figure 4 shows the plot_quiv method which can be used to show the repositioning/translation, shear, and scale.</w:t>
      </w:r>
    </w:p>
    <w:p w14:paraId="21C652FA" w14:textId="4D181CC4" w:rsidR="009346F5" w:rsidRDefault="009346F5" w:rsidP="009346F5">
      <w:pPr>
        <w:jc w:val="center"/>
      </w:pPr>
      <w:r w:rsidRPr="009346F5">
        <w:lastRenderedPageBreak/>
        <w:drawing>
          <wp:inline distT="0" distB="0" distL="0" distR="0" wp14:anchorId="26AD2935" wp14:editId="5C129139">
            <wp:extent cx="3524742" cy="616353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742" cy="6163535"/>
                    </a:xfrm>
                    <a:prstGeom prst="rect">
                      <a:avLst/>
                    </a:prstGeom>
                  </pic:spPr>
                </pic:pic>
              </a:graphicData>
            </a:graphic>
          </wp:inline>
        </w:drawing>
      </w:r>
    </w:p>
    <w:p w14:paraId="07B01CEF" w14:textId="17C49B6A" w:rsidR="009346F5" w:rsidRDefault="009346F5" w:rsidP="009346F5">
      <w:pPr>
        <w:pStyle w:val="Caption"/>
        <w:jc w:val="center"/>
      </w:pPr>
      <w:r>
        <w:t>F</w:t>
      </w:r>
      <w:r w:rsidRPr="00B84A63">
        <w:t xml:space="preserve">igure </w:t>
      </w:r>
      <w:r>
        <w:t>5</w:t>
      </w:r>
      <w:r w:rsidRPr="00B84A63">
        <w:t xml:space="preserve"> </w:t>
      </w:r>
      <w:r w:rsidR="0000607D">
        <w:t>Repositioning / Translation</w:t>
      </w:r>
    </w:p>
    <w:p w14:paraId="6C8AF9D0" w14:textId="1B67C4EB" w:rsidR="0000607D" w:rsidRDefault="0000607D" w:rsidP="00372C27">
      <w:pPr>
        <w:jc w:val="both"/>
      </w:pPr>
      <w:r>
        <w:tab/>
        <w:t xml:space="preserve">Figure 5 </w:t>
      </w:r>
      <w:r w:rsidR="00DC6E3B">
        <w:t>shows the code and figure of a</w:t>
      </w:r>
      <w:r w:rsidR="00DC6E3B">
        <w:t xml:space="preserve"> </w:t>
      </w:r>
      <w:r w:rsidR="00372C27">
        <w:t>repositioning linear transformation. It can be seen that the 2</w:t>
      </w:r>
      <w:r w:rsidR="00372C27" w:rsidRPr="00372C27">
        <w:rPr>
          <w:vertAlign w:val="superscript"/>
        </w:rPr>
        <w:t>nd</w:t>
      </w:r>
      <w:r w:rsidR="00372C27">
        <w:t xml:space="preserve"> plot mirrors the 1</w:t>
      </w:r>
      <w:r w:rsidR="00372C27" w:rsidRPr="00372C27">
        <w:rPr>
          <w:vertAlign w:val="superscript"/>
        </w:rPr>
        <w:t>st</w:t>
      </w:r>
      <w:r w:rsidR="00372C27">
        <w:t xml:space="preserve"> plot because the t_mat values are </w:t>
      </w:r>
      <w:r w:rsidR="00372C27">
        <w:t xml:space="preserve">t_mat = </w:t>
      </w:r>
      <w:proofErr w:type="gramStart"/>
      <w:r w:rsidR="00372C27">
        <w:t>np.array</w:t>
      </w:r>
      <w:proofErr w:type="gramEnd"/>
      <w:r w:rsidR="00372C27">
        <w:t>([[</w:t>
      </w:r>
      <w:r w:rsidR="00E83507">
        <w:t>-</w:t>
      </w:r>
      <w:r w:rsidR="00372C27">
        <w:t>1,0],[0,-1]])</w:t>
      </w:r>
      <w:r w:rsidR="00A96711">
        <w:t xml:space="preserve"> which is an identity matrix</w:t>
      </w:r>
      <w:r w:rsidR="00372C27">
        <w:t xml:space="preserve">. </w:t>
      </w:r>
    </w:p>
    <w:p w14:paraId="033BE2F0" w14:textId="08B3C317" w:rsidR="00514532" w:rsidRDefault="00514532" w:rsidP="00514532">
      <w:pPr>
        <w:jc w:val="center"/>
      </w:pPr>
      <w:r w:rsidRPr="00514532">
        <w:lastRenderedPageBreak/>
        <w:drawing>
          <wp:inline distT="0" distB="0" distL="0" distR="0" wp14:anchorId="27C28A3D" wp14:editId="6D3E17AE">
            <wp:extent cx="3591426" cy="6201640"/>
            <wp:effectExtent l="0" t="0" r="952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1426" cy="6201640"/>
                    </a:xfrm>
                    <a:prstGeom prst="rect">
                      <a:avLst/>
                    </a:prstGeom>
                  </pic:spPr>
                </pic:pic>
              </a:graphicData>
            </a:graphic>
          </wp:inline>
        </w:drawing>
      </w:r>
    </w:p>
    <w:p w14:paraId="51DBABDC" w14:textId="35D987D7" w:rsidR="00514532" w:rsidRDefault="00514532" w:rsidP="00514532">
      <w:pPr>
        <w:pStyle w:val="Caption"/>
        <w:jc w:val="center"/>
      </w:pPr>
      <w:r>
        <w:t>F</w:t>
      </w:r>
      <w:r w:rsidRPr="00B84A63">
        <w:t xml:space="preserve">igure </w:t>
      </w:r>
      <w:r>
        <w:t>6</w:t>
      </w:r>
      <w:r w:rsidRPr="00B84A63">
        <w:t xml:space="preserve"> </w:t>
      </w:r>
      <w:r>
        <w:t>Shear</w:t>
      </w:r>
    </w:p>
    <w:p w14:paraId="753D1945" w14:textId="76FA3B04" w:rsidR="009B03EC" w:rsidRDefault="00964A0C" w:rsidP="009B03EC">
      <w:r>
        <w:tab/>
        <w:t>Figure 6 shows</w:t>
      </w:r>
      <w:r w:rsidR="00DC6E3B">
        <w:t xml:space="preserve"> the code and figures of</w:t>
      </w:r>
      <w:r>
        <w:t xml:space="preserve"> an example of a shear linear transformation. The 1</w:t>
      </w:r>
      <w:r w:rsidRPr="00964A0C">
        <w:rPr>
          <w:vertAlign w:val="superscript"/>
        </w:rPr>
        <w:t>st</w:t>
      </w:r>
      <w:r>
        <w:t xml:space="preserve"> plot</w:t>
      </w:r>
      <w:r w:rsidR="005A3C5E">
        <w:t>’s</w:t>
      </w:r>
      <w:r>
        <w:t xml:space="preserve"> tips fall on the 2</w:t>
      </w:r>
      <w:r w:rsidRPr="00964A0C">
        <w:rPr>
          <w:vertAlign w:val="superscript"/>
        </w:rPr>
        <w:t>nd</w:t>
      </w:r>
      <w:r>
        <w:t xml:space="preserve"> plot which is what a shear matrix looks like.</w:t>
      </w:r>
      <w:r w:rsidR="00DC6E3B">
        <w:t xml:space="preserve"> </w:t>
      </w:r>
    </w:p>
    <w:p w14:paraId="651F8843" w14:textId="1BC69215" w:rsidR="00DC6E3B" w:rsidRDefault="00DC6E3B" w:rsidP="00DC6E3B">
      <w:pPr>
        <w:jc w:val="center"/>
      </w:pPr>
      <w:r w:rsidRPr="00DC6E3B">
        <w:lastRenderedPageBreak/>
        <w:drawing>
          <wp:inline distT="0" distB="0" distL="0" distR="0" wp14:anchorId="403556AC" wp14:editId="594AD508">
            <wp:extent cx="3591426" cy="6354062"/>
            <wp:effectExtent l="0" t="0" r="952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1426" cy="6354062"/>
                    </a:xfrm>
                    <a:prstGeom prst="rect">
                      <a:avLst/>
                    </a:prstGeom>
                  </pic:spPr>
                </pic:pic>
              </a:graphicData>
            </a:graphic>
          </wp:inline>
        </w:drawing>
      </w:r>
    </w:p>
    <w:p w14:paraId="4C924FB1" w14:textId="76BCF4C1" w:rsidR="00DC6E3B" w:rsidRDefault="00DC6E3B" w:rsidP="00DC6E3B">
      <w:pPr>
        <w:pStyle w:val="Caption"/>
        <w:jc w:val="center"/>
      </w:pPr>
      <w:r>
        <w:t>F</w:t>
      </w:r>
      <w:r w:rsidRPr="00B84A63">
        <w:t xml:space="preserve">igure </w:t>
      </w:r>
      <w:r w:rsidR="00674779">
        <w:t>7</w:t>
      </w:r>
      <w:r w:rsidRPr="00B84A63">
        <w:t xml:space="preserve"> </w:t>
      </w:r>
      <w:r>
        <w:t>Scale</w:t>
      </w:r>
    </w:p>
    <w:p w14:paraId="5E95DB2A" w14:textId="78AD473D" w:rsidR="00DC6E3B" w:rsidRPr="00DC6E3B" w:rsidRDefault="00DC6E3B" w:rsidP="00E62453">
      <w:pPr>
        <w:jc w:val="both"/>
      </w:pPr>
      <w:r>
        <w:tab/>
        <w:t xml:space="preserve">Figure </w:t>
      </w:r>
      <w:r w:rsidR="00674779">
        <w:t>7</w:t>
      </w:r>
      <w:r>
        <w:t xml:space="preserve"> </w:t>
      </w:r>
      <w:r>
        <w:t>shows the code and figure</w:t>
      </w:r>
      <w:r>
        <w:t>s</w:t>
      </w:r>
      <w:r>
        <w:t xml:space="preserve"> of a</w:t>
      </w:r>
      <w:r>
        <w:t xml:space="preserve"> scale linear transformation. </w:t>
      </w:r>
      <w:r w:rsidR="00E62453">
        <w:t>It can be seen that the 1</w:t>
      </w:r>
      <w:r w:rsidR="00E62453" w:rsidRPr="00E62453">
        <w:rPr>
          <w:vertAlign w:val="superscript"/>
        </w:rPr>
        <w:t>st</w:t>
      </w:r>
      <w:r w:rsidR="00E62453">
        <w:t xml:space="preserve"> plot and 2</w:t>
      </w:r>
      <w:r w:rsidR="00E62453" w:rsidRPr="00E62453">
        <w:rPr>
          <w:vertAlign w:val="superscript"/>
        </w:rPr>
        <w:t>nd</w:t>
      </w:r>
      <w:r w:rsidR="00E62453">
        <w:t xml:space="preserve"> plot is the same. However, there </w:t>
      </w:r>
      <w:r w:rsidR="0028701D">
        <w:t>were</w:t>
      </w:r>
      <w:r w:rsidR="00E62453">
        <w:t xml:space="preserve"> some changes in the code </w:t>
      </w:r>
      <w:r w:rsidR="0028701D">
        <w:t>that</w:t>
      </w:r>
      <w:r w:rsidR="00E62453">
        <w:t xml:space="preserve"> should have scaled the length of the quivers. The reason why the changes can’t be seen in the figure is due to the limitation of perspective </w:t>
      </w:r>
      <w:r w:rsidR="003F675F">
        <w:t>in</w:t>
      </w:r>
      <w:r w:rsidR="00E62453">
        <w:t xml:space="preserve"> a 2D plane. If the figure was shown with a 3D figure, the changes in the length should be seen.</w:t>
      </w:r>
    </w:p>
    <w:p w14:paraId="2BDEE3B5" w14:textId="77777777" w:rsidR="00DC6E3B" w:rsidRPr="009B03EC" w:rsidRDefault="00DC6E3B" w:rsidP="00DC6E3B">
      <w:pPr>
        <w:jc w:val="center"/>
      </w:pPr>
    </w:p>
    <w:p w14:paraId="734FF4F7" w14:textId="77777777" w:rsidR="00514532" w:rsidRPr="0000607D" w:rsidRDefault="00514532" w:rsidP="00514532">
      <w:pPr>
        <w:jc w:val="center"/>
      </w:pPr>
    </w:p>
    <w:p w14:paraId="2BBCE151" w14:textId="77777777" w:rsidR="005856DC" w:rsidRPr="00B84A63" w:rsidRDefault="005856DC" w:rsidP="005856DC">
      <w:pPr>
        <w:jc w:val="both"/>
      </w:pPr>
    </w:p>
    <w:p w14:paraId="3B8E9B19" w14:textId="77777777" w:rsidR="00B66FB9" w:rsidRDefault="00B66FB9" w:rsidP="00B66FB9">
      <w:pPr>
        <w:pStyle w:val="Heading1"/>
      </w:pPr>
      <w:r>
        <w:lastRenderedPageBreak/>
        <w:t>Conclusion</w:t>
      </w:r>
    </w:p>
    <w:p w14:paraId="1D956270" w14:textId="277B8474" w:rsidR="002B10ED" w:rsidRDefault="009C1205" w:rsidP="00916F98">
      <w:pPr>
        <w:ind w:firstLine="720"/>
        <w:jc w:val="both"/>
      </w:pPr>
      <w:r>
        <w:t xml:space="preserve">In conclusion, the transformation of multi-dimensional vectors or simply matrices </w:t>
      </w:r>
      <w:proofErr w:type="gramStart"/>
      <w:r>
        <w:t>is</w:t>
      </w:r>
      <w:proofErr w:type="gramEnd"/>
      <w:r>
        <w:t xml:space="preserve"> possible using matrix operations. Examples of linear transformations are scaling, shearing, rotation</w:t>
      </w:r>
      <w:r w:rsidR="00CF525C">
        <w:t>, and repositioning which can be done through Python by utilizing the modules of NumPy and matplotlib.</w:t>
      </w:r>
      <w:r>
        <w:t xml:space="preserve"> </w:t>
      </w:r>
      <w:r w:rsidR="00916F98">
        <w:t xml:space="preserve">As shown in the results, the two prime requirements for linear geometric translations are followed. The two prime requirements are the vectors remain linear upon applying the linear function and the origin of the vector does not change. </w:t>
      </w:r>
    </w:p>
    <w:p w14:paraId="70110ABE" w14:textId="0930ECB8" w:rsidR="0038122B" w:rsidRDefault="0038122B" w:rsidP="00916F98">
      <w:pPr>
        <w:ind w:firstLine="720"/>
        <w:jc w:val="both"/>
      </w:pPr>
      <w:r>
        <w:br/>
      </w:r>
      <w:r>
        <w:tab/>
      </w:r>
      <w:r w:rsidR="005759B6">
        <w:t xml:space="preserve">There are a lot of </w:t>
      </w:r>
      <w:r w:rsidR="00625F79">
        <w:t>complications</w:t>
      </w:r>
      <w:r w:rsidR="005759B6">
        <w:t xml:space="preserve"> in the process of transmission</w:t>
      </w:r>
      <w:r w:rsidR="0028701D">
        <w:t>s</w:t>
      </w:r>
      <w:r w:rsidR="005759B6">
        <w:t xml:space="preserve"> such as </w:t>
      </w:r>
      <w:r w:rsidR="005759B6" w:rsidRPr="005759B6">
        <w:t>various unknown signals, poor signals' stability</w:t>
      </w:r>
      <w:r w:rsidR="0028701D">
        <w:t>,</w:t>
      </w:r>
      <w:r w:rsidR="005759B6" w:rsidRPr="005759B6">
        <w:t xml:space="preserve"> and high error rate</w:t>
      </w:r>
      <w:r w:rsidR="005759B6">
        <w:t xml:space="preserve">s. </w:t>
      </w:r>
      <w:r w:rsidR="001521CD">
        <w:t>L</w:t>
      </w:r>
      <w:r>
        <w:t xml:space="preserve">inear </w:t>
      </w:r>
      <w:r w:rsidR="005759B6">
        <w:t>t</w:t>
      </w:r>
      <w:r>
        <w:t xml:space="preserve">ransformation can </w:t>
      </w:r>
      <w:r w:rsidR="005759B6">
        <w:t xml:space="preserve">be used </w:t>
      </w:r>
      <w:r w:rsidR="000E637D">
        <w:t>to isolate current frequency</w:t>
      </w:r>
      <w:r w:rsidR="001521CD">
        <w:t xml:space="preserve"> using a device with a circuit structure that has a strong anti-interference ability</w:t>
      </w:r>
      <w:r w:rsidR="000E637D">
        <w:t xml:space="preserve"> [10]. </w:t>
      </w:r>
    </w:p>
    <w:p w14:paraId="2A34527C" w14:textId="344D2EEC" w:rsidR="00BC19D6" w:rsidRDefault="00BC19D6" w:rsidP="00916F98">
      <w:pPr>
        <w:ind w:firstLine="720"/>
        <w:jc w:val="both"/>
      </w:pPr>
    </w:p>
    <w:p w14:paraId="100DDF57" w14:textId="77777777" w:rsidR="00BC19D6" w:rsidRDefault="00BC19D6" w:rsidP="00916F98">
      <w:pPr>
        <w:ind w:firstLine="720"/>
        <w:jc w:val="both"/>
      </w:pPr>
    </w:p>
    <w:p w14:paraId="7D4303E7" w14:textId="0EF9AF5B" w:rsidR="00916F98" w:rsidRDefault="00916F98" w:rsidP="00916F98">
      <w:pPr>
        <w:ind w:firstLine="720"/>
        <w:jc w:val="both"/>
      </w:pPr>
    </w:p>
    <w:p w14:paraId="1BC8E20B" w14:textId="04948B61" w:rsidR="00916F98" w:rsidRDefault="00916F98" w:rsidP="00916F98">
      <w:pPr>
        <w:ind w:firstLine="720"/>
        <w:jc w:val="both"/>
      </w:pPr>
    </w:p>
    <w:p w14:paraId="51B3B160" w14:textId="75A87EFF" w:rsidR="00916F98" w:rsidRDefault="00916F98" w:rsidP="00916F98">
      <w:pPr>
        <w:ind w:firstLine="720"/>
        <w:jc w:val="both"/>
      </w:pPr>
    </w:p>
    <w:p w14:paraId="5C1CF5A5" w14:textId="1BFFFD25" w:rsidR="00916F98" w:rsidRDefault="00916F98" w:rsidP="00916F98">
      <w:pPr>
        <w:ind w:firstLine="720"/>
        <w:jc w:val="both"/>
      </w:pPr>
    </w:p>
    <w:p w14:paraId="469F4105" w14:textId="77777777" w:rsidR="00674779" w:rsidRDefault="00674779" w:rsidP="00916F98">
      <w:pPr>
        <w:ind w:firstLine="720"/>
        <w:jc w:val="both"/>
      </w:pPr>
    </w:p>
    <w:p w14:paraId="0C45F70E" w14:textId="73237A39" w:rsidR="00916F98" w:rsidRDefault="00916F98" w:rsidP="00916F98">
      <w:pPr>
        <w:ind w:firstLine="720"/>
        <w:jc w:val="both"/>
      </w:pPr>
    </w:p>
    <w:p w14:paraId="3314C801" w14:textId="3F49AC66" w:rsidR="00916F98" w:rsidRDefault="00916F98" w:rsidP="00916F98">
      <w:pPr>
        <w:ind w:firstLine="720"/>
        <w:jc w:val="both"/>
      </w:pPr>
    </w:p>
    <w:p w14:paraId="08679D53" w14:textId="0A0B2B95" w:rsidR="00916F98" w:rsidRDefault="00916F98" w:rsidP="00916F98">
      <w:pPr>
        <w:ind w:firstLine="720"/>
        <w:jc w:val="both"/>
      </w:pPr>
    </w:p>
    <w:p w14:paraId="6993AFF8" w14:textId="61D2A9D0" w:rsidR="00916F98" w:rsidRDefault="00916F98" w:rsidP="00916F98">
      <w:pPr>
        <w:ind w:firstLine="720"/>
        <w:jc w:val="both"/>
      </w:pPr>
    </w:p>
    <w:p w14:paraId="69C97FE7" w14:textId="723CBDF8" w:rsidR="00916F98" w:rsidRDefault="00916F98" w:rsidP="00916F98">
      <w:pPr>
        <w:ind w:firstLine="720"/>
        <w:jc w:val="both"/>
      </w:pPr>
    </w:p>
    <w:p w14:paraId="1F50D95E" w14:textId="7BAFB1CD" w:rsidR="00916F98" w:rsidRDefault="00916F98" w:rsidP="00916F98">
      <w:pPr>
        <w:ind w:firstLine="720"/>
        <w:jc w:val="both"/>
      </w:pPr>
    </w:p>
    <w:p w14:paraId="1E4510B1" w14:textId="5A9E1CA8" w:rsidR="00916F98" w:rsidRDefault="00916F98" w:rsidP="00916F98">
      <w:pPr>
        <w:ind w:firstLine="720"/>
        <w:jc w:val="both"/>
      </w:pPr>
    </w:p>
    <w:p w14:paraId="7EBE485F" w14:textId="64EB6191" w:rsidR="00916F98" w:rsidRDefault="00916F98" w:rsidP="00916F98">
      <w:pPr>
        <w:ind w:firstLine="720"/>
        <w:jc w:val="both"/>
      </w:pPr>
    </w:p>
    <w:p w14:paraId="350AD7A9" w14:textId="7C003C04" w:rsidR="00916F98" w:rsidRDefault="00916F98" w:rsidP="00916F98">
      <w:pPr>
        <w:ind w:firstLine="720"/>
        <w:jc w:val="both"/>
      </w:pPr>
    </w:p>
    <w:p w14:paraId="543D0B4A" w14:textId="1C4BCE89" w:rsidR="00916F98" w:rsidRDefault="00916F98" w:rsidP="00916F98">
      <w:pPr>
        <w:ind w:firstLine="720"/>
        <w:jc w:val="both"/>
      </w:pPr>
    </w:p>
    <w:p w14:paraId="233F1CF0" w14:textId="77777777" w:rsidR="00E56377" w:rsidRDefault="00E56377" w:rsidP="00916F98">
      <w:pPr>
        <w:ind w:firstLine="720"/>
        <w:jc w:val="both"/>
      </w:pPr>
    </w:p>
    <w:p w14:paraId="6D2DBF5B" w14:textId="0F12F854" w:rsidR="00916F98" w:rsidRDefault="00916F98" w:rsidP="00916F98">
      <w:pPr>
        <w:ind w:firstLine="720"/>
        <w:jc w:val="both"/>
      </w:pPr>
    </w:p>
    <w:p w14:paraId="7B702FCD" w14:textId="77777777" w:rsidR="00916F98" w:rsidRPr="009C1205" w:rsidRDefault="00916F98" w:rsidP="00916F98">
      <w:pPr>
        <w:ind w:firstLine="720"/>
        <w:jc w:val="both"/>
        <w:rPr>
          <w:b/>
          <w:sz w:val="36"/>
        </w:rPr>
      </w:pPr>
    </w:p>
    <w:p w14:paraId="173F59A2" w14:textId="77777777" w:rsidR="00B66FB9" w:rsidRDefault="00B66FB9" w:rsidP="00B66FB9">
      <w:pPr>
        <w:jc w:val="center"/>
        <w:rPr>
          <w:b/>
          <w:sz w:val="36"/>
        </w:rPr>
      </w:pPr>
      <w:r w:rsidRPr="00361235">
        <w:rPr>
          <w:b/>
          <w:sz w:val="36"/>
        </w:rPr>
        <w:lastRenderedPageBreak/>
        <w:t>References</w:t>
      </w:r>
    </w:p>
    <w:p w14:paraId="61DC211C" w14:textId="77777777" w:rsidR="005D047A" w:rsidRDefault="005D047A" w:rsidP="005D047A">
      <w:pPr>
        <w:contextualSpacing/>
        <w:jc w:val="both"/>
        <w:rPr>
          <w:sz w:val="21"/>
        </w:rPr>
      </w:pPr>
      <w:r w:rsidRPr="005D047A">
        <w:rPr>
          <w:sz w:val="21"/>
        </w:rPr>
        <w:t>[1]"</w:t>
      </w:r>
      <w:proofErr w:type="gramStart"/>
      <w:r w:rsidRPr="005D047A">
        <w:rPr>
          <w:sz w:val="21"/>
        </w:rPr>
        <w:t>numpy.arange</w:t>
      </w:r>
      <w:proofErr w:type="gramEnd"/>
      <w:r w:rsidRPr="005D047A">
        <w:rPr>
          <w:sz w:val="21"/>
        </w:rPr>
        <w:t xml:space="preserve"> — NumPy v1.19 Manual", Numpy.org, 2020. [Online]. Available: https://numpy.org/doc/stable/reference/generated/numpy.arange.html. [Accessed: 31- Dec- 2020].</w:t>
      </w:r>
      <w:r w:rsidRPr="005D047A">
        <w:rPr>
          <w:sz w:val="21"/>
        </w:rPr>
        <w:t xml:space="preserve"> </w:t>
      </w:r>
    </w:p>
    <w:p w14:paraId="00D473B4" w14:textId="43180067" w:rsidR="005D047A" w:rsidRDefault="005D047A" w:rsidP="005D047A">
      <w:pPr>
        <w:contextualSpacing/>
        <w:jc w:val="both"/>
        <w:rPr>
          <w:sz w:val="21"/>
        </w:rPr>
      </w:pPr>
      <w:r w:rsidRPr="005D047A">
        <w:rPr>
          <w:sz w:val="21"/>
        </w:rPr>
        <w:t>[2]"</w:t>
      </w:r>
      <w:proofErr w:type="gramStart"/>
      <w:r w:rsidRPr="005D047A">
        <w:rPr>
          <w:sz w:val="21"/>
        </w:rPr>
        <w:t>numpy.meshgrid</w:t>
      </w:r>
      <w:proofErr w:type="gramEnd"/>
      <w:r w:rsidRPr="005D047A">
        <w:rPr>
          <w:sz w:val="21"/>
        </w:rPr>
        <w:t xml:space="preserve"> — NumPy v1.19 Manual", Numpy.org, 2020. [Online]. Available: https://numpy.org/doc/stable/reference/generated/numpy.meshgrid.html. [Accessed: 31- Dec- 2020].</w:t>
      </w:r>
    </w:p>
    <w:p w14:paraId="2A4D6C62" w14:textId="0AD44537" w:rsidR="005D047A" w:rsidRDefault="005D047A" w:rsidP="00674779">
      <w:pPr>
        <w:contextualSpacing/>
        <w:jc w:val="both"/>
        <w:rPr>
          <w:sz w:val="21"/>
        </w:rPr>
      </w:pPr>
      <w:r w:rsidRPr="005D047A">
        <w:rPr>
          <w:sz w:val="21"/>
        </w:rPr>
        <w:t>[3]"</w:t>
      </w:r>
      <w:proofErr w:type="gramStart"/>
      <w:r w:rsidRPr="005D047A">
        <w:rPr>
          <w:sz w:val="21"/>
        </w:rPr>
        <w:t>matplotlib.pyplot</w:t>
      </w:r>
      <w:proofErr w:type="gramEnd"/>
      <w:r w:rsidRPr="005D047A">
        <w:rPr>
          <w:sz w:val="21"/>
        </w:rPr>
        <w:t>.scatter — Matplotlib 3.3.3 documentation", Matplotlib.org, 2020. [Online]. Available: https://matplotlib.org/3.3.3/api/_as_gen/matplotlib.pyplot.scatter.html. [Accessed: 31- Dec- 2020].</w:t>
      </w:r>
    </w:p>
    <w:p w14:paraId="0C7001A3" w14:textId="6EE5C2AA" w:rsidR="005D047A" w:rsidRDefault="005D047A" w:rsidP="005D047A">
      <w:pPr>
        <w:contextualSpacing/>
        <w:jc w:val="both"/>
        <w:rPr>
          <w:sz w:val="21"/>
        </w:rPr>
      </w:pPr>
      <w:r w:rsidRPr="005D047A">
        <w:rPr>
          <w:sz w:val="21"/>
        </w:rPr>
        <w:t>[4]"</w:t>
      </w:r>
      <w:proofErr w:type="gramStart"/>
      <w:r w:rsidRPr="005D047A">
        <w:rPr>
          <w:sz w:val="21"/>
        </w:rPr>
        <w:t>matplotlib.pyplot</w:t>
      </w:r>
      <w:proofErr w:type="gramEnd"/>
      <w:r w:rsidRPr="005D047A">
        <w:rPr>
          <w:sz w:val="21"/>
        </w:rPr>
        <w:t>.grid — Matplotlib 3.1.2 documentation", Matplotlib.org, 2020. [Online]. Available: https://matplotlib.org/3.1.1/api/_as_gen/matplotlib.pyplot.grid.html. [Accessed: 31- Dec- 2020].</w:t>
      </w:r>
    </w:p>
    <w:p w14:paraId="2CDB4EF1" w14:textId="426F801B" w:rsidR="005D047A" w:rsidRDefault="005D047A" w:rsidP="005D047A">
      <w:pPr>
        <w:contextualSpacing/>
        <w:jc w:val="both"/>
        <w:rPr>
          <w:sz w:val="21"/>
        </w:rPr>
      </w:pPr>
      <w:r w:rsidRPr="005D047A">
        <w:rPr>
          <w:sz w:val="21"/>
        </w:rPr>
        <w:t>[5]"numpy.eye — NumPy v1.19 Manual", Numpy.org, 2020. [Online]. Available: https://numpy.org/doc/stable/reference/generated/numpy.eye.html. [Accessed: 31- Dec- 2020].</w:t>
      </w:r>
    </w:p>
    <w:p w14:paraId="10FA2229" w14:textId="163C603E" w:rsidR="005D047A" w:rsidRDefault="005D047A" w:rsidP="005D047A">
      <w:pPr>
        <w:contextualSpacing/>
        <w:jc w:val="both"/>
        <w:rPr>
          <w:sz w:val="21"/>
        </w:rPr>
      </w:pPr>
      <w:r w:rsidRPr="005D047A">
        <w:rPr>
          <w:sz w:val="21"/>
        </w:rPr>
        <w:t>[6]"</w:t>
      </w:r>
      <w:proofErr w:type="gramStart"/>
      <w:r w:rsidRPr="005D047A">
        <w:rPr>
          <w:sz w:val="21"/>
        </w:rPr>
        <w:t>numpy.deg</w:t>
      </w:r>
      <w:proofErr w:type="gramEnd"/>
      <w:r w:rsidRPr="005D047A">
        <w:rPr>
          <w:sz w:val="21"/>
        </w:rPr>
        <w:t>2rad — NumPy v1.19 Manual", Numpy.org, 2020. [Online]. Available: https://numpy.org/doc/stable/reference/generated/numpy.deg2rad.html. [Accessed: 31- Dec- 2020].</w:t>
      </w:r>
    </w:p>
    <w:p w14:paraId="2544D9A8" w14:textId="2610CA73" w:rsidR="005D047A" w:rsidRDefault="005D047A" w:rsidP="005D047A">
      <w:pPr>
        <w:contextualSpacing/>
        <w:jc w:val="both"/>
        <w:rPr>
          <w:sz w:val="21"/>
        </w:rPr>
      </w:pPr>
      <w:r w:rsidRPr="005D047A">
        <w:rPr>
          <w:sz w:val="21"/>
        </w:rPr>
        <w:t>[7]"</w:t>
      </w:r>
      <w:proofErr w:type="gramStart"/>
      <w:r w:rsidRPr="005D047A">
        <w:rPr>
          <w:sz w:val="21"/>
        </w:rPr>
        <w:t>numpy.array</w:t>
      </w:r>
      <w:proofErr w:type="gramEnd"/>
      <w:r w:rsidRPr="005D047A">
        <w:rPr>
          <w:sz w:val="21"/>
        </w:rPr>
        <w:t xml:space="preserve"> — NumPy v1.19 Manual", Numpy.org, 2020. [Online]. Available: https://numpy.org/doc/stable/reference/generated/numpy.array.html. [Accessed: 31- Dec- 2020].</w:t>
      </w:r>
    </w:p>
    <w:p w14:paraId="6FB9874C" w14:textId="40D47D75" w:rsidR="005D047A" w:rsidRDefault="005D047A" w:rsidP="005D047A">
      <w:pPr>
        <w:contextualSpacing/>
        <w:jc w:val="both"/>
        <w:rPr>
          <w:sz w:val="21"/>
        </w:rPr>
      </w:pPr>
      <w:r w:rsidRPr="005D047A">
        <w:rPr>
          <w:sz w:val="21"/>
        </w:rPr>
        <w:t>[8]"numpy.cos — NumPy v1.19 Manual", Numpy.org, 2020. [Online]. Available: https://numpy.org/doc/stable/reference/generated/numpy.cos.html. [Accessed: 31- Dec- 2020].</w:t>
      </w:r>
    </w:p>
    <w:p w14:paraId="30D67F99" w14:textId="713F15D9" w:rsidR="004E3786" w:rsidRDefault="005D047A" w:rsidP="005D047A">
      <w:pPr>
        <w:contextualSpacing/>
        <w:jc w:val="both"/>
        <w:rPr>
          <w:sz w:val="21"/>
        </w:rPr>
      </w:pPr>
      <w:r w:rsidRPr="005D047A">
        <w:rPr>
          <w:sz w:val="21"/>
        </w:rPr>
        <w:t>[9]"numpy.sin — NumPy v1.19 Manual", </w:t>
      </w:r>
      <w:r w:rsidRPr="005D047A">
        <w:rPr>
          <w:i/>
          <w:iCs/>
          <w:sz w:val="21"/>
        </w:rPr>
        <w:t>Numpy.org</w:t>
      </w:r>
      <w:r w:rsidRPr="005D047A">
        <w:rPr>
          <w:sz w:val="21"/>
        </w:rPr>
        <w:t>, 2020. [Online]. Available: https://numpy.org/doc/stable/reference/generated/numpy.sin.html. [Accessed: 31- Dec- 2020].</w:t>
      </w:r>
    </w:p>
    <w:p w14:paraId="1C3625AA" w14:textId="794FA976" w:rsidR="00595C8E" w:rsidRDefault="00595C8E" w:rsidP="005D047A">
      <w:pPr>
        <w:contextualSpacing/>
        <w:jc w:val="both"/>
        <w:rPr>
          <w:sz w:val="21"/>
        </w:rPr>
      </w:pPr>
      <w:r w:rsidRPr="00595C8E">
        <w:rPr>
          <w:sz w:val="21"/>
        </w:rPr>
        <w:t>[</w:t>
      </w:r>
      <w:proofErr w:type="gramStart"/>
      <w:r w:rsidRPr="00595C8E">
        <w:rPr>
          <w:sz w:val="21"/>
        </w:rPr>
        <w:t>1</w:t>
      </w:r>
      <w:r>
        <w:rPr>
          <w:sz w:val="21"/>
        </w:rPr>
        <w:t>0</w:t>
      </w:r>
      <w:r w:rsidRPr="00595C8E">
        <w:rPr>
          <w:sz w:val="21"/>
        </w:rPr>
        <w:t>]Y.</w:t>
      </w:r>
      <w:proofErr w:type="gramEnd"/>
      <w:r w:rsidRPr="00595C8E">
        <w:rPr>
          <w:sz w:val="21"/>
        </w:rPr>
        <w:t xml:space="preserve"> Wu, Y. Zhang, G. Xu, X. Wang and W. Gou, "</w:t>
      </w:r>
      <w:r w:rsidR="005759B6" w:rsidRPr="005759B6">
        <w:t xml:space="preserve"> </w:t>
      </w:r>
      <w:r w:rsidR="005759B6" w:rsidRPr="005759B6">
        <w:rPr>
          <w:sz w:val="21"/>
        </w:rPr>
        <w:t>Design and Implementation of Linear Transformation Device for Current Frequency Isolation</w:t>
      </w:r>
      <w:r w:rsidRPr="00595C8E">
        <w:rPr>
          <w:sz w:val="21"/>
        </w:rPr>
        <w:t>", Atlantis Press, 2020. [Online]. Available: https://www.atlantis-press.com/proceedings/eame-15/22340. [Accessed: 31- Dec- 2020].</w:t>
      </w:r>
    </w:p>
    <w:p w14:paraId="0024F9B3" w14:textId="6204F797" w:rsidR="00E56377" w:rsidRDefault="00E56377" w:rsidP="005D047A">
      <w:pPr>
        <w:contextualSpacing/>
        <w:jc w:val="both"/>
        <w:rPr>
          <w:sz w:val="21"/>
        </w:rPr>
      </w:pPr>
    </w:p>
    <w:p w14:paraId="739B44AD" w14:textId="26A6A579" w:rsidR="00E57482" w:rsidRDefault="00E57482" w:rsidP="005D047A">
      <w:pPr>
        <w:contextualSpacing/>
        <w:jc w:val="both"/>
        <w:rPr>
          <w:sz w:val="21"/>
        </w:rPr>
      </w:pPr>
    </w:p>
    <w:p w14:paraId="6226D9EA" w14:textId="0782C060" w:rsidR="00E57482" w:rsidRDefault="00E57482" w:rsidP="005D047A">
      <w:pPr>
        <w:contextualSpacing/>
        <w:jc w:val="both"/>
        <w:rPr>
          <w:sz w:val="21"/>
        </w:rPr>
      </w:pPr>
    </w:p>
    <w:p w14:paraId="3E1AD899" w14:textId="26F4487D" w:rsidR="00E57482" w:rsidRDefault="00E57482" w:rsidP="005D047A">
      <w:pPr>
        <w:contextualSpacing/>
        <w:jc w:val="both"/>
        <w:rPr>
          <w:sz w:val="21"/>
        </w:rPr>
      </w:pPr>
    </w:p>
    <w:p w14:paraId="048DB443" w14:textId="4B492171" w:rsidR="00E57482" w:rsidRDefault="00E57482" w:rsidP="005D047A">
      <w:pPr>
        <w:contextualSpacing/>
        <w:jc w:val="both"/>
        <w:rPr>
          <w:sz w:val="21"/>
        </w:rPr>
      </w:pPr>
    </w:p>
    <w:p w14:paraId="4F94C13E" w14:textId="18C65585" w:rsidR="00E57482" w:rsidRDefault="00E57482" w:rsidP="005D047A">
      <w:pPr>
        <w:contextualSpacing/>
        <w:jc w:val="both"/>
        <w:rPr>
          <w:sz w:val="21"/>
        </w:rPr>
      </w:pPr>
    </w:p>
    <w:p w14:paraId="0BCB9BAC" w14:textId="34F60E3C" w:rsidR="00E57482" w:rsidRDefault="00E57482" w:rsidP="005D047A">
      <w:pPr>
        <w:contextualSpacing/>
        <w:jc w:val="both"/>
        <w:rPr>
          <w:sz w:val="21"/>
        </w:rPr>
      </w:pPr>
    </w:p>
    <w:p w14:paraId="5E8CE0E6" w14:textId="5D9CADDF" w:rsidR="0028701D" w:rsidRDefault="0028701D" w:rsidP="005D047A">
      <w:pPr>
        <w:contextualSpacing/>
        <w:jc w:val="both"/>
        <w:rPr>
          <w:sz w:val="21"/>
        </w:rPr>
      </w:pPr>
    </w:p>
    <w:p w14:paraId="5EC72771" w14:textId="77777777" w:rsidR="0028701D" w:rsidRDefault="0028701D" w:rsidP="005D047A">
      <w:pPr>
        <w:contextualSpacing/>
        <w:jc w:val="both"/>
        <w:rPr>
          <w:sz w:val="21"/>
        </w:rPr>
      </w:pPr>
    </w:p>
    <w:p w14:paraId="67F470F5" w14:textId="279E64E3" w:rsidR="00E57482" w:rsidRDefault="00E57482" w:rsidP="005D047A">
      <w:pPr>
        <w:contextualSpacing/>
        <w:jc w:val="both"/>
        <w:rPr>
          <w:sz w:val="21"/>
        </w:rPr>
      </w:pPr>
    </w:p>
    <w:p w14:paraId="029111F0" w14:textId="1269E3E1" w:rsidR="00E57482" w:rsidRDefault="00E57482" w:rsidP="005D047A">
      <w:pPr>
        <w:contextualSpacing/>
        <w:jc w:val="both"/>
        <w:rPr>
          <w:sz w:val="21"/>
        </w:rPr>
      </w:pPr>
    </w:p>
    <w:p w14:paraId="0357F15B" w14:textId="5FD2E688" w:rsidR="00E57482" w:rsidRDefault="00E57482" w:rsidP="005D047A">
      <w:pPr>
        <w:contextualSpacing/>
        <w:jc w:val="both"/>
        <w:rPr>
          <w:sz w:val="21"/>
        </w:rPr>
      </w:pPr>
    </w:p>
    <w:p w14:paraId="38E2CB45" w14:textId="6F9CE410" w:rsidR="00E57482" w:rsidRDefault="00E57482" w:rsidP="005D047A">
      <w:pPr>
        <w:contextualSpacing/>
        <w:jc w:val="both"/>
        <w:rPr>
          <w:sz w:val="21"/>
        </w:rPr>
      </w:pPr>
    </w:p>
    <w:p w14:paraId="70E63D62" w14:textId="4BCDD74E" w:rsidR="00E57482" w:rsidRDefault="00E57482" w:rsidP="005D047A">
      <w:pPr>
        <w:contextualSpacing/>
        <w:jc w:val="both"/>
        <w:rPr>
          <w:sz w:val="21"/>
        </w:rPr>
      </w:pPr>
    </w:p>
    <w:p w14:paraId="32C9AB2C" w14:textId="77777777" w:rsidR="00E57482" w:rsidRDefault="00E57482" w:rsidP="005D047A">
      <w:pPr>
        <w:contextualSpacing/>
        <w:jc w:val="both"/>
        <w:rPr>
          <w:sz w:val="21"/>
        </w:rPr>
      </w:pPr>
    </w:p>
    <w:p w14:paraId="0561DF5F" w14:textId="58E30B42" w:rsidR="00E56377" w:rsidRDefault="00E56377" w:rsidP="00E56377">
      <w:pPr>
        <w:contextualSpacing/>
        <w:jc w:val="center"/>
        <w:rPr>
          <w:b/>
          <w:sz w:val="36"/>
        </w:rPr>
      </w:pPr>
      <w:r>
        <w:rPr>
          <w:b/>
          <w:sz w:val="36"/>
        </w:rPr>
        <w:lastRenderedPageBreak/>
        <w:t>Appendix</w:t>
      </w:r>
    </w:p>
    <w:p w14:paraId="1933BE9E" w14:textId="08E89793" w:rsidR="00EB7B7A" w:rsidRPr="00361235" w:rsidRDefault="00EB7B7A" w:rsidP="00674779">
      <w:pPr>
        <w:contextualSpacing/>
        <w:jc w:val="both"/>
        <w:rPr>
          <w:sz w:val="21"/>
        </w:rPr>
      </w:pPr>
      <w:r>
        <w:rPr>
          <w:sz w:val="21"/>
        </w:rPr>
        <w:t xml:space="preserve">Github Link - </w:t>
      </w:r>
      <w:r w:rsidRPr="00EB7B7A">
        <w:rPr>
          <w:sz w:val="21"/>
        </w:rPr>
        <w:t>https://github.com/Sus102/LA_Lab/tree/master/LA_LAB_10</w:t>
      </w:r>
    </w:p>
    <w:sectPr w:rsidR="00EB7B7A" w:rsidRPr="00361235" w:rsidSect="00244CCD">
      <w:footerReference w:type="default" r:id="rId14"/>
      <w:headerReference w:type="first" r:id="rId15"/>
      <w:footerReference w:type="first" r:id="rId16"/>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82325" w14:textId="77777777" w:rsidR="005D1AB1" w:rsidRDefault="005D1AB1" w:rsidP="00244CCD">
      <w:pPr>
        <w:spacing w:line="240" w:lineRule="auto"/>
      </w:pPr>
      <w:r>
        <w:separator/>
      </w:r>
    </w:p>
  </w:endnote>
  <w:endnote w:type="continuationSeparator" w:id="0">
    <w:p w14:paraId="356000E7" w14:textId="77777777" w:rsidR="005D1AB1" w:rsidRDefault="005D1AB1"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17391BD3"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551805B4" wp14:editId="159FB65D">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2B23DDCF" wp14:editId="1A0127BE">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04ED1931" w14:textId="77777777" w:rsidR="006A4D8E" w:rsidRDefault="005D1AB1" w:rsidP="00633DD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6DA38" w14:textId="77777777" w:rsidR="00705119" w:rsidRDefault="00244CCD">
    <w:pPr>
      <w:pStyle w:val="Footer"/>
    </w:pPr>
    <w:r>
      <w:rPr>
        <w:noProof/>
      </w:rPr>
      <mc:AlternateContent>
        <mc:Choice Requires="wps">
          <w:drawing>
            <wp:anchor distT="0" distB="0" distL="114300" distR="114300" simplePos="0" relativeHeight="251669504" behindDoc="0" locked="0" layoutInCell="1" allowOverlap="1" wp14:anchorId="7AF39FA7" wp14:editId="6F40D0EA">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249B8C88" wp14:editId="7E6B0A0E">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FE1E4" w14:textId="77777777" w:rsidR="005D1AB1" w:rsidRDefault="005D1AB1" w:rsidP="00244CCD">
      <w:pPr>
        <w:spacing w:line="240" w:lineRule="auto"/>
      </w:pPr>
      <w:r>
        <w:separator/>
      </w:r>
    </w:p>
  </w:footnote>
  <w:footnote w:type="continuationSeparator" w:id="0">
    <w:p w14:paraId="693F9D38" w14:textId="77777777" w:rsidR="005D1AB1" w:rsidRDefault="005D1AB1"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705119" w:rsidRPr="006230BD" w14:paraId="7C53E836" w14:textId="77777777">
      <w:trPr>
        <w:jc w:val="center"/>
      </w:trPr>
      <w:tc>
        <w:tcPr>
          <w:tcW w:w="9350" w:type="dxa"/>
          <w:tcBorders>
            <w:top w:val="nil"/>
            <w:left w:val="nil"/>
            <w:bottom w:val="nil"/>
            <w:right w:val="nil"/>
          </w:tcBorders>
          <w:shd w:val="clear" w:color="auto" w:fill="auto"/>
        </w:tcPr>
        <w:p w14:paraId="78F0145F" w14:textId="77777777" w:rsidR="00705119"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395E59D3" wp14:editId="73A8B729">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2A8792FC" wp14:editId="2E1EA763">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2D4A73C1" w14:textId="77777777" w:rsidR="00705119" w:rsidRPr="00EA55B5" w:rsidRDefault="00DA3593" w:rsidP="00244CCD">
          <w:pPr>
            <w:spacing w:line="240" w:lineRule="auto"/>
            <w:jc w:val="center"/>
            <w:rPr>
              <w:sz w:val="28"/>
              <w:szCs w:val="32"/>
            </w:rPr>
          </w:pPr>
          <w:r w:rsidRPr="00EA55B5">
            <w:rPr>
              <w:sz w:val="28"/>
              <w:szCs w:val="32"/>
            </w:rPr>
            <w:t>College of Engineering</w:t>
          </w:r>
        </w:p>
        <w:p w14:paraId="1C4774AE" w14:textId="77777777" w:rsidR="00705119" w:rsidRPr="00244CCD" w:rsidRDefault="00DA3593" w:rsidP="00244CCD">
          <w:pPr>
            <w:spacing w:line="240" w:lineRule="auto"/>
            <w:jc w:val="center"/>
            <w:rPr>
              <w:sz w:val="28"/>
              <w:szCs w:val="32"/>
            </w:rPr>
          </w:pPr>
          <w:r w:rsidRPr="00EA55B5">
            <w:rPr>
              <w:sz w:val="28"/>
              <w:szCs w:val="32"/>
            </w:rPr>
            <w:t>Computer Engineering Department</w:t>
          </w:r>
        </w:p>
      </w:tc>
    </w:tr>
  </w:tbl>
  <w:p w14:paraId="3A0057E1" w14:textId="77777777" w:rsidR="00705119" w:rsidRPr="006230BD" w:rsidRDefault="00244CCD" w:rsidP="00FE21E8">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690852A2" wp14:editId="7F57109A">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4A24D889" wp14:editId="0293CB8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7IwszQ0MjQ2MzRS0lEKTi0uzszPAykwrAUANo9vgywAAAA="/>
  </w:docVars>
  <w:rsids>
    <w:rsidRoot w:val="00361235"/>
    <w:rsid w:val="0000607D"/>
    <w:rsid w:val="000408C7"/>
    <w:rsid w:val="00064041"/>
    <w:rsid w:val="00087A4F"/>
    <w:rsid w:val="000A1C08"/>
    <w:rsid w:val="000C21D2"/>
    <w:rsid w:val="000E637D"/>
    <w:rsid w:val="000F2E08"/>
    <w:rsid w:val="001015DE"/>
    <w:rsid w:val="001521CD"/>
    <w:rsid w:val="00155222"/>
    <w:rsid w:val="001D54A3"/>
    <w:rsid w:val="001D5FF1"/>
    <w:rsid w:val="0020218E"/>
    <w:rsid w:val="0021780C"/>
    <w:rsid w:val="00244CCD"/>
    <w:rsid w:val="00252ED4"/>
    <w:rsid w:val="0028701D"/>
    <w:rsid w:val="002B10ED"/>
    <w:rsid w:val="002C5D10"/>
    <w:rsid w:val="00300041"/>
    <w:rsid w:val="00361235"/>
    <w:rsid w:val="00372C27"/>
    <w:rsid w:val="0038122B"/>
    <w:rsid w:val="003A3593"/>
    <w:rsid w:val="003B4E28"/>
    <w:rsid w:val="003C0EED"/>
    <w:rsid w:val="003C5DDB"/>
    <w:rsid w:val="003F5EBD"/>
    <w:rsid w:val="003F675F"/>
    <w:rsid w:val="004041BE"/>
    <w:rsid w:val="004063A3"/>
    <w:rsid w:val="004647E2"/>
    <w:rsid w:val="00467E29"/>
    <w:rsid w:val="0047675B"/>
    <w:rsid w:val="00480B48"/>
    <w:rsid w:val="00493D96"/>
    <w:rsid w:val="004C3809"/>
    <w:rsid w:val="004D7D58"/>
    <w:rsid w:val="004E15E8"/>
    <w:rsid w:val="004E3786"/>
    <w:rsid w:val="00514532"/>
    <w:rsid w:val="00522B3B"/>
    <w:rsid w:val="005433BB"/>
    <w:rsid w:val="00555F4F"/>
    <w:rsid w:val="0056150F"/>
    <w:rsid w:val="005759B6"/>
    <w:rsid w:val="005856DC"/>
    <w:rsid w:val="005860CF"/>
    <w:rsid w:val="00591121"/>
    <w:rsid w:val="00595C8E"/>
    <w:rsid w:val="005A3C5E"/>
    <w:rsid w:val="005D047A"/>
    <w:rsid w:val="005D1AB1"/>
    <w:rsid w:val="005D697A"/>
    <w:rsid w:val="006147C5"/>
    <w:rsid w:val="0062476B"/>
    <w:rsid w:val="00625F79"/>
    <w:rsid w:val="00656F8C"/>
    <w:rsid w:val="00674779"/>
    <w:rsid w:val="00675A7B"/>
    <w:rsid w:val="0068671F"/>
    <w:rsid w:val="006A3E89"/>
    <w:rsid w:val="006C0DFF"/>
    <w:rsid w:val="00714270"/>
    <w:rsid w:val="00774EE3"/>
    <w:rsid w:val="007C5F7B"/>
    <w:rsid w:val="007C792F"/>
    <w:rsid w:val="007D2FEF"/>
    <w:rsid w:val="007E3B11"/>
    <w:rsid w:val="00815284"/>
    <w:rsid w:val="00815ECE"/>
    <w:rsid w:val="00843376"/>
    <w:rsid w:val="00845985"/>
    <w:rsid w:val="008548FA"/>
    <w:rsid w:val="00856B50"/>
    <w:rsid w:val="00864D2A"/>
    <w:rsid w:val="00896B53"/>
    <w:rsid w:val="008B3BA4"/>
    <w:rsid w:val="008C1233"/>
    <w:rsid w:val="008F4FA1"/>
    <w:rsid w:val="00916F98"/>
    <w:rsid w:val="00921B9E"/>
    <w:rsid w:val="009346F5"/>
    <w:rsid w:val="009607F9"/>
    <w:rsid w:val="00964A0C"/>
    <w:rsid w:val="00987692"/>
    <w:rsid w:val="009B03EC"/>
    <w:rsid w:val="009B5CE1"/>
    <w:rsid w:val="009C1205"/>
    <w:rsid w:val="009C36C1"/>
    <w:rsid w:val="009F46DE"/>
    <w:rsid w:val="00A2644F"/>
    <w:rsid w:val="00A32B0A"/>
    <w:rsid w:val="00A80DF3"/>
    <w:rsid w:val="00A96711"/>
    <w:rsid w:val="00AA372A"/>
    <w:rsid w:val="00AB07A7"/>
    <w:rsid w:val="00B41834"/>
    <w:rsid w:val="00B43EDF"/>
    <w:rsid w:val="00B50EBC"/>
    <w:rsid w:val="00B5773E"/>
    <w:rsid w:val="00B66FB9"/>
    <w:rsid w:val="00B84A63"/>
    <w:rsid w:val="00B9497D"/>
    <w:rsid w:val="00BC19D6"/>
    <w:rsid w:val="00BC5E27"/>
    <w:rsid w:val="00C328A7"/>
    <w:rsid w:val="00C72979"/>
    <w:rsid w:val="00C7619A"/>
    <w:rsid w:val="00C85F6A"/>
    <w:rsid w:val="00CA21C7"/>
    <w:rsid w:val="00CC0261"/>
    <w:rsid w:val="00CD3098"/>
    <w:rsid w:val="00CF525C"/>
    <w:rsid w:val="00DA3593"/>
    <w:rsid w:val="00DA66D6"/>
    <w:rsid w:val="00DA6700"/>
    <w:rsid w:val="00DB0450"/>
    <w:rsid w:val="00DC6E3B"/>
    <w:rsid w:val="00E211F0"/>
    <w:rsid w:val="00E4781D"/>
    <w:rsid w:val="00E56377"/>
    <w:rsid w:val="00E57482"/>
    <w:rsid w:val="00E62453"/>
    <w:rsid w:val="00E83448"/>
    <w:rsid w:val="00E83507"/>
    <w:rsid w:val="00EB4223"/>
    <w:rsid w:val="00EB7B7A"/>
    <w:rsid w:val="00EC6459"/>
    <w:rsid w:val="00EF13B6"/>
    <w:rsid w:val="00F12F99"/>
    <w:rsid w:val="00F4511F"/>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B83BB"/>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56377"/>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10</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Myke Sustento</cp:lastModifiedBy>
  <cp:revision>157</cp:revision>
  <dcterms:created xsi:type="dcterms:W3CDTF">2020-08-16T01:52:00Z</dcterms:created>
  <dcterms:modified xsi:type="dcterms:W3CDTF">2020-12-31T13:20:00Z</dcterms:modified>
</cp:coreProperties>
</file>