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Lab 2 Full Canny Edge Detection Calculation</w:t>
      </w:r>
    </w:p>
    <w:p>
      <w:pPr>
        <w:jc w:val="center"/>
      </w:pPr>
      <w:r>
        <w:rPr>
          <w:b/>
          <w:sz w:val="24"/>
        </w:rPr>
        <w:t>CSBP441 Applied Computer Vision | 75 Minute In Class Lab</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2520"/>
            <w:shd w:fill="17365D"/>
            <w:vAlign w:val="center"/>
            <w:tcMar>
              <w:top w:w="75" w:type="dxa"/>
              <w:start w:w="80" w:type="dxa"/>
              <w:bottom w:w="75" w:type="dxa"/>
              <w:end w:w="80" w:type="dxa"/>
            </w:tcMar>
          </w:tcPr>
          <w:p>
            <w:pPr>
              <w:jc w:val="center"/>
            </w:pPr>
            <w:r>
              <w:rPr>
                <w:b/>
                <w:color w:val="FFFFFF"/>
                <w:sz w:val="18"/>
              </w:rPr>
              <w:t>Name</w:t>
            </w:r>
          </w:p>
        </w:tc>
        <w:tc>
          <w:tcPr>
            <w:tcW w:type="dxa" w:w="2520"/>
            <w:shd w:fill="17365D"/>
            <w:vAlign w:val="center"/>
            <w:tcMar>
              <w:top w:w="75" w:type="dxa"/>
              <w:start w:w="80" w:type="dxa"/>
              <w:bottom w:w="75" w:type="dxa"/>
              <w:end w:w="80" w:type="dxa"/>
            </w:tcMar>
          </w:tcPr>
          <w:p>
            <w:pPr>
              <w:jc w:val="center"/>
            </w:pPr>
            <w:r>
              <w:rPr>
                <w:b/>
                <w:color w:val="FFFFFF"/>
                <w:sz w:val="18"/>
              </w:rPr>
              <w:t>Student ID</w:t>
            </w:r>
          </w:p>
        </w:tc>
        <w:tc>
          <w:tcPr>
            <w:tcW w:type="dxa" w:w="2520"/>
            <w:shd w:fill="17365D"/>
            <w:vAlign w:val="center"/>
            <w:tcMar>
              <w:top w:w="75" w:type="dxa"/>
              <w:start w:w="80" w:type="dxa"/>
              <w:bottom w:w="75" w:type="dxa"/>
              <w:end w:w="80" w:type="dxa"/>
            </w:tcMar>
          </w:tcPr>
          <w:p>
            <w:pPr>
              <w:jc w:val="center"/>
            </w:pPr>
            <w:r>
              <w:rPr>
                <w:b/>
                <w:color w:val="FFFFFF"/>
                <w:sz w:val="18"/>
              </w:rPr>
              <w:t>Team</w:t>
            </w:r>
          </w:p>
        </w:tc>
        <w:tc>
          <w:tcPr>
            <w:tcW w:type="dxa" w:w="2520"/>
            <w:shd w:fill="17365D"/>
            <w:vAlign w:val="center"/>
            <w:tcMar>
              <w:top w:w="75" w:type="dxa"/>
              <w:start w:w="80" w:type="dxa"/>
              <w:bottom w:w="75" w:type="dxa"/>
              <w:end w:w="80" w:type="dxa"/>
            </w:tcMar>
          </w:tcPr>
          <w:p>
            <w:pPr>
              <w:jc w:val="center"/>
            </w:pPr>
            <w:r>
              <w:rPr>
                <w:b/>
                <w:color w:val="FFFFFF"/>
                <w:sz w:val="18"/>
              </w:rPr>
              <w:t>Date</w:t>
            </w:r>
          </w:p>
        </w:tc>
      </w:tr>
      <w:tr>
        <w:tc>
          <w:tcPr>
            <w:tcW w:type="dxa" w:w="2520"/>
            <w:vAlign w:val="center"/>
            <w:tcMar>
              <w:top w:w="75" w:type="dxa"/>
              <w:start w:w="80" w:type="dxa"/>
              <w:bottom w:w="75" w:type="dxa"/>
              <w:end w:w="80" w:type="dxa"/>
            </w:tcMar>
          </w:tcPr>
          <w:p>
            <w:r>
              <w:rPr>
                <w:rFonts w:ascii="Aptos" w:hAnsi="Aptos"/>
                <w:sz w:val="19"/>
              </w:rPr>
            </w:r>
          </w:p>
        </w:tc>
        <w:tc>
          <w:tcPr>
            <w:tcW w:type="dxa" w:w="2520"/>
            <w:vAlign w:val="center"/>
            <w:tcMar>
              <w:top w:w="75" w:type="dxa"/>
              <w:start w:w="80" w:type="dxa"/>
              <w:bottom w:w="75" w:type="dxa"/>
              <w:end w:w="80" w:type="dxa"/>
            </w:tcMar>
          </w:tcPr>
          <w:p>
            <w:r>
              <w:rPr>
                <w:rFonts w:ascii="Aptos" w:hAnsi="Aptos"/>
                <w:sz w:val="19"/>
              </w:rPr>
            </w:r>
          </w:p>
        </w:tc>
        <w:tc>
          <w:tcPr>
            <w:tcW w:type="dxa" w:w="2520"/>
            <w:vAlign w:val="center"/>
            <w:tcMar>
              <w:top w:w="75" w:type="dxa"/>
              <w:start w:w="80" w:type="dxa"/>
              <w:bottom w:w="75" w:type="dxa"/>
              <w:end w:w="80" w:type="dxa"/>
            </w:tcMar>
          </w:tcPr>
          <w:p>
            <w:r>
              <w:rPr>
                <w:rFonts w:ascii="Aptos" w:hAnsi="Aptos"/>
                <w:sz w:val="19"/>
              </w:rPr>
            </w:r>
          </w:p>
        </w:tc>
        <w:tc>
          <w:tcPr>
            <w:tcW w:type="dxa" w:w="2520"/>
            <w:vAlign w:val="center"/>
            <w:tcMar>
              <w:top w:w="75" w:type="dxa"/>
              <w:start w:w="80" w:type="dxa"/>
              <w:bottom w:w="75" w:type="dxa"/>
              <w:end w:w="80" w:type="dxa"/>
            </w:tcMar>
          </w:tcPr>
          <w:p>
            <w:r>
              <w:rPr>
                <w:rFonts w:ascii="Aptos" w:hAnsi="Aptos"/>
                <w:sz w:val="19"/>
              </w:rPr>
            </w:r>
          </w:p>
        </w:tc>
      </w:tr>
    </w:tbl>
    <w:p/>
    <w:p>
      <w:r>
        <w:rPr>
          <w:b/>
        </w:rPr>
        <w:t xml:space="preserve">Purpose. </w:t>
      </w:r>
      <w:r>
        <w:t>Complete one Canny edge detector from the input image to the final binary edge map. The calculation makes every intermediate representation visible so that thresholding and hysteresis are understood rather than treated as a single library call.</w:t>
      </w:r>
    </w:p>
    <w:p>
      <w:pPr>
        <w:pStyle w:val="Heading1"/>
      </w:pPr>
      <w:r>
        <w:t>1. Learning outcomes</w:t>
      </w:r>
    </w:p>
    <w:p>
      <w:pPr>
        <w:pStyle w:val="ListBullet"/>
      </w:pPr>
      <w:r>
        <w:t>Apply a 3 x 3 Gaussian kernel with replicated borders.</w:t>
      </w:r>
    </w:p>
    <w:p>
      <w:pPr>
        <w:pStyle w:val="ListBullet"/>
      </w:pPr>
      <w:r>
        <w:t>Calculate valid Sobel Dx and Dy responses.</w:t>
      </w:r>
    </w:p>
    <w:p>
      <w:pPr>
        <w:pStyle w:val="ListBullet"/>
      </w:pPr>
      <w:r>
        <w:t>Compute gradient magnitude and quantized direction.</w:t>
      </w:r>
    </w:p>
    <w:p>
      <w:pPr>
        <w:pStyle w:val="ListBullet"/>
      </w:pPr>
      <w:r>
        <w:t>Perform directional non maximum suppression.</w:t>
      </w:r>
    </w:p>
    <w:p>
      <w:pPr>
        <w:pStyle w:val="ListBullet"/>
      </w:pPr>
      <w:r>
        <w:t>Apply two thresholds and edge tracking by hysteresis.</w:t>
      </w:r>
    </w:p>
    <w:p>
      <w:pPr>
        <w:pStyle w:val="ListBullet"/>
      </w:pPr>
      <w:r>
        <w:t>Explain the computational complexity of each stage.</w:t>
      </w:r>
    </w:p>
    <w:p>
      <w:pPr>
        <w:pStyle w:val="Heading1"/>
      </w:pPr>
      <w:r>
        <w:t>2. Timing and team roles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7920"/>
      </w:tblGrid>
      <w:tr>
        <w:trPr>
          <w:tblHeader w:val="true"/>
        </w:trPr>
        <w:tc>
          <w:tcPr>
            <w:tcW w:type="dxa" w:w="5040"/>
            <w:shd w:fill="17365D"/>
            <w:vAlign w:val="center"/>
            <w:tcMar>
              <w:top w:w="75" w:type="dxa"/>
              <w:start w:w="80" w:type="dxa"/>
              <w:bottom w:w="75" w:type="dxa"/>
              <w:end w:w="80" w:type="dxa"/>
            </w:tcMar>
          </w:tcPr>
          <w:p>
            <w:pPr>
              <w:jc w:val="center"/>
            </w:pPr>
            <w:r>
              <w:rPr>
                <w:b/>
                <w:color w:val="FFFFFF"/>
                <w:sz w:val="18"/>
              </w:rPr>
              <w:t>Time</w:t>
            </w:r>
          </w:p>
        </w:tc>
        <w:tc>
          <w:tcPr>
            <w:tcW w:type="dxa" w:w="5040"/>
            <w:shd w:fill="17365D"/>
            <w:vAlign w:val="center"/>
            <w:tcMar>
              <w:top w:w="75" w:type="dxa"/>
              <w:start w:w="80" w:type="dxa"/>
              <w:bottom w:w="75" w:type="dxa"/>
              <w:end w:w="80" w:type="dxa"/>
            </w:tcMar>
          </w:tcPr>
          <w:p>
            <w:pPr>
              <w:jc w:val="center"/>
            </w:pPr>
            <w:r>
              <w:rPr>
                <w:b/>
                <w:color w:val="FFFFFF"/>
                <w:sz w:val="18"/>
              </w:rPr>
              <w:t>Activity</w:t>
            </w:r>
          </w:p>
        </w:tc>
      </w:tr>
      <w:tr>
        <w:tc>
          <w:tcPr>
            <w:tcW w:type="dxa" w:w="5040"/>
            <w:vAlign w:val="center"/>
            <w:tcMar>
              <w:top w:w="75" w:type="dxa"/>
              <w:start w:w="80" w:type="dxa"/>
              <w:bottom w:w="75" w:type="dxa"/>
              <w:end w:w="80" w:type="dxa"/>
            </w:tcMar>
          </w:tcPr>
          <w:p>
            <w:r>
              <w:rPr>
                <w:rFonts w:ascii="Aptos" w:hAnsi="Aptos"/>
                <w:sz w:val="19"/>
              </w:rPr>
              <w:t>0 to 5 min</w:t>
            </w:r>
          </w:p>
        </w:tc>
        <w:tc>
          <w:tcPr>
            <w:tcW w:type="dxa" w:w="5040"/>
            <w:vAlign w:val="center"/>
            <w:tcMar>
              <w:top w:w="75" w:type="dxa"/>
              <w:start w:w="80" w:type="dxa"/>
              <w:bottom w:w="75" w:type="dxa"/>
              <w:end w:w="80" w:type="dxa"/>
            </w:tcMar>
          </w:tcPr>
          <w:p>
            <w:r>
              <w:rPr>
                <w:rFonts w:ascii="Aptos" w:hAnsi="Aptos"/>
                <w:sz w:val="19"/>
              </w:rPr>
              <w:t>Form teams and inspect the pipeline</w:t>
            </w:r>
          </w:p>
        </w:tc>
      </w:tr>
      <w:tr>
        <w:tc>
          <w:tcPr>
            <w:tcW w:type="dxa" w:w="5040"/>
            <w:shd w:fill="F5F8FC"/>
            <w:vAlign w:val="center"/>
            <w:tcMar>
              <w:top w:w="75" w:type="dxa"/>
              <w:start w:w="80" w:type="dxa"/>
              <w:bottom w:w="75" w:type="dxa"/>
              <w:end w:w="80" w:type="dxa"/>
            </w:tcMar>
          </w:tcPr>
          <w:p>
            <w:r>
              <w:rPr>
                <w:rFonts w:ascii="Aptos" w:hAnsi="Aptos"/>
                <w:sz w:val="19"/>
              </w:rPr>
              <w:t>5 to 15 min</w:t>
            </w:r>
          </w:p>
        </w:tc>
        <w:tc>
          <w:tcPr>
            <w:tcW w:type="dxa" w:w="5040"/>
            <w:shd w:fill="F5F8FC"/>
            <w:vAlign w:val="center"/>
            <w:tcMar>
              <w:top w:w="75" w:type="dxa"/>
              <w:start w:w="80" w:type="dxa"/>
              <w:bottom w:w="75" w:type="dxa"/>
              <w:end w:w="80" w:type="dxa"/>
            </w:tcMar>
          </w:tcPr>
          <w:p>
            <w:r>
              <w:rPr>
                <w:rFonts w:ascii="Aptos" w:hAnsi="Aptos"/>
                <w:sz w:val="19"/>
              </w:rPr>
              <w:t>Gaussian smoothing</w:t>
            </w:r>
          </w:p>
        </w:tc>
      </w:tr>
      <w:tr>
        <w:tc>
          <w:tcPr>
            <w:tcW w:type="dxa" w:w="5040"/>
            <w:vAlign w:val="center"/>
            <w:tcMar>
              <w:top w:w="75" w:type="dxa"/>
              <w:start w:w="80" w:type="dxa"/>
              <w:bottom w:w="75" w:type="dxa"/>
              <w:end w:w="80" w:type="dxa"/>
            </w:tcMar>
          </w:tcPr>
          <w:p>
            <w:r>
              <w:rPr>
                <w:rFonts w:ascii="Aptos" w:hAnsi="Aptos"/>
                <w:sz w:val="19"/>
              </w:rPr>
              <w:t>15 to 30 min</w:t>
            </w:r>
          </w:p>
        </w:tc>
        <w:tc>
          <w:tcPr>
            <w:tcW w:type="dxa" w:w="5040"/>
            <w:vAlign w:val="center"/>
            <w:tcMar>
              <w:top w:w="75" w:type="dxa"/>
              <w:start w:w="80" w:type="dxa"/>
              <w:bottom w:w="75" w:type="dxa"/>
              <w:end w:w="80" w:type="dxa"/>
            </w:tcMar>
          </w:tcPr>
          <w:p>
            <w:r>
              <w:rPr>
                <w:rFonts w:ascii="Aptos" w:hAnsi="Aptos"/>
                <w:sz w:val="19"/>
              </w:rPr>
              <w:t>Sobel Dx and Dy</w:t>
            </w:r>
          </w:p>
        </w:tc>
      </w:tr>
      <w:tr>
        <w:tc>
          <w:tcPr>
            <w:tcW w:type="dxa" w:w="5040"/>
            <w:shd w:fill="F5F8FC"/>
            <w:vAlign w:val="center"/>
            <w:tcMar>
              <w:top w:w="75" w:type="dxa"/>
              <w:start w:w="80" w:type="dxa"/>
              <w:bottom w:w="75" w:type="dxa"/>
              <w:end w:w="80" w:type="dxa"/>
            </w:tcMar>
          </w:tcPr>
          <w:p>
            <w:r>
              <w:rPr>
                <w:rFonts w:ascii="Aptos" w:hAnsi="Aptos"/>
                <w:sz w:val="19"/>
              </w:rPr>
              <w:t>30 to 43 min</w:t>
            </w:r>
          </w:p>
        </w:tc>
        <w:tc>
          <w:tcPr>
            <w:tcW w:type="dxa" w:w="5040"/>
            <w:shd w:fill="F5F8FC"/>
            <w:vAlign w:val="center"/>
            <w:tcMar>
              <w:top w:w="75" w:type="dxa"/>
              <w:start w:w="80" w:type="dxa"/>
              <w:bottom w:w="75" w:type="dxa"/>
              <w:end w:w="80" w:type="dxa"/>
            </w:tcMar>
          </w:tcPr>
          <w:p>
            <w:r>
              <w:rPr>
                <w:rFonts w:ascii="Aptos" w:hAnsi="Aptos"/>
                <w:sz w:val="19"/>
              </w:rPr>
              <w:t>Magnitude and direction</w:t>
            </w:r>
          </w:p>
        </w:tc>
      </w:tr>
      <w:tr>
        <w:tc>
          <w:tcPr>
            <w:tcW w:type="dxa" w:w="5040"/>
            <w:vAlign w:val="center"/>
            <w:tcMar>
              <w:top w:w="75" w:type="dxa"/>
              <w:start w:w="80" w:type="dxa"/>
              <w:bottom w:w="75" w:type="dxa"/>
              <w:end w:w="80" w:type="dxa"/>
            </w:tcMar>
          </w:tcPr>
          <w:p>
            <w:r>
              <w:rPr>
                <w:rFonts w:ascii="Aptos" w:hAnsi="Aptos"/>
                <w:sz w:val="19"/>
              </w:rPr>
              <w:t>43 to 55 min</w:t>
            </w:r>
          </w:p>
        </w:tc>
        <w:tc>
          <w:tcPr>
            <w:tcW w:type="dxa" w:w="5040"/>
            <w:vAlign w:val="center"/>
            <w:tcMar>
              <w:top w:w="75" w:type="dxa"/>
              <w:start w:w="80" w:type="dxa"/>
              <w:bottom w:w="75" w:type="dxa"/>
              <w:end w:w="80" w:type="dxa"/>
            </w:tcMar>
          </w:tcPr>
          <w:p>
            <w:r>
              <w:rPr>
                <w:rFonts w:ascii="Aptos" w:hAnsi="Aptos"/>
                <w:sz w:val="19"/>
              </w:rPr>
              <w:t>Non maximum suppression</w:t>
            </w:r>
          </w:p>
        </w:tc>
      </w:tr>
      <w:tr>
        <w:tc>
          <w:tcPr>
            <w:tcW w:type="dxa" w:w="5040"/>
            <w:shd w:fill="F5F8FC"/>
            <w:vAlign w:val="center"/>
            <w:tcMar>
              <w:top w:w="75" w:type="dxa"/>
              <w:start w:w="80" w:type="dxa"/>
              <w:bottom w:w="75" w:type="dxa"/>
              <w:end w:w="80" w:type="dxa"/>
            </w:tcMar>
          </w:tcPr>
          <w:p>
            <w:r>
              <w:rPr>
                <w:rFonts w:ascii="Aptos" w:hAnsi="Aptos"/>
                <w:sz w:val="19"/>
              </w:rPr>
              <w:t>55 to 65 min</w:t>
            </w:r>
          </w:p>
        </w:tc>
        <w:tc>
          <w:tcPr>
            <w:tcW w:type="dxa" w:w="5040"/>
            <w:shd w:fill="F5F8FC"/>
            <w:vAlign w:val="center"/>
            <w:tcMar>
              <w:top w:w="75" w:type="dxa"/>
              <w:start w:w="80" w:type="dxa"/>
              <w:bottom w:w="75" w:type="dxa"/>
              <w:end w:w="80" w:type="dxa"/>
            </w:tcMar>
          </w:tcPr>
          <w:p>
            <w:r>
              <w:rPr>
                <w:rFonts w:ascii="Aptos" w:hAnsi="Aptos"/>
                <w:sz w:val="19"/>
              </w:rPr>
              <w:t>Double thresholds and hysteresis</w:t>
            </w:r>
          </w:p>
        </w:tc>
      </w:tr>
      <w:tr>
        <w:tc>
          <w:tcPr>
            <w:tcW w:type="dxa" w:w="5040"/>
            <w:vAlign w:val="center"/>
            <w:tcMar>
              <w:top w:w="75" w:type="dxa"/>
              <w:start w:w="80" w:type="dxa"/>
              <w:bottom w:w="75" w:type="dxa"/>
              <w:end w:w="80" w:type="dxa"/>
            </w:tcMar>
          </w:tcPr>
          <w:p>
            <w:r>
              <w:rPr>
                <w:rFonts w:ascii="Aptos" w:hAnsi="Aptos"/>
                <w:sz w:val="19"/>
              </w:rPr>
              <w:t>65 to 72 min</w:t>
            </w:r>
          </w:p>
        </w:tc>
        <w:tc>
          <w:tcPr>
            <w:tcW w:type="dxa" w:w="5040"/>
            <w:vAlign w:val="center"/>
            <w:tcMar>
              <w:top w:w="75" w:type="dxa"/>
              <w:start w:w="80" w:type="dxa"/>
              <w:bottom w:w="75" w:type="dxa"/>
              <w:end w:w="80" w:type="dxa"/>
            </w:tcMar>
          </w:tcPr>
          <w:p>
            <w:r>
              <w:rPr>
                <w:rFonts w:ascii="Aptos" w:hAnsi="Aptos"/>
                <w:sz w:val="19"/>
              </w:rPr>
              <w:t>Complexity and verification</w:t>
            </w:r>
          </w:p>
        </w:tc>
      </w:tr>
      <w:tr>
        <w:tc>
          <w:tcPr>
            <w:tcW w:type="dxa" w:w="5040"/>
            <w:shd w:fill="F5F8FC"/>
            <w:vAlign w:val="center"/>
            <w:tcMar>
              <w:top w:w="75" w:type="dxa"/>
              <w:start w:w="80" w:type="dxa"/>
              <w:bottom w:w="75" w:type="dxa"/>
              <w:end w:w="80" w:type="dxa"/>
            </w:tcMar>
          </w:tcPr>
          <w:p>
            <w:r>
              <w:rPr>
                <w:rFonts w:ascii="Aptos" w:hAnsi="Aptos"/>
                <w:sz w:val="19"/>
              </w:rPr>
              <w:t>72 to 75 min</w:t>
            </w:r>
          </w:p>
        </w:tc>
        <w:tc>
          <w:tcPr>
            <w:tcW w:type="dxa" w:w="5040"/>
            <w:shd w:fill="F5F8FC"/>
            <w:vAlign w:val="center"/>
            <w:tcMar>
              <w:top w:w="75" w:type="dxa"/>
              <w:start w:w="80" w:type="dxa"/>
              <w:bottom w:w="75" w:type="dxa"/>
              <w:end w:w="80" w:type="dxa"/>
            </w:tcMar>
          </w:tcPr>
          <w:p>
            <w:r>
              <w:rPr>
                <w:rFonts w:ascii="Aptos" w:hAnsi="Aptos"/>
                <w:sz w:val="19"/>
              </w:rPr>
              <w:t>Exit check</w:t>
            </w:r>
          </w:p>
        </w:tc>
      </w:tr>
    </w:tbl>
    <w:p>
      <w:r>
        <w:rPr>
          <w:b/>
        </w:rPr>
        <w:t xml:space="preserve">Suggested roles. </w:t>
      </w:r>
      <w:r>
        <w:t>Facilitator, calculator, recorder, and verifier. Rotate roles after the derivative stage.</w:t>
      </w:r>
    </w:p>
    <w:p>
      <w:pPr>
        <w:pStyle w:val="Heading1"/>
      </w:pPr>
      <w:r>
        <w:t>3. Rules</w:t>
      </w:r>
    </w:p>
    <w:p>
      <w:pPr>
        <w:pStyle w:val="ListBullet"/>
      </w:pPr>
      <w:r>
        <w:t>Complete the hand calculations before using the website or Colab for verification.</w:t>
      </w:r>
    </w:p>
    <w:p>
      <w:pPr>
        <w:pStyle w:val="ListBullet"/>
      </w:pPr>
      <w:r>
        <w:t>Do not call cv2.Canny, cv2.Sobel, or another complete edge function during the manual stage.</w:t>
      </w:r>
    </w:p>
    <w:p>
      <w:pPr>
        <w:pStyle w:val="ListBullet"/>
      </w:pPr>
      <w:r>
        <w:t>Use zero based row and column indices, matching the labels in the matrices.</w:t>
      </w:r>
    </w:p>
    <w:p>
      <w:pPr>
        <w:pStyle w:val="ListBullet"/>
      </w:pPr>
      <w:r>
        <w:t>Round non integer values to two decimal places unless the value is exact.</w:t>
      </w:r>
    </w:p>
    <w:p>
      <w:pPr>
        <w:pStyle w:val="ListBullet"/>
      </w:pPr>
      <w:r>
        <w:t>Every team member must be able to explain one NMS decision and one hysteresis decision.</w:t>
      </w:r>
    </w:p>
    <w:p>
      <w:pPr>
        <w:pStyle w:val="Heading1"/>
      </w:pPr>
      <w:r>
        <w:t>4. Reference pipeline and kernels</w:t>
      </w:r>
    </w:p>
    <w:p>
      <w:pPr>
        <w:jc w:val="center"/>
      </w:pPr>
      <w:r>
        <w:rPr>
          <w:b/>
          <w:sz w:val="21"/>
        </w:rPr>
        <w:t>Gaussian smoothing  -&gt;  Dx and Dy  -&gt;  magnitude and direction  -&gt;  NMS  -&gt;  double thresholds  -&gt;  hysteresis</w:t>
      </w:r>
    </w:p>
    <w:p>
      <w:pPr>
        <w:spacing w:after="120"/>
        <w:jc w:val="center"/>
      </w:pPr>
      <m:oMathPara>
        <m:oMath>
          <m:r>
            <m:rPr>
              <m:sty m:val="p"/>
            </m:rPr>
            <m:t>M(r,c) = sqrt(Dx(r,c)^2 + Dy(r,c)^2)</m:t>
          </m:r>
        </m:oMath>
      </m:oMathPara>
    </w:p>
    <w:p>
      <w:pPr>
        <w:spacing w:after="120"/>
        <w:jc w:val="center"/>
      </w:pPr>
      <m:oMathPara>
        <m:oMath>
          <m:r>
            <m:rPr>
              <m:sty m:val="p"/>
            </m:rPr>
            <m:t>theta(r,c) = atan2(Dy(r,c), Dx(r,c))</m:t>
          </m:r>
        </m:oMath>
      </m:oMathPara>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360"/>
            <w:shd w:fill="17365D"/>
            <w:vAlign w:val="center"/>
            <w:tcMar>
              <w:top w:w="75" w:type="dxa"/>
              <w:start w:w="80" w:type="dxa"/>
              <w:bottom w:w="75" w:type="dxa"/>
              <w:end w:w="80" w:type="dxa"/>
            </w:tcMar>
          </w:tcPr>
          <w:p>
            <w:pPr>
              <w:jc w:val="center"/>
            </w:pPr>
            <w:r>
              <w:rPr>
                <w:b/>
                <w:color w:val="FFFFFF"/>
                <w:sz w:val="18"/>
              </w:rPr>
              <w:t>Gaussian G</w:t>
            </w:r>
          </w:p>
        </w:tc>
        <w:tc>
          <w:tcPr>
            <w:tcW w:type="dxa" w:w="3360"/>
            <w:shd w:fill="17365D"/>
            <w:vAlign w:val="center"/>
            <w:tcMar>
              <w:top w:w="75" w:type="dxa"/>
              <w:start w:w="80" w:type="dxa"/>
              <w:bottom w:w="75" w:type="dxa"/>
              <w:end w:w="80" w:type="dxa"/>
            </w:tcMar>
          </w:tcPr>
          <w:p>
            <w:pPr>
              <w:jc w:val="center"/>
            </w:pPr>
            <w:r>
              <w:rPr>
                <w:b/>
                <w:color w:val="FFFFFF"/>
                <w:sz w:val="18"/>
              </w:rPr>
              <w:t>Sobel Dx</w:t>
            </w:r>
          </w:p>
        </w:tc>
        <w:tc>
          <w:tcPr>
            <w:tcW w:type="dxa" w:w="3360"/>
            <w:shd w:fill="17365D"/>
            <w:vAlign w:val="center"/>
            <w:tcMar>
              <w:top w:w="75" w:type="dxa"/>
              <w:start w:w="80" w:type="dxa"/>
              <w:bottom w:w="75" w:type="dxa"/>
              <w:end w:w="80" w:type="dxa"/>
            </w:tcMar>
          </w:tcPr>
          <w:p>
            <w:pPr>
              <w:jc w:val="center"/>
            </w:pPr>
            <w:r>
              <w:rPr>
                <w:b/>
                <w:color w:val="FFFFFF"/>
                <w:sz w:val="18"/>
              </w:rPr>
              <w:t>Sobel Dy</w:t>
            </w:r>
          </w:p>
        </w:tc>
      </w:tr>
      <w:tr>
        <w:tc>
          <w:tcPr>
            <w:tcW w:type="dxa" w:w="3360"/>
            <w:vAlign w:val="center"/>
            <w:tcMar>
              <w:top w:w="75" w:type="dxa"/>
              <w:start w:w="80" w:type="dxa"/>
              <w:bottom w:w="75" w:type="dxa"/>
              <w:end w:w="80" w:type="dxa"/>
            </w:tcMar>
          </w:tcPr>
          <w:p>
            <w:pPr>
              <w:jc w:val="center"/>
            </w:pPr>
            <w:r>
              <w:rPr>
                <w:rFonts w:ascii="Aptos" w:hAnsi="Aptos"/>
                <w:sz w:val="18"/>
              </w:rPr>
              <w:t>(1/16) [[1, 2, 1],</w:t>
              <w:br/>
              <w:t>[2, 4, 2],</w:t>
              <w:br/>
              <w:t>[1, 2, 1]]</w:t>
            </w:r>
          </w:p>
        </w:tc>
        <w:tc>
          <w:tcPr>
            <w:tcW w:type="dxa" w:w="3360"/>
            <w:vAlign w:val="center"/>
            <w:tcMar>
              <w:top w:w="75" w:type="dxa"/>
              <w:start w:w="80" w:type="dxa"/>
              <w:bottom w:w="75" w:type="dxa"/>
              <w:end w:w="80" w:type="dxa"/>
            </w:tcMar>
          </w:tcPr>
          <w:p>
            <w:pPr>
              <w:jc w:val="center"/>
            </w:pPr>
            <w:r>
              <w:rPr>
                <w:rFonts w:ascii="Aptos" w:hAnsi="Aptos"/>
                <w:sz w:val="18"/>
              </w:rPr>
              <w:t>[[-1, 0, 1],</w:t>
              <w:br/>
              <w:t>[-2, 0, 2],</w:t>
              <w:br/>
              <w:t>[-1, 0, 1]]</w:t>
            </w:r>
          </w:p>
        </w:tc>
        <w:tc>
          <w:tcPr>
            <w:tcW w:type="dxa" w:w="3360"/>
            <w:vAlign w:val="center"/>
            <w:tcMar>
              <w:top w:w="75" w:type="dxa"/>
              <w:start w:w="80" w:type="dxa"/>
              <w:bottom w:w="75" w:type="dxa"/>
              <w:end w:w="80" w:type="dxa"/>
            </w:tcMar>
          </w:tcPr>
          <w:p>
            <w:pPr>
              <w:jc w:val="center"/>
            </w:pPr>
            <w:r>
              <w:rPr>
                <w:rFonts w:ascii="Aptos" w:hAnsi="Aptos"/>
                <w:sz w:val="18"/>
              </w:rPr>
              <w:t>[[-1, -2, -1],</w:t>
              <w:br/>
              <w:t>[0, 0, 0],</w:t>
              <w:br/>
              <w:t>[1, 2, 1]]</w:t>
            </w:r>
          </w:p>
        </w:tc>
      </w:tr>
    </w:tbl>
    <w:p>
      <w:pPr>
        <w:pStyle w:val="Heading2"/>
      </w:pPr>
      <w:r>
        <w:t>Direction quantization for NMS</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360"/>
            <w:shd w:fill="17365D"/>
            <w:vAlign w:val="center"/>
            <w:tcMar>
              <w:top w:w="75" w:type="dxa"/>
              <w:start w:w="80" w:type="dxa"/>
              <w:bottom w:w="75" w:type="dxa"/>
              <w:end w:w="80" w:type="dxa"/>
            </w:tcMar>
          </w:tcPr>
          <w:p>
            <w:pPr>
              <w:jc w:val="center"/>
            </w:pPr>
            <w:r>
              <w:rPr>
                <w:b/>
                <w:color w:val="FFFFFF"/>
                <w:sz w:val="18"/>
              </w:rPr>
              <w:t>Quantized direction</w:t>
            </w:r>
          </w:p>
        </w:tc>
        <w:tc>
          <w:tcPr>
            <w:tcW w:type="dxa" w:w="3360"/>
            <w:shd w:fill="17365D"/>
            <w:vAlign w:val="center"/>
            <w:tcMar>
              <w:top w:w="75" w:type="dxa"/>
              <w:start w:w="80" w:type="dxa"/>
              <w:bottom w:w="75" w:type="dxa"/>
              <w:end w:w="80" w:type="dxa"/>
            </w:tcMar>
          </w:tcPr>
          <w:p>
            <w:pPr>
              <w:jc w:val="center"/>
            </w:pPr>
            <w:r>
              <w:rPr>
                <w:b/>
                <w:color w:val="FFFFFF"/>
                <w:sz w:val="18"/>
              </w:rPr>
              <w:t>Compare with</w:t>
            </w:r>
          </w:p>
        </w:tc>
        <w:tc>
          <w:tcPr>
            <w:tcW w:type="dxa" w:w="3360"/>
            <w:shd w:fill="17365D"/>
            <w:vAlign w:val="center"/>
            <w:tcMar>
              <w:top w:w="75" w:type="dxa"/>
              <w:start w:w="80" w:type="dxa"/>
              <w:bottom w:w="75" w:type="dxa"/>
              <w:end w:w="80" w:type="dxa"/>
            </w:tcMar>
          </w:tcPr>
          <w:p>
            <w:pPr>
              <w:jc w:val="center"/>
            </w:pPr>
            <w:r>
              <w:rPr>
                <w:b/>
                <w:color w:val="FFFFFF"/>
                <w:sz w:val="18"/>
              </w:rPr>
              <w:t>Typical edge tangent</w:t>
            </w:r>
          </w:p>
        </w:tc>
      </w:tr>
      <w:tr>
        <w:tc>
          <w:tcPr>
            <w:tcW w:type="dxa" w:w="3360"/>
            <w:vAlign w:val="center"/>
            <w:tcMar>
              <w:top w:w="75" w:type="dxa"/>
              <w:start w:w="80" w:type="dxa"/>
              <w:bottom w:w="75" w:type="dxa"/>
              <w:end w:w="80" w:type="dxa"/>
            </w:tcMar>
          </w:tcPr>
          <w:p>
            <w:r>
              <w:rPr>
                <w:rFonts w:ascii="Aptos" w:hAnsi="Aptos"/>
                <w:sz w:val="19"/>
              </w:rPr>
              <w:t>0 degrees</w:t>
            </w:r>
          </w:p>
        </w:tc>
        <w:tc>
          <w:tcPr>
            <w:tcW w:type="dxa" w:w="3360"/>
            <w:vAlign w:val="center"/>
            <w:tcMar>
              <w:top w:w="75" w:type="dxa"/>
              <w:start w:w="80" w:type="dxa"/>
              <w:bottom w:w="75" w:type="dxa"/>
              <w:end w:w="80" w:type="dxa"/>
            </w:tcMar>
          </w:tcPr>
          <w:p>
            <w:r>
              <w:rPr>
                <w:rFonts w:ascii="Aptos" w:hAnsi="Aptos"/>
                <w:sz w:val="19"/>
              </w:rPr>
              <w:t>left and right</w:t>
            </w:r>
          </w:p>
        </w:tc>
        <w:tc>
          <w:tcPr>
            <w:tcW w:type="dxa" w:w="3360"/>
            <w:vAlign w:val="center"/>
            <w:tcMar>
              <w:top w:w="75" w:type="dxa"/>
              <w:start w:w="80" w:type="dxa"/>
              <w:bottom w:w="75" w:type="dxa"/>
              <w:end w:w="80" w:type="dxa"/>
            </w:tcMar>
          </w:tcPr>
          <w:p>
            <w:r>
              <w:rPr>
                <w:rFonts w:ascii="Aptos" w:hAnsi="Aptos"/>
                <w:sz w:val="19"/>
              </w:rPr>
              <w:t>vertical</w:t>
            </w:r>
          </w:p>
        </w:tc>
      </w:tr>
      <w:tr>
        <w:tc>
          <w:tcPr>
            <w:tcW w:type="dxa" w:w="3360"/>
            <w:shd w:fill="F5F8FC"/>
            <w:vAlign w:val="center"/>
            <w:tcMar>
              <w:top w:w="75" w:type="dxa"/>
              <w:start w:w="80" w:type="dxa"/>
              <w:bottom w:w="75" w:type="dxa"/>
              <w:end w:w="80" w:type="dxa"/>
            </w:tcMar>
          </w:tcPr>
          <w:p>
            <w:r>
              <w:rPr>
                <w:rFonts w:ascii="Aptos" w:hAnsi="Aptos"/>
                <w:sz w:val="19"/>
              </w:rPr>
              <w:t>45 degrees</w:t>
            </w:r>
          </w:p>
        </w:tc>
        <w:tc>
          <w:tcPr>
            <w:tcW w:type="dxa" w:w="3360"/>
            <w:shd w:fill="F5F8FC"/>
            <w:vAlign w:val="center"/>
            <w:tcMar>
              <w:top w:w="75" w:type="dxa"/>
              <w:start w:w="80" w:type="dxa"/>
              <w:bottom w:w="75" w:type="dxa"/>
              <w:end w:w="80" w:type="dxa"/>
            </w:tcMar>
          </w:tcPr>
          <w:p>
            <w:r>
              <w:rPr>
                <w:rFonts w:ascii="Aptos" w:hAnsi="Aptos"/>
                <w:sz w:val="19"/>
              </w:rPr>
              <w:t>northwest and southeast</w:t>
            </w:r>
          </w:p>
        </w:tc>
        <w:tc>
          <w:tcPr>
            <w:tcW w:type="dxa" w:w="3360"/>
            <w:shd w:fill="F5F8FC"/>
            <w:vAlign w:val="center"/>
            <w:tcMar>
              <w:top w:w="75" w:type="dxa"/>
              <w:start w:w="80" w:type="dxa"/>
              <w:bottom w:w="75" w:type="dxa"/>
              <w:end w:w="80" w:type="dxa"/>
            </w:tcMar>
          </w:tcPr>
          <w:p>
            <w:r>
              <w:rPr>
                <w:rFonts w:ascii="Aptos" w:hAnsi="Aptos"/>
                <w:sz w:val="19"/>
              </w:rPr>
              <w:t>minus 45 degrees</w:t>
            </w:r>
          </w:p>
        </w:tc>
      </w:tr>
      <w:tr>
        <w:tc>
          <w:tcPr>
            <w:tcW w:type="dxa" w:w="3360"/>
            <w:vAlign w:val="center"/>
            <w:tcMar>
              <w:top w:w="75" w:type="dxa"/>
              <w:start w:w="80" w:type="dxa"/>
              <w:bottom w:w="75" w:type="dxa"/>
              <w:end w:w="80" w:type="dxa"/>
            </w:tcMar>
          </w:tcPr>
          <w:p>
            <w:r>
              <w:rPr>
                <w:rFonts w:ascii="Aptos" w:hAnsi="Aptos"/>
                <w:sz w:val="19"/>
              </w:rPr>
              <w:t>90 degrees</w:t>
            </w:r>
          </w:p>
        </w:tc>
        <w:tc>
          <w:tcPr>
            <w:tcW w:type="dxa" w:w="3360"/>
            <w:vAlign w:val="center"/>
            <w:tcMar>
              <w:top w:w="75" w:type="dxa"/>
              <w:start w:w="80" w:type="dxa"/>
              <w:bottom w:w="75" w:type="dxa"/>
              <w:end w:w="80" w:type="dxa"/>
            </w:tcMar>
          </w:tcPr>
          <w:p>
            <w:r>
              <w:rPr>
                <w:rFonts w:ascii="Aptos" w:hAnsi="Aptos"/>
                <w:sz w:val="19"/>
              </w:rPr>
              <w:t>above and below</w:t>
            </w:r>
          </w:p>
        </w:tc>
        <w:tc>
          <w:tcPr>
            <w:tcW w:type="dxa" w:w="3360"/>
            <w:vAlign w:val="center"/>
            <w:tcMar>
              <w:top w:w="75" w:type="dxa"/>
              <w:start w:w="80" w:type="dxa"/>
              <w:bottom w:w="75" w:type="dxa"/>
              <w:end w:w="80" w:type="dxa"/>
            </w:tcMar>
          </w:tcPr>
          <w:p>
            <w:r>
              <w:rPr>
                <w:rFonts w:ascii="Aptos" w:hAnsi="Aptos"/>
                <w:sz w:val="19"/>
              </w:rPr>
              <w:t>horizontal</w:t>
            </w:r>
          </w:p>
        </w:tc>
      </w:tr>
      <w:tr>
        <w:tc>
          <w:tcPr>
            <w:tcW w:type="dxa" w:w="3360"/>
            <w:shd w:fill="F5F8FC"/>
            <w:vAlign w:val="center"/>
            <w:tcMar>
              <w:top w:w="75" w:type="dxa"/>
              <w:start w:w="80" w:type="dxa"/>
              <w:bottom w:w="75" w:type="dxa"/>
              <w:end w:w="80" w:type="dxa"/>
            </w:tcMar>
          </w:tcPr>
          <w:p>
            <w:r>
              <w:rPr>
                <w:rFonts w:ascii="Aptos" w:hAnsi="Aptos"/>
                <w:sz w:val="19"/>
              </w:rPr>
              <w:t>135 degrees</w:t>
            </w:r>
          </w:p>
        </w:tc>
        <w:tc>
          <w:tcPr>
            <w:tcW w:type="dxa" w:w="3360"/>
            <w:shd w:fill="F5F8FC"/>
            <w:vAlign w:val="center"/>
            <w:tcMar>
              <w:top w:w="75" w:type="dxa"/>
              <w:start w:w="80" w:type="dxa"/>
              <w:bottom w:w="75" w:type="dxa"/>
              <w:end w:w="80" w:type="dxa"/>
            </w:tcMar>
          </w:tcPr>
          <w:p>
            <w:r>
              <w:rPr>
                <w:rFonts w:ascii="Aptos" w:hAnsi="Aptos"/>
                <w:sz w:val="19"/>
              </w:rPr>
              <w:t>northeast and southwest</w:t>
            </w:r>
          </w:p>
        </w:tc>
        <w:tc>
          <w:tcPr>
            <w:tcW w:type="dxa" w:w="3360"/>
            <w:shd w:fill="F5F8FC"/>
            <w:vAlign w:val="center"/>
            <w:tcMar>
              <w:top w:w="75" w:type="dxa"/>
              <w:start w:w="80" w:type="dxa"/>
              <w:bottom w:w="75" w:type="dxa"/>
              <w:end w:w="80" w:type="dxa"/>
            </w:tcMar>
          </w:tcPr>
          <w:p>
            <w:r>
              <w:rPr>
                <w:rFonts w:ascii="Aptos" w:hAnsi="Aptos"/>
                <w:sz w:val="19"/>
              </w:rPr>
              <w:t>45 degrees</w:t>
            </w:r>
          </w:p>
        </w:tc>
      </w:tr>
    </w:tbl>
    <w:p>
      <w:r>
        <w:rPr>
          <w:b/>
        </w:rPr>
        <w:t xml:space="preserve">NMS reminder. </w:t>
      </w:r>
      <w:r>
        <w:t>NMS does not apply a Laplacian or a fixed convolution kernel. It keeps the center magnitude only when it is at least as large as the two magnitudes selected by the gradient direction.</w:t>
      </w:r>
    </w:p>
    <w:p>
      <w:r>
        <w:br w:type="page"/>
      </w:r>
    </w:p>
    <w:p>
      <w:pPr>
        <w:pStyle w:val="Heading1"/>
      </w:pPr>
      <w:r>
        <w:t>5. Input image</w:t>
      </w:r>
    </w:p>
    <w:p>
      <w:r>
        <w:t>The 8 x 8 grayscale image is a soft vertical transition. The same row is repeated so that the first full calculation remains manageable by hand.</w:t>
      </w:r>
    </w:p>
    <w:p>
      <w:pPr>
        <w:keepNext/>
      </w:pPr>
      <w:r>
        <w:rPr>
          <w:b/>
        </w:rPr>
        <w:t>Input image 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20"/>
        <w:gridCol w:w="1120"/>
        <w:gridCol w:w="1120"/>
        <w:gridCol w:w="1120"/>
        <w:gridCol w:w="1120"/>
        <w:gridCol w:w="1120"/>
        <w:gridCol w:w="1120"/>
        <w:gridCol w:w="1120"/>
        <w:gridCol w:w="1120"/>
      </w:tblGrid>
      <w:tr>
        <w:trPr>
          <w:trHeight w:val="374" w:hRule="atLeast"/>
          <w:tblHeader w:val="true"/>
        </w:trPr>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c6</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c7</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r6</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r7</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0</w:t>
            </w:r>
          </w:p>
        </w:tc>
        <w:tc>
          <w:tcPr>
            <w:tcW w:type="dxa" w:w="1120"/>
            <w:vAlign w:val="center"/>
            <w:tcMar>
              <w:top w:w="45" w:type="dxa"/>
              <w:start w:w="35" w:type="dxa"/>
              <w:bottom w:w="45" w:type="dxa"/>
              <w:end w:w="35" w:type="dxa"/>
            </w:tcMar>
          </w:tcPr>
          <w:p>
            <w:pPr>
              <w:spacing w:after="0"/>
              <w:jc w:val="center"/>
            </w:pPr>
            <w:r>
              <w:rPr>
                <w:rFonts w:ascii="Aptos" w:hAnsi="Aptos"/>
                <w:sz w:val="16"/>
              </w:rPr>
              <w:t>10</w:t>
            </w:r>
          </w:p>
        </w:tc>
        <w:tc>
          <w:tcPr>
            <w:tcW w:type="dxa" w:w="1120"/>
            <w:vAlign w:val="center"/>
            <w:tcMar>
              <w:top w:w="45" w:type="dxa"/>
              <w:start w:w="35" w:type="dxa"/>
              <w:bottom w:w="45" w:type="dxa"/>
              <w:end w:w="35" w:type="dxa"/>
            </w:tcMar>
          </w:tcPr>
          <w:p>
            <w:pPr>
              <w:spacing w:after="0"/>
              <w:jc w:val="center"/>
            </w:pPr>
            <w:r>
              <w:rPr>
                <w:rFonts w:ascii="Aptos" w:hAnsi="Aptos"/>
                <w:sz w:val="16"/>
              </w:rPr>
              <w:t>50</w:t>
            </w:r>
          </w:p>
        </w:tc>
        <w:tc>
          <w:tcPr>
            <w:tcW w:type="dxa" w:w="1120"/>
            <w:vAlign w:val="center"/>
            <w:tcMar>
              <w:top w:w="45" w:type="dxa"/>
              <w:start w:w="35" w:type="dxa"/>
              <w:bottom w:w="45" w:type="dxa"/>
              <w:end w:w="35" w:type="dxa"/>
            </w:tcMar>
          </w:tcPr>
          <w:p>
            <w:pPr>
              <w:spacing w:after="0"/>
              <w:jc w:val="center"/>
            </w:pPr>
            <w:r>
              <w:rPr>
                <w:rFonts w:ascii="Aptos" w:hAnsi="Aptos"/>
                <w:sz w:val="16"/>
              </w:rPr>
              <w:t>90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c>
          <w:tcPr>
            <w:tcW w:type="dxa" w:w="1120"/>
            <w:vAlign w:val="center"/>
            <w:tcMar>
              <w:top w:w="45" w:type="dxa"/>
              <w:start w:w="35" w:type="dxa"/>
              <w:bottom w:w="45" w:type="dxa"/>
              <w:end w:w="35" w:type="dxa"/>
            </w:tcMar>
          </w:tcPr>
          <w:p>
            <w:pPr>
              <w:spacing w:after="0"/>
              <w:jc w:val="center"/>
            </w:pPr>
            <w:r>
              <w:rPr>
                <w:rFonts w:ascii="Aptos" w:hAnsi="Aptos"/>
                <w:sz w:val="16"/>
              </w:rPr>
              <w:t>100</w:t>
            </w:r>
          </w:p>
        </w:tc>
      </w:tr>
    </w:tbl>
    <w:p>
      <w:r>
        <w:br w:type="page"/>
      </w:r>
    </w:p>
    <w:p>
      <w:pPr>
        <w:pStyle w:val="Heading1"/>
      </w:pPr>
      <w:r>
        <w:t>6. Task A Gaussian smoothing</w:t>
      </w:r>
    </w:p>
    <w:p>
      <w:r>
        <w:t>Apply G with replicated borders. The smoothed output S remains 8 x 8. Show the weighted sum for S[0,1] and S[3,3], then complete the matrix.</w:t>
      </w:r>
    </w:p>
    <w:p>
      <w:pPr>
        <w:spacing w:after="100"/>
      </w:pPr>
      <w:r>
        <w:t>________________________________________________________________________________</w:t>
      </w:r>
    </w:p>
    <w:p>
      <w:pPr>
        <w:spacing w:after="100"/>
      </w:pPr>
      <w:r>
        <w:t>________________________________________________________________________________</w:t>
      </w:r>
    </w:p>
    <w:p>
      <w:pPr>
        <w:spacing w:after="100"/>
      </w:pPr>
      <w:r>
        <w:t>________________________________________________________________________________</w:t>
      </w:r>
    </w:p>
    <w:p>
      <w:pPr>
        <w:keepNext/>
      </w:pPr>
      <w:r>
        <w:rPr>
          <w:b/>
        </w:rPr>
        <w:t>Complete the smoothed image 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20"/>
        <w:gridCol w:w="1120"/>
        <w:gridCol w:w="1120"/>
        <w:gridCol w:w="1120"/>
        <w:gridCol w:w="1120"/>
        <w:gridCol w:w="1120"/>
        <w:gridCol w:w="1120"/>
        <w:gridCol w:w="1120"/>
        <w:gridCol w:w="1120"/>
      </w:tblGrid>
      <w:tr>
        <w:trPr>
          <w:trHeight w:val="374" w:hRule="atLeast"/>
          <w:tblHeader w:val="true"/>
        </w:trPr>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c6</w:t>
            </w:r>
          </w:p>
        </w:tc>
        <w:tc>
          <w:tcPr>
            <w:tcW w:type="dxa" w:w="1120"/>
            <w:vAlign w:val="center"/>
            <w:tcMar>
              <w:top w:w="75" w:type="dxa"/>
              <w:start w:w="80" w:type="dxa"/>
              <w:bottom w:w="75" w:type="dxa"/>
              <w:end w:w="80" w:type="dxa"/>
            </w:tcMar>
            <w:shd w:fill="17365D"/>
          </w:tcPr>
          <w:p>
            <w:pPr>
              <w:spacing w:after="0"/>
              <w:jc w:val="center"/>
            </w:pPr>
            <w:r>
              <w:rPr>
                <w:rFonts w:ascii="Aptos" w:hAnsi="Aptos"/>
                <w:b/>
                <w:color w:val="FFFFFF"/>
                <w:sz w:val="18"/>
              </w:rPr>
              <w:t>c7</w:t>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r6</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r>
        <w:trPr>
          <w:trHeight w:val="374" w:hRule="atLeast"/>
        </w:trPr>
        <w:tc>
          <w:tcPr>
            <w:tcW w:type="dxa" w:w="1120"/>
            <w:vAlign w:val="center"/>
            <w:tcMar>
              <w:top w:w="45" w:type="dxa"/>
              <w:start w:w="35" w:type="dxa"/>
              <w:bottom w:w="45" w:type="dxa"/>
              <w:end w:w="35" w:type="dxa"/>
            </w:tcMar>
            <w:shd w:fill="EAF1F8"/>
          </w:tcPr>
          <w:p>
            <w:pPr>
              <w:spacing w:after="0"/>
              <w:jc w:val="center"/>
            </w:pPr>
            <w:r>
              <w:rPr>
                <w:rFonts w:ascii="Aptos" w:hAnsi="Aptos"/>
                <w:b/>
                <w:color w:val="000000"/>
                <w:sz w:val="16"/>
              </w:rPr>
              <w:t>r7</w:t>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c>
          <w:tcPr>
            <w:tcW w:type="dxa" w:w="1120"/>
            <w:vAlign w:val="center"/>
            <w:tcMar>
              <w:top w:w="45" w:type="dxa"/>
              <w:start w:w="35" w:type="dxa"/>
              <w:bottom w:w="45" w:type="dxa"/>
              <w:end w:w="35" w:type="dxa"/>
            </w:tcMar>
          </w:tcPr>
          <w:p>
            <w:pPr>
              <w:spacing w:after="0"/>
              <w:jc w:val="center"/>
            </w:pPr>
            <w:r>
              <w:rPr>
                <w:rFonts w:ascii="Aptos" w:hAnsi="Aptos"/>
                <w:sz w:val="16"/>
              </w:rPr>
            </w:r>
          </w:p>
        </w:tc>
      </w:tr>
    </w:tbl>
    <w:p>
      <w:r>
        <w:rPr>
          <w:b/>
        </w:rPr>
        <w:t xml:space="preserve">Interpretation. </w:t>
      </w:r>
      <w:r>
        <w:t>What changed near the transition, and why do constant regions remain constant?</w:t>
      </w:r>
    </w:p>
    <w:p>
      <w:pPr>
        <w:spacing w:after="100"/>
      </w:pPr>
      <w:r>
        <w:t>________________________________________________________________________________</w:t>
      </w:r>
    </w:p>
    <w:p>
      <w:pPr>
        <w:spacing w:after="100"/>
      </w:pPr>
      <w:r>
        <w:t>________________________________________________________________________________</w:t>
      </w:r>
    </w:p>
    <w:p>
      <w:r>
        <w:br w:type="page"/>
      </w:r>
    </w:p>
    <w:p>
      <w:pPr>
        <w:pStyle w:val="Heading1"/>
      </w:pPr>
      <w:r>
        <w:t>7. Task B Sobel derivatives</w:t>
      </w:r>
    </w:p>
    <w:p>
      <w:r>
        <w:t>Apply Sobel Dx and Dy to S using valid correlation. The output size is 6 x 6. First calculate Dx[2,2] and Dy[2,2], then complete both matrices.</w:t>
      </w:r>
    </w:p>
    <w:p>
      <w:pPr>
        <w:spacing w:after="100"/>
      </w:pPr>
      <w:r>
        <w:t>________________________________________________________________________________</w:t>
      </w:r>
    </w:p>
    <w:p>
      <w:pPr>
        <w:spacing w:after="100"/>
      </w:pPr>
      <w:r>
        <w:t>________________________________________________________________________________</w:t>
      </w:r>
    </w:p>
    <w:p>
      <w:pPr>
        <w:spacing w:after="100"/>
      </w:pPr>
      <w:r>
        <w:t>________________________________________________________________________________</w:t>
      </w:r>
    </w:p>
    <w:p>
      <w:pPr>
        <w:keepNext/>
      </w:pPr>
      <w:r>
        <w:rPr>
          <w:b/>
        </w:rPr>
        <w:t>Complete Dx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pPr>
        <w:keepNext/>
      </w:pPr>
      <w:r>
        <w:rPr>
          <w:b/>
        </w:rPr>
        <w:t>Complete Dy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r>
        <w:rPr>
          <w:b/>
        </w:rPr>
        <w:t xml:space="preserve">Interpretation. </w:t>
      </w:r>
      <w:r>
        <w:t>Which component dominates, and what boundary orientation does it indicate?</w:t>
      </w:r>
    </w:p>
    <w:p>
      <w:pPr>
        <w:spacing w:after="100"/>
      </w:pPr>
      <w:r>
        <w:t>________________________________________________________________________________</w:t>
      </w:r>
    </w:p>
    <w:p>
      <w:pPr>
        <w:spacing w:after="100"/>
      </w:pPr>
      <w:r>
        <w:t>________________________________________________________________________________</w:t>
      </w:r>
    </w:p>
    <w:p>
      <w:r>
        <w:br w:type="page"/>
      </w:r>
    </w:p>
    <w:p>
      <w:pPr>
        <w:pStyle w:val="Heading1"/>
      </w:pPr>
      <w:r>
        <w:t>8. Task C Magnitude and direction</w:t>
      </w:r>
    </w:p>
    <w:p>
      <w:r>
        <w:t>For every derivative location, calculate M and theta. Then quantize theta to 0, 45, 90, or 135 degrees for NMS.</w:t>
      </w:r>
    </w:p>
    <w:p>
      <w:pPr>
        <w:spacing w:after="100"/>
      </w:pPr>
      <w:r>
        <w:t>________________________________________________________________________________</w:t>
      </w:r>
    </w:p>
    <w:p>
      <w:pPr>
        <w:spacing w:after="100"/>
      </w:pPr>
      <w:r>
        <w:t>________________________________________________________________________________</w:t>
      </w:r>
    </w:p>
    <w:p>
      <w:pPr>
        <w:spacing w:after="100"/>
      </w:pPr>
      <w:r>
        <w:t>________________________________________________________________________________</w:t>
      </w:r>
    </w:p>
    <w:p>
      <w:pPr>
        <w:keepNext/>
      </w:pPr>
      <w:r>
        <w:rPr>
          <w:b/>
        </w:rPr>
        <w:t>Complete gradient magnitude 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pPr>
        <w:keepNext/>
      </w:pPr>
      <w:r>
        <w:rPr>
          <w:b/>
        </w:rPr>
        <w:t>Complete quantized direction</w:t>
      </w:r>
      <w:r>
        <w:t xml:space="preserve">  degrees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r>
        <w:rPr>
          <w:b/>
        </w:rPr>
        <w:t xml:space="preserve">Interpretation. </w:t>
      </w:r>
      <w:r>
        <w:t>Does the gradient point along the visible boundary or across it?</w:t>
      </w:r>
    </w:p>
    <w:p>
      <w:pPr>
        <w:spacing w:after="100"/>
      </w:pPr>
      <w:r>
        <w:t>________________________________________________________________________________</w:t>
      </w:r>
    </w:p>
    <w:p>
      <w:pPr>
        <w:spacing w:after="100"/>
      </w:pPr>
      <w:r>
        <w:t>________________________________________________________________________________</w:t>
      </w:r>
    </w:p>
    <w:p>
      <w:r>
        <w:br w:type="page"/>
      </w:r>
    </w:p>
    <w:p>
      <w:pPr>
        <w:pStyle w:val="Heading1"/>
      </w:pPr>
      <w:r>
        <w:t>9. Task D Non maximum suppression</w:t>
      </w:r>
    </w:p>
    <w:p>
      <w:r>
        <w:t>For a 0 degree gradient, compare left and right magnitudes. Suppress an output-border pixel when either required comparison neighbor lies outside the 6 x 6 magnitude image. Show the decisions for M[2,1] = 190 and M[2,2] = 260, then complete the NMS matrix.</w:t>
      </w:r>
    </w:p>
    <w:p>
      <w:pPr>
        <w:spacing w:after="100"/>
      </w:pPr>
      <w:r>
        <w:t>________________________________________________________________________________</w:t>
      </w:r>
    </w:p>
    <w:p>
      <w:pPr>
        <w:spacing w:after="100"/>
      </w:pPr>
      <w:r>
        <w:t>________________________________________________________________________________</w:t>
      </w:r>
    </w:p>
    <w:p>
      <w:pPr>
        <w:spacing w:after="100"/>
      </w:pPr>
      <w:r>
        <w:t>________________________________________________________________________________</w:t>
      </w:r>
    </w:p>
    <w:p>
      <w:pPr>
        <w:spacing w:after="100"/>
      </w:pPr>
      <w:r>
        <w:t>________________________________________________________________________________</w:t>
      </w:r>
    </w:p>
    <w:p>
      <w:pPr>
        <w:keepNext/>
      </w:pPr>
      <w:r>
        <w:rPr>
          <w:b/>
        </w:rPr>
        <w:t>Complete the NMS magnitude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r>
        <w:rPr>
          <w:b/>
        </w:rPr>
        <w:t xml:space="preserve">Explain. </w:t>
      </w:r>
      <w:r>
        <w:t>Why is the NMS result thinner than the original magnitude response?</w:t>
      </w:r>
    </w:p>
    <w:p>
      <w:pPr>
        <w:spacing w:after="100"/>
      </w:pPr>
      <w:r>
        <w:t>________________________________________________________________________________</w:t>
      </w:r>
    </w:p>
    <w:p>
      <w:pPr>
        <w:spacing w:after="100"/>
      </w:pPr>
      <w:r>
        <w:t>________________________________________________________________________________</w:t>
      </w:r>
    </w:p>
    <w:p>
      <w:r>
        <w:br w:type="page"/>
      </w:r>
    </w:p>
    <w:p>
      <w:pPr>
        <w:pStyle w:val="Heading1"/>
      </w:pPr>
      <w:r>
        <w:t>10. Task E Double thresholds and hysteresis</w:t>
      </w:r>
    </w:p>
    <w:p>
      <w:r>
        <w:t>Use Tlow = 60 and Thigh = 160. Mark each NMS pixel S for strong, W for weak, and a dash for rejected. Then retain weak pixels only when they are 8 connected to a strong pixel.</w:t>
      </w:r>
    </w:p>
    <w:p>
      <w:pPr>
        <w:keepNext/>
      </w:pPr>
      <w:r>
        <w:rPr>
          <w:b/>
        </w:rPr>
        <w:t>Complete the threshold classification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pPr>
        <w:keepNext/>
      </w:pPr>
      <w:r>
        <w:rPr>
          <w:b/>
        </w:rPr>
        <w:t>Complete the final edge image</w:t>
      </w:r>
      <w:r>
        <w:t xml:space="preserve">  use 255 and 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r>
        <w:br w:type="page"/>
      </w:r>
    </w:p>
    <w:p>
      <w:pPr>
        <w:pStyle w:val="Heading2"/>
      </w:pPr>
      <w:r>
        <w:t>Hysteresis bridge mini case</w:t>
      </w:r>
    </w:p>
    <w:p>
      <w:r>
        <w:t>The clean vertical step contains no weak NMS pixels. Use the separate NMS map below with Tlow = 100 and Thigh = 180 to demonstrate weak edge tracking.</w:t>
      </w:r>
    </w:p>
    <w:p>
      <w:pPr>
        <w:keepNext/>
      </w:pPr>
      <w:r>
        <w:rPr>
          <w:b/>
        </w:rPr>
        <w:t>Given NMS map for hysteresis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220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150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130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140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120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210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c>
          <w:tcPr>
            <w:tcW w:type="dxa" w:w="1440"/>
            <w:vAlign w:val="center"/>
            <w:tcMar>
              <w:top w:w="45" w:type="dxa"/>
              <w:start w:w="35" w:type="dxa"/>
              <w:bottom w:w="45" w:type="dxa"/>
              <w:end w:w="35" w:type="dxa"/>
            </w:tcMar>
          </w:tcPr>
          <w:p>
            <w:pPr>
              <w:spacing w:after="0"/>
              <w:jc w:val="center"/>
            </w:pPr>
            <w:r>
              <w:rPr>
                <w:rFonts w:ascii="Aptos" w:hAnsi="Aptos"/>
                <w:sz w:val="16"/>
              </w:rPr>
              <w:t>130</w:t>
            </w:r>
          </w:p>
        </w:tc>
        <w:tc>
          <w:tcPr>
            <w:tcW w:type="dxa" w:w="1440"/>
            <w:vAlign w:val="center"/>
            <w:tcMar>
              <w:top w:w="45" w:type="dxa"/>
              <w:start w:w="35" w:type="dxa"/>
              <w:bottom w:w="45" w:type="dxa"/>
              <w:end w:w="35" w:type="dxa"/>
            </w:tcMar>
          </w:tcPr>
          <w:p>
            <w:pPr>
              <w:spacing w:after="0"/>
              <w:jc w:val="center"/>
            </w:pPr>
            <w:r>
              <w:rPr>
                <w:rFonts w:ascii="Aptos" w:hAnsi="Aptos"/>
                <w:sz w:val="16"/>
              </w:rPr>
              <w:t>0</w:t>
            </w:r>
          </w:p>
        </w:tc>
      </w:tr>
    </w:tbl>
    <w:p>
      <w:pPr>
        <w:keepNext/>
      </w:pPr>
      <w:r>
        <w:rPr>
          <w:b/>
        </w:rPr>
        <w:t>Classify each candidate</w:t>
      </w:r>
      <w:r>
        <w:t xml:space="preserve">  S, W, or dash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pPr>
        <w:keepNext/>
      </w:pPr>
      <w:r>
        <w:rPr>
          <w:b/>
        </w:rPr>
        <w:t>Complete the hysteresis result</w:t>
      </w:r>
      <w:r>
        <w:t xml:space="preserve">  use 255 and 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rHeight w:val="418" w:hRule="atLeast"/>
          <w:tblHeader w:val="true"/>
        </w:trPr>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r/c</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c0</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c1</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c2</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c3</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c4</w:t>
            </w:r>
          </w:p>
        </w:tc>
        <w:tc>
          <w:tcPr>
            <w:tcW w:type="dxa" w:w="1440"/>
            <w:vAlign w:val="center"/>
            <w:tcMar>
              <w:top w:w="75" w:type="dxa"/>
              <w:start w:w="80" w:type="dxa"/>
              <w:bottom w:w="75" w:type="dxa"/>
              <w:end w:w="80" w:type="dxa"/>
            </w:tcMar>
            <w:shd w:fill="17365D"/>
          </w:tcPr>
          <w:p>
            <w:pPr>
              <w:spacing w:after="0"/>
              <w:jc w:val="center"/>
            </w:pPr>
            <w:r>
              <w:rPr>
                <w:rFonts w:ascii="Aptos" w:hAnsi="Aptos"/>
                <w:b/>
                <w:color w:val="FFFFFF"/>
                <w:sz w:val="18"/>
              </w:rPr>
              <w:t>c5</w:t>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r0</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r1</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r2</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r3</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r4</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r>
        <w:trPr>
          <w:trHeight w:val="418" w:hRule="atLeast"/>
        </w:trPr>
        <w:tc>
          <w:tcPr>
            <w:tcW w:type="dxa" w:w="1440"/>
            <w:vAlign w:val="center"/>
            <w:tcMar>
              <w:top w:w="45" w:type="dxa"/>
              <w:start w:w="35" w:type="dxa"/>
              <w:bottom w:w="45" w:type="dxa"/>
              <w:end w:w="35" w:type="dxa"/>
            </w:tcMar>
            <w:shd w:fill="EAF1F8"/>
          </w:tcPr>
          <w:p>
            <w:pPr>
              <w:spacing w:after="0"/>
              <w:jc w:val="center"/>
            </w:pPr>
            <w:r>
              <w:rPr>
                <w:rFonts w:ascii="Aptos" w:hAnsi="Aptos"/>
                <w:b/>
                <w:color w:val="000000"/>
                <w:sz w:val="16"/>
              </w:rPr>
              <w:t>r5</w:t>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c>
          <w:tcPr>
            <w:tcW w:type="dxa" w:w="1440"/>
            <w:vAlign w:val="center"/>
            <w:tcMar>
              <w:top w:w="45" w:type="dxa"/>
              <w:start w:w="35" w:type="dxa"/>
              <w:bottom w:w="45" w:type="dxa"/>
              <w:end w:w="35" w:type="dxa"/>
            </w:tcMar>
          </w:tcPr>
          <w:p>
            <w:pPr>
              <w:spacing w:after="0"/>
              <w:jc w:val="center"/>
            </w:pPr>
            <w:r>
              <w:rPr>
                <w:rFonts w:ascii="Aptos" w:hAnsi="Aptos"/>
                <w:sz w:val="16"/>
              </w:rPr>
            </w:r>
          </w:p>
        </w:tc>
      </w:tr>
    </w:tbl>
    <w:p>
      <w:r>
        <w:br w:type="page"/>
      </w:r>
    </w:p>
    <w:p>
      <w:pPr>
        <w:pStyle w:val="Heading1"/>
      </w:pPr>
      <w:r>
        <w:t>11. Task F Computational cost</w:t>
      </w:r>
    </w:p>
    <w:p>
      <w:r>
        <w:t>Use the output dimensions in this lab. Count kernel multiplications and state the Big O complexity.</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08"/>
        <w:gridCol w:w="2736"/>
        <w:gridCol w:w="2736"/>
      </w:tblGrid>
      <w:tr>
        <w:trPr>
          <w:tblHeader w:val="true"/>
        </w:trPr>
        <w:tc>
          <w:tcPr>
            <w:tcW w:type="dxa" w:w="3360"/>
            <w:shd w:fill="17365D"/>
            <w:vAlign w:val="center"/>
            <w:tcMar>
              <w:top w:w="75" w:type="dxa"/>
              <w:start w:w="80" w:type="dxa"/>
              <w:bottom w:w="75" w:type="dxa"/>
              <w:end w:w="80" w:type="dxa"/>
            </w:tcMar>
          </w:tcPr>
          <w:p>
            <w:pPr>
              <w:jc w:val="center"/>
            </w:pPr>
            <w:r>
              <w:rPr>
                <w:b/>
                <w:color w:val="FFFFFF"/>
                <w:sz w:val="18"/>
              </w:rPr>
              <w:t>Stage</w:t>
            </w:r>
          </w:p>
        </w:tc>
        <w:tc>
          <w:tcPr>
            <w:tcW w:type="dxa" w:w="3360"/>
            <w:shd w:fill="17365D"/>
            <w:vAlign w:val="center"/>
            <w:tcMar>
              <w:top w:w="75" w:type="dxa"/>
              <w:start w:w="80" w:type="dxa"/>
              <w:bottom w:w="75" w:type="dxa"/>
              <w:end w:w="80" w:type="dxa"/>
            </w:tcMar>
          </w:tcPr>
          <w:p>
            <w:pPr>
              <w:jc w:val="center"/>
            </w:pPr>
            <w:r>
              <w:rPr>
                <w:b/>
                <w:color w:val="FFFFFF"/>
                <w:sz w:val="18"/>
              </w:rPr>
              <w:t>Your calculation</w:t>
            </w:r>
          </w:p>
        </w:tc>
        <w:tc>
          <w:tcPr>
            <w:tcW w:type="dxa" w:w="3360"/>
            <w:shd w:fill="17365D"/>
            <w:vAlign w:val="center"/>
            <w:tcMar>
              <w:top w:w="75" w:type="dxa"/>
              <w:start w:w="80" w:type="dxa"/>
              <w:bottom w:w="75" w:type="dxa"/>
              <w:end w:w="80" w:type="dxa"/>
            </w:tcMar>
          </w:tcPr>
          <w:p>
            <w:pPr>
              <w:jc w:val="center"/>
            </w:pPr>
            <w:r>
              <w:rPr>
                <w:b/>
                <w:color w:val="FFFFFF"/>
                <w:sz w:val="18"/>
              </w:rPr>
              <w:t>Big O or operation count</w:t>
            </w:r>
          </w:p>
        </w:tc>
      </w:tr>
      <w:tr>
        <w:tc>
          <w:tcPr>
            <w:tcW w:type="dxa" w:w="3360"/>
            <w:vAlign w:val="center"/>
            <w:tcMar>
              <w:top w:w="75" w:type="dxa"/>
              <w:start w:w="80" w:type="dxa"/>
              <w:bottom w:w="75" w:type="dxa"/>
              <w:end w:w="80" w:type="dxa"/>
            </w:tcMar>
          </w:tcPr>
          <w:p>
            <w:r>
              <w:rPr>
                <w:rFonts w:ascii="Aptos" w:hAnsi="Aptos"/>
                <w:sz w:val="18"/>
              </w:rPr>
              <w:t>Direct 3 x 3 Gaussian for an 8 x 8 same size output</w:t>
            </w:r>
          </w:p>
        </w:tc>
        <w:tc>
          <w:tcPr>
            <w:tcW w:type="dxa" w:w="3360"/>
            <w:vAlign w:val="center"/>
            <w:tcMar>
              <w:top w:w="75" w:type="dxa"/>
              <w:start w:w="80" w:type="dxa"/>
              <w:bottom w:w="75" w:type="dxa"/>
              <w:end w:w="80" w:type="dxa"/>
            </w:tcMar>
          </w:tcPr>
          <w:p>
            <w:r>
              <w:rPr>
                <w:rFonts w:ascii="Aptos" w:hAnsi="Aptos"/>
                <w:sz w:val="18"/>
              </w:rPr>
            </w:r>
          </w:p>
        </w:tc>
        <w:tc>
          <w:tcPr>
            <w:tcW w:type="dxa" w:w="3360"/>
            <w:vAlign w:val="center"/>
            <w:tcMar>
              <w:top w:w="75" w:type="dxa"/>
              <w:start w:w="80" w:type="dxa"/>
              <w:bottom w:w="75" w:type="dxa"/>
              <w:end w:w="80" w:type="dxa"/>
            </w:tcMar>
          </w:tcPr>
          <w:p>
            <w:r>
              <w:rPr>
                <w:rFonts w:ascii="Aptos" w:hAnsi="Aptos"/>
                <w:sz w:val="18"/>
              </w:rPr>
            </w:r>
          </w:p>
        </w:tc>
      </w:tr>
      <w:tr>
        <w:tc>
          <w:tcPr>
            <w:tcW w:type="dxa" w:w="3360"/>
            <w:shd w:fill="F5F8FC"/>
            <w:vAlign w:val="center"/>
            <w:tcMar>
              <w:top w:w="75" w:type="dxa"/>
              <w:start w:w="80" w:type="dxa"/>
              <w:bottom w:w="75" w:type="dxa"/>
              <w:end w:w="80" w:type="dxa"/>
            </w:tcMar>
          </w:tcPr>
          <w:p>
            <w:r>
              <w:rPr>
                <w:rFonts w:ascii="Aptos" w:hAnsi="Aptos"/>
                <w:sz w:val="18"/>
              </w:rPr>
              <w:t>Two valid 3 x 3 Sobel filters for two 6 x 6 outputs</w:t>
            </w:r>
          </w:p>
        </w:tc>
        <w:tc>
          <w:tcPr>
            <w:tcW w:type="dxa" w:w="3360"/>
            <w:shd w:fill="F5F8FC"/>
            <w:vAlign w:val="center"/>
            <w:tcMar>
              <w:top w:w="75" w:type="dxa"/>
              <w:start w:w="80" w:type="dxa"/>
              <w:bottom w:w="75" w:type="dxa"/>
              <w:end w:w="80" w:type="dxa"/>
            </w:tcMar>
          </w:tcPr>
          <w:p>
            <w:r>
              <w:rPr>
                <w:rFonts w:ascii="Aptos" w:hAnsi="Aptos"/>
                <w:sz w:val="18"/>
              </w:rPr>
            </w:r>
          </w:p>
        </w:tc>
        <w:tc>
          <w:tcPr>
            <w:tcW w:type="dxa" w:w="3360"/>
            <w:shd w:fill="F5F8FC"/>
            <w:vAlign w:val="center"/>
            <w:tcMar>
              <w:top w:w="75" w:type="dxa"/>
              <w:start w:w="80" w:type="dxa"/>
              <w:bottom w:w="75" w:type="dxa"/>
              <w:end w:w="80" w:type="dxa"/>
            </w:tcMar>
          </w:tcPr>
          <w:p>
            <w:r>
              <w:rPr>
                <w:rFonts w:ascii="Aptos" w:hAnsi="Aptos"/>
                <w:sz w:val="18"/>
              </w:rPr>
            </w:r>
          </w:p>
        </w:tc>
      </w:tr>
      <w:tr>
        <w:tc>
          <w:tcPr>
            <w:tcW w:type="dxa" w:w="3360"/>
            <w:vAlign w:val="center"/>
            <w:tcMar>
              <w:top w:w="75" w:type="dxa"/>
              <w:start w:w="80" w:type="dxa"/>
              <w:bottom w:w="75" w:type="dxa"/>
              <w:end w:w="80" w:type="dxa"/>
            </w:tcMar>
          </w:tcPr>
          <w:p>
            <w:r>
              <w:rPr>
                <w:rFonts w:ascii="Aptos" w:hAnsi="Aptos"/>
                <w:sz w:val="18"/>
              </w:rPr>
              <w:t>Magnitude for 36 pixels, counting two squaring multiplications</w:t>
            </w:r>
          </w:p>
        </w:tc>
        <w:tc>
          <w:tcPr>
            <w:tcW w:type="dxa" w:w="3360"/>
            <w:vAlign w:val="center"/>
            <w:tcMar>
              <w:top w:w="75" w:type="dxa"/>
              <w:start w:w="80" w:type="dxa"/>
              <w:bottom w:w="75" w:type="dxa"/>
              <w:end w:w="80" w:type="dxa"/>
            </w:tcMar>
          </w:tcPr>
          <w:p>
            <w:r>
              <w:rPr>
                <w:rFonts w:ascii="Aptos" w:hAnsi="Aptos"/>
                <w:sz w:val="18"/>
              </w:rPr>
            </w:r>
          </w:p>
        </w:tc>
        <w:tc>
          <w:tcPr>
            <w:tcW w:type="dxa" w:w="3360"/>
            <w:vAlign w:val="center"/>
            <w:tcMar>
              <w:top w:w="75" w:type="dxa"/>
              <w:start w:w="80" w:type="dxa"/>
              <w:bottom w:w="75" w:type="dxa"/>
              <w:end w:w="80" w:type="dxa"/>
            </w:tcMar>
          </w:tcPr>
          <w:p>
            <w:r>
              <w:rPr>
                <w:rFonts w:ascii="Aptos" w:hAnsi="Aptos"/>
                <w:sz w:val="18"/>
              </w:rPr>
            </w:r>
          </w:p>
        </w:tc>
      </w:tr>
      <w:tr>
        <w:tc>
          <w:tcPr>
            <w:tcW w:type="dxa" w:w="3360"/>
            <w:shd w:fill="F5F8FC"/>
            <w:vAlign w:val="center"/>
            <w:tcMar>
              <w:top w:w="75" w:type="dxa"/>
              <w:start w:w="80" w:type="dxa"/>
              <w:bottom w:w="75" w:type="dxa"/>
              <w:end w:w="80" w:type="dxa"/>
            </w:tcMar>
          </w:tcPr>
          <w:p>
            <w:r>
              <w:rPr>
                <w:rFonts w:ascii="Aptos" w:hAnsi="Aptos"/>
                <w:sz w:val="18"/>
              </w:rPr>
              <w:t>NMS for 36 pixels</w:t>
            </w:r>
          </w:p>
        </w:tc>
        <w:tc>
          <w:tcPr>
            <w:tcW w:type="dxa" w:w="3360"/>
            <w:shd w:fill="F5F8FC"/>
            <w:vAlign w:val="center"/>
            <w:tcMar>
              <w:top w:w="75" w:type="dxa"/>
              <w:start w:w="80" w:type="dxa"/>
              <w:bottom w:w="75" w:type="dxa"/>
              <w:end w:w="80" w:type="dxa"/>
            </w:tcMar>
          </w:tcPr>
          <w:p>
            <w:r>
              <w:rPr>
                <w:rFonts w:ascii="Aptos" w:hAnsi="Aptos"/>
                <w:sz w:val="18"/>
              </w:rPr>
            </w:r>
          </w:p>
        </w:tc>
        <w:tc>
          <w:tcPr>
            <w:tcW w:type="dxa" w:w="3360"/>
            <w:shd w:fill="F5F8FC"/>
            <w:vAlign w:val="center"/>
            <w:tcMar>
              <w:top w:w="75" w:type="dxa"/>
              <w:start w:w="80" w:type="dxa"/>
              <w:bottom w:w="75" w:type="dxa"/>
              <w:end w:w="80" w:type="dxa"/>
            </w:tcMar>
          </w:tcPr>
          <w:p>
            <w:r>
              <w:rPr>
                <w:rFonts w:ascii="Aptos" w:hAnsi="Aptos"/>
                <w:sz w:val="18"/>
              </w:rPr>
            </w:r>
          </w:p>
        </w:tc>
      </w:tr>
      <w:tr>
        <w:tc>
          <w:tcPr>
            <w:tcW w:type="dxa" w:w="3360"/>
            <w:vAlign w:val="center"/>
            <w:tcMar>
              <w:top w:w="75" w:type="dxa"/>
              <w:start w:w="80" w:type="dxa"/>
              <w:bottom w:w="75" w:type="dxa"/>
              <w:end w:w="80" w:type="dxa"/>
            </w:tcMar>
          </w:tcPr>
          <w:p>
            <w:r>
              <w:rPr>
                <w:rFonts w:ascii="Aptos" w:hAnsi="Aptos"/>
                <w:sz w:val="18"/>
              </w:rPr>
              <w:t>Fixed size kernels on an H x W image</w:t>
            </w:r>
          </w:p>
        </w:tc>
        <w:tc>
          <w:tcPr>
            <w:tcW w:type="dxa" w:w="3360"/>
            <w:vAlign w:val="center"/>
            <w:tcMar>
              <w:top w:w="75" w:type="dxa"/>
              <w:start w:w="80" w:type="dxa"/>
              <w:bottom w:w="75" w:type="dxa"/>
              <w:end w:w="80" w:type="dxa"/>
            </w:tcMar>
          </w:tcPr>
          <w:p>
            <w:r>
              <w:rPr>
                <w:rFonts w:ascii="Aptos" w:hAnsi="Aptos"/>
                <w:sz w:val="18"/>
              </w:rPr>
            </w:r>
          </w:p>
        </w:tc>
        <w:tc>
          <w:tcPr>
            <w:tcW w:type="dxa" w:w="3360"/>
            <w:vAlign w:val="center"/>
            <w:tcMar>
              <w:top w:w="75" w:type="dxa"/>
              <w:start w:w="80" w:type="dxa"/>
              <w:bottom w:w="75" w:type="dxa"/>
              <w:end w:w="80" w:type="dxa"/>
            </w:tcMar>
          </w:tcPr>
          <w:p>
            <w:r>
              <w:rPr>
                <w:rFonts w:ascii="Aptos" w:hAnsi="Aptos"/>
                <w:sz w:val="18"/>
              </w:rPr>
            </w:r>
          </w:p>
        </w:tc>
      </w:tr>
      <w:tr>
        <w:tc>
          <w:tcPr>
            <w:tcW w:type="dxa" w:w="3360"/>
            <w:shd w:fill="F5F8FC"/>
            <w:vAlign w:val="center"/>
            <w:tcMar>
              <w:top w:w="75" w:type="dxa"/>
              <w:start w:w="80" w:type="dxa"/>
              <w:bottom w:w="75" w:type="dxa"/>
              <w:end w:w="80" w:type="dxa"/>
            </w:tcMar>
          </w:tcPr>
          <w:p>
            <w:r>
              <w:rPr>
                <w:rFonts w:ascii="Aptos" w:hAnsi="Aptos"/>
                <w:sz w:val="18"/>
              </w:rPr>
              <w:t>Direct K x K Gaussian versus separable Gaussian</w:t>
            </w:r>
          </w:p>
        </w:tc>
        <w:tc>
          <w:tcPr>
            <w:tcW w:type="dxa" w:w="3360"/>
            <w:shd w:fill="F5F8FC"/>
            <w:vAlign w:val="center"/>
            <w:tcMar>
              <w:top w:w="75" w:type="dxa"/>
              <w:start w:w="80" w:type="dxa"/>
              <w:bottom w:w="75" w:type="dxa"/>
              <w:end w:w="80" w:type="dxa"/>
            </w:tcMar>
          </w:tcPr>
          <w:p>
            <w:r>
              <w:rPr>
                <w:rFonts w:ascii="Aptos" w:hAnsi="Aptos"/>
                <w:sz w:val="18"/>
              </w:rPr>
            </w:r>
          </w:p>
        </w:tc>
        <w:tc>
          <w:tcPr>
            <w:tcW w:type="dxa" w:w="3360"/>
            <w:shd w:fill="F5F8FC"/>
            <w:vAlign w:val="center"/>
            <w:tcMar>
              <w:top w:w="75" w:type="dxa"/>
              <w:start w:w="80" w:type="dxa"/>
              <w:bottom w:w="75" w:type="dxa"/>
              <w:end w:w="80" w:type="dxa"/>
            </w:tcMar>
          </w:tcPr>
          <w:p>
            <w:r>
              <w:rPr>
                <w:rFonts w:ascii="Aptos" w:hAnsi="Aptos"/>
                <w:sz w:val="18"/>
              </w:rPr>
            </w:r>
          </w:p>
        </w:tc>
      </w:tr>
    </w:tbl>
    <w:p>
      <w:r>
        <w:rPr>
          <w:b/>
        </w:rPr>
        <w:t xml:space="preserve">Interpretation. </w:t>
      </w:r>
      <w:r>
        <w:t>Why can two methods both be O(HW) but take noticeably different time?</w:t>
      </w:r>
    </w:p>
    <w:p>
      <w:pPr>
        <w:spacing w:after="100"/>
      </w:pPr>
      <w:r>
        <w:t>________________________________________________________________________________</w:t>
      </w:r>
    </w:p>
    <w:p>
      <w:pPr>
        <w:spacing w:after="100"/>
      </w:pPr>
      <w:r>
        <w:t>________________________________________________________________________________</w:t>
      </w:r>
    </w:p>
    <w:p>
      <w:pPr>
        <w:spacing w:after="100"/>
      </w:pPr>
      <w:r>
        <w:t>________________________________________________________________________________</w:t>
      </w:r>
    </w:p>
    <w:p>
      <w:pPr>
        <w:pStyle w:val="Heading1"/>
      </w:pPr>
      <w:r>
        <w:t>12. Verification and exit check</w:t>
      </w:r>
    </w:p>
    <w:p>
      <w:r>
        <w:t>After every team member signs off on the hand calculation, verify the result with the LN6 interactive worked problem or the LN6 Colab notebook.</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shd w:fill="17365D"/>
            <w:vAlign w:val="center"/>
            <w:tcMar>
              <w:top w:w="75" w:type="dxa"/>
              <w:start w:w="80" w:type="dxa"/>
              <w:bottom w:w="75" w:type="dxa"/>
              <w:end w:w="80" w:type="dxa"/>
            </w:tcMar>
          </w:tcPr>
          <w:p>
            <w:pPr>
              <w:jc w:val="center"/>
            </w:pPr>
            <w:r>
              <w:rPr>
                <w:b/>
                <w:color w:val="FFFFFF"/>
                <w:sz w:val="18"/>
              </w:rPr>
              <w:t>Interactive worked calculation</w:t>
            </w:r>
          </w:p>
        </w:tc>
        <w:tc>
          <w:tcPr>
            <w:tcW w:type="dxa" w:w="5040"/>
            <w:shd w:fill="17365D"/>
            <w:vAlign w:val="center"/>
            <w:tcMar>
              <w:top w:w="75" w:type="dxa"/>
              <w:start w:w="80" w:type="dxa"/>
              <w:bottom w:w="75" w:type="dxa"/>
              <w:end w:w="80" w:type="dxa"/>
            </w:tcMar>
          </w:tcPr>
          <w:p>
            <w:pPr>
              <w:jc w:val="center"/>
            </w:pPr>
            <w:r>
              <w:rPr>
                <w:b/>
                <w:color w:val="FFFFFF"/>
                <w:sz w:val="18"/>
              </w:rPr>
              <w:t>LN6 Colab</w:t>
            </w:r>
          </w:p>
        </w:tc>
      </w:tr>
      <w:tr>
        <w:tc>
          <w:tcPr>
            <w:tcW w:type="dxa" w:w="5040"/>
            <w:vAlign w:val="center"/>
            <w:tcMar>
              <w:top w:w="75" w:type="dxa"/>
              <w:start w:w="80" w:type="dxa"/>
              <w:bottom w:w="75" w:type="dxa"/>
              <w:end w:w="80" w:type="dxa"/>
            </w:tcMar>
          </w:tcPr>
          <w:p>
            <w:r>
              <w:rPr>
                <w:rFonts w:ascii="Aptos" w:hAnsi="Aptos"/>
                <w:sz w:val="17"/>
              </w:rPr>
              <w:t>https://moyog.github.io/CSBP441/ln6-problems.html</w:t>
            </w:r>
          </w:p>
        </w:tc>
        <w:tc>
          <w:tcPr>
            <w:tcW w:type="dxa" w:w="5040"/>
            <w:vAlign w:val="center"/>
            <w:tcMar>
              <w:top w:w="75" w:type="dxa"/>
              <w:start w:w="80" w:type="dxa"/>
              <w:bottom w:w="75" w:type="dxa"/>
              <w:end w:w="80" w:type="dxa"/>
            </w:tcMar>
          </w:tcPr>
          <w:p>
            <w:r>
              <w:rPr>
                <w:rFonts w:ascii="Aptos" w:hAnsi="Aptos"/>
                <w:sz w:val="17"/>
              </w:rPr>
              <w:t>https://colab.research.google.com/github/MoyoG/CSBP441/blob/main/docs/notebooks/LN6_Edge_Detection.ipynb</w:t>
            </w:r>
          </w:p>
        </w:tc>
      </w:tr>
    </w:tbl>
    <w:p>
      <w:pPr>
        <w:pStyle w:val="Heading2"/>
      </w:pPr>
      <w:r>
        <w:t>Exit check</w:t>
      </w:r>
    </w:p>
    <w:p>
      <w:r>
        <w:rPr>
          <w:b/>
        </w:rPr>
        <w:t xml:space="preserve">1. </w:t>
      </w:r>
      <w:r>
        <w:t>Why does NMS compare magnitudes along the gradient direction rather than along the visible edge?</w:t>
      </w:r>
    </w:p>
    <w:p>
      <w:pPr>
        <w:spacing w:after="100"/>
      </w:pPr>
      <w:r>
        <w:t>________________________________________________________________________________</w:t>
      </w:r>
    </w:p>
    <w:p>
      <w:pPr>
        <w:spacing w:after="100"/>
      </w:pPr>
      <w:r>
        <w:t>________________________________________________________________________________</w:t>
      </w:r>
    </w:p>
    <w:p>
      <w:r>
        <w:rPr>
          <w:b/>
        </w:rPr>
        <w:t xml:space="preserve">2. </w:t>
      </w:r>
      <w:r>
        <w:t>What is the distinct role of Tlow and Thigh?</w:t>
      </w:r>
    </w:p>
    <w:p>
      <w:pPr>
        <w:spacing w:after="100"/>
      </w:pPr>
      <w:r>
        <w:t>________________________________________________________________________________</w:t>
      </w:r>
    </w:p>
    <w:p>
      <w:pPr>
        <w:spacing w:after="100"/>
      </w:pPr>
      <w:r>
        <w:t>________________________________________________________________________________</w:t>
      </w:r>
    </w:p>
    <w:p>
      <w:r>
        <w:rPr>
          <w:b/>
        </w:rPr>
        <w:t xml:space="preserve">3. </w:t>
      </w:r>
      <w:r>
        <w:t>Why is the Laplacian not part of standard Canny NMS?</w:t>
      </w:r>
    </w:p>
    <w:p>
      <w:pPr>
        <w:spacing w:after="100"/>
      </w:pPr>
      <w:r>
        <w:t>________________________________________________________________________________</w:t>
      </w:r>
    </w:p>
    <w:p>
      <w:pPr>
        <w:spacing w:after="100"/>
      </w:pPr>
      <w:r>
        <w:t>________________________________________________________________________________</w:t>
      </w:r>
    </w:p>
    <w:p>
      <w:r>
        <w:rPr>
          <w:b/>
        </w:rPr>
        <w:t xml:space="preserve">4. </w:t>
      </w:r>
      <w:r>
        <w:t>Name one parameter change that would reduce noise and one risk of that change.</w:t>
      </w:r>
    </w:p>
    <w:p>
      <w:pPr>
        <w:spacing w:after="100"/>
      </w:pPr>
      <w:r>
        <w:t>________________________________________________________________________________</w:t>
      </w:r>
    </w:p>
    <w:p>
      <w:pPr>
        <w:spacing w:after="100"/>
      </w:pPr>
      <w:r>
        <w:t>________________________________________________________________________________</w:t>
      </w:r>
    </w:p>
    <w:p>
      <w:pPr>
        <w:pStyle w:val="Heading1"/>
      </w:pPr>
      <w:r>
        <w:t>13. Submission checklist</w:t>
      </w:r>
    </w:p>
    <w:p>
      <w:pPr>
        <w:pStyle w:val="ListBullet"/>
      </w:pPr>
      <w:r>
        <w:t>All intermediate matrices are complete and labeled.</w:t>
      </w:r>
    </w:p>
    <w:p>
      <w:pPr>
        <w:pStyle w:val="ListBullet"/>
      </w:pPr>
      <w:r>
        <w:t>At least one Gaussian, derivative, magnitude, NMS, and hysteresis calculation is shown.</w:t>
      </w:r>
    </w:p>
    <w:p>
      <w:pPr>
        <w:pStyle w:val="ListBullet"/>
      </w:pPr>
      <w:r>
        <w:t>The final edge image uses 255 for an edge and 0 otherwise.</w:t>
      </w:r>
    </w:p>
    <w:p>
      <w:pPr>
        <w:pStyle w:val="ListBullet"/>
      </w:pPr>
      <w:r>
        <w:t>Every team member can explain one suppressed NMS value and one hysteresis decision.</w:t>
      </w:r>
    </w:p>
    <w:p>
      <w:pPr>
        <w:pStyle w:val="ListBullet"/>
      </w:pPr>
      <w:r>
        <w:t>The verification result matches the hand calculation, or the discrepancy is explained.</w:t>
      </w:r>
    </w:p>
    <w:sectPr w:rsidR="00255FF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1784" w14:textId="77777777" w:rsidR="00F729EC" w:rsidRDefault="00F729EC">
      <w:pPr>
        <w:spacing w:after="0" w:line="240" w:lineRule="auto"/>
      </w:pPr>
      <w:r>
        <w:separator/>
      </w:r>
    </w:p>
  </w:endnote>
  <w:endnote w:type="continuationSeparator" w:id="0">
    <w:p w14:paraId="4425CC94" w14:textId="77777777" w:rsidR="00F729EC" w:rsidRDefault="00F7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4E82" w14:textId="77777777" w:rsidR="00255FF2" w:rsidRDefault="00000000">
    <w:pPr>
      <w:pStyle w:val="Footer"/>
      <w:jc w:val="center"/>
    </w:pPr>
    <w:r>
      <w:rPr>
        <w:rFonts w:ascii="Aptos" w:hAnsi="Aptos"/>
        <w:color w:val="595959"/>
        <w:sz w:val="17"/>
      </w:rPr>
      <w:t xml:space="preserve">CSBP441 Applied Computer Vision | LN6 Canny Lab | Student | Page </w:t>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935B5" w14:textId="77777777" w:rsidR="00F729EC" w:rsidRDefault="00F729EC">
      <w:pPr>
        <w:spacing w:after="0" w:line="240" w:lineRule="auto"/>
      </w:pPr>
      <w:r>
        <w:separator/>
      </w:r>
    </w:p>
  </w:footnote>
  <w:footnote w:type="continuationSeparator" w:id="0">
    <w:p w14:paraId="1BF6981A" w14:textId="77777777" w:rsidR="00F729EC" w:rsidRDefault="00F729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119307">
    <w:abstractNumId w:val="8"/>
  </w:num>
  <w:num w:numId="2" w16cid:durableId="922226164">
    <w:abstractNumId w:val="6"/>
  </w:num>
  <w:num w:numId="3" w16cid:durableId="1800881517">
    <w:abstractNumId w:val="5"/>
  </w:num>
  <w:num w:numId="4" w16cid:durableId="1922517406">
    <w:abstractNumId w:val="4"/>
  </w:num>
  <w:num w:numId="5" w16cid:durableId="1506166581">
    <w:abstractNumId w:val="7"/>
  </w:num>
  <w:num w:numId="6" w16cid:durableId="1424296788">
    <w:abstractNumId w:val="3"/>
  </w:num>
  <w:num w:numId="7" w16cid:durableId="564993462">
    <w:abstractNumId w:val="2"/>
  </w:num>
  <w:num w:numId="8" w16cid:durableId="90781878">
    <w:abstractNumId w:val="1"/>
  </w:num>
  <w:num w:numId="9" w16cid:durableId="156926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18"/>
    <w:rsid w:val="00034616"/>
    <w:rsid w:val="0006063C"/>
    <w:rsid w:val="000A4C00"/>
    <w:rsid w:val="001306D8"/>
    <w:rsid w:val="0015074B"/>
    <w:rsid w:val="00242C72"/>
    <w:rsid w:val="00255FF2"/>
    <w:rsid w:val="0029639D"/>
    <w:rsid w:val="00326F90"/>
    <w:rsid w:val="00481CF0"/>
    <w:rsid w:val="007361A4"/>
    <w:rsid w:val="008B1C5F"/>
    <w:rsid w:val="00983638"/>
    <w:rsid w:val="00AA1D8D"/>
    <w:rsid w:val="00AB1175"/>
    <w:rsid w:val="00B47730"/>
    <w:rsid w:val="00CB0664"/>
    <w:rsid w:val="00F23679"/>
    <w:rsid w:val="00F729EC"/>
    <w:rsid w:val="00FC693F"/>
    <w:rsid w:val="00FD7F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1ED044-8161-4EDA-B1DF-D1C1D7EE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7a92b04-4c87-4341-9b08-d8051ef8dce2}" enabled="0" method="" siteId="{97a92b04-4c87-4341-9b08-d8051ef8dce2}" removed="1"/>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Full Canny Edge Detection Calculation</dc:title>
  <dc:subject>CSBP441 LN6 in class laboratory</dc:subject>
  <dc:creator>CSBP441 Applied Computer Vision</dc:creator>
  <cp:keywords/>
  <dc:description>generated by python-docx</dc:description>
  <cp:lastModifiedBy>Munkhjargal Gochoo</cp:lastModifiedBy>
  <cp:revision>9</cp:revision>
  <dcterms:created xsi:type="dcterms:W3CDTF">2013-12-23T23:15:00Z</dcterms:created>
  <dcterms:modified xsi:type="dcterms:W3CDTF">2026-09-21T17:30:00Z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1bd26d4b-1774-436f-a117-cfd7ceed4839</vt:lpwstr>
  </property>
</Properties>
</file>