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os objetivos da COP30 e como o Brasil está envolvido nesse 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 (Conferência das Partes) é responsável por acordos internacionais sobre questões climáticas, atualmente com 197 países participantes. Seus objetivos incluem a redução dos impactos das mudanças climáticas no mundo, garantindo emissões líquidas zero até meados do século XXI, mantendo o aumento médio da temperatura global abaixo de 1,5°C, protegendo comunidades e ecossistemas locais. Na COP, são discutidas medidas para redução de emissões de gases de efeito estufa, carbono e outras ações para diminuir os impactos causados pela indústria na natureza.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as mudanças climáticas ocorrendo no Brasil, a COP30 aborda muitos assuntos relacionados à redução das emissões de gases de efeito estufa, proteção de florestas e incentivos para energias renováveis. Como o Brasil é considerado o 'pulmão do mundo' devido à Amazônia, que é uma das maiores fontes naturais de captura de carbono do mundo, e é uma economia importante em recursos naturais, é crucial que participemos dos assuntos discutidos na COP30. Isso pode nos ajudar bastante com novas ideias para melhorar nosso país e nossa natureza.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referência: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https://dol.com.br/noticias/brasil/818364/cop-30-como-funciona-e-qual-a-importancia-da-conferencia?d=1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l.com.br/noticias/brasil/818364/cop-30-como-funciona-e-qual-a-importancia-da-conferencia?d=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