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MERIDIAN LOGISTICS CO.</w:t>
      </w:r>
    </w:p>
    <w:p>
      <w:r>
        <w:t xml:space="preserve">Security Operations Center — Investigation Report</w:t>
      </w:r>
    </w:p>
    <w:p>
      <w:pPr>
        <w:spacing w:before="200"/>
      </w:pPr>
      <w:r>
        <w:rPr>
          <w:b/>
          <w:bCs/>
          <w:sz w:val="32"/>
          <w:szCs w:val="32"/>
        </w:rPr>
        <w:t xml:space="preserve">Scenario 3: File Exfiltration via Anonymous FTP</w:t>
      </w:r>
    </w:p>
    <w:p>
      <w:pPr>
        <w:spacing w:after="20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Case ID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SCN-03-FTPEXFIL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Exercise — Detection Engineering &amp; Access Control Review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Moses (SOC Analyst, Meridian Logistics Co.)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Exercise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Asset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DMZ-Web01 (10.20.0.10) — vsftpd, DMZ segment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Host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Kali-Attacker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Detection Source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Wazuh agent 001 (DMZ-Web01) — vsftpd logs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T1048 — Exfiltration Over Alternative Protocol; T1078 — Valid Accounts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— two independent detection gaps found and remediated</w:t>
            </w:r>
          </w:p>
        </w:tc>
      </w:tr>
    </w:tbl>
    <w:p>
      <w:pPr>
        <w:spacing w:before="300"/>
      </w:pP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20"/>
      </w:pPr>
      <w:r>
        <w:t xml:space="preserve">This exercise simulated data exfiltration from the DMZ web server over FTP, representing the business scenario of sensitive files being pulled from a semi-trusted or internet-facing system by an unauthenticated or low-privilege actor. The objective was to validate both the access-control configuration of the FTP service and Wazuh's detection coverage for file-transfer activity.</w:t>
      </w:r>
    </w:p>
    <w:p>
      <w:pPr>
        <w:spacing w:after="120"/>
      </w:pPr>
      <w:r>
        <w:t xml:space="preserve">The exercise surfaced two independent, real detection gaps rather than one: a log-format incompatibility that silently suppressed session-level alerts, and — even after that was fixed — a complete absence of any rule covering successful file downloads in Wazuh's default ruleset. Both were diagnosed and remediated, the second with a custom detection rule. A genuine access-control misconfiguration (anonymous write access) was also caught and corrected during setup, independent of the simulated attack itself.</w:t>
      </w:r>
    </w:p>
    <w:p>
      <w:pPr>
        <w:pStyle w:val="Heading1"/>
        <w:spacing w:after="160" w:before="320"/>
      </w:pPr>
      <w:r>
        <w:t xml:space="preserve">2. Scope and Methodology</w:t>
      </w:r>
    </w:p>
    <w:p>
      <w:pPr>
        <w:spacing w:after="120"/>
      </w:pPr>
      <w:r>
        <w:t xml:space="preserve">vsftpd on DMZ-Web01 was configured for anonymous, read-only access as the baseline for this scenario. During setup, anonymous upload and mkdir permissions were found already enabled — a real misconfiguration, not part of the intended scenario design — and were explicitly disabled before proceeding, since leaving them on would have represented an uncontrolled write-access exposure independent of whatever the scenario itself was meant to test.</w:t>
      </w:r>
    </w:p>
    <w:p>
      <w:pPr>
        <w:spacing w:after="120"/>
      </w:pPr>
      <w:r>
        <w:t xml:space="preserve">A representative business file was then exfiltrated from Kali-Attacker via an anonymous, unauthenticated FTP download:</w:t>
      </w:r>
    </w:p>
    <w:p>
      <w:pPr>
        <w:spacing w:after="16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wget ftp://anonymous:anonymous@10.20.0.10/customer_data_export.csv</w:t>
      </w:r>
    </w:p>
    <w:p>
      <w:pPr>
        <w:pStyle w:val="Heading3"/>
        <w:spacing w:after="100" w:before="200"/>
      </w:pPr>
      <w:r>
        <w:t xml:space="preserve">Supporting Evidence — Corrected vsftpd Configuration</w:t>
      </w:r>
    </w:p>
    <w:p>
      <w:pPr>
        <w:spacing w:after="60" w:before="160"/>
        <w:jc w:val="center"/>
      </w:pPr>
      <w:r>
        <w:drawing>
          <wp:inline distT="0" distB="0" distL="0" distR="0">
            <wp:extent cx="4937760" cy="5186722"/>
            <wp:effectExtent t="0" r="0" b="0" l="0"/>
            <wp:docPr id="10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" descr=""/>
                    <pic:cNvPicPr>
                      <a:picLocks noChangeAspect="1" noChangeArrowheads="1"/>
                    </pic:cNvPicPr>
                  </pic:nvPicPr>
                  <pic:blipFill>
                    <a:blip r:embed="rIdSC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18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vsftpd configuration confirmed corrected: anonymous_enable=YES, anon_upload_enable=NO, anon_mkdir_write_enable=NO, xferlog_std_format=NO, anon_root=/srv/ftp</w:t>
      </w:r>
    </w:p>
    <w:p>
      <w:pPr>
        <w:pStyle w:val="Heading1"/>
        <w:spacing w:after="160" w:before="320"/>
      </w:pPr>
      <w:r>
        <w:t xml:space="preserve">3. Investigation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Anonymous/unauthenticated FTP session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of a file from the DMZ FTP server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DMZ-Web01 (10.20.0.10)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Kali-Attacker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 positive, once the underlying log-parsing gap was fixed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70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Anonymous FTP with any write capability is itself a serious pre-existing exposure independent of this scenario</w:t>
            </w:r>
          </w:p>
        </w:tc>
      </w:tr>
    </w:tbl>
    <w:p>
      <w:pPr>
        <w:pStyle w:val="Heading1"/>
        <w:spacing w:after="160" w:before="320"/>
      </w:pPr>
      <w:r>
        <w:t xml:space="preserve">4. Finding 1 — vsftpd Log Format Incompatible with Wazuh's Decoder</w:t>
      </w:r>
    </w:p>
    <w:p>
      <w:pPr>
        <w:spacing w:after="120"/>
      </w:pPr>
      <w:r>
        <w:t xml:space="preserve">Initial testing showed no session or login alerts for FTP activity at all, despite the service clearly functioning. Root cause: vsftpd's default xferlog_std_format setting produced a log format Wazuh's built-in decoder could not parse, silently suppressing every session/login alert rather than producing a partial or malformed one — making the gap easy to miss without deliberately checking for absent alerts.</w:t>
      </w:r>
    </w:p>
    <w:p>
      <w:pPr>
        <w:spacing w:after="120"/>
      </w:pPr>
      <w:r>
        <w:t xml:space="preserve">Fix: switched xferlog_std_format off in vsftpd's configuration, restoring a log format Wazuh's decoder could parse correctly. This immediately restored session/login alert coverage — rules 11401 and 11402, correctly mapped to MITRE T1078 (Valid Accounts).</w:t>
      </w:r>
    </w:p>
    <w:p>
      <w:pPr>
        <w:pStyle w:val="Heading3"/>
        <w:spacing w:after="100" w:before="200"/>
      </w:pPr>
      <w:r>
        <w:t xml:space="preserve">Supporting Evidence — vsftpd Log in Native (Decoder-Compatible) Format</w:t>
      </w:r>
    </w:p>
    <w:p>
      <w:pPr>
        <w:spacing w:after="60" w:before="160"/>
        <w:jc w:val="center"/>
      </w:pPr>
      <w:r>
        <w:drawing>
          <wp:inline distT="0" distB="0" distL="0" distR="0">
            <wp:extent cx="4937760" cy="2592324"/>
            <wp:effectExtent t="0" r="0" b="0" l="0"/>
            <wp:docPr id="10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" descr=""/>
                    <pic:cNvPicPr>
                      <a:picLocks noChangeAspect="1" noChangeArrowheads="1"/>
                    </pic:cNvPicPr>
                  </pic:nvPicPr>
                  <pic:blipFill>
                    <a:blip r:embed="rIdSC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vsftpd.log after the xferlog_std_format fix: CONNECT / OK LOGIN / OK DOWNLOAD entries logged in the format Wazuh’s decoder parses correctly</w:t>
      </w:r>
    </w:p>
    <w:p>
      <w:pPr>
        <w:pStyle w:val="Heading1"/>
        <w:spacing w:after="160" w:before="320"/>
      </w:pPr>
      <w:r>
        <w:t xml:space="preserve">5. Finding 2 — No Default Rule for Successful FTP Downloads</w:t>
      </w:r>
    </w:p>
    <w:p>
      <w:pPr>
        <w:spacing w:after="120"/>
      </w:pPr>
      <w:r>
        <w:t xml:space="preserve">Even after the decoder fix restored login/session visibility, testing showed the actual file download event itself — the core action this scenario is meant to represent — still produced no alert. Investigation of Wazuh's default FTP ruleset confirmed that only login and upload events are covered by default; there is no rule at all for a successful “OK DOWNLOAD” event, meaning the single most relevant action in a file-exfiltration scenario had no detection coverage out of the box.</w:t>
      </w:r>
    </w:p>
    <w:p>
      <w:pPr>
        <w:spacing w:after="120"/>
      </w:pPr>
      <w:r>
        <w:t xml:space="preserve">Remediation: authored a custom rule (100210, Level 7, MITRE T1048 — Exfiltration Over Alternative Protocol) in local_rules.xml on Wazuh-SOC, matching successful FTP download events specifically. Confirmed firing correctly on retest.</w:t>
      </w:r>
    </w:p>
    <w:p>
      <w:pPr>
        <w:pStyle w:val="Heading3"/>
        <w:spacing w:after="100" w:before="200"/>
      </w:pPr>
      <w:r>
        <w:t xml:space="preserve">Supporting Evidence — Custom Rule 100210 Firing (Dashboard Document Details)</w:t>
      </w:r>
    </w:p>
    <w:p>
      <w:pPr>
        <w:spacing w:after="60" w:before="160"/>
        <w:jc w:val="center"/>
      </w:pPr>
      <w:r>
        <w:drawing>
          <wp:inline distT="0" distB="0" distL="0" distR="0">
            <wp:extent cx="4937760" cy="2592324"/>
            <wp:effectExtent t="0" r="0" b="0" l="0"/>
            <wp:docPr id="10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" descr=""/>
                    <pic:cNvPicPr>
                      <a:picLocks noChangeAspect="1" noChangeArrowheads="1"/>
                    </pic:cNvPicPr>
                  </pic:nvPicPr>
                  <pic:blipFill>
                    <a:blip r:embed="rIdSC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Alert fields: agent.name dmz-web01, data.status OK DOWNLOAD, decoder.name vsftpd, full_log confirms the download event</w:t>
      </w:r>
    </w:p>
    <w:p>
      <w:pPr>
        <w:spacing w:after="60" w:before="160"/>
        <w:jc w:val="center"/>
      </w:pPr>
      <w:r>
        <w:drawing>
          <wp:inline distT="0" distB="0" distL="0" distR="0">
            <wp:extent cx="4937760" cy="2592324"/>
            <wp:effectExtent t="0" r="0" b="0" l="0"/>
            <wp:docPr id="10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" descr=""/>
                    <pic:cNvPicPr>
                      <a:picLocks noChangeAspect="1" noChangeArrowheads="1"/>
                    </pic:cNvPicPr>
                  </pic:nvPicPr>
                  <pic:blipFill>
                    <a:blip r:embed="rIdSC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Continued: rule.id 100210, rule.description, rule.level 7, rule.mitre.id T1048, rule.mitre.technique Exfiltration Over Alternative Protocol</w:t>
      </w:r>
    </w:p>
    <w:p>
      <w:pPr>
        <w:pStyle w:val="Heading1"/>
        <w:spacing w:after="160" w:before="320"/>
      </w:pPr>
      <w:r>
        <w:t xml:space="preserve">6. Troubleshooting Notes</w:t>
      </w:r>
    </w:p>
    <w:p>
      <w:pPr>
        <w:spacing w:after="120"/>
      </w:pPr>
      <w:r>
        <w:t xml:space="preserve">During verification, the alert briefly stopped appearing in alerts.json a second time, despite the decoder fix and custom rule already being confirmed correct. The cause was not a rule or decoder issue: agent_control showed agent 001 (dmz-web01) as “Active,” but its last keepalive to the manager was over 40 minutes stale, meaning the local agent process was running but had silently stopped communicating with Wazuh-SOC — most likely a side effect of a concurrent host resource-exhaustion incident. Restarting the agent (systemctl restart wazuh-agent) restored a fresh keepalive within seconds and the alert resumed firing normally on retest. This is noted here as a reminder that an agent showing “Active” status is not sufficient confirmation of a live connection — keepalive recency should also be checked when an expected alert is absent.</w:t>
      </w:r>
    </w:p>
    <w:p>
      <w:pPr>
        <w:pStyle w:val="Heading1"/>
        <w:spacing w:after="160" w:before="320"/>
      </w:pPr>
      <w:r>
        <w:t xml:space="preserve">7. MITRE ATT&amp;CK Mapping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4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T1078 — Valid Accounts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Restored by the decoder fix; covers the anonymous FTP session/login event itself (rules 11401/11402).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T1048 — Exfiltration Over Alternative Protocol</w:t>
            </w:r>
          </w:p>
        </w:tc>
        <w:tc>
          <w:tcPr>
            <w:tcW w:type="dxa" w:w="6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file download/exfiltration action itself, now covered by custom rule 100210 after the vendor gap was identified and closed.</w:t>
            </w:r>
          </w:p>
        </w:tc>
      </w:tr>
    </w:tbl>
    <w:p>
      <w:pPr>
        <w:pStyle w:val="Heading1"/>
        <w:spacing w:after="160" w:before="320"/>
      </w:pPr>
      <w:r>
        <w:t xml:space="preserve">8. Business Impact and Response Action</w:t>
      </w:r>
    </w:p>
    <w:p>
      <w:pPr>
        <w:spacing w:after="120"/>
      </w:pPr>
      <w:r>
        <w:t xml:space="preserve">Anonymous FTP with any write capability is a serious pre-existing exposure independent of the simulated exfiltration itself — it was caught and disabled during environment setup rather than left as an unaddressed finding.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Anonymous upload/mkdir permissions disabled on DMZ-Web01.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 removing anonymous FTP entirely in a production environment, in favor of authenticated, encrypted transfer (SFTP/FTPS).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 auditing other services for similar log-format-vs-decoder mismatches, since this class of gap fails silently rather than raising any error.</w:t>
      </w:r>
    </w:p>
    <w:p>
      <w:pPr>
        <w:pStyle w:val="Heading1"/>
        <w:spacing w:after="160" w:before="320"/>
      </w:pPr>
      <w:r>
        <w:t xml:space="preserve">9. Conclusion</w:t>
      </w:r>
    </w:p>
    <w:p>
      <w:pPr>
        <w:spacing w:after="120"/>
      </w:pPr>
      <w:r>
        <w:t xml:space="preserve">This scenario delivered two layered, independent detection-engineering findings from what began as a single planned exercise: a silent log-parsing incompatibility, and a genuine vendor ruleset gap for a core file-transfer action. Both were root-caused and remediated, with the custom rule confirmed firing correctly, and the incidental access-control finding (anonymous write access) was corrected as part of responsible environment setup rather than left in place for the sake of the scenario.</w:t>
      </w:r>
    </w:p>
    <w:p>
      <w:pPr>
        <w:spacing w:before="300"/>
      </w:pPr>
      <w:r>
        <w:rPr>
          <w:i/>
          <w:iCs/>
          <w:sz w:val="18"/>
          <w:szCs w:val="18"/>
        </w:rPr>
        <w:t xml:space="preserve">Screenshots: docs/screenshots/scenario3/ in the project repository.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SC1" Type="http://schemas.openxmlformats.org/officeDocument/2006/relationships/image" Target="media/scenario3-vsftpd-config.png"/><Relationship Id="rIdSC2" Type="http://schemas.openxmlformats.org/officeDocument/2006/relationships/image" Target="media/scenario3-vsftpd-log.png"/><Relationship Id="rIdSC3" Type="http://schemas.openxmlformats.org/officeDocument/2006/relationships/image" Target="media/scenario3-rule100210-1.png"/><Relationship Id="rIdSC4" Type="http://schemas.openxmlformats.org/officeDocument/2006/relationships/image" Target="media/scenario3-rule100210-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2026-09-19T07:04:49.660Z</dcterms:created>
  <dcterms:modified xsi:type="dcterms:W3CDTF">2026-09-19T07:04:49.660Z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