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38D7E" w14:textId="70FB412E" w:rsidR="00B404D8" w:rsidRPr="00B404D8" w:rsidRDefault="00B404D8" w:rsidP="00B404D8">
      <w:pPr>
        <w:jc w:val="center"/>
        <w:rPr>
          <w:rFonts w:ascii="Times New Roman" w:hAnsi="Times New Roman" w:cs="Times New Roman"/>
          <w:b/>
          <w:bCs/>
          <w:sz w:val="48"/>
          <w:szCs w:val="48"/>
        </w:rPr>
      </w:pPr>
      <w:r w:rsidRPr="00B404D8">
        <w:rPr>
          <w:rFonts w:ascii="Times New Roman" w:hAnsi="Times New Roman" w:cs="Times New Roman"/>
          <w:b/>
          <w:bCs/>
          <w:sz w:val="48"/>
          <w:szCs w:val="48"/>
        </w:rPr>
        <w:t>User manual</w:t>
      </w:r>
    </w:p>
    <w:p w14:paraId="72008030" w14:textId="3C081E09" w:rsidR="00B404D8" w:rsidRDefault="00B404D8" w:rsidP="00B404D8">
      <w:pPr>
        <w:jc w:val="center"/>
        <w:rPr>
          <w:rFonts w:ascii="Times New Roman" w:hAnsi="Times New Roman" w:cs="Times New Roman"/>
          <w:b/>
          <w:bCs/>
          <w:sz w:val="24"/>
          <w:szCs w:val="24"/>
        </w:rPr>
      </w:pPr>
      <w:r>
        <w:rPr>
          <w:rFonts w:ascii="Times New Roman" w:hAnsi="Times New Roman" w:cs="Times New Roman"/>
          <w:b/>
          <w:bCs/>
          <w:sz w:val="24"/>
          <w:szCs w:val="24"/>
        </w:rPr>
        <w:t xml:space="preserve">TROPOMI daily Screening </w:t>
      </w:r>
      <w:r>
        <w:rPr>
          <w:rFonts w:ascii="Times New Roman" w:hAnsi="Times New Roman" w:cs="Times New Roman" w:hint="eastAsia"/>
          <w:b/>
          <w:bCs/>
          <w:sz w:val="24"/>
          <w:szCs w:val="24"/>
        </w:rPr>
        <w:t>Toolkit</w:t>
      </w:r>
    </w:p>
    <w:p w14:paraId="1E750AA6" w14:textId="76E32694" w:rsidR="00B404D8" w:rsidRDefault="00B404D8" w:rsidP="00B404D8">
      <w:pPr>
        <w:jc w:val="center"/>
        <w:rPr>
          <w:rFonts w:ascii="Times New Roman" w:hAnsi="Times New Roman" w:cs="Times New Roman"/>
          <w:b/>
          <w:bCs/>
          <w:sz w:val="24"/>
          <w:szCs w:val="24"/>
        </w:rPr>
      </w:pPr>
      <w:r>
        <w:rPr>
          <w:rFonts w:ascii="Times New Roman" w:hAnsi="Times New Roman" w:cs="Times New Roman"/>
          <w:b/>
          <w:bCs/>
          <w:sz w:val="24"/>
          <w:szCs w:val="24"/>
        </w:rPr>
        <w:t>V</w:t>
      </w:r>
      <w:r>
        <w:rPr>
          <w:rFonts w:ascii="Times New Roman" w:hAnsi="Times New Roman" w:cs="Times New Roman" w:hint="eastAsia"/>
          <w:b/>
          <w:bCs/>
          <w:sz w:val="24"/>
          <w:szCs w:val="24"/>
        </w:rPr>
        <w:t>ersion</w:t>
      </w:r>
      <w:r>
        <w:rPr>
          <w:rFonts w:ascii="Times New Roman" w:hAnsi="Times New Roman" w:cs="Times New Roman"/>
          <w:b/>
          <w:bCs/>
          <w:sz w:val="24"/>
          <w:szCs w:val="24"/>
        </w:rPr>
        <w:t xml:space="preserve"> 1.0</w:t>
      </w:r>
    </w:p>
    <w:p w14:paraId="1E71BD76" w14:textId="0E2DE1FE" w:rsidR="004B6AC8" w:rsidRPr="007940A1" w:rsidRDefault="004B6AC8" w:rsidP="00B404D8">
      <w:pPr>
        <w:outlineLvl w:val="0"/>
        <w:rPr>
          <w:rFonts w:ascii="Times New Roman" w:hAnsi="Times New Roman" w:cs="Times New Roman"/>
          <w:b/>
          <w:bCs/>
          <w:sz w:val="24"/>
          <w:szCs w:val="24"/>
        </w:rPr>
      </w:pPr>
      <w:r w:rsidRPr="007940A1">
        <w:rPr>
          <w:rFonts w:ascii="Times New Roman" w:hAnsi="Times New Roman" w:cs="Times New Roman"/>
          <w:b/>
          <w:bCs/>
          <w:sz w:val="24"/>
          <w:szCs w:val="24"/>
        </w:rPr>
        <w:t>Summary</w:t>
      </w:r>
    </w:p>
    <w:p w14:paraId="7C8B3E07" w14:textId="0DDC47CF" w:rsidR="00A5019F" w:rsidRPr="007940A1" w:rsidRDefault="00A5019F" w:rsidP="00E84E55">
      <w:pPr>
        <w:pStyle w:val="Title"/>
        <w:jc w:val="both"/>
        <w:rPr>
          <w:rFonts w:ascii="Times New Roman" w:hAnsi="Times New Roman" w:cs="Times New Roman"/>
          <w:color w:val="auto"/>
          <w:sz w:val="24"/>
          <w:szCs w:val="24"/>
        </w:rPr>
      </w:pPr>
      <w:r w:rsidRPr="007940A1">
        <w:rPr>
          <w:rFonts w:ascii="Times New Roman" w:hAnsi="Times New Roman" w:cs="Times New Roman"/>
          <w:color w:val="auto"/>
          <w:sz w:val="24"/>
          <w:szCs w:val="24"/>
        </w:rPr>
        <w:t>This toolkit is developed to automatically screen the suspect methane (CH</w:t>
      </w:r>
      <w:r w:rsidRPr="00A023FD">
        <w:rPr>
          <w:rFonts w:ascii="Times New Roman" w:hAnsi="Times New Roman" w:cs="Times New Roman"/>
          <w:color w:val="auto"/>
          <w:sz w:val="24"/>
          <w:szCs w:val="24"/>
          <w:vertAlign w:val="subscript"/>
        </w:rPr>
        <w:t>4</w:t>
      </w:r>
      <w:r w:rsidRPr="007940A1">
        <w:rPr>
          <w:rFonts w:ascii="Times New Roman" w:hAnsi="Times New Roman" w:cs="Times New Roman"/>
          <w:color w:val="auto"/>
          <w:sz w:val="24"/>
          <w:szCs w:val="24"/>
        </w:rPr>
        <w:t xml:space="preserve">) plumes over a user defined region based on the public accessible satellite observations (i.e., methane dry air mixing ratio from TROPOMI). Users are required to input several parameters to complete the screening process, including: the screening date(s), region boundaries, screening criteria (i.e., threshold enhancement, number of </w:t>
      </w:r>
      <w:r w:rsidR="00E84E55" w:rsidRPr="007940A1">
        <w:rPr>
          <w:rFonts w:ascii="Times New Roman" w:hAnsi="Times New Roman" w:cs="Times New Roman"/>
          <w:color w:val="auto"/>
          <w:sz w:val="24"/>
          <w:szCs w:val="24"/>
        </w:rPr>
        <w:t>valid plume pixels</w:t>
      </w:r>
      <w:r w:rsidR="004D6095">
        <w:rPr>
          <w:rFonts w:ascii="Times New Roman" w:hAnsi="Times New Roman" w:cs="Times New Roman"/>
          <w:color w:val="auto"/>
          <w:sz w:val="24"/>
          <w:szCs w:val="24"/>
        </w:rPr>
        <w:t>. The</w:t>
      </w:r>
      <w:r w:rsidR="004D6095">
        <w:rPr>
          <w:rFonts w:ascii="Times New Roman" w:hAnsi="Times New Roman" w:cs="Times New Roman"/>
          <w:color w:val="auto"/>
          <w:sz w:val="24"/>
          <w:szCs w:val="24"/>
        </w:rPr>
        <w:t xml:space="preserve"> output of each screening run </w:t>
      </w:r>
      <w:r w:rsidR="004D6095">
        <w:rPr>
          <w:rFonts w:ascii="Times New Roman" w:hAnsi="Times New Roman" w:cs="Times New Roman"/>
          <w:color w:val="auto"/>
          <w:sz w:val="24"/>
          <w:szCs w:val="24"/>
        </w:rPr>
        <w:t>is a XCH</w:t>
      </w:r>
      <w:r w:rsidR="004D6095" w:rsidRPr="00DE032E">
        <w:rPr>
          <w:rFonts w:ascii="Times New Roman" w:hAnsi="Times New Roman" w:cs="Times New Roman"/>
          <w:color w:val="auto"/>
          <w:sz w:val="24"/>
          <w:szCs w:val="24"/>
          <w:vertAlign w:val="subscript"/>
        </w:rPr>
        <w:t>4</w:t>
      </w:r>
      <w:r w:rsidR="004D6095">
        <w:rPr>
          <w:rFonts w:ascii="Times New Roman" w:hAnsi="Times New Roman" w:cs="Times New Roman"/>
          <w:color w:val="auto"/>
          <w:sz w:val="24"/>
          <w:szCs w:val="24"/>
        </w:rPr>
        <w:t xml:space="preserve"> concentration map </w:t>
      </w:r>
      <w:r w:rsidR="00DE032E">
        <w:rPr>
          <w:rFonts w:ascii="Times New Roman" w:hAnsi="Times New Roman" w:cs="Times New Roman"/>
          <w:color w:val="auto"/>
          <w:sz w:val="24"/>
          <w:szCs w:val="24"/>
        </w:rPr>
        <w:t>by</w:t>
      </w:r>
      <w:r w:rsidR="004D6095">
        <w:rPr>
          <w:rFonts w:ascii="Times New Roman" w:hAnsi="Times New Roman" w:cs="Times New Roman"/>
          <w:color w:val="auto"/>
          <w:sz w:val="24"/>
          <w:szCs w:val="24"/>
        </w:rPr>
        <w:t xml:space="preserve"> </w:t>
      </w:r>
      <w:r w:rsidR="00DE032E">
        <w:rPr>
          <w:rFonts w:ascii="Times New Roman" w:hAnsi="Times New Roman" w:cs="Times New Roman"/>
          <w:color w:val="auto"/>
          <w:sz w:val="24"/>
          <w:szCs w:val="24"/>
        </w:rPr>
        <w:t>highlighting the</w:t>
      </w:r>
      <w:r w:rsidR="004D6095">
        <w:rPr>
          <w:rFonts w:ascii="Times New Roman" w:hAnsi="Times New Roman" w:cs="Times New Roman"/>
          <w:color w:val="auto"/>
          <w:sz w:val="24"/>
          <w:szCs w:val="24"/>
        </w:rPr>
        <w:t xml:space="preserve"> </w:t>
      </w:r>
      <w:r w:rsidR="00DE032E">
        <w:rPr>
          <w:rFonts w:ascii="Times New Roman" w:hAnsi="Times New Roman" w:cs="Times New Roman"/>
          <w:color w:val="auto"/>
          <w:sz w:val="24"/>
          <w:szCs w:val="24"/>
        </w:rPr>
        <w:t xml:space="preserve">regions with </w:t>
      </w:r>
      <w:r w:rsidR="004D6095">
        <w:rPr>
          <w:rFonts w:ascii="Times New Roman" w:hAnsi="Times New Roman" w:cs="Times New Roman"/>
          <w:color w:val="auto"/>
          <w:sz w:val="24"/>
          <w:szCs w:val="24"/>
        </w:rPr>
        <w:t>high probability of detecting</w:t>
      </w:r>
      <w:r w:rsidR="004D6095" w:rsidRPr="004D6095">
        <w:rPr>
          <w:rFonts w:ascii="Times New Roman" w:hAnsi="Times New Roman" w:cs="Times New Roman"/>
          <w:color w:val="auto"/>
          <w:sz w:val="24"/>
          <w:szCs w:val="24"/>
        </w:rPr>
        <w:t xml:space="preserve"> </w:t>
      </w:r>
      <w:r w:rsidR="004D6095">
        <w:rPr>
          <w:rFonts w:ascii="Times New Roman" w:hAnsi="Times New Roman" w:cs="Times New Roman"/>
          <w:color w:val="auto"/>
          <w:sz w:val="24"/>
          <w:szCs w:val="24"/>
        </w:rPr>
        <w:t xml:space="preserve">suspect </w:t>
      </w:r>
      <w:r w:rsidR="004D6095">
        <w:rPr>
          <w:rFonts w:ascii="Times New Roman" w:hAnsi="Times New Roman" w:cs="Times New Roman"/>
          <w:color w:val="auto"/>
          <w:sz w:val="24"/>
          <w:szCs w:val="24"/>
        </w:rPr>
        <w:t xml:space="preserve">methane </w:t>
      </w:r>
      <w:r w:rsidR="004D6095">
        <w:rPr>
          <w:rFonts w:ascii="Times New Roman" w:hAnsi="Times New Roman" w:cs="Times New Roman"/>
          <w:color w:val="auto"/>
          <w:sz w:val="24"/>
          <w:szCs w:val="24"/>
        </w:rPr>
        <w:t>plume(s).</w:t>
      </w:r>
      <w:r w:rsidR="00DE032E">
        <w:rPr>
          <w:rFonts w:ascii="Times New Roman" w:hAnsi="Times New Roman" w:cs="Times New Roman"/>
          <w:color w:val="auto"/>
          <w:sz w:val="24"/>
          <w:szCs w:val="24"/>
        </w:rPr>
        <w:t xml:space="preserve"> A list of the potential source locations is also available from the screening result. The noteworthy point is that this toolkit is designed </w:t>
      </w:r>
      <w:r w:rsidR="00DE032E">
        <w:rPr>
          <w:rFonts w:ascii="Times New Roman" w:hAnsi="Times New Roman" w:cs="Times New Roman"/>
          <w:color w:val="auto"/>
          <w:sz w:val="24"/>
          <w:szCs w:val="24"/>
        </w:rPr>
        <w:t xml:space="preserve">neither </w:t>
      </w:r>
      <w:r w:rsidR="00DE032E">
        <w:rPr>
          <w:rFonts w:ascii="Times New Roman" w:hAnsi="Times New Roman" w:cs="Times New Roman"/>
          <w:color w:val="auto"/>
          <w:sz w:val="24"/>
          <w:szCs w:val="24"/>
        </w:rPr>
        <w:t xml:space="preserve">for pinpointing the emission source at the facility or component level, nor for screening of small methane leaks (generally </w:t>
      </w:r>
      <w:r w:rsidR="005E6664">
        <w:rPr>
          <w:rFonts w:ascii="Times New Roman" w:hAnsi="Times New Roman" w:cs="Times New Roman"/>
          <w:color w:val="auto"/>
          <w:sz w:val="24"/>
          <w:szCs w:val="24"/>
        </w:rPr>
        <w:t>&lt;25 tons/hour</w:t>
      </w:r>
      <w:r w:rsidR="00DE032E">
        <w:rPr>
          <w:rFonts w:ascii="Times New Roman" w:hAnsi="Times New Roman" w:cs="Times New Roman"/>
          <w:color w:val="auto"/>
          <w:sz w:val="24"/>
          <w:szCs w:val="24"/>
        </w:rPr>
        <w:t>).</w:t>
      </w:r>
      <w:r w:rsidR="005E6664">
        <w:rPr>
          <w:rFonts w:ascii="Times New Roman" w:hAnsi="Times New Roman" w:cs="Times New Roman"/>
          <w:color w:val="auto"/>
          <w:sz w:val="24"/>
          <w:szCs w:val="24"/>
        </w:rPr>
        <w:t xml:space="preserve"> For source attributions of the detected suspect plumes, the follow-up targeted fine-scale observations over the r</w:t>
      </w:r>
      <w:r w:rsidR="005E6664">
        <w:rPr>
          <w:rFonts w:ascii="Times New Roman" w:hAnsi="Times New Roman" w:cs="Times New Roman"/>
          <w:color w:val="auto"/>
          <w:sz w:val="24"/>
          <w:szCs w:val="24"/>
        </w:rPr>
        <w:t>egions with high probability of detecting</w:t>
      </w:r>
      <w:r w:rsidR="005E6664" w:rsidRPr="004D6095">
        <w:rPr>
          <w:rFonts w:ascii="Times New Roman" w:hAnsi="Times New Roman" w:cs="Times New Roman"/>
          <w:color w:val="auto"/>
          <w:sz w:val="24"/>
          <w:szCs w:val="24"/>
        </w:rPr>
        <w:t xml:space="preserve"> </w:t>
      </w:r>
      <w:r w:rsidR="005E6664">
        <w:rPr>
          <w:rFonts w:ascii="Times New Roman" w:hAnsi="Times New Roman" w:cs="Times New Roman"/>
          <w:color w:val="auto"/>
          <w:sz w:val="24"/>
          <w:szCs w:val="24"/>
        </w:rPr>
        <w:t>suspect methane plume(s)</w:t>
      </w:r>
      <w:r w:rsidR="005E6664">
        <w:rPr>
          <w:rFonts w:ascii="Times New Roman" w:hAnsi="Times New Roman" w:cs="Times New Roman"/>
          <w:color w:val="auto"/>
          <w:sz w:val="24"/>
          <w:szCs w:val="24"/>
        </w:rPr>
        <w:t xml:space="preserve"> are required.</w:t>
      </w:r>
    </w:p>
    <w:p w14:paraId="31CD69B5" w14:textId="03E7CE72" w:rsidR="00E84E55" w:rsidRPr="004C2E57" w:rsidRDefault="00E84E55" w:rsidP="00B404D8">
      <w:pPr>
        <w:outlineLvl w:val="0"/>
        <w:rPr>
          <w:rFonts w:ascii="Times New Roman" w:hAnsi="Times New Roman" w:cs="Times New Roman"/>
          <w:b/>
          <w:bCs/>
          <w:sz w:val="24"/>
          <w:szCs w:val="24"/>
        </w:rPr>
      </w:pPr>
      <w:r w:rsidRPr="004C2E57">
        <w:rPr>
          <w:rFonts w:ascii="Times New Roman" w:hAnsi="Times New Roman" w:cs="Times New Roman"/>
          <w:b/>
          <w:bCs/>
          <w:sz w:val="24"/>
          <w:szCs w:val="24"/>
        </w:rPr>
        <w:t>Internal default settings</w:t>
      </w:r>
    </w:p>
    <w:p w14:paraId="6EE78EC7" w14:textId="3946E6E7" w:rsidR="00883776" w:rsidRDefault="00883776" w:rsidP="00E84E55">
      <w:pPr>
        <w:pStyle w:val="Title"/>
        <w:jc w:val="both"/>
        <w:rPr>
          <w:rFonts w:ascii="Times New Roman" w:hAnsi="Times New Roman" w:cs="Times New Roman"/>
          <w:color w:val="auto"/>
          <w:sz w:val="24"/>
          <w:szCs w:val="24"/>
        </w:rPr>
      </w:pPr>
      <w:r w:rsidRPr="007940A1">
        <w:rPr>
          <w:rFonts w:ascii="Times New Roman" w:hAnsi="Times New Roman" w:cs="Times New Roman"/>
          <w:color w:val="auto"/>
          <w:sz w:val="24"/>
          <w:szCs w:val="24"/>
        </w:rPr>
        <w:t xml:space="preserve">The </w:t>
      </w:r>
      <w:r w:rsidR="007940A1" w:rsidRPr="007940A1">
        <w:rPr>
          <w:rFonts w:ascii="Times New Roman" w:hAnsi="Times New Roman" w:cs="Times New Roman"/>
          <w:color w:val="auto"/>
          <w:sz w:val="24"/>
          <w:szCs w:val="24"/>
        </w:rPr>
        <w:t>datasets</w:t>
      </w:r>
      <w:r w:rsidRPr="007940A1">
        <w:rPr>
          <w:rFonts w:ascii="Times New Roman" w:hAnsi="Times New Roman" w:cs="Times New Roman"/>
          <w:color w:val="auto"/>
          <w:sz w:val="24"/>
          <w:szCs w:val="24"/>
        </w:rPr>
        <w:t xml:space="preserve"> are</w:t>
      </w:r>
      <w:r w:rsidR="007940A1" w:rsidRPr="007940A1">
        <w:rPr>
          <w:rFonts w:ascii="Times New Roman" w:hAnsi="Times New Roman" w:cs="Times New Roman"/>
          <w:color w:val="auto"/>
          <w:sz w:val="24"/>
          <w:szCs w:val="24"/>
        </w:rPr>
        <w:t xml:space="preserve"> the</w:t>
      </w:r>
      <w:r w:rsidRPr="007940A1">
        <w:rPr>
          <w:rFonts w:ascii="Times New Roman" w:hAnsi="Times New Roman" w:cs="Times New Roman"/>
          <w:color w:val="auto"/>
          <w:sz w:val="24"/>
          <w:szCs w:val="24"/>
        </w:rPr>
        <w:t xml:space="preserve"> </w:t>
      </w:r>
      <w:r w:rsidR="007940A1" w:rsidRPr="007940A1">
        <w:rPr>
          <w:rFonts w:ascii="Times New Roman" w:hAnsi="Times New Roman" w:cs="Times New Roman"/>
          <w:color w:val="auto"/>
          <w:sz w:val="24"/>
          <w:szCs w:val="24"/>
        </w:rPr>
        <w:t>Level-2 user products f</w:t>
      </w:r>
      <w:r w:rsidR="001B4A6C">
        <w:rPr>
          <w:rFonts w:ascii="Times New Roman" w:hAnsi="Times New Roman" w:cs="Times New Roman"/>
          <w:color w:val="auto"/>
          <w:sz w:val="24"/>
          <w:szCs w:val="24"/>
        </w:rPr>
        <w:t>rom</w:t>
      </w:r>
      <w:r w:rsidR="007940A1" w:rsidRPr="007940A1">
        <w:rPr>
          <w:rFonts w:ascii="Times New Roman" w:hAnsi="Times New Roman" w:cs="Times New Roman"/>
          <w:color w:val="auto"/>
          <w:sz w:val="24"/>
          <w:szCs w:val="24"/>
        </w:rPr>
        <w:t xml:space="preserve"> the TROPOMI instrument</w:t>
      </w:r>
      <w:r w:rsidR="007940A1" w:rsidRPr="007940A1">
        <w:rPr>
          <w:rFonts w:ascii="Times New Roman" w:hAnsi="Times New Roman" w:cs="Times New Roman"/>
          <w:color w:val="auto"/>
          <w:sz w:val="24"/>
          <w:szCs w:val="24"/>
        </w:rPr>
        <w:t xml:space="preserve"> onboard the </w:t>
      </w:r>
      <w:r w:rsidR="007940A1" w:rsidRPr="007940A1">
        <w:rPr>
          <w:rFonts w:ascii="Times New Roman" w:hAnsi="Times New Roman" w:cs="Times New Roman"/>
          <w:color w:val="auto"/>
          <w:sz w:val="24"/>
          <w:szCs w:val="24"/>
        </w:rPr>
        <w:t xml:space="preserve">Sentinel-5P </w:t>
      </w:r>
      <w:r w:rsidR="007940A1" w:rsidRPr="007940A1">
        <w:rPr>
          <w:rFonts w:ascii="Times New Roman" w:hAnsi="Times New Roman" w:cs="Times New Roman"/>
          <w:color w:val="auto"/>
          <w:sz w:val="24"/>
          <w:szCs w:val="24"/>
        </w:rPr>
        <w:t xml:space="preserve">satellite. Original data files are </w:t>
      </w:r>
      <w:r w:rsidRPr="007940A1">
        <w:rPr>
          <w:rFonts w:ascii="Times New Roman" w:hAnsi="Times New Roman" w:cs="Times New Roman"/>
          <w:color w:val="auto"/>
          <w:sz w:val="24"/>
          <w:szCs w:val="24"/>
        </w:rPr>
        <w:t xml:space="preserve">obtained from the </w:t>
      </w:r>
      <w:r w:rsidRPr="007940A1">
        <w:rPr>
          <w:rFonts w:ascii="Times New Roman" w:hAnsi="Times New Roman" w:cs="Times New Roman"/>
          <w:color w:val="auto"/>
          <w:sz w:val="24"/>
          <w:szCs w:val="24"/>
        </w:rPr>
        <w:t>Sentinels Scientific Data Hub</w:t>
      </w:r>
      <w:r w:rsidRPr="007940A1">
        <w:rPr>
          <w:rFonts w:ascii="Times New Roman" w:hAnsi="Times New Roman" w:cs="Times New Roman"/>
          <w:color w:val="auto"/>
          <w:sz w:val="24"/>
          <w:szCs w:val="24"/>
        </w:rPr>
        <w:t xml:space="preserve"> (currently known as </w:t>
      </w:r>
      <w:r w:rsidRPr="007940A1">
        <w:rPr>
          <w:rFonts w:ascii="Times New Roman" w:hAnsi="Times New Roman" w:cs="Times New Roman"/>
          <w:color w:val="auto"/>
          <w:sz w:val="24"/>
          <w:szCs w:val="24"/>
        </w:rPr>
        <w:t>The Copernicus Open Access Hub</w:t>
      </w:r>
      <w:r w:rsidRPr="007940A1">
        <w:rPr>
          <w:rFonts w:ascii="Times New Roman" w:hAnsi="Times New Roman" w:cs="Times New Roman"/>
          <w:color w:val="auto"/>
          <w:sz w:val="24"/>
          <w:szCs w:val="24"/>
        </w:rPr>
        <w:t xml:space="preserve">). </w:t>
      </w:r>
      <w:r w:rsidR="007940A1" w:rsidRPr="007940A1">
        <w:rPr>
          <w:rFonts w:ascii="Times New Roman" w:hAnsi="Times New Roman" w:cs="Times New Roman"/>
          <w:color w:val="auto"/>
          <w:sz w:val="24"/>
          <w:szCs w:val="24"/>
        </w:rPr>
        <w:t xml:space="preserve">The atmospheric methane </w:t>
      </w:r>
      <w:r w:rsidR="005E6664">
        <w:rPr>
          <w:rFonts w:ascii="Times New Roman" w:hAnsi="Times New Roman" w:cs="Times New Roman"/>
          <w:color w:val="auto"/>
          <w:sz w:val="24"/>
          <w:szCs w:val="24"/>
        </w:rPr>
        <w:t>concentrations</w:t>
      </w:r>
      <w:r w:rsidR="007940A1" w:rsidRPr="007940A1">
        <w:rPr>
          <w:rFonts w:ascii="Times New Roman" w:hAnsi="Times New Roman" w:cs="Times New Roman"/>
          <w:color w:val="auto"/>
          <w:sz w:val="24"/>
          <w:szCs w:val="24"/>
        </w:rPr>
        <w:t xml:space="preserve"> are indicated by the </w:t>
      </w:r>
      <w:r w:rsidR="007940A1">
        <w:rPr>
          <w:rFonts w:ascii="Times New Roman" w:hAnsi="Times New Roman" w:cs="Times New Roman"/>
          <w:color w:val="auto"/>
          <w:sz w:val="24"/>
          <w:szCs w:val="24"/>
        </w:rPr>
        <w:t>column averaged dry air mole mixing ratio of methane (XCH</w:t>
      </w:r>
      <w:r w:rsidR="007940A1" w:rsidRPr="001B4A6C">
        <w:rPr>
          <w:rFonts w:ascii="Times New Roman" w:hAnsi="Times New Roman" w:cs="Times New Roman"/>
          <w:color w:val="auto"/>
          <w:sz w:val="24"/>
          <w:szCs w:val="24"/>
          <w:vertAlign w:val="subscript"/>
        </w:rPr>
        <w:t>4</w:t>
      </w:r>
      <w:r w:rsidR="007940A1">
        <w:rPr>
          <w:rFonts w:ascii="Times New Roman" w:hAnsi="Times New Roman" w:cs="Times New Roman"/>
          <w:color w:val="auto"/>
          <w:sz w:val="24"/>
          <w:szCs w:val="24"/>
        </w:rPr>
        <w:t xml:space="preserve">) with </w:t>
      </w:r>
      <w:r w:rsidR="005E6664">
        <w:rPr>
          <w:rFonts w:ascii="Times New Roman" w:hAnsi="Times New Roman" w:cs="Times New Roman"/>
          <w:color w:val="auto"/>
          <w:sz w:val="24"/>
          <w:szCs w:val="24"/>
        </w:rPr>
        <w:t xml:space="preserve">the </w:t>
      </w:r>
      <w:r w:rsidR="007940A1">
        <w:rPr>
          <w:rFonts w:ascii="Times New Roman" w:hAnsi="Times New Roman" w:cs="Times New Roman"/>
          <w:color w:val="auto"/>
          <w:sz w:val="24"/>
          <w:szCs w:val="24"/>
        </w:rPr>
        <w:t xml:space="preserve">unit of ppb. For each data file, the </w:t>
      </w:r>
      <w:proofErr w:type="spellStart"/>
      <w:r w:rsidR="007940A1" w:rsidRPr="007940A1">
        <w:rPr>
          <w:rFonts w:ascii="Times New Roman" w:hAnsi="Times New Roman" w:cs="Times New Roman"/>
          <w:i/>
          <w:iCs/>
          <w:color w:val="auto"/>
          <w:sz w:val="24"/>
          <w:szCs w:val="24"/>
        </w:rPr>
        <w:t>methane_mixing_ratio_bias_corrected</w:t>
      </w:r>
      <w:proofErr w:type="spellEnd"/>
      <w:r w:rsidR="007940A1" w:rsidRPr="007940A1">
        <w:rPr>
          <w:rFonts w:ascii="Times New Roman" w:hAnsi="Times New Roman" w:cs="Times New Roman"/>
          <w:color w:val="auto"/>
          <w:sz w:val="24"/>
          <w:szCs w:val="24"/>
        </w:rPr>
        <w:t xml:space="preserve"> </w:t>
      </w:r>
      <w:r w:rsidR="007940A1">
        <w:rPr>
          <w:rFonts w:ascii="Times New Roman" w:hAnsi="Times New Roman" w:cs="Times New Roman"/>
          <w:color w:val="auto"/>
          <w:sz w:val="24"/>
          <w:szCs w:val="24"/>
        </w:rPr>
        <w:t xml:space="preserve">was retrieved and remapped on a </w:t>
      </w:r>
      <w:r w:rsidR="007940A1" w:rsidRPr="004D6095">
        <w:rPr>
          <w:rFonts w:ascii="Times New Roman" w:hAnsi="Times New Roman" w:cs="Times New Roman"/>
          <w:i/>
          <w:iCs/>
          <w:color w:val="auto"/>
          <w:sz w:val="24"/>
          <w:szCs w:val="24"/>
        </w:rPr>
        <w:t>0.05</w:t>
      </w:r>
      <w:r w:rsidR="008D4882" w:rsidRPr="004D6095">
        <w:rPr>
          <w:rFonts w:ascii="Times New Roman" w:hAnsi="Times New Roman" w:cs="Times New Roman"/>
          <w:i/>
          <w:iCs/>
          <w:color w:val="auto"/>
          <w:sz w:val="24"/>
          <w:szCs w:val="24"/>
        </w:rPr>
        <w:t>-deg</w:t>
      </w:r>
      <w:r w:rsidR="007940A1" w:rsidRPr="004D6095">
        <w:rPr>
          <w:rFonts w:ascii="Times New Roman" w:hAnsi="Times New Roman" w:cs="Times New Roman"/>
          <w:i/>
          <w:iCs/>
          <w:color w:val="auto"/>
          <w:sz w:val="24"/>
          <w:szCs w:val="24"/>
        </w:rPr>
        <w:t xml:space="preserve"> by 0.05</w:t>
      </w:r>
      <w:r w:rsidR="008D4882" w:rsidRPr="004D6095">
        <w:rPr>
          <w:rFonts w:ascii="Times New Roman" w:hAnsi="Times New Roman" w:cs="Times New Roman"/>
          <w:i/>
          <w:iCs/>
          <w:color w:val="auto"/>
          <w:sz w:val="24"/>
          <w:szCs w:val="24"/>
        </w:rPr>
        <w:t>-deg</w:t>
      </w:r>
      <w:r w:rsidR="007940A1">
        <w:rPr>
          <w:rFonts w:ascii="Times New Roman" w:hAnsi="Times New Roman" w:cs="Times New Roman"/>
          <w:color w:val="auto"/>
          <w:sz w:val="24"/>
          <w:szCs w:val="24"/>
        </w:rPr>
        <w:t xml:space="preserve"> map. To ensure that the </w:t>
      </w:r>
      <w:r w:rsidR="005E6664">
        <w:rPr>
          <w:rFonts w:ascii="Times New Roman" w:hAnsi="Times New Roman" w:cs="Times New Roman"/>
          <w:color w:val="auto"/>
          <w:sz w:val="24"/>
          <w:szCs w:val="24"/>
        </w:rPr>
        <w:t>re</w:t>
      </w:r>
      <w:r w:rsidR="007940A1">
        <w:rPr>
          <w:rFonts w:ascii="Times New Roman" w:hAnsi="Times New Roman" w:cs="Times New Roman"/>
          <w:color w:val="auto"/>
          <w:sz w:val="24"/>
          <w:szCs w:val="24"/>
        </w:rPr>
        <w:t xml:space="preserve">mapped observations are valid, only </w:t>
      </w:r>
      <w:r w:rsidR="007F20AB">
        <w:rPr>
          <w:rFonts w:ascii="Times New Roman" w:hAnsi="Times New Roman" w:cs="Times New Roman"/>
          <w:color w:val="auto"/>
          <w:sz w:val="24"/>
          <w:szCs w:val="24"/>
        </w:rPr>
        <w:t>quality assured data points (</w:t>
      </w:r>
      <w:r w:rsidR="005E6664">
        <w:rPr>
          <w:rFonts w:ascii="Times New Roman" w:hAnsi="Times New Roman" w:cs="Times New Roman"/>
          <w:color w:val="auto"/>
          <w:sz w:val="24"/>
          <w:szCs w:val="24"/>
        </w:rPr>
        <w:t xml:space="preserve">i.e., </w:t>
      </w:r>
      <w:r w:rsidR="0079268E">
        <w:rPr>
          <w:rFonts w:ascii="Times New Roman" w:hAnsi="Times New Roman" w:cs="Times New Roman"/>
          <w:color w:val="auto"/>
          <w:sz w:val="24"/>
          <w:szCs w:val="24"/>
        </w:rPr>
        <w:t xml:space="preserve">the </w:t>
      </w:r>
      <w:proofErr w:type="spellStart"/>
      <w:r w:rsidR="0079268E" w:rsidRPr="008D4882">
        <w:rPr>
          <w:rFonts w:ascii="Times New Roman" w:hAnsi="Times New Roman" w:cs="Times New Roman"/>
          <w:i/>
          <w:iCs/>
          <w:color w:val="auto"/>
          <w:sz w:val="24"/>
          <w:szCs w:val="24"/>
        </w:rPr>
        <w:t>qa_value</w:t>
      </w:r>
      <w:proofErr w:type="spellEnd"/>
      <w:r w:rsidR="0079268E">
        <w:rPr>
          <w:rFonts w:ascii="Times New Roman" w:hAnsi="Times New Roman" w:cs="Times New Roman"/>
          <w:color w:val="auto"/>
          <w:sz w:val="24"/>
          <w:szCs w:val="24"/>
        </w:rPr>
        <w:t xml:space="preserve"> greater than 0.5, </w:t>
      </w:r>
      <w:r w:rsidR="001D5962">
        <w:rPr>
          <w:rFonts w:ascii="Times New Roman" w:hAnsi="Times New Roman" w:cs="Times New Roman"/>
          <w:color w:val="auto"/>
          <w:sz w:val="24"/>
          <w:szCs w:val="24"/>
        </w:rPr>
        <w:t xml:space="preserve">as </w:t>
      </w:r>
      <w:r w:rsidR="0079268E">
        <w:rPr>
          <w:rFonts w:ascii="Times New Roman" w:hAnsi="Times New Roman" w:cs="Times New Roman"/>
          <w:color w:val="auto"/>
          <w:sz w:val="24"/>
          <w:szCs w:val="24"/>
        </w:rPr>
        <w:t>recommended by the data provider</w:t>
      </w:r>
      <w:r w:rsidR="007F20AB">
        <w:rPr>
          <w:rFonts w:ascii="Times New Roman" w:hAnsi="Times New Roman" w:cs="Times New Roman"/>
          <w:color w:val="auto"/>
          <w:sz w:val="24"/>
          <w:szCs w:val="24"/>
        </w:rPr>
        <w:t>) were used in the plume screening and mapping.</w:t>
      </w:r>
      <w:r w:rsidR="001B4A6C" w:rsidRPr="001B4A6C">
        <w:rPr>
          <w:rFonts w:ascii="Times New Roman" w:hAnsi="Times New Roman" w:cs="Times New Roman"/>
          <w:color w:val="auto"/>
          <w:sz w:val="24"/>
          <w:szCs w:val="24"/>
        </w:rPr>
        <w:t xml:space="preserve"> </w:t>
      </w:r>
      <w:r w:rsidR="001B4A6C">
        <w:rPr>
          <w:rFonts w:ascii="Times New Roman" w:hAnsi="Times New Roman" w:cs="Times New Roman"/>
          <w:color w:val="auto"/>
          <w:sz w:val="24"/>
          <w:szCs w:val="24"/>
        </w:rPr>
        <w:t xml:space="preserve">The basic workflow in this toolkit is </w:t>
      </w:r>
      <w:r w:rsidR="005E6664">
        <w:rPr>
          <w:rFonts w:ascii="Times New Roman" w:hAnsi="Times New Roman" w:cs="Times New Roman"/>
          <w:color w:val="auto"/>
          <w:sz w:val="24"/>
          <w:szCs w:val="24"/>
        </w:rPr>
        <w:t xml:space="preserve">1) </w:t>
      </w:r>
      <w:r w:rsidR="001B4A6C">
        <w:rPr>
          <w:rFonts w:ascii="Times New Roman" w:hAnsi="Times New Roman" w:cs="Times New Roman"/>
          <w:color w:val="auto"/>
          <w:sz w:val="24"/>
          <w:szCs w:val="24"/>
        </w:rPr>
        <w:t>automatically download</w:t>
      </w:r>
      <w:r w:rsidR="005E6664">
        <w:rPr>
          <w:rFonts w:ascii="Times New Roman" w:hAnsi="Times New Roman" w:cs="Times New Roman"/>
          <w:color w:val="auto"/>
          <w:sz w:val="24"/>
          <w:szCs w:val="24"/>
        </w:rPr>
        <w:t>ing</w:t>
      </w:r>
      <w:r w:rsidR="001B4A6C">
        <w:rPr>
          <w:rFonts w:ascii="Times New Roman" w:hAnsi="Times New Roman" w:cs="Times New Roman"/>
          <w:color w:val="auto"/>
          <w:sz w:val="24"/>
          <w:szCs w:val="24"/>
        </w:rPr>
        <w:t xml:space="preserve"> TROPOMI data files, </w:t>
      </w:r>
      <w:r w:rsidR="005E6664">
        <w:rPr>
          <w:rFonts w:ascii="Times New Roman" w:hAnsi="Times New Roman" w:cs="Times New Roman"/>
          <w:color w:val="auto"/>
          <w:sz w:val="24"/>
          <w:szCs w:val="24"/>
        </w:rPr>
        <w:t xml:space="preserve">2) </w:t>
      </w:r>
      <w:r w:rsidR="001B4A6C">
        <w:rPr>
          <w:rFonts w:ascii="Times New Roman" w:hAnsi="Times New Roman" w:cs="Times New Roman"/>
          <w:color w:val="auto"/>
          <w:sz w:val="24"/>
          <w:szCs w:val="24"/>
        </w:rPr>
        <w:t>load</w:t>
      </w:r>
      <w:r w:rsidR="005E6664">
        <w:rPr>
          <w:rFonts w:ascii="Times New Roman" w:hAnsi="Times New Roman" w:cs="Times New Roman"/>
          <w:color w:val="auto"/>
          <w:sz w:val="24"/>
          <w:szCs w:val="24"/>
        </w:rPr>
        <w:t>ing</w:t>
      </w:r>
      <w:r w:rsidR="001B4A6C">
        <w:rPr>
          <w:rFonts w:ascii="Times New Roman" w:hAnsi="Times New Roman" w:cs="Times New Roman"/>
          <w:color w:val="auto"/>
          <w:sz w:val="24"/>
          <w:szCs w:val="24"/>
        </w:rPr>
        <w:t xml:space="preserve"> methane observations, </w:t>
      </w:r>
      <w:r w:rsidR="0038157A">
        <w:rPr>
          <w:rFonts w:ascii="Times New Roman" w:hAnsi="Times New Roman" w:cs="Times New Roman"/>
          <w:color w:val="auto"/>
          <w:sz w:val="24"/>
          <w:szCs w:val="24"/>
        </w:rPr>
        <w:t xml:space="preserve">3) </w:t>
      </w:r>
      <w:r w:rsidR="001B4A6C">
        <w:rPr>
          <w:rFonts w:ascii="Times New Roman" w:hAnsi="Times New Roman" w:cs="Times New Roman"/>
          <w:color w:val="auto"/>
          <w:sz w:val="24"/>
          <w:szCs w:val="24"/>
        </w:rPr>
        <w:t>segment</w:t>
      </w:r>
      <w:r w:rsidR="0038157A">
        <w:rPr>
          <w:rFonts w:ascii="Times New Roman" w:hAnsi="Times New Roman" w:cs="Times New Roman"/>
          <w:color w:val="auto"/>
          <w:sz w:val="24"/>
          <w:szCs w:val="24"/>
        </w:rPr>
        <w:t>ing</w:t>
      </w:r>
      <w:r w:rsidR="001B4A6C">
        <w:rPr>
          <w:rFonts w:ascii="Times New Roman" w:hAnsi="Times New Roman" w:cs="Times New Roman"/>
          <w:color w:val="auto"/>
          <w:sz w:val="24"/>
          <w:szCs w:val="24"/>
        </w:rPr>
        <w:t xml:space="preserve"> methane anomaly, </w:t>
      </w:r>
      <w:r w:rsidR="0038157A">
        <w:rPr>
          <w:rFonts w:ascii="Times New Roman" w:hAnsi="Times New Roman" w:cs="Times New Roman"/>
          <w:color w:val="auto"/>
          <w:sz w:val="24"/>
          <w:szCs w:val="24"/>
        </w:rPr>
        <w:t>4) recording</w:t>
      </w:r>
      <w:r w:rsidR="001B4A6C">
        <w:rPr>
          <w:rFonts w:ascii="Times New Roman" w:hAnsi="Times New Roman" w:cs="Times New Roman"/>
          <w:color w:val="auto"/>
          <w:sz w:val="24"/>
          <w:szCs w:val="24"/>
        </w:rPr>
        <w:t xml:space="preserve"> suspect methane emitting region</w:t>
      </w:r>
      <w:r w:rsidR="0038157A">
        <w:rPr>
          <w:rFonts w:ascii="Times New Roman" w:hAnsi="Times New Roman" w:cs="Times New Roman"/>
          <w:color w:val="auto"/>
          <w:sz w:val="24"/>
          <w:szCs w:val="24"/>
        </w:rPr>
        <w:t>, and 5) finalizing results</w:t>
      </w:r>
      <w:r w:rsidR="001B4A6C">
        <w:rPr>
          <w:rFonts w:ascii="Times New Roman" w:hAnsi="Times New Roman" w:cs="Times New Roman"/>
          <w:color w:val="auto"/>
          <w:sz w:val="24"/>
          <w:szCs w:val="24"/>
        </w:rPr>
        <w:t>.</w:t>
      </w:r>
    </w:p>
    <w:p w14:paraId="680BB94E" w14:textId="301EC298" w:rsidR="0079268E" w:rsidRDefault="0079268E" w:rsidP="00B404D8">
      <w:pPr>
        <w:pStyle w:val="Title"/>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plume screening algorithm originally proposed by </w:t>
      </w:r>
      <w:proofErr w:type="spellStart"/>
      <w:r>
        <w:rPr>
          <w:rFonts w:ascii="Times New Roman" w:hAnsi="Times New Roman" w:cs="Times New Roman"/>
          <w:color w:val="auto"/>
          <w:sz w:val="24"/>
          <w:szCs w:val="24"/>
        </w:rPr>
        <w:t>Lauvaux</w:t>
      </w:r>
      <w:proofErr w:type="spellEnd"/>
      <w:r>
        <w:rPr>
          <w:rFonts w:ascii="Times New Roman" w:hAnsi="Times New Roman" w:cs="Times New Roman"/>
          <w:color w:val="auto"/>
          <w:sz w:val="24"/>
          <w:szCs w:val="24"/>
        </w:rPr>
        <w:t xml:space="preserve"> et al. (</w:t>
      </w:r>
      <w:hyperlink r:id="rId4" w:history="1">
        <w:r w:rsidRPr="008D4882">
          <w:rPr>
            <w:rStyle w:val="Hyperlink"/>
            <w:rFonts w:ascii="Times New Roman" w:hAnsi="Times New Roman" w:cs="Times New Roman"/>
            <w:sz w:val="24"/>
            <w:szCs w:val="24"/>
          </w:rPr>
          <w:t>2022</w:t>
        </w:r>
      </w:hyperlink>
      <w:r>
        <w:rPr>
          <w:rFonts w:ascii="Times New Roman" w:hAnsi="Times New Roman" w:cs="Times New Roman"/>
          <w:color w:val="auto"/>
          <w:sz w:val="24"/>
          <w:szCs w:val="24"/>
        </w:rPr>
        <w:t>)</w:t>
      </w:r>
      <w:r w:rsidR="008D4882">
        <w:rPr>
          <w:rFonts w:ascii="Times New Roman" w:hAnsi="Times New Roman" w:cs="Times New Roman"/>
          <w:color w:val="auto"/>
          <w:sz w:val="24"/>
          <w:szCs w:val="24"/>
        </w:rPr>
        <w:t xml:space="preserve"> and was simplified to screen the suspect methane plumes and highlight the regions with high probability of detecting methane ultra emitters</w:t>
      </w:r>
      <w:r>
        <w:rPr>
          <w:rFonts w:ascii="Times New Roman" w:hAnsi="Times New Roman" w:cs="Times New Roman"/>
          <w:color w:val="auto"/>
          <w:sz w:val="24"/>
          <w:szCs w:val="24"/>
        </w:rPr>
        <w:t xml:space="preserve">. </w:t>
      </w:r>
      <w:r w:rsidR="001B4A6C">
        <w:rPr>
          <w:rFonts w:ascii="Times New Roman" w:hAnsi="Times New Roman" w:cs="Times New Roman"/>
          <w:color w:val="auto"/>
          <w:sz w:val="24"/>
          <w:szCs w:val="24"/>
        </w:rPr>
        <w:t xml:space="preserve">In the plume screening algorithm, the suspect plume screening is patch-based. </w:t>
      </w:r>
      <w:r w:rsidR="001B4A6C">
        <w:rPr>
          <w:rFonts w:ascii="Times New Roman" w:hAnsi="Times New Roman" w:cs="Times New Roman" w:hint="eastAsia"/>
          <w:color w:val="auto"/>
          <w:sz w:val="24"/>
          <w:szCs w:val="24"/>
        </w:rPr>
        <w:t>The</w:t>
      </w:r>
      <w:r w:rsidR="001B4A6C">
        <w:rPr>
          <w:rFonts w:ascii="Times New Roman" w:hAnsi="Times New Roman" w:cs="Times New Roman"/>
          <w:color w:val="auto"/>
          <w:sz w:val="24"/>
          <w:szCs w:val="24"/>
        </w:rPr>
        <w:t xml:space="preserve"> geographic span of each patch is 0.5-deg by 0.5-deg</w:t>
      </w:r>
      <w:r w:rsidR="008E6C55">
        <w:rPr>
          <w:rFonts w:ascii="Times New Roman" w:hAnsi="Times New Roman" w:cs="Times New Roman"/>
          <w:color w:val="auto"/>
          <w:sz w:val="24"/>
          <w:szCs w:val="24"/>
        </w:rPr>
        <w:t xml:space="preserve"> (roughly 55km by 55km at the low latitudes)</w:t>
      </w:r>
      <w:r w:rsidR="001B4A6C">
        <w:rPr>
          <w:rFonts w:ascii="Times New Roman" w:hAnsi="Times New Roman" w:cs="Times New Roman"/>
          <w:color w:val="auto"/>
          <w:sz w:val="24"/>
          <w:szCs w:val="24"/>
        </w:rPr>
        <w:t xml:space="preserve">. For each patch, the </w:t>
      </w:r>
      <w:r w:rsidR="008E6C55">
        <w:rPr>
          <w:rFonts w:ascii="Times New Roman" w:hAnsi="Times New Roman" w:cs="Times New Roman"/>
          <w:color w:val="auto"/>
          <w:sz w:val="24"/>
          <w:szCs w:val="24"/>
        </w:rPr>
        <w:t>mean, median, and standard deviation of the observed XCH4 is calculated to assess the distributions of methane observations and further find the anomaly to indicate the presence of suspect methane plumes.</w:t>
      </w:r>
    </w:p>
    <w:p w14:paraId="5C4212EF" w14:textId="271C1883" w:rsidR="007E12DF" w:rsidRDefault="007E12DF" w:rsidP="00B404D8">
      <w:pPr>
        <w:pStyle w:val="Title"/>
        <w:jc w:val="both"/>
        <w:rPr>
          <w:rFonts w:ascii="Times New Roman" w:hAnsi="Times New Roman" w:cs="Times New Roman"/>
          <w:color w:val="auto"/>
          <w:sz w:val="24"/>
          <w:szCs w:val="24"/>
        </w:rPr>
      </w:pPr>
      <w:r>
        <w:rPr>
          <w:rFonts w:ascii="Times New Roman" w:hAnsi="Times New Roman" w:cs="Times New Roman"/>
          <w:color w:val="auto"/>
          <w:sz w:val="24"/>
          <w:szCs w:val="24"/>
        </w:rPr>
        <w:t>Background XCH</w:t>
      </w:r>
      <w:r w:rsidRPr="00B17667">
        <w:rPr>
          <w:rFonts w:ascii="Times New Roman" w:hAnsi="Times New Roman" w:cs="Times New Roman"/>
          <w:color w:val="auto"/>
          <w:sz w:val="24"/>
          <w:szCs w:val="24"/>
          <w:vertAlign w:val="subscript"/>
        </w:rPr>
        <w:t>4</w:t>
      </w:r>
    </w:p>
    <w:p w14:paraId="7BE52484" w14:textId="73E65BE0" w:rsidR="00B17667" w:rsidRDefault="00B17667" w:rsidP="00B404D8">
      <w:pPr>
        <w:pStyle w:val="Title"/>
        <w:jc w:val="both"/>
        <w:rPr>
          <w:rFonts w:ascii="Times New Roman" w:hAnsi="Times New Roman" w:cs="Times New Roman"/>
          <w:color w:val="auto"/>
          <w:sz w:val="24"/>
          <w:szCs w:val="24"/>
        </w:rPr>
      </w:pPr>
      <w:r>
        <w:rPr>
          <w:rFonts w:ascii="Times New Roman" w:hAnsi="Times New Roman" w:cs="Times New Roman"/>
          <w:color w:val="auto"/>
          <w:sz w:val="24"/>
          <w:szCs w:val="24"/>
        </w:rPr>
        <w:t>Determination of the background XCH</w:t>
      </w:r>
      <w:r w:rsidRPr="00A023FD">
        <w:rPr>
          <w:rFonts w:ascii="Times New Roman" w:hAnsi="Times New Roman" w:cs="Times New Roman"/>
          <w:color w:val="auto"/>
          <w:sz w:val="24"/>
          <w:szCs w:val="24"/>
          <w:vertAlign w:val="subscript"/>
        </w:rPr>
        <w:t>4</w:t>
      </w:r>
      <w:r>
        <w:rPr>
          <w:rFonts w:ascii="Times New Roman" w:hAnsi="Times New Roman" w:cs="Times New Roman"/>
          <w:color w:val="auto"/>
          <w:sz w:val="24"/>
          <w:szCs w:val="24"/>
        </w:rPr>
        <w:t xml:space="preserve"> is critical for the patch-based plume screening</w:t>
      </w:r>
      <w:r w:rsidR="00DD51EB">
        <w:rPr>
          <w:rFonts w:ascii="Times New Roman" w:hAnsi="Times New Roman" w:cs="Times New Roman"/>
          <w:color w:val="auto"/>
          <w:sz w:val="24"/>
          <w:szCs w:val="24"/>
        </w:rPr>
        <w:t>, considering this could significantly influence the calculations of methane enhancement</w:t>
      </w:r>
      <w:r>
        <w:rPr>
          <w:rFonts w:ascii="Times New Roman" w:hAnsi="Times New Roman" w:cs="Times New Roman"/>
          <w:color w:val="auto"/>
          <w:sz w:val="24"/>
          <w:szCs w:val="24"/>
        </w:rPr>
        <w:t xml:space="preserve">. </w:t>
      </w:r>
      <w:r w:rsidR="000A18DA">
        <w:rPr>
          <w:rFonts w:ascii="Times New Roman" w:hAnsi="Times New Roman" w:cs="Times New Roman"/>
          <w:color w:val="auto"/>
          <w:sz w:val="24"/>
          <w:szCs w:val="24"/>
        </w:rPr>
        <w:t>In contrast to</w:t>
      </w:r>
      <w:r>
        <w:rPr>
          <w:rFonts w:ascii="Times New Roman" w:hAnsi="Times New Roman" w:cs="Times New Roman"/>
          <w:color w:val="auto"/>
          <w:sz w:val="24"/>
          <w:szCs w:val="24"/>
        </w:rPr>
        <w:t xml:space="preserve"> taking the value of the pixel in the vicinity of a detected plume in the upwind direction</w:t>
      </w:r>
      <w:r w:rsidR="000A18DA">
        <w:rPr>
          <w:rFonts w:ascii="Times New Roman" w:hAnsi="Times New Roman" w:cs="Times New Roman"/>
          <w:color w:val="auto"/>
          <w:sz w:val="24"/>
          <w:szCs w:val="24"/>
        </w:rPr>
        <w:t xml:space="preserve">, the background XCH4 during the patch-based plume screening </w:t>
      </w:r>
      <w:r w:rsidR="00B357B7">
        <w:rPr>
          <w:rFonts w:ascii="Times New Roman" w:hAnsi="Times New Roman" w:cs="Times New Roman"/>
          <w:color w:val="auto"/>
          <w:sz w:val="24"/>
          <w:szCs w:val="24"/>
        </w:rPr>
        <w:t xml:space="preserve">in this toolkit is computed according to a matrix </w:t>
      </w:r>
      <w:r w:rsidR="00B357B7" w:rsidRPr="00457A06">
        <w:rPr>
          <w:rFonts w:ascii="Times New Roman" w:hAnsi="Times New Roman" w:cs="Times New Roman"/>
          <w:color w:val="auto"/>
          <w:sz w:val="24"/>
          <w:szCs w:val="24"/>
        </w:rPr>
        <w:t>(</w:t>
      </w:r>
      <w:r w:rsidR="00B357B7" w:rsidRPr="00457A06">
        <w:rPr>
          <w:rFonts w:ascii="Times New Roman" w:hAnsi="Times New Roman" w:cs="Times New Roman"/>
          <w:i/>
          <w:iCs/>
          <w:color w:val="auto"/>
          <w:sz w:val="24"/>
          <w:szCs w:val="24"/>
        </w:rPr>
        <w:t>(</w:t>
      </w:r>
      <w:r w:rsidR="00457A06" w:rsidRPr="00457A06">
        <w:rPr>
          <w:rFonts w:ascii="Times New Roman" w:hAnsi="Times New Roman" w:cs="Times New Roman"/>
          <w:i/>
          <w:iCs/>
          <w:color w:val="auto"/>
          <w:sz w:val="24"/>
          <w:szCs w:val="24"/>
        </w:rPr>
        <w:t>XCH</w:t>
      </w:r>
      <w:proofErr w:type="gramStart"/>
      <w:r w:rsidR="00457A06" w:rsidRPr="00457A06">
        <w:rPr>
          <w:rFonts w:ascii="Times New Roman" w:hAnsi="Times New Roman" w:cs="Times New Roman"/>
          <w:i/>
          <w:iCs/>
          <w:color w:val="auto"/>
          <w:sz w:val="24"/>
          <w:szCs w:val="24"/>
          <w:vertAlign w:val="subscript"/>
        </w:rPr>
        <w:t>4,</w:t>
      </w:r>
      <w:r w:rsidR="00B357B7" w:rsidRPr="00457A06">
        <w:rPr>
          <w:rFonts w:ascii="Times New Roman" w:hAnsi="Times New Roman" w:cs="Times New Roman"/>
          <w:i/>
          <w:iCs/>
          <w:color w:val="auto"/>
          <w:sz w:val="24"/>
          <w:szCs w:val="24"/>
          <w:vertAlign w:val="subscript"/>
        </w:rPr>
        <w:t>mean</w:t>
      </w:r>
      <w:proofErr w:type="gramEnd"/>
      <w:r w:rsidR="00B357B7" w:rsidRPr="00457A06">
        <w:rPr>
          <w:rFonts w:ascii="Times New Roman" w:hAnsi="Times New Roman" w:cs="Times New Roman"/>
          <w:i/>
          <w:iCs/>
          <w:color w:val="auto"/>
          <w:sz w:val="24"/>
          <w:szCs w:val="24"/>
        </w:rPr>
        <w:t>-</w:t>
      </w:r>
      <w:r w:rsidR="00457A06" w:rsidRPr="00457A06">
        <w:rPr>
          <w:rFonts w:ascii="Times New Roman" w:hAnsi="Times New Roman" w:cs="Times New Roman"/>
          <w:i/>
          <w:iCs/>
          <w:color w:val="auto"/>
          <w:sz w:val="24"/>
          <w:szCs w:val="24"/>
        </w:rPr>
        <w:t xml:space="preserve"> </w:t>
      </w:r>
      <w:r w:rsidR="00457A06" w:rsidRPr="00457A06">
        <w:rPr>
          <w:rFonts w:ascii="Times New Roman" w:hAnsi="Times New Roman" w:cs="Times New Roman"/>
          <w:i/>
          <w:iCs/>
          <w:color w:val="auto"/>
          <w:sz w:val="24"/>
          <w:szCs w:val="24"/>
        </w:rPr>
        <w:t>XCH</w:t>
      </w:r>
      <w:r w:rsidR="00457A06" w:rsidRPr="00457A06">
        <w:rPr>
          <w:rFonts w:ascii="Times New Roman" w:hAnsi="Times New Roman" w:cs="Times New Roman"/>
          <w:i/>
          <w:iCs/>
          <w:color w:val="auto"/>
          <w:sz w:val="24"/>
          <w:szCs w:val="24"/>
          <w:vertAlign w:val="subscript"/>
        </w:rPr>
        <w:t>4,me</w:t>
      </w:r>
      <w:r w:rsidR="00457A06" w:rsidRPr="00457A06">
        <w:rPr>
          <w:rFonts w:ascii="Times New Roman" w:hAnsi="Times New Roman" w:cs="Times New Roman"/>
          <w:i/>
          <w:iCs/>
          <w:color w:val="auto"/>
          <w:sz w:val="24"/>
          <w:szCs w:val="24"/>
          <w:vertAlign w:val="subscript"/>
        </w:rPr>
        <w:t>di</w:t>
      </w:r>
      <w:r w:rsidR="00457A06" w:rsidRPr="00457A06">
        <w:rPr>
          <w:rFonts w:ascii="Times New Roman" w:hAnsi="Times New Roman" w:cs="Times New Roman"/>
          <w:i/>
          <w:iCs/>
          <w:color w:val="auto"/>
          <w:sz w:val="24"/>
          <w:szCs w:val="24"/>
          <w:vertAlign w:val="subscript"/>
        </w:rPr>
        <w:t>an</w:t>
      </w:r>
      <w:r w:rsidR="00B357B7" w:rsidRPr="00457A06">
        <w:rPr>
          <w:rFonts w:ascii="Times New Roman" w:hAnsi="Times New Roman" w:cs="Times New Roman"/>
          <w:i/>
          <w:iCs/>
          <w:color w:val="auto"/>
          <w:sz w:val="24"/>
          <w:szCs w:val="24"/>
        </w:rPr>
        <w:t>)/</w:t>
      </w:r>
      <w:r w:rsidR="00457A06" w:rsidRPr="00457A06">
        <w:rPr>
          <w:rFonts w:ascii="Times New Roman" w:hAnsi="Times New Roman" w:cs="Times New Roman"/>
          <w:i/>
          <w:iCs/>
          <w:color w:val="auto"/>
          <w:sz w:val="24"/>
          <w:szCs w:val="24"/>
        </w:rPr>
        <w:t xml:space="preserve"> </w:t>
      </w:r>
      <w:r w:rsidR="00457A06" w:rsidRPr="00457A06">
        <w:rPr>
          <w:rFonts w:ascii="Times New Roman" w:hAnsi="Times New Roman" w:cs="Times New Roman"/>
          <w:i/>
          <w:iCs/>
          <w:color w:val="auto"/>
          <w:sz w:val="24"/>
          <w:szCs w:val="24"/>
        </w:rPr>
        <w:t>XCH</w:t>
      </w:r>
      <w:r w:rsidR="00457A06" w:rsidRPr="00457A06">
        <w:rPr>
          <w:rFonts w:ascii="Times New Roman" w:hAnsi="Times New Roman" w:cs="Times New Roman"/>
          <w:i/>
          <w:iCs/>
          <w:color w:val="auto"/>
          <w:sz w:val="24"/>
          <w:szCs w:val="24"/>
          <w:vertAlign w:val="subscript"/>
        </w:rPr>
        <w:t>4,</w:t>
      </w:r>
      <w:r w:rsidR="00457A06" w:rsidRPr="00457A06">
        <w:rPr>
          <w:rFonts w:ascii="Times New Roman" w:hAnsi="Times New Roman" w:cs="Times New Roman"/>
          <w:i/>
          <w:iCs/>
          <w:color w:val="auto"/>
          <w:sz w:val="24"/>
          <w:szCs w:val="24"/>
          <w:vertAlign w:val="subscript"/>
        </w:rPr>
        <w:t>std</w:t>
      </w:r>
      <w:r w:rsidR="00B357B7">
        <w:rPr>
          <w:rFonts w:ascii="Times New Roman" w:hAnsi="Times New Roman" w:cs="Times New Roman"/>
          <w:color w:val="auto"/>
          <w:sz w:val="24"/>
          <w:szCs w:val="24"/>
        </w:rPr>
        <w:t xml:space="preserve">) indicating the skewness of the pixel distribution. </w:t>
      </w:r>
      <w:r w:rsidR="00457A06">
        <w:rPr>
          <w:rFonts w:ascii="Times New Roman" w:hAnsi="Times New Roman" w:cs="Times New Roman"/>
          <w:color w:val="auto"/>
          <w:sz w:val="24"/>
          <w:szCs w:val="24"/>
        </w:rPr>
        <w:lastRenderedPageBreak/>
        <w:t xml:space="preserve">For the patches with XCH4 values are strongly skewed </w:t>
      </w:r>
      <w:r w:rsidR="00457A06" w:rsidRPr="00457A06">
        <w:rPr>
          <w:rFonts w:ascii="Times New Roman" w:hAnsi="Times New Roman" w:cs="Times New Roman"/>
          <w:color w:val="auto"/>
          <w:sz w:val="24"/>
          <w:szCs w:val="24"/>
        </w:rPr>
        <w:t>(</w:t>
      </w:r>
      <w:r w:rsidR="00457A06" w:rsidRPr="00457A06">
        <w:rPr>
          <w:rFonts w:ascii="Times New Roman" w:hAnsi="Times New Roman" w:cs="Times New Roman"/>
          <w:i/>
          <w:iCs/>
          <w:color w:val="auto"/>
          <w:sz w:val="24"/>
          <w:szCs w:val="24"/>
        </w:rPr>
        <w:t>(XCH</w:t>
      </w:r>
      <w:proofErr w:type="gramStart"/>
      <w:r w:rsidR="00457A06" w:rsidRPr="00457A06">
        <w:rPr>
          <w:rFonts w:ascii="Times New Roman" w:hAnsi="Times New Roman" w:cs="Times New Roman"/>
          <w:i/>
          <w:iCs/>
          <w:color w:val="auto"/>
          <w:sz w:val="24"/>
          <w:szCs w:val="24"/>
          <w:vertAlign w:val="subscript"/>
        </w:rPr>
        <w:t>4,mean</w:t>
      </w:r>
      <w:proofErr w:type="gramEnd"/>
      <w:r w:rsidR="00457A06" w:rsidRPr="00457A06">
        <w:rPr>
          <w:rFonts w:ascii="Times New Roman" w:hAnsi="Times New Roman" w:cs="Times New Roman"/>
          <w:i/>
          <w:iCs/>
          <w:color w:val="auto"/>
          <w:sz w:val="24"/>
          <w:szCs w:val="24"/>
        </w:rPr>
        <w:t>- XCH</w:t>
      </w:r>
      <w:r w:rsidR="00457A06" w:rsidRPr="00457A06">
        <w:rPr>
          <w:rFonts w:ascii="Times New Roman" w:hAnsi="Times New Roman" w:cs="Times New Roman"/>
          <w:i/>
          <w:iCs/>
          <w:color w:val="auto"/>
          <w:sz w:val="24"/>
          <w:szCs w:val="24"/>
          <w:vertAlign w:val="subscript"/>
        </w:rPr>
        <w:t>4,median</w:t>
      </w:r>
      <w:r w:rsidR="00457A06" w:rsidRPr="00457A06">
        <w:rPr>
          <w:rFonts w:ascii="Times New Roman" w:hAnsi="Times New Roman" w:cs="Times New Roman"/>
          <w:i/>
          <w:iCs/>
          <w:color w:val="auto"/>
          <w:sz w:val="24"/>
          <w:szCs w:val="24"/>
        </w:rPr>
        <w:t>)/ XCH</w:t>
      </w:r>
      <w:r w:rsidR="00457A06" w:rsidRPr="00457A06">
        <w:rPr>
          <w:rFonts w:ascii="Times New Roman" w:hAnsi="Times New Roman" w:cs="Times New Roman"/>
          <w:i/>
          <w:iCs/>
          <w:color w:val="auto"/>
          <w:sz w:val="24"/>
          <w:szCs w:val="24"/>
          <w:vertAlign w:val="subscript"/>
        </w:rPr>
        <w:t>4,std</w:t>
      </w:r>
      <w:r w:rsidR="00457A06" w:rsidRPr="00457A06">
        <w:rPr>
          <w:rFonts w:ascii="Times New Roman" w:hAnsi="Times New Roman" w:cs="Times New Roman"/>
          <w:i/>
          <w:iCs/>
          <w:color w:val="auto"/>
          <w:sz w:val="24"/>
          <w:szCs w:val="24"/>
        </w:rPr>
        <w:t xml:space="preserve"> </w:t>
      </w:r>
      <w:r w:rsidR="00457A06">
        <w:rPr>
          <w:rFonts w:ascii="Times New Roman" w:hAnsi="Times New Roman" w:cs="Times New Roman"/>
          <w:i/>
          <w:iCs/>
          <w:color w:val="auto"/>
          <w:sz w:val="24"/>
          <w:szCs w:val="24"/>
        </w:rPr>
        <w:t>&gt; 0.3</w:t>
      </w:r>
      <w:r w:rsidR="00457A06">
        <w:rPr>
          <w:rFonts w:ascii="Times New Roman" w:hAnsi="Times New Roman" w:cs="Times New Roman"/>
          <w:color w:val="auto"/>
          <w:sz w:val="24"/>
          <w:szCs w:val="24"/>
        </w:rPr>
        <w:t>)</w:t>
      </w:r>
      <w:r w:rsidR="00457A06">
        <w:rPr>
          <w:rFonts w:ascii="Times New Roman" w:hAnsi="Times New Roman" w:cs="Times New Roman"/>
          <w:color w:val="auto"/>
          <w:sz w:val="24"/>
          <w:szCs w:val="24"/>
        </w:rPr>
        <w:t>, background XCH4 is the median of the patch. Otherwise, the background XCH4 is computed as</w:t>
      </w:r>
      <w:r w:rsidR="00427C19">
        <w:rPr>
          <w:rFonts w:ascii="Times New Roman" w:hAnsi="Times New Roman" w:cs="Times New Roman"/>
          <w:color w:val="auto"/>
          <w:sz w:val="24"/>
          <w:szCs w:val="24"/>
        </w:rPr>
        <w:t xml:space="preserve"> </w:t>
      </w:r>
      <m:oMath>
        <m:r>
          <w:rPr>
            <w:rFonts w:ascii="Cambria Math" w:hAnsi="Cambria Math" w:cs="Times New Roman"/>
            <w:color w:val="auto"/>
            <w:sz w:val="24"/>
            <w:szCs w:val="24"/>
          </w:rPr>
          <m:t xml:space="preserve">l </m:t>
        </m:r>
        <m:r>
          <w:rPr>
            <w:rFonts w:ascii="Cambria Math" w:hAnsi="Cambria Math" w:cs="Times New Roman"/>
            <w:color w:val="auto"/>
            <w:sz w:val="24"/>
            <w:szCs w:val="24"/>
          </w:rPr>
          <m:t>×</m:t>
        </m:r>
        <m:sSub>
          <m:sSubPr>
            <m:ctrlPr>
              <w:rPr>
                <w:rFonts w:ascii="Cambria Math" w:hAnsi="Cambria Math" w:cs="Times New Roman"/>
                <w:i/>
                <w:iCs/>
                <w:color w:val="auto"/>
                <w:sz w:val="24"/>
                <w:szCs w:val="24"/>
              </w:rPr>
            </m:ctrlPr>
          </m:sSubPr>
          <m:e>
            <m:r>
              <w:rPr>
                <w:rFonts w:ascii="Cambria Math" w:hAnsi="Cambria Math" w:cs="Times New Roman"/>
                <w:color w:val="auto"/>
                <w:sz w:val="24"/>
                <w:szCs w:val="24"/>
              </w:rPr>
              <m:t xml:space="preserve"> XCH</m:t>
            </m:r>
          </m:e>
          <m:sub>
            <m:r>
              <w:rPr>
                <w:rFonts w:ascii="Cambria Math" w:hAnsi="Cambria Math" w:cs="Times New Roman"/>
                <w:color w:val="auto"/>
                <w:sz w:val="24"/>
                <w:szCs w:val="24"/>
                <w:vertAlign w:val="subscript"/>
              </w:rPr>
              <m:t>4,median</m:t>
            </m:r>
          </m:sub>
        </m:sSub>
        <m:r>
          <m:rPr>
            <m:sty m:val="p"/>
          </m:rPr>
          <w:rPr>
            <w:rFonts w:ascii="Cambria Math" w:hAnsi="Cambria Math" w:cs="Times New Roman"/>
            <w:color w:val="auto"/>
            <w:sz w:val="24"/>
            <w:szCs w:val="24"/>
          </w:rPr>
          <m:t xml:space="preserve"> </m:t>
        </m:r>
        <m:r>
          <w:rPr>
            <w:rFonts w:ascii="Cambria Math" w:hAnsi="Cambria Math" w:cs="Times New Roman"/>
            <w:color w:val="auto"/>
            <w:sz w:val="24"/>
            <w:szCs w:val="24"/>
          </w:rPr>
          <m:t>–(l-1)</m:t>
        </m:r>
        <m:r>
          <m:rPr>
            <m:sty m:val="p"/>
          </m:rPr>
          <w:rPr>
            <w:rFonts w:ascii="Cambria Math" w:hAnsi="Cambria Math" w:cs="Times New Roman"/>
            <w:color w:val="auto"/>
            <w:sz w:val="24"/>
            <w:szCs w:val="24"/>
          </w:rPr>
          <m:t>×</m:t>
        </m:r>
        <m:sSub>
          <m:sSubPr>
            <m:ctrlPr>
              <w:rPr>
                <w:rFonts w:ascii="Cambria Math" w:hAnsi="Cambria Math" w:cs="Times New Roman"/>
                <w:i/>
                <w:iCs/>
                <w:color w:val="auto"/>
                <w:sz w:val="24"/>
                <w:szCs w:val="24"/>
              </w:rPr>
            </m:ctrlPr>
          </m:sSubPr>
          <m:e>
            <m:r>
              <w:rPr>
                <w:rFonts w:ascii="Cambria Math" w:hAnsi="Cambria Math" w:cs="Times New Roman"/>
                <w:color w:val="auto"/>
                <w:sz w:val="24"/>
                <w:szCs w:val="24"/>
              </w:rPr>
              <m:t>XCH</m:t>
            </m:r>
          </m:e>
          <m:sub>
            <m:r>
              <w:rPr>
                <w:rFonts w:ascii="Cambria Math" w:hAnsi="Cambria Math" w:cs="Times New Roman"/>
                <w:color w:val="auto"/>
                <w:sz w:val="24"/>
                <w:szCs w:val="24"/>
              </w:rPr>
              <m:t>4,mean</m:t>
            </m:r>
          </m:sub>
        </m:sSub>
      </m:oMath>
      <w:r>
        <w:rPr>
          <w:rFonts w:ascii="Times New Roman" w:hAnsi="Times New Roman" w:cs="Times New Roman"/>
          <w:color w:val="auto"/>
          <w:sz w:val="24"/>
          <w:szCs w:val="24"/>
        </w:rPr>
        <w:t xml:space="preserve">. </w:t>
      </w:r>
      <w:r w:rsidR="00427C19">
        <w:rPr>
          <w:rFonts w:ascii="Times New Roman" w:hAnsi="Times New Roman" w:cs="Times New Roman"/>
          <w:color w:val="auto"/>
          <w:sz w:val="24"/>
          <w:szCs w:val="24"/>
        </w:rPr>
        <w:t xml:space="preserve">This method is commonly used for robust background estimation in noisy astronomical images analysis. The </w:t>
      </w:r>
      <m:oMath>
        <m:r>
          <w:rPr>
            <w:rFonts w:ascii="Cambria Math" w:hAnsi="Cambria Math" w:cs="Times New Roman"/>
            <w:color w:val="auto"/>
            <w:sz w:val="24"/>
            <w:szCs w:val="24"/>
          </w:rPr>
          <m:t>l</m:t>
        </m:r>
      </m:oMath>
      <w:r w:rsidR="00427C19">
        <w:rPr>
          <w:rFonts w:ascii="Times New Roman" w:hAnsi="Times New Roman" w:cs="Times New Roman"/>
          <w:iCs/>
          <w:color w:val="auto"/>
          <w:sz w:val="24"/>
          <w:szCs w:val="24"/>
        </w:rPr>
        <w:t xml:space="preserve"> is a tunable parameter</w:t>
      </w:r>
      <w:r w:rsidR="00427C19">
        <w:rPr>
          <w:rFonts w:ascii="Times New Roman" w:hAnsi="Times New Roman" w:cs="Times New Roman"/>
          <w:color w:val="auto"/>
          <w:sz w:val="24"/>
          <w:szCs w:val="24"/>
        </w:rPr>
        <w:t xml:space="preserve">, which is typically set at 2.5 to successfully capture </w:t>
      </w:r>
      <w:r w:rsidR="00DD51EB">
        <w:rPr>
          <w:rFonts w:ascii="Times New Roman" w:hAnsi="Times New Roman" w:cs="Times New Roman"/>
          <w:color w:val="auto"/>
          <w:sz w:val="24"/>
          <w:szCs w:val="24"/>
        </w:rPr>
        <w:t>some of the well-known methane emission events (</w:t>
      </w:r>
      <w:proofErr w:type="spellStart"/>
      <w:r w:rsidR="00DD51EB">
        <w:rPr>
          <w:rFonts w:ascii="Times New Roman" w:hAnsi="Times New Roman" w:cs="Times New Roman"/>
          <w:color w:val="auto"/>
          <w:sz w:val="24"/>
          <w:szCs w:val="24"/>
        </w:rPr>
        <w:t>Lauvaux</w:t>
      </w:r>
      <w:proofErr w:type="spellEnd"/>
      <w:r w:rsidR="00DD51EB">
        <w:rPr>
          <w:rFonts w:ascii="Times New Roman" w:hAnsi="Times New Roman" w:cs="Times New Roman"/>
          <w:color w:val="auto"/>
          <w:sz w:val="24"/>
          <w:szCs w:val="24"/>
        </w:rPr>
        <w:t xml:space="preserve"> et al.</w:t>
      </w:r>
      <w:r w:rsidR="00DD51EB">
        <w:rPr>
          <w:rFonts w:ascii="Times New Roman" w:hAnsi="Times New Roman" w:cs="Times New Roman"/>
          <w:color w:val="auto"/>
          <w:sz w:val="24"/>
          <w:szCs w:val="24"/>
        </w:rPr>
        <w:t xml:space="preserve">, </w:t>
      </w:r>
      <w:hyperlink r:id="rId5" w:history="1">
        <w:r w:rsidR="00DD51EB" w:rsidRPr="008D4882">
          <w:rPr>
            <w:rStyle w:val="Hyperlink"/>
            <w:rFonts w:ascii="Times New Roman" w:hAnsi="Times New Roman" w:cs="Times New Roman"/>
            <w:sz w:val="24"/>
            <w:szCs w:val="24"/>
          </w:rPr>
          <w:t>2022</w:t>
        </w:r>
      </w:hyperlink>
      <w:r w:rsidR="00DD51EB">
        <w:rPr>
          <w:rFonts w:ascii="Times New Roman" w:hAnsi="Times New Roman" w:cs="Times New Roman"/>
          <w:color w:val="auto"/>
          <w:sz w:val="24"/>
          <w:szCs w:val="24"/>
        </w:rPr>
        <w:t>)</w:t>
      </w:r>
      <w:r w:rsidR="00427C19">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p>
    <w:p w14:paraId="47F9D57B" w14:textId="079B4ECC" w:rsidR="00E84E55" w:rsidRPr="004C2E57" w:rsidRDefault="00E84E55" w:rsidP="00B404D8">
      <w:pPr>
        <w:outlineLvl w:val="0"/>
        <w:rPr>
          <w:rFonts w:ascii="Times New Roman" w:hAnsi="Times New Roman" w:cs="Times New Roman"/>
          <w:b/>
          <w:bCs/>
          <w:sz w:val="24"/>
          <w:szCs w:val="24"/>
        </w:rPr>
      </w:pPr>
      <w:r w:rsidRPr="004C2E57">
        <w:rPr>
          <w:rFonts w:ascii="Times New Roman" w:hAnsi="Times New Roman" w:cs="Times New Roman"/>
          <w:b/>
          <w:bCs/>
          <w:sz w:val="24"/>
          <w:szCs w:val="24"/>
        </w:rPr>
        <w:t xml:space="preserve">User defined parameters </w:t>
      </w:r>
    </w:p>
    <w:p w14:paraId="557B5120" w14:textId="1C074EA7" w:rsidR="004B6AC8" w:rsidRDefault="002963BB" w:rsidP="002963BB">
      <w:pPr>
        <w:pStyle w:val="Title"/>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A well-fitted plume shape is another factor that may influence the identification of the methane emission plume. In respect of plume shape, two parameters </w:t>
      </w:r>
      <w:r w:rsidR="00575956">
        <w:rPr>
          <w:rFonts w:ascii="Times New Roman" w:hAnsi="Times New Roman" w:cs="Times New Roman"/>
          <w:color w:val="auto"/>
          <w:sz w:val="24"/>
          <w:szCs w:val="24"/>
        </w:rPr>
        <w:t xml:space="preserve">are used </w:t>
      </w:r>
      <w:r>
        <w:rPr>
          <w:rFonts w:ascii="Times New Roman" w:hAnsi="Times New Roman" w:cs="Times New Roman"/>
          <w:color w:val="auto"/>
          <w:sz w:val="24"/>
          <w:szCs w:val="24"/>
        </w:rPr>
        <w:t xml:space="preserve">to reflect the fitness of the detected anomalies to a suspect plume, which are the mean </w:t>
      </w:r>
      <w:r>
        <w:rPr>
          <w:rFonts w:ascii="Times New Roman" w:hAnsi="Times New Roman" w:cs="Times New Roman" w:hint="eastAsia"/>
          <w:color w:val="auto"/>
          <w:sz w:val="24"/>
          <w:szCs w:val="24"/>
        </w:rPr>
        <w:t>XCH</w:t>
      </w:r>
      <w:r w:rsidRPr="00DE032E">
        <w:rPr>
          <w:rFonts w:ascii="Times New Roman" w:hAnsi="Times New Roman" w:cs="Times New Roman"/>
          <w:color w:val="auto"/>
          <w:sz w:val="24"/>
          <w:szCs w:val="24"/>
          <w:vertAlign w:val="subscript"/>
        </w:rPr>
        <w:t>4</w:t>
      </w:r>
      <w:r>
        <w:rPr>
          <w:rFonts w:ascii="Times New Roman" w:hAnsi="Times New Roman" w:cs="Times New Roman"/>
          <w:color w:val="auto"/>
          <w:sz w:val="24"/>
          <w:szCs w:val="24"/>
        </w:rPr>
        <w:t xml:space="preserve"> enhancement over the pixels with positive enhancements</w:t>
      </w:r>
      <w:r w:rsidR="00575956">
        <w:rPr>
          <w:rFonts w:ascii="Times New Roman" w:hAnsi="Times New Roman" w:cs="Times New Roman"/>
          <w:color w:val="auto"/>
          <w:sz w:val="24"/>
          <w:szCs w:val="24"/>
        </w:rPr>
        <w:t xml:space="preserve"> (</w:t>
      </w:r>
      <w:r w:rsidR="00575956" w:rsidRPr="00575956">
        <w:rPr>
          <w:rFonts w:ascii="Times New Roman" w:hAnsi="Times New Roman" w:cs="Times New Roman"/>
          <w:b/>
          <w:bCs/>
          <w:i/>
          <w:iCs/>
          <w:color w:val="auto"/>
          <w:sz w:val="24"/>
          <w:szCs w:val="24"/>
        </w:rPr>
        <w:t>ΔXCH</w:t>
      </w:r>
      <w:proofErr w:type="gramStart"/>
      <w:r w:rsidR="00575956" w:rsidRPr="00575956">
        <w:rPr>
          <w:rFonts w:ascii="Times New Roman" w:hAnsi="Times New Roman" w:cs="Times New Roman"/>
          <w:b/>
          <w:bCs/>
          <w:i/>
          <w:iCs/>
          <w:color w:val="auto"/>
          <w:sz w:val="24"/>
          <w:szCs w:val="24"/>
          <w:vertAlign w:val="subscript"/>
        </w:rPr>
        <w:t>4</w:t>
      </w:r>
      <w:r w:rsidR="005E6664">
        <w:rPr>
          <w:rFonts w:ascii="Times New Roman" w:hAnsi="Times New Roman" w:cs="Times New Roman"/>
          <w:b/>
          <w:bCs/>
          <w:i/>
          <w:iCs/>
          <w:color w:val="auto"/>
          <w:sz w:val="24"/>
          <w:szCs w:val="24"/>
          <w:vertAlign w:val="subscript"/>
        </w:rPr>
        <w:t>,thr</w:t>
      </w:r>
      <w:proofErr w:type="gramEnd"/>
      <w:r w:rsidR="00575956">
        <w:rPr>
          <w:rFonts w:ascii="Times New Roman" w:hAnsi="Times New Roman" w:cs="Times New Roman"/>
          <w:color w:val="auto"/>
          <w:sz w:val="24"/>
          <w:szCs w:val="24"/>
        </w:rPr>
        <w:t>)</w:t>
      </w:r>
      <w:r>
        <w:rPr>
          <w:rFonts w:ascii="Times New Roman" w:hAnsi="Times New Roman" w:cs="Times New Roman"/>
          <w:color w:val="auto"/>
          <w:sz w:val="24"/>
          <w:szCs w:val="24"/>
        </w:rPr>
        <w:t xml:space="preserve"> and the number of valid pixels with positive enhancements</w:t>
      </w:r>
      <w:r w:rsidR="00575956">
        <w:rPr>
          <w:rFonts w:ascii="Times New Roman" w:hAnsi="Times New Roman" w:cs="Times New Roman"/>
          <w:color w:val="auto"/>
          <w:sz w:val="24"/>
          <w:szCs w:val="24"/>
        </w:rPr>
        <w:t xml:space="preserve"> (</w:t>
      </w:r>
      <w:r w:rsidR="00575956" w:rsidRPr="00575956">
        <w:rPr>
          <w:rFonts w:ascii="Times New Roman" w:hAnsi="Times New Roman" w:cs="Times New Roman"/>
          <w:b/>
          <w:bCs/>
          <w:i/>
          <w:iCs/>
          <w:color w:val="auto"/>
          <w:sz w:val="24"/>
          <w:szCs w:val="24"/>
        </w:rPr>
        <w:t>n</w:t>
      </w:r>
      <w:r w:rsidR="00575956">
        <w:rPr>
          <w:rFonts w:ascii="Times New Roman" w:hAnsi="Times New Roman" w:cs="Times New Roman"/>
          <w:color w:val="auto"/>
          <w:sz w:val="24"/>
          <w:szCs w:val="24"/>
        </w:rPr>
        <w:t>)</w:t>
      </w:r>
      <w:r>
        <w:rPr>
          <w:rFonts w:ascii="Times New Roman" w:hAnsi="Times New Roman" w:cs="Times New Roman"/>
          <w:color w:val="auto"/>
          <w:sz w:val="24"/>
          <w:szCs w:val="24"/>
        </w:rPr>
        <w:t>.</w:t>
      </w:r>
      <w:r w:rsidR="00575956">
        <w:rPr>
          <w:rFonts w:ascii="Times New Roman" w:hAnsi="Times New Roman" w:cs="Times New Roman"/>
          <w:color w:val="auto"/>
          <w:sz w:val="24"/>
          <w:szCs w:val="24"/>
        </w:rPr>
        <w:t xml:space="preserve"> </w:t>
      </w:r>
      <w:r w:rsidR="00575956">
        <w:rPr>
          <w:rFonts w:ascii="Times New Roman" w:hAnsi="Times New Roman" w:cs="Times New Roman"/>
          <w:color w:val="auto"/>
          <w:sz w:val="24"/>
          <w:szCs w:val="24"/>
        </w:rPr>
        <w:t xml:space="preserve">Under the conditions that these two parameters fulfilled the requirements, a suspect plume will be tagged. </w:t>
      </w:r>
      <w:r w:rsidR="00575956">
        <w:rPr>
          <w:rFonts w:ascii="Times New Roman" w:hAnsi="Times New Roman" w:cs="Times New Roman"/>
          <w:color w:val="auto"/>
          <w:sz w:val="24"/>
          <w:szCs w:val="24"/>
        </w:rPr>
        <w:t xml:space="preserve">The users could define these two parameters based on their demand to obtain either conservative or radical results (e.g., the larger values for </w:t>
      </w:r>
      <w:r w:rsidR="005E6664" w:rsidRPr="00575956">
        <w:rPr>
          <w:rFonts w:ascii="Times New Roman" w:hAnsi="Times New Roman" w:cs="Times New Roman"/>
          <w:b/>
          <w:bCs/>
          <w:i/>
          <w:iCs/>
          <w:color w:val="auto"/>
          <w:sz w:val="24"/>
          <w:szCs w:val="24"/>
        </w:rPr>
        <w:t>ΔXCH</w:t>
      </w:r>
      <w:proofErr w:type="gramStart"/>
      <w:r w:rsidR="005E6664" w:rsidRPr="00575956">
        <w:rPr>
          <w:rFonts w:ascii="Times New Roman" w:hAnsi="Times New Roman" w:cs="Times New Roman"/>
          <w:b/>
          <w:bCs/>
          <w:i/>
          <w:iCs/>
          <w:color w:val="auto"/>
          <w:sz w:val="24"/>
          <w:szCs w:val="24"/>
          <w:vertAlign w:val="subscript"/>
        </w:rPr>
        <w:t>4</w:t>
      </w:r>
      <w:r w:rsidR="005E6664">
        <w:rPr>
          <w:rFonts w:ascii="Times New Roman" w:hAnsi="Times New Roman" w:cs="Times New Roman"/>
          <w:b/>
          <w:bCs/>
          <w:i/>
          <w:iCs/>
          <w:color w:val="auto"/>
          <w:sz w:val="24"/>
          <w:szCs w:val="24"/>
          <w:vertAlign w:val="subscript"/>
        </w:rPr>
        <w:t>,thr</w:t>
      </w:r>
      <w:proofErr w:type="gramEnd"/>
      <w:r w:rsidR="005E6664" w:rsidRPr="00575956">
        <w:rPr>
          <w:rFonts w:ascii="Times New Roman" w:hAnsi="Times New Roman" w:cs="Times New Roman"/>
          <w:b/>
          <w:bCs/>
          <w:i/>
          <w:iCs/>
          <w:color w:val="auto"/>
          <w:sz w:val="24"/>
          <w:szCs w:val="24"/>
        </w:rPr>
        <w:t xml:space="preserve"> </w:t>
      </w:r>
      <w:r w:rsidR="00575956" w:rsidRPr="00575956">
        <w:rPr>
          <w:rFonts w:ascii="Times New Roman" w:hAnsi="Times New Roman" w:cs="Times New Roman"/>
          <w:color w:val="auto"/>
          <w:sz w:val="24"/>
          <w:szCs w:val="24"/>
        </w:rPr>
        <w:t>and</w:t>
      </w:r>
      <w:r w:rsidR="00575956" w:rsidRPr="00575956">
        <w:rPr>
          <w:rFonts w:ascii="Times New Roman" w:hAnsi="Times New Roman" w:cs="Times New Roman"/>
          <w:b/>
          <w:bCs/>
          <w:i/>
          <w:iCs/>
          <w:color w:val="auto"/>
          <w:sz w:val="24"/>
          <w:szCs w:val="24"/>
        </w:rPr>
        <w:t xml:space="preserve"> n</w:t>
      </w:r>
      <w:r w:rsidR="00575956">
        <w:rPr>
          <w:rFonts w:ascii="Times New Roman" w:hAnsi="Times New Roman" w:cs="Times New Roman"/>
          <w:color w:val="auto"/>
          <w:sz w:val="24"/>
          <w:szCs w:val="24"/>
        </w:rPr>
        <w:t>, the more conservative results would be).</w:t>
      </w:r>
      <w:r>
        <w:rPr>
          <w:rFonts w:ascii="Times New Roman" w:hAnsi="Times New Roman" w:cs="Times New Roman"/>
          <w:color w:val="auto"/>
          <w:sz w:val="24"/>
          <w:szCs w:val="24"/>
        </w:rPr>
        <w:t xml:space="preserve"> </w:t>
      </w:r>
    </w:p>
    <w:p w14:paraId="755B9FE4" w14:textId="11778E49" w:rsidR="005E76EA" w:rsidRPr="005E76EA" w:rsidRDefault="005E76EA" w:rsidP="005E76EA">
      <w:pPr>
        <w:outlineLvl w:val="0"/>
        <w:rPr>
          <w:rFonts w:ascii="Times New Roman" w:hAnsi="Times New Roman" w:cs="Times New Roman"/>
          <w:b/>
          <w:bCs/>
          <w:sz w:val="24"/>
          <w:szCs w:val="24"/>
        </w:rPr>
      </w:pPr>
      <w:r>
        <w:rPr>
          <w:rFonts w:ascii="Times New Roman" w:hAnsi="Times New Roman" w:cs="Times New Roman"/>
          <w:b/>
          <w:bCs/>
          <w:sz w:val="24"/>
          <w:szCs w:val="24"/>
        </w:rPr>
        <w:t>Quick guide</w:t>
      </w:r>
    </w:p>
    <w:p w14:paraId="75286308" w14:textId="75B8D17C" w:rsidR="00E305D6" w:rsidRPr="004F47BF" w:rsidRDefault="00087413" w:rsidP="005E76EA">
      <w:pPr>
        <w:outlineLvl w:val="1"/>
        <w:rPr>
          <w:rFonts w:ascii="Times New Roman" w:hAnsi="Times New Roman" w:cs="Times New Roman"/>
          <w:b/>
          <w:bCs/>
          <w:sz w:val="24"/>
          <w:szCs w:val="24"/>
        </w:rPr>
      </w:pPr>
      <w:r w:rsidRPr="004F47BF">
        <w:rPr>
          <w:rFonts w:ascii="Times New Roman" w:hAnsi="Times New Roman" w:cs="Times New Roman"/>
          <w:b/>
          <w:bCs/>
          <w:sz w:val="24"/>
          <w:szCs w:val="24"/>
        </w:rPr>
        <w:t>Select the date</w:t>
      </w:r>
    </w:p>
    <w:p w14:paraId="33EB8A5F" w14:textId="0EDFC76A" w:rsidR="004F47BF" w:rsidRDefault="004F47BF">
      <w:pPr>
        <w:rPr>
          <w:rFonts w:ascii="Times New Roman" w:hAnsi="Times New Roman" w:cs="Times New Roman"/>
          <w:sz w:val="24"/>
          <w:szCs w:val="24"/>
        </w:rPr>
      </w:pPr>
      <w:r>
        <w:rPr>
          <w:rFonts w:ascii="Times New Roman" w:hAnsi="Times New Roman" w:cs="Times New Roman"/>
          <w:sz w:val="24"/>
          <w:szCs w:val="24"/>
        </w:rPr>
        <w:t>Please specify an individual date or a period for daily screening</w:t>
      </w:r>
      <w:r w:rsidRPr="004F47BF">
        <w:rPr>
          <w:rFonts w:ascii="Times New Roman" w:hAnsi="Times New Roman" w:cs="Times New Roman"/>
          <w:sz w:val="24"/>
          <w:szCs w:val="24"/>
        </w:rPr>
        <w:t xml:space="preserve"> </w:t>
      </w:r>
      <w:r w:rsidRPr="007940A1">
        <w:rPr>
          <w:rFonts w:ascii="Times New Roman" w:hAnsi="Times New Roman" w:cs="Times New Roman"/>
          <w:sz w:val="24"/>
          <w:szCs w:val="24"/>
        </w:rPr>
        <w:t>Multiple days screening may cause longer data processing time</w:t>
      </w:r>
      <w:r>
        <w:rPr>
          <w:rFonts w:ascii="Times New Roman" w:hAnsi="Times New Roman" w:cs="Times New Roman"/>
          <w:sz w:val="24"/>
          <w:szCs w:val="24"/>
        </w:rPr>
        <w:t xml:space="preserve">. </w:t>
      </w:r>
    </w:p>
    <w:p w14:paraId="6E6F52DE" w14:textId="1534AF6F" w:rsidR="004F47BF" w:rsidRDefault="004F47BF">
      <w:pPr>
        <w:rPr>
          <w:rFonts w:ascii="Times New Roman" w:hAnsi="Times New Roman" w:cs="Times New Roman"/>
          <w:sz w:val="24"/>
          <w:szCs w:val="24"/>
        </w:rPr>
      </w:pPr>
      <w:r>
        <w:rPr>
          <w:rFonts w:ascii="Times New Roman" w:hAnsi="Times New Roman" w:cs="Times New Roman"/>
          <w:sz w:val="24"/>
          <w:szCs w:val="24"/>
        </w:rPr>
        <w:t xml:space="preserve">Note: If a period is selected, only the screening result of the last day will be displayed on the webpage. For full list of the daily screening results, check the local </w:t>
      </w:r>
      <w:r w:rsidR="005E76EA">
        <w:rPr>
          <w:rFonts w:ascii="Times New Roman" w:hAnsi="Times New Roman" w:cs="Times New Roman"/>
          <w:sz w:val="24"/>
          <w:szCs w:val="24"/>
        </w:rPr>
        <w:t>path</w:t>
      </w:r>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4F47BF">
        <w:rPr>
          <w:rFonts w:ascii="Times New Roman" w:hAnsi="Times New Roman" w:cs="Times New Roman"/>
          <w:sz w:val="24"/>
          <w:szCs w:val="24"/>
        </w:rPr>
        <w:t>ROPOMI_Daily_Screening_Toolkit</w:t>
      </w:r>
      <w:proofErr w:type="spellEnd"/>
      <w:r w:rsidRPr="004F47BF">
        <w:rPr>
          <w:rFonts w:ascii="Times New Roman" w:hAnsi="Times New Roman" w:cs="Times New Roman"/>
          <w:sz w:val="24"/>
          <w:szCs w:val="24"/>
        </w:rPr>
        <w:t>-main\assets</w:t>
      </w:r>
      <w:r>
        <w:rPr>
          <w:rFonts w:ascii="Times New Roman" w:hAnsi="Times New Roman" w:cs="Times New Roman"/>
          <w:sz w:val="24"/>
          <w:szCs w:val="24"/>
        </w:rPr>
        <w:t>.</w:t>
      </w:r>
    </w:p>
    <w:p w14:paraId="067AD7B0" w14:textId="7B0E7C05" w:rsidR="00087413" w:rsidRPr="004F47BF" w:rsidRDefault="005E76EA" w:rsidP="005E76EA">
      <w:pPr>
        <w:outlineLvl w:val="1"/>
        <w:rPr>
          <w:rFonts w:ascii="Times New Roman" w:hAnsi="Times New Roman" w:cs="Times New Roman"/>
          <w:b/>
          <w:bCs/>
          <w:sz w:val="24"/>
          <w:szCs w:val="24"/>
        </w:rPr>
      </w:pPr>
      <w:r>
        <w:rPr>
          <w:rFonts w:ascii="Times New Roman" w:hAnsi="Times New Roman" w:cs="Times New Roman"/>
          <w:b/>
          <w:bCs/>
          <w:sz w:val="24"/>
          <w:szCs w:val="24"/>
        </w:rPr>
        <w:t>Define r</w:t>
      </w:r>
      <w:r w:rsidR="00087413" w:rsidRPr="004F47BF">
        <w:rPr>
          <w:rFonts w:ascii="Times New Roman" w:hAnsi="Times New Roman" w:cs="Times New Roman"/>
          <w:b/>
          <w:bCs/>
          <w:sz w:val="24"/>
          <w:szCs w:val="24"/>
        </w:rPr>
        <w:t>egion</w:t>
      </w:r>
      <w:r>
        <w:rPr>
          <w:rFonts w:ascii="Times New Roman" w:hAnsi="Times New Roman" w:cs="Times New Roman"/>
          <w:b/>
          <w:bCs/>
          <w:sz w:val="24"/>
          <w:szCs w:val="24"/>
        </w:rPr>
        <w:t>s</w:t>
      </w:r>
    </w:p>
    <w:p w14:paraId="361A1B0F" w14:textId="0EA09C90" w:rsidR="00087413" w:rsidRPr="007940A1" w:rsidRDefault="004B6AC8">
      <w:pPr>
        <w:rPr>
          <w:rFonts w:ascii="Times New Roman" w:hAnsi="Times New Roman" w:cs="Times New Roman"/>
          <w:sz w:val="24"/>
          <w:szCs w:val="24"/>
        </w:rPr>
      </w:pPr>
      <w:r w:rsidRPr="007940A1">
        <w:rPr>
          <w:rFonts w:ascii="Times New Roman" w:hAnsi="Times New Roman" w:cs="Times New Roman"/>
          <w:sz w:val="24"/>
          <w:szCs w:val="24"/>
        </w:rPr>
        <w:t>Currently the toolkit only supports screening over a rectangular region.</w:t>
      </w:r>
      <w:r w:rsidR="004F47BF">
        <w:rPr>
          <w:rFonts w:ascii="Times New Roman" w:hAnsi="Times New Roman" w:cs="Times New Roman"/>
          <w:sz w:val="24"/>
          <w:szCs w:val="24"/>
        </w:rPr>
        <w:t xml:space="preserve"> Click &lt;</w:t>
      </w:r>
      <w:r w:rsidR="004F47BF" w:rsidRPr="005E76EA">
        <w:rPr>
          <w:rFonts w:ascii="Times New Roman" w:hAnsi="Times New Roman" w:cs="Times New Roman"/>
          <w:b/>
          <w:bCs/>
          <w:sz w:val="24"/>
          <w:szCs w:val="24"/>
        </w:rPr>
        <w:t>Define polygon</w:t>
      </w:r>
      <w:r w:rsidR="004F47BF">
        <w:rPr>
          <w:rFonts w:ascii="Times New Roman" w:hAnsi="Times New Roman" w:cs="Times New Roman"/>
          <w:sz w:val="24"/>
          <w:szCs w:val="24"/>
        </w:rPr>
        <w:t>&gt;</w:t>
      </w:r>
      <w:r w:rsidR="005E76EA">
        <w:rPr>
          <w:rFonts w:ascii="Times New Roman" w:hAnsi="Times New Roman" w:cs="Times New Roman"/>
          <w:sz w:val="24"/>
          <w:szCs w:val="24"/>
        </w:rPr>
        <w:t xml:space="preserve"> to confirm.</w:t>
      </w:r>
    </w:p>
    <w:p w14:paraId="05DF20FA" w14:textId="42A2FB82" w:rsidR="004B6AC8" w:rsidRDefault="004B6AC8">
      <w:pPr>
        <w:rPr>
          <w:rFonts w:ascii="Times New Roman" w:hAnsi="Times New Roman" w:cs="Times New Roman"/>
          <w:sz w:val="24"/>
          <w:szCs w:val="24"/>
        </w:rPr>
      </w:pPr>
      <w:r w:rsidRPr="007940A1">
        <w:rPr>
          <w:rFonts w:ascii="Times New Roman" w:hAnsi="Times New Roman" w:cs="Times New Roman"/>
          <w:sz w:val="24"/>
          <w:szCs w:val="24"/>
        </w:rPr>
        <w:t>Longitude range: -180 ~ 180, latitude range: -90 ~ 90.</w:t>
      </w:r>
    </w:p>
    <w:p w14:paraId="019770BD" w14:textId="3310CBA1" w:rsidR="005E76EA" w:rsidRDefault="005E76EA" w:rsidP="005E76EA">
      <w:pPr>
        <w:outlineLvl w:val="1"/>
        <w:rPr>
          <w:rFonts w:ascii="Times New Roman" w:hAnsi="Times New Roman" w:cs="Times New Roman"/>
          <w:b/>
          <w:bCs/>
          <w:sz w:val="24"/>
          <w:szCs w:val="24"/>
        </w:rPr>
      </w:pPr>
      <w:r w:rsidRPr="005E76EA">
        <w:rPr>
          <w:rFonts w:ascii="Times New Roman" w:hAnsi="Times New Roman" w:cs="Times New Roman"/>
          <w:b/>
          <w:bCs/>
          <w:sz w:val="24"/>
          <w:szCs w:val="24"/>
        </w:rPr>
        <w:t>Download Level-2 TROPOMI methane observations</w:t>
      </w:r>
    </w:p>
    <w:p w14:paraId="2660A207" w14:textId="167A3DBE" w:rsidR="005E76EA" w:rsidRDefault="005E76EA" w:rsidP="005E76EA">
      <w:pPr>
        <w:rPr>
          <w:rFonts w:ascii="Times New Roman" w:hAnsi="Times New Roman" w:cs="Times New Roman"/>
          <w:sz w:val="24"/>
          <w:szCs w:val="24"/>
        </w:rPr>
      </w:pPr>
      <w:r>
        <w:rPr>
          <w:rFonts w:ascii="Times New Roman" w:hAnsi="Times New Roman" w:cs="Times New Roman"/>
          <w:sz w:val="24"/>
          <w:szCs w:val="24"/>
        </w:rPr>
        <w:t>Click &lt;</w:t>
      </w:r>
      <w:r>
        <w:rPr>
          <w:rFonts w:ascii="Times New Roman" w:hAnsi="Times New Roman" w:cs="Times New Roman"/>
          <w:sz w:val="24"/>
          <w:szCs w:val="24"/>
        </w:rPr>
        <w:t>Download</w:t>
      </w:r>
      <w:r>
        <w:rPr>
          <w:rFonts w:ascii="Times New Roman" w:hAnsi="Times New Roman" w:cs="Times New Roman"/>
          <w:sz w:val="24"/>
          <w:szCs w:val="24"/>
        </w:rPr>
        <w:t xml:space="preserve">&gt; to </w:t>
      </w:r>
      <w:r>
        <w:rPr>
          <w:rFonts w:ascii="Times New Roman" w:hAnsi="Times New Roman" w:cs="Times New Roman"/>
          <w:sz w:val="24"/>
          <w:szCs w:val="24"/>
        </w:rPr>
        <w:t xml:space="preserve">download the data files to the local path: </w:t>
      </w:r>
      <w:proofErr w:type="spellStart"/>
      <w:r>
        <w:rPr>
          <w:rFonts w:ascii="Times New Roman" w:hAnsi="Times New Roman" w:cs="Times New Roman"/>
          <w:sz w:val="24"/>
          <w:szCs w:val="24"/>
        </w:rPr>
        <w:t>T</w:t>
      </w:r>
      <w:r w:rsidRPr="004F47BF">
        <w:rPr>
          <w:rFonts w:ascii="Times New Roman" w:hAnsi="Times New Roman" w:cs="Times New Roman"/>
          <w:sz w:val="24"/>
          <w:szCs w:val="24"/>
        </w:rPr>
        <w:t>ROPOMI_Daily_Screening_Toolkit</w:t>
      </w:r>
      <w:proofErr w:type="spellEnd"/>
      <w:r w:rsidRPr="004F47BF">
        <w:rPr>
          <w:rFonts w:ascii="Times New Roman" w:hAnsi="Times New Roman" w:cs="Times New Roman"/>
          <w:sz w:val="24"/>
          <w:szCs w:val="24"/>
        </w:rPr>
        <w:t>-main\</w:t>
      </w:r>
      <w:r w:rsidRPr="005E76EA">
        <w:t xml:space="preserve"> </w:t>
      </w:r>
      <w:proofErr w:type="spellStart"/>
      <w:r w:rsidRPr="005E76EA">
        <w:rPr>
          <w:rFonts w:ascii="Times New Roman" w:hAnsi="Times New Roman" w:cs="Times New Roman"/>
          <w:sz w:val="24"/>
          <w:szCs w:val="24"/>
        </w:rPr>
        <w:t>TROPOMI_data</w:t>
      </w:r>
      <w:proofErr w:type="spellEnd"/>
      <w:r>
        <w:rPr>
          <w:rFonts w:ascii="Times New Roman" w:hAnsi="Times New Roman" w:cs="Times New Roman"/>
          <w:sz w:val="24"/>
          <w:szCs w:val="24"/>
        </w:rPr>
        <w:t>.</w:t>
      </w:r>
    </w:p>
    <w:p w14:paraId="7E54F905" w14:textId="7E524DA5" w:rsidR="005E76EA" w:rsidRDefault="005E76EA" w:rsidP="005E76EA">
      <w:pPr>
        <w:outlineLvl w:val="1"/>
        <w:rPr>
          <w:rFonts w:ascii="Times New Roman" w:hAnsi="Times New Roman" w:cs="Times New Roman"/>
          <w:b/>
          <w:bCs/>
          <w:sz w:val="24"/>
          <w:szCs w:val="24"/>
        </w:rPr>
      </w:pPr>
      <w:r w:rsidRPr="005E76EA">
        <w:rPr>
          <w:rFonts w:ascii="Times New Roman" w:hAnsi="Times New Roman" w:cs="Times New Roman"/>
          <w:b/>
          <w:bCs/>
          <w:sz w:val="24"/>
          <w:szCs w:val="24"/>
        </w:rPr>
        <w:t>Start screening</w:t>
      </w:r>
    </w:p>
    <w:p w14:paraId="5302B51B" w14:textId="12FBD7DB" w:rsidR="005E76EA" w:rsidRPr="004B43E9" w:rsidRDefault="005E76EA" w:rsidP="005E76EA">
      <w:pPr>
        <w:rPr>
          <w:rFonts w:ascii="Times New Roman" w:hAnsi="Times New Roman" w:cs="Times New Roman"/>
          <w:color w:val="000000"/>
          <w:sz w:val="24"/>
          <w:szCs w:val="24"/>
        </w:rPr>
      </w:pPr>
      <w:r w:rsidRPr="005E76EA">
        <w:rPr>
          <w:rFonts w:ascii="Times New Roman" w:hAnsi="Times New Roman" w:cs="Times New Roman"/>
          <w:sz w:val="24"/>
          <w:szCs w:val="24"/>
        </w:rPr>
        <w:t xml:space="preserve">Enter the </w:t>
      </w:r>
      <w:r w:rsidRPr="005E76EA">
        <w:rPr>
          <w:rFonts w:ascii="Times New Roman" w:hAnsi="Times New Roman" w:cs="Times New Roman"/>
          <w:i/>
          <w:iCs/>
          <w:color w:val="000000"/>
          <w:sz w:val="24"/>
          <w:szCs w:val="24"/>
        </w:rPr>
        <w:t>Threshold delta</w:t>
      </w:r>
      <w:r w:rsidR="005E6664">
        <w:rPr>
          <w:rFonts w:ascii="Times New Roman" w:hAnsi="Times New Roman" w:cs="Times New Roman"/>
          <w:i/>
          <w:iCs/>
          <w:color w:val="000000"/>
          <w:sz w:val="24"/>
          <w:szCs w:val="24"/>
        </w:rPr>
        <w:t xml:space="preserve"> (</w:t>
      </w:r>
      <w:r w:rsidR="005E6664" w:rsidRPr="00575956">
        <w:rPr>
          <w:rFonts w:ascii="Times New Roman" w:hAnsi="Times New Roman" w:cs="Times New Roman"/>
          <w:b/>
          <w:bCs/>
          <w:i/>
          <w:iCs/>
          <w:sz w:val="24"/>
          <w:szCs w:val="24"/>
        </w:rPr>
        <w:t>ΔXCH</w:t>
      </w:r>
      <w:proofErr w:type="gramStart"/>
      <w:r w:rsidR="005E6664" w:rsidRPr="00575956">
        <w:rPr>
          <w:rFonts w:ascii="Times New Roman" w:hAnsi="Times New Roman" w:cs="Times New Roman"/>
          <w:b/>
          <w:bCs/>
          <w:i/>
          <w:iCs/>
          <w:sz w:val="24"/>
          <w:szCs w:val="24"/>
          <w:vertAlign w:val="subscript"/>
        </w:rPr>
        <w:t>4</w:t>
      </w:r>
      <w:r w:rsidR="005E6664">
        <w:rPr>
          <w:rFonts w:ascii="Times New Roman" w:hAnsi="Times New Roman" w:cs="Times New Roman"/>
          <w:b/>
          <w:bCs/>
          <w:i/>
          <w:iCs/>
          <w:sz w:val="24"/>
          <w:szCs w:val="24"/>
          <w:vertAlign w:val="subscript"/>
        </w:rPr>
        <w:t>,thr</w:t>
      </w:r>
      <w:proofErr w:type="gramEnd"/>
      <w:r w:rsidR="005E6664">
        <w:rPr>
          <w:rFonts w:ascii="Times New Roman" w:hAnsi="Times New Roman" w:cs="Times New Roman"/>
          <w:i/>
          <w:iCs/>
          <w:color w:val="000000"/>
          <w:sz w:val="24"/>
          <w:szCs w:val="24"/>
        </w:rPr>
        <w:t>)</w:t>
      </w:r>
      <w:r w:rsidRPr="005E76EA">
        <w:rPr>
          <w:rFonts w:ascii="Times New Roman" w:hAnsi="Times New Roman" w:cs="Times New Roman"/>
          <w:sz w:val="24"/>
          <w:szCs w:val="24"/>
        </w:rPr>
        <w:t xml:space="preserve"> and</w:t>
      </w:r>
      <w:r w:rsidRPr="005E76EA">
        <w:rPr>
          <w:i/>
          <w:iCs/>
          <w:color w:val="000000"/>
          <w:sz w:val="24"/>
          <w:szCs w:val="24"/>
        </w:rPr>
        <w:t xml:space="preserve"> </w:t>
      </w:r>
      <w:r w:rsidRPr="005E76EA">
        <w:rPr>
          <w:rFonts w:ascii="Times New Roman" w:hAnsi="Times New Roman" w:cs="Times New Roman"/>
          <w:i/>
          <w:iCs/>
          <w:color w:val="000000"/>
          <w:sz w:val="24"/>
          <w:szCs w:val="24"/>
        </w:rPr>
        <w:t>Minimum pixel count</w:t>
      </w:r>
      <w:r w:rsidR="005E6664">
        <w:rPr>
          <w:rFonts w:ascii="Times New Roman" w:hAnsi="Times New Roman" w:cs="Times New Roman"/>
          <w:i/>
          <w:iCs/>
          <w:color w:val="000000"/>
          <w:sz w:val="24"/>
          <w:szCs w:val="24"/>
        </w:rPr>
        <w:t xml:space="preserve"> (</w:t>
      </w:r>
      <w:r w:rsidR="005E6664" w:rsidRPr="00575956">
        <w:rPr>
          <w:rFonts w:ascii="Times New Roman" w:hAnsi="Times New Roman" w:cs="Times New Roman"/>
          <w:b/>
          <w:bCs/>
          <w:i/>
          <w:iCs/>
          <w:sz w:val="24"/>
          <w:szCs w:val="24"/>
        </w:rPr>
        <w:t>n</w:t>
      </w:r>
      <w:r w:rsidR="005E6664">
        <w:rPr>
          <w:rFonts w:ascii="Times New Roman" w:hAnsi="Times New Roman" w:cs="Times New Roman"/>
          <w:i/>
          <w:iCs/>
          <w:color w:val="000000"/>
          <w:sz w:val="24"/>
          <w:szCs w:val="24"/>
        </w:rPr>
        <w:t>)</w:t>
      </w:r>
      <w:r w:rsidRPr="005E76EA">
        <w:rPr>
          <w:rFonts w:ascii="Times New Roman" w:hAnsi="Times New Roman" w:cs="Times New Roman"/>
          <w:color w:val="000000"/>
          <w:sz w:val="24"/>
          <w:szCs w:val="24"/>
        </w:rPr>
        <w:t>. Then click</w:t>
      </w:r>
      <w:r>
        <w:rPr>
          <w:rFonts w:ascii="Times New Roman" w:hAnsi="Times New Roman" w:cs="Times New Roman"/>
          <w:color w:val="000000"/>
          <w:sz w:val="24"/>
          <w:szCs w:val="24"/>
        </w:rPr>
        <w:t xml:space="preserve"> &lt;</w:t>
      </w:r>
      <w:r w:rsidRPr="005E76EA">
        <w:rPr>
          <w:rFonts w:ascii="Times New Roman" w:hAnsi="Times New Roman" w:cs="Times New Roman"/>
          <w:b/>
          <w:bCs/>
          <w:color w:val="000000"/>
          <w:sz w:val="24"/>
          <w:szCs w:val="24"/>
        </w:rPr>
        <w:t>Start screening</w:t>
      </w:r>
      <w:r>
        <w:rPr>
          <w:rFonts w:ascii="Times New Roman" w:hAnsi="Times New Roman" w:cs="Times New Roman"/>
          <w:color w:val="000000"/>
          <w:sz w:val="24"/>
          <w:szCs w:val="24"/>
        </w:rPr>
        <w:t xml:space="preserve">&gt; to kick off the daily plume screening. The screening time may vary with region size and number of days. Please do NOT </w:t>
      </w:r>
      <w:r w:rsidR="004B43E9">
        <w:rPr>
          <w:rFonts w:ascii="Times New Roman" w:hAnsi="Times New Roman" w:cs="Times New Roman"/>
          <w:color w:val="000000"/>
          <w:sz w:val="24"/>
          <w:szCs w:val="24"/>
        </w:rPr>
        <w:t xml:space="preserve">hit on </w:t>
      </w:r>
      <w:r w:rsidR="004B43E9">
        <w:rPr>
          <w:rFonts w:ascii="Times New Roman" w:hAnsi="Times New Roman" w:cs="Times New Roman"/>
          <w:color w:val="000000"/>
          <w:sz w:val="24"/>
          <w:szCs w:val="24"/>
        </w:rPr>
        <w:t>&lt;</w:t>
      </w:r>
      <w:r w:rsidR="004B43E9" w:rsidRPr="005E76EA">
        <w:rPr>
          <w:rFonts w:ascii="Times New Roman" w:hAnsi="Times New Roman" w:cs="Times New Roman"/>
          <w:b/>
          <w:bCs/>
          <w:color w:val="000000"/>
          <w:sz w:val="24"/>
          <w:szCs w:val="24"/>
        </w:rPr>
        <w:t>Start screening</w:t>
      </w:r>
      <w:r w:rsidR="004B43E9">
        <w:rPr>
          <w:rFonts w:ascii="Times New Roman" w:hAnsi="Times New Roman" w:cs="Times New Roman"/>
          <w:color w:val="000000"/>
          <w:sz w:val="24"/>
          <w:szCs w:val="24"/>
        </w:rPr>
        <w:t>&gt;</w:t>
      </w:r>
      <w:r w:rsidR="004B43E9">
        <w:rPr>
          <w:rFonts w:ascii="Times New Roman" w:hAnsi="Times New Roman" w:cs="Times New Roman"/>
          <w:color w:val="000000"/>
          <w:sz w:val="24"/>
          <w:szCs w:val="24"/>
        </w:rPr>
        <w:t xml:space="preserve"> multiple times. Thanks for your patience.</w:t>
      </w:r>
    </w:p>
    <w:p w14:paraId="0CDCFE27" w14:textId="4B4ACD7C" w:rsidR="00B404D8" w:rsidRPr="00B404D8" w:rsidRDefault="00B404D8" w:rsidP="00B404D8">
      <w:pPr>
        <w:outlineLvl w:val="0"/>
        <w:rPr>
          <w:rFonts w:ascii="Times New Roman" w:hAnsi="Times New Roman" w:cs="Times New Roman"/>
          <w:b/>
          <w:bCs/>
          <w:sz w:val="24"/>
          <w:szCs w:val="24"/>
        </w:rPr>
      </w:pPr>
      <w:r w:rsidRPr="00B404D8">
        <w:rPr>
          <w:rFonts w:ascii="Times New Roman" w:hAnsi="Times New Roman" w:cs="Times New Roman"/>
          <w:b/>
          <w:bCs/>
          <w:sz w:val="24"/>
          <w:szCs w:val="24"/>
        </w:rPr>
        <w:t xml:space="preserve">About the </w:t>
      </w:r>
      <w:r w:rsidR="004B43E9">
        <w:rPr>
          <w:rFonts w:ascii="Times New Roman" w:hAnsi="Times New Roman" w:cs="Times New Roman"/>
          <w:b/>
          <w:bCs/>
          <w:sz w:val="24"/>
          <w:szCs w:val="24"/>
        </w:rPr>
        <w:t>screening results</w:t>
      </w:r>
      <w:r w:rsidRPr="00B404D8">
        <w:rPr>
          <w:rFonts w:ascii="Times New Roman" w:hAnsi="Times New Roman" w:cs="Times New Roman"/>
          <w:b/>
          <w:bCs/>
          <w:sz w:val="24"/>
          <w:szCs w:val="24"/>
        </w:rPr>
        <w:t>:</w:t>
      </w:r>
    </w:p>
    <w:p w14:paraId="2BBCEC52" w14:textId="62E99C69" w:rsidR="005E76EA" w:rsidRDefault="004B43E9" w:rsidP="00B404D8">
      <w:pPr>
        <w:rPr>
          <w:rFonts w:ascii="Times New Roman" w:hAnsi="Times New Roman" w:cs="Times New Roman"/>
          <w:sz w:val="24"/>
          <w:szCs w:val="24"/>
        </w:rPr>
      </w:pPr>
      <w:r>
        <w:rPr>
          <w:rFonts w:ascii="Times New Roman" w:hAnsi="Times New Roman" w:cs="Times New Roman"/>
          <w:sz w:val="24"/>
          <w:szCs w:val="24"/>
        </w:rPr>
        <w:lastRenderedPageBreak/>
        <w:t>If any suspect methane plumes are detected, a methane concentration map</w:t>
      </w:r>
      <w:r w:rsidR="0038157A">
        <w:rPr>
          <w:rFonts w:ascii="Times New Roman" w:hAnsi="Times New Roman" w:cs="Times New Roman"/>
          <w:sz w:val="24"/>
          <w:szCs w:val="24"/>
          <w:vertAlign w:val="superscript"/>
        </w:rPr>
        <w:t>1</w:t>
      </w:r>
      <w:r>
        <w:rPr>
          <w:rFonts w:ascii="Times New Roman" w:hAnsi="Times New Roman" w:cs="Times New Roman"/>
          <w:sz w:val="24"/>
          <w:szCs w:val="24"/>
        </w:rPr>
        <w:t xml:space="preserve"> with the </w:t>
      </w:r>
      <w:r w:rsidR="00575956">
        <w:rPr>
          <w:rFonts w:ascii="Times New Roman" w:hAnsi="Times New Roman" w:cs="Times New Roman"/>
          <w:sz w:val="24"/>
          <w:szCs w:val="24"/>
        </w:rPr>
        <w:t xml:space="preserve">highlighted </w:t>
      </w:r>
      <w:r>
        <w:rPr>
          <w:rFonts w:ascii="Times New Roman" w:hAnsi="Times New Roman" w:cs="Times New Roman"/>
          <w:sz w:val="24"/>
          <w:szCs w:val="24"/>
        </w:rPr>
        <w:t xml:space="preserve">plume </w:t>
      </w:r>
      <w:r w:rsidR="00575956">
        <w:rPr>
          <w:rFonts w:ascii="Times New Roman" w:hAnsi="Times New Roman" w:cs="Times New Roman"/>
          <w:sz w:val="24"/>
          <w:szCs w:val="24"/>
        </w:rPr>
        <w:t>patches will be provided in the tool</w:t>
      </w:r>
      <w:r w:rsidR="0038157A">
        <w:rPr>
          <w:rFonts w:ascii="Times New Roman" w:hAnsi="Times New Roman" w:cs="Times New Roman"/>
          <w:sz w:val="24"/>
          <w:szCs w:val="24"/>
        </w:rPr>
        <w:t>. If applicable, the potential locations of the detected methene emissions sources</w:t>
      </w:r>
      <w:r w:rsidR="0038157A">
        <w:rPr>
          <w:rFonts w:ascii="Times New Roman" w:hAnsi="Times New Roman" w:cs="Times New Roman"/>
          <w:sz w:val="24"/>
          <w:szCs w:val="24"/>
          <w:vertAlign w:val="superscript"/>
        </w:rPr>
        <w:t>2</w:t>
      </w:r>
      <w:r w:rsidR="0038157A">
        <w:rPr>
          <w:rFonts w:ascii="Times New Roman" w:hAnsi="Times New Roman" w:cs="Times New Roman"/>
          <w:sz w:val="24"/>
          <w:szCs w:val="24"/>
        </w:rPr>
        <w:t xml:space="preserve"> would be provided in the format of .csv file. The users could retrieve the results, including the maps and list of suspect sources, from the local path: </w:t>
      </w:r>
      <w:proofErr w:type="spellStart"/>
      <w:r w:rsidR="0038157A">
        <w:rPr>
          <w:rFonts w:ascii="Times New Roman" w:hAnsi="Times New Roman" w:cs="Times New Roman"/>
          <w:sz w:val="24"/>
          <w:szCs w:val="24"/>
        </w:rPr>
        <w:t>T</w:t>
      </w:r>
      <w:r w:rsidR="0038157A" w:rsidRPr="004F47BF">
        <w:rPr>
          <w:rFonts w:ascii="Times New Roman" w:hAnsi="Times New Roman" w:cs="Times New Roman"/>
          <w:sz w:val="24"/>
          <w:szCs w:val="24"/>
        </w:rPr>
        <w:t>ROPOMI_Daily_Screening_Toolkit</w:t>
      </w:r>
      <w:proofErr w:type="spellEnd"/>
      <w:r w:rsidR="0038157A" w:rsidRPr="004F47BF">
        <w:rPr>
          <w:rFonts w:ascii="Times New Roman" w:hAnsi="Times New Roman" w:cs="Times New Roman"/>
          <w:sz w:val="24"/>
          <w:szCs w:val="24"/>
        </w:rPr>
        <w:t>-main\assets</w:t>
      </w:r>
    </w:p>
    <w:p w14:paraId="57664B89" w14:textId="3821F408" w:rsidR="00B404D8" w:rsidRDefault="0038157A" w:rsidP="00B404D8">
      <w:pPr>
        <w:rPr>
          <w:rFonts w:ascii="Times New Roman" w:hAnsi="Times New Roman" w:cs="Times New Roman"/>
          <w:sz w:val="24"/>
          <w:szCs w:val="24"/>
        </w:rPr>
      </w:pPr>
      <w:r>
        <w:rPr>
          <w:rFonts w:ascii="Times New Roman" w:hAnsi="Times New Roman" w:cs="Times New Roman"/>
          <w:sz w:val="24"/>
          <w:szCs w:val="24"/>
          <w:vertAlign w:val="superscript"/>
        </w:rPr>
        <w:t>1</w:t>
      </w:r>
      <w:r w:rsidR="00B404D8">
        <w:rPr>
          <w:rFonts w:ascii="Times New Roman" w:hAnsi="Times New Roman" w:cs="Times New Roman"/>
          <w:sz w:val="24"/>
          <w:szCs w:val="24"/>
        </w:rPr>
        <w:t xml:space="preserve">: </w:t>
      </w:r>
      <w:r w:rsidR="00B404D8" w:rsidRPr="00B404D8">
        <w:rPr>
          <w:rFonts w:ascii="Times New Roman" w:hAnsi="Times New Roman" w:cs="Times New Roman"/>
          <w:sz w:val="24"/>
          <w:szCs w:val="24"/>
        </w:rPr>
        <w:t xml:space="preserve">The daily averaged methane mixing ratio is calculated based on multiple observations from the </w:t>
      </w:r>
      <w:proofErr w:type="spellStart"/>
      <w:r w:rsidR="00B404D8" w:rsidRPr="00B404D8">
        <w:rPr>
          <w:rFonts w:ascii="Times New Roman" w:hAnsi="Times New Roman" w:cs="Times New Roman"/>
          <w:sz w:val="24"/>
          <w:szCs w:val="24"/>
        </w:rPr>
        <w:t>TROPOspheric</w:t>
      </w:r>
      <w:proofErr w:type="spellEnd"/>
      <w:r w:rsidR="00B404D8" w:rsidRPr="00B404D8">
        <w:rPr>
          <w:rFonts w:ascii="Times New Roman" w:hAnsi="Times New Roman" w:cs="Times New Roman"/>
          <w:sz w:val="24"/>
          <w:szCs w:val="24"/>
        </w:rPr>
        <w:t xml:space="preserve"> Monitoring Instrument</w:t>
      </w:r>
      <w:r w:rsidR="00B404D8">
        <w:rPr>
          <w:rFonts w:ascii="Times New Roman" w:hAnsi="Times New Roman" w:cs="Times New Roman"/>
          <w:sz w:val="24"/>
          <w:szCs w:val="24"/>
        </w:rPr>
        <w:t xml:space="preserve"> </w:t>
      </w:r>
      <w:r w:rsidR="00B404D8" w:rsidRPr="00B404D8">
        <w:rPr>
          <w:rFonts w:ascii="Times New Roman" w:hAnsi="Times New Roman" w:cs="Times New Roman"/>
          <w:sz w:val="24"/>
          <w:szCs w:val="24"/>
        </w:rPr>
        <w:t>(TROPOMI, i.e., satellite instrument on board the Copernicus Sentinel-5 Precursor satellite. Only valid observations (i.e., observations with</w:t>
      </w:r>
      <w:r w:rsidR="00B404D8">
        <w:rPr>
          <w:rFonts w:ascii="Times New Roman" w:hAnsi="Times New Roman" w:cs="Times New Roman"/>
          <w:sz w:val="24"/>
          <w:szCs w:val="24"/>
        </w:rPr>
        <w:t xml:space="preserve"> </w:t>
      </w:r>
      <w:proofErr w:type="spellStart"/>
      <w:r w:rsidR="00B404D8" w:rsidRPr="00B404D8">
        <w:rPr>
          <w:rFonts w:ascii="Times New Roman" w:hAnsi="Times New Roman" w:cs="Times New Roman"/>
          <w:sz w:val="24"/>
          <w:szCs w:val="24"/>
        </w:rPr>
        <w:t>qa_value</w:t>
      </w:r>
      <w:proofErr w:type="spellEnd"/>
      <w:r w:rsidR="00B404D8" w:rsidRPr="00B404D8">
        <w:rPr>
          <w:rFonts w:ascii="Times New Roman" w:hAnsi="Times New Roman" w:cs="Times New Roman"/>
          <w:sz w:val="24"/>
          <w:szCs w:val="24"/>
        </w:rPr>
        <w:t xml:space="preserve"> greater than 0.5) were used.</w:t>
      </w:r>
      <w:r w:rsidR="00B404D8">
        <w:rPr>
          <w:rFonts w:ascii="Times New Roman" w:hAnsi="Times New Roman" w:cs="Times New Roman"/>
          <w:sz w:val="24"/>
          <w:szCs w:val="24"/>
        </w:rPr>
        <w:t xml:space="preserve"> However, data filtering by </w:t>
      </w:r>
      <w:proofErr w:type="spellStart"/>
      <w:r w:rsidR="00B404D8">
        <w:rPr>
          <w:rFonts w:ascii="Times New Roman" w:hAnsi="Times New Roman" w:cs="Times New Roman"/>
          <w:sz w:val="24"/>
          <w:szCs w:val="24"/>
        </w:rPr>
        <w:t>qa_value</w:t>
      </w:r>
      <w:proofErr w:type="spellEnd"/>
      <w:r w:rsidR="00B404D8">
        <w:rPr>
          <w:rFonts w:ascii="Times New Roman" w:hAnsi="Times New Roman" w:cs="Times New Roman"/>
          <w:sz w:val="24"/>
          <w:szCs w:val="24"/>
        </w:rPr>
        <w:t xml:space="preserve"> could not guarantee that all the bad data points are eliminated.</w:t>
      </w:r>
    </w:p>
    <w:p w14:paraId="42F619CF" w14:textId="31ED02AF" w:rsidR="00B404D8" w:rsidRDefault="0038157A" w:rsidP="00B404D8">
      <w:pPr>
        <w:rPr>
          <w:rFonts w:ascii="Times New Roman" w:hAnsi="Times New Roman" w:cs="Times New Roman"/>
          <w:sz w:val="24"/>
          <w:szCs w:val="24"/>
        </w:rPr>
      </w:pPr>
      <w:r>
        <w:rPr>
          <w:rFonts w:ascii="Times New Roman" w:hAnsi="Times New Roman" w:cs="Times New Roman"/>
          <w:sz w:val="24"/>
          <w:szCs w:val="24"/>
          <w:vertAlign w:val="superscript"/>
        </w:rPr>
        <w:t>2</w:t>
      </w:r>
      <w:r w:rsidR="00B404D8">
        <w:rPr>
          <w:rFonts w:ascii="Times New Roman" w:hAnsi="Times New Roman" w:cs="Times New Roman"/>
          <w:sz w:val="24"/>
          <w:szCs w:val="24"/>
        </w:rPr>
        <w:t xml:space="preserve">: </w:t>
      </w:r>
      <w:r w:rsidR="00B404D8" w:rsidRPr="00B404D8">
        <w:rPr>
          <w:rFonts w:ascii="Times New Roman" w:hAnsi="Times New Roman" w:cs="Times New Roman"/>
          <w:sz w:val="24"/>
          <w:szCs w:val="24"/>
        </w:rPr>
        <w:t xml:space="preserve">The location of the suspect </w:t>
      </w:r>
      <w:r w:rsidR="00B404D8">
        <w:rPr>
          <w:rFonts w:ascii="Times New Roman" w:hAnsi="Times New Roman" w:cs="Times New Roman"/>
          <w:sz w:val="24"/>
          <w:szCs w:val="24"/>
        </w:rPr>
        <w:t>plume</w:t>
      </w:r>
      <w:r w:rsidR="00B404D8" w:rsidRPr="00B404D8">
        <w:rPr>
          <w:rFonts w:ascii="Times New Roman" w:hAnsi="Times New Roman" w:cs="Times New Roman"/>
          <w:sz w:val="24"/>
          <w:szCs w:val="24"/>
        </w:rPr>
        <w:t xml:space="preserve"> is determined</w:t>
      </w:r>
      <w:r w:rsidR="00B404D8">
        <w:rPr>
          <w:rFonts w:ascii="Times New Roman" w:hAnsi="Times New Roman" w:cs="Times New Roman"/>
          <w:sz w:val="24"/>
          <w:szCs w:val="24"/>
        </w:rPr>
        <w:t xml:space="preserve"> as</w:t>
      </w:r>
      <w:r>
        <w:rPr>
          <w:rFonts w:ascii="Times New Roman" w:hAnsi="Times New Roman" w:cs="Times New Roman"/>
          <w:sz w:val="24"/>
          <w:szCs w:val="24"/>
        </w:rPr>
        <w:t xml:space="preserve"> patch based. For each</w:t>
      </w:r>
      <w:r w:rsidR="00B404D8" w:rsidRPr="00B404D8">
        <w:rPr>
          <w:rFonts w:ascii="Times New Roman" w:hAnsi="Times New Roman" w:cs="Times New Roman"/>
          <w:sz w:val="24"/>
          <w:szCs w:val="24"/>
        </w:rPr>
        <w:t xml:space="preserve"> </w:t>
      </w:r>
      <w:r w:rsidRPr="00B404D8">
        <w:rPr>
          <w:rFonts w:ascii="Times New Roman" w:hAnsi="Times New Roman" w:cs="Times New Roman"/>
          <w:sz w:val="24"/>
          <w:szCs w:val="24"/>
        </w:rPr>
        <w:t>11×11 patch</w:t>
      </w:r>
      <w:r>
        <w:rPr>
          <w:rFonts w:ascii="Times New Roman" w:hAnsi="Times New Roman" w:cs="Times New Roman"/>
          <w:sz w:val="24"/>
          <w:szCs w:val="24"/>
        </w:rPr>
        <w:t>, we tag</w:t>
      </w:r>
      <w:r w:rsidRPr="00B404D8">
        <w:rPr>
          <w:rFonts w:ascii="Times New Roman" w:hAnsi="Times New Roman" w:cs="Times New Roman"/>
          <w:sz w:val="24"/>
          <w:szCs w:val="24"/>
        </w:rPr>
        <w:t xml:space="preserve"> </w:t>
      </w:r>
      <w:r w:rsidR="00B404D8" w:rsidRPr="00B404D8">
        <w:rPr>
          <w:rFonts w:ascii="Times New Roman" w:hAnsi="Times New Roman" w:cs="Times New Roman"/>
          <w:sz w:val="24"/>
          <w:szCs w:val="24"/>
        </w:rPr>
        <w:t>the grid cell (0.05° × 0.05°) with the maximum ob</w:t>
      </w:r>
      <w:r w:rsidR="00B404D8">
        <w:rPr>
          <w:rFonts w:ascii="Times New Roman" w:hAnsi="Times New Roman" w:cs="Times New Roman"/>
          <w:sz w:val="24"/>
          <w:szCs w:val="24"/>
        </w:rPr>
        <w:t>s</w:t>
      </w:r>
      <w:r w:rsidR="00B404D8" w:rsidRPr="00B404D8">
        <w:rPr>
          <w:rFonts w:ascii="Times New Roman" w:hAnsi="Times New Roman" w:cs="Times New Roman"/>
          <w:sz w:val="24"/>
          <w:szCs w:val="24"/>
        </w:rPr>
        <w:t>erved XCH</w:t>
      </w:r>
      <w:r w:rsidR="00B404D8" w:rsidRPr="00B404D8">
        <w:rPr>
          <w:rFonts w:ascii="Times New Roman" w:hAnsi="Times New Roman" w:cs="Times New Roman"/>
          <w:sz w:val="24"/>
          <w:szCs w:val="24"/>
          <w:vertAlign w:val="subscript"/>
        </w:rPr>
        <w:t>4</w:t>
      </w:r>
      <w:r w:rsidR="00B404D8" w:rsidRPr="00B404D8">
        <w:rPr>
          <w:rFonts w:ascii="Times New Roman" w:hAnsi="Times New Roman" w:cs="Times New Roman"/>
          <w:sz w:val="24"/>
          <w:szCs w:val="24"/>
        </w:rPr>
        <w:t xml:space="preserve"> </w:t>
      </w:r>
      <w:r>
        <w:rPr>
          <w:rFonts w:ascii="Times New Roman" w:hAnsi="Times New Roman" w:cs="Times New Roman"/>
          <w:sz w:val="24"/>
          <w:szCs w:val="24"/>
        </w:rPr>
        <w:t>as the potential location of the detected plume</w:t>
      </w:r>
      <w:r w:rsidR="00B404D8" w:rsidRPr="00B404D8">
        <w:rPr>
          <w:rFonts w:ascii="Times New Roman" w:hAnsi="Times New Roman" w:cs="Times New Roman"/>
          <w:sz w:val="24"/>
          <w:szCs w:val="24"/>
        </w:rPr>
        <w:t xml:space="preserve">. As limited by the spatial resolution </w:t>
      </w:r>
      <w:r w:rsidR="00B404D8">
        <w:rPr>
          <w:rFonts w:ascii="Times New Roman" w:hAnsi="Times New Roman" w:cs="Times New Roman"/>
          <w:sz w:val="24"/>
          <w:szCs w:val="24"/>
        </w:rPr>
        <w:t xml:space="preserve">of TROPOMI observations </w:t>
      </w:r>
      <w:r w:rsidR="00B404D8" w:rsidRPr="00B404D8">
        <w:rPr>
          <w:rFonts w:ascii="Times New Roman" w:hAnsi="Times New Roman" w:cs="Times New Roman"/>
          <w:sz w:val="24"/>
          <w:szCs w:val="24"/>
        </w:rPr>
        <w:t>(i.e., 7 km × 5.5 km)</w:t>
      </w:r>
      <w:r w:rsidR="00B404D8">
        <w:rPr>
          <w:rFonts w:ascii="Times New Roman" w:hAnsi="Times New Roman" w:cs="Times New Roman"/>
          <w:sz w:val="24"/>
          <w:szCs w:val="24"/>
        </w:rPr>
        <w:t xml:space="preserve"> and the completeness of the plume puzzles</w:t>
      </w:r>
      <w:r w:rsidR="00B404D8" w:rsidRPr="00B404D8">
        <w:rPr>
          <w:rFonts w:ascii="Times New Roman" w:hAnsi="Times New Roman" w:cs="Times New Roman"/>
          <w:sz w:val="24"/>
          <w:szCs w:val="24"/>
        </w:rPr>
        <w:t xml:space="preserve">, the "locations" </w:t>
      </w:r>
      <w:r w:rsidR="00B404D8">
        <w:rPr>
          <w:rFonts w:ascii="Times New Roman" w:hAnsi="Times New Roman" w:cs="Times New Roman"/>
          <w:sz w:val="24"/>
          <w:szCs w:val="24"/>
        </w:rPr>
        <w:t xml:space="preserve">indicated by </w:t>
      </w:r>
      <w:r>
        <w:rPr>
          <w:rFonts w:ascii="Times New Roman" w:hAnsi="Times New Roman" w:cs="Times New Roman"/>
          <w:sz w:val="24"/>
          <w:szCs w:val="24"/>
        </w:rPr>
        <w:t>this toolkit</w:t>
      </w:r>
      <w:r w:rsidR="00B404D8" w:rsidRPr="00B404D8">
        <w:rPr>
          <w:rFonts w:ascii="Times New Roman" w:hAnsi="Times New Roman" w:cs="Times New Roman"/>
          <w:sz w:val="24"/>
          <w:szCs w:val="24"/>
        </w:rPr>
        <w:t xml:space="preserve"> refer to the suspect regions with higher probability of detecting </w:t>
      </w:r>
      <w:r w:rsidR="00B404D8">
        <w:rPr>
          <w:rFonts w:ascii="Times New Roman" w:hAnsi="Times New Roman" w:cs="Times New Roman"/>
          <w:sz w:val="24"/>
          <w:szCs w:val="24"/>
        </w:rPr>
        <w:t>methane emissions</w:t>
      </w:r>
      <w:r w:rsidR="00B404D8" w:rsidRPr="00B404D8">
        <w:rPr>
          <w:rFonts w:ascii="Times New Roman" w:hAnsi="Times New Roman" w:cs="Times New Roman"/>
          <w:sz w:val="24"/>
          <w:szCs w:val="24"/>
        </w:rPr>
        <w:t>.</w:t>
      </w:r>
    </w:p>
    <w:p w14:paraId="0F0D0B98" w14:textId="111EADDF" w:rsidR="00B404D8" w:rsidRPr="00B404D8" w:rsidRDefault="00B404D8" w:rsidP="00B404D8">
      <w:pPr>
        <w:outlineLvl w:val="0"/>
        <w:rPr>
          <w:rFonts w:ascii="Times New Roman" w:hAnsi="Times New Roman" w:cs="Times New Roman"/>
          <w:b/>
          <w:bCs/>
          <w:sz w:val="24"/>
          <w:szCs w:val="24"/>
        </w:rPr>
      </w:pPr>
      <w:r w:rsidRPr="00B404D8">
        <w:rPr>
          <w:rFonts w:ascii="Times New Roman" w:hAnsi="Times New Roman" w:cs="Times New Roman"/>
          <w:b/>
          <w:bCs/>
          <w:sz w:val="24"/>
          <w:szCs w:val="24"/>
        </w:rPr>
        <w:t>Feedback</w:t>
      </w:r>
    </w:p>
    <w:p w14:paraId="5B0BC15E" w14:textId="7FE86272" w:rsidR="004B6AC8" w:rsidRDefault="00B404D8">
      <w:pPr>
        <w:rPr>
          <w:rFonts w:ascii="Times New Roman" w:hAnsi="Times New Roman" w:cs="Times New Roman"/>
          <w:sz w:val="24"/>
          <w:szCs w:val="24"/>
        </w:rPr>
      </w:pPr>
      <w:r>
        <w:rPr>
          <w:rFonts w:ascii="Times New Roman" w:hAnsi="Times New Roman" w:cs="Times New Roman"/>
          <w:sz w:val="24"/>
          <w:szCs w:val="24"/>
        </w:rPr>
        <w:t>For any questions and concerns may you have about this toolkit, please feel free to get in touch with</w:t>
      </w:r>
      <w:r w:rsidR="00A023FD">
        <w:rPr>
          <w:rFonts w:ascii="Times New Roman" w:hAnsi="Times New Roman" w:cs="Times New Roman"/>
          <w:sz w:val="24"/>
          <w:szCs w:val="24"/>
        </w:rPr>
        <w:t xml:space="preserve"> </w:t>
      </w:r>
      <w:hyperlink r:id="rId6" w:history="1">
        <w:r w:rsidR="00A023FD" w:rsidRPr="004321F5">
          <w:rPr>
            <w:rStyle w:val="Hyperlink"/>
            <w:rFonts w:ascii="Times New Roman" w:hAnsi="Times New Roman" w:cs="Times New Roman"/>
            <w:sz w:val="24"/>
            <w:szCs w:val="24"/>
          </w:rPr>
          <w:t>zhenyu.xin</w:t>
        </w:r>
        <w:r w:rsidR="00A023FD" w:rsidRPr="004321F5">
          <w:rPr>
            <w:rStyle w:val="Hyperlink"/>
            <w:rFonts w:ascii="Times New Roman" w:hAnsi="Times New Roman" w:cs="Times New Roman"/>
            <w:sz w:val="24"/>
            <w:szCs w:val="24"/>
          </w:rPr>
          <w:t>g</w:t>
        </w:r>
        <w:r w:rsidR="00A023FD" w:rsidRPr="004321F5">
          <w:rPr>
            <w:rStyle w:val="Hyperlink"/>
            <w:rFonts w:ascii="Times New Roman" w:hAnsi="Times New Roman" w:cs="Times New Roman"/>
            <w:sz w:val="24"/>
            <w:szCs w:val="24"/>
          </w:rPr>
          <w:t>2@ucalgary.ca</w:t>
        </w:r>
      </w:hyperlink>
      <w:r>
        <w:rPr>
          <w:rFonts w:ascii="Times New Roman" w:hAnsi="Times New Roman" w:cs="Times New Roman"/>
          <w:sz w:val="24"/>
          <w:szCs w:val="24"/>
        </w:rPr>
        <w:t xml:space="preserve"> and </w:t>
      </w:r>
      <w:hyperlink r:id="rId7" w:history="1">
        <w:r w:rsidR="00A023FD" w:rsidRPr="004321F5">
          <w:rPr>
            <w:rStyle w:val="Hyperlink"/>
            <w:rFonts w:ascii="Times New Roman" w:hAnsi="Times New Roman" w:cs="Times New Roman"/>
            <w:sz w:val="24"/>
            <w:szCs w:val="24"/>
          </w:rPr>
          <w:t>mozhou.gao@ucalgary.ca</w:t>
        </w:r>
      </w:hyperlink>
      <w:r>
        <w:rPr>
          <w:rFonts w:ascii="Times New Roman" w:hAnsi="Times New Roman" w:cs="Times New Roman"/>
          <w:sz w:val="24"/>
          <w:szCs w:val="24"/>
        </w:rPr>
        <w:t>.</w:t>
      </w:r>
    </w:p>
    <w:p w14:paraId="19EF35B4" w14:textId="6EC77D23" w:rsidR="00CC581A" w:rsidRPr="00CC581A" w:rsidRDefault="00CC581A" w:rsidP="00CC581A">
      <w:pPr>
        <w:outlineLvl w:val="0"/>
        <w:rPr>
          <w:rFonts w:ascii="Times New Roman" w:hAnsi="Times New Roman" w:cs="Times New Roman"/>
          <w:b/>
          <w:bCs/>
          <w:sz w:val="24"/>
          <w:szCs w:val="24"/>
        </w:rPr>
      </w:pPr>
      <w:r w:rsidRPr="00CC581A">
        <w:rPr>
          <w:rFonts w:ascii="Times New Roman" w:hAnsi="Times New Roman" w:cs="Times New Roman"/>
          <w:b/>
          <w:bCs/>
          <w:sz w:val="24"/>
          <w:szCs w:val="24"/>
        </w:rPr>
        <w:t>References</w:t>
      </w:r>
    </w:p>
    <w:p w14:paraId="7618A2AB" w14:textId="1C90CB11" w:rsidR="00CC581A" w:rsidRDefault="00CC581A" w:rsidP="00CC581A">
      <w:pPr>
        <w:ind w:left="720" w:hanging="720"/>
        <w:rPr>
          <w:rFonts w:ascii="Times New Roman" w:hAnsi="Times New Roman" w:cs="Times New Roman"/>
          <w:sz w:val="24"/>
          <w:szCs w:val="24"/>
        </w:rPr>
      </w:pPr>
      <w:proofErr w:type="spellStart"/>
      <w:r w:rsidRPr="00CC581A">
        <w:rPr>
          <w:rFonts w:ascii="Times New Roman" w:hAnsi="Times New Roman" w:cs="Times New Roman"/>
          <w:sz w:val="24"/>
          <w:szCs w:val="24"/>
        </w:rPr>
        <w:t>Lauvaux</w:t>
      </w:r>
      <w:proofErr w:type="spellEnd"/>
      <w:r w:rsidRPr="00CC581A">
        <w:rPr>
          <w:rFonts w:ascii="Times New Roman" w:hAnsi="Times New Roman" w:cs="Times New Roman"/>
          <w:sz w:val="24"/>
          <w:szCs w:val="24"/>
        </w:rPr>
        <w:t xml:space="preserve">, T., Giron, C., Mazzolini, M., </w:t>
      </w:r>
      <w:proofErr w:type="spellStart"/>
      <w:r w:rsidRPr="00CC581A">
        <w:rPr>
          <w:rFonts w:ascii="Times New Roman" w:hAnsi="Times New Roman" w:cs="Times New Roman"/>
          <w:sz w:val="24"/>
          <w:szCs w:val="24"/>
        </w:rPr>
        <w:t>d’Aspremont</w:t>
      </w:r>
      <w:proofErr w:type="spellEnd"/>
      <w:r w:rsidRPr="00CC581A">
        <w:rPr>
          <w:rFonts w:ascii="Times New Roman" w:hAnsi="Times New Roman" w:cs="Times New Roman"/>
          <w:sz w:val="24"/>
          <w:szCs w:val="24"/>
        </w:rPr>
        <w:t xml:space="preserve">, A., Duren, R., Cusworth, D., </w:t>
      </w:r>
      <w:proofErr w:type="spellStart"/>
      <w:r w:rsidRPr="00CC581A">
        <w:rPr>
          <w:rFonts w:ascii="Times New Roman" w:hAnsi="Times New Roman" w:cs="Times New Roman"/>
          <w:sz w:val="24"/>
          <w:szCs w:val="24"/>
        </w:rPr>
        <w:t>Shindell</w:t>
      </w:r>
      <w:proofErr w:type="spellEnd"/>
      <w:r w:rsidRPr="00CC581A">
        <w:rPr>
          <w:rFonts w:ascii="Times New Roman" w:hAnsi="Times New Roman" w:cs="Times New Roman"/>
          <w:sz w:val="24"/>
          <w:szCs w:val="24"/>
        </w:rPr>
        <w:t xml:space="preserve">, D. and </w:t>
      </w:r>
      <w:proofErr w:type="spellStart"/>
      <w:r w:rsidRPr="00CC581A">
        <w:rPr>
          <w:rFonts w:ascii="Times New Roman" w:hAnsi="Times New Roman" w:cs="Times New Roman"/>
          <w:sz w:val="24"/>
          <w:szCs w:val="24"/>
        </w:rPr>
        <w:t>Ciais</w:t>
      </w:r>
      <w:proofErr w:type="spellEnd"/>
      <w:r w:rsidRPr="00CC581A">
        <w:rPr>
          <w:rFonts w:ascii="Times New Roman" w:hAnsi="Times New Roman" w:cs="Times New Roman"/>
          <w:sz w:val="24"/>
          <w:szCs w:val="24"/>
        </w:rPr>
        <w:t>, P., 2022. Global assessment of oil and gas methane ultra-emitters. Science, 375(6580), pp.557-561.</w:t>
      </w:r>
    </w:p>
    <w:p w14:paraId="79CAFD73" w14:textId="77777777" w:rsidR="00CC581A" w:rsidRPr="007940A1" w:rsidRDefault="00CC581A">
      <w:pPr>
        <w:rPr>
          <w:rFonts w:ascii="Times New Roman" w:hAnsi="Times New Roman" w:cs="Times New Roman"/>
          <w:sz w:val="24"/>
          <w:szCs w:val="24"/>
        </w:rPr>
      </w:pPr>
    </w:p>
    <w:sectPr w:rsidR="00CC581A" w:rsidRPr="007940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05"/>
    <w:rsid w:val="000261DF"/>
    <w:rsid w:val="00087413"/>
    <w:rsid w:val="000A18DA"/>
    <w:rsid w:val="001A5BC5"/>
    <w:rsid w:val="001B4A6C"/>
    <w:rsid w:val="001D5962"/>
    <w:rsid w:val="002963BB"/>
    <w:rsid w:val="00352142"/>
    <w:rsid w:val="0038157A"/>
    <w:rsid w:val="00427C19"/>
    <w:rsid w:val="00457A06"/>
    <w:rsid w:val="004B43E9"/>
    <w:rsid w:val="004B6AC8"/>
    <w:rsid w:val="004C2E57"/>
    <w:rsid w:val="004D6095"/>
    <w:rsid w:val="004F47BF"/>
    <w:rsid w:val="00575956"/>
    <w:rsid w:val="005E6664"/>
    <w:rsid w:val="005E76EA"/>
    <w:rsid w:val="006B3505"/>
    <w:rsid w:val="0079268E"/>
    <w:rsid w:val="007940A1"/>
    <w:rsid w:val="007E12DF"/>
    <w:rsid w:val="007F20AB"/>
    <w:rsid w:val="00846A1B"/>
    <w:rsid w:val="00883776"/>
    <w:rsid w:val="008D4882"/>
    <w:rsid w:val="008E6C55"/>
    <w:rsid w:val="00940F2F"/>
    <w:rsid w:val="00A023FD"/>
    <w:rsid w:val="00A5019F"/>
    <w:rsid w:val="00B17667"/>
    <w:rsid w:val="00B347EA"/>
    <w:rsid w:val="00B357B7"/>
    <w:rsid w:val="00B404D8"/>
    <w:rsid w:val="00BB1CE1"/>
    <w:rsid w:val="00CC581A"/>
    <w:rsid w:val="00D35685"/>
    <w:rsid w:val="00D639CC"/>
    <w:rsid w:val="00DD51EB"/>
    <w:rsid w:val="00DE032E"/>
    <w:rsid w:val="00E273B1"/>
    <w:rsid w:val="00E305D6"/>
    <w:rsid w:val="00E84E55"/>
    <w:rsid w:val="00F636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0ADD"/>
  <w15:chartTrackingRefBased/>
  <w15:docId w15:val="{8BD4B7E3-377D-411B-BB63-B3CE71B2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link w:val="Heading1Char"/>
    <w:qFormat/>
    <w:rsid w:val="004B6AC8"/>
    <w:pPr>
      <w:spacing w:before="140" w:after="140" w:line="0" w:lineRule="atLeast"/>
      <w:outlineLvl w:val="0"/>
    </w:pPr>
    <w:rPr>
      <w:rFonts w:ascii="Helvetica" w:eastAsiaTheme="majorEastAsia" w:hAnsi="Helvetica" w:cstheme="majorBidi"/>
      <w:b/>
      <w:sz w:val="29"/>
      <w:szCs w:val="20"/>
    </w:rPr>
  </w:style>
  <w:style w:type="paragraph" w:styleId="Heading3">
    <w:name w:val="heading 3"/>
    <w:basedOn w:val="Normal"/>
    <w:next w:val="Normal"/>
    <w:link w:val="Heading3Char"/>
    <w:uiPriority w:val="9"/>
    <w:semiHidden/>
    <w:unhideWhenUsed/>
    <w:qFormat/>
    <w:rsid w:val="005E76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6AC8"/>
    <w:rPr>
      <w:rFonts w:ascii="Helvetica" w:eastAsiaTheme="majorEastAsia" w:hAnsi="Helvetica" w:cstheme="majorBidi"/>
      <w:b/>
      <w:sz w:val="29"/>
      <w:szCs w:val="20"/>
    </w:rPr>
  </w:style>
  <w:style w:type="paragraph" w:styleId="Title">
    <w:name w:val="Title"/>
    <w:link w:val="TitleChar"/>
    <w:qFormat/>
    <w:rsid w:val="004B6AC8"/>
    <w:pPr>
      <w:spacing w:before="140" w:after="140" w:line="0" w:lineRule="atLeast"/>
    </w:pPr>
    <w:rPr>
      <w:rFonts w:ascii="Helvetica" w:eastAsiaTheme="majorEastAsia" w:hAnsi="Helvetica" w:cstheme="majorBidi"/>
      <w:color w:val="D55000"/>
      <w:sz w:val="36"/>
      <w:szCs w:val="20"/>
    </w:rPr>
  </w:style>
  <w:style w:type="character" w:customStyle="1" w:styleId="TitleChar">
    <w:name w:val="Title Char"/>
    <w:basedOn w:val="DefaultParagraphFont"/>
    <w:link w:val="Title"/>
    <w:rsid w:val="004B6AC8"/>
    <w:rPr>
      <w:rFonts w:ascii="Helvetica" w:eastAsiaTheme="majorEastAsia" w:hAnsi="Helvetica" w:cstheme="majorBidi"/>
      <w:color w:val="D55000"/>
      <w:sz w:val="36"/>
      <w:szCs w:val="20"/>
    </w:rPr>
  </w:style>
  <w:style w:type="character" w:styleId="Hyperlink">
    <w:name w:val="Hyperlink"/>
    <w:basedOn w:val="DefaultParagraphFont"/>
    <w:uiPriority w:val="99"/>
    <w:unhideWhenUsed/>
    <w:rsid w:val="008D4882"/>
    <w:rPr>
      <w:color w:val="0563C1" w:themeColor="hyperlink"/>
      <w:u w:val="single"/>
    </w:rPr>
  </w:style>
  <w:style w:type="character" w:styleId="UnresolvedMention">
    <w:name w:val="Unresolved Mention"/>
    <w:basedOn w:val="DefaultParagraphFont"/>
    <w:uiPriority w:val="99"/>
    <w:semiHidden/>
    <w:unhideWhenUsed/>
    <w:rsid w:val="008D4882"/>
    <w:rPr>
      <w:color w:val="605E5C"/>
      <w:shd w:val="clear" w:color="auto" w:fill="E1DFDD"/>
    </w:rPr>
  </w:style>
  <w:style w:type="table" w:styleId="TableGrid">
    <w:name w:val="Table Grid"/>
    <w:basedOn w:val="TableNormal"/>
    <w:uiPriority w:val="39"/>
    <w:rsid w:val="008D4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7C19"/>
    <w:rPr>
      <w:color w:val="808080"/>
    </w:rPr>
  </w:style>
  <w:style w:type="character" w:customStyle="1" w:styleId="Heading3Char">
    <w:name w:val="Heading 3 Char"/>
    <w:basedOn w:val="DefaultParagraphFont"/>
    <w:link w:val="Heading3"/>
    <w:uiPriority w:val="9"/>
    <w:semiHidden/>
    <w:rsid w:val="005E76E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A023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52372">
      <w:bodyDiv w:val="1"/>
      <w:marLeft w:val="0"/>
      <w:marRight w:val="0"/>
      <w:marTop w:val="0"/>
      <w:marBottom w:val="0"/>
      <w:divBdr>
        <w:top w:val="none" w:sz="0" w:space="0" w:color="auto"/>
        <w:left w:val="none" w:sz="0" w:space="0" w:color="auto"/>
        <w:bottom w:val="none" w:sz="0" w:space="0" w:color="auto"/>
        <w:right w:val="none" w:sz="0" w:space="0" w:color="auto"/>
      </w:divBdr>
    </w:div>
    <w:div w:id="149966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ozhou.gao@ucalgary.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henyu.xing2@ucalgary.ca" TargetMode="External"/><Relationship Id="rId5" Type="http://schemas.openxmlformats.org/officeDocument/2006/relationships/hyperlink" Target="https://www.science.org/doi/10.1126/science.abj4351" TargetMode="External"/><Relationship Id="rId4" Type="http://schemas.openxmlformats.org/officeDocument/2006/relationships/hyperlink" Target="https://www.science.org/doi/10.1126/science.abj435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9666</TotalTime>
  <Pages>3</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Xing</dc:creator>
  <cp:keywords/>
  <dc:description/>
  <cp:lastModifiedBy>Zhenyu Xing</cp:lastModifiedBy>
  <cp:revision>10</cp:revision>
  <dcterms:created xsi:type="dcterms:W3CDTF">2023-01-19T22:42:00Z</dcterms:created>
  <dcterms:modified xsi:type="dcterms:W3CDTF">2023-01-30T18:49:00Z</dcterms:modified>
</cp:coreProperties>
</file>