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The ROC curves for the two tests [there's only one test - but three possible outcomes - need to fix] showed that the RF model does not outperform FIT until the specificity drops below approximately 0.9,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balance the representation of diangosis, sex, ..., within each run.</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the R software package (citation).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 J 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06d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