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lang w:val="es-ES"/>
        </w:rPr>
      </w:pPr>
      <w:r>
        <w:rPr>
          <w:color w:val="F37B70"/>
        </w:rPr>
        <w:t>EXT. DÍA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1a. Full shot en vista a ¾ de una silla vacía sobre el escalón de piedra de un jardín.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1b. Entrada a la izquierda de OBERON, un esqueleto vestido de rey. Está de espaldas a la cámara, enfocado. En sus brazos carga un plato con una gomita roja al centro.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2. Medium shot americano en vista lateral derecha de OBERON colocando el plato sobre la silla. 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3a. Close up en vista frontal de OBERON mirando con anticipación el plato frente a él. Su boca está abierta, sonriente. 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3b. OBERON desenfocado y de espaldas al plato, alejándose de él.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4a. Full shot en vista frontal de tres macetas con plantas en una esquina del jardín, la del centro más alta y grande que las otras dos. 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4b. OBERON entra a la izquierda con una mano en la cadera, caminando detrás de la maceta a la izquierda.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5a. Medium shot americano en vista lateral derecha de OBERON a la izquierda de la maceta al centro. Se encuentra inclinado sobre ella, revisándola.</w:t>
      </w:r>
    </w:p>
    <w:p>
      <w:pPr>
        <w:pStyle w:val="Normal"/>
        <w:jc w:val="both"/>
        <w:rPr>
          <w:lang w:val="es-ES"/>
        </w:rPr>
      </w:pPr>
      <w:bookmarkStart w:id="0" w:name="_GoBack"/>
      <w:r>
        <w:rPr>
          <w:lang w:val="es-ES"/>
        </w:rPr>
        <w:t>5b. OBERON gira para mirar hacia la izquierda, dándole la espalda a su planta por un segundo, para asegurarse de que su gomita sigue ahí.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6. Full shot en vista frontal de la silla y sobre ella el plato con la gomita. (Cargada hacia la izquierda).</w:t>
      </w:r>
    </w:p>
    <w:p>
      <w:pPr>
        <w:pStyle w:val="Normal"/>
        <w:jc w:val="both"/>
        <w:rPr/>
      </w:pPr>
      <w:bookmarkStart w:id="1" w:name="_GoBack"/>
      <w:bookmarkEnd w:id="1"/>
      <w:r>
        <w:rPr>
          <w:lang w:val="es-ES"/>
        </w:rPr>
        <w:t xml:space="preserve">7.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368f"/>
    <w:pPr>
      <w:spacing w:before="0" w:after="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LibreOffice/5.4.7.2$Linux_X86_64 LibreOffice_project/40$Build-2</Application>
  <Pages>1</Pages>
  <Words>218</Words>
  <Characters>965</Characters>
  <CharactersWithSpaces>1175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2018-09-12T02:15:00Z</dcterms:created>
  <dc:creator>Fernanda Quin</dc:creator>
  <dc:description/>
  <dc:language>es-ES</dc:language>
  <cp:lastModifiedBy/>
  <dcterms:modified xsi:type="dcterms:W3CDTF">2018-09-17T11:33:26Z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