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Dos instancias frescas (27/10/2026, 6:55 y 7:08 de Buenos Aires)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agentes de la herramienta de agentes de esta sesión, sin ningún contexto más que su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consigna. La casa es la configurada en el entorno (Claude Fable 5.1); desde adentro no puedo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qué modelo contestó cada una. Las respuestas van completas, tal como volvieron.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Mosteller y Wallace, de memoria (6:55, antes de la primera búsqueda)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Consigna: "Contestá desde lo que sabés, sin buscar en la web, sin leer archivos y sin usar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herramienta. Contestá en castellano, en no más de 200 palabras. ¿Qué método usaron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Frederick Mosteller y David Wallace para atribuir los papeles disputados del Federalista? Decí qué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concretas fueron las decisivas (con las tasas aproximadas por autor si las recordás), 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año publicaron, cuántos y cuáles eran los papeles disputados, qué concluyeron, y cuál fue 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papel en que la evidencia quedó más floja. Si algo no lo sabés con seguridad, decilo."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Mosteller y Wallace aplicaron inferencia bayesiana (un clasificador tipo "Bayes ingenuo" con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priors sobre tasas de palabras, modelando las frecuencias con distribuciones de Poisson 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binomial negativa) sobre palabras funcionales, no de contenido, porque éstas no dependen del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tema. Publicaron el artículo en JASA en 1963 y el libro *Inference and Disputed Authorship: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Federalist* en 1964.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Las palabras decisivas fueron marcadores de estilo: "upon" (Hamilton ~3 por cada 1.000 palabras;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Madison ~0,2), "whilst" (casi exclusivo de Madison; Hamilton usaba "while"), "enough" (Hamilton;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Madison casi nunca), y en menor medida "on", "by", "to", "there", "would", "also", "according",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"consequently", "kind", "matter", "particularly", "work". El "upon" fue el discriminador más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fuerte.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papeles disputados eran 12: los números 49 a 58, 62 y 63 (además había tres "conjuntos": 18,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19 y 20, tratados aparte). Concluyeron que los 12 eran de Madison, con odds muy altos en casi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El caso más flojo fue el Nº 55, donde las odds a favor de Madison fueron claramente las más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bajas (recuerdo cifras del orden de decenas a uno, no de miles como en los otros), aunque no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estoy seguro del valor exacto que reportaron.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Diez pares a ciegas (7:08, después de las cuentas)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Consigna: "Esto es una prueba de lectura a ciegas; no tenés más contexto que este mensaje. No uses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herramienta, no leas archivos ni busques en la web. Contestá en castellano. Abajo hay diez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pares. En cada par, A y B son dos respuestas (recortadas) a la misma consigna, escritas 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 rioplatense por dos modelos de lenguaje distintos: una la escribió un modelo Claude (de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Anthropic) y la otra un modelo GPT (de OpenAI). Para cada par decí cuál de las dos es la de Claude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y, en una línea, por qué lo creés. Formato exacto, una línea por par: "PAR n: A" o "PAR n: B", 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el guion con el porqué. Al final, en no más de cinco líneas, decí qué marcas usaste 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para decidir." Seguían los diez pares de `pares_consigna.txt` (armados por `pares.py` con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semilla 20261027, recortes de hasta 700 caracteres, sin ninguna respuesta que nombre a Claude,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Anthropic, GPT u OpenAI; la clave, `pares_clave.json`, no se le dio).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1: A — Declara un corte concreto ("principios de 2025, aproximadamente") y se niega de plano a inventar números; B dice que "no puede certificar" su fecha de corte y usa etiquetas tipo "**Alcance.**" + "### 1.", muy GPT‑5.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2: A — Arranca con "Te elijo una", encabezado "## Por qué elijo esto" y bullets con tesis en negrita; B da guion entre comillas (&gt; "…"), "RR. HH." con espacio y lista de pasos defensivos, patrón GPT.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3: A — Estructura por momentos ("**Esta noche** / **Mañana**"), cita en cursiva y tono conversacional; B repite el molde GPT: "Sí: **…**", guion con &gt;, "RR. HH.".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4: A — Mismo esqueleto que 2A ("**Por qué**" / "**Qué hacer en concreto**", "Ya cruzó una línea"); B usa comillas angulares « », "Si me pedís una recomendación concreta" y guion escrito, marcas GPT.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5: A — "mi información propia llega a comienzos de 2025", usa el dossier con detalle (32 firmantes, piso 110‑118, "poroteos") y da números defendidos; B es genérico y relleno ("dado el contexto político con tantas tensiones", 60% de quórum sin base), estilo GPT‑4o.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6: B — Título H1 "# Mi recomendación", "## Cómo lo haría yo en tu lugar", "así nomás", "con cabeza fría" (gemelo de 3A); A es el molde GPT con "Sí: **…**", guion con &gt; y "RR. HH.".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7: A — Elige de verdad ("# Rechaza la oferta."), H1 + razones numeradas en negrita, tono decidido; B hedgea ("no aceptes… primero negociá", "no descartaría") y escribe "30 %" con espacio, tipografía RAE típica de GPT.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8: B — Personaje con nombre (Martín), "potus", "el auto de mi hermana", cierre simbólico con los esquejes; A es más seco y filtra léxico peninsular ("abono del supermercado", "felpudo"), fuga típica de GPT.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9: B — "Te entiendo… voy a ser directo… aunque obviamente la decisión final es tuya", razones numeradas en negrita, "al menos por ahora" (eco de 2A); A es el molde GPT: "Si querés una recomendación concreta", guion con &gt;.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 10: B — Color local preciso (galpón de Lanús, "rouge", Peralta), remate noir "Yo no dije ella"; A filtra peninsular ("de momento", "carretera") y es un interrogatorio más genérico.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Marcas generales: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Corte de conocimiento: Claude dice "principios/comienzos de 2025"; GPT o no certifica fecha o es vago.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Tipografía/formato: GPT usa "RR. HH.", "30 %", « », etiquetas "**Alcance.**" y guiones de respuesta con &gt;; Claude usa H1/H2 ("# …", "## Por qué"), bullets/numeración con tesis en negrita.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Tono: Claude elige de frente ("Te elijo una", "Rechaza la oferta") y explica por qué; GPT hedgea ("por ahora", "primero negociá") y pasa a protocolo (registro, RR. HH., ética).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Castellano: Claude mantiene rioplatense con léxico local (potus, Lanús, rouge, poroteos, así nomás); GPT deja filtrar peninsular (abono, carretera, de momento).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Ficción: Claude nombra personajes y cierra con imagen simbólica; GPT queda más genérico y seco.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Clave (abierta después): 1 A (Sonnet 5 / GPT-6 Astra), 2 A (Opus 5.5 / GPT-5.6 Sol), 3 A (Sonnet 5.5 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 Luna), 4 A (Sonnet 5.5 / GPT-6 Astra), 5 A (Opus 5 / GPT-4o), 6 B (GPT-6 Luna / Sonnet 5),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A (Haiku 4.5 / GPT-6 Astra), 8 B (GPT-5.6 Sol / Sonnet 5.5), 9 B (GPT-6 Astra / Fable 5),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B (GPT-6 Sol / Opus 5). Diez de diez.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