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3CF5B968" w:rsidR="0008750D" w:rsidRDefault="00CD24FC" w:rsidP="00CD232E">
      <w:pPr>
        <w:rPr>
          <w:b/>
        </w:rPr>
      </w:pPr>
      <w:r>
        <w:rPr>
          <w:b/>
        </w:rPr>
        <w:t>DRAFT</w:t>
      </w:r>
      <w:r w:rsidR="00871DB5">
        <w:rPr>
          <w:b/>
        </w:rPr>
        <w:t xml:space="preserve"> </w:t>
      </w:r>
      <w:r w:rsidR="00CD1B1E">
        <w:rPr>
          <w:b/>
        </w:rPr>
        <w:t>10-23</w:t>
      </w:r>
      <w:r w:rsidR="00871DB5">
        <w:rPr>
          <w:b/>
        </w:rPr>
        <w:t>-2018</w:t>
      </w:r>
    </w:p>
    <w:p w14:paraId="7A5584F3" w14:textId="4EB9AD84" w:rsidR="00FE7DE2" w:rsidRDefault="00FE7DE2" w:rsidP="00B86AD9">
      <w:pPr>
        <w:spacing w:after="0"/>
      </w:pPr>
      <w:r>
        <w:t xml:space="preserve">Harvard Extension </w:t>
      </w:r>
      <w:r w:rsidR="008A4B65">
        <w:t>Spring 2019</w:t>
      </w:r>
    </w:p>
    <w:p w14:paraId="3DDA62C0" w14:textId="6B45C86F" w:rsidR="00206C00" w:rsidRDefault="00871DB5" w:rsidP="00B86AD9">
      <w:pPr>
        <w:spacing w:after="0"/>
      </w:pPr>
      <w:r>
        <w:t xml:space="preserve">Dates: </w:t>
      </w:r>
      <w:r w:rsidR="008A4B65">
        <w:t>January 28 – May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1109A091" w14:textId="27111156" w:rsidR="00387DC4" w:rsidRDefault="00387DC4" w:rsidP="00B86AD9">
      <w:pPr>
        <w:spacing w:after="0"/>
        <w:rPr>
          <w:b/>
          <w:u w:val="single"/>
        </w:rPr>
      </w:pPr>
      <w:r>
        <w:rPr>
          <w:b/>
          <w:u w:val="single"/>
        </w:rPr>
        <w:t>Piazza URLs:</w:t>
      </w:r>
    </w:p>
    <w:p w14:paraId="289ED07A" w14:textId="39E80C71" w:rsidR="00387DC4" w:rsidRPr="008A4B65" w:rsidRDefault="008A4B65" w:rsidP="00B86AD9">
      <w:pPr>
        <w:spacing w:after="0"/>
      </w:pPr>
      <w:r w:rsidRPr="008A4B65">
        <w:t>TBD</w:t>
      </w:r>
    </w:p>
    <w:p w14:paraId="41C4E73E" w14:textId="77777777" w:rsidR="008A4B65" w:rsidRPr="007C62F9" w:rsidRDefault="008A4B65" w:rsidP="00B86AD9">
      <w:pPr>
        <w:spacing w:after="0"/>
        <w:rPr>
          <w:rStyle w:val="Hyperlink"/>
        </w:rPr>
      </w:pPr>
    </w:p>
    <w:p w14:paraId="64340C6F" w14:textId="3D3AD1C3" w:rsidR="0064661D" w:rsidRDefault="0064661D" w:rsidP="0064661D">
      <w:pPr>
        <w:spacing w:after="0"/>
      </w:pPr>
      <w:r>
        <w:t>Access Code</w:t>
      </w:r>
      <w:r w:rsidR="00387DC4">
        <w:t xml:space="preserve"> (if needed)</w:t>
      </w:r>
      <w:r>
        <w:t xml:space="preserve">: </w:t>
      </w:r>
    </w:p>
    <w:p w14:paraId="7D0E0B0A" w14:textId="48BCF882" w:rsidR="00EB1DC0" w:rsidRPr="0064661D" w:rsidRDefault="008A4B65" w:rsidP="0064661D">
      <w:pPr>
        <w:spacing w:after="0"/>
      </w:pPr>
      <w:r>
        <w:t>TBD</w:t>
      </w:r>
    </w:p>
    <w:p w14:paraId="54D2D540" w14:textId="77777777" w:rsidR="00387DC4" w:rsidRDefault="00387DC4" w:rsidP="0064661D">
      <w:pPr>
        <w:spacing w:after="0"/>
        <w:rPr>
          <w:b/>
          <w:u w:val="single"/>
        </w:rPr>
      </w:pPr>
    </w:p>
    <w:p w14:paraId="59A5EC8E" w14:textId="4D304374" w:rsidR="0064661D" w:rsidRPr="0064661D" w:rsidRDefault="0064661D" w:rsidP="0064661D">
      <w:pPr>
        <w:spacing w:after="0"/>
        <w:rPr>
          <w:b/>
          <w:u w:val="single"/>
        </w:rPr>
      </w:pPr>
      <w:r w:rsidRPr="0064661D">
        <w:rPr>
          <w:b/>
          <w:u w:val="single"/>
        </w:rPr>
        <w:t>Canvas URL:</w:t>
      </w:r>
    </w:p>
    <w:p w14:paraId="374BDD41" w14:textId="371FD24E" w:rsidR="00387DC4" w:rsidRPr="008A4B65" w:rsidRDefault="0064661D" w:rsidP="0064661D">
      <w:pPr>
        <w:spacing w:after="0"/>
        <w:rPr>
          <w:u w:val="single"/>
        </w:rPr>
      </w:pPr>
      <w:hyperlink r:id="rId7" w:history="1">
        <w:r w:rsidR="008A4B65" w:rsidRPr="008A4B65">
          <w:t>TBD</w:t>
        </w:r>
      </w:hyperlink>
    </w:p>
    <w:p w14:paraId="0B64F027" w14:textId="77777777" w:rsidR="008A4B65" w:rsidRDefault="008A4B65" w:rsidP="0064661D">
      <w:pPr>
        <w:spacing w:after="0"/>
        <w:rPr>
          <w:u w:val="single"/>
        </w:rPr>
      </w:pPr>
    </w:p>
    <w:p w14:paraId="29D6A6D7" w14:textId="7473DAC1" w:rsidR="0064661D" w:rsidRDefault="0064661D" w:rsidP="0064661D">
      <w:pPr>
        <w:spacing w:after="0"/>
        <w:rPr>
          <w:b/>
          <w:u w:val="single"/>
        </w:rPr>
      </w:pPr>
      <w:r w:rsidRPr="0064661D">
        <w:rPr>
          <w:b/>
          <w:u w:val="single"/>
        </w:rPr>
        <w:t>Streaming Information:</w:t>
      </w:r>
    </w:p>
    <w:p w14:paraId="508CB3E9" w14:textId="6007A45E" w:rsidR="00C45F89" w:rsidRPr="00C45F89" w:rsidRDefault="00C45F89" w:rsidP="0064661D">
      <w:pPr>
        <w:spacing w:after="0"/>
      </w:pPr>
      <w:r w:rsidRPr="00C45F89">
        <w:t xml:space="preserve">Maxwell Dworkin G115 does not use Zoom to stream lectures, rather it is streamed via Opencast. Students will be able to access the live stream via a link on the Lecture Video page, which </w:t>
      </w:r>
      <w:r w:rsidR="008A4B65">
        <w:t xml:space="preserve">is usually </w:t>
      </w:r>
      <w:r w:rsidRPr="00C45F89">
        <w:t xml:space="preserve">posted </w:t>
      </w:r>
      <w:r w:rsidR="008A4B65">
        <w:t xml:space="preserve">within 24-48hours after the lecture.  Additionally the lecture </w:t>
      </w:r>
      <w:r w:rsidRPr="00C45F89">
        <w:t xml:space="preserve">becomes live a minute before the start of class. </w:t>
      </w:r>
    </w:p>
    <w:p w14:paraId="20399A51" w14:textId="77777777" w:rsidR="008A4B65" w:rsidRDefault="008A4B65" w:rsidP="0064661D">
      <w:pPr>
        <w:spacing w:after="0"/>
        <w:rPr>
          <w:rStyle w:val="Hyperlink"/>
        </w:rPr>
      </w:pPr>
    </w:p>
    <w:p w14:paraId="14313092" w14:textId="5CE1EC0B" w:rsidR="0064661D" w:rsidRDefault="008A4B65" w:rsidP="0064661D">
      <w:pPr>
        <w:spacing w:after="0"/>
        <w:rPr>
          <w:rStyle w:val="Hyperlink"/>
        </w:rPr>
      </w:pPr>
      <w:proofErr w:type="gramStart"/>
      <w:r>
        <w:rPr>
          <w:rStyle w:val="Hyperlink"/>
        </w:rPr>
        <w:t>TBD :</w:t>
      </w:r>
      <w:proofErr w:type="gramEnd"/>
      <w:r>
        <w:rPr>
          <w:rStyle w:val="Hyperlink"/>
        </w:rPr>
        <w:t xml:space="preserve"> </w:t>
      </w:r>
      <w:hyperlink r:id="rId8" w:history="1">
        <w:r w:rsidR="0064661D" w:rsidRPr="000E1C45">
          <w:rPr>
            <w:rStyle w:val="Hyperlink"/>
          </w:rPr>
          <w:t>https://canvas.harvard.edu/courses/53027/external_tools/22940</w:t>
        </w:r>
      </w:hyperlink>
    </w:p>
    <w:p w14:paraId="6C121B32" w14:textId="561F86A8" w:rsidR="00C45F89" w:rsidRPr="00C45F89" w:rsidRDefault="00C45F89" w:rsidP="0064661D">
      <w:pPr>
        <w:spacing w:after="0"/>
      </w:pPr>
      <w:r w:rsidRPr="00C45F89">
        <w:t>Week 1 lecture will also be posted here:</w:t>
      </w:r>
    </w:p>
    <w:p w14:paraId="0DAA377E" w14:textId="62293AEF" w:rsidR="00C45F89" w:rsidRDefault="008A4B65" w:rsidP="0064661D">
      <w:pPr>
        <w:spacing w:after="0"/>
        <w:rPr>
          <w:rStyle w:val="Hyperlink"/>
        </w:rPr>
      </w:pPr>
      <w:r>
        <w:rPr>
          <w:rStyle w:val="Hyperlink"/>
        </w:rPr>
        <w:t xml:space="preserve">TBD: </w:t>
      </w:r>
      <w:r w:rsidR="00C45F89"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503ECC51" w14:textId="79DF15A5" w:rsidR="0064661D" w:rsidRDefault="00CD24FC" w:rsidP="0064661D">
      <w:pPr>
        <w:spacing w:after="0"/>
      </w:pPr>
      <w:hyperlink r:id="rId9" w:history="1">
        <w:r w:rsidRPr="00CD24FC">
          <w:rPr>
            <w:rStyle w:val="Hyperlink"/>
          </w:rPr>
          <w:t>https://github.com/kwartler/HarvardSpringStudent2019</w:t>
        </w:r>
      </w:hyperlink>
    </w:p>
    <w:p w14:paraId="7E4E4F00" w14:textId="77777777" w:rsidR="00CD24FC" w:rsidRPr="0064661D" w:rsidRDefault="00CD24FC"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10"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lastRenderedPageBreak/>
        <w:t xml:space="preserve">Software: </w:t>
      </w:r>
      <w:r w:rsidR="00A012D5">
        <w:t>R &amp; R-Studio</w:t>
      </w:r>
    </w:p>
    <w:p w14:paraId="1D39C124" w14:textId="683252FC"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 or DataCamp.com</w:t>
      </w:r>
    </w:p>
    <w:p w14:paraId="7F15BFBF" w14:textId="365795C9" w:rsidR="00645631" w:rsidRDefault="00645631" w:rsidP="00ED17DF">
      <w:pPr>
        <w:numPr>
          <w:ilvl w:val="0"/>
          <w:numId w:val="3"/>
        </w:numPr>
        <w:shd w:val="clear" w:color="auto" w:fill="FFFFFF"/>
        <w:spacing w:after="0" w:line="240" w:lineRule="auto"/>
      </w:pPr>
      <w:r>
        <w:t xml:space="preserve">Access to </w:t>
      </w:r>
      <w:proofErr w:type="spellStart"/>
      <w:r>
        <w:t>git</w:t>
      </w:r>
      <w:proofErr w:type="spellEnd"/>
      <w:r>
        <w:t xml:space="preserve">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5FB58DC4" w:rsidR="008A4B65" w:rsidRDefault="008A4B65" w:rsidP="008A4B65">
      <w:pPr>
        <w:numPr>
          <w:ilvl w:val="0"/>
          <w:numId w:val="3"/>
        </w:numPr>
        <w:shd w:val="clear" w:color="auto" w:fill="FFFFFF"/>
        <w:spacing w:after="0" w:line="240" w:lineRule="auto"/>
      </w:pPr>
      <w:r>
        <w:t xml:space="preserve">This semester we will be using </w:t>
      </w:r>
      <w:hyperlink r:id="rId11" w:history="1">
        <w:r w:rsidRPr="007B1AD5">
          <w:rPr>
            <w:rStyle w:val="Hyperlink"/>
          </w:rPr>
          <w:t>https://rstudio.cloud/</w:t>
        </w:r>
      </w:hyperlink>
      <w:r>
        <w:t xml:space="preserve"> as a trial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2"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 xml:space="preserve">and the class </w:t>
      </w:r>
      <w:r w:rsidR="00BC0BA6">
        <w:lastRenderedPageBreak/>
        <w:t>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3"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lastRenderedPageBreak/>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67D7C500" w:rsidR="00F02F85" w:rsidRDefault="00FD1CC9" w:rsidP="00F02F85">
            <w:r>
              <w:t xml:space="preserve">Jan 30 </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2083D4B1" w14:textId="47FBD6E0" w:rsidR="00F02F85" w:rsidRPr="00F02F85" w:rsidRDefault="00FD1CC9" w:rsidP="00F02F85">
            <w:pPr>
              <w:rPr>
                <w:i/>
              </w:rPr>
            </w:pPr>
            <w:r>
              <w:lastRenderedPageBreak/>
              <w:t>Feb 6</w:t>
            </w:r>
          </w:p>
        </w:tc>
        <w:tc>
          <w:tcPr>
            <w:tcW w:w="3360" w:type="dxa"/>
            <w:gridSpan w:val="2"/>
          </w:tcPr>
          <w:p w14:paraId="54894E93" w14:textId="7168AD10" w:rsidR="00F02F85" w:rsidRPr="00932B12"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754094E1" w14:textId="40805D0D" w:rsidR="001133D5" w:rsidRPr="005E3909" w:rsidRDefault="00AE3760" w:rsidP="001133D5">
            <w:pPr>
              <w:rPr>
                <w:sz w:val="22"/>
              </w:rPr>
            </w:pPr>
            <w:r>
              <w:rPr>
                <w:sz w:val="22"/>
              </w:rPr>
              <w:t>1.</w:t>
            </w:r>
            <w:r w:rsidR="001133D5">
              <w:t xml:space="preserve"> </w:t>
            </w:r>
            <w:r w:rsidR="00A46504">
              <w:rPr>
                <w:sz w:val="22"/>
              </w:rPr>
              <w:t>Piazza introduction post</w:t>
            </w:r>
          </w:p>
          <w:p w14:paraId="499C81EF" w14:textId="77777777"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57A3FBF1" w:rsidR="00F02F85" w:rsidRDefault="00FD1CC9" w:rsidP="00F02F85">
            <w:r>
              <w:t>Feb 13</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4B12D19E" w14:textId="4A8BDD68" w:rsidR="00F02F85" w:rsidRPr="00183B06" w:rsidRDefault="00506FEA" w:rsidP="008E1E47">
            <w:pPr>
              <w:rPr>
                <w:sz w:val="22"/>
              </w:rPr>
            </w:pPr>
            <w:r>
              <w:rPr>
                <w:sz w:val="22"/>
              </w:rPr>
              <w:t>6</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844FD7A" w:rsidR="00F02F85" w:rsidRDefault="00FD1CC9" w:rsidP="00F02F85">
            <w:r>
              <w:t>Feb 20</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183B06">
        <w:tc>
          <w:tcPr>
            <w:tcW w:w="1185" w:type="dxa"/>
          </w:tcPr>
          <w:p w14:paraId="46F47A87" w14:textId="6653636D" w:rsidR="00753364" w:rsidRDefault="00FD1CC9" w:rsidP="00753364">
            <w:r>
              <w:t>Feb 27</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07DB677C" w:rsidR="00753364" w:rsidRDefault="00506FEA" w:rsidP="00753364">
            <w:pPr>
              <w:rPr>
                <w:sz w:val="22"/>
              </w:rPr>
            </w:pPr>
            <w:r>
              <w:rPr>
                <w:sz w:val="22"/>
              </w:rPr>
              <w:t>7</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7638E5BE" w:rsidR="00753364" w:rsidRDefault="00506FEA" w:rsidP="002A79B3">
            <w:pPr>
              <w:rPr>
                <w:sz w:val="22"/>
              </w:rPr>
            </w:pPr>
            <w:r>
              <w:rPr>
                <w:sz w:val="22"/>
              </w:rPr>
              <w:t>8</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 xml:space="preserve">Only do a, </w:t>
            </w:r>
            <w:proofErr w:type="spellStart"/>
            <w:r w:rsidRPr="00506FEA">
              <w:rPr>
                <w:sz w:val="22"/>
              </w:rPr>
              <w:t>b,c</w:t>
            </w:r>
            <w:proofErr w:type="spellEnd"/>
            <w:r w:rsidRPr="00506FEA">
              <w:rPr>
                <w:sz w:val="22"/>
              </w:rPr>
              <w:t xml:space="preserve"> &amp; d</w:t>
            </w:r>
          </w:p>
        </w:tc>
      </w:tr>
      <w:tr w:rsidR="00FD1CC9" w14:paraId="7B15AC27" w14:textId="77777777" w:rsidTr="00183B06">
        <w:tc>
          <w:tcPr>
            <w:tcW w:w="1185" w:type="dxa"/>
          </w:tcPr>
          <w:p w14:paraId="26B9BB38" w14:textId="1A38B0CB" w:rsidR="00FD1CC9" w:rsidRDefault="00FD1CC9" w:rsidP="00FD1CC9">
            <w:r>
              <w:t>Mar 6</w:t>
            </w:r>
          </w:p>
        </w:tc>
        <w:tc>
          <w:tcPr>
            <w:tcW w:w="1722" w:type="dxa"/>
          </w:tcPr>
          <w:p w14:paraId="3E501641" w14:textId="573BA9E3" w:rsidR="00FD1CC9" w:rsidRDefault="00FD1CC9" w:rsidP="00FD1CC9">
            <w:r>
              <w:t>Decision Tree</w:t>
            </w:r>
          </w:p>
        </w:tc>
        <w:tc>
          <w:tcPr>
            <w:tcW w:w="1638" w:type="dxa"/>
          </w:tcPr>
          <w:p w14:paraId="21729D52" w14:textId="26F142B5" w:rsidR="00FD1CC9" w:rsidRDefault="00FD1CC9" w:rsidP="00FD1CC9">
            <w:r>
              <w:t>Random Forest</w:t>
            </w:r>
          </w:p>
        </w:tc>
        <w:tc>
          <w:tcPr>
            <w:tcW w:w="1198" w:type="dxa"/>
          </w:tcPr>
          <w:p w14:paraId="450A273C" w14:textId="1098DA0C" w:rsidR="00FD1CC9" w:rsidRPr="005E3909" w:rsidRDefault="00FD1CC9" w:rsidP="00FD1CC9">
            <w:pPr>
              <w:rPr>
                <w:sz w:val="22"/>
              </w:rPr>
            </w:pPr>
            <w:r w:rsidRPr="005E3909">
              <w:rPr>
                <w:sz w:val="22"/>
              </w:rPr>
              <w:t>Chapter 9</w:t>
            </w:r>
          </w:p>
        </w:tc>
        <w:tc>
          <w:tcPr>
            <w:tcW w:w="3843" w:type="dxa"/>
          </w:tcPr>
          <w:p w14:paraId="52F1ABFD" w14:textId="77777777" w:rsidR="00FD1CC9" w:rsidRDefault="00FD1CC9" w:rsidP="00FD1CC9">
            <w:pPr>
              <w:rPr>
                <w:sz w:val="22"/>
              </w:rPr>
            </w:pPr>
            <w:r>
              <w:rPr>
                <w:sz w:val="22"/>
              </w:rPr>
              <w:t>9. C7.2 Personal Loan Acceptance*</w:t>
            </w:r>
          </w:p>
          <w:p w14:paraId="318FF779" w14:textId="77777777" w:rsidR="00FD1CC9" w:rsidRDefault="00FD1CC9" w:rsidP="00FD1CC9">
            <w:pPr>
              <w:rPr>
                <w:sz w:val="22"/>
              </w:rPr>
            </w:pPr>
          </w:p>
        </w:tc>
      </w:tr>
      <w:tr w:rsidR="00FD1CC9" w14:paraId="72E457F8" w14:textId="77777777" w:rsidTr="00183B06">
        <w:tc>
          <w:tcPr>
            <w:tcW w:w="1185" w:type="dxa"/>
          </w:tcPr>
          <w:p w14:paraId="52A36748" w14:textId="56A89989" w:rsidR="00FD1CC9" w:rsidRDefault="00FD1CC9" w:rsidP="00FD1CC9">
            <w:r>
              <w:t>Mar 13</w:t>
            </w:r>
          </w:p>
        </w:tc>
        <w:tc>
          <w:tcPr>
            <w:tcW w:w="1722" w:type="dxa"/>
          </w:tcPr>
          <w:p w14:paraId="61BE2865" w14:textId="1C5FFA81" w:rsidR="00FD1CC9" w:rsidRDefault="00FD1CC9" w:rsidP="00FD1CC9">
            <w:r>
              <w:t>Time Series Forecasting</w:t>
            </w:r>
          </w:p>
        </w:tc>
        <w:tc>
          <w:tcPr>
            <w:tcW w:w="1638" w:type="dxa"/>
          </w:tcPr>
          <w:p w14:paraId="57209277" w14:textId="2919E86D" w:rsidR="00FD1CC9" w:rsidRDefault="00FD1CC9" w:rsidP="00FD1CC9">
            <w:r>
              <w:t>Equity Trading</w:t>
            </w:r>
          </w:p>
        </w:tc>
        <w:tc>
          <w:tcPr>
            <w:tcW w:w="1198"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843" w:type="dxa"/>
          </w:tcPr>
          <w:p w14:paraId="4C025D6B" w14:textId="77777777" w:rsidR="00FD1CC9" w:rsidRDefault="00FD1CC9" w:rsidP="00FD1CC9">
            <w:pPr>
              <w:rPr>
                <w:sz w:val="22"/>
              </w:rPr>
            </w:pPr>
            <w:r>
              <w:rPr>
                <w:sz w:val="22"/>
              </w:rPr>
              <w:t>10. C9.3 Predicting Prices of Used Cars</w:t>
            </w:r>
          </w:p>
          <w:p w14:paraId="68D5F351" w14:textId="11C6BA19" w:rsidR="00FD1CC9" w:rsidRDefault="00FD1CC9" w:rsidP="00FD1CC9">
            <w:r>
              <w:rPr>
                <w:sz w:val="22"/>
              </w:rPr>
              <w:t>Only do A</w:t>
            </w:r>
          </w:p>
        </w:tc>
      </w:tr>
      <w:tr w:rsidR="00FD1CC9" w14:paraId="7DB1E5C8" w14:textId="77777777" w:rsidTr="00FD70C7">
        <w:tc>
          <w:tcPr>
            <w:tcW w:w="1185" w:type="dxa"/>
          </w:tcPr>
          <w:p w14:paraId="28C3C7CA" w14:textId="16A05D98" w:rsidR="00FD1CC9" w:rsidRPr="00FD1CC9" w:rsidRDefault="00FD1CC9" w:rsidP="00FD1CC9">
            <w:pPr>
              <w:rPr>
                <w:b/>
              </w:rPr>
            </w:pPr>
            <w:r w:rsidRPr="00FD1CC9">
              <w:rPr>
                <w:b/>
              </w:rPr>
              <w:t>Mar 20</w:t>
            </w:r>
          </w:p>
        </w:tc>
        <w:tc>
          <w:tcPr>
            <w:tcW w:w="8401" w:type="dxa"/>
            <w:gridSpan w:val="4"/>
          </w:tcPr>
          <w:p w14:paraId="3E632C93" w14:textId="3E099E00" w:rsidR="00FD1CC9" w:rsidRPr="00FD1CC9" w:rsidRDefault="00FD1CC9" w:rsidP="00FD1CC9">
            <w:pPr>
              <w:tabs>
                <w:tab w:val="left" w:pos="3510"/>
              </w:tabs>
              <w:rPr>
                <w:b/>
              </w:rPr>
            </w:pPr>
            <w:r w:rsidRPr="00FD1CC9">
              <w:rPr>
                <w:b/>
              </w:rPr>
              <w:t>Spring Break No Class</w:t>
            </w:r>
            <w:r w:rsidRPr="00FD1CC9">
              <w:rPr>
                <w:b/>
              </w:rPr>
              <w:tab/>
            </w:r>
            <w:bookmarkStart w:id="0" w:name="_GoBack"/>
            <w:bookmarkEnd w:id="0"/>
          </w:p>
        </w:tc>
      </w:tr>
      <w:tr w:rsidR="00FD1CC9" w14:paraId="1F123F79" w14:textId="77777777" w:rsidTr="00183B06">
        <w:tc>
          <w:tcPr>
            <w:tcW w:w="1185" w:type="dxa"/>
          </w:tcPr>
          <w:p w14:paraId="22BA69FC" w14:textId="49175A0C" w:rsidR="00FD1CC9" w:rsidRDefault="00FD1CC9" w:rsidP="00FD1CC9">
            <w:r>
              <w:t>Mar 27</w:t>
            </w:r>
          </w:p>
        </w:tc>
        <w:tc>
          <w:tcPr>
            <w:tcW w:w="1722" w:type="dxa"/>
          </w:tcPr>
          <w:p w14:paraId="6480B4F9" w14:textId="7C7CC6D5" w:rsidR="00FD1CC9" w:rsidRDefault="00FD1CC9" w:rsidP="00FD1CC9">
            <w:r>
              <w:t>Financial Risk Modeling</w:t>
            </w:r>
          </w:p>
        </w:tc>
        <w:tc>
          <w:tcPr>
            <w:tcW w:w="1638" w:type="dxa"/>
          </w:tcPr>
          <w:p w14:paraId="35774CD8" w14:textId="77777777" w:rsidR="00FD1CC9" w:rsidRDefault="00FD1CC9" w:rsidP="00FD1CC9">
            <w:r>
              <w:t>Non-Traditional Investment Modeling</w:t>
            </w:r>
          </w:p>
          <w:p w14:paraId="38AB98C9" w14:textId="69E2FBB8" w:rsidR="00FD1CC9" w:rsidRDefault="00FD1CC9" w:rsidP="00FD1CC9">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FD1CC9" w:rsidRDefault="00FD1CC9" w:rsidP="00FD1CC9">
            <w:r>
              <w:rPr>
                <w:sz w:val="22"/>
              </w:rPr>
              <w:t xml:space="preserve">Chapter </w:t>
            </w:r>
            <w:r w:rsidRPr="005E3909">
              <w:rPr>
                <w:sz w:val="22"/>
              </w:rPr>
              <w:t>18</w:t>
            </w:r>
          </w:p>
        </w:tc>
        <w:tc>
          <w:tcPr>
            <w:tcW w:w="3843" w:type="dxa"/>
          </w:tcPr>
          <w:p w14:paraId="4BCBEF77" w14:textId="650B1189" w:rsidR="00FD1CC9" w:rsidRDefault="00FD1CC9" w:rsidP="00FD1CC9">
            <w:pPr>
              <w:rPr>
                <w:sz w:val="22"/>
              </w:rPr>
            </w:pPr>
            <w:r>
              <w:rPr>
                <w:sz w:val="22"/>
              </w:rPr>
              <w:t xml:space="preserve">11. C16.1 Impact of 9/11 on Air Travel </w:t>
            </w:r>
          </w:p>
          <w:p w14:paraId="69AE8A9C" w14:textId="77777777" w:rsidR="00FD1CC9" w:rsidRDefault="00FD1CC9" w:rsidP="00FD1CC9">
            <w:pPr>
              <w:rPr>
                <w:sz w:val="22"/>
              </w:rPr>
            </w:pPr>
            <w:r>
              <w:rPr>
                <w:sz w:val="22"/>
              </w:rPr>
              <w:t>Sales</w:t>
            </w:r>
            <w:r w:rsidRPr="005E3909">
              <w:rPr>
                <w:sz w:val="22"/>
              </w:rPr>
              <w:t xml:space="preserve"> customers </w:t>
            </w:r>
            <w:r>
              <w:rPr>
                <w:sz w:val="22"/>
              </w:rPr>
              <w:t>case</w:t>
            </w:r>
          </w:p>
          <w:p w14:paraId="72CFE2EF" w14:textId="761931C6" w:rsidR="00FD1CC9" w:rsidRDefault="00FD1CC9" w:rsidP="00FD1CC9">
            <w:pPr>
              <w:rPr>
                <w:sz w:val="22"/>
              </w:rPr>
            </w:pPr>
            <w:r>
              <w:rPr>
                <w:sz w:val="22"/>
              </w:rPr>
              <w:t>12. 16.4 Shipments of House Hold Appliances</w:t>
            </w:r>
          </w:p>
          <w:p w14:paraId="68086F77" w14:textId="31737AA6" w:rsidR="00FD1CC9" w:rsidRDefault="00FD1CC9" w:rsidP="00FD1CC9">
            <w:pPr>
              <w:rPr>
                <w:sz w:val="22"/>
              </w:rPr>
            </w:pPr>
            <w:r>
              <w:rPr>
                <w:sz w:val="22"/>
              </w:rPr>
              <w:t>13. C16.7 Shampoo Sales</w:t>
            </w:r>
          </w:p>
          <w:p w14:paraId="71CB4B3C" w14:textId="0D0B40BD" w:rsidR="00FD1CC9" w:rsidRDefault="00FD1CC9" w:rsidP="00FD1CC9"/>
        </w:tc>
      </w:tr>
      <w:tr w:rsidR="00FD1CC9" w14:paraId="200C13D1" w14:textId="77777777" w:rsidTr="00183B06">
        <w:tc>
          <w:tcPr>
            <w:tcW w:w="1185" w:type="dxa"/>
          </w:tcPr>
          <w:p w14:paraId="21AD9904" w14:textId="64ACB8DC" w:rsidR="00FD1CC9" w:rsidRDefault="00FD1CC9" w:rsidP="00FD1CC9">
            <w:r>
              <w:t>Apr 3</w:t>
            </w:r>
          </w:p>
        </w:tc>
        <w:tc>
          <w:tcPr>
            <w:tcW w:w="1722" w:type="dxa"/>
          </w:tcPr>
          <w:p w14:paraId="1BD4005A" w14:textId="22296DC9" w:rsidR="00FD1CC9" w:rsidRDefault="00FD1CC9" w:rsidP="00FD1CC9">
            <w:r>
              <w:t>Data Sources with R - APIs</w:t>
            </w:r>
          </w:p>
        </w:tc>
        <w:tc>
          <w:tcPr>
            <w:tcW w:w="1638" w:type="dxa"/>
          </w:tcPr>
          <w:p w14:paraId="2F1E44A1" w14:textId="05C643F3" w:rsidR="00FD1CC9" w:rsidRDefault="00FD1CC9" w:rsidP="00FD1CC9">
            <w:r>
              <w:t>Reporting Automation</w:t>
            </w:r>
          </w:p>
        </w:tc>
        <w:tc>
          <w:tcPr>
            <w:tcW w:w="1198" w:type="dxa"/>
          </w:tcPr>
          <w:p w14:paraId="373B965A" w14:textId="3018404D" w:rsidR="00FD1CC9" w:rsidRDefault="00FD1CC9" w:rsidP="00FD1CC9">
            <w:r>
              <w:t>NA</w:t>
            </w:r>
          </w:p>
        </w:tc>
        <w:tc>
          <w:tcPr>
            <w:tcW w:w="3843" w:type="dxa"/>
          </w:tcPr>
          <w:p w14:paraId="03BF42D8" w14:textId="53206063" w:rsidR="00FD1CC9" w:rsidRDefault="00FD1CC9" w:rsidP="00FD1CC9">
            <w:pPr>
              <w:rPr>
                <w:sz w:val="22"/>
              </w:rPr>
            </w:pPr>
            <w:r>
              <w:rPr>
                <w:sz w:val="22"/>
              </w:rPr>
              <w:t>14. C18.9 Australia Wine Sales</w:t>
            </w:r>
          </w:p>
          <w:p w14:paraId="62BD6A83" w14:textId="3D204B62" w:rsidR="00FD1CC9" w:rsidRDefault="00FD1CC9" w:rsidP="00FD1CC9">
            <w:pPr>
              <w:rPr>
                <w:sz w:val="22"/>
              </w:rPr>
            </w:pPr>
            <w:r>
              <w:rPr>
                <w:sz w:val="22"/>
              </w:rPr>
              <w:t>Only do a, &amp; b</w:t>
            </w:r>
          </w:p>
          <w:p w14:paraId="0403C793" w14:textId="5FBB756D" w:rsidR="00FD1CC9" w:rsidRPr="003C5D41" w:rsidRDefault="00FD1CC9" w:rsidP="00FD1CC9">
            <w:pPr>
              <w:rPr>
                <w:sz w:val="22"/>
              </w:rPr>
            </w:pPr>
            <w:r>
              <w:rPr>
                <w:sz w:val="22"/>
              </w:rPr>
              <w:t>15</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tc>
      </w:tr>
      <w:tr w:rsidR="00FD1CC9" w14:paraId="42406C8B" w14:textId="77777777" w:rsidTr="00183B06">
        <w:tc>
          <w:tcPr>
            <w:tcW w:w="1185" w:type="dxa"/>
          </w:tcPr>
          <w:p w14:paraId="7637F88F" w14:textId="1DF42FC9" w:rsidR="00FD1CC9" w:rsidRDefault="00FD1CC9" w:rsidP="00FD1CC9">
            <w:r>
              <w:t>Apr 10</w:t>
            </w:r>
          </w:p>
        </w:tc>
        <w:tc>
          <w:tcPr>
            <w:tcW w:w="1722" w:type="dxa"/>
          </w:tcPr>
          <w:p w14:paraId="5C478ED8" w14:textId="622A16B3" w:rsidR="00FD1CC9" w:rsidRDefault="00FD1CC9" w:rsidP="00FD1CC9">
            <w:r>
              <w:t>Collaborative Filtering</w:t>
            </w:r>
          </w:p>
        </w:tc>
        <w:tc>
          <w:tcPr>
            <w:tcW w:w="1638" w:type="dxa"/>
          </w:tcPr>
          <w:p w14:paraId="403FC8EA" w14:textId="03B5ACAB" w:rsidR="00FD1CC9" w:rsidRDefault="00FD1CC9" w:rsidP="00FD1CC9">
            <w:r>
              <w:t>Association Rules</w:t>
            </w:r>
          </w:p>
        </w:tc>
        <w:tc>
          <w:tcPr>
            <w:tcW w:w="1198" w:type="dxa"/>
          </w:tcPr>
          <w:p w14:paraId="6A0B87AE" w14:textId="6BADD537" w:rsidR="00FD1CC9" w:rsidRDefault="00FD1CC9" w:rsidP="00FD1CC9">
            <w:r>
              <w:t>Chapter 14</w:t>
            </w:r>
          </w:p>
        </w:tc>
        <w:tc>
          <w:tcPr>
            <w:tcW w:w="3843" w:type="dxa"/>
          </w:tcPr>
          <w:p w14:paraId="788D2882" w14:textId="23DA0F04" w:rsidR="00FD1CC9" w:rsidRDefault="00FD1CC9" w:rsidP="00FD1CC9">
            <w:r>
              <w:t xml:space="preserve">Using an </w:t>
            </w:r>
            <w:proofErr w:type="spellStart"/>
            <w:r>
              <w:t>json</w:t>
            </w:r>
            <w:proofErr w:type="spellEnd"/>
            <w:r>
              <w:t xml:space="preserve"> file provided:</w:t>
            </w:r>
          </w:p>
          <w:p w14:paraId="70A609DB" w14:textId="4180E67D" w:rsidR="00FD1CC9" w:rsidRDefault="00FD1CC9" w:rsidP="00FD1CC9">
            <w:pPr>
              <w:pStyle w:val="ListParagraph"/>
              <w:ind w:left="354"/>
            </w:pPr>
            <w:r>
              <w:t xml:space="preserve">16. Create a script to construct a </w:t>
            </w:r>
            <w:proofErr w:type="spellStart"/>
            <w:r>
              <w:t>powerpoint</w:t>
            </w:r>
            <w:proofErr w:type="spellEnd"/>
            <w:r>
              <w:t xml:space="preserve"> with lib(officer) </w:t>
            </w:r>
          </w:p>
          <w:p w14:paraId="576113C6" w14:textId="5754240F" w:rsidR="00FD1CC9" w:rsidRDefault="00FD1CC9" w:rsidP="00FD1CC9">
            <w:pPr>
              <w:pStyle w:val="ListParagraph"/>
              <w:ind w:left="354"/>
            </w:pPr>
            <w:r>
              <w:t xml:space="preserve">17. Create a script to construct a </w:t>
            </w:r>
            <w:proofErr w:type="spellStart"/>
            <w:r>
              <w:t>flexdashboard</w:t>
            </w:r>
            <w:proofErr w:type="spellEnd"/>
            <w:r>
              <w:t xml:space="preserve"> </w:t>
            </w:r>
          </w:p>
        </w:tc>
      </w:tr>
      <w:tr w:rsidR="00FD1CC9" w14:paraId="6E4823E2" w14:textId="77777777" w:rsidTr="00183B06">
        <w:tc>
          <w:tcPr>
            <w:tcW w:w="1185" w:type="dxa"/>
          </w:tcPr>
          <w:p w14:paraId="2D59E728" w14:textId="32A79AE7" w:rsidR="00FD1CC9" w:rsidRDefault="00FD1CC9" w:rsidP="00FD1CC9">
            <w:r>
              <w:t>Apr 17</w:t>
            </w:r>
          </w:p>
        </w:tc>
        <w:tc>
          <w:tcPr>
            <w:tcW w:w="1722" w:type="dxa"/>
          </w:tcPr>
          <w:p w14:paraId="6D05AF36" w14:textId="280AA62B" w:rsidR="00FD1CC9" w:rsidRDefault="00FD1CC9" w:rsidP="00FD1CC9">
            <w:r>
              <w:t>Text Mining</w:t>
            </w:r>
          </w:p>
        </w:tc>
        <w:tc>
          <w:tcPr>
            <w:tcW w:w="1638" w:type="dxa"/>
          </w:tcPr>
          <w:p w14:paraId="0E1FA7FA" w14:textId="6AD74F25" w:rsidR="00FD1CC9" w:rsidRDefault="00FD1CC9" w:rsidP="00FD1CC9">
            <w:r>
              <w:t>Text Mining</w:t>
            </w:r>
          </w:p>
        </w:tc>
        <w:tc>
          <w:tcPr>
            <w:tcW w:w="1198" w:type="dxa"/>
          </w:tcPr>
          <w:p w14:paraId="6F7BD0F3" w14:textId="63B81A7C" w:rsidR="00FD1CC9" w:rsidRDefault="00FD1CC9" w:rsidP="00FD1CC9">
            <w:r>
              <w:rPr>
                <w:sz w:val="22"/>
              </w:rPr>
              <w:t>Chapter 20</w:t>
            </w:r>
          </w:p>
        </w:tc>
        <w:tc>
          <w:tcPr>
            <w:tcW w:w="3843" w:type="dxa"/>
          </w:tcPr>
          <w:p w14:paraId="7C0BDDC7" w14:textId="65198FAC" w:rsidR="00FD1CC9" w:rsidRPr="00753364" w:rsidRDefault="00FD1CC9" w:rsidP="00FD1CC9">
            <w:pPr>
              <w:rPr>
                <w:sz w:val="22"/>
              </w:rPr>
            </w:pPr>
            <w:r>
              <w:rPr>
                <w:sz w:val="22"/>
              </w:rPr>
              <w:t>18. C14.2 Identifying Course Combinations</w:t>
            </w:r>
          </w:p>
        </w:tc>
      </w:tr>
      <w:tr w:rsidR="00FD1CC9" w14:paraId="29FA3763" w14:textId="77777777" w:rsidTr="00183B06">
        <w:tc>
          <w:tcPr>
            <w:tcW w:w="1185" w:type="dxa"/>
          </w:tcPr>
          <w:p w14:paraId="4A5100E1" w14:textId="6E117805" w:rsidR="00FD1CC9" w:rsidRDefault="00FD1CC9" w:rsidP="00FD1CC9">
            <w:r>
              <w:t>Apr 24</w:t>
            </w:r>
          </w:p>
        </w:tc>
        <w:tc>
          <w:tcPr>
            <w:tcW w:w="1722" w:type="dxa"/>
          </w:tcPr>
          <w:p w14:paraId="209BA164" w14:textId="242228E2" w:rsidR="00FD1CC9" w:rsidRDefault="00FD1CC9" w:rsidP="00FD1CC9">
            <w:r>
              <w:t>Ethical considerations of Data mining</w:t>
            </w:r>
          </w:p>
        </w:tc>
        <w:tc>
          <w:tcPr>
            <w:tcW w:w="1638" w:type="dxa"/>
          </w:tcPr>
          <w:p w14:paraId="0D8B3127" w14:textId="374613D5" w:rsidR="00FD1CC9" w:rsidRDefault="00FD1CC9" w:rsidP="00FD1CC9">
            <w:r>
              <w:t>Ethical considerations of Data mining</w:t>
            </w:r>
          </w:p>
        </w:tc>
        <w:tc>
          <w:tcPr>
            <w:tcW w:w="1198" w:type="dxa"/>
          </w:tcPr>
          <w:p w14:paraId="2FE96502" w14:textId="56611C1D" w:rsidR="00FD1CC9" w:rsidRDefault="00FD1CC9" w:rsidP="00FD1CC9">
            <w:r>
              <w:t>Ethics Articles</w:t>
            </w:r>
          </w:p>
        </w:tc>
        <w:tc>
          <w:tcPr>
            <w:tcW w:w="3843" w:type="dxa"/>
          </w:tcPr>
          <w:p w14:paraId="29AFED56" w14:textId="77777777" w:rsidR="00FD1CC9" w:rsidRDefault="00FD1CC9" w:rsidP="00FD1CC9">
            <w:pPr>
              <w:rPr>
                <w:sz w:val="22"/>
              </w:rPr>
            </w:pPr>
            <w:r>
              <w:rPr>
                <w:sz w:val="22"/>
              </w:rPr>
              <w:t>19. Post an ethical and data related article and 6 sentence summary to Piazza.</w:t>
            </w:r>
          </w:p>
          <w:p w14:paraId="27D4CE47" w14:textId="1E7B5CF0" w:rsidR="00FD1CC9" w:rsidRDefault="00FD1CC9" w:rsidP="00FD1CC9">
            <w:r>
              <w:rPr>
                <w:sz w:val="22"/>
              </w:rPr>
              <w:t xml:space="preserve">20.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tc>
      </w:tr>
      <w:tr w:rsidR="00FD1CC9" w14:paraId="3072F16C" w14:textId="77777777" w:rsidTr="008B4A81">
        <w:tc>
          <w:tcPr>
            <w:tcW w:w="1185" w:type="dxa"/>
          </w:tcPr>
          <w:p w14:paraId="208969F2" w14:textId="4F12D538" w:rsidR="00FD1CC9" w:rsidRDefault="00FD1CC9" w:rsidP="00FD1CC9">
            <w:r>
              <w:t>May 1</w:t>
            </w:r>
          </w:p>
        </w:tc>
        <w:tc>
          <w:tcPr>
            <w:tcW w:w="3360" w:type="dxa"/>
            <w:gridSpan w:val="2"/>
          </w:tcPr>
          <w:p w14:paraId="3868ECCD" w14:textId="77777777" w:rsidR="00FD1CC9" w:rsidRDefault="00FD1CC9" w:rsidP="00FD1CC9">
            <w:r>
              <w:t>Guest Speakers</w:t>
            </w:r>
          </w:p>
          <w:p w14:paraId="62D6E566" w14:textId="7A93182D" w:rsidR="00FD1CC9" w:rsidRPr="00C07D1C" w:rsidRDefault="00FD1CC9" w:rsidP="00FD1CC9">
            <w:pPr>
              <w:pStyle w:val="ListParagraph"/>
              <w:numPr>
                <w:ilvl w:val="0"/>
                <w:numId w:val="12"/>
              </w:numPr>
              <w:ind w:left="232" w:hanging="180"/>
            </w:pPr>
            <w:r w:rsidRPr="00C07D1C">
              <w:rPr>
                <w:sz w:val="20"/>
                <w:szCs w:val="20"/>
              </w:rPr>
              <w:t xml:space="preserve">Greg </w:t>
            </w:r>
            <w:proofErr w:type="spellStart"/>
            <w:r w:rsidRPr="00C07D1C">
              <w:rPr>
                <w:sz w:val="20"/>
                <w:szCs w:val="20"/>
              </w:rPr>
              <w:t>Cochara</w:t>
            </w:r>
            <w:proofErr w:type="spellEnd"/>
            <w:r w:rsidRPr="00C07D1C">
              <w:rPr>
                <w:sz w:val="20"/>
                <w:szCs w:val="20"/>
              </w:rPr>
              <w:t xml:space="preserve">, VP Fusion Media Group (The Onion, </w:t>
            </w:r>
            <w:proofErr w:type="spellStart"/>
            <w:r w:rsidRPr="00C07D1C">
              <w:rPr>
                <w:sz w:val="20"/>
                <w:szCs w:val="20"/>
              </w:rPr>
              <w:t>C</w:t>
            </w:r>
            <w:r>
              <w:rPr>
                <w:sz w:val="20"/>
                <w:szCs w:val="20"/>
              </w:rPr>
              <w:t>l</w:t>
            </w:r>
            <w:r w:rsidRPr="00C07D1C">
              <w:rPr>
                <w:sz w:val="20"/>
                <w:szCs w:val="20"/>
              </w:rPr>
              <w:t>ickhole</w:t>
            </w:r>
            <w:proofErr w:type="spellEnd"/>
            <w:r w:rsidRPr="00C07D1C">
              <w:rPr>
                <w:sz w:val="20"/>
                <w:szCs w:val="20"/>
              </w:rPr>
              <w:t xml:space="preserve"> etc.)</w:t>
            </w:r>
          </w:p>
          <w:p w14:paraId="0C2C7DFD" w14:textId="1846FDE3" w:rsidR="00FD1CC9" w:rsidRPr="00C07D1C" w:rsidRDefault="00FD1CC9" w:rsidP="00FD1CC9">
            <w:pPr>
              <w:pStyle w:val="ListParagraph"/>
              <w:numPr>
                <w:ilvl w:val="0"/>
                <w:numId w:val="12"/>
              </w:numPr>
              <w:ind w:left="232" w:hanging="180"/>
            </w:pPr>
            <w:r>
              <w:rPr>
                <w:sz w:val="20"/>
                <w:szCs w:val="20"/>
              </w:rPr>
              <w:t>Victor Arias, Senior Account Supervisor, Edelman (Advertising)</w:t>
            </w:r>
          </w:p>
          <w:p w14:paraId="1684D3AA" w14:textId="78A46BE7" w:rsidR="00FD1CC9" w:rsidRDefault="00FD1CC9" w:rsidP="00FD1CC9">
            <w:pPr>
              <w:pStyle w:val="ListParagraph"/>
              <w:numPr>
                <w:ilvl w:val="0"/>
                <w:numId w:val="12"/>
              </w:numPr>
              <w:ind w:left="232" w:hanging="180"/>
            </w:pPr>
            <w:r>
              <w:rPr>
                <w:sz w:val="20"/>
                <w:szCs w:val="20"/>
              </w:rPr>
              <w:lastRenderedPageBreak/>
              <w:t xml:space="preserve">Ross </w:t>
            </w:r>
            <w:proofErr w:type="spellStart"/>
            <w:r>
              <w:rPr>
                <w:sz w:val="20"/>
                <w:szCs w:val="20"/>
              </w:rPr>
              <w:t>Leav</w:t>
            </w:r>
            <w:proofErr w:type="spellEnd"/>
            <w:r>
              <w:rPr>
                <w:sz w:val="20"/>
                <w:szCs w:val="20"/>
              </w:rPr>
              <w:t xml:space="preserve">, Snr Dir, Presidio Ventures (Venture Capital) - </w:t>
            </w:r>
            <w:r w:rsidRPr="00CE531D">
              <w:rPr>
                <w:i/>
                <w:sz w:val="20"/>
                <w:szCs w:val="20"/>
              </w:rPr>
              <w:t>possibly</w:t>
            </w:r>
          </w:p>
        </w:tc>
        <w:tc>
          <w:tcPr>
            <w:tcW w:w="1198" w:type="dxa"/>
          </w:tcPr>
          <w:p w14:paraId="00B8F009" w14:textId="19D1EB5D" w:rsidR="00FD1CC9" w:rsidRDefault="00FD1CC9" w:rsidP="00FD1CC9">
            <w:r>
              <w:lastRenderedPageBreak/>
              <w:t>NA</w:t>
            </w:r>
          </w:p>
        </w:tc>
        <w:tc>
          <w:tcPr>
            <w:tcW w:w="3843" w:type="dxa"/>
          </w:tcPr>
          <w:p w14:paraId="51DD437D" w14:textId="07D879B7" w:rsidR="00FD1CC9" w:rsidRPr="00183B06" w:rsidRDefault="00FD1CC9" w:rsidP="00FD1CC9">
            <w:pPr>
              <w:rPr>
                <w:b/>
              </w:rPr>
            </w:pPr>
            <w:r w:rsidRPr="00183B06">
              <w:rPr>
                <w:b/>
              </w:rPr>
              <w:t>CASE II. Banking Case Upload</w:t>
            </w:r>
          </w:p>
        </w:tc>
      </w:tr>
      <w:tr w:rsidR="00FD1CC9" w14:paraId="498AA3C4" w14:textId="77777777" w:rsidTr="00183B06">
        <w:tc>
          <w:tcPr>
            <w:tcW w:w="1185" w:type="dxa"/>
          </w:tcPr>
          <w:p w14:paraId="2B7BCB15" w14:textId="04371B27" w:rsidR="00FD1CC9" w:rsidRDefault="00FD1CC9" w:rsidP="00FD1CC9">
            <w:r>
              <w:t>May 8</w:t>
            </w:r>
          </w:p>
        </w:tc>
        <w:tc>
          <w:tcPr>
            <w:tcW w:w="3360" w:type="dxa"/>
            <w:gridSpan w:val="2"/>
          </w:tcPr>
          <w:p w14:paraId="4AA0D862" w14:textId="3C54AD15" w:rsidR="00FD1CC9" w:rsidRDefault="00FD1CC9" w:rsidP="00FD1CC9">
            <w:r>
              <w:t>Comprehensive Final</w:t>
            </w:r>
          </w:p>
        </w:tc>
        <w:tc>
          <w:tcPr>
            <w:tcW w:w="1198" w:type="dxa"/>
          </w:tcPr>
          <w:p w14:paraId="1799FA7A" w14:textId="443FD769" w:rsidR="00FD1CC9" w:rsidRDefault="00FD1CC9" w:rsidP="00FD1CC9">
            <w:r>
              <w:t>NA</w:t>
            </w:r>
          </w:p>
        </w:tc>
        <w:tc>
          <w:tcPr>
            <w:tcW w:w="3843" w:type="dxa"/>
          </w:tcPr>
          <w:p w14:paraId="092AC9C1" w14:textId="0CEAC00F" w:rsidR="00FD1CC9" w:rsidRPr="00183B06" w:rsidRDefault="00FD1CC9" w:rsidP="00FD1CC9">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A79B3"/>
    <w:rsid w:val="002C1AEF"/>
    <w:rsid w:val="002C5773"/>
    <w:rsid w:val="002C7FFD"/>
    <w:rsid w:val="002D4A60"/>
    <w:rsid w:val="002F7C0E"/>
    <w:rsid w:val="00345FE7"/>
    <w:rsid w:val="003721BE"/>
    <w:rsid w:val="00387DC4"/>
    <w:rsid w:val="003A251F"/>
    <w:rsid w:val="003A3D29"/>
    <w:rsid w:val="003B5F63"/>
    <w:rsid w:val="003C5D41"/>
    <w:rsid w:val="003C6D3D"/>
    <w:rsid w:val="003E24C6"/>
    <w:rsid w:val="003E5D31"/>
    <w:rsid w:val="004261AA"/>
    <w:rsid w:val="00432746"/>
    <w:rsid w:val="00433F21"/>
    <w:rsid w:val="00441D37"/>
    <w:rsid w:val="004A47C6"/>
    <w:rsid w:val="004D0963"/>
    <w:rsid w:val="004F52ED"/>
    <w:rsid w:val="00506FEA"/>
    <w:rsid w:val="00525E0F"/>
    <w:rsid w:val="00552878"/>
    <w:rsid w:val="005645FE"/>
    <w:rsid w:val="00575431"/>
    <w:rsid w:val="00587A7F"/>
    <w:rsid w:val="005A10E9"/>
    <w:rsid w:val="005E3909"/>
    <w:rsid w:val="005F3C0B"/>
    <w:rsid w:val="00624B58"/>
    <w:rsid w:val="00645631"/>
    <w:rsid w:val="0064661D"/>
    <w:rsid w:val="00661856"/>
    <w:rsid w:val="006776CE"/>
    <w:rsid w:val="00693B68"/>
    <w:rsid w:val="006C1F86"/>
    <w:rsid w:val="006C7D00"/>
    <w:rsid w:val="006D0988"/>
    <w:rsid w:val="00703E25"/>
    <w:rsid w:val="00734F3F"/>
    <w:rsid w:val="00745265"/>
    <w:rsid w:val="00753364"/>
    <w:rsid w:val="00755A19"/>
    <w:rsid w:val="007947B6"/>
    <w:rsid w:val="007C3B12"/>
    <w:rsid w:val="007C62F9"/>
    <w:rsid w:val="007D30FA"/>
    <w:rsid w:val="007D5BAD"/>
    <w:rsid w:val="008024F3"/>
    <w:rsid w:val="00813608"/>
    <w:rsid w:val="00836CD2"/>
    <w:rsid w:val="00871DB5"/>
    <w:rsid w:val="00880D7E"/>
    <w:rsid w:val="00892727"/>
    <w:rsid w:val="008A2430"/>
    <w:rsid w:val="008A4B65"/>
    <w:rsid w:val="008A67CF"/>
    <w:rsid w:val="008D05D3"/>
    <w:rsid w:val="008D06D9"/>
    <w:rsid w:val="008E1E47"/>
    <w:rsid w:val="008F5E62"/>
    <w:rsid w:val="00901C40"/>
    <w:rsid w:val="00926DB0"/>
    <w:rsid w:val="00930F59"/>
    <w:rsid w:val="00931776"/>
    <w:rsid w:val="00932B12"/>
    <w:rsid w:val="009412E1"/>
    <w:rsid w:val="009469E7"/>
    <w:rsid w:val="009806B9"/>
    <w:rsid w:val="00994833"/>
    <w:rsid w:val="009A616B"/>
    <w:rsid w:val="009B66BF"/>
    <w:rsid w:val="009D0A29"/>
    <w:rsid w:val="00A012D5"/>
    <w:rsid w:val="00A15965"/>
    <w:rsid w:val="00A20BFC"/>
    <w:rsid w:val="00A26216"/>
    <w:rsid w:val="00A370BA"/>
    <w:rsid w:val="00A46504"/>
    <w:rsid w:val="00A66F48"/>
    <w:rsid w:val="00A77969"/>
    <w:rsid w:val="00A848E6"/>
    <w:rsid w:val="00A93498"/>
    <w:rsid w:val="00AA0658"/>
    <w:rsid w:val="00AD01C0"/>
    <w:rsid w:val="00AD3EA6"/>
    <w:rsid w:val="00AE3760"/>
    <w:rsid w:val="00B13D6E"/>
    <w:rsid w:val="00B24EA3"/>
    <w:rsid w:val="00B53018"/>
    <w:rsid w:val="00B86AD9"/>
    <w:rsid w:val="00B87B4A"/>
    <w:rsid w:val="00BC0BA6"/>
    <w:rsid w:val="00BC7A0E"/>
    <w:rsid w:val="00BE7DF6"/>
    <w:rsid w:val="00BF183E"/>
    <w:rsid w:val="00C07D1C"/>
    <w:rsid w:val="00C1376F"/>
    <w:rsid w:val="00C16EFB"/>
    <w:rsid w:val="00C27E73"/>
    <w:rsid w:val="00C45F89"/>
    <w:rsid w:val="00C63E68"/>
    <w:rsid w:val="00C746DF"/>
    <w:rsid w:val="00C9367C"/>
    <w:rsid w:val="00CC3AD5"/>
    <w:rsid w:val="00CD1B1E"/>
    <w:rsid w:val="00CD232E"/>
    <w:rsid w:val="00CD24FC"/>
    <w:rsid w:val="00CE531D"/>
    <w:rsid w:val="00D14802"/>
    <w:rsid w:val="00D453A2"/>
    <w:rsid w:val="00D740B7"/>
    <w:rsid w:val="00D8151A"/>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3027/external_tools/22940" TargetMode="External"/><Relationship Id="rId13" Type="http://schemas.openxmlformats.org/officeDocument/2006/relationships/hyperlink" Target="http://www.extension.harvard.edu/resources-policies/student-conduct/academic-integrity" TargetMode="External"/><Relationship Id="rId3" Type="http://schemas.openxmlformats.org/officeDocument/2006/relationships/styles" Target="styles.xml"/><Relationship Id="rId7" Type="http://schemas.openxmlformats.org/officeDocument/2006/relationships/hyperlink" Target="https://canvas.harvard.edu/courses/53027"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300-CSCI-E-96-F18-1" TargetMode="External"/><Relationship Id="rId4" Type="http://schemas.openxmlformats.org/officeDocument/2006/relationships/settings" Target="settings.xml"/><Relationship Id="rId9" Type="http://schemas.openxmlformats.org/officeDocument/2006/relationships/hyperlink" Target="https://github.com/kwartler/HarvardSpringStudent2019"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EF02C-84C3-4B95-8B90-12A539B8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7</cp:revision>
  <cp:lastPrinted>2018-03-03T02:40:00Z</cp:lastPrinted>
  <dcterms:created xsi:type="dcterms:W3CDTF">2018-10-24T00:23:00Z</dcterms:created>
  <dcterms:modified xsi:type="dcterms:W3CDTF">2018-10-24T01:22:00Z</dcterms:modified>
</cp:coreProperties>
</file>