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0A" w:rsidRDefault="006E540A" w:rsidP="006E540A">
      <w:pPr>
        <w:pStyle w:val="Heading2"/>
        <w:spacing w:before="0"/>
      </w:pPr>
      <w:r>
        <w:t xml:space="preserve">Data Mining for Managers – </w:t>
      </w:r>
      <w:r w:rsidR="00DC0E8A">
        <w:t>Ethics Paper</w:t>
      </w:r>
      <w:r>
        <w:t xml:space="preserve"> Rubric</w:t>
      </w:r>
    </w:p>
    <w:p w:rsidR="006A0868" w:rsidRDefault="006E540A" w:rsidP="006E540A">
      <w:pPr>
        <w:pStyle w:val="Heading2"/>
        <w:spacing w:before="0"/>
      </w:pPr>
      <w:r>
        <w:t xml:space="preserve">Harvard University </w:t>
      </w:r>
    </w:p>
    <w:p w:rsidR="006E540A" w:rsidRPr="006E540A" w:rsidRDefault="00DC0E8A" w:rsidP="006E540A">
      <w:pPr>
        <w:spacing w:after="0"/>
        <w:rPr>
          <w:b/>
          <w:u w:val="single"/>
        </w:rPr>
      </w:pPr>
      <w:r>
        <w:rPr>
          <w:b/>
        </w:rPr>
        <w:t>Student</w:t>
      </w:r>
      <w:r w:rsidR="006E540A" w:rsidRPr="006E540A">
        <w:rPr>
          <w:b/>
        </w:rPr>
        <w:t>:</w:t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A7345B">
        <w:rPr>
          <w:b/>
          <w:u w:val="single"/>
        </w:rPr>
        <w:t>Moritz Stellar</w:t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  <w:r w:rsidR="006E540A">
        <w:rPr>
          <w:b/>
          <w:u w:val="single"/>
        </w:rPr>
        <w:tab/>
      </w:r>
    </w:p>
    <w:p w:rsidR="00F47E8D" w:rsidRDefault="00F47E8D" w:rsidP="006E540A">
      <w:pPr>
        <w:spacing w:after="0"/>
        <w:rPr>
          <w:b/>
        </w:rPr>
      </w:pPr>
    </w:p>
    <w:p w:rsidR="00F47E8D" w:rsidRPr="00F47E8D" w:rsidRDefault="006E540A" w:rsidP="006E540A">
      <w:pPr>
        <w:spacing w:after="0"/>
        <w:rPr>
          <w:b/>
          <w:u w:val="single"/>
        </w:rPr>
      </w:pPr>
      <w:r w:rsidRPr="006E540A">
        <w:rPr>
          <w:b/>
        </w:rPr>
        <w:t>Evaluator: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A7345B">
        <w:rPr>
          <w:b/>
          <w:u w:val="single"/>
        </w:rPr>
        <w:t>TK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6E540A" w:rsidRDefault="006E540A" w:rsidP="006E540A">
      <w:pPr>
        <w:spacing w:after="0"/>
        <w:rPr>
          <w:b/>
          <w:u w:val="single"/>
        </w:rPr>
      </w:pPr>
      <w:r w:rsidRPr="006E540A">
        <w:rPr>
          <w:b/>
        </w:rPr>
        <w:t>Date: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A7345B">
        <w:rPr>
          <w:b/>
          <w:u w:val="single"/>
        </w:rPr>
        <w:t>12-30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6E540A" w:rsidRDefault="006E540A" w:rsidP="006E540A">
      <w:pPr>
        <w:spacing w:after="0"/>
        <w:rPr>
          <w:b/>
          <w:u w:val="single"/>
        </w:rPr>
      </w:pPr>
    </w:p>
    <w:p w:rsidR="00A4749B" w:rsidRPr="00A4749B" w:rsidRDefault="00A4749B" w:rsidP="006E540A">
      <w:pPr>
        <w:spacing w:after="0"/>
      </w:pPr>
      <w:r w:rsidRPr="00A4749B">
        <w:t>Please enter a</w:t>
      </w:r>
      <w:r>
        <w:t xml:space="preserve"> check mark in the observed box related to the group’s presentation.</w:t>
      </w:r>
    </w:p>
    <w:tbl>
      <w:tblPr>
        <w:tblStyle w:val="TableGrid"/>
        <w:tblW w:w="13585" w:type="dxa"/>
        <w:tblLayout w:type="fixed"/>
        <w:tblLook w:val="04A0" w:firstRow="1" w:lastRow="0" w:firstColumn="1" w:lastColumn="0" w:noHBand="0" w:noVBand="1"/>
      </w:tblPr>
      <w:tblGrid>
        <w:gridCol w:w="3325"/>
        <w:gridCol w:w="3240"/>
        <w:gridCol w:w="720"/>
        <w:gridCol w:w="1259"/>
        <w:gridCol w:w="1130"/>
        <w:gridCol w:w="1571"/>
        <w:gridCol w:w="1693"/>
        <w:gridCol w:w="647"/>
      </w:tblGrid>
      <w:tr w:rsidR="00150756" w:rsidRPr="006E540A" w:rsidTr="00150756">
        <w:tc>
          <w:tcPr>
            <w:tcW w:w="3325" w:type="dxa"/>
          </w:tcPr>
          <w:p w:rsidR="00150756" w:rsidRPr="006E540A" w:rsidRDefault="00150756" w:rsidP="006E540A">
            <w:r w:rsidRPr="006E540A">
              <w:t>Criteria</w:t>
            </w:r>
          </w:p>
        </w:tc>
        <w:tc>
          <w:tcPr>
            <w:tcW w:w="3240" w:type="dxa"/>
          </w:tcPr>
          <w:p w:rsidR="00150756" w:rsidRDefault="00150756" w:rsidP="006E540A">
            <w:r>
              <w:t>Reflective Question</w:t>
            </w:r>
          </w:p>
        </w:tc>
        <w:tc>
          <w:tcPr>
            <w:tcW w:w="720" w:type="dxa"/>
          </w:tcPr>
          <w:p w:rsidR="00150756" w:rsidRPr="006E540A" w:rsidRDefault="00150756" w:rsidP="00EA0ECB">
            <w:pPr>
              <w:jc w:val="center"/>
            </w:pPr>
            <w:r>
              <w:t>Beginner</w:t>
            </w:r>
          </w:p>
        </w:tc>
        <w:tc>
          <w:tcPr>
            <w:tcW w:w="1259" w:type="dxa"/>
          </w:tcPr>
          <w:p w:rsidR="00150756" w:rsidRPr="006E540A" w:rsidRDefault="00150756" w:rsidP="00EA0ECB">
            <w:pPr>
              <w:jc w:val="center"/>
            </w:pPr>
            <w:r>
              <w:t>Developing</w:t>
            </w:r>
          </w:p>
        </w:tc>
        <w:tc>
          <w:tcPr>
            <w:tcW w:w="1130" w:type="dxa"/>
          </w:tcPr>
          <w:p w:rsidR="00150756" w:rsidRPr="006E540A" w:rsidRDefault="00150756" w:rsidP="00EA0ECB">
            <w:pPr>
              <w:jc w:val="center"/>
            </w:pPr>
            <w:r>
              <w:t>Proficient</w:t>
            </w:r>
          </w:p>
        </w:tc>
        <w:tc>
          <w:tcPr>
            <w:tcW w:w="1571" w:type="dxa"/>
          </w:tcPr>
          <w:p w:rsidR="00150756" w:rsidRPr="006E540A" w:rsidRDefault="00150756" w:rsidP="00EA0ECB">
            <w:pPr>
              <w:jc w:val="center"/>
            </w:pPr>
            <w:r>
              <w:t>Demonstrated Ability</w:t>
            </w:r>
          </w:p>
        </w:tc>
        <w:tc>
          <w:tcPr>
            <w:tcW w:w="1693" w:type="dxa"/>
          </w:tcPr>
          <w:p w:rsidR="00150756" w:rsidRPr="006E540A" w:rsidRDefault="00150756" w:rsidP="00EA0ECB">
            <w:pPr>
              <w:jc w:val="center"/>
            </w:pPr>
            <w:r>
              <w:t>Masterful</w:t>
            </w:r>
          </w:p>
        </w:tc>
        <w:tc>
          <w:tcPr>
            <w:tcW w:w="647" w:type="dxa"/>
          </w:tcPr>
          <w:p w:rsidR="00150756" w:rsidRDefault="00DC0E8A" w:rsidP="00EA0ECB">
            <w:pPr>
              <w:jc w:val="center"/>
            </w:pPr>
            <w:r>
              <w:t>0-25</w:t>
            </w:r>
          </w:p>
          <w:p w:rsidR="00150756" w:rsidRDefault="00150756" w:rsidP="00EA0ECB">
            <w:pPr>
              <w:jc w:val="center"/>
            </w:pPr>
            <w:r>
              <w:t>Pts</w:t>
            </w:r>
          </w:p>
        </w:tc>
      </w:tr>
      <w:tr w:rsidR="00150756" w:rsidRPr="006E540A" w:rsidTr="00150756">
        <w:tc>
          <w:tcPr>
            <w:tcW w:w="3325" w:type="dxa"/>
          </w:tcPr>
          <w:p w:rsidR="00150756" w:rsidRPr="006E540A" w:rsidRDefault="00150756" w:rsidP="00DC0E8A">
            <w:r w:rsidRPr="006E540A">
              <w:rPr>
                <w:b/>
              </w:rPr>
              <w:t>Organization</w:t>
            </w:r>
            <w:r>
              <w:t xml:space="preserve"> of content– Logical ordering of ideas</w:t>
            </w:r>
            <w:r w:rsidR="00DC0E8A">
              <w:t xml:space="preserve"> and focus </w:t>
            </w:r>
          </w:p>
        </w:tc>
        <w:tc>
          <w:tcPr>
            <w:tcW w:w="3240" w:type="dxa"/>
          </w:tcPr>
          <w:p w:rsidR="00150756" w:rsidRDefault="00150756" w:rsidP="00DC0E8A">
            <w:r>
              <w:t xml:space="preserve">Was the </w:t>
            </w:r>
            <w:r w:rsidR="00DC0E8A">
              <w:t>paper</w:t>
            </w:r>
            <w:r>
              <w:t xml:space="preserve"> well organized?</w:t>
            </w:r>
            <w:r w:rsidR="00DC0E8A">
              <w:t xml:space="preserve">  </w:t>
            </w:r>
          </w:p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A7345B" w:rsidRDefault="00A7345B" w:rsidP="00A7345B">
            <w:r>
              <w:t>This is not a published journal article.  Syllabus clearly states it is a personal reflection.  Formatting is inappropriate since it is not a published article, making extracting information difficult.</w:t>
            </w:r>
          </w:p>
          <w:p w:rsidR="00150756" w:rsidRDefault="00150756" w:rsidP="006E540A"/>
        </w:tc>
        <w:tc>
          <w:tcPr>
            <w:tcW w:w="1693" w:type="dxa"/>
          </w:tcPr>
          <w:p w:rsidR="00150756" w:rsidRDefault="00150756" w:rsidP="006E540A"/>
        </w:tc>
        <w:tc>
          <w:tcPr>
            <w:tcW w:w="647" w:type="dxa"/>
          </w:tcPr>
          <w:p w:rsidR="00150756" w:rsidRDefault="00A7345B" w:rsidP="006E540A">
            <w:r>
              <w:t>20</w:t>
            </w:r>
          </w:p>
        </w:tc>
      </w:tr>
      <w:tr w:rsidR="00150756" w:rsidRPr="006E540A" w:rsidTr="00150756">
        <w:tc>
          <w:tcPr>
            <w:tcW w:w="3325" w:type="dxa"/>
          </w:tcPr>
          <w:p w:rsidR="00150756" w:rsidRDefault="00DC0E8A" w:rsidP="00DC0E8A">
            <w:r>
              <w:rPr>
                <w:b/>
              </w:rPr>
              <w:t>Proofing</w:t>
            </w:r>
            <w:r w:rsidR="00150756">
              <w:t xml:space="preserve"> – Correct grammar &amp; usage that is appropriate for audience; suitable </w:t>
            </w:r>
            <w:r>
              <w:t>business and graduate level English language usage</w:t>
            </w:r>
          </w:p>
        </w:tc>
        <w:tc>
          <w:tcPr>
            <w:tcW w:w="3240" w:type="dxa"/>
          </w:tcPr>
          <w:p w:rsidR="00150756" w:rsidRDefault="00150756" w:rsidP="006E540A">
            <w:r>
              <w:t>Was the content delivered clearly?</w:t>
            </w:r>
          </w:p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A7345B" w:rsidP="006E540A">
            <w:r w:rsidRPr="00A7345B">
              <w:t xml:space="preserve">Verbose, run-on and duplicative statements "Over the last decades, the need for privacy increased drastically since changes in data handling and </w:t>
            </w:r>
            <w:r w:rsidRPr="00A7345B">
              <w:lastRenderedPageBreak/>
              <w:t>storing during the age of big data allow access to personal data easier than ever before." This uses "data" three times in a sentence.</w:t>
            </w:r>
          </w:p>
        </w:tc>
        <w:tc>
          <w:tcPr>
            <w:tcW w:w="1693" w:type="dxa"/>
          </w:tcPr>
          <w:p w:rsidR="00150756" w:rsidRDefault="00150756" w:rsidP="006E540A"/>
        </w:tc>
        <w:tc>
          <w:tcPr>
            <w:tcW w:w="647" w:type="dxa"/>
          </w:tcPr>
          <w:p w:rsidR="00150756" w:rsidRDefault="00A7345B" w:rsidP="006E540A">
            <w:r>
              <w:t>20</w:t>
            </w:r>
          </w:p>
        </w:tc>
      </w:tr>
      <w:tr w:rsidR="00150756" w:rsidRPr="006E540A" w:rsidTr="00150756">
        <w:tc>
          <w:tcPr>
            <w:tcW w:w="3325" w:type="dxa"/>
          </w:tcPr>
          <w:p w:rsidR="00150756" w:rsidRDefault="00150756" w:rsidP="00DC0E8A">
            <w:r w:rsidRPr="006E540A">
              <w:rPr>
                <w:b/>
              </w:rPr>
              <w:t>Documentation</w:t>
            </w:r>
            <w:r w:rsidR="00DC0E8A">
              <w:rPr>
                <w:b/>
              </w:rPr>
              <w:t xml:space="preserve"> &amp; Support</w:t>
            </w:r>
            <w:r>
              <w:t xml:space="preserve"> – </w:t>
            </w:r>
            <w:r w:rsidR="00DC0E8A">
              <w:t>Statements of fact documented, and logically supported</w:t>
            </w:r>
          </w:p>
        </w:tc>
        <w:tc>
          <w:tcPr>
            <w:tcW w:w="3240" w:type="dxa"/>
          </w:tcPr>
          <w:p w:rsidR="00150756" w:rsidRDefault="00DC0E8A" w:rsidP="00DC0E8A">
            <w:r>
              <w:t>Was no more than 25% of in class articles used?  Is there a logical argument made as a personal  framework?</w:t>
            </w:r>
          </w:p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150756" w:rsidP="006E540A"/>
        </w:tc>
        <w:tc>
          <w:tcPr>
            <w:tcW w:w="1693" w:type="dxa"/>
          </w:tcPr>
          <w:p w:rsidR="00150756" w:rsidRDefault="00A7345B" w:rsidP="006E540A">
            <w:r>
              <w:t>Completely New information not covered in class</w:t>
            </w:r>
          </w:p>
        </w:tc>
        <w:tc>
          <w:tcPr>
            <w:tcW w:w="647" w:type="dxa"/>
          </w:tcPr>
          <w:p w:rsidR="00150756" w:rsidRDefault="00A7345B" w:rsidP="006E540A">
            <w:r>
              <w:t>25</w:t>
            </w:r>
          </w:p>
        </w:tc>
      </w:tr>
      <w:tr w:rsidR="00150756" w:rsidRPr="006E540A" w:rsidTr="00150756">
        <w:tc>
          <w:tcPr>
            <w:tcW w:w="3325" w:type="dxa"/>
          </w:tcPr>
          <w:p w:rsidR="00150756" w:rsidRPr="00A4749B" w:rsidRDefault="00DC0E8A" w:rsidP="00DC0E8A">
            <w:r>
              <w:rPr>
                <w:b/>
              </w:rPr>
              <w:t xml:space="preserve">Philosophical/Ethical </w:t>
            </w:r>
            <w:r w:rsidR="00150756">
              <w:rPr>
                <w:b/>
              </w:rPr>
              <w:t xml:space="preserve"> </w:t>
            </w:r>
            <w:r>
              <w:rPr>
                <w:b/>
              </w:rPr>
              <w:t>Perspective</w:t>
            </w:r>
            <w:r w:rsidR="00150756">
              <w:rPr>
                <w:b/>
              </w:rPr>
              <w:t xml:space="preserve">– </w:t>
            </w:r>
            <w:r>
              <w:t>Primary source philosophical references per syllabus and in class lecture to support the perspectives</w:t>
            </w:r>
          </w:p>
        </w:tc>
        <w:tc>
          <w:tcPr>
            <w:tcW w:w="3240" w:type="dxa"/>
          </w:tcPr>
          <w:p w:rsidR="00150756" w:rsidRDefault="00DC0E8A" w:rsidP="00DC0E8A">
            <w:r>
              <w:t xml:space="preserve">Did the essay mention or bring in known primary philosophical and ethical frameworks?  </w:t>
            </w:r>
          </w:p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A7345B" w:rsidP="00CC5EDF">
            <w:r w:rsidRPr="00A7345B">
              <w:t xml:space="preserve">No defined primary source philosophical framework identified despite being listed in the syllabus.  That said the definitions and language support a humanistic and rights based approach.  As a result </w:t>
            </w:r>
            <w:r w:rsidR="00CC5EDF">
              <w:t>minor deduction.</w:t>
            </w:r>
            <w:bookmarkStart w:id="0" w:name="_GoBack"/>
            <w:bookmarkEnd w:id="0"/>
          </w:p>
        </w:tc>
        <w:tc>
          <w:tcPr>
            <w:tcW w:w="1693" w:type="dxa"/>
          </w:tcPr>
          <w:p w:rsidR="00150756" w:rsidRDefault="00150756" w:rsidP="006E540A"/>
        </w:tc>
        <w:tc>
          <w:tcPr>
            <w:tcW w:w="647" w:type="dxa"/>
          </w:tcPr>
          <w:p w:rsidR="00150756" w:rsidRDefault="00A7345B" w:rsidP="006E540A">
            <w:r>
              <w:t>20</w:t>
            </w:r>
          </w:p>
        </w:tc>
      </w:tr>
      <w:tr w:rsidR="00150756" w:rsidRPr="006E540A" w:rsidTr="00150756">
        <w:tc>
          <w:tcPr>
            <w:tcW w:w="3325" w:type="dxa"/>
          </w:tcPr>
          <w:p w:rsidR="00150756" w:rsidRPr="00A4749B" w:rsidRDefault="00DC0E8A" w:rsidP="00DC0E8A">
            <w:r>
              <w:rPr>
                <w:b/>
              </w:rPr>
              <w:t>Business Perspective</w:t>
            </w:r>
            <w:r w:rsidR="00150756">
              <w:rPr>
                <w:b/>
              </w:rPr>
              <w:t xml:space="preserve">– </w:t>
            </w:r>
            <w:r>
              <w:t>Recognize the business intersection with ethics?  Is the business use case involve data</w:t>
            </w:r>
          </w:p>
        </w:tc>
        <w:tc>
          <w:tcPr>
            <w:tcW w:w="3240" w:type="dxa"/>
          </w:tcPr>
          <w:p w:rsidR="00DC0E8A" w:rsidRDefault="00DC0E8A" w:rsidP="00DC0E8A">
            <w:r>
              <w:t>Was there a business focus in addition to ethics?  Did the business examples include non-lecture material?</w:t>
            </w:r>
          </w:p>
          <w:p w:rsidR="00150756" w:rsidRDefault="00150756" w:rsidP="00A4749B"/>
        </w:tc>
        <w:tc>
          <w:tcPr>
            <w:tcW w:w="720" w:type="dxa"/>
          </w:tcPr>
          <w:p w:rsidR="00150756" w:rsidRDefault="00150756" w:rsidP="006E540A"/>
        </w:tc>
        <w:tc>
          <w:tcPr>
            <w:tcW w:w="1259" w:type="dxa"/>
          </w:tcPr>
          <w:p w:rsidR="00150756" w:rsidRDefault="00150756" w:rsidP="006E540A"/>
        </w:tc>
        <w:tc>
          <w:tcPr>
            <w:tcW w:w="1130" w:type="dxa"/>
          </w:tcPr>
          <w:p w:rsidR="00150756" w:rsidRDefault="00150756" w:rsidP="006E540A"/>
        </w:tc>
        <w:tc>
          <w:tcPr>
            <w:tcW w:w="1571" w:type="dxa"/>
          </w:tcPr>
          <w:p w:rsidR="00150756" w:rsidRDefault="00150756" w:rsidP="006E540A"/>
        </w:tc>
        <w:tc>
          <w:tcPr>
            <w:tcW w:w="1693" w:type="dxa"/>
          </w:tcPr>
          <w:p w:rsidR="00150756" w:rsidRDefault="00A7345B" w:rsidP="006E540A">
            <w:r w:rsidRPr="00A7345B">
              <w:t>Healthcare implications were very salient throughout the paper.</w:t>
            </w:r>
          </w:p>
        </w:tc>
        <w:tc>
          <w:tcPr>
            <w:tcW w:w="647" w:type="dxa"/>
          </w:tcPr>
          <w:p w:rsidR="00150756" w:rsidRDefault="00A7345B" w:rsidP="006E540A">
            <w:r>
              <w:t>25</w:t>
            </w:r>
          </w:p>
        </w:tc>
      </w:tr>
      <w:tr w:rsidR="00DC0E8A" w:rsidRPr="006E540A" w:rsidTr="00150756">
        <w:tc>
          <w:tcPr>
            <w:tcW w:w="3325" w:type="dxa"/>
          </w:tcPr>
          <w:p w:rsidR="00DC0E8A" w:rsidRDefault="00DC0E8A" w:rsidP="00DC0E8A">
            <w:pPr>
              <w:rPr>
                <w:b/>
              </w:rPr>
            </w:pPr>
            <w:r>
              <w:rPr>
                <w:b/>
              </w:rPr>
              <w:lastRenderedPageBreak/>
              <w:t xml:space="preserve">Broad sophistication- </w:t>
            </w:r>
            <w:r w:rsidRPr="001F2922">
              <w:t xml:space="preserve">Demonstration of </w:t>
            </w:r>
            <w:r w:rsidR="001F2922" w:rsidRPr="001F2922">
              <w:t>opposing viewpoints and counter arguments.  Effort made to address and overcome these obstacles.</w:t>
            </w:r>
          </w:p>
        </w:tc>
        <w:tc>
          <w:tcPr>
            <w:tcW w:w="3240" w:type="dxa"/>
          </w:tcPr>
          <w:p w:rsidR="00DC0E8A" w:rsidRDefault="00DC0E8A" w:rsidP="00DC0E8A">
            <w:r>
              <w:t>Opposing viewpoints considered?  Drawbacks to primary source philosophical frameworks considered?</w:t>
            </w:r>
          </w:p>
        </w:tc>
        <w:tc>
          <w:tcPr>
            <w:tcW w:w="720" w:type="dxa"/>
          </w:tcPr>
          <w:p w:rsidR="00DC0E8A" w:rsidRDefault="00DC0E8A" w:rsidP="006E540A"/>
        </w:tc>
        <w:tc>
          <w:tcPr>
            <w:tcW w:w="1259" w:type="dxa"/>
          </w:tcPr>
          <w:p w:rsidR="00DC0E8A" w:rsidRDefault="00DC0E8A" w:rsidP="006E540A"/>
        </w:tc>
        <w:tc>
          <w:tcPr>
            <w:tcW w:w="1130" w:type="dxa"/>
          </w:tcPr>
          <w:p w:rsidR="00DC0E8A" w:rsidRDefault="00DC0E8A" w:rsidP="006E540A"/>
        </w:tc>
        <w:tc>
          <w:tcPr>
            <w:tcW w:w="1571" w:type="dxa"/>
          </w:tcPr>
          <w:p w:rsidR="00DC0E8A" w:rsidRDefault="00DC0E8A" w:rsidP="006E540A"/>
        </w:tc>
        <w:tc>
          <w:tcPr>
            <w:tcW w:w="1693" w:type="dxa"/>
          </w:tcPr>
          <w:p w:rsidR="00DC0E8A" w:rsidRDefault="00A7345B" w:rsidP="006E540A">
            <w:r w:rsidRPr="00A7345B">
              <w:t>Although no counter points were identified other than to say there is risk (could have mentioned a utilitarian or economic perspective as a counter point), full credit given for logical definitions and extremely technical knowledge in domain ie. HITECH.</w:t>
            </w:r>
          </w:p>
        </w:tc>
        <w:tc>
          <w:tcPr>
            <w:tcW w:w="647" w:type="dxa"/>
          </w:tcPr>
          <w:p w:rsidR="00DC0E8A" w:rsidRDefault="00A7345B" w:rsidP="006E540A">
            <w:r>
              <w:t>25</w:t>
            </w:r>
          </w:p>
        </w:tc>
      </w:tr>
    </w:tbl>
    <w:p w:rsidR="006E540A" w:rsidRPr="006E540A" w:rsidRDefault="006E540A" w:rsidP="001F2922">
      <w:pPr>
        <w:spacing w:after="0"/>
        <w:rPr>
          <w:u w:val="single"/>
        </w:rPr>
      </w:pPr>
    </w:p>
    <w:sectPr w:rsidR="006E540A" w:rsidRPr="006E540A" w:rsidSect="0015075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0A"/>
    <w:rsid w:val="00150756"/>
    <w:rsid w:val="001F2922"/>
    <w:rsid w:val="006E540A"/>
    <w:rsid w:val="008B2E0C"/>
    <w:rsid w:val="00A32D50"/>
    <w:rsid w:val="00A4749B"/>
    <w:rsid w:val="00A7345B"/>
    <w:rsid w:val="00B7572F"/>
    <w:rsid w:val="00CC5EDF"/>
    <w:rsid w:val="00D83EEC"/>
    <w:rsid w:val="00DC0E8A"/>
    <w:rsid w:val="00EA0ECB"/>
    <w:rsid w:val="00F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6B470-EFCB-4071-9AC2-E88E2703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54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E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0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Edward Kwartler</cp:lastModifiedBy>
  <cp:revision>3</cp:revision>
  <cp:lastPrinted>2018-08-01T19:58:00Z</cp:lastPrinted>
  <dcterms:created xsi:type="dcterms:W3CDTF">2018-12-30T23:02:00Z</dcterms:created>
  <dcterms:modified xsi:type="dcterms:W3CDTF">2018-12-30T23:04:00Z</dcterms:modified>
</cp:coreProperties>
</file>