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1BA0F" w14:textId="480CAD67" w:rsidR="00623155" w:rsidRDefault="00623155" w:rsidP="00623155">
      <w:pPr>
        <w:ind w:left="720" w:firstLine="720"/>
        <w:rPr>
          <w:rFonts w:cstheme="minorHAnsi"/>
          <w:sz w:val="40"/>
          <w:szCs w:val="40"/>
          <w:lang w:val="it-IT"/>
        </w:rPr>
      </w:pPr>
      <w:r w:rsidRPr="00623155">
        <w:rPr>
          <w:rFonts w:cstheme="minorHAnsi"/>
          <w:sz w:val="40"/>
          <w:szCs w:val="40"/>
          <w:lang w:val="it-IT"/>
        </w:rPr>
        <w:t>Analizzare il comportamento del malware</w:t>
      </w:r>
    </w:p>
    <w:p w14:paraId="29651692" w14:textId="261FA3D3" w:rsidR="00623155" w:rsidRDefault="00623155" w:rsidP="00623155">
      <w:pPr>
        <w:rPr>
          <w:rFonts w:cstheme="minorHAnsi"/>
          <w:lang w:val="it-IT"/>
        </w:rPr>
      </w:pPr>
    </w:p>
    <w:p w14:paraId="26DCA5C1" w14:textId="5E4EB339" w:rsidR="00623155" w:rsidRDefault="00623155" w:rsidP="00623155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>Con riferimento al codice che si trova nelle slides e che metterò di sotto possiamo analizzare quanto segue</w:t>
      </w:r>
    </w:p>
    <w:p w14:paraId="195EA0E2" w14:textId="77777777" w:rsidR="00623155" w:rsidRDefault="00623155" w:rsidP="00623155">
      <w:pPr>
        <w:rPr>
          <w:rFonts w:cstheme="minorHAnsi"/>
          <w:lang w:val="it-IT"/>
        </w:rPr>
      </w:pPr>
    </w:p>
    <w:p w14:paraId="2550AE52" w14:textId="0C3E8999" w:rsidR="00623155" w:rsidRDefault="00623155" w:rsidP="00623155">
      <w:pPr>
        <w:rPr>
          <w:rFonts w:cstheme="minorHAnsi"/>
          <w:lang w:val="it-IT"/>
        </w:rPr>
      </w:pPr>
      <w:r>
        <w:rPr>
          <w:rFonts w:cstheme="minorHAnsi"/>
          <w:noProof/>
          <w:lang w:val="it-IT"/>
        </w:rPr>
        <w:drawing>
          <wp:inline distT="0" distB="0" distL="0" distR="0" wp14:anchorId="58E7CB3F" wp14:editId="62A32F38">
            <wp:extent cx="5731510" cy="211137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57AC" w14:textId="3DFD37F4" w:rsidR="00623155" w:rsidRDefault="00623155" w:rsidP="00623155">
      <w:pPr>
        <w:rPr>
          <w:rFonts w:cstheme="minorHAnsi"/>
          <w:lang w:val="it-IT"/>
        </w:rPr>
      </w:pPr>
    </w:p>
    <w:p w14:paraId="268FFA00" w14:textId="77777777" w:rsidR="00623155" w:rsidRDefault="00623155" w:rsidP="00623155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it-IT"/>
        </w:rPr>
      </w:pPr>
      <w:r w:rsidRPr="00623155">
        <w:rPr>
          <w:rFonts w:cstheme="minorHAnsi"/>
          <w:b/>
          <w:bCs/>
          <w:sz w:val="32"/>
          <w:szCs w:val="32"/>
          <w:lang w:val="it-IT"/>
        </w:rPr>
        <w:t xml:space="preserve">Salto condizionale </w:t>
      </w:r>
    </w:p>
    <w:p w14:paraId="74EED346" w14:textId="77777777" w:rsidR="00623155" w:rsidRPr="00623155" w:rsidRDefault="00623155" w:rsidP="00623155">
      <w:pPr>
        <w:rPr>
          <w:rFonts w:cstheme="minorHAnsi"/>
          <w:color w:val="000000" w:themeColor="text1"/>
          <w:sz w:val="26"/>
          <w:szCs w:val="26"/>
        </w:rPr>
      </w:pPr>
      <w:r w:rsidRPr="00623155">
        <w:rPr>
          <w:rFonts w:cstheme="minorHAnsi"/>
          <w:color w:val="000000" w:themeColor="text1"/>
          <w:sz w:val="26"/>
          <w:szCs w:val="26"/>
        </w:rPr>
        <w:t xml:space="preserve">Il malware esegue il salto condizionale dalla locazione 00401068 alla locazione 0040FFA0 </w:t>
      </w:r>
    </w:p>
    <w:p w14:paraId="437D7542" w14:textId="77777777" w:rsidR="00623155" w:rsidRDefault="00623155" w:rsidP="00623155">
      <w:pPr>
        <w:rPr>
          <w:rFonts w:cstheme="minorHAnsi"/>
          <w:color w:val="000000" w:themeColor="text1"/>
          <w:sz w:val="26"/>
          <w:szCs w:val="26"/>
        </w:rPr>
      </w:pPr>
      <w:r w:rsidRPr="00623155">
        <w:rPr>
          <w:rFonts w:eastAsia="Times New Roman" w:cstheme="minorHAnsi"/>
          <w:b/>
          <w:bCs/>
          <w:color w:val="000000" w:themeColor="text1"/>
          <w:lang w:eastAsia="en-GB"/>
        </w:rPr>
        <w:t xml:space="preserve">Esegue il salto </w:t>
      </w:r>
      <w:r w:rsidRPr="00623155">
        <w:rPr>
          <w:rFonts w:eastAsia="Times New Roman" w:cstheme="minorHAnsi"/>
          <w:color w:val="000000" w:themeColor="text1"/>
          <w:lang w:eastAsia="en-GB"/>
        </w:rPr>
        <w:t xml:space="preserve">perchè quando facciamo la comparazione tra EBX e 11 il risultato è diverso da 0, quindi 1. Quando il risultato di </w:t>
      </w:r>
      <w:r w:rsidRPr="00623155">
        <w:rPr>
          <w:rFonts w:eastAsia="Times New Roman" w:cstheme="minorHAnsi"/>
          <w:b/>
          <w:bCs/>
          <w:color w:val="000000" w:themeColor="text1"/>
          <w:lang w:eastAsia="en-GB"/>
        </w:rPr>
        <w:t xml:space="preserve">jz </w:t>
      </w:r>
      <w:r w:rsidRPr="00623155">
        <w:rPr>
          <w:rFonts w:eastAsia="Times New Roman" w:cstheme="minorHAnsi"/>
          <w:color w:val="000000" w:themeColor="text1"/>
          <w:lang w:eastAsia="en-GB"/>
        </w:rPr>
        <w:t>equivale a 1, avviene il salto</w:t>
      </w:r>
      <w:r w:rsidRPr="00623155">
        <w:rPr>
          <w:rFonts w:eastAsia="Times New Roman" w:cstheme="minorHAnsi"/>
          <w:color w:val="000000" w:themeColor="text1"/>
          <w:sz w:val="32"/>
          <w:szCs w:val="32"/>
          <w:lang w:eastAsia="en-GB"/>
        </w:rPr>
        <w:t xml:space="preserve"> </w:t>
      </w:r>
    </w:p>
    <w:p w14:paraId="436EFE57" w14:textId="5CD10173" w:rsidR="00623155" w:rsidRPr="00623155" w:rsidRDefault="00623155" w:rsidP="00623155">
      <w:pPr>
        <w:rPr>
          <w:rFonts w:cstheme="minorHAnsi"/>
          <w:color w:val="000000" w:themeColor="text1"/>
        </w:rPr>
      </w:pPr>
      <w:r w:rsidRPr="00623155">
        <w:rPr>
          <w:rFonts w:eastAsia="Times New Roman" w:cstheme="minorHAnsi"/>
          <w:color w:val="000000" w:themeColor="text1"/>
          <w:lang w:eastAsia="en-GB"/>
        </w:rPr>
        <w:t xml:space="preserve">Il </w:t>
      </w:r>
      <w:r w:rsidRPr="00623155">
        <w:rPr>
          <w:rFonts w:eastAsia="Times New Roman" w:cstheme="minorHAnsi"/>
          <w:b/>
          <w:bCs/>
          <w:color w:val="000000" w:themeColor="text1"/>
          <w:lang w:eastAsia="en-GB"/>
        </w:rPr>
        <w:t xml:space="preserve">salto non viene effettuato </w:t>
      </w:r>
      <w:r w:rsidRPr="00623155">
        <w:rPr>
          <w:rFonts w:eastAsia="Times New Roman" w:cstheme="minorHAnsi"/>
          <w:color w:val="000000" w:themeColor="text1"/>
          <w:lang w:eastAsia="en-GB"/>
        </w:rPr>
        <w:t xml:space="preserve">alla locazione 00401058 con il comando </w:t>
      </w:r>
      <w:r w:rsidRPr="00623155">
        <w:rPr>
          <w:rFonts w:eastAsia="Times New Roman" w:cstheme="minorHAnsi"/>
          <w:b/>
          <w:bCs/>
          <w:color w:val="000000" w:themeColor="text1"/>
          <w:lang w:eastAsia="en-GB"/>
        </w:rPr>
        <w:t xml:space="preserve">jnz </w:t>
      </w:r>
      <w:r w:rsidRPr="00623155">
        <w:rPr>
          <w:rFonts w:eastAsia="Times New Roman" w:cstheme="minorHAnsi"/>
          <w:color w:val="000000" w:themeColor="text1"/>
          <w:lang w:eastAsia="en-GB"/>
        </w:rPr>
        <w:t>perchè il risultato della</w:t>
      </w:r>
      <w:r w:rsidRPr="00623155">
        <w:rPr>
          <w:rFonts w:eastAsia="Times New Roman" w:cstheme="minorHAnsi"/>
          <w:color w:val="000000" w:themeColor="text1"/>
          <w:lang w:val="it-IT" w:eastAsia="en-GB"/>
        </w:rPr>
        <w:t xml:space="preserve"> </w:t>
      </w:r>
      <w:r w:rsidRPr="00623155">
        <w:rPr>
          <w:rFonts w:eastAsia="Times New Roman" w:cstheme="minorHAnsi"/>
          <w:color w:val="000000" w:themeColor="text1"/>
          <w:lang w:eastAsia="en-GB"/>
        </w:rPr>
        <w:t xml:space="preserve">comparazione equivale a 1.Dalla tabella vediamo come 5 viene inserito nel registro EAX, che viene comparato con 5. </w:t>
      </w:r>
    </w:p>
    <w:p w14:paraId="142038E2" w14:textId="230F79F3" w:rsidR="00623155" w:rsidRPr="006F7E4F" w:rsidRDefault="006F7E4F" w:rsidP="006F7E4F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32"/>
          <w:szCs w:val="32"/>
          <w:lang w:val="it-IT" w:eastAsia="en-GB"/>
        </w:rPr>
      </w:pPr>
      <w:r w:rsidRPr="006F7E4F">
        <w:rPr>
          <w:rFonts w:eastAsia="Times New Roman" w:cstheme="minorHAnsi"/>
          <w:b/>
          <w:bCs/>
          <w:color w:val="000000" w:themeColor="text1"/>
          <w:sz w:val="32"/>
          <w:szCs w:val="32"/>
          <w:lang w:val="it-IT" w:eastAsia="en-GB"/>
        </w:rPr>
        <w:t xml:space="preserve">Diagramma </w:t>
      </w:r>
    </w:p>
    <w:p w14:paraId="67B7C788" w14:textId="77777777" w:rsidR="00623155" w:rsidRPr="00623155" w:rsidRDefault="00623155" w:rsidP="00623155">
      <w:pPr>
        <w:rPr>
          <w:rFonts w:cstheme="minorHAnsi"/>
          <w:b/>
          <w:bCs/>
          <w:color w:val="000000" w:themeColor="text1"/>
          <w:sz w:val="32"/>
          <w:szCs w:val="32"/>
          <w:lang w:val="it-IT"/>
        </w:rPr>
      </w:pPr>
    </w:p>
    <w:p w14:paraId="640AE1EC" w14:textId="23C6330D" w:rsidR="00623155" w:rsidRDefault="006F7E4F" w:rsidP="00623155">
      <w:pPr>
        <w:rPr>
          <w:rFonts w:cstheme="minorHAnsi"/>
          <w:b/>
          <w:bCs/>
          <w:lang w:val="it-IT"/>
        </w:rPr>
      </w:pPr>
      <w:r>
        <w:rPr>
          <w:rFonts w:cstheme="minorHAnsi"/>
          <w:b/>
          <w:bCs/>
          <w:noProof/>
          <w:lang w:val="it-IT"/>
        </w:rPr>
        <w:drawing>
          <wp:inline distT="0" distB="0" distL="0" distR="0" wp14:anchorId="76CCDC89" wp14:editId="10ACFD2D">
            <wp:extent cx="5731510" cy="2802890"/>
            <wp:effectExtent l="0" t="0" r="0" b="381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300D" w14:textId="13BD0A4A" w:rsidR="006F7E4F" w:rsidRDefault="006F7E4F" w:rsidP="00623155">
      <w:pPr>
        <w:rPr>
          <w:rFonts w:cstheme="minorHAnsi"/>
          <w:b/>
          <w:bCs/>
          <w:lang w:val="it-IT"/>
        </w:rPr>
      </w:pPr>
    </w:p>
    <w:p w14:paraId="28819B2F" w14:textId="77777777" w:rsidR="00A2257F" w:rsidRDefault="00A2257F" w:rsidP="00A2257F">
      <w:pPr>
        <w:pStyle w:val="ListParagraph"/>
        <w:numPr>
          <w:ilvl w:val="0"/>
          <w:numId w:val="1"/>
        </w:numPr>
        <w:rPr>
          <w:rFonts w:cstheme="minorHAnsi"/>
          <w:b/>
          <w:bCs/>
          <w:lang w:val="it-IT"/>
        </w:rPr>
      </w:pPr>
      <w:r>
        <w:rPr>
          <w:rFonts w:cstheme="minorHAnsi"/>
          <w:b/>
          <w:bCs/>
          <w:lang w:val="it-IT"/>
        </w:rPr>
        <w:t>Funzionalità Malware</w:t>
      </w:r>
    </w:p>
    <w:p w14:paraId="5E0D3465" w14:textId="46E05DF7" w:rsidR="00A2257F" w:rsidRPr="00A2257F" w:rsidRDefault="00A2257F" w:rsidP="00A2257F">
      <w:pPr>
        <w:ind w:left="360"/>
        <w:rPr>
          <w:rFonts w:cstheme="minorHAnsi"/>
          <w:b/>
          <w:bCs/>
          <w:color w:val="000000" w:themeColor="text1"/>
          <w:lang w:val="it-IT"/>
        </w:rPr>
      </w:pPr>
      <w:r w:rsidRPr="00A2257F">
        <w:rPr>
          <w:rFonts w:cstheme="minorHAnsi"/>
          <w:color w:val="000000" w:themeColor="text1"/>
        </w:rPr>
        <w:t xml:space="preserve">Le funzionalità implementate nel malware sono </w:t>
      </w:r>
      <w:r w:rsidRPr="00A2257F">
        <w:rPr>
          <w:rFonts w:cstheme="minorHAnsi"/>
          <w:b/>
          <w:bCs/>
          <w:color w:val="000000" w:themeColor="text1"/>
        </w:rPr>
        <w:t xml:space="preserve">DownloadToFile() </w:t>
      </w:r>
      <w:r w:rsidRPr="00A2257F">
        <w:rPr>
          <w:rFonts w:cstheme="minorHAnsi"/>
          <w:color w:val="000000" w:themeColor="text1"/>
        </w:rPr>
        <w:t xml:space="preserve">e </w:t>
      </w:r>
      <w:r w:rsidRPr="00A2257F">
        <w:rPr>
          <w:rFonts w:cstheme="minorHAnsi"/>
          <w:b/>
          <w:bCs/>
          <w:color w:val="000000" w:themeColor="text1"/>
        </w:rPr>
        <w:t xml:space="preserve">WinExec() </w:t>
      </w:r>
    </w:p>
    <w:p w14:paraId="169B2D7F" w14:textId="69B52FAC" w:rsidR="00A2257F" w:rsidRPr="00A2257F" w:rsidRDefault="00A2257F" w:rsidP="00A2257F">
      <w:pPr>
        <w:pStyle w:val="ListParagraph"/>
        <w:numPr>
          <w:ilvl w:val="0"/>
          <w:numId w:val="2"/>
        </w:numPr>
        <w:rPr>
          <w:rFonts w:cstheme="minorHAnsi"/>
          <w:lang w:val="it-IT"/>
        </w:rPr>
      </w:pPr>
      <w:r w:rsidRPr="00A2257F">
        <w:rPr>
          <w:rFonts w:cstheme="minorHAnsi"/>
          <w:b/>
          <w:bCs/>
          <w:color w:val="000000" w:themeColor="text1"/>
        </w:rPr>
        <w:lastRenderedPageBreak/>
        <w:t>DownloadToFile()</w:t>
      </w:r>
      <w:r>
        <w:rPr>
          <w:rFonts w:cstheme="minorHAnsi"/>
          <w:b/>
          <w:bCs/>
          <w:color w:val="000000" w:themeColor="text1"/>
          <w:lang w:val="it-IT"/>
        </w:rPr>
        <w:t xml:space="preserve">: </w:t>
      </w:r>
      <w:r>
        <w:rPr>
          <w:rFonts w:cstheme="minorHAnsi"/>
          <w:color w:val="000000" w:themeColor="text1"/>
          <w:lang w:val="it-IT"/>
        </w:rPr>
        <w:t xml:space="preserve">E un API di windows che serve per scaricare il file malware da internet salvandolo all’interno di un file sul disco rigido del computer infetto </w:t>
      </w:r>
    </w:p>
    <w:p w14:paraId="66F2D2CB" w14:textId="700AA081" w:rsidR="00A2257F" w:rsidRPr="00A2257F" w:rsidRDefault="00A2257F" w:rsidP="00A2257F">
      <w:pPr>
        <w:pStyle w:val="ListParagraph"/>
        <w:numPr>
          <w:ilvl w:val="0"/>
          <w:numId w:val="2"/>
        </w:numPr>
        <w:rPr>
          <w:rFonts w:cstheme="minorHAnsi"/>
          <w:lang w:val="it-IT"/>
        </w:rPr>
      </w:pPr>
      <w:r w:rsidRPr="00A2257F">
        <w:rPr>
          <w:rFonts w:cstheme="minorHAnsi"/>
          <w:b/>
          <w:bCs/>
          <w:color w:val="000000" w:themeColor="text1"/>
        </w:rPr>
        <w:t>WinExec()</w:t>
      </w:r>
      <w:r>
        <w:rPr>
          <w:rFonts w:cstheme="minorHAnsi"/>
          <w:b/>
          <w:bCs/>
          <w:color w:val="000000" w:themeColor="text1"/>
          <w:lang w:val="it-IT"/>
        </w:rPr>
        <w:t xml:space="preserve">: </w:t>
      </w:r>
      <w:r>
        <w:rPr>
          <w:rFonts w:cstheme="minorHAnsi"/>
          <w:color w:val="000000" w:themeColor="text1"/>
          <w:lang w:val="it-IT"/>
        </w:rPr>
        <w:t xml:space="preserve">E un API di windows che serve per avviare un processo una volta scaricato dalla rete </w:t>
      </w:r>
    </w:p>
    <w:p w14:paraId="62BC7A4F" w14:textId="77777777" w:rsidR="00A2257F" w:rsidRPr="00A2257F" w:rsidRDefault="00A2257F" w:rsidP="00A2257F">
      <w:pPr>
        <w:rPr>
          <w:rFonts w:cstheme="minorHAnsi"/>
          <w:lang w:val="it-IT"/>
        </w:rPr>
      </w:pPr>
    </w:p>
    <w:p w14:paraId="5CC413B2" w14:textId="2F2FB648" w:rsidR="00A2257F" w:rsidRDefault="00A2257F" w:rsidP="00A2257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it-IT"/>
        </w:rPr>
      </w:pPr>
      <w:r>
        <w:rPr>
          <w:rFonts w:cstheme="minorHAnsi"/>
          <w:b/>
          <w:bCs/>
          <w:sz w:val="32"/>
          <w:szCs w:val="32"/>
          <w:lang w:val="it-IT"/>
        </w:rPr>
        <w:t>Passaggio di argomenti</w:t>
      </w:r>
    </w:p>
    <w:p w14:paraId="5470B568" w14:textId="327400CE" w:rsidR="00C42550" w:rsidRDefault="00C42550" w:rsidP="00C42550">
      <w:pPr>
        <w:rPr>
          <w:rFonts w:cstheme="minorHAnsi"/>
          <w:lang w:val="it-IT"/>
        </w:rPr>
      </w:pPr>
      <w:r>
        <w:rPr>
          <w:rFonts w:cstheme="minorHAnsi"/>
          <w:lang w:val="it-IT"/>
        </w:rPr>
        <w:t xml:space="preserve">Con riferimento alle istruzioni call presenti </w:t>
      </w:r>
      <w:proofErr w:type="spellStart"/>
      <w:r>
        <w:rPr>
          <w:rFonts w:cstheme="minorHAnsi"/>
          <w:lang w:val="it-IT"/>
        </w:rPr>
        <w:t>nell</w:t>
      </w:r>
      <w:proofErr w:type="spellEnd"/>
      <w:r>
        <w:rPr>
          <w:rFonts w:cstheme="minorHAnsi"/>
          <w:lang w:val="it-IT"/>
        </w:rPr>
        <w:t xml:space="preserve"> tabella 2 e 3 possiamo dedurre che:</w:t>
      </w:r>
    </w:p>
    <w:p w14:paraId="64912244" w14:textId="64BEB9C5" w:rsidR="00C42550" w:rsidRDefault="00C42550" w:rsidP="00C42550">
      <w:pPr>
        <w:pStyle w:val="ListParagraph"/>
        <w:numPr>
          <w:ilvl w:val="0"/>
          <w:numId w:val="2"/>
        </w:numPr>
        <w:rPr>
          <w:rFonts w:cstheme="minorHAnsi"/>
          <w:lang w:val="it-IT"/>
        </w:rPr>
      </w:pPr>
      <w:r w:rsidRPr="00C42550">
        <w:rPr>
          <w:rFonts w:cstheme="minorHAnsi"/>
          <w:lang w:val="it-IT"/>
        </w:rPr>
        <w:t xml:space="preserve">Il parametro EDI viene prima inserito nel registro EAX e poi viene </w:t>
      </w:r>
      <w:proofErr w:type="spellStart"/>
      <w:r w:rsidRPr="00C42550">
        <w:rPr>
          <w:rFonts w:cstheme="minorHAnsi"/>
          <w:lang w:val="it-IT"/>
        </w:rPr>
        <w:t>pushato</w:t>
      </w:r>
      <w:proofErr w:type="spellEnd"/>
      <w:r w:rsidRPr="00C42550">
        <w:rPr>
          <w:rFonts w:cstheme="minorHAnsi"/>
          <w:lang w:val="it-IT"/>
        </w:rPr>
        <w:t xml:space="preserve"> </w:t>
      </w:r>
      <w:proofErr w:type="spellStart"/>
      <w:r w:rsidRPr="00C42550">
        <w:rPr>
          <w:rFonts w:cstheme="minorHAnsi"/>
          <w:lang w:val="it-IT"/>
        </w:rPr>
        <w:t>l’url</w:t>
      </w:r>
      <w:proofErr w:type="spellEnd"/>
      <w:r w:rsidRPr="00C42550">
        <w:rPr>
          <w:rFonts w:cstheme="minorHAnsi"/>
          <w:lang w:val="it-IT"/>
        </w:rPr>
        <w:t xml:space="preserve"> </w:t>
      </w:r>
      <w:proofErr w:type="gramStart"/>
      <w:r w:rsidRPr="00C42550">
        <w:rPr>
          <w:rFonts w:cstheme="minorHAnsi"/>
          <w:lang w:val="it-IT"/>
        </w:rPr>
        <w:t>ed</w:t>
      </w:r>
      <w:proofErr w:type="gramEnd"/>
      <w:r w:rsidRPr="00C42550">
        <w:rPr>
          <w:rFonts w:cstheme="minorHAnsi"/>
          <w:lang w:val="it-IT"/>
        </w:rPr>
        <w:t xml:space="preserve"> per finire viene eseguito con la call</w:t>
      </w:r>
    </w:p>
    <w:p w14:paraId="03E9B765" w14:textId="31D5160E" w:rsidR="00C42550" w:rsidRDefault="00C42550" w:rsidP="00C42550">
      <w:pPr>
        <w:rPr>
          <w:rFonts w:cstheme="minorHAnsi"/>
          <w:lang w:val="it-IT"/>
        </w:rPr>
      </w:pPr>
    </w:p>
    <w:p w14:paraId="56BBE622" w14:textId="429B875E" w:rsidR="00C42550" w:rsidRDefault="00C42550" w:rsidP="00C42550">
      <w:pPr>
        <w:rPr>
          <w:rFonts w:cstheme="minorHAnsi"/>
          <w:lang w:val="it-IT"/>
        </w:rPr>
      </w:pPr>
      <w:r>
        <w:rPr>
          <w:rFonts w:cstheme="minorHAnsi"/>
          <w:noProof/>
          <w:lang w:val="it-IT"/>
        </w:rPr>
        <w:drawing>
          <wp:inline distT="0" distB="0" distL="0" distR="0" wp14:anchorId="63A4E615" wp14:editId="4ED761F8">
            <wp:extent cx="5731510" cy="87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FB4" w14:textId="77777777" w:rsidR="00C42550" w:rsidRPr="00C42550" w:rsidRDefault="00C42550" w:rsidP="00C42550">
      <w:pPr>
        <w:rPr>
          <w:rFonts w:cstheme="minorHAnsi"/>
          <w:lang w:val="it-IT"/>
        </w:rPr>
      </w:pPr>
    </w:p>
    <w:p w14:paraId="394EFCD0" w14:textId="37D64A4D" w:rsidR="00C42550" w:rsidRDefault="00C42550" w:rsidP="00C42550">
      <w:pPr>
        <w:pStyle w:val="ListParagraph"/>
        <w:numPr>
          <w:ilvl w:val="0"/>
          <w:numId w:val="2"/>
        </w:numPr>
        <w:rPr>
          <w:rFonts w:cstheme="minorHAnsi"/>
          <w:lang w:val="it-IT"/>
        </w:rPr>
      </w:pPr>
      <w:r>
        <w:rPr>
          <w:rFonts w:cstheme="minorHAnsi"/>
          <w:lang w:val="it-IT"/>
        </w:rPr>
        <w:t xml:space="preserve">Nella seconda parte viene passato al registro EDX </w:t>
      </w:r>
      <w:proofErr w:type="spellStart"/>
      <w:r>
        <w:rPr>
          <w:rFonts w:cstheme="minorHAnsi"/>
          <w:lang w:val="it-IT"/>
        </w:rPr>
        <w:t>dopodiche</w:t>
      </w:r>
      <w:proofErr w:type="spellEnd"/>
      <w:r>
        <w:rPr>
          <w:rFonts w:cstheme="minorHAnsi"/>
          <w:lang w:val="it-IT"/>
        </w:rPr>
        <w:t xml:space="preserve"> viene </w:t>
      </w:r>
      <w:proofErr w:type="spellStart"/>
      <w:r>
        <w:rPr>
          <w:rFonts w:cstheme="minorHAnsi"/>
          <w:lang w:val="it-IT"/>
        </w:rPr>
        <w:t>pushato</w:t>
      </w:r>
      <w:proofErr w:type="spellEnd"/>
      <w:r>
        <w:rPr>
          <w:rFonts w:cstheme="minorHAnsi"/>
          <w:lang w:val="it-IT"/>
        </w:rPr>
        <w:t xml:space="preserve"> l’</w:t>
      </w:r>
      <w:proofErr w:type="spellStart"/>
      <w:r>
        <w:rPr>
          <w:rFonts w:cstheme="minorHAnsi"/>
          <w:lang w:val="it-IT"/>
        </w:rPr>
        <w:t>exe</w:t>
      </w:r>
      <w:proofErr w:type="spellEnd"/>
      <w:r>
        <w:rPr>
          <w:rFonts w:cstheme="minorHAnsi"/>
          <w:lang w:val="it-IT"/>
        </w:rPr>
        <w:t xml:space="preserve"> ed infine eseguito con il comando </w:t>
      </w:r>
      <w:proofErr w:type="spellStart"/>
      <w:proofErr w:type="gramStart"/>
      <w:r>
        <w:rPr>
          <w:rFonts w:cstheme="minorHAnsi"/>
          <w:lang w:val="it-IT"/>
        </w:rPr>
        <w:t>WinExec</w:t>
      </w:r>
      <w:proofErr w:type="spellEnd"/>
      <w:r>
        <w:rPr>
          <w:rFonts w:cstheme="minorHAnsi"/>
          <w:lang w:val="it-IT"/>
        </w:rPr>
        <w:t>(</w:t>
      </w:r>
      <w:proofErr w:type="gramEnd"/>
      <w:r>
        <w:rPr>
          <w:rFonts w:cstheme="minorHAnsi"/>
          <w:lang w:val="it-IT"/>
        </w:rPr>
        <w:t>)</w:t>
      </w:r>
    </w:p>
    <w:p w14:paraId="32ED3255" w14:textId="71B4B166" w:rsidR="00C42550" w:rsidRDefault="00C42550" w:rsidP="00C42550">
      <w:pPr>
        <w:rPr>
          <w:rFonts w:cstheme="minorHAnsi"/>
          <w:lang w:val="it-IT"/>
        </w:rPr>
      </w:pPr>
    </w:p>
    <w:p w14:paraId="3C067789" w14:textId="77777777" w:rsidR="00C42550" w:rsidRPr="00C42550" w:rsidRDefault="00C42550" w:rsidP="00C42550">
      <w:pPr>
        <w:rPr>
          <w:rFonts w:cstheme="minorHAnsi"/>
          <w:lang w:val="it-IT"/>
        </w:rPr>
      </w:pPr>
    </w:p>
    <w:p w14:paraId="240073E7" w14:textId="471CEB7F" w:rsidR="00A2257F" w:rsidRPr="00A2257F" w:rsidRDefault="00C42550" w:rsidP="00A2257F">
      <w:pPr>
        <w:rPr>
          <w:rFonts w:cstheme="minorHAnsi"/>
          <w:b/>
          <w:bCs/>
          <w:sz w:val="32"/>
          <w:szCs w:val="32"/>
          <w:lang w:val="it-IT"/>
        </w:rPr>
      </w:pPr>
      <w:r>
        <w:rPr>
          <w:rFonts w:cstheme="minorHAnsi"/>
          <w:b/>
          <w:bCs/>
          <w:noProof/>
          <w:sz w:val="32"/>
          <w:szCs w:val="32"/>
          <w:lang w:val="it-IT"/>
        </w:rPr>
        <w:drawing>
          <wp:inline distT="0" distB="0" distL="0" distR="0" wp14:anchorId="3B8337D6" wp14:editId="693A4DC8">
            <wp:extent cx="5731510" cy="1002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57F" w:rsidRPr="00A22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05B0E"/>
    <w:multiLevelType w:val="hybridMultilevel"/>
    <w:tmpl w:val="0916CADE"/>
    <w:lvl w:ilvl="0" w:tplc="2D0689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10DE8"/>
    <w:multiLevelType w:val="hybridMultilevel"/>
    <w:tmpl w:val="64CAEF30"/>
    <w:lvl w:ilvl="0" w:tplc="21006D52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061662">
    <w:abstractNumId w:val="0"/>
  </w:num>
  <w:num w:numId="2" w16cid:durableId="1669748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155"/>
    <w:rsid w:val="001A3CE4"/>
    <w:rsid w:val="00333236"/>
    <w:rsid w:val="00623155"/>
    <w:rsid w:val="006F7E4F"/>
    <w:rsid w:val="00A2257F"/>
    <w:rsid w:val="00C42550"/>
    <w:rsid w:val="00D9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2E1E3B"/>
  <w15:chartTrackingRefBased/>
  <w15:docId w15:val="{80DC7E3F-BC1B-EB42-AA4B-587E798D4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15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31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4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37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0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9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03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04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2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5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Pisano</dc:creator>
  <cp:keywords/>
  <dc:description/>
  <cp:lastModifiedBy>Marco Pisano</cp:lastModifiedBy>
  <cp:revision>1</cp:revision>
  <dcterms:created xsi:type="dcterms:W3CDTF">2022-10-07T15:11:00Z</dcterms:created>
  <dcterms:modified xsi:type="dcterms:W3CDTF">2022-10-07T16:29:00Z</dcterms:modified>
</cp:coreProperties>
</file>