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0A54F8" wp14:paraId="4478C3F0" wp14:textId="1900729C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Below is a </w:t>
      </w:r>
      <w:r w:rsidRPr="280A54F8" w:rsidR="7C3862F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step-by-step, detailed explanation of the code</w:t>
      </w: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describing </w:t>
      </w:r>
      <w:r w:rsidRPr="280A54F8" w:rsidR="7C3862F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each part does, why it exists, and how it fits into the overall pipeline</w:t>
      </w: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80A54F8" wp14:paraId="635CFD13" wp14:textId="477360FC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explanation focuses purely on </w:t>
      </w:r>
      <w:r w:rsidRPr="280A54F8" w:rsidR="7C3862F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logic and flow</w:t>
      </w: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, with no code or formatting artifacts.</w:t>
      </w:r>
    </w:p>
    <w:p xmlns:wp14="http://schemas.microsoft.com/office/word/2010/wordml" wp14:paraId="654E0ADB" wp14:textId="01E61048"/>
    <w:p xmlns:wp14="http://schemas.microsoft.com/office/word/2010/wordml" w:rsidP="280A54F8" wp14:paraId="5EA64E43" wp14:textId="02E16E74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Spark and Environment Initialization</w:t>
      </w:r>
    </w:p>
    <w:p xmlns:wp14="http://schemas.microsoft.com/office/word/2010/wordml" w:rsidP="280A54F8" wp14:paraId="6D4A583E" wp14:textId="7D7F11A2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pipeline starts by initializing a Spark session.</w:t>
      </w:r>
    </w:p>
    <w:p xmlns:wp14="http://schemas.microsoft.com/office/word/2010/wordml" w:rsidP="280A54F8" wp14:paraId="22CCE7F1" wp14:textId="4B782229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creates the distributed execution engine that allows the pipeline to scale from local execution (Google Colab) to enterprise environments (Databricks, cloud Spark clusters).</w:t>
      </w:r>
    </w:p>
    <w:p xmlns:wp14="http://schemas.microsoft.com/office/word/2010/wordml" w:rsidP="280A54F8" wp14:paraId="15A435C0" wp14:textId="223B457D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Spark is configured to run locally in Colab using all available cores. This mirrors production behavior while remaining lightweight.</w:t>
      </w:r>
    </w:p>
    <w:p xmlns:wp14="http://schemas.microsoft.com/office/word/2010/wordml" wp14:paraId="505BA637" wp14:textId="08398CF5"/>
    <w:p xmlns:wp14="http://schemas.microsoft.com/office/word/2010/wordml" w:rsidP="280A54F8" wp14:paraId="4DF20E5C" wp14:textId="530455B8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Logging Configuration</w:t>
      </w:r>
    </w:p>
    <w:p xmlns:wp14="http://schemas.microsoft.com/office/word/2010/wordml" w:rsidP="280A54F8" wp14:paraId="3B21A851" wp14:textId="545AF086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 centralized logger is initialized early in the notebook.</w:t>
      </w:r>
    </w:p>
    <w:p xmlns:wp14="http://schemas.microsoft.com/office/word/2010/wordml" w:rsidP="280A54F8" wp14:paraId="582CDD86" wp14:textId="5F5E2B66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ensures that all pipeline stages emit structured log messages.</w:t>
      </w:r>
    </w:p>
    <w:p xmlns:wp14="http://schemas.microsoft.com/office/word/2010/wordml" w:rsidP="280A54F8" wp14:paraId="4B3C74EB" wp14:textId="24E8C85F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logger serves multiple purposes:</w:t>
      </w:r>
    </w:p>
    <w:p xmlns:wp14="http://schemas.microsoft.com/office/word/2010/wordml" w:rsidP="280A54F8" wp14:paraId="06A18A68" wp14:textId="05C327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Operational observability (tracking what the pipeline is doing)</w:t>
      </w:r>
    </w:p>
    <w:p xmlns:wp14="http://schemas.microsoft.com/office/word/2010/wordml" w:rsidP="280A54F8" wp14:paraId="02E9FAA3" wp14:textId="4F7C2C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Debugging failures</w:t>
      </w:r>
    </w:p>
    <w:p xmlns:wp14="http://schemas.microsoft.com/office/word/2010/wordml" w:rsidP="280A54F8" wp14:paraId="74FC8BC8" wp14:textId="6E0001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Producing metrics-like output that can be integrated with monitoring systems in production</w:t>
      </w:r>
    </w:p>
    <w:p xmlns:wp14="http://schemas.microsoft.com/office/word/2010/wordml" w:rsidP="280A54F8" wp14:paraId="64528B76" wp14:textId="2551C703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Logging is deliberately placed outside business logic so it can be reused across all pipeline functions.</w:t>
      </w:r>
    </w:p>
    <w:p xmlns:wp14="http://schemas.microsoft.com/office/word/2010/wordml" wp14:paraId="7DBD9A50" wp14:textId="0D9224AB"/>
    <w:p xmlns:wp14="http://schemas.microsoft.com/office/word/2010/wordml" w:rsidP="280A54F8" wp14:paraId="4BBEBC16" wp14:textId="5C88F298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Sample Input File Creation</w:t>
      </w:r>
    </w:p>
    <w:p xmlns:wp14="http://schemas.microsoft.com/office/word/2010/wordml" w:rsidP="280A54F8" wp14:paraId="55B4F5A6" wp14:textId="795308C9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Sample partner files are created programmatically in the local filesystem.</w:t>
      </w:r>
    </w:p>
    <w:p xmlns:wp14="http://schemas.microsoft.com/office/word/2010/wordml" w:rsidP="280A54F8" wp14:paraId="6685AC6E" wp14:textId="51A9301E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Each file represents a different healthcare partner with:</w:t>
      </w:r>
    </w:p>
    <w:p xmlns:wp14="http://schemas.microsoft.com/office/word/2010/wordml" w:rsidP="280A54F8" wp14:paraId="63EA396A" wp14:textId="4627CA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 different delimiter</w:t>
      </w:r>
    </w:p>
    <w:p xmlns:wp14="http://schemas.microsoft.com/office/word/2010/wordml" w:rsidP="280A54F8" wp14:paraId="39D7C0A5" wp14:textId="43FCB5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Different column names</w:t>
      </w:r>
    </w:p>
    <w:p xmlns:wp14="http://schemas.microsoft.com/office/word/2010/wordml" w:rsidP="280A54F8" wp14:paraId="09FC4873" wp14:textId="160A26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Different date formats</w:t>
      </w:r>
    </w:p>
    <w:p xmlns:wp14="http://schemas.microsoft.com/office/word/2010/wordml" w:rsidP="280A54F8" wp14:paraId="5A653151" wp14:textId="3AC6AE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Different phone number formats</w:t>
      </w:r>
    </w:p>
    <w:p xmlns:wp14="http://schemas.microsoft.com/office/word/2010/wordml" w:rsidP="280A54F8" wp14:paraId="0D787083" wp14:textId="4729A96B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step simulates real-world external partner feeds and allows the pipeline to be executed end-to-end without external dependencies.</w:t>
      </w:r>
    </w:p>
    <w:p xmlns:wp14="http://schemas.microsoft.com/office/word/2010/wordml" wp14:paraId="74F2FDE2" wp14:textId="42F5C4E2"/>
    <w:p xmlns:wp14="http://schemas.microsoft.com/office/word/2010/wordml" w:rsidP="280A54F8" wp14:paraId="301B41DF" wp14:textId="73D9B93C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Partner Configuration Definition</w:t>
      </w:r>
    </w:p>
    <w:p xmlns:wp14="http://schemas.microsoft.com/office/word/2010/wordml" w:rsidP="280A54F8" wp14:paraId="150E4D69" wp14:textId="3B71BE60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configuration dictionary is the </w:t>
      </w:r>
      <w:r w:rsidRPr="280A54F8" w:rsidR="7C3862F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core design element</w:t>
      </w: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the pipeline.</w:t>
      </w:r>
    </w:p>
    <w:p xmlns:wp14="http://schemas.microsoft.com/office/word/2010/wordml" w:rsidP="280A54F8" wp14:paraId="25F43BDA" wp14:textId="4577A317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Each partner entry defines:</w:t>
      </w:r>
    </w:p>
    <w:p xmlns:wp14="http://schemas.microsoft.com/office/word/2010/wordml" w:rsidP="280A54F8" wp14:paraId="5F004562" wp14:textId="799B3A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file location</w:t>
      </w:r>
    </w:p>
    <w:p xmlns:wp14="http://schemas.microsoft.com/office/word/2010/wordml" w:rsidP="280A54F8" wp14:paraId="2348118D" wp14:textId="152B38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delimiter used in the file</w:t>
      </w:r>
    </w:p>
    <w:p xmlns:wp14="http://schemas.microsoft.com/office/word/2010/wordml" w:rsidP="280A54F8" wp14:paraId="21F7CC46" wp14:textId="5615A4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 mapping from partner column names to standardized field names</w:t>
      </w:r>
    </w:p>
    <w:p xmlns:wp14="http://schemas.microsoft.com/office/word/2010/wordml" w:rsidP="280A54F8" wp14:paraId="39FE3A4F" wp14:textId="2881FC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expected date format</w:t>
      </w:r>
    </w:p>
    <w:p xmlns:wp14="http://schemas.microsoft.com/office/word/2010/wordml" w:rsidP="280A54F8" wp14:paraId="2C270392" wp14:textId="0CEB86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 hardcoded partner identifier</w:t>
      </w:r>
    </w:p>
    <w:p xmlns:wp14="http://schemas.microsoft.com/office/word/2010/wordml" w:rsidP="280A54F8" wp14:paraId="742DF0BF" wp14:textId="18D206F7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configuration-driven approach ensures that:</w:t>
      </w:r>
    </w:p>
    <w:p xmlns:wp14="http://schemas.microsoft.com/office/word/2010/wordml" w:rsidP="280A54F8" wp14:paraId="1F2725ED" wp14:textId="03D056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No partner-specific logic exists in the processing code</w:t>
      </w:r>
    </w:p>
    <w:p xmlns:wp14="http://schemas.microsoft.com/office/word/2010/wordml" w:rsidP="280A54F8" wp14:paraId="2D24AA3C" wp14:textId="6540B7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New partners can be added safely without code changes</w:t>
      </w:r>
    </w:p>
    <w:p xmlns:wp14="http://schemas.microsoft.com/office/word/2010/wordml" w:rsidP="280A54F8" wp14:paraId="5A06AEBA" wp14:textId="5C0888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ingestion engine remains generic and reusable</w:t>
      </w:r>
    </w:p>
    <w:p xmlns:wp14="http://schemas.microsoft.com/office/word/2010/wordml" wp14:paraId="66C208B0" wp14:textId="24D1E43C"/>
    <w:p xmlns:wp14="http://schemas.microsoft.com/office/word/2010/wordml" w:rsidP="280A54F8" wp14:paraId="3463D25E" wp14:textId="2689441A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Data Quality Check Function</w:t>
      </w:r>
    </w:p>
    <w:p xmlns:wp14="http://schemas.microsoft.com/office/word/2010/wordml" w:rsidP="280A54F8" wp14:paraId="489D7041" wp14:textId="72F2BE9E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 dedicated function evaluates data quality after transformation.</w:t>
      </w:r>
    </w:p>
    <w:p xmlns:wp14="http://schemas.microsoft.com/office/word/2010/wordml" w:rsidP="280A54F8" wp14:paraId="384DDBFF" wp14:textId="07E276C4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It checks for:</w:t>
      </w:r>
    </w:p>
    <w:p xmlns:wp14="http://schemas.microsoft.com/office/word/2010/wordml" w:rsidP="280A54F8" wp14:paraId="746EBBE1" wp14:textId="4379B97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Missing external identifiers</w:t>
      </w:r>
    </w:p>
    <w:p xmlns:wp14="http://schemas.microsoft.com/office/word/2010/wordml" w:rsidP="280A54F8" wp14:paraId="10A2F9E6" wp14:textId="2B3C591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Invalid or unparsable dates</w:t>
      </w:r>
    </w:p>
    <w:p xmlns:wp14="http://schemas.microsoft.com/office/word/2010/wordml" w:rsidP="280A54F8" wp14:paraId="7B7B380A" wp14:textId="4B5B434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Invalid or malformed phone numbers</w:t>
      </w:r>
    </w:p>
    <w:p xmlns:wp14="http://schemas.microsoft.com/office/word/2010/wordml" w:rsidP="280A54F8" wp14:paraId="497FD5C1" wp14:textId="426E61F2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Rather than failing the pipeline immediately, these checks:</w:t>
      </w:r>
    </w:p>
    <w:p xmlns:wp14="http://schemas.microsoft.com/office/word/2010/wordml" w:rsidP="280A54F8" wp14:paraId="402E1A9E" wp14:textId="1944526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Count violations</w:t>
      </w:r>
    </w:p>
    <w:p xmlns:wp14="http://schemas.microsoft.com/office/word/2010/wordml" w:rsidP="280A54F8" wp14:paraId="2354D846" wp14:textId="25DE8E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Log the results</w:t>
      </w:r>
    </w:p>
    <w:p xmlns:wp14="http://schemas.microsoft.com/office/word/2010/wordml" w:rsidP="280A54F8" wp14:paraId="3883B447" wp14:textId="0ED895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Provide visibility into partner data quality trends</w:t>
      </w:r>
    </w:p>
    <w:p xmlns:wp14="http://schemas.microsoft.com/office/word/2010/wordml" w:rsidP="280A54F8" wp14:paraId="45C0BC1F" wp14:textId="561CA824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mirrors enterprise practices where ingestion pipelines must be resilient and observable.</w:t>
      </w:r>
    </w:p>
    <w:p xmlns:wp14="http://schemas.microsoft.com/office/word/2010/wordml" wp14:paraId="21EFE7D3" wp14:textId="2F3D48B2"/>
    <w:p xmlns:wp14="http://schemas.microsoft.com/office/word/2010/wordml" w:rsidP="280A54F8" wp14:paraId="194ACDF5" wp14:textId="506CF60E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Transformation Function</w:t>
      </w:r>
    </w:p>
    <w:p xmlns:wp14="http://schemas.microsoft.com/office/word/2010/wordml" w:rsidP="280A54F8" wp14:paraId="2917B5E6" wp14:textId="215385EA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function is responsible for converting raw partner data into the standardized enterprise schema.</w:t>
      </w:r>
    </w:p>
    <w:p xmlns:wp14="http://schemas.microsoft.com/office/word/2010/wordml" w:rsidP="280A54F8" wp14:paraId="45EF0DD3" wp14:textId="20C1DA01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steps occur in a strict order:</w:t>
      </w:r>
    </w:p>
    <w:p xmlns:wp14="http://schemas.microsoft.com/office/word/2010/wordml" w:rsidP="280A54F8" wp14:paraId="46E80086" wp14:textId="32F679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Records missing the required external identifier are filtered out.</w:t>
      </w:r>
    </w:p>
    <w:p xmlns:wp14="http://schemas.microsoft.com/office/word/2010/wordml" w:rsidP="280A54F8" wp14:paraId="41871AFD" wp14:textId="6A9F11F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First and last names are normalized to title case.</w:t>
      </w:r>
    </w:p>
    <w:p xmlns:wp14="http://schemas.microsoft.com/office/word/2010/wordml" w:rsidP="280A54F8" wp14:paraId="133EDBE8" wp14:textId="4156567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Emails are converted to lowercase for consistency.</w:t>
      </w:r>
    </w:p>
    <w:p xmlns:wp14="http://schemas.microsoft.com/office/word/2010/wordml" w:rsidP="280A54F8" wp14:paraId="0E948BDE" wp14:textId="477F2B5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Dates are parsed using the partner-specific format and converted to ISO-8601 format.</w:t>
      </w:r>
    </w:p>
    <w:p xmlns:wp14="http://schemas.microsoft.com/office/word/2010/wordml" w:rsidP="280A54F8" wp14:paraId="37ED274D" wp14:textId="20DAFA1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Phone numbers are stripped of non-numeric characters.</w:t>
      </w:r>
    </w:p>
    <w:p xmlns:wp14="http://schemas.microsoft.com/office/word/2010/wordml" w:rsidP="280A54F8" wp14:paraId="0E3E1A87" wp14:textId="5F8C709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Valid 10-digit phone numbers are reformatted into a standard representation.</w:t>
      </w:r>
    </w:p>
    <w:p xmlns:wp14="http://schemas.microsoft.com/office/word/2010/wordml" w:rsidP="280A54F8" wp14:paraId="3D9CBCF4" wp14:textId="6BA364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 partner code is appended to each record for traceability.</w:t>
      </w:r>
    </w:p>
    <w:p xmlns:wp14="http://schemas.microsoft.com/office/word/2010/wordml" w:rsidP="280A54F8" wp14:paraId="500D7310" wp14:textId="7C40BCF1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All transformations use native Spark SQL expressions to ensure:</w:t>
      </w:r>
    </w:p>
    <w:p xmlns:wp14="http://schemas.microsoft.com/office/word/2010/wordml" w:rsidP="280A54F8" wp14:paraId="55252AE6" wp14:textId="3A809BB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Optimal performance</w:t>
      </w:r>
    </w:p>
    <w:p xmlns:wp14="http://schemas.microsoft.com/office/word/2010/wordml" w:rsidP="280A54F8" wp14:paraId="3FBF328D" wp14:textId="766AA91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Compatibility with Spark’s query optimizer</w:t>
      </w:r>
    </w:p>
    <w:p xmlns:wp14="http://schemas.microsoft.com/office/word/2010/wordml" w:rsidP="280A54F8" wp14:paraId="1A4687F9" wp14:textId="149F6CE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Scalability to large datasets</w:t>
      </w:r>
    </w:p>
    <w:p xmlns:wp14="http://schemas.microsoft.com/office/word/2010/wordml" wp14:paraId="6EB34FE9" wp14:textId="31A8338A"/>
    <w:p xmlns:wp14="http://schemas.microsoft.com/office/word/2010/wordml" w:rsidP="280A54F8" wp14:paraId="1D0FCED7" wp14:textId="294A4DD7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Partner Ingestion Function</w:t>
      </w:r>
    </w:p>
    <w:p xmlns:wp14="http://schemas.microsoft.com/office/word/2010/wordml" w:rsidP="280A54F8" wp14:paraId="3024263E" wp14:textId="5D958D61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function handles ingestion for a single partner.</w:t>
      </w:r>
    </w:p>
    <w:p xmlns:wp14="http://schemas.microsoft.com/office/word/2010/wordml" w:rsidP="280A54F8" wp14:paraId="4761B93B" wp14:textId="142A4099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It performs the following steps:</w:t>
      </w:r>
    </w:p>
    <w:p xmlns:wp14="http://schemas.microsoft.com/office/word/2010/wordml" w:rsidP="280A54F8" wp14:paraId="7B92D30D" wp14:textId="5A6A3B4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Reads the partner file using the delimiter defined in the configuration.</w:t>
      </w:r>
    </w:p>
    <w:p xmlns:wp14="http://schemas.microsoft.com/office/word/2010/wordml" w:rsidP="280A54F8" wp14:paraId="68798EC0" wp14:textId="1087DA3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Dynamically renames partner-specific columns to standardized field names.</w:t>
      </w:r>
    </w:p>
    <w:p xmlns:wp14="http://schemas.microsoft.com/office/word/2010/wordml" w:rsidP="280A54F8" wp14:paraId="056F9E58" wp14:textId="4BE147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Applies the transformation function.</w:t>
      </w:r>
    </w:p>
    <w:p xmlns:wp14="http://schemas.microsoft.com/office/word/2010/wordml" w:rsidP="280A54F8" wp14:paraId="334A3D74" wp14:textId="4FE98D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Executes data quality checks.</w:t>
      </w:r>
    </w:p>
    <w:p xmlns:wp14="http://schemas.microsoft.com/office/word/2010/wordml" w:rsidP="280A54F8" wp14:paraId="3A0EB4F7" wp14:textId="1F91E0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Logs record-level metrics for observability.</w:t>
      </w:r>
    </w:p>
    <w:p xmlns:wp14="http://schemas.microsoft.com/office/word/2010/wordml" w:rsidP="280A54F8" wp14:paraId="0DE22570" wp14:textId="3BD11047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function encapsulates everything required to process one partner, making it reusable and testable.</w:t>
      </w:r>
    </w:p>
    <w:p xmlns:wp14="http://schemas.microsoft.com/office/word/2010/wordml" wp14:paraId="486CCE6C" wp14:textId="61449626"/>
    <w:p xmlns:wp14="http://schemas.microsoft.com/office/word/2010/wordml" w:rsidP="280A54F8" wp14:paraId="03D6DD0B" wp14:textId="4E78F4E0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 Pipeline Orchestration Function</w:t>
      </w:r>
    </w:p>
    <w:p xmlns:wp14="http://schemas.microsoft.com/office/word/2010/wordml" w:rsidP="280A54F8" wp14:paraId="47DF286E" wp14:textId="2CEE4E91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orchestration function coordinates processing across all partners.</w:t>
      </w:r>
    </w:p>
    <w:p xmlns:wp14="http://schemas.microsoft.com/office/word/2010/wordml" w:rsidP="280A54F8" wp14:paraId="05407D28" wp14:textId="5E542833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It:</w:t>
      </w:r>
    </w:p>
    <w:p xmlns:wp14="http://schemas.microsoft.com/office/word/2010/wordml" w:rsidP="280A54F8" wp14:paraId="2BCA9239" wp14:textId="7262B88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Iterates through each partner configuration</w:t>
      </w:r>
    </w:p>
    <w:p xmlns:wp14="http://schemas.microsoft.com/office/word/2010/wordml" w:rsidP="280A54F8" wp14:paraId="327DDC89" wp14:textId="3C047F4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Executes ingestion independently for each partner</w:t>
      </w:r>
    </w:p>
    <w:p xmlns:wp14="http://schemas.microsoft.com/office/word/2010/wordml" w:rsidP="280A54F8" wp14:paraId="5A4F6005" wp14:textId="191DDCF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Collects the resulting DataFrames</w:t>
      </w:r>
    </w:p>
    <w:p xmlns:wp14="http://schemas.microsoft.com/office/word/2010/wordml" w:rsidP="280A54F8" wp14:paraId="300D6EC1" wp14:textId="1D1226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Unifies them using a schema-safe union operation</w:t>
      </w:r>
    </w:p>
    <w:p xmlns:wp14="http://schemas.microsoft.com/office/word/2010/wordml" w:rsidP="280A54F8" wp14:paraId="26A06A05" wp14:textId="53375D2B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design ensures that:</w:t>
      </w:r>
    </w:p>
    <w:p xmlns:wp14="http://schemas.microsoft.com/office/word/2010/wordml" w:rsidP="280A54F8" wp14:paraId="4AE880B2" wp14:textId="4EF2F5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Each partner is processed independently</w:t>
      </w:r>
    </w:p>
    <w:p xmlns:wp14="http://schemas.microsoft.com/office/word/2010/wordml" w:rsidP="280A54F8" wp14:paraId="5CA87153" wp14:textId="0714724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Schema consistency is enforced</w:t>
      </w:r>
    </w:p>
    <w:p xmlns:wp14="http://schemas.microsoft.com/office/word/2010/wordml" w:rsidP="280A54F8" wp14:paraId="03594A95" wp14:textId="1684F18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Failures can be isolated per partner if extended further</w:t>
      </w:r>
    </w:p>
    <w:p xmlns:wp14="http://schemas.microsoft.com/office/word/2010/wordml" wp14:paraId="60EA502C" wp14:textId="6A351638"/>
    <w:p xmlns:wp14="http://schemas.microsoft.com/office/word/2010/wordml" w:rsidP="280A54F8" wp14:paraId="3F6E0DB3" wp14:textId="7720E9B4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 Pipeline Execution</w:t>
      </w:r>
    </w:p>
    <w:p xmlns:wp14="http://schemas.microsoft.com/office/word/2010/wordml" w:rsidP="280A54F8" wp14:paraId="27C9CB87" wp14:textId="371089B9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pipeline execution step triggers the entire workflow.</w:t>
      </w:r>
    </w:p>
    <w:p xmlns:wp14="http://schemas.microsoft.com/office/word/2010/wordml" w:rsidP="280A54F8" wp14:paraId="6F813154" wp14:textId="37017911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At this point:</w:t>
      </w:r>
    </w:p>
    <w:p xmlns:wp14="http://schemas.microsoft.com/office/word/2010/wordml" w:rsidP="280A54F8" wp14:paraId="5A96F7D5" wp14:textId="72ED43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All partner files are read</w:t>
      </w:r>
    </w:p>
    <w:p xmlns:wp14="http://schemas.microsoft.com/office/word/2010/wordml" w:rsidP="280A54F8" wp14:paraId="1EF707A7" wp14:textId="0355AC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Data is standardized</w:t>
      </w:r>
    </w:p>
    <w:p xmlns:wp14="http://schemas.microsoft.com/office/word/2010/wordml" w:rsidP="280A54F8" wp14:paraId="63C345DA" wp14:textId="12D374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Data quality checks are logged</w:t>
      </w:r>
    </w:p>
    <w:p xmlns:wp14="http://schemas.microsoft.com/office/word/2010/wordml" w:rsidP="280A54F8" wp14:paraId="69C7BD4D" wp14:textId="0FB872C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Metrics are emitted</w:t>
      </w:r>
    </w:p>
    <w:p xmlns:wp14="http://schemas.microsoft.com/office/word/2010/wordml" w:rsidP="280A54F8" wp14:paraId="51636C6D" wp14:textId="2424CA7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 single unified dataset is produced</w:t>
      </w:r>
    </w:p>
    <w:p xmlns:wp14="http://schemas.microsoft.com/office/word/2010/wordml" w:rsidP="280A54F8" wp14:paraId="7DD446F9" wp14:textId="6CA0B7EC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final dataset represents clean, standardized eligibility data ready for downstream systems.</w:t>
      </w:r>
    </w:p>
    <w:p xmlns:wp14="http://schemas.microsoft.com/office/word/2010/wordml" wp14:paraId="6DED2F10" wp14:textId="3DFB2217"/>
    <w:p xmlns:wp14="http://schemas.microsoft.com/office/word/2010/wordml" w:rsidP="280A54F8" wp14:paraId="6826A86D" wp14:textId="489B6CDB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 Unit Testing Logic</w:t>
      </w:r>
    </w:p>
    <w:p xmlns:wp14="http://schemas.microsoft.com/office/word/2010/wordml" w:rsidP="280A54F8" wp14:paraId="75DBAE9E" wp14:textId="5F48B3A6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Unit tests validate critical transformation behavior.</w:t>
      </w:r>
    </w:p>
    <w:p xmlns:wp14="http://schemas.microsoft.com/office/word/2010/wordml" w:rsidP="280A54F8" wp14:paraId="257B8B74" wp14:textId="5B1AD233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They confirm:</w:t>
      </w:r>
    </w:p>
    <w:p xmlns:wp14="http://schemas.microsoft.com/office/word/2010/wordml" w:rsidP="280A54F8" wp14:paraId="086CF9C4" wp14:textId="5323356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Proper name capitalization</w:t>
      </w:r>
    </w:p>
    <w:p xmlns:wp14="http://schemas.microsoft.com/office/word/2010/wordml" w:rsidP="280A54F8" wp14:paraId="6D33DCA9" wp14:textId="012A5F4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Correct email normalization</w:t>
      </w:r>
    </w:p>
    <w:p xmlns:wp14="http://schemas.microsoft.com/office/word/2010/wordml" w:rsidP="280A54F8" wp14:paraId="6BF33D29" wp14:textId="430379D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Correct phone formatting</w:t>
      </w:r>
    </w:p>
    <w:p xmlns:wp14="http://schemas.microsoft.com/office/word/2010/wordml" w:rsidP="280A54F8" wp14:paraId="58783804" wp14:textId="4F58809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Accurate handling of partner-specific formats</w:t>
      </w:r>
    </w:p>
    <w:p xmlns:wp14="http://schemas.microsoft.com/office/word/2010/wordml" w:rsidP="280A54F8" wp14:paraId="02B6AF23" wp14:textId="5427AE88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These tests ensure that:</w:t>
      </w:r>
    </w:p>
    <w:p xmlns:wp14="http://schemas.microsoft.com/office/word/2010/wordml" w:rsidP="280A54F8" wp14:paraId="08BD741A" wp14:textId="2FD2E0F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Changes to transformation logic do not introduce regressions</w:t>
      </w:r>
    </w:p>
    <w:p xmlns:wp14="http://schemas.microsoft.com/office/word/2010/wordml" w:rsidP="280A54F8" wp14:paraId="330B93F3" wp14:textId="27D046A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Partner onboarding does not break existing logic</w:t>
      </w:r>
    </w:p>
    <w:p xmlns:wp14="http://schemas.microsoft.com/office/word/2010/wordml" w:rsidP="280A54F8" wp14:paraId="53C013BC" wp14:textId="42E689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pipeline remains reliable over time</w:t>
      </w:r>
    </w:p>
    <w:p xmlns:wp14="http://schemas.microsoft.com/office/word/2010/wordml" wp14:paraId="4C6BA302" wp14:textId="37800B72"/>
    <w:p xmlns:wp14="http://schemas.microsoft.com/office/word/2010/wordml" w:rsidP="280A54F8" wp14:paraId="5618B878" wp14:textId="2A6FF9D7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 Overall Execution Flow Summary</w:t>
      </w:r>
    </w:p>
    <w:p xmlns:wp14="http://schemas.microsoft.com/office/word/2010/wordml" w:rsidP="280A54F8" wp14:paraId="18C4467F" wp14:textId="1A865C36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The complete execution flow follows this sequence:</w:t>
      </w:r>
    </w:p>
    <w:p xmlns:wp14="http://schemas.microsoft.com/office/word/2010/wordml" w:rsidP="280A54F8" wp14:paraId="57554E9D" wp14:textId="3D0DD5E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Initialize Spark and logging</w:t>
      </w:r>
    </w:p>
    <w:p xmlns:wp14="http://schemas.microsoft.com/office/word/2010/wordml" w:rsidP="280A54F8" wp14:paraId="225999A4" wp14:textId="2D9EC92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Define partner metadata</w:t>
      </w:r>
    </w:p>
    <w:p xmlns:wp14="http://schemas.microsoft.com/office/word/2010/wordml" w:rsidP="280A54F8" wp14:paraId="323C77D0" wp14:textId="6B0DC85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Read partner files using configuration</w:t>
      </w:r>
    </w:p>
    <w:p xmlns:wp14="http://schemas.microsoft.com/office/word/2010/wordml" w:rsidP="280A54F8" wp14:paraId="6E5C75A5" wp14:textId="558A081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Normalize and standardize data</w:t>
      </w:r>
    </w:p>
    <w:p xmlns:wp14="http://schemas.microsoft.com/office/word/2010/wordml" w:rsidP="280A54F8" wp14:paraId="32BBFC4D" wp14:textId="7E69FAB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Enforce validation rules</w:t>
      </w:r>
    </w:p>
    <w:p xmlns:wp14="http://schemas.microsoft.com/office/word/2010/wordml" w:rsidP="280A54F8" wp14:paraId="61DDBC0F" wp14:textId="2460931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Capture metrics and logs</w:t>
      </w:r>
    </w:p>
    <w:p xmlns:wp14="http://schemas.microsoft.com/office/word/2010/wordml" w:rsidP="280A54F8" wp14:paraId="24136B74" wp14:textId="3C6AD3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Combine all partner data into a unified dataset</w:t>
      </w:r>
    </w:p>
    <w:p xmlns:wp14="http://schemas.microsoft.com/office/word/2010/wordml" w:rsidP="280A54F8" wp14:paraId="5CB9EA00" wp14:textId="25D476A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Validate behavior with unit tests</w:t>
      </w:r>
    </w:p>
    <w:p xmlns:wp14="http://schemas.microsoft.com/office/word/2010/wordml" wp14:paraId="62BA12FF" wp14:textId="6B635458"/>
    <w:p xmlns:wp14="http://schemas.microsoft.com/office/word/2010/wordml" w:rsidP="280A54F8" wp14:paraId="1625CD52" wp14:textId="020AAEA2">
      <w:pPr>
        <w:pStyle w:val="Heading3"/>
        <w:spacing w:before="281" w:beforeAutospacing="off" w:after="281" w:afterAutospacing="off"/>
      </w:pPr>
      <w:r w:rsidRPr="280A54F8" w:rsidR="7C3862F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12. Why This Design Works in Enterprise Environments</w:t>
      </w:r>
    </w:p>
    <w:p xmlns:wp14="http://schemas.microsoft.com/office/word/2010/wordml" w:rsidP="280A54F8" wp14:paraId="00D1AB51" wp14:textId="4E2E78E0">
      <w:pPr>
        <w:spacing w:before="240" w:beforeAutospacing="off" w:after="240" w:afterAutospacing="off"/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This approach is effective because it:</w:t>
      </w:r>
    </w:p>
    <w:p xmlns:wp14="http://schemas.microsoft.com/office/word/2010/wordml" w:rsidP="280A54F8" wp14:paraId="567D6CAF" wp14:textId="5C5353D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Separates configuration from logic</w:t>
      </w:r>
    </w:p>
    <w:p xmlns:wp14="http://schemas.microsoft.com/office/word/2010/wordml" w:rsidP="280A54F8" wp14:paraId="2B83B4EC" wp14:textId="6513F14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Avoids hardcoded assumptions</w:t>
      </w:r>
    </w:p>
    <w:p xmlns:wp14="http://schemas.microsoft.com/office/word/2010/wordml" w:rsidP="280A54F8" wp14:paraId="00FEAC2D" wp14:textId="45AD0E6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Uses Spark-native operations for scale</w:t>
      </w:r>
    </w:p>
    <w:p xmlns:wp14="http://schemas.microsoft.com/office/word/2010/wordml" w:rsidP="280A54F8" wp14:paraId="42A837C2" wp14:textId="289B278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Provides observability and testability</w:t>
      </w:r>
    </w:p>
    <w:p xmlns:wp14="http://schemas.microsoft.com/office/word/2010/wordml" w:rsidP="280A54F8" wp14:paraId="24CA4328" wp14:textId="04ADF2B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0A54F8" w:rsidR="7C3862F0">
        <w:rPr>
          <w:rFonts w:ascii="Calibri" w:hAnsi="Calibri" w:eastAsia="Calibri" w:cs="Calibri"/>
          <w:noProof w:val="0"/>
          <w:sz w:val="24"/>
          <w:szCs w:val="24"/>
          <w:lang w:val="en-US"/>
        </w:rPr>
        <w:t>Supports rapid onboarding of new partners</w:t>
      </w:r>
    </w:p>
    <w:p xmlns:wp14="http://schemas.microsoft.com/office/word/2010/wordml" wp14:paraId="2C078E63" wp14:textId="119AF1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5039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be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8e64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59a8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b15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862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cdf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be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12f2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561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2dd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8f37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7e6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d03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b06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b4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68d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A02870"/>
    <w:rsid w:val="280A54F8"/>
    <w:rsid w:val="3AA02870"/>
    <w:rsid w:val="7C38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2870"/>
  <w15:chartTrackingRefBased/>
  <w15:docId w15:val="{D52FF238-B738-4D5D-9867-F45A849980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80A54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0A54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8d808872e74c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2026-01-14T18:53:56.3370913Z</dcterms:created>
  <dcterms:modified xsi:type="dcterms:W3CDTF">2026-01-14T18:54:37.5982585Z</dcterms:modified>
  <dc:creator>Aravind Kumar Rayala</dc:creator>
  <lastModifiedBy>Aravind Kumar Rayala</lastModifiedBy>
</coreProperties>
</file>