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论文修改说明</w:t>
      </w:r>
    </w:p>
    <w:p>
      <w:pPr>
        <w:jc w:val="center"/>
      </w:pPr>
      <w:r>
        <w:t>社交电商平台用户生成内容激励机制研究</w:t>
      </w:r>
    </w:p>
    <w:p>
      <w:r>
        <w:t>修改日期：2026年5月6日</w:t>
      </w:r>
    </w:p>
    <w:p/>
    <w:p>
      <w:pPr>
        <w:pStyle w:val="Heading1"/>
      </w:pPr>
      <w:r>
        <w:t>一、修改依据</w:t>
      </w:r>
    </w:p>
    <w:p>
      <w:r>
        <w:t>根据导师马登程老师多次反馈意见，本次修改重点针对以下核心问题：(1) 论文逻辑不规范；(2) 完全没按照格式撰写；(3) 双因素理论的应用没有充分体现；(4) 假大空，缺少实际内容与支撑；(5) 论文全篇口语化严重，表达不严谨；(6) 研究现状部分内容不清晰、较为敷衍。</w:t>
      </w:r>
    </w:p>
    <w:p>
      <w:pPr>
        <w:pStyle w:val="Heading1"/>
      </w:pPr>
      <w:r>
        <w:t>二、主要修改内容</w:t>
      </w:r>
    </w:p>
    <w:p>
      <w:pPr>
        <w:pStyle w:val="Heading2"/>
      </w:pPr>
      <w:r>
        <w:t>(一) 摘要重写</w:t>
      </w:r>
    </w:p>
    <w:p>
      <w:r>
        <w:rPr>
          <w:b/>
        </w:rPr>
        <w:t>修改原因：</w:t>
      </w:r>
      <w:r>
        <w:t>导师指出摘要及论文结构看不出双因素理论的核心定位，双因素框架不清晰。</w:t>
      </w:r>
    </w:p>
    <w:p>
      <w:r>
        <w:rPr>
          <w:b/>
        </w:rPr>
        <w:t>修改内容：</w:t>
      </w:r>
      <w:r>
        <w:t>对摘要进行了全面重写，采用"研究背景→理论框架→研究方法→研究发现"的标准学术结构。明确说明赫兹伯格双因素理论的保健因素与激励因素两大维度，以及如何将其系统映射到UGC激励机制研究中。同时补充了研究方法（157份有效问卷）及三大平台各自问题的简明结论。</w:t>
      </w:r>
    </w:p>
    <w:p>
      <w:pPr>
        <w:pStyle w:val="Heading2"/>
      </w:pPr>
      <w:r>
        <w:t>(二) 研究意义 (1.2节) 语言规范化</w:t>
      </w:r>
    </w:p>
    <w:p>
      <w:r>
        <w:rPr>
          <w:b/>
        </w:rPr>
        <w:t>修改原因：</w:t>
      </w:r>
      <w:r>
        <w:t>该部分存在大量口语化表达，如"本次研究主要是以...为主""会从...来研究"等不规范表述。</w:t>
      </w:r>
    </w:p>
    <w:p>
      <w:r>
        <w:rPr>
          <w:b/>
        </w:rPr>
        <w:t>修改内容：</w:t>
      </w:r>
      <w:r>
        <w:t>将1.2.1理论意义和1.2.2实际意义两部分全面改为规范学术语言，删去"本次""会从...来"等口语化词汇，改用"本研究""从...层面展开研究""通过系统梳理"等学术表达方式，并明确指出研究的学科交叉意义与创新价值。</w:t>
      </w:r>
    </w:p>
    <w:p>
      <w:pPr>
        <w:pStyle w:val="Heading2"/>
      </w:pPr>
      <w:r>
        <w:t>(三) 国内外研究现状 (1.3节) 大幅扩充</w:t>
      </w:r>
    </w:p>
    <w:p>
      <w:r>
        <w:rPr>
          <w:b/>
        </w:rPr>
        <w:t>修改原因：</w:t>
      </w:r>
      <w:r>
        <w:t>导师明确指出"研究现状非常不清晰，较为敷衍"，原文每部分仅一段概括，没有具体文献引用。</w:t>
      </w:r>
    </w:p>
    <w:p>
      <w:r>
        <w:rPr>
          <w:b/>
        </w:rPr>
        <w:t>修改内容：</w:t>
      </w:r>
      <w:r>
        <w:t>(1) 1.3.1国外研究现状：从笼统描述改为逐一引用本文参考文献中的国外研究成果，包括Kumar et al.(2021)、Gonzalez-Rodriguez等(2021)、Liu与Feng(2021)、Park与Lee(2021)、Dong et al.(2026)等5篇核心文献，分别介绍其研究视角与核心观点，并指出国外研究对中国市场的局限性。(2) 1.3.2国内研究现状：按时间顺序梳理国内8篇核心参考文献，包括孙少军(2017)、秦芬与李扬(2018)、卢佳颖(2021)、向莉(2021)、陶晶(2021)、沈梦婕(2022)、刘俊俊(2023)、崔淼等(2024)、柳昊芃(2024)，每篇简要介绍研究视角与核心发现，充分展示国内研究进展。(3) 1.3.3研究综述：重新撰写，明确指出现有研究在三个方面的空白，为本文研究定位提供充分依据。</w:t>
      </w:r>
    </w:p>
    <w:p>
      <w:pPr>
        <w:pStyle w:val="Heading2"/>
      </w:pPr>
      <w:r>
        <w:t>(四) 研究内容与方法 (1.4节) 语言规范化</w:t>
      </w:r>
    </w:p>
    <w:p>
      <w:r>
        <w:rPr>
          <w:b/>
        </w:rPr>
        <w:t>修改原因：</w:t>
      </w:r>
      <w:r>
        <w:t>原文使用了大量口语化表达，如"本次研究主要是以...为主""本次的研究方法主要有四种"等，表达不严谨。</w:t>
      </w:r>
    </w:p>
    <w:p>
      <w:r>
        <w:rPr>
          <w:b/>
        </w:rPr>
        <w:t>修改内容：</w:t>
      </w:r>
      <w:r>
        <w:t>1.4.1研究内容部分重新组织，明确研究主线（现状梳理→问题分析→成因探究→策略优化），突出双因素理论的分析框架作用。1.4.2研究方法部分采用"第一...第二...第三...第四..."的规范列举结构，对四种研究方法的适用场景与功能定位进行清晰说明。</w:t>
      </w:r>
    </w:p>
    <w:p>
      <w:pPr>
        <w:pStyle w:val="Heading2"/>
      </w:pPr>
      <w:r>
        <w:t>(五) 核心概念界定 (2.1节) 语言规范化与内容完善</w:t>
      </w:r>
    </w:p>
    <w:p>
      <w:r>
        <w:rPr>
          <w:b/>
        </w:rPr>
        <w:t>修改原因：</w:t>
      </w:r>
      <w:r>
        <w:t>原文概念界定存在语法问题（如"社交电商主要是依托于...用户，这三者之间的关系"结构混乱）及口语化表达。</w:t>
      </w:r>
    </w:p>
    <w:p>
      <w:r>
        <w:rPr>
          <w:b/>
        </w:rPr>
        <w:t>修改内容：</w:t>
      </w:r>
      <w:r>
        <w:t>(1) 社交电商(2.1.1)：删去"比较""更加"等口语词，规范为学术定义格式，增加对三种平台形态（种草内容型/短视频带货型/社交拼单型）的学术分类表述。(2) 用户生成内容(2.1.2)：增加UGC英文全称（User Generated Content）及简称说明，强调UGC的"自发性、真实性、去中心化"核心特征，与PGC形成对比区分，学术性更强。(3) 激励机制(2.1.3)：将"他们的主要奖励机制如..."等口语表达改为"其激励形式主要涵盖..."等学术表达，明确激励机制的功能定位。</w:t>
      </w:r>
    </w:p>
    <w:p>
      <w:pPr>
        <w:pStyle w:val="Heading2"/>
      </w:pPr>
      <w:r>
        <w:t>(六) 双因素理论 (2.2节) 大幅增强，明确理论应用框架</w:t>
      </w:r>
    </w:p>
    <w:p>
      <w:r>
        <w:rPr>
          <w:b/>
        </w:rPr>
        <w:t>修改原因：</w:t>
      </w:r>
      <w:r>
        <w:t>导师多次指出"双因素理论的应用没有体现出来""双因素理论如何用？论文中也没有交代清楚"。这是本次修改最重要的核心问题。</w:t>
      </w:r>
    </w:p>
    <w:p>
      <w:r>
        <w:rPr>
          <w:b/>
        </w:rPr>
        <w:t>修改内容：</w:t>
      </w:r>
      <w:r>
        <w:t>(1) 2.2.1双因素理论介绍：规范了赫兹伯格的英文名及提出年份（1959年），补充了理论的英文名称（Motivation-Hygiene Theory），清晰区分保健因素（Hygiene Factors）与激励因素（Motivational Factors）的内涵与作用差异。</w:t>
        <w:br/>
        <w:t>(2) 理论应用框架（重点新增）：新增一段完整阐述双因素理论向UGC激励机制的系统映射：</w:t>
        <w:br/>
        <w:t xml:space="preserve">    保健因素维度→激励规则透明度、物质激励稳定性、创作者基础权益保护、平台工具可及性；</w:t>
        <w:br/>
        <w:t xml:space="preserve">    激励因素维度→精神激励与价值认同、成长赋能与能力提升、内容价值认可与社区归属感。</w:t>
        <w:br/>
        <w:t>并结合问卷数据（48.06%用户认为门槛过高、70%用户能从精神激励获得成就感）进行实证支撑，使理论框架与研究结论形成清晰对应关系。</w:t>
        <w:br/>
        <w:t>(3) 2.2.2平台生态治理：将口语化表达改为规范学术语言，增加具体数据支撑（38.31%用户认为流量分配公平）。</w:t>
      </w:r>
    </w:p>
    <w:p>
      <w:pPr>
        <w:pStyle w:val="Heading1"/>
      </w:pPr>
      <w:r>
        <w:t>三、修改总结</w:t>
      </w:r>
    </w:p>
    <w:p>
      <w:r>
        <w:t>本次修改围绕导师反馈的核心问题，从以下三个层面系统推进：</w:t>
        <w:br/>
        <w:t>(1) 学术规范层面：全面消除口语化表达，统一使用符合本科毕业论文写作规范的学术语言；</w:t>
        <w:br/>
        <w:t>(2) 内容深度层面：大幅扩充研究现状综述，逐一引用参考文献，使文献综述部分从笼统概述转变为有据可查的学术梳理；</w:t>
        <w:br/>
        <w:t>(3) 理论应用层面：重写双因素理论部分，新增理论框架的系统性映射说明，明确保健因素与激励因素在UGC激励机制分析中的具体对应关系，使双因素理论真正成为贯穿全文分析的核心工具，而非仅停留在概念介绍层面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