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486EA872" w14:textId="660429F4" w:rsidR="004F1A30"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531508" w:history="1">
            <w:r w:rsidR="004F1A30" w:rsidRPr="001F0277">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4F1A30">
              <w:rPr>
                <w:noProof/>
                <w:webHidden/>
              </w:rPr>
              <w:tab/>
            </w:r>
            <w:r w:rsidR="004F1A30">
              <w:rPr>
                <w:noProof/>
                <w:webHidden/>
              </w:rPr>
              <w:fldChar w:fldCharType="begin"/>
            </w:r>
            <w:r w:rsidR="004F1A30">
              <w:rPr>
                <w:noProof/>
                <w:webHidden/>
              </w:rPr>
              <w:instrText xml:space="preserve"> PAGEREF _Toc190531508 \h </w:instrText>
            </w:r>
            <w:r w:rsidR="004F1A30">
              <w:rPr>
                <w:noProof/>
                <w:webHidden/>
              </w:rPr>
            </w:r>
            <w:r w:rsidR="004F1A30">
              <w:rPr>
                <w:noProof/>
                <w:webHidden/>
              </w:rPr>
              <w:fldChar w:fldCharType="separate"/>
            </w:r>
            <w:r w:rsidR="004F1A30">
              <w:rPr>
                <w:noProof/>
                <w:webHidden/>
              </w:rPr>
              <w:t>3</w:t>
            </w:r>
            <w:r w:rsidR="004F1A30">
              <w:rPr>
                <w:noProof/>
                <w:webHidden/>
              </w:rPr>
              <w:fldChar w:fldCharType="end"/>
            </w:r>
          </w:hyperlink>
        </w:p>
        <w:p w14:paraId="5840E917" w14:textId="2062E64E" w:rsidR="004F1A30" w:rsidRDefault="004F1A30">
          <w:pPr>
            <w:pStyle w:val="TOC1"/>
            <w:tabs>
              <w:tab w:val="right" w:leader="dot" w:pos="9628"/>
            </w:tabs>
            <w:rPr>
              <w:rFonts w:eastAsiaTheme="minorEastAsia"/>
              <w:noProof/>
              <w:lang w:eastAsia="en-GB"/>
            </w:rPr>
          </w:pPr>
          <w:hyperlink w:anchor="_Toc190531509"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_Toc190531509 \h </w:instrText>
            </w:r>
            <w:r>
              <w:rPr>
                <w:noProof/>
                <w:webHidden/>
              </w:rPr>
            </w:r>
            <w:r>
              <w:rPr>
                <w:noProof/>
                <w:webHidden/>
              </w:rPr>
              <w:fldChar w:fldCharType="separate"/>
            </w:r>
            <w:r>
              <w:rPr>
                <w:noProof/>
                <w:webHidden/>
              </w:rPr>
              <w:t>3</w:t>
            </w:r>
            <w:r>
              <w:rPr>
                <w:noProof/>
                <w:webHidden/>
              </w:rPr>
              <w:fldChar w:fldCharType="end"/>
            </w:r>
          </w:hyperlink>
        </w:p>
        <w:p w14:paraId="4D3B02BA" w14:textId="1F7FFA5C" w:rsidR="004F1A30" w:rsidRDefault="004F1A30">
          <w:pPr>
            <w:pStyle w:val="TOC2"/>
            <w:tabs>
              <w:tab w:val="right" w:leader="dot" w:pos="9628"/>
            </w:tabs>
            <w:rPr>
              <w:rFonts w:eastAsiaTheme="minorEastAsia"/>
              <w:noProof/>
              <w:lang w:eastAsia="en-GB"/>
            </w:rPr>
          </w:pPr>
          <w:hyperlink w:anchor="_Toc190531510"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_Toc190531510 \h </w:instrText>
            </w:r>
            <w:r>
              <w:rPr>
                <w:noProof/>
                <w:webHidden/>
              </w:rPr>
            </w:r>
            <w:r>
              <w:rPr>
                <w:noProof/>
                <w:webHidden/>
              </w:rPr>
              <w:fldChar w:fldCharType="separate"/>
            </w:r>
            <w:r>
              <w:rPr>
                <w:noProof/>
                <w:webHidden/>
              </w:rPr>
              <w:t>4</w:t>
            </w:r>
            <w:r>
              <w:rPr>
                <w:noProof/>
                <w:webHidden/>
              </w:rPr>
              <w:fldChar w:fldCharType="end"/>
            </w:r>
          </w:hyperlink>
        </w:p>
        <w:p w14:paraId="6BE47E92" w14:textId="528FFE48" w:rsidR="004F1A30" w:rsidRDefault="004F1A30">
          <w:pPr>
            <w:pStyle w:val="TOC2"/>
            <w:tabs>
              <w:tab w:val="right" w:leader="dot" w:pos="9628"/>
            </w:tabs>
            <w:rPr>
              <w:rFonts w:eastAsiaTheme="minorEastAsia"/>
              <w:noProof/>
              <w:lang w:eastAsia="en-GB"/>
            </w:rPr>
          </w:pPr>
          <w:hyperlink w:anchor="_Toc190531511"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_Toc190531511 \h </w:instrText>
            </w:r>
            <w:r>
              <w:rPr>
                <w:noProof/>
                <w:webHidden/>
              </w:rPr>
            </w:r>
            <w:r>
              <w:rPr>
                <w:noProof/>
                <w:webHidden/>
              </w:rPr>
              <w:fldChar w:fldCharType="separate"/>
            </w:r>
            <w:r>
              <w:rPr>
                <w:noProof/>
                <w:webHidden/>
              </w:rPr>
              <w:t>4</w:t>
            </w:r>
            <w:r>
              <w:rPr>
                <w:noProof/>
                <w:webHidden/>
              </w:rPr>
              <w:fldChar w:fldCharType="end"/>
            </w:r>
          </w:hyperlink>
        </w:p>
        <w:p w14:paraId="37D8A18C" w14:textId="183D502D" w:rsidR="004F1A30" w:rsidRDefault="004F1A30">
          <w:pPr>
            <w:pStyle w:val="TOC2"/>
            <w:tabs>
              <w:tab w:val="right" w:leader="dot" w:pos="9628"/>
            </w:tabs>
            <w:rPr>
              <w:rFonts w:eastAsiaTheme="minorEastAsia"/>
              <w:noProof/>
              <w:lang w:eastAsia="en-GB"/>
            </w:rPr>
          </w:pPr>
          <w:hyperlink w:anchor="_Toc190531512"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_Toc190531512 \h </w:instrText>
            </w:r>
            <w:r>
              <w:rPr>
                <w:noProof/>
                <w:webHidden/>
              </w:rPr>
            </w:r>
            <w:r>
              <w:rPr>
                <w:noProof/>
                <w:webHidden/>
              </w:rPr>
              <w:fldChar w:fldCharType="separate"/>
            </w:r>
            <w:r>
              <w:rPr>
                <w:noProof/>
                <w:webHidden/>
              </w:rPr>
              <w:t>5</w:t>
            </w:r>
            <w:r>
              <w:rPr>
                <w:noProof/>
                <w:webHidden/>
              </w:rPr>
              <w:fldChar w:fldCharType="end"/>
            </w:r>
          </w:hyperlink>
        </w:p>
        <w:p w14:paraId="0CBA511A" w14:textId="6533106A" w:rsidR="004F1A30" w:rsidRDefault="004F1A30">
          <w:pPr>
            <w:pStyle w:val="TOC3"/>
            <w:tabs>
              <w:tab w:val="right" w:leader="dot" w:pos="9628"/>
            </w:tabs>
            <w:rPr>
              <w:rFonts w:eastAsiaTheme="minorEastAsia"/>
              <w:noProof/>
              <w:lang w:eastAsia="en-GB"/>
            </w:rPr>
          </w:pPr>
          <w:hyperlink w:anchor="_Toc190531513"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_Toc190531513 \h </w:instrText>
            </w:r>
            <w:r>
              <w:rPr>
                <w:noProof/>
                <w:webHidden/>
              </w:rPr>
            </w:r>
            <w:r>
              <w:rPr>
                <w:noProof/>
                <w:webHidden/>
              </w:rPr>
              <w:fldChar w:fldCharType="separate"/>
            </w:r>
            <w:r>
              <w:rPr>
                <w:noProof/>
                <w:webHidden/>
              </w:rPr>
              <w:t>5</w:t>
            </w:r>
            <w:r>
              <w:rPr>
                <w:noProof/>
                <w:webHidden/>
              </w:rPr>
              <w:fldChar w:fldCharType="end"/>
            </w:r>
          </w:hyperlink>
        </w:p>
        <w:p w14:paraId="62C612BB" w14:textId="6E650084" w:rsidR="004F1A30" w:rsidRDefault="004F1A30">
          <w:pPr>
            <w:pStyle w:val="TOC3"/>
            <w:tabs>
              <w:tab w:val="right" w:leader="dot" w:pos="9628"/>
            </w:tabs>
            <w:rPr>
              <w:rFonts w:eastAsiaTheme="minorEastAsia"/>
              <w:noProof/>
              <w:lang w:eastAsia="en-GB"/>
            </w:rPr>
          </w:pPr>
          <w:hyperlink w:anchor="_Toc190531514"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_Toc190531514 \h </w:instrText>
            </w:r>
            <w:r>
              <w:rPr>
                <w:noProof/>
                <w:webHidden/>
              </w:rPr>
            </w:r>
            <w:r>
              <w:rPr>
                <w:noProof/>
                <w:webHidden/>
              </w:rPr>
              <w:fldChar w:fldCharType="separate"/>
            </w:r>
            <w:r>
              <w:rPr>
                <w:noProof/>
                <w:webHidden/>
              </w:rPr>
              <w:t>5</w:t>
            </w:r>
            <w:r>
              <w:rPr>
                <w:noProof/>
                <w:webHidden/>
              </w:rPr>
              <w:fldChar w:fldCharType="end"/>
            </w:r>
          </w:hyperlink>
        </w:p>
        <w:p w14:paraId="63C98A4A" w14:textId="6D366E67" w:rsidR="004F1A30" w:rsidRDefault="004F1A30">
          <w:pPr>
            <w:pStyle w:val="TOC3"/>
            <w:tabs>
              <w:tab w:val="right" w:leader="dot" w:pos="9628"/>
            </w:tabs>
            <w:rPr>
              <w:rFonts w:eastAsiaTheme="minorEastAsia"/>
              <w:noProof/>
              <w:lang w:eastAsia="en-GB"/>
            </w:rPr>
          </w:pPr>
          <w:hyperlink w:anchor="_Toc190531515"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_Toc190531515 \h </w:instrText>
            </w:r>
            <w:r>
              <w:rPr>
                <w:noProof/>
                <w:webHidden/>
              </w:rPr>
            </w:r>
            <w:r>
              <w:rPr>
                <w:noProof/>
                <w:webHidden/>
              </w:rPr>
              <w:fldChar w:fldCharType="separate"/>
            </w:r>
            <w:r>
              <w:rPr>
                <w:noProof/>
                <w:webHidden/>
              </w:rPr>
              <w:t>5</w:t>
            </w:r>
            <w:r>
              <w:rPr>
                <w:noProof/>
                <w:webHidden/>
              </w:rPr>
              <w:fldChar w:fldCharType="end"/>
            </w:r>
          </w:hyperlink>
        </w:p>
        <w:p w14:paraId="45CB2A79" w14:textId="4E28973E" w:rsidR="004F1A30" w:rsidRDefault="004F1A30">
          <w:pPr>
            <w:pStyle w:val="TOC2"/>
            <w:tabs>
              <w:tab w:val="right" w:leader="dot" w:pos="9628"/>
            </w:tabs>
            <w:rPr>
              <w:rFonts w:eastAsiaTheme="minorEastAsia"/>
              <w:noProof/>
              <w:lang w:eastAsia="en-GB"/>
            </w:rPr>
          </w:pPr>
          <w:hyperlink w:anchor="_Toc190531516"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_Toc190531516 \h </w:instrText>
            </w:r>
            <w:r>
              <w:rPr>
                <w:noProof/>
                <w:webHidden/>
              </w:rPr>
            </w:r>
            <w:r>
              <w:rPr>
                <w:noProof/>
                <w:webHidden/>
              </w:rPr>
              <w:fldChar w:fldCharType="separate"/>
            </w:r>
            <w:r>
              <w:rPr>
                <w:noProof/>
                <w:webHidden/>
              </w:rPr>
              <w:t>6</w:t>
            </w:r>
            <w:r>
              <w:rPr>
                <w:noProof/>
                <w:webHidden/>
              </w:rPr>
              <w:fldChar w:fldCharType="end"/>
            </w:r>
          </w:hyperlink>
        </w:p>
        <w:p w14:paraId="1E294BE3" w14:textId="0D36CD26" w:rsidR="004F1A30" w:rsidRDefault="004F1A30">
          <w:pPr>
            <w:pStyle w:val="TOC2"/>
            <w:tabs>
              <w:tab w:val="right" w:leader="dot" w:pos="9628"/>
            </w:tabs>
            <w:rPr>
              <w:rFonts w:eastAsiaTheme="minorEastAsia"/>
              <w:noProof/>
              <w:lang w:eastAsia="en-GB"/>
            </w:rPr>
          </w:pPr>
          <w:hyperlink w:anchor="_Toc190531517"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_Toc190531517 \h </w:instrText>
            </w:r>
            <w:r>
              <w:rPr>
                <w:noProof/>
                <w:webHidden/>
              </w:rPr>
            </w:r>
            <w:r>
              <w:rPr>
                <w:noProof/>
                <w:webHidden/>
              </w:rPr>
              <w:fldChar w:fldCharType="separate"/>
            </w:r>
            <w:r>
              <w:rPr>
                <w:noProof/>
                <w:webHidden/>
              </w:rPr>
              <w:t>6</w:t>
            </w:r>
            <w:r>
              <w:rPr>
                <w:noProof/>
                <w:webHidden/>
              </w:rPr>
              <w:fldChar w:fldCharType="end"/>
            </w:r>
          </w:hyperlink>
        </w:p>
        <w:p w14:paraId="3150F478" w14:textId="3761929E" w:rsidR="004F1A30" w:rsidRDefault="004F1A30">
          <w:pPr>
            <w:pStyle w:val="TOC1"/>
            <w:tabs>
              <w:tab w:val="right" w:leader="dot" w:pos="9628"/>
            </w:tabs>
            <w:rPr>
              <w:rFonts w:eastAsiaTheme="minorEastAsia"/>
              <w:noProof/>
              <w:lang w:eastAsia="en-GB"/>
            </w:rPr>
          </w:pPr>
          <w:hyperlink w:anchor="_Toc190531518"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_Toc190531518 \h </w:instrText>
            </w:r>
            <w:r>
              <w:rPr>
                <w:noProof/>
                <w:webHidden/>
              </w:rPr>
            </w:r>
            <w:r>
              <w:rPr>
                <w:noProof/>
                <w:webHidden/>
              </w:rPr>
              <w:fldChar w:fldCharType="separate"/>
            </w:r>
            <w:r>
              <w:rPr>
                <w:noProof/>
                <w:webHidden/>
              </w:rPr>
              <w:t>7</w:t>
            </w:r>
            <w:r>
              <w:rPr>
                <w:noProof/>
                <w:webHidden/>
              </w:rPr>
              <w:fldChar w:fldCharType="end"/>
            </w:r>
          </w:hyperlink>
        </w:p>
        <w:p w14:paraId="09BF717E" w14:textId="07097986" w:rsidR="004F1A30" w:rsidRDefault="004F1A30">
          <w:pPr>
            <w:pStyle w:val="TOC2"/>
            <w:tabs>
              <w:tab w:val="right" w:leader="dot" w:pos="9628"/>
            </w:tabs>
            <w:rPr>
              <w:rFonts w:eastAsiaTheme="minorEastAsia"/>
              <w:noProof/>
              <w:lang w:eastAsia="en-GB"/>
            </w:rPr>
          </w:pPr>
          <w:hyperlink w:anchor="_Toc190531519"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1F0277">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_Toc190531519 \h </w:instrText>
            </w:r>
            <w:r>
              <w:rPr>
                <w:noProof/>
                <w:webHidden/>
              </w:rPr>
            </w:r>
            <w:r>
              <w:rPr>
                <w:noProof/>
                <w:webHidden/>
              </w:rPr>
              <w:fldChar w:fldCharType="separate"/>
            </w:r>
            <w:r>
              <w:rPr>
                <w:noProof/>
                <w:webHidden/>
              </w:rPr>
              <w:t>7</w:t>
            </w:r>
            <w:r>
              <w:rPr>
                <w:noProof/>
                <w:webHidden/>
              </w:rPr>
              <w:fldChar w:fldCharType="end"/>
            </w:r>
          </w:hyperlink>
        </w:p>
        <w:p w14:paraId="1071B6B5" w14:textId="5647C1FC" w:rsidR="004F1A30" w:rsidRDefault="004F1A30">
          <w:pPr>
            <w:pStyle w:val="TOC2"/>
            <w:tabs>
              <w:tab w:val="right" w:leader="dot" w:pos="9628"/>
            </w:tabs>
            <w:rPr>
              <w:rFonts w:eastAsiaTheme="minorEastAsia"/>
              <w:noProof/>
              <w:lang w:eastAsia="en-GB"/>
            </w:rPr>
          </w:pPr>
          <w:hyperlink w:anchor="_Toc190531520"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1F0277">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_Toc190531520 \h </w:instrText>
            </w:r>
            <w:r>
              <w:rPr>
                <w:noProof/>
                <w:webHidden/>
              </w:rPr>
            </w:r>
            <w:r>
              <w:rPr>
                <w:noProof/>
                <w:webHidden/>
              </w:rPr>
              <w:fldChar w:fldCharType="separate"/>
            </w:r>
            <w:r>
              <w:rPr>
                <w:noProof/>
                <w:webHidden/>
              </w:rPr>
              <w:t>7</w:t>
            </w:r>
            <w:r>
              <w:rPr>
                <w:noProof/>
                <w:webHidden/>
              </w:rPr>
              <w:fldChar w:fldCharType="end"/>
            </w:r>
          </w:hyperlink>
        </w:p>
        <w:p w14:paraId="757AFF9D" w14:textId="0A13AA16" w:rsidR="004F1A30" w:rsidRDefault="004F1A30">
          <w:pPr>
            <w:pStyle w:val="TOC2"/>
            <w:tabs>
              <w:tab w:val="right" w:leader="dot" w:pos="9628"/>
            </w:tabs>
            <w:rPr>
              <w:rFonts w:eastAsiaTheme="minorEastAsia"/>
              <w:noProof/>
              <w:lang w:eastAsia="en-GB"/>
            </w:rPr>
          </w:pPr>
          <w:hyperlink w:anchor="_Toc190531521"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1F0277">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_Toc190531521 \h </w:instrText>
            </w:r>
            <w:r>
              <w:rPr>
                <w:noProof/>
                <w:webHidden/>
              </w:rPr>
            </w:r>
            <w:r>
              <w:rPr>
                <w:noProof/>
                <w:webHidden/>
              </w:rPr>
              <w:fldChar w:fldCharType="separate"/>
            </w:r>
            <w:r>
              <w:rPr>
                <w:noProof/>
                <w:webHidden/>
              </w:rPr>
              <w:t>8</w:t>
            </w:r>
            <w:r>
              <w:rPr>
                <w:noProof/>
                <w:webHidden/>
              </w:rPr>
              <w:fldChar w:fldCharType="end"/>
            </w:r>
          </w:hyperlink>
        </w:p>
        <w:p w14:paraId="0AAD1D47" w14:textId="2DC2C766" w:rsidR="004F1A30" w:rsidRDefault="004F1A30">
          <w:pPr>
            <w:pStyle w:val="TOC2"/>
            <w:tabs>
              <w:tab w:val="right" w:leader="dot" w:pos="9628"/>
            </w:tabs>
            <w:rPr>
              <w:rFonts w:eastAsiaTheme="minorEastAsia"/>
              <w:noProof/>
              <w:lang w:eastAsia="en-GB"/>
            </w:rPr>
          </w:pPr>
          <w:hyperlink w:anchor="_Toc190531522"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_Toc190531522 \h </w:instrText>
            </w:r>
            <w:r>
              <w:rPr>
                <w:noProof/>
                <w:webHidden/>
              </w:rPr>
            </w:r>
            <w:r>
              <w:rPr>
                <w:noProof/>
                <w:webHidden/>
              </w:rPr>
              <w:fldChar w:fldCharType="separate"/>
            </w:r>
            <w:r>
              <w:rPr>
                <w:noProof/>
                <w:webHidden/>
              </w:rPr>
              <w:t>8</w:t>
            </w:r>
            <w:r>
              <w:rPr>
                <w:noProof/>
                <w:webHidden/>
              </w:rPr>
              <w:fldChar w:fldCharType="end"/>
            </w:r>
          </w:hyperlink>
        </w:p>
        <w:p w14:paraId="2E48EE5B" w14:textId="6AB1E219" w:rsidR="004F1A30" w:rsidRDefault="004F1A30">
          <w:pPr>
            <w:pStyle w:val="TOC1"/>
            <w:tabs>
              <w:tab w:val="right" w:leader="dot" w:pos="9628"/>
            </w:tabs>
            <w:rPr>
              <w:rFonts w:eastAsiaTheme="minorEastAsia"/>
              <w:noProof/>
              <w:lang w:eastAsia="en-GB"/>
            </w:rPr>
          </w:pPr>
          <w:hyperlink w:anchor="_Toc190531523" w:history="1">
            <w:r w:rsidRPr="001F0277">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_Toc190531523 \h </w:instrText>
            </w:r>
            <w:r>
              <w:rPr>
                <w:noProof/>
                <w:webHidden/>
              </w:rPr>
            </w:r>
            <w:r>
              <w:rPr>
                <w:noProof/>
                <w:webHidden/>
              </w:rPr>
              <w:fldChar w:fldCharType="separate"/>
            </w:r>
            <w:r>
              <w:rPr>
                <w:noProof/>
                <w:webHidden/>
              </w:rPr>
              <w:t>8</w:t>
            </w:r>
            <w:r>
              <w:rPr>
                <w:noProof/>
                <w:webHidden/>
              </w:rPr>
              <w:fldChar w:fldCharType="end"/>
            </w:r>
          </w:hyperlink>
        </w:p>
        <w:p w14:paraId="46176564" w14:textId="3EECF06D" w:rsidR="00CD3E13" w:rsidRPr="001037A2" w:rsidRDefault="00CD3E13">
          <w:r w:rsidRPr="001037A2">
            <w:rPr>
              <w:b/>
              <w:bCs/>
            </w:rPr>
            <w:fldChar w:fldCharType="end"/>
          </w:r>
        </w:p>
      </w:sdtContent>
    </w:sdt>
    <w:p w14:paraId="068EC750" w14:textId="5E65F8B0" w:rsidR="009B001E" w:rsidRPr="001037A2" w:rsidRDefault="00CD3E13" w:rsidP="00CD3E13">
      <w:pPr>
        <w:rPr>
          <w:rFonts w:ascii="Cambria" w:hAnsi="Cambria"/>
          <w:b/>
          <w:bCs/>
        </w:rPr>
      </w:pPr>
      <w:r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531508"/>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50416873"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(possibly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2DB9F072" w14:textId="33DA6E71" w:rsidR="00EB42A1" w:rsidRDefault="00EB42A1" w:rsidP="003140DB">
      <w:pPr>
        <w:jc w:val="both"/>
        <w:rPr>
          <w:rFonts w:ascii="Cambria" w:hAnsi="Cambria"/>
        </w:rPr>
      </w:pPr>
      <w:r>
        <w:rPr>
          <w:rFonts w:ascii="Cambria" w:hAnsi="Cambria"/>
        </w:rPr>
        <w:t>Definitions:</w:t>
      </w:r>
    </w:p>
    <w:p w14:paraId="7256370C" w14:textId="56493B10" w:rsidR="00EB42A1" w:rsidRPr="00145748" w:rsidRDefault="00EB42A1" w:rsidP="00145748">
      <w:pPr>
        <w:jc w:val="both"/>
        <w:rPr>
          <w:rFonts w:ascii="Cambria" w:hAnsi="Cambria"/>
        </w:rPr>
      </w:pPr>
      <w:r w:rsidRPr="00145748">
        <w:rPr>
          <w:rFonts w:ascii="Cambria" w:hAnsi="Cambria"/>
        </w:rPr>
        <w:t xml:space="preserve">"Normal GP" is a normal single run of GP (whatever its purpose) in which the parameters that regulate it, the function </w:t>
      </w:r>
      <w:proofErr w:type="gramStart"/>
      <w:r w:rsidRPr="00145748">
        <w:rPr>
          <w:rFonts w:ascii="Cambria" w:hAnsi="Cambria"/>
        </w:rPr>
        <w:t>set</w:t>
      </w:r>
      <w:proofErr w:type="gramEnd"/>
      <w:r w:rsidRPr="00145748">
        <w:rPr>
          <w:rFonts w:ascii="Cambria" w:hAnsi="Cambria"/>
        </w:rPr>
        <w:t xml:space="preserve"> and the terminal set remain constant throughout the execution.</w:t>
      </w:r>
    </w:p>
    <w:p w14:paraId="708ABD38" w14:textId="3CC70F79" w:rsidR="00EB42A1" w:rsidRPr="00145748" w:rsidRDefault="00EB42A1" w:rsidP="00145748">
      <w:pPr>
        <w:jc w:val="both"/>
        <w:rPr>
          <w:rFonts w:ascii="Cambria" w:hAnsi="Cambria"/>
        </w:rPr>
      </w:pPr>
      <w:r w:rsidRPr="00145748">
        <w:rPr>
          <w:rFonts w:ascii="Cambria" w:hAnsi="Cambria"/>
        </w:rPr>
        <w:t xml:space="preserve">"Modified GP" is the method implemented by Arianna Cella and subsequently modified by Francesca Stefano. In this method, trees of depth Pmax </w:t>
      </w:r>
      <w:proofErr w:type="gramStart"/>
      <w:r w:rsidRPr="00145748">
        <w:rPr>
          <w:rFonts w:ascii="Cambria" w:hAnsi="Cambria"/>
        </w:rPr>
        <w:t>are evolved</w:t>
      </w:r>
      <w:proofErr w:type="gramEnd"/>
      <w:r w:rsidRPr="00145748">
        <w:rPr>
          <w:rFonts w:ascii="Cambria" w:hAnsi="Cambria"/>
        </w:rPr>
        <w:t xml:space="preserve"> that are more limited than in the 'standard' case, thus limiting the size of the search space and therefore facilitating the search itself and limiting the generation of bloat.</w:t>
      </w:r>
    </w:p>
    <w:p w14:paraId="6A9E57F8" w14:textId="103E049E" w:rsidR="00EB42A1" w:rsidRPr="00EB42A1" w:rsidRDefault="00EB42A1" w:rsidP="00EB42A1">
      <w:pPr>
        <w:jc w:val="both"/>
        <w:rPr>
          <w:rFonts w:ascii="Cambria" w:hAnsi="Cambria"/>
        </w:rPr>
      </w:pPr>
      <w:r w:rsidRPr="00EB42A1">
        <w:rPr>
          <w:rFonts w:ascii="Cambria" w:hAnsi="Cambria"/>
        </w:rPr>
        <w:t xml:space="preserve">To compensate for the limited depth, and therefore the limited expressiveness, of the trees that evolve, every X </w:t>
      </w:r>
      <w:proofErr w:type="gramStart"/>
      <w:r w:rsidRPr="00EB42A1">
        <w:rPr>
          <w:rFonts w:ascii="Cambria" w:hAnsi="Cambria"/>
        </w:rPr>
        <w:t>generations</w:t>
      </w:r>
      <w:proofErr w:type="gramEnd"/>
      <w:r w:rsidRPr="00EB42A1">
        <w:rPr>
          <w:rFonts w:ascii="Cambria" w:hAnsi="Cambria"/>
        </w:rPr>
        <w:t xml:space="preserve"> the subtrees of depth 2 or 3 at most that appear most frequently in the population are transformed into functions and inserted into the function set. In this way, the average depth of the trees of the current population is limited and it is possible to continue to evolve trees that continue to respect the constraint of the limited maximum depth (or, at most, slightly increasing the depth) with all the advantages that I have previously listed, but are actually equivalent to much deeper and therefore more 'expressive' trees.</w:t>
      </w:r>
    </w:p>
    <w:p w14:paraId="6AA3B6CD" w14:textId="57A1AF31" w:rsidR="00EB42A1" w:rsidRDefault="00EB42A1" w:rsidP="00EB42A1">
      <w:pPr>
        <w:jc w:val="both"/>
        <w:rPr>
          <w:rFonts w:ascii="Cambria" w:hAnsi="Cambria"/>
        </w:rPr>
      </w:pPr>
      <w:r w:rsidRPr="00EB42A1">
        <w:rPr>
          <w:rFonts w:ascii="Cambria" w:hAnsi="Cambria"/>
        </w:rPr>
        <w:t>The difference between Arianna Cella's version and Francesca Stefano's version consists in the use of a different representation for the trees, which can be found documented in the article to which Francesca Stefano's report refers and which should facilitate the generation of the histograms of the frequencies of the subtrees.</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53150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5315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5315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4BD2EFF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6F5CF7">
        <w:rPr>
          <w:rFonts w:ascii="Cambria" w:hAnsi="Cambria"/>
        </w:rPr>
        <w:t xml:space="preserve"> and </w:t>
      </w:r>
      <w:proofErr w:type="spellStart"/>
      <w:r w:rsidR="006F5CF7" w:rsidRPr="00441E56">
        <w:rPr>
          <w:rFonts w:ascii="Cambria" w:hAnsi="Cambria"/>
          <w:i/>
          <w:iCs/>
        </w:rPr>
        <w:t>get_modules</w:t>
      </w:r>
      <w:proofErr w:type="spellEnd"/>
      <w:r w:rsidR="006F5CF7">
        <w:rPr>
          <w:rFonts w:ascii="Cambria" w:hAnsi="Cambria"/>
        </w:rPr>
        <w:t xml:space="preserve">). </w:t>
      </w:r>
      <w:r w:rsidR="00893D89">
        <w:rPr>
          <w:rFonts w:ascii="Cambria" w:hAnsi="Cambria"/>
        </w:rPr>
        <w:t>Modified functions:</w:t>
      </w:r>
    </w:p>
    <w:p w14:paraId="3A4085F9" w14:textId="52BC473E"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 “errors”.</w:t>
      </w:r>
      <w:r w:rsidR="005022DA">
        <w:rPr>
          <w:rFonts w:ascii="Cambria" w:hAnsi="Cambria"/>
        </w:rPr>
        <w:t xml:space="preserve"> I modified also the number of estimators from 50 to 100, 100 is the default value.</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7913A047"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lastRenderedPageBreak/>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53151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53151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14F3780B" w:rsidR="00722104" w:rsidRDefault="00087652" w:rsidP="00B75FF1">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B75FF1">
        <w:rPr>
          <w:rFonts w:ascii="Cambria" w:hAnsi="Cambria"/>
        </w:rPr>
        <w:t>.</w:t>
      </w:r>
    </w:p>
    <w:p w14:paraId="335EEAD7" w14:textId="14ABCFB3" w:rsidR="003438B8" w:rsidRDefault="003438B8" w:rsidP="00B75FF1">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prevented the serialization of the individual in the final wild of the best individual. I replaced the </w:t>
      </w:r>
      <w:r w:rsidRPr="003438B8">
        <w:rPr>
          <w:rFonts w:ascii="Cambria" w:hAnsi="Cambria"/>
          <w:i/>
          <w:iCs/>
        </w:rPr>
        <w:t>lambda</w:t>
      </w:r>
      <w:r w:rsidRPr="003438B8">
        <w:rPr>
          <w:rFonts w:ascii="Cambria" w:hAnsi="Cambria"/>
        </w:rPr>
        <w:t xml:space="preserve"> with </w:t>
      </w:r>
      <w:proofErr w:type="spellStart"/>
      <w:proofErr w:type="gramStart"/>
      <w:r w:rsidRPr="003438B8">
        <w:rPr>
          <w:rFonts w:ascii="Cambria" w:hAnsi="Cambria"/>
          <w:i/>
          <w:iCs/>
        </w:rPr>
        <w:t>functools.partial</w:t>
      </w:r>
      <w:proofErr w:type="spellEnd"/>
      <w:proofErr w:type="gramEnd"/>
      <w:r>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1775ED39"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w:t>
      </w:r>
      <w:r w:rsidRPr="00E01D24">
        <w:rPr>
          <w:rFonts w:ascii="Cambria" w:hAnsi="Cambria"/>
        </w:rPr>
        <w:t>two,</w:t>
      </w:r>
      <w:r w:rsidRPr="00E01D24">
        <w:rPr>
          <w:rFonts w:ascii="Cambria" w:hAnsi="Cambria"/>
        </w:rPr>
        <w:t xml:space="preserve"> but this operation has no effect. The maximum depth is defined </w:t>
      </w:r>
      <w:r>
        <w:rPr>
          <w:rFonts w:ascii="Cambria" w:hAnsi="Cambria"/>
        </w:rPr>
        <w:t>with</w:t>
      </w:r>
      <w:r w:rsidRPr="00E01D24">
        <w:rPr>
          <w:rFonts w:ascii="Cambria" w:hAnsi="Cambria"/>
        </w:rPr>
        <w:t xml:space="preserve"> the "resister" on the toolbox and therefore the variable is considered at that moment. </w:t>
      </w:r>
      <w:r>
        <w:rPr>
          <w:rFonts w:ascii="Cambria" w:hAnsi="Cambria"/>
        </w:rPr>
        <w:t>F</w:t>
      </w:r>
      <w:r w:rsidRPr="00E01D24">
        <w:rPr>
          <w:rFonts w:ascii="Cambria" w:hAnsi="Cambria"/>
        </w:rPr>
        <w:t>urthermore,</w:t>
      </w:r>
      <w:r w:rsidRPr="00E01D24">
        <w:rPr>
          <w:rFonts w:ascii="Cambria" w:hAnsi="Cambria"/>
        </w:rPr>
        <w:t xml:space="preserv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5B9146F9" w:rsidR="00B53D6B" w:rsidRPr="00394326" w:rsidRDefault="004B7FBD" w:rsidP="00834079">
      <w:pPr>
        <w:pStyle w:val="ListParagraph"/>
        <w:numPr>
          <w:ilvl w:val="0"/>
          <w:numId w:val="14"/>
        </w:numPr>
        <w:jc w:val="both"/>
        <w:rPr>
          <w:rFonts w:ascii="Cambria" w:hAnsi="Cambria"/>
        </w:rPr>
      </w:pPr>
      <w:r>
        <w:rPr>
          <w:rFonts w:ascii="Cambria" w:hAnsi="Cambria"/>
        </w:rPr>
        <w:t>At the end of the iteratio</w:t>
      </w:r>
      <w:r w:rsidR="00FC2E2A">
        <w:rPr>
          <w:rFonts w:ascii="Cambria" w:hAnsi="Cambria"/>
        </w:rPr>
        <w:t xml:space="preserve">n </w:t>
      </w:r>
      <w:r w:rsidR="00FC2E2A" w:rsidRPr="00FC2E2A">
        <w:rPr>
          <w:rFonts w:ascii="Cambria" w:hAnsi="Cambria"/>
        </w:rPr>
        <w:t xml:space="preserve">the loop that adds individuals to the </w:t>
      </w:r>
      <w:proofErr w:type="spellStart"/>
      <w:r w:rsidR="00FC2E2A" w:rsidRPr="00FC2E2A">
        <w:rPr>
          <w:rFonts w:ascii="Cambria" w:hAnsi="Cambria"/>
          <w:i/>
          <w:iCs/>
        </w:rPr>
        <w:t>pset</w:t>
      </w:r>
      <w:proofErr w:type="spellEnd"/>
      <w:r w:rsidR="00FC2E2A" w:rsidRPr="00FC2E2A">
        <w:rPr>
          <w:rFonts w:ascii="Cambria" w:hAnsi="Cambria"/>
        </w:rPr>
        <w:t xml:space="preserve"> based on depth was repeated twice. the first one was correct</w:t>
      </w:r>
      <w:r w:rsidR="00E01D24">
        <w:rPr>
          <w:rFonts w:ascii="Cambria" w:hAnsi="Cambria"/>
        </w:rPr>
        <w:t xml:space="preserve"> (for the result, not for efficiency)</w:t>
      </w:r>
      <w:r w:rsidR="00FC2E2A" w:rsidRPr="00FC2E2A">
        <w:rPr>
          <w:rFonts w:ascii="Cambria" w:hAnsi="Cambria"/>
        </w:rPr>
        <w:t xml:space="preserve"> while the second one added the individual to both </w:t>
      </w:r>
      <w:proofErr w:type="spellStart"/>
      <w:r w:rsidR="00FC2E2A" w:rsidRPr="00FC2E2A">
        <w:rPr>
          <w:rFonts w:ascii="Cambria" w:hAnsi="Cambria"/>
          <w:i/>
          <w:iCs/>
        </w:rPr>
        <w:t>psets</w:t>
      </w:r>
      <w:proofErr w:type="spellEnd"/>
      <w:r w:rsidR="00FC2E2A" w:rsidRPr="00FC2E2A">
        <w:rPr>
          <w:rFonts w:ascii="Cambria" w:hAnsi="Cambria"/>
        </w:rPr>
        <w:t>, I removed this second incorrect loop.</w:t>
      </w: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53151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53151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05501EB6" w:rsidR="008C5E30" w:rsidRDefault="00722104" w:rsidP="00722104">
      <w:pPr>
        <w:pStyle w:val="ListParagraph"/>
        <w:numPr>
          <w:ilvl w:val="0"/>
          <w:numId w:val="14"/>
        </w:numPr>
        <w:jc w:val="both"/>
        <w:rPr>
          <w:rFonts w:ascii="Cambria" w:hAnsi="Cambria"/>
        </w:rPr>
      </w:pPr>
      <w:r>
        <w:rPr>
          <w:rFonts w:ascii="Cambria" w:hAnsi="Cambria"/>
        </w:rPr>
        <w:t>I removed the library “warnings” because warnings must be resolved not ignored.</w:t>
      </w:r>
    </w:p>
    <w:p w14:paraId="1DAF24BE" w14:textId="26F8D1F1"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w:t>
      </w:r>
      <w:r w:rsidRPr="00E212EF">
        <w:rPr>
          <w:rFonts w:ascii="Cambria" w:hAnsi="Cambria"/>
        </w:rPr>
        <w:t>Also,</w:t>
      </w:r>
      <w:r w:rsidRPr="00E212EF">
        <w:rPr>
          <w:rFonts w:ascii="Cambria" w:hAnsi="Cambria"/>
        </w:rPr>
        <w:t xml:space="preserve">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value back to the same one used 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31F4B7F9"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calculate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xml:space="preserve">, then evaluated fitness, </w:t>
      </w:r>
      <w:proofErr w:type="gramStart"/>
      <w:r w:rsidRPr="00810DE2">
        <w:rPr>
          <w:rFonts w:ascii="Cambria" w:hAnsi="Cambria"/>
        </w:rPr>
        <w:t>made a selection</w:t>
      </w:r>
      <w:proofErr w:type="gramEnd"/>
      <w:r w:rsidRPr="00810DE2">
        <w:rPr>
          <w:rFonts w:ascii="Cambria" w:hAnsi="Cambria"/>
        </w:rPr>
        <w:t>,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w:t>
      </w:r>
      <w:r w:rsidRPr="00810DE2">
        <w:rPr>
          <w:rFonts w:ascii="Cambria" w:hAnsi="Cambria"/>
          <w:i/>
          <w:iCs/>
        </w:rPr>
        <w:t>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53151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lastRenderedPageBreak/>
        <w:t xml:space="preserve">I also added support for the “verbose” choice </w:t>
      </w:r>
      <w:r w:rsidR="00416370">
        <w:rPr>
          <w:rFonts w:ascii="Cambria" w:hAnsi="Cambria"/>
        </w:rPr>
        <w:t>in</w:t>
      </w:r>
      <w:r>
        <w:rPr>
          <w:rFonts w:ascii="Cambria" w:hAnsi="Cambria"/>
        </w:rPr>
        <w:t xml:space="preserve"> the graphics.</w:t>
      </w:r>
    </w:p>
    <w:p w14:paraId="4B7A8D8F" w14:textId="7BB1E91C" w:rsidR="006D6FA3" w:rsidRDefault="00F3528E" w:rsidP="00834079">
      <w:pPr>
        <w:jc w:val="both"/>
        <w:rPr>
          <w:rFonts w:ascii="Cambria" w:hAnsi="Cambria"/>
        </w:rPr>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053151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bookmarkEnd w:id="1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17F0E6CE"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 and total time</w:t>
      </w:r>
      <w:r w:rsidR="006D0357">
        <w:rPr>
          <w:rFonts w:ascii="Cambria" w:hAnsi="Cambria"/>
        </w:rPr>
        <w:t>.</w:t>
      </w:r>
    </w:p>
    <w:p w14:paraId="24818146" w14:textId="77777777" w:rsidR="00810DE2" w:rsidRDefault="00810DE2"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53151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1"/>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053151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2"/>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lastRenderedPageBreak/>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9532E9E" w14:textId="3C7A38EF" w:rsidR="004746EA" w:rsidRPr="004746EA" w:rsidRDefault="006246B9" w:rsidP="00834079">
      <w:pPr>
        <w:jc w:val="both"/>
        <w:rPr>
          <w:rFonts w:ascii="Cambria" w:hAnsi="Cambria"/>
        </w:rPr>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0"/>
                    <a:stretch>
                      <a:fillRect/>
                    </a:stretch>
                  </pic:blipFill>
                  <pic:spPr>
                    <a:xfrm>
                      <a:off x="0" y="0"/>
                      <a:ext cx="6120130" cy="1173480"/>
                    </a:xfrm>
                    <a:prstGeom prst="rect">
                      <a:avLst/>
                    </a:prstGeom>
                  </pic:spPr>
                </pic:pic>
              </a:graphicData>
            </a:graphic>
          </wp:inline>
        </w:drawing>
      </w:r>
    </w:p>
    <w:p w14:paraId="12766378" w14:textId="43800A3E" w:rsidR="00E84314" w:rsidRDefault="004226D6" w:rsidP="004226D6">
      <w:pPr>
        <w:jc w:val="both"/>
        <w:rPr>
          <w:rFonts w:ascii="Cambria" w:hAnsi="Cambria"/>
        </w:rPr>
      </w:pPr>
      <w:r>
        <w:rPr>
          <w:rFonts w:ascii="Cambria" w:hAnsi="Cambria"/>
        </w:rPr>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53152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3"/>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053152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14"/>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53152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15"/>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2F97EA0A" w14:textId="77777777" w:rsidR="00441E56" w:rsidRPr="00E96C2B" w:rsidRDefault="00441E56"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53152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16"/>
    </w:p>
    <w:p w14:paraId="2C40D28B" w14:textId="77777777" w:rsidR="00FA70D3" w:rsidRDefault="00FA70D3" w:rsidP="00834079">
      <w:pPr>
        <w:jc w:val="both"/>
        <w:rPr>
          <w:rFonts w:ascii="Cambria" w:hAnsi="Cambria"/>
        </w:rPr>
      </w:pPr>
    </w:p>
    <w:p w14:paraId="4E223C27"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6FD9F621" w14:textId="77777777" w:rsidTr="00473865">
        <w:tc>
          <w:tcPr>
            <w:tcW w:w="2407"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7" w:type="dxa"/>
          </w:tcPr>
          <w:p w14:paraId="3E6848CC" w14:textId="36962CCA" w:rsidR="00473865" w:rsidRPr="00473865" w:rsidRDefault="00473865" w:rsidP="00834079">
            <w:pPr>
              <w:jc w:val="both"/>
              <w:rPr>
                <w:rFonts w:ascii="Cambria" w:hAnsi="Cambria"/>
                <w:b/>
                <w:bCs/>
              </w:rPr>
            </w:pPr>
            <w:r w:rsidRPr="00473865">
              <w:rPr>
                <w:rFonts w:ascii="Cambria" w:hAnsi="Cambria"/>
                <w:b/>
                <w:bCs/>
              </w:rPr>
              <w:t>F1</w:t>
            </w:r>
          </w:p>
        </w:tc>
        <w:tc>
          <w:tcPr>
            <w:tcW w:w="2407"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1F99F1B2" w14:textId="2F48D494" w:rsidR="00473865" w:rsidRPr="00473865" w:rsidRDefault="00473865" w:rsidP="00834079">
            <w:pPr>
              <w:jc w:val="both"/>
              <w:rPr>
                <w:rFonts w:ascii="Cambria" w:hAnsi="Cambria"/>
                <w:b/>
                <w:bCs/>
              </w:rPr>
            </w:pPr>
            <w:r>
              <w:rPr>
                <w:rFonts w:ascii="Cambria" w:hAnsi="Cambria"/>
                <w:b/>
                <w:bCs/>
              </w:rPr>
              <w:t>Time (min)</w:t>
            </w:r>
          </w:p>
        </w:tc>
      </w:tr>
      <w:tr w:rsidR="00473865" w14:paraId="3D42EC96" w14:textId="77777777" w:rsidTr="00473865">
        <w:tc>
          <w:tcPr>
            <w:tcW w:w="2407" w:type="dxa"/>
          </w:tcPr>
          <w:p w14:paraId="17C4403C" w14:textId="55B059C8" w:rsidR="00473865" w:rsidRDefault="00473865" w:rsidP="00834079">
            <w:pPr>
              <w:jc w:val="both"/>
              <w:rPr>
                <w:rFonts w:ascii="Cambria" w:hAnsi="Cambria"/>
              </w:rPr>
            </w:pPr>
            <w:proofErr w:type="spellStart"/>
            <w:r>
              <w:rPr>
                <w:rFonts w:ascii="Cambria" w:hAnsi="Cambria"/>
              </w:rPr>
              <w:t>modularGP_Cella</w:t>
            </w:r>
            <w:proofErr w:type="spellEnd"/>
          </w:p>
        </w:tc>
        <w:tc>
          <w:tcPr>
            <w:tcW w:w="2407" w:type="dxa"/>
          </w:tcPr>
          <w:p w14:paraId="5EE0F52B" w14:textId="77777777" w:rsidR="00473865" w:rsidRDefault="00473865" w:rsidP="00834079">
            <w:pPr>
              <w:jc w:val="both"/>
              <w:rPr>
                <w:rFonts w:ascii="Cambria" w:hAnsi="Cambria"/>
              </w:rPr>
            </w:pPr>
          </w:p>
        </w:tc>
        <w:tc>
          <w:tcPr>
            <w:tcW w:w="2407" w:type="dxa"/>
          </w:tcPr>
          <w:p w14:paraId="772A5560" w14:textId="77777777" w:rsidR="00473865" w:rsidRDefault="00473865" w:rsidP="00834079">
            <w:pPr>
              <w:jc w:val="both"/>
              <w:rPr>
                <w:rFonts w:ascii="Cambria" w:hAnsi="Cambria"/>
              </w:rPr>
            </w:pPr>
          </w:p>
        </w:tc>
        <w:tc>
          <w:tcPr>
            <w:tcW w:w="2407" w:type="dxa"/>
          </w:tcPr>
          <w:p w14:paraId="2E1A2D27" w14:textId="77777777" w:rsidR="00473865" w:rsidRDefault="00473865" w:rsidP="00834079">
            <w:pPr>
              <w:jc w:val="both"/>
              <w:rPr>
                <w:rFonts w:ascii="Cambria" w:hAnsi="Cambria"/>
              </w:rPr>
            </w:pPr>
          </w:p>
        </w:tc>
      </w:tr>
      <w:tr w:rsidR="00473865" w14:paraId="7BB081D7" w14:textId="77777777" w:rsidTr="00473865">
        <w:tc>
          <w:tcPr>
            <w:tcW w:w="2407" w:type="dxa"/>
          </w:tcPr>
          <w:p w14:paraId="4B7B11E8" w14:textId="6ACA18CF" w:rsidR="00473865" w:rsidRDefault="00473865" w:rsidP="00834079">
            <w:pPr>
              <w:jc w:val="both"/>
              <w:rPr>
                <w:rFonts w:ascii="Cambria" w:hAnsi="Cambria"/>
              </w:rPr>
            </w:pPr>
            <w:proofErr w:type="spellStart"/>
            <w:r>
              <w:rPr>
                <w:rFonts w:ascii="Cambria" w:hAnsi="Cambria"/>
              </w:rPr>
              <w:t>modularGP_Stefano</w:t>
            </w:r>
            <w:proofErr w:type="spellEnd"/>
          </w:p>
        </w:tc>
        <w:tc>
          <w:tcPr>
            <w:tcW w:w="2407" w:type="dxa"/>
          </w:tcPr>
          <w:p w14:paraId="4B6ABBD6" w14:textId="77777777" w:rsidR="00473865" w:rsidRDefault="00473865" w:rsidP="00834079">
            <w:pPr>
              <w:jc w:val="both"/>
              <w:rPr>
                <w:rFonts w:ascii="Cambria" w:hAnsi="Cambria"/>
              </w:rPr>
            </w:pPr>
          </w:p>
        </w:tc>
        <w:tc>
          <w:tcPr>
            <w:tcW w:w="2407" w:type="dxa"/>
          </w:tcPr>
          <w:p w14:paraId="58B4D051" w14:textId="77777777" w:rsidR="00473865" w:rsidRDefault="00473865" w:rsidP="00834079">
            <w:pPr>
              <w:jc w:val="both"/>
              <w:rPr>
                <w:rFonts w:ascii="Cambria" w:hAnsi="Cambria"/>
              </w:rPr>
            </w:pPr>
          </w:p>
        </w:tc>
        <w:tc>
          <w:tcPr>
            <w:tcW w:w="2407" w:type="dxa"/>
          </w:tcPr>
          <w:p w14:paraId="2BA88985" w14:textId="77777777" w:rsidR="00473865" w:rsidRDefault="00473865" w:rsidP="00834079">
            <w:pPr>
              <w:jc w:val="both"/>
              <w:rPr>
                <w:rFonts w:ascii="Cambria" w:hAnsi="Cambria"/>
              </w:rPr>
            </w:pPr>
          </w:p>
        </w:tc>
      </w:tr>
      <w:tr w:rsidR="00473865" w14:paraId="6FA2DC70" w14:textId="77777777" w:rsidTr="00473865">
        <w:tc>
          <w:tcPr>
            <w:tcW w:w="2407"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7" w:type="dxa"/>
          </w:tcPr>
          <w:p w14:paraId="58F973DD" w14:textId="77777777" w:rsidR="00473865" w:rsidRDefault="00473865" w:rsidP="00834079">
            <w:pPr>
              <w:jc w:val="both"/>
              <w:rPr>
                <w:rFonts w:ascii="Cambria" w:hAnsi="Cambria"/>
              </w:rPr>
            </w:pPr>
          </w:p>
        </w:tc>
        <w:tc>
          <w:tcPr>
            <w:tcW w:w="2407" w:type="dxa"/>
          </w:tcPr>
          <w:p w14:paraId="74DECEA2" w14:textId="77777777" w:rsidR="00473865" w:rsidRDefault="00473865" w:rsidP="00834079">
            <w:pPr>
              <w:jc w:val="both"/>
              <w:rPr>
                <w:rFonts w:ascii="Cambria" w:hAnsi="Cambria"/>
              </w:rPr>
            </w:pPr>
          </w:p>
        </w:tc>
        <w:tc>
          <w:tcPr>
            <w:tcW w:w="2407" w:type="dxa"/>
          </w:tcPr>
          <w:p w14:paraId="22AA0587" w14:textId="77777777" w:rsidR="00473865" w:rsidRDefault="00473865" w:rsidP="00834079">
            <w:pPr>
              <w:jc w:val="both"/>
              <w:rPr>
                <w:rFonts w:ascii="Cambria" w:hAnsi="Cambria"/>
              </w:rPr>
            </w:pPr>
          </w:p>
        </w:tc>
      </w:tr>
    </w:tbl>
    <w:p w14:paraId="1CDAE899"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15742C4F" w14:textId="77777777" w:rsidTr="00D12678">
        <w:tc>
          <w:tcPr>
            <w:tcW w:w="2407" w:type="dxa"/>
          </w:tcPr>
          <w:p w14:paraId="2E943F70"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085266E2" w14:textId="77777777" w:rsidR="00473865" w:rsidRPr="00473865" w:rsidRDefault="00473865" w:rsidP="00D12678">
            <w:pPr>
              <w:jc w:val="both"/>
              <w:rPr>
                <w:rFonts w:ascii="Cambria" w:hAnsi="Cambria"/>
                <w:b/>
                <w:bCs/>
              </w:rPr>
            </w:pPr>
            <w:r w:rsidRPr="00473865">
              <w:rPr>
                <w:rFonts w:ascii="Cambria" w:hAnsi="Cambria"/>
                <w:b/>
                <w:bCs/>
              </w:rPr>
              <w:t>F1</w:t>
            </w:r>
          </w:p>
        </w:tc>
        <w:tc>
          <w:tcPr>
            <w:tcW w:w="2407" w:type="dxa"/>
          </w:tcPr>
          <w:p w14:paraId="5C41B29C"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F6DE196" w14:textId="77777777" w:rsidR="00473865" w:rsidRPr="00473865" w:rsidRDefault="00473865" w:rsidP="00D12678">
            <w:pPr>
              <w:jc w:val="both"/>
              <w:rPr>
                <w:rFonts w:ascii="Cambria" w:hAnsi="Cambria"/>
                <w:b/>
                <w:bCs/>
              </w:rPr>
            </w:pPr>
            <w:r>
              <w:rPr>
                <w:rFonts w:ascii="Cambria" w:hAnsi="Cambria"/>
                <w:b/>
                <w:bCs/>
              </w:rPr>
              <w:t>Time (min)</w:t>
            </w:r>
          </w:p>
        </w:tc>
      </w:tr>
      <w:tr w:rsidR="00473865" w14:paraId="231E8304" w14:textId="77777777" w:rsidTr="00D12678">
        <w:tc>
          <w:tcPr>
            <w:tcW w:w="2407" w:type="dxa"/>
          </w:tcPr>
          <w:p w14:paraId="24D48CFF" w14:textId="77777777" w:rsidR="00473865" w:rsidRDefault="00473865" w:rsidP="00D12678">
            <w:pPr>
              <w:jc w:val="both"/>
              <w:rPr>
                <w:rFonts w:ascii="Cambria" w:hAnsi="Cambria"/>
              </w:rPr>
            </w:pPr>
            <w:proofErr w:type="spellStart"/>
            <w:r>
              <w:rPr>
                <w:rFonts w:ascii="Cambria" w:hAnsi="Cambria"/>
              </w:rPr>
              <w:t>modularGP_Cella</w:t>
            </w:r>
            <w:proofErr w:type="spellEnd"/>
          </w:p>
        </w:tc>
        <w:tc>
          <w:tcPr>
            <w:tcW w:w="2407" w:type="dxa"/>
          </w:tcPr>
          <w:p w14:paraId="0931D241" w14:textId="77777777" w:rsidR="00473865" w:rsidRDefault="00473865" w:rsidP="00D12678">
            <w:pPr>
              <w:jc w:val="both"/>
              <w:rPr>
                <w:rFonts w:ascii="Cambria" w:hAnsi="Cambria"/>
              </w:rPr>
            </w:pPr>
          </w:p>
        </w:tc>
        <w:tc>
          <w:tcPr>
            <w:tcW w:w="2407" w:type="dxa"/>
          </w:tcPr>
          <w:p w14:paraId="575BC341" w14:textId="77777777" w:rsidR="00473865" w:rsidRDefault="00473865" w:rsidP="00D12678">
            <w:pPr>
              <w:jc w:val="both"/>
              <w:rPr>
                <w:rFonts w:ascii="Cambria" w:hAnsi="Cambria"/>
              </w:rPr>
            </w:pPr>
          </w:p>
        </w:tc>
        <w:tc>
          <w:tcPr>
            <w:tcW w:w="2407" w:type="dxa"/>
          </w:tcPr>
          <w:p w14:paraId="765E84EE" w14:textId="77777777" w:rsidR="00473865" w:rsidRDefault="00473865" w:rsidP="00D12678">
            <w:pPr>
              <w:jc w:val="both"/>
              <w:rPr>
                <w:rFonts w:ascii="Cambria" w:hAnsi="Cambria"/>
              </w:rPr>
            </w:pPr>
          </w:p>
        </w:tc>
      </w:tr>
      <w:tr w:rsidR="00473865" w14:paraId="10A0EEA7" w14:textId="77777777" w:rsidTr="00D12678">
        <w:tc>
          <w:tcPr>
            <w:tcW w:w="2407" w:type="dxa"/>
          </w:tcPr>
          <w:p w14:paraId="6495014D"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435FC070" w14:textId="77777777" w:rsidR="00473865" w:rsidRDefault="00473865" w:rsidP="00D12678">
            <w:pPr>
              <w:jc w:val="both"/>
              <w:rPr>
                <w:rFonts w:ascii="Cambria" w:hAnsi="Cambria"/>
              </w:rPr>
            </w:pPr>
          </w:p>
        </w:tc>
        <w:tc>
          <w:tcPr>
            <w:tcW w:w="2407" w:type="dxa"/>
          </w:tcPr>
          <w:p w14:paraId="4B665DE1" w14:textId="77777777" w:rsidR="00473865" w:rsidRDefault="00473865" w:rsidP="00D12678">
            <w:pPr>
              <w:jc w:val="both"/>
              <w:rPr>
                <w:rFonts w:ascii="Cambria" w:hAnsi="Cambria"/>
              </w:rPr>
            </w:pPr>
          </w:p>
        </w:tc>
        <w:tc>
          <w:tcPr>
            <w:tcW w:w="2407" w:type="dxa"/>
          </w:tcPr>
          <w:p w14:paraId="312C6EBC" w14:textId="77777777" w:rsidR="00473865" w:rsidRDefault="00473865" w:rsidP="00D12678">
            <w:pPr>
              <w:jc w:val="both"/>
              <w:rPr>
                <w:rFonts w:ascii="Cambria" w:hAnsi="Cambria"/>
              </w:rPr>
            </w:pPr>
          </w:p>
        </w:tc>
      </w:tr>
      <w:tr w:rsidR="00473865" w14:paraId="56722140" w14:textId="77777777" w:rsidTr="00D12678">
        <w:tc>
          <w:tcPr>
            <w:tcW w:w="2407" w:type="dxa"/>
          </w:tcPr>
          <w:p w14:paraId="08F033AB"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01FAE70A" w14:textId="77777777" w:rsidR="00473865" w:rsidRDefault="00473865" w:rsidP="00D12678">
            <w:pPr>
              <w:jc w:val="both"/>
              <w:rPr>
                <w:rFonts w:ascii="Cambria" w:hAnsi="Cambria"/>
              </w:rPr>
            </w:pPr>
          </w:p>
        </w:tc>
        <w:tc>
          <w:tcPr>
            <w:tcW w:w="2407" w:type="dxa"/>
          </w:tcPr>
          <w:p w14:paraId="117E1BCA" w14:textId="77777777" w:rsidR="00473865" w:rsidRDefault="00473865" w:rsidP="00D12678">
            <w:pPr>
              <w:jc w:val="both"/>
              <w:rPr>
                <w:rFonts w:ascii="Cambria" w:hAnsi="Cambria"/>
              </w:rPr>
            </w:pPr>
          </w:p>
        </w:tc>
        <w:tc>
          <w:tcPr>
            <w:tcW w:w="2407" w:type="dxa"/>
          </w:tcPr>
          <w:p w14:paraId="2DFCCDDB" w14:textId="77777777" w:rsidR="00473865" w:rsidRDefault="00473865" w:rsidP="00D12678">
            <w:pPr>
              <w:jc w:val="both"/>
              <w:rPr>
                <w:rFonts w:ascii="Cambria" w:hAnsi="Cambria"/>
              </w:rPr>
            </w:pPr>
          </w:p>
        </w:tc>
      </w:tr>
    </w:tbl>
    <w:p w14:paraId="6BC4F20D" w14:textId="77777777" w:rsidR="00473865" w:rsidRDefault="00473865" w:rsidP="00834079">
      <w:pPr>
        <w:jc w:val="both"/>
        <w:rPr>
          <w:rFonts w:ascii="Cambria" w:hAnsi="Cambria"/>
        </w:rPr>
      </w:pPr>
    </w:p>
    <w:tbl>
      <w:tblPr>
        <w:tblStyle w:val="TableGridLight"/>
        <w:tblW w:w="0" w:type="auto"/>
        <w:tblLook w:val="04A0" w:firstRow="1" w:lastRow="0" w:firstColumn="1" w:lastColumn="0" w:noHBand="0" w:noVBand="1"/>
      </w:tblPr>
      <w:tblGrid>
        <w:gridCol w:w="2407"/>
        <w:gridCol w:w="2407"/>
        <w:gridCol w:w="2407"/>
        <w:gridCol w:w="2407"/>
      </w:tblGrid>
      <w:tr w:rsidR="00473865" w14:paraId="4623F027" w14:textId="77777777" w:rsidTr="00D12678">
        <w:tc>
          <w:tcPr>
            <w:tcW w:w="2407" w:type="dxa"/>
          </w:tcPr>
          <w:p w14:paraId="70647926" w14:textId="77777777" w:rsidR="00473865" w:rsidRPr="00473865" w:rsidRDefault="00473865" w:rsidP="00D12678">
            <w:pPr>
              <w:jc w:val="both"/>
              <w:rPr>
                <w:rFonts w:ascii="Cambria" w:hAnsi="Cambria"/>
                <w:b/>
                <w:bCs/>
              </w:rPr>
            </w:pPr>
            <w:r>
              <w:rPr>
                <w:rFonts w:ascii="Cambria" w:hAnsi="Cambria"/>
                <w:b/>
                <w:bCs/>
              </w:rPr>
              <w:t>Method</w:t>
            </w:r>
          </w:p>
        </w:tc>
        <w:tc>
          <w:tcPr>
            <w:tcW w:w="2407" w:type="dxa"/>
          </w:tcPr>
          <w:p w14:paraId="59889A58" w14:textId="77777777" w:rsidR="00473865" w:rsidRPr="00473865" w:rsidRDefault="00473865" w:rsidP="00D12678">
            <w:pPr>
              <w:jc w:val="both"/>
              <w:rPr>
                <w:rFonts w:ascii="Cambria" w:hAnsi="Cambria"/>
                <w:b/>
                <w:bCs/>
              </w:rPr>
            </w:pPr>
            <w:r w:rsidRPr="00473865">
              <w:rPr>
                <w:rFonts w:ascii="Cambria" w:hAnsi="Cambria"/>
                <w:b/>
                <w:bCs/>
              </w:rPr>
              <w:t>F1</w:t>
            </w:r>
          </w:p>
        </w:tc>
        <w:tc>
          <w:tcPr>
            <w:tcW w:w="2407" w:type="dxa"/>
          </w:tcPr>
          <w:p w14:paraId="6895FF67" w14:textId="77777777" w:rsidR="00473865" w:rsidRPr="00473865" w:rsidRDefault="00473865" w:rsidP="00D12678">
            <w:pPr>
              <w:jc w:val="both"/>
              <w:rPr>
                <w:rFonts w:ascii="Cambria" w:hAnsi="Cambria"/>
                <w:b/>
                <w:bCs/>
              </w:rPr>
            </w:pPr>
            <w:r w:rsidRPr="00473865">
              <w:rPr>
                <w:rFonts w:ascii="Cambria" w:hAnsi="Cambria"/>
                <w:b/>
                <w:bCs/>
              </w:rPr>
              <w:t>Eq</w:t>
            </w:r>
            <w:r>
              <w:rPr>
                <w:rFonts w:ascii="Cambria" w:hAnsi="Cambria"/>
                <w:b/>
                <w:bCs/>
              </w:rPr>
              <w:t>. nodes</w:t>
            </w:r>
          </w:p>
        </w:tc>
        <w:tc>
          <w:tcPr>
            <w:tcW w:w="2407" w:type="dxa"/>
          </w:tcPr>
          <w:p w14:paraId="5D73FFA9" w14:textId="77777777" w:rsidR="00473865" w:rsidRPr="00473865" w:rsidRDefault="00473865" w:rsidP="00D12678">
            <w:pPr>
              <w:jc w:val="both"/>
              <w:rPr>
                <w:rFonts w:ascii="Cambria" w:hAnsi="Cambria"/>
                <w:b/>
                <w:bCs/>
              </w:rPr>
            </w:pPr>
            <w:r>
              <w:rPr>
                <w:rFonts w:ascii="Cambria" w:hAnsi="Cambria"/>
                <w:b/>
                <w:bCs/>
              </w:rPr>
              <w:t>Time (min)</w:t>
            </w:r>
          </w:p>
        </w:tc>
      </w:tr>
      <w:tr w:rsidR="00473865" w14:paraId="46A98C96" w14:textId="77777777" w:rsidTr="00D12678">
        <w:tc>
          <w:tcPr>
            <w:tcW w:w="2407" w:type="dxa"/>
          </w:tcPr>
          <w:p w14:paraId="6BC0E860" w14:textId="77777777" w:rsidR="00473865" w:rsidRDefault="00473865" w:rsidP="00D12678">
            <w:pPr>
              <w:jc w:val="both"/>
              <w:rPr>
                <w:rFonts w:ascii="Cambria" w:hAnsi="Cambria"/>
              </w:rPr>
            </w:pPr>
            <w:proofErr w:type="spellStart"/>
            <w:r>
              <w:rPr>
                <w:rFonts w:ascii="Cambria" w:hAnsi="Cambria"/>
              </w:rPr>
              <w:t>modularGP_Cella</w:t>
            </w:r>
            <w:proofErr w:type="spellEnd"/>
          </w:p>
        </w:tc>
        <w:tc>
          <w:tcPr>
            <w:tcW w:w="2407" w:type="dxa"/>
          </w:tcPr>
          <w:p w14:paraId="629F8D67" w14:textId="77777777" w:rsidR="00473865" w:rsidRDefault="00473865" w:rsidP="00D12678">
            <w:pPr>
              <w:jc w:val="both"/>
              <w:rPr>
                <w:rFonts w:ascii="Cambria" w:hAnsi="Cambria"/>
              </w:rPr>
            </w:pPr>
          </w:p>
        </w:tc>
        <w:tc>
          <w:tcPr>
            <w:tcW w:w="2407" w:type="dxa"/>
          </w:tcPr>
          <w:p w14:paraId="1E00A33A" w14:textId="77777777" w:rsidR="00473865" w:rsidRDefault="00473865" w:rsidP="00D12678">
            <w:pPr>
              <w:jc w:val="both"/>
              <w:rPr>
                <w:rFonts w:ascii="Cambria" w:hAnsi="Cambria"/>
              </w:rPr>
            </w:pPr>
          </w:p>
        </w:tc>
        <w:tc>
          <w:tcPr>
            <w:tcW w:w="2407" w:type="dxa"/>
          </w:tcPr>
          <w:p w14:paraId="1982B6BF" w14:textId="77777777" w:rsidR="00473865" w:rsidRDefault="00473865" w:rsidP="00D12678">
            <w:pPr>
              <w:jc w:val="both"/>
              <w:rPr>
                <w:rFonts w:ascii="Cambria" w:hAnsi="Cambria"/>
              </w:rPr>
            </w:pPr>
          </w:p>
        </w:tc>
      </w:tr>
      <w:tr w:rsidR="00473865" w14:paraId="1C64DAE1" w14:textId="77777777" w:rsidTr="00D12678">
        <w:tc>
          <w:tcPr>
            <w:tcW w:w="2407" w:type="dxa"/>
          </w:tcPr>
          <w:p w14:paraId="7183301B" w14:textId="77777777" w:rsidR="00473865" w:rsidRDefault="00473865" w:rsidP="00D12678">
            <w:pPr>
              <w:jc w:val="both"/>
              <w:rPr>
                <w:rFonts w:ascii="Cambria" w:hAnsi="Cambria"/>
              </w:rPr>
            </w:pPr>
            <w:proofErr w:type="spellStart"/>
            <w:r>
              <w:rPr>
                <w:rFonts w:ascii="Cambria" w:hAnsi="Cambria"/>
              </w:rPr>
              <w:t>modularGP_Stefano</w:t>
            </w:r>
            <w:proofErr w:type="spellEnd"/>
          </w:p>
        </w:tc>
        <w:tc>
          <w:tcPr>
            <w:tcW w:w="2407" w:type="dxa"/>
          </w:tcPr>
          <w:p w14:paraId="50D95EF0" w14:textId="77777777" w:rsidR="00473865" w:rsidRDefault="00473865" w:rsidP="00D12678">
            <w:pPr>
              <w:jc w:val="both"/>
              <w:rPr>
                <w:rFonts w:ascii="Cambria" w:hAnsi="Cambria"/>
              </w:rPr>
            </w:pPr>
          </w:p>
        </w:tc>
        <w:tc>
          <w:tcPr>
            <w:tcW w:w="2407" w:type="dxa"/>
          </w:tcPr>
          <w:p w14:paraId="3E1C0304" w14:textId="77777777" w:rsidR="00473865" w:rsidRDefault="00473865" w:rsidP="00D12678">
            <w:pPr>
              <w:jc w:val="both"/>
              <w:rPr>
                <w:rFonts w:ascii="Cambria" w:hAnsi="Cambria"/>
              </w:rPr>
            </w:pPr>
          </w:p>
        </w:tc>
        <w:tc>
          <w:tcPr>
            <w:tcW w:w="2407" w:type="dxa"/>
          </w:tcPr>
          <w:p w14:paraId="53AC8486" w14:textId="77777777" w:rsidR="00473865" w:rsidRDefault="00473865" w:rsidP="00D12678">
            <w:pPr>
              <w:jc w:val="both"/>
              <w:rPr>
                <w:rFonts w:ascii="Cambria" w:hAnsi="Cambria"/>
              </w:rPr>
            </w:pPr>
          </w:p>
        </w:tc>
      </w:tr>
      <w:tr w:rsidR="00473865" w14:paraId="1FC2ADAE" w14:textId="77777777" w:rsidTr="00D12678">
        <w:tc>
          <w:tcPr>
            <w:tcW w:w="2407" w:type="dxa"/>
          </w:tcPr>
          <w:p w14:paraId="642DA72D" w14:textId="77777777" w:rsidR="00473865" w:rsidRDefault="00473865" w:rsidP="00D12678">
            <w:pPr>
              <w:jc w:val="both"/>
              <w:rPr>
                <w:rFonts w:ascii="Cambria" w:hAnsi="Cambria"/>
              </w:rPr>
            </w:pPr>
            <w:proofErr w:type="spellStart"/>
            <w:r>
              <w:rPr>
                <w:rFonts w:ascii="Cambria" w:hAnsi="Cambria"/>
              </w:rPr>
              <w:t>classicalGP</w:t>
            </w:r>
            <w:proofErr w:type="spellEnd"/>
          </w:p>
        </w:tc>
        <w:tc>
          <w:tcPr>
            <w:tcW w:w="2407" w:type="dxa"/>
          </w:tcPr>
          <w:p w14:paraId="46736774" w14:textId="77777777" w:rsidR="00473865" w:rsidRDefault="00473865" w:rsidP="00D12678">
            <w:pPr>
              <w:jc w:val="both"/>
              <w:rPr>
                <w:rFonts w:ascii="Cambria" w:hAnsi="Cambria"/>
              </w:rPr>
            </w:pPr>
          </w:p>
        </w:tc>
        <w:tc>
          <w:tcPr>
            <w:tcW w:w="2407" w:type="dxa"/>
          </w:tcPr>
          <w:p w14:paraId="54549B84" w14:textId="77777777" w:rsidR="00473865" w:rsidRDefault="00473865" w:rsidP="00D12678">
            <w:pPr>
              <w:jc w:val="both"/>
              <w:rPr>
                <w:rFonts w:ascii="Cambria" w:hAnsi="Cambria"/>
              </w:rPr>
            </w:pPr>
          </w:p>
        </w:tc>
        <w:tc>
          <w:tcPr>
            <w:tcW w:w="2407" w:type="dxa"/>
          </w:tcPr>
          <w:p w14:paraId="4CDEF0A4" w14:textId="77777777" w:rsidR="00473865" w:rsidRDefault="00473865" w:rsidP="00D12678">
            <w:pPr>
              <w:jc w:val="both"/>
              <w:rPr>
                <w:rFonts w:ascii="Cambria" w:hAnsi="Cambria"/>
              </w:rPr>
            </w:pPr>
          </w:p>
        </w:tc>
      </w:tr>
    </w:tbl>
    <w:p w14:paraId="08DF0F8E" w14:textId="77777777" w:rsidR="00473865" w:rsidRPr="00FA70D3" w:rsidRDefault="00473865" w:rsidP="00834079">
      <w:pPr>
        <w:jc w:val="both"/>
        <w:rPr>
          <w:rFonts w:ascii="Cambria" w:hAnsi="Cambria"/>
        </w:rPr>
      </w:pPr>
    </w:p>
    <w:sectPr w:rsidR="00473865" w:rsidRPr="00FA70D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DDE76" w14:textId="77777777" w:rsidR="006D017E" w:rsidRPr="001037A2" w:rsidRDefault="006D017E" w:rsidP="009B001E">
      <w:pPr>
        <w:spacing w:after="0" w:line="240" w:lineRule="auto"/>
      </w:pPr>
      <w:r w:rsidRPr="001037A2">
        <w:separator/>
      </w:r>
    </w:p>
  </w:endnote>
  <w:endnote w:type="continuationSeparator" w:id="0">
    <w:p w14:paraId="2DD8C65E" w14:textId="77777777" w:rsidR="006D017E" w:rsidRPr="001037A2" w:rsidRDefault="006D017E"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61708" w14:textId="77777777" w:rsidR="006D017E" w:rsidRPr="001037A2" w:rsidRDefault="006D017E" w:rsidP="009B001E">
      <w:pPr>
        <w:spacing w:after="0" w:line="240" w:lineRule="auto"/>
      </w:pPr>
      <w:r w:rsidRPr="001037A2">
        <w:separator/>
      </w:r>
    </w:p>
  </w:footnote>
  <w:footnote w:type="continuationSeparator" w:id="0">
    <w:p w14:paraId="1D19C35F" w14:textId="77777777" w:rsidR="006D017E" w:rsidRPr="001037A2" w:rsidRDefault="006D017E"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63805"/>
    <w:rsid w:val="00074B81"/>
    <w:rsid w:val="00082F8F"/>
    <w:rsid w:val="00087652"/>
    <w:rsid w:val="000B0CFE"/>
    <w:rsid w:val="000C3941"/>
    <w:rsid w:val="000C7652"/>
    <w:rsid w:val="000D2927"/>
    <w:rsid w:val="000E1590"/>
    <w:rsid w:val="000E2DA6"/>
    <w:rsid w:val="000F5BB0"/>
    <w:rsid w:val="001016C9"/>
    <w:rsid w:val="001037A2"/>
    <w:rsid w:val="00104276"/>
    <w:rsid w:val="00131772"/>
    <w:rsid w:val="001359A2"/>
    <w:rsid w:val="001429A2"/>
    <w:rsid w:val="00145748"/>
    <w:rsid w:val="00167F60"/>
    <w:rsid w:val="00187872"/>
    <w:rsid w:val="00190FF3"/>
    <w:rsid w:val="001A4CB2"/>
    <w:rsid w:val="001B2434"/>
    <w:rsid w:val="001C20D1"/>
    <w:rsid w:val="001D415B"/>
    <w:rsid w:val="001D48AE"/>
    <w:rsid w:val="001E1DF2"/>
    <w:rsid w:val="001F44A8"/>
    <w:rsid w:val="002275F1"/>
    <w:rsid w:val="00244765"/>
    <w:rsid w:val="002465AA"/>
    <w:rsid w:val="00247D94"/>
    <w:rsid w:val="0025082A"/>
    <w:rsid w:val="0026309C"/>
    <w:rsid w:val="0026608E"/>
    <w:rsid w:val="002675C6"/>
    <w:rsid w:val="0027152D"/>
    <w:rsid w:val="0027367C"/>
    <w:rsid w:val="002811BB"/>
    <w:rsid w:val="002A2C72"/>
    <w:rsid w:val="002B2570"/>
    <w:rsid w:val="002B3CCC"/>
    <w:rsid w:val="002C1B57"/>
    <w:rsid w:val="003140DB"/>
    <w:rsid w:val="00327935"/>
    <w:rsid w:val="003438B8"/>
    <w:rsid w:val="003463A3"/>
    <w:rsid w:val="003915E6"/>
    <w:rsid w:val="00394326"/>
    <w:rsid w:val="003D2A55"/>
    <w:rsid w:val="003F45C0"/>
    <w:rsid w:val="00416370"/>
    <w:rsid w:val="00421C4F"/>
    <w:rsid w:val="004226D6"/>
    <w:rsid w:val="00424DC4"/>
    <w:rsid w:val="00437F5F"/>
    <w:rsid w:val="00441E56"/>
    <w:rsid w:val="00461BBA"/>
    <w:rsid w:val="00467A18"/>
    <w:rsid w:val="00473865"/>
    <w:rsid w:val="0047389A"/>
    <w:rsid w:val="004746EA"/>
    <w:rsid w:val="00487559"/>
    <w:rsid w:val="00494457"/>
    <w:rsid w:val="00495560"/>
    <w:rsid w:val="004A0B2D"/>
    <w:rsid w:val="004A281D"/>
    <w:rsid w:val="004B4595"/>
    <w:rsid w:val="004B5891"/>
    <w:rsid w:val="004B7FBD"/>
    <w:rsid w:val="004D5532"/>
    <w:rsid w:val="004D5D93"/>
    <w:rsid w:val="004E153B"/>
    <w:rsid w:val="004E23FE"/>
    <w:rsid w:val="004F1A30"/>
    <w:rsid w:val="004F661F"/>
    <w:rsid w:val="005022DA"/>
    <w:rsid w:val="00510841"/>
    <w:rsid w:val="00513A96"/>
    <w:rsid w:val="00525459"/>
    <w:rsid w:val="00572CAD"/>
    <w:rsid w:val="00582862"/>
    <w:rsid w:val="005944D0"/>
    <w:rsid w:val="005A2D7B"/>
    <w:rsid w:val="005B6CEC"/>
    <w:rsid w:val="005D6BAA"/>
    <w:rsid w:val="005E10A6"/>
    <w:rsid w:val="005F3B81"/>
    <w:rsid w:val="00604937"/>
    <w:rsid w:val="00605BE0"/>
    <w:rsid w:val="006246B9"/>
    <w:rsid w:val="006251E8"/>
    <w:rsid w:val="00642256"/>
    <w:rsid w:val="006504F7"/>
    <w:rsid w:val="0065109A"/>
    <w:rsid w:val="00675730"/>
    <w:rsid w:val="00676306"/>
    <w:rsid w:val="0068797B"/>
    <w:rsid w:val="006915D4"/>
    <w:rsid w:val="006A0E71"/>
    <w:rsid w:val="006A5E80"/>
    <w:rsid w:val="006A75E1"/>
    <w:rsid w:val="006B2161"/>
    <w:rsid w:val="006B39C7"/>
    <w:rsid w:val="006B7D72"/>
    <w:rsid w:val="006D017E"/>
    <w:rsid w:val="006D0357"/>
    <w:rsid w:val="006D6D1C"/>
    <w:rsid w:val="006D6FA3"/>
    <w:rsid w:val="006E56BF"/>
    <w:rsid w:val="006F5CF7"/>
    <w:rsid w:val="007116BD"/>
    <w:rsid w:val="00722104"/>
    <w:rsid w:val="007224F6"/>
    <w:rsid w:val="00734B54"/>
    <w:rsid w:val="00747F5E"/>
    <w:rsid w:val="00752ED7"/>
    <w:rsid w:val="007552C1"/>
    <w:rsid w:val="0077123D"/>
    <w:rsid w:val="0079767D"/>
    <w:rsid w:val="007A1C81"/>
    <w:rsid w:val="007A61BA"/>
    <w:rsid w:val="007B4C1B"/>
    <w:rsid w:val="007B6913"/>
    <w:rsid w:val="007C15A3"/>
    <w:rsid w:val="007C48AA"/>
    <w:rsid w:val="008056AA"/>
    <w:rsid w:val="00810DE2"/>
    <w:rsid w:val="00834079"/>
    <w:rsid w:val="00834ACF"/>
    <w:rsid w:val="00852D6E"/>
    <w:rsid w:val="00866C25"/>
    <w:rsid w:val="00871DA0"/>
    <w:rsid w:val="00874482"/>
    <w:rsid w:val="00885534"/>
    <w:rsid w:val="00893D89"/>
    <w:rsid w:val="008C5E30"/>
    <w:rsid w:val="008C7D3C"/>
    <w:rsid w:val="008D0BB5"/>
    <w:rsid w:val="008F4F24"/>
    <w:rsid w:val="009118F1"/>
    <w:rsid w:val="00930157"/>
    <w:rsid w:val="0093251D"/>
    <w:rsid w:val="00935CBB"/>
    <w:rsid w:val="00961ABF"/>
    <w:rsid w:val="00967A7F"/>
    <w:rsid w:val="00971E44"/>
    <w:rsid w:val="009808F1"/>
    <w:rsid w:val="009A032C"/>
    <w:rsid w:val="009A2829"/>
    <w:rsid w:val="009A2EEE"/>
    <w:rsid w:val="009A678D"/>
    <w:rsid w:val="009B001E"/>
    <w:rsid w:val="009C0331"/>
    <w:rsid w:val="009C443E"/>
    <w:rsid w:val="009D13BC"/>
    <w:rsid w:val="009F5C50"/>
    <w:rsid w:val="009F6ABC"/>
    <w:rsid w:val="00A101AF"/>
    <w:rsid w:val="00A24A93"/>
    <w:rsid w:val="00A425FF"/>
    <w:rsid w:val="00A47DAB"/>
    <w:rsid w:val="00A53099"/>
    <w:rsid w:val="00A72380"/>
    <w:rsid w:val="00A72DF1"/>
    <w:rsid w:val="00A93246"/>
    <w:rsid w:val="00AC5651"/>
    <w:rsid w:val="00AD2AD8"/>
    <w:rsid w:val="00B01ABD"/>
    <w:rsid w:val="00B06879"/>
    <w:rsid w:val="00B1016D"/>
    <w:rsid w:val="00B30902"/>
    <w:rsid w:val="00B359F9"/>
    <w:rsid w:val="00B506B3"/>
    <w:rsid w:val="00B52142"/>
    <w:rsid w:val="00B53D6B"/>
    <w:rsid w:val="00B652E8"/>
    <w:rsid w:val="00B71D10"/>
    <w:rsid w:val="00B75FF1"/>
    <w:rsid w:val="00B80870"/>
    <w:rsid w:val="00B93CBE"/>
    <w:rsid w:val="00BA54A5"/>
    <w:rsid w:val="00BC1F25"/>
    <w:rsid w:val="00BC5A1D"/>
    <w:rsid w:val="00BD00D1"/>
    <w:rsid w:val="00BE52DD"/>
    <w:rsid w:val="00C00AA7"/>
    <w:rsid w:val="00C147D8"/>
    <w:rsid w:val="00C16190"/>
    <w:rsid w:val="00C244C0"/>
    <w:rsid w:val="00C31B9D"/>
    <w:rsid w:val="00C34D42"/>
    <w:rsid w:val="00C709F3"/>
    <w:rsid w:val="00C74DD7"/>
    <w:rsid w:val="00CA09F4"/>
    <w:rsid w:val="00CA2561"/>
    <w:rsid w:val="00CD3E13"/>
    <w:rsid w:val="00CD4A3A"/>
    <w:rsid w:val="00CD76CC"/>
    <w:rsid w:val="00CF1593"/>
    <w:rsid w:val="00CF4EB1"/>
    <w:rsid w:val="00CF74F2"/>
    <w:rsid w:val="00D17040"/>
    <w:rsid w:val="00D51408"/>
    <w:rsid w:val="00D85D9B"/>
    <w:rsid w:val="00D908B2"/>
    <w:rsid w:val="00D94DF3"/>
    <w:rsid w:val="00DC32EE"/>
    <w:rsid w:val="00DD54EB"/>
    <w:rsid w:val="00DD5C97"/>
    <w:rsid w:val="00DE32F4"/>
    <w:rsid w:val="00DE56B2"/>
    <w:rsid w:val="00DE7894"/>
    <w:rsid w:val="00DF543D"/>
    <w:rsid w:val="00E01D24"/>
    <w:rsid w:val="00E044C0"/>
    <w:rsid w:val="00E136B5"/>
    <w:rsid w:val="00E212EF"/>
    <w:rsid w:val="00E35347"/>
    <w:rsid w:val="00E3785A"/>
    <w:rsid w:val="00E42EE7"/>
    <w:rsid w:val="00E4358E"/>
    <w:rsid w:val="00E731A0"/>
    <w:rsid w:val="00E744AD"/>
    <w:rsid w:val="00E74710"/>
    <w:rsid w:val="00E84314"/>
    <w:rsid w:val="00E90184"/>
    <w:rsid w:val="00E96C2B"/>
    <w:rsid w:val="00EA62C3"/>
    <w:rsid w:val="00EB0089"/>
    <w:rsid w:val="00EB193D"/>
    <w:rsid w:val="00EB42A1"/>
    <w:rsid w:val="00EB48BD"/>
    <w:rsid w:val="00EC4EC3"/>
    <w:rsid w:val="00ED0D82"/>
    <w:rsid w:val="00EE06B9"/>
    <w:rsid w:val="00EE14C7"/>
    <w:rsid w:val="00EE4425"/>
    <w:rsid w:val="00EE76EE"/>
    <w:rsid w:val="00EF35CE"/>
    <w:rsid w:val="00EF61D7"/>
    <w:rsid w:val="00F04A67"/>
    <w:rsid w:val="00F11429"/>
    <w:rsid w:val="00F11B03"/>
    <w:rsid w:val="00F32219"/>
    <w:rsid w:val="00F3528E"/>
    <w:rsid w:val="00F630D8"/>
    <w:rsid w:val="00F63AD3"/>
    <w:rsid w:val="00F646AD"/>
    <w:rsid w:val="00F670CE"/>
    <w:rsid w:val="00F81DCC"/>
    <w:rsid w:val="00F94CF4"/>
    <w:rsid w:val="00FA1E0E"/>
    <w:rsid w:val="00FA2A66"/>
    <w:rsid w:val="00FA70D3"/>
    <w:rsid w:val="00FC1F10"/>
    <w:rsid w:val="00FC2E2A"/>
    <w:rsid w:val="00FE6CFA"/>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2025-02-15T16:28:00Z</dcterms:modified>
</cp:coreProperties>
</file>