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85A2574" w14:textId="6AD42007" w:rsidR="00726FA2"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621080" w:history="1">
            <w:r w:rsidR="00726FA2" w:rsidRPr="00B7687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6FA2">
              <w:rPr>
                <w:noProof/>
                <w:webHidden/>
              </w:rPr>
              <w:tab/>
            </w:r>
            <w:r w:rsidR="00726FA2">
              <w:rPr>
                <w:noProof/>
                <w:webHidden/>
              </w:rPr>
              <w:fldChar w:fldCharType="begin"/>
            </w:r>
            <w:r w:rsidR="00726FA2">
              <w:rPr>
                <w:noProof/>
                <w:webHidden/>
              </w:rPr>
              <w:instrText xml:space="preserve"> PAGEREF _Toc190621080 \h </w:instrText>
            </w:r>
            <w:r w:rsidR="00726FA2">
              <w:rPr>
                <w:noProof/>
                <w:webHidden/>
              </w:rPr>
            </w:r>
            <w:r w:rsidR="00726FA2">
              <w:rPr>
                <w:noProof/>
                <w:webHidden/>
              </w:rPr>
              <w:fldChar w:fldCharType="separate"/>
            </w:r>
            <w:r w:rsidR="00726FA2">
              <w:rPr>
                <w:noProof/>
                <w:webHidden/>
              </w:rPr>
              <w:t>3</w:t>
            </w:r>
            <w:r w:rsidR="00726FA2">
              <w:rPr>
                <w:noProof/>
                <w:webHidden/>
              </w:rPr>
              <w:fldChar w:fldCharType="end"/>
            </w:r>
          </w:hyperlink>
        </w:p>
        <w:p w14:paraId="755BAFC0" w14:textId="375EEAF7" w:rsidR="00726FA2" w:rsidRDefault="00726FA2">
          <w:pPr>
            <w:pStyle w:val="TOC1"/>
            <w:tabs>
              <w:tab w:val="right" w:leader="dot" w:pos="9628"/>
            </w:tabs>
            <w:rPr>
              <w:rFonts w:eastAsiaTheme="minorEastAsia"/>
              <w:noProof/>
              <w:lang w:eastAsia="en-GB"/>
            </w:rPr>
          </w:pPr>
          <w:hyperlink w:anchor="_Toc19062108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_Toc190621081 \h </w:instrText>
            </w:r>
            <w:r>
              <w:rPr>
                <w:noProof/>
                <w:webHidden/>
              </w:rPr>
            </w:r>
            <w:r>
              <w:rPr>
                <w:noProof/>
                <w:webHidden/>
              </w:rPr>
              <w:fldChar w:fldCharType="separate"/>
            </w:r>
            <w:r>
              <w:rPr>
                <w:noProof/>
                <w:webHidden/>
              </w:rPr>
              <w:t>4</w:t>
            </w:r>
            <w:r>
              <w:rPr>
                <w:noProof/>
                <w:webHidden/>
              </w:rPr>
              <w:fldChar w:fldCharType="end"/>
            </w:r>
          </w:hyperlink>
        </w:p>
        <w:p w14:paraId="59724612" w14:textId="68188127" w:rsidR="00726FA2" w:rsidRDefault="00726FA2">
          <w:pPr>
            <w:pStyle w:val="TOC2"/>
            <w:tabs>
              <w:tab w:val="right" w:leader="dot" w:pos="9628"/>
            </w:tabs>
            <w:rPr>
              <w:rFonts w:eastAsiaTheme="minorEastAsia"/>
              <w:noProof/>
              <w:lang w:eastAsia="en-GB"/>
            </w:rPr>
          </w:pPr>
          <w:hyperlink w:anchor="_Toc19062108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_Toc190621082 \h </w:instrText>
            </w:r>
            <w:r>
              <w:rPr>
                <w:noProof/>
                <w:webHidden/>
              </w:rPr>
            </w:r>
            <w:r>
              <w:rPr>
                <w:noProof/>
                <w:webHidden/>
              </w:rPr>
              <w:fldChar w:fldCharType="separate"/>
            </w:r>
            <w:r>
              <w:rPr>
                <w:noProof/>
                <w:webHidden/>
              </w:rPr>
              <w:t>4</w:t>
            </w:r>
            <w:r>
              <w:rPr>
                <w:noProof/>
                <w:webHidden/>
              </w:rPr>
              <w:fldChar w:fldCharType="end"/>
            </w:r>
          </w:hyperlink>
        </w:p>
        <w:p w14:paraId="0FF6FAFB" w14:textId="57A825FA" w:rsidR="00726FA2" w:rsidRDefault="00726FA2">
          <w:pPr>
            <w:pStyle w:val="TOC2"/>
            <w:tabs>
              <w:tab w:val="right" w:leader="dot" w:pos="9628"/>
            </w:tabs>
            <w:rPr>
              <w:rFonts w:eastAsiaTheme="minorEastAsia"/>
              <w:noProof/>
              <w:lang w:eastAsia="en-GB"/>
            </w:rPr>
          </w:pPr>
          <w:hyperlink w:anchor="_Toc19062108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_Toc190621083 \h </w:instrText>
            </w:r>
            <w:r>
              <w:rPr>
                <w:noProof/>
                <w:webHidden/>
              </w:rPr>
            </w:r>
            <w:r>
              <w:rPr>
                <w:noProof/>
                <w:webHidden/>
              </w:rPr>
              <w:fldChar w:fldCharType="separate"/>
            </w:r>
            <w:r>
              <w:rPr>
                <w:noProof/>
                <w:webHidden/>
              </w:rPr>
              <w:t>4</w:t>
            </w:r>
            <w:r>
              <w:rPr>
                <w:noProof/>
                <w:webHidden/>
              </w:rPr>
              <w:fldChar w:fldCharType="end"/>
            </w:r>
          </w:hyperlink>
        </w:p>
        <w:p w14:paraId="11072BE1" w14:textId="4733A67F" w:rsidR="00726FA2" w:rsidRDefault="00726FA2">
          <w:pPr>
            <w:pStyle w:val="TOC2"/>
            <w:tabs>
              <w:tab w:val="right" w:leader="dot" w:pos="9628"/>
            </w:tabs>
            <w:rPr>
              <w:rFonts w:eastAsiaTheme="minorEastAsia"/>
              <w:noProof/>
              <w:lang w:eastAsia="en-GB"/>
            </w:rPr>
          </w:pPr>
          <w:hyperlink w:anchor="_Toc19062108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_Toc190621084 \h </w:instrText>
            </w:r>
            <w:r>
              <w:rPr>
                <w:noProof/>
                <w:webHidden/>
              </w:rPr>
            </w:r>
            <w:r>
              <w:rPr>
                <w:noProof/>
                <w:webHidden/>
              </w:rPr>
              <w:fldChar w:fldCharType="separate"/>
            </w:r>
            <w:r>
              <w:rPr>
                <w:noProof/>
                <w:webHidden/>
              </w:rPr>
              <w:t>5</w:t>
            </w:r>
            <w:r>
              <w:rPr>
                <w:noProof/>
                <w:webHidden/>
              </w:rPr>
              <w:fldChar w:fldCharType="end"/>
            </w:r>
          </w:hyperlink>
        </w:p>
        <w:p w14:paraId="5B2B0F28" w14:textId="4CCF7FB8" w:rsidR="00726FA2" w:rsidRDefault="00726FA2">
          <w:pPr>
            <w:pStyle w:val="TOC3"/>
            <w:tabs>
              <w:tab w:val="right" w:leader="dot" w:pos="9628"/>
            </w:tabs>
            <w:rPr>
              <w:rFonts w:eastAsiaTheme="minorEastAsia"/>
              <w:noProof/>
              <w:lang w:eastAsia="en-GB"/>
            </w:rPr>
          </w:pPr>
          <w:hyperlink w:anchor="_Toc19062108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_Toc190621085 \h </w:instrText>
            </w:r>
            <w:r>
              <w:rPr>
                <w:noProof/>
                <w:webHidden/>
              </w:rPr>
            </w:r>
            <w:r>
              <w:rPr>
                <w:noProof/>
                <w:webHidden/>
              </w:rPr>
              <w:fldChar w:fldCharType="separate"/>
            </w:r>
            <w:r>
              <w:rPr>
                <w:noProof/>
                <w:webHidden/>
              </w:rPr>
              <w:t>5</w:t>
            </w:r>
            <w:r>
              <w:rPr>
                <w:noProof/>
                <w:webHidden/>
              </w:rPr>
              <w:fldChar w:fldCharType="end"/>
            </w:r>
          </w:hyperlink>
        </w:p>
        <w:p w14:paraId="1DF1691F" w14:textId="0D228F0E" w:rsidR="00726FA2" w:rsidRDefault="00726FA2">
          <w:pPr>
            <w:pStyle w:val="TOC3"/>
            <w:tabs>
              <w:tab w:val="right" w:leader="dot" w:pos="9628"/>
            </w:tabs>
            <w:rPr>
              <w:rFonts w:eastAsiaTheme="minorEastAsia"/>
              <w:noProof/>
              <w:lang w:eastAsia="en-GB"/>
            </w:rPr>
          </w:pPr>
          <w:hyperlink w:anchor="_Toc19062108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_Toc190621086 \h </w:instrText>
            </w:r>
            <w:r>
              <w:rPr>
                <w:noProof/>
                <w:webHidden/>
              </w:rPr>
            </w:r>
            <w:r>
              <w:rPr>
                <w:noProof/>
                <w:webHidden/>
              </w:rPr>
              <w:fldChar w:fldCharType="separate"/>
            </w:r>
            <w:r>
              <w:rPr>
                <w:noProof/>
                <w:webHidden/>
              </w:rPr>
              <w:t>6</w:t>
            </w:r>
            <w:r>
              <w:rPr>
                <w:noProof/>
                <w:webHidden/>
              </w:rPr>
              <w:fldChar w:fldCharType="end"/>
            </w:r>
          </w:hyperlink>
        </w:p>
        <w:p w14:paraId="515A79D7" w14:textId="7D7591B8" w:rsidR="00726FA2" w:rsidRDefault="00726FA2">
          <w:pPr>
            <w:pStyle w:val="TOC3"/>
            <w:tabs>
              <w:tab w:val="right" w:leader="dot" w:pos="9628"/>
            </w:tabs>
            <w:rPr>
              <w:rFonts w:eastAsiaTheme="minorEastAsia"/>
              <w:noProof/>
              <w:lang w:eastAsia="en-GB"/>
            </w:rPr>
          </w:pPr>
          <w:hyperlink w:anchor="_Toc190621087"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_Toc190621087 \h </w:instrText>
            </w:r>
            <w:r>
              <w:rPr>
                <w:noProof/>
                <w:webHidden/>
              </w:rPr>
            </w:r>
            <w:r>
              <w:rPr>
                <w:noProof/>
                <w:webHidden/>
              </w:rPr>
              <w:fldChar w:fldCharType="separate"/>
            </w:r>
            <w:r>
              <w:rPr>
                <w:noProof/>
                <w:webHidden/>
              </w:rPr>
              <w:t>6</w:t>
            </w:r>
            <w:r>
              <w:rPr>
                <w:noProof/>
                <w:webHidden/>
              </w:rPr>
              <w:fldChar w:fldCharType="end"/>
            </w:r>
          </w:hyperlink>
        </w:p>
        <w:p w14:paraId="1701140F" w14:textId="728A2972" w:rsidR="00726FA2" w:rsidRDefault="00726FA2">
          <w:pPr>
            <w:pStyle w:val="TOC2"/>
            <w:tabs>
              <w:tab w:val="right" w:leader="dot" w:pos="9628"/>
            </w:tabs>
            <w:rPr>
              <w:rFonts w:eastAsiaTheme="minorEastAsia"/>
              <w:noProof/>
              <w:lang w:eastAsia="en-GB"/>
            </w:rPr>
          </w:pPr>
          <w:hyperlink w:anchor="_Toc190621088"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_Toc190621088 \h </w:instrText>
            </w:r>
            <w:r>
              <w:rPr>
                <w:noProof/>
                <w:webHidden/>
              </w:rPr>
            </w:r>
            <w:r>
              <w:rPr>
                <w:noProof/>
                <w:webHidden/>
              </w:rPr>
              <w:fldChar w:fldCharType="separate"/>
            </w:r>
            <w:r>
              <w:rPr>
                <w:noProof/>
                <w:webHidden/>
              </w:rPr>
              <w:t>6</w:t>
            </w:r>
            <w:r>
              <w:rPr>
                <w:noProof/>
                <w:webHidden/>
              </w:rPr>
              <w:fldChar w:fldCharType="end"/>
            </w:r>
          </w:hyperlink>
        </w:p>
        <w:p w14:paraId="1F6B4CF5" w14:textId="7203F028" w:rsidR="00726FA2" w:rsidRDefault="00726FA2">
          <w:pPr>
            <w:pStyle w:val="TOC2"/>
            <w:tabs>
              <w:tab w:val="right" w:leader="dot" w:pos="9628"/>
            </w:tabs>
            <w:rPr>
              <w:rFonts w:eastAsiaTheme="minorEastAsia"/>
              <w:noProof/>
              <w:lang w:eastAsia="en-GB"/>
            </w:rPr>
          </w:pPr>
          <w:hyperlink w:anchor="_Toc190621089"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_Toc190621089 \h </w:instrText>
            </w:r>
            <w:r>
              <w:rPr>
                <w:noProof/>
                <w:webHidden/>
              </w:rPr>
            </w:r>
            <w:r>
              <w:rPr>
                <w:noProof/>
                <w:webHidden/>
              </w:rPr>
              <w:fldChar w:fldCharType="separate"/>
            </w:r>
            <w:r>
              <w:rPr>
                <w:noProof/>
                <w:webHidden/>
              </w:rPr>
              <w:t>7</w:t>
            </w:r>
            <w:r>
              <w:rPr>
                <w:noProof/>
                <w:webHidden/>
              </w:rPr>
              <w:fldChar w:fldCharType="end"/>
            </w:r>
          </w:hyperlink>
        </w:p>
        <w:p w14:paraId="72740DBF" w14:textId="30AA75FB" w:rsidR="00726FA2" w:rsidRDefault="00726FA2">
          <w:pPr>
            <w:pStyle w:val="TOC2"/>
            <w:tabs>
              <w:tab w:val="right" w:leader="dot" w:pos="9628"/>
            </w:tabs>
            <w:rPr>
              <w:rFonts w:eastAsiaTheme="minorEastAsia"/>
              <w:noProof/>
              <w:lang w:eastAsia="en-GB"/>
            </w:rPr>
          </w:pPr>
          <w:hyperlink w:anchor="_Toc190621090"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_Toc190621090 \h </w:instrText>
            </w:r>
            <w:r>
              <w:rPr>
                <w:noProof/>
                <w:webHidden/>
              </w:rPr>
            </w:r>
            <w:r>
              <w:rPr>
                <w:noProof/>
                <w:webHidden/>
              </w:rPr>
              <w:fldChar w:fldCharType="separate"/>
            </w:r>
            <w:r>
              <w:rPr>
                <w:noProof/>
                <w:webHidden/>
              </w:rPr>
              <w:t>7</w:t>
            </w:r>
            <w:r>
              <w:rPr>
                <w:noProof/>
                <w:webHidden/>
              </w:rPr>
              <w:fldChar w:fldCharType="end"/>
            </w:r>
          </w:hyperlink>
        </w:p>
        <w:p w14:paraId="694041CF" w14:textId="1CC994AE" w:rsidR="00726FA2" w:rsidRDefault="00726FA2">
          <w:pPr>
            <w:pStyle w:val="TOC1"/>
            <w:tabs>
              <w:tab w:val="right" w:leader="dot" w:pos="9628"/>
            </w:tabs>
            <w:rPr>
              <w:rFonts w:eastAsiaTheme="minorEastAsia"/>
              <w:noProof/>
              <w:lang w:eastAsia="en-GB"/>
            </w:rPr>
          </w:pPr>
          <w:hyperlink w:anchor="_Toc19062109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_Toc190621091 \h </w:instrText>
            </w:r>
            <w:r>
              <w:rPr>
                <w:noProof/>
                <w:webHidden/>
              </w:rPr>
            </w:r>
            <w:r>
              <w:rPr>
                <w:noProof/>
                <w:webHidden/>
              </w:rPr>
              <w:fldChar w:fldCharType="separate"/>
            </w:r>
            <w:r>
              <w:rPr>
                <w:noProof/>
                <w:webHidden/>
              </w:rPr>
              <w:t>7</w:t>
            </w:r>
            <w:r>
              <w:rPr>
                <w:noProof/>
                <w:webHidden/>
              </w:rPr>
              <w:fldChar w:fldCharType="end"/>
            </w:r>
          </w:hyperlink>
        </w:p>
        <w:p w14:paraId="612991EA" w14:textId="3B475D92" w:rsidR="00726FA2" w:rsidRDefault="00726FA2">
          <w:pPr>
            <w:pStyle w:val="TOC2"/>
            <w:tabs>
              <w:tab w:val="right" w:leader="dot" w:pos="9628"/>
            </w:tabs>
            <w:rPr>
              <w:rFonts w:eastAsiaTheme="minorEastAsia"/>
              <w:noProof/>
              <w:lang w:eastAsia="en-GB"/>
            </w:rPr>
          </w:pPr>
          <w:hyperlink w:anchor="_Toc19062109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_Toc190621092 \h </w:instrText>
            </w:r>
            <w:r>
              <w:rPr>
                <w:noProof/>
                <w:webHidden/>
              </w:rPr>
            </w:r>
            <w:r>
              <w:rPr>
                <w:noProof/>
                <w:webHidden/>
              </w:rPr>
              <w:fldChar w:fldCharType="separate"/>
            </w:r>
            <w:r>
              <w:rPr>
                <w:noProof/>
                <w:webHidden/>
              </w:rPr>
              <w:t>8</w:t>
            </w:r>
            <w:r>
              <w:rPr>
                <w:noProof/>
                <w:webHidden/>
              </w:rPr>
              <w:fldChar w:fldCharType="end"/>
            </w:r>
          </w:hyperlink>
        </w:p>
        <w:p w14:paraId="12CFB78B" w14:textId="07A9266D" w:rsidR="00726FA2" w:rsidRDefault="00726FA2">
          <w:pPr>
            <w:pStyle w:val="TOC2"/>
            <w:tabs>
              <w:tab w:val="right" w:leader="dot" w:pos="9628"/>
            </w:tabs>
            <w:rPr>
              <w:rFonts w:eastAsiaTheme="minorEastAsia"/>
              <w:noProof/>
              <w:lang w:eastAsia="en-GB"/>
            </w:rPr>
          </w:pPr>
          <w:hyperlink w:anchor="_Toc19062109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_Toc190621093 \h </w:instrText>
            </w:r>
            <w:r>
              <w:rPr>
                <w:noProof/>
                <w:webHidden/>
              </w:rPr>
            </w:r>
            <w:r>
              <w:rPr>
                <w:noProof/>
                <w:webHidden/>
              </w:rPr>
              <w:fldChar w:fldCharType="separate"/>
            </w:r>
            <w:r>
              <w:rPr>
                <w:noProof/>
                <w:webHidden/>
              </w:rPr>
              <w:t>8</w:t>
            </w:r>
            <w:r>
              <w:rPr>
                <w:noProof/>
                <w:webHidden/>
              </w:rPr>
              <w:fldChar w:fldCharType="end"/>
            </w:r>
          </w:hyperlink>
        </w:p>
        <w:p w14:paraId="45C11ACD" w14:textId="690BD133" w:rsidR="00726FA2" w:rsidRDefault="00726FA2">
          <w:pPr>
            <w:pStyle w:val="TOC2"/>
            <w:tabs>
              <w:tab w:val="right" w:leader="dot" w:pos="9628"/>
            </w:tabs>
            <w:rPr>
              <w:rFonts w:eastAsiaTheme="minorEastAsia"/>
              <w:noProof/>
              <w:lang w:eastAsia="en-GB"/>
            </w:rPr>
          </w:pPr>
          <w:hyperlink w:anchor="_Toc19062109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_Toc190621094 \h </w:instrText>
            </w:r>
            <w:r>
              <w:rPr>
                <w:noProof/>
                <w:webHidden/>
              </w:rPr>
            </w:r>
            <w:r>
              <w:rPr>
                <w:noProof/>
                <w:webHidden/>
              </w:rPr>
              <w:fldChar w:fldCharType="separate"/>
            </w:r>
            <w:r>
              <w:rPr>
                <w:noProof/>
                <w:webHidden/>
              </w:rPr>
              <w:t>8</w:t>
            </w:r>
            <w:r>
              <w:rPr>
                <w:noProof/>
                <w:webHidden/>
              </w:rPr>
              <w:fldChar w:fldCharType="end"/>
            </w:r>
          </w:hyperlink>
        </w:p>
        <w:p w14:paraId="1C2DF301" w14:textId="186F77F7" w:rsidR="00726FA2" w:rsidRDefault="00726FA2">
          <w:pPr>
            <w:pStyle w:val="TOC2"/>
            <w:tabs>
              <w:tab w:val="right" w:leader="dot" w:pos="9628"/>
            </w:tabs>
            <w:rPr>
              <w:rFonts w:eastAsiaTheme="minorEastAsia"/>
              <w:noProof/>
              <w:lang w:eastAsia="en-GB"/>
            </w:rPr>
          </w:pPr>
          <w:hyperlink w:anchor="_Toc19062109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_Toc190621095 \h </w:instrText>
            </w:r>
            <w:r>
              <w:rPr>
                <w:noProof/>
                <w:webHidden/>
              </w:rPr>
            </w:r>
            <w:r>
              <w:rPr>
                <w:noProof/>
                <w:webHidden/>
              </w:rPr>
              <w:fldChar w:fldCharType="separate"/>
            </w:r>
            <w:r>
              <w:rPr>
                <w:noProof/>
                <w:webHidden/>
              </w:rPr>
              <w:t>9</w:t>
            </w:r>
            <w:r>
              <w:rPr>
                <w:noProof/>
                <w:webHidden/>
              </w:rPr>
              <w:fldChar w:fldCharType="end"/>
            </w:r>
          </w:hyperlink>
        </w:p>
        <w:p w14:paraId="29D0409C" w14:textId="2FD8092A" w:rsidR="00726FA2" w:rsidRDefault="00726FA2">
          <w:pPr>
            <w:pStyle w:val="TOC1"/>
            <w:tabs>
              <w:tab w:val="right" w:leader="dot" w:pos="9628"/>
            </w:tabs>
            <w:rPr>
              <w:rFonts w:eastAsiaTheme="minorEastAsia"/>
              <w:noProof/>
              <w:lang w:eastAsia="en-GB"/>
            </w:rPr>
          </w:pPr>
          <w:hyperlink w:anchor="_Toc19062109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_Toc190621096 \h </w:instrText>
            </w:r>
            <w:r>
              <w:rPr>
                <w:noProof/>
                <w:webHidden/>
              </w:rPr>
            </w:r>
            <w:r>
              <w:rPr>
                <w:noProof/>
                <w:webHidden/>
              </w:rPr>
              <w:fldChar w:fldCharType="separate"/>
            </w:r>
            <w:r>
              <w:rPr>
                <w:noProof/>
                <w:webHidden/>
              </w:rPr>
              <w:t>9</w:t>
            </w:r>
            <w:r>
              <w:rPr>
                <w:noProof/>
                <w:webHidden/>
              </w:rPr>
              <w:fldChar w:fldCharType="end"/>
            </w:r>
          </w:hyperlink>
        </w:p>
        <w:p w14:paraId="46176564" w14:textId="354B72F2"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621080"/>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 xml:space="preserve">"Normal GP" is a normal single run of GP (whatever its purpose) in which the parameters that regulate it, the function </w:t>
      </w:r>
      <w:proofErr w:type="gramStart"/>
      <w:r w:rsidRPr="00145748">
        <w:rPr>
          <w:rFonts w:ascii="Cambria" w:hAnsi="Cambria"/>
        </w:rPr>
        <w:t>set</w:t>
      </w:r>
      <w:proofErr w:type="gramEnd"/>
      <w:r w:rsidRPr="00145748">
        <w:rPr>
          <w:rFonts w:ascii="Cambria" w:hAnsi="Cambria"/>
        </w:rPr>
        <w:t xml:space="preserve">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 xml:space="preserve">"Modified GP" is the method implemented by Arianna Cella and subsequently modified by Francesca Stefano. In this method, trees of depth Pmax </w:t>
      </w:r>
      <w:proofErr w:type="gramStart"/>
      <w:r w:rsidRPr="00145748">
        <w:rPr>
          <w:rFonts w:ascii="Cambria" w:hAnsi="Cambria"/>
        </w:rPr>
        <w:t>are evolved</w:t>
      </w:r>
      <w:proofErr w:type="gramEnd"/>
      <w:r w:rsidRPr="00145748">
        <w:rPr>
          <w:rFonts w:ascii="Cambria" w:hAnsi="Cambria"/>
        </w:rPr>
        <w:t xml:space="preserve">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 xml:space="preserve">To compensate for the limited depth, and therefore the limited expressiveness, of the trees that evolve, every X </w:t>
      </w:r>
      <w:proofErr w:type="gramStart"/>
      <w:r w:rsidRPr="00EB42A1">
        <w:rPr>
          <w:rFonts w:ascii="Cambria" w:hAnsi="Cambria"/>
        </w:rPr>
        <w:t>generations</w:t>
      </w:r>
      <w:proofErr w:type="gramEnd"/>
      <w:r w:rsidRPr="00EB42A1">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6210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6210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6210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proofErr w:type="spellStart"/>
      <w:r w:rsidR="006F5CF7" w:rsidRPr="00441E56">
        <w:rPr>
          <w:rFonts w:ascii="Cambria" w:hAnsi="Cambria"/>
          <w:i/>
          <w:iCs/>
        </w:rPr>
        <w:t>get_modules</w:t>
      </w:r>
      <w:proofErr w:type="spellEnd"/>
      <w:r w:rsidR="00726FA2">
        <w:rPr>
          <w:rFonts w:ascii="Cambria" w:hAnsi="Cambria"/>
        </w:rPr>
        <w:t xml:space="preserve">, </w:t>
      </w:r>
      <w:proofErr w:type="spellStart"/>
      <w:r w:rsidR="00726FA2" w:rsidRPr="00726FA2">
        <w:rPr>
          <w:rFonts w:ascii="Cambria" w:hAnsi="Cambria"/>
          <w:i/>
          <w:iCs/>
        </w:rPr>
        <w:t>get_modules_individuals</w:t>
      </w:r>
      <w:proofErr w:type="spellEnd"/>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6C0E8493"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lastRenderedPageBreak/>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6210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62108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proofErr w:type="spellStart"/>
      <w:r w:rsidR="00083BA6">
        <w:rPr>
          <w:rFonts w:ascii="Cambria" w:hAnsi="Cambria"/>
          <w:i/>
          <w:iCs/>
        </w:rPr>
        <w:t>protectedDiv</w:t>
      </w:r>
      <w:proofErr w:type="spellEnd"/>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proofErr w:type="spellStart"/>
      <w:proofErr w:type="gramStart"/>
      <w:r w:rsidRPr="009A19DD">
        <w:rPr>
          <w:rFonts w:ascii="Cambria" w:hAnsi="Cambria"/>
          <w:i/>
          <w:iCs/>
        </w:rPr>
        <w:t>functools.partial</w:t>
      </w:r>
      <w:proofErr w:type="spellEnd"/>
      <w:proofErr w:type="gramEnd"/>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w:t>
      </w:r>
      <w:r w:rsidR="00726FA2">
        <w:rPr>
          <w:rFonts w:ascii="Cambria" w:hAnsi="Cambria"/>
        </w:rPr>
        <w:t xml:space="preserve"> through </w:t>
      </w:r>
      <w:proofErr w:type="spellStart"/>
      <w:r w:rsidR="00726FA2">
        <w:rPr>
          <w:rFonts w:ascii="Cambria" w:hAnsi="Cambria"/>
        </w:rPr>
        <w:t>pset</w:t>
      </w:r>
      <w:proofErr w:type="spellEnd"/>
      <w:r>
        <w:rPr>
          <w:rFonts w:ascii="Cambria" w:hAnsi="Cambria"/>
        </w:rPr>
        <w:t xml:space="preserve">.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62108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62108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calculate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62108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62108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p>
    <w:p w14:paraId="19A8F8A4" w14:textId="4FFAC2FA"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w:t>
      </w:r>
      <w:proofErr w:type="spellStart"/>
      <w:r>
        <w:rPr>
          <w:rFonts w:ascii="Cambria" w:hAnsi="Cambria"/>
        </w:rPr>
        <w:t>argparse</w:t>
      </w:r>
      <w:proofErr w:type="spellEnd"/>
      <w:r>
        <w:rPr>
          <w:rFonts w:ascii="Cambria" w:hAnsi="Cambria"/>
        </w:rPr>
        <w:t>”.</w:t>
      </w:r>
    </w:p>
    <w:p w14:paraId="735EC53B" w14:textId="77777777" w:rsidR="00F83903" w:rsidRDefault="00F83903"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6210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1"/>
    </w:p>
    <w:p w14:paraId="1E9A8403" w14:textId="4900749D"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6210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12"/>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6210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3"/>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6210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4"/>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6210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5"/>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62109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6"/>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04B991A0" w:rsidR="00E6243D" w:rsidRDefault="00275675" w:rsidP="00E96C2B">
      <w:pPr>
        <w:rPr>
          <w:rFonts w:ascii="Cambria" w:hAnsi="Cambria"/>
        </w:rPr>
      </w:pPr>
      <w:r w:rsidRPr="00275675">
        <w:rPr>
          <w:rFonts w:ascii="Cambria" w:hAnsi="Cambria"/>
        </w:rPr>
        <w:t>Having optimized as shown and removed unnecessary operations as listed above, this version of the code will have less execution time and overhead than the original one</w:t>
      </w:r>
      <w:r w:rsidR="001434AB">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62109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7"/>
    </w:p>
    <w:p w14:paraId="2F7A991E" w14:textId="77777777"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r w:rsidR="00C91FCF">
        <w:rPr>
          <w:rFonts w:ascii="Cambria" w:hAnsi="Cambria"/>
        </w:rPr>
        <w:t xml:space="preserve"> </w:t>
      </w:r>
    </w:p>
    <w:p w14:paraId="605456BB" w14:textId="0DDA57B3" w:rsidR="004C30CB" w:rsidRDefault="00C91FCF" w:rsidP="00834079">
      <w:pPr>
        <w:jc w:val="both"/>
        <w:rPr>
          <w:rFonts w:ascii="Cambria" w:hAnsi="Cambria"/>
        </w:rPr>
      </w:pPr>
      <w:r w:rsidRPr="00C91FCF">
        <w:rPr>
          <w:rFonts w:ascii="Cambria" w:hAnsi="Cambria"/>
        </w:rPr>
        <w:t xml:space="preserve">At each iteration, the individuals to be retained are chosen and placed in the </w:t>
      </w:r>
      <w:proofErr w:type="spellStart"/>
      <w:r w:rsidRPr="00C91FCF">
        <w:rPr>
          <w:rFonts w:ascii="Cambria" w:hAnsi="Cambria"/>
        </w:rPr>
        <w:t>pset</w:t>
      </w:r>
      <w:proofErr w:type="spellEnd"/>
      <w:r w:rsidRPr="00C91FCF">
        <w:rPr>
          <w:rFonts w:ascii="Cambria" w:hAnsi="Cambria"/>
        </w:rPr>
        <w:t xml:space="preserve"> as functions to be used for subsequent iterations. So</w:t>
      </w:r>
      <w:r>
        <w:rPr>
          <w:rFonts w:ascii="Cambria" w:hAnsi="Cambria"/>
        </w:rPr>
        <w:t>,</w:t>
      </w:r>
      <w:r w:rsidRPr="00C91FCF">
        <w:rPr>
          <w:rFonts w:ascii="Cambria" w:hAnsi="Cambria"/>
        </w:rPr>
        <w:t xml:space="preserve"> increasing the number of iterations or builds can be important. Metre la run 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lastRenderedPageBreak/>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p>
    <w:p w14:paraId="4E223C27" w14:textId="63A6C6EE" w:rsidR="00473865" w:rsidRDefault="004C30CB" w:rsidP="00834079">
      <w:pPr>
        <w:jc w:val="both"/>
        <w:rPr>
          <w:rFonts w:ascii="Cambria" w:hAnsi="Cambria"/>
        </w:rPr>
      </w:pPr>
      <w:r>
        <w:rPr>
          <w:rFonts w:ascii="Cambria" w:hAnsi="Cambria"/>
        </w:rPr>
        <w:t xml:space="preserve">Max depth = 4.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proofErr w:type="spellStart"/>
            <w:r>
              <w:rPr>
                <w:rFonts w:ascii="Cambria" w:hAnsi="Cambria"/>
              </w:rPr>
              <w:t>modularGP_Cella</w:t>
            </w:r>
            <w:r w:rsidR="00C52253">
              <w:rPr>
                <w:rFonts w:ascii="Cambria" w:hAnsi="Cambria"/>
              </w:rPr>
              <w:t>Method</w:t>
            </w:r>
            <w:proofErr w:type="spellEnd"/>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proofErr w:type="spellStart"/>
            <w:r>
              <w:rPr>
                <w:rFonts w:ascii="Cambria" w:hAnsi="Cambria"/>
              </w:rPr>
              <w:t>modularGP_Stefano</w:t>
            </w:r>
            <w:r w:rsidR="00C52253">
              <w:rPr>
                <w:rFonts w:ascii="Cambria" w:hAnsi="Cambria"/>
              </w:rPr>
              <w:t>Method</w:t>
            </w:r>
            <w:proofErr w:type="spellEnd"/>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9" w:type="dxa"/>
          </w:tcPr>
          <w:p w14:paraId="58F973DD" w14:textId="674943C9" w:rsidR="00473865" w:rsidRDefault="00BC255E" w:rsidP="00834079">
            <w:pPr>
              <w:jc w:val="both"/>
              <w:rPr>
                <w:rFonts w:ascii="Cambria" w:hAnsi="Cambria"/>
              </w:rPr>
            </w:pPr>
            <w:r w:rsidRPr="00BC255E">
              <w:rPr>
                <w:rFonts w:ascii="Cambria" w:hAnsi="Cambria"/>
              </w:rPr>
              <w:t>0.908</w:t>
            </w:r>
            <w:r w:rsidR="0063246C">
              <w:rPr>
                <w:rFonts w:ascii="Cambria" w:hAnsi="Cambria"/>
              </w:rPr>
              <w:t>1</w:t>
            </w:r>
          </w:p>
        </w:tc>
        <w:tc>
          <w:tcPr>
            <w:tcW w:w="1560" w:type="dxa"/>
          </w:tcPr>
          <w:p w14:paraId="74DECEA2" w14:textId="0C840AA2" w:rsidR="00473865" w:rsidRDefault="00BC255E" w:rsidP="00834079">
            <w:pPr>
              <w:jc w:val="both"/>
              <w:rPr>
                <w:rFonts w:ascii="Cambria" w:hAnsi="Cambria"/>
              </w:rPr>
            </w:pPr>
            <w:r>
              <w:rPr>
                <w:rFonts w:ascii="Cambria" w:hAnsi="Cambria"/>
              </w:rPr>
              <w:t>14</w:t>
            </w:r>
          </w:p>
        </w:tc>
        <w:tc>
          <w:tcPr>
            <w:tcW w:w="2403" w:type="dxa"/>
          </w:tcPr>
          <w:p w14:paraId="22AA0587" w14:textId="5B0198A1" w:rsidR="00473865" w:rsidRDefault="00BC255E" w:rsidP="00834079">
            <w:pPr>
              <w:jc w:val="both"/>
              <w:rPr>
                <w:rFonts w:ascii="Cambria" w:hAnsi="Cambria"/>
              </w:rPr>
            </w:pPr>
            <w:r>
              <w:rPr>
                <w:rFonts w:ascii="Cambria" w:hAnsi="Cambria"/>
              </w:rPr>
              <w:t>6.694</w:t>
            </w:r>
            <w:r w:rsidR="0063246C">
              <w:rPr>
                <w:rFonts w:ascii="Cambria" w:hAnsi="Cambria"/>
              </w:rPr>
              <w:t>4</w:t>
            </w: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In this experiment the Cella’s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276112F5" w14:textId="77777777" w:rsidR="00D176E9" w:rsidRPr="00C52253" w:rsidRDefault="00D176E9" w:rsidP="00D176E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p>
    <w:p w14:paraId="522103C4" w14:textId="6F28933F" w:rsidR="00D176E9" w:rsidRDefault="00D176E9" w:rsidP="00D176E9">
      <w:pPr>
        <w:jc w:val="both"/>
        <w:rPr>
          <w:rFonts w:ascii="Cambria" w:hAnsi="Cambria"/>
        </w:rPr>
      </w:pPr>
      <w:r>
        <w:rPr>
          <w:rFonts w:ascii="Cambria" w:hAnsi="Cambria"/>
        </w:rPr>
        <w:t xml:space="preserve">Max depth = 4. Generations = 10. Population = 40. Iterations = 3. Individuals to keep = </w:t>
      </w:r>
      <w:r w:rsidR="00A427E3">
        <w:rPr>
          <w:rFonts w:ascii="Cambria" w:hAnsi="Cambria"/>
        </w:rPr>
        <w:t>3</w:t>
      </w:r>
      <w:r>
        <w:rPr>
          <w:rFonts w:ascii="Cambria" w:hAnsi="Cambria"/>
        </w:rPr>
        <w:t xml:space="preserve">. Kernel size = 3.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579A49F9" w14:textId="77777777" w:rsidR="00D176E9" w:rsidRDefault="00D176E9" w:rsidP="00D176E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D176E9" w14:paraId="141EF7C5" w14:textId="77777777" w:rsidTr="00456965">
        <w:tc>
          <w:tcPr>
            <w:tcW w:w="3256" w:type="dxa"/>
          </w:tcPr>
          <w:p w14:paraId="5514B224" w14:textId="77777777" w:rsidR="00D176E9" w:rsidRPr="00473865" w:rsidRDefault="00D176E9" w:rsidP="00456965">
            <w:pPr>
              <w:jc w:val="both"/>
              <w:rPr>
                <w:rFonts w:ascii="Cambria" w:hAnsi="Cambria"/>
                <w:b/>
                <w:bCs/>
              </w:rPr>
            </w:pPr>
            <w:r>
              <w:rPr>
                <w:rFonts w:ascii="Cambria" w:hAnsi="Cambria"/>
                <w:b/>
                <w:bCs/>
              </w:rPr>
              <w:t>Method</w:t>
            </w:r>
          </w:p>
        </w:tc>
        <w:tc>
          <w:tcPr>
            <w:tcW w:w="2409" w:type="dxa"/>
          </w:tcPr>
          <w:p w14:paraId="1603035F" w14:textId="77777777" w:rsidR="00D176E9" w:rsidRPr="00473865" w:rsidRDefault="00D176E9" w:rsidP="00456965">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0CA50365" w14:textId="77777777" w:rsidR="00D176E9" w:rsidRPr="00473865" w:rsidRDefault="00D176E9" w:rsidP="00456965">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317FEFCA" w14:textId="77777777" w:rsidR="00D176E9" w:rsidRPr="00473865" w:rsidRDefault="00D176E9" w:rsidP="00456965">
            <w:pPr>
              <w:jc w:val="both"/>
              <w:rPr>
                <w:rFonts w:ascii="Cambria" w:hAnsi="Cambria"/>
                <w:b/>
                <w:bCs/>
              </w:rPr>
            </w:pPr>
            <w:r>
              <w:rPr>
                <w:rFonts w:ascii="Cambria" w:hAnsi="Cambria"/>
                <w:b/>
                <w:bCs/>
              </w:rPr>
              <w:t>Time (minutes)</w:t>
            </w:r>
          </w:p>
        </w:tc>
      </w:tr>
      <w:tr w:rsidR="00D176E9" w14:paraId="44A3DF26" w14:textId="77777777" w:rsidTr="00456965">
        <w:tc>
          <w:tcPr>
            <w:tcW w:w="3256" w:type="dxa"/>
          </w:tcPr>
          <w:p w14:paraId="0313FCD0" w14:textId="77777777" w:rsidR="00D176E9" w:rsidRDefault="00D176E9" w:rsidP="00456965">
            <w:pPr>
              <w:jc w:val="both"/>
              <w:rPr>
                <w:rFonts w:ascii="Cambria" w:hAnsi="Cambria"/>
              </w:rPr>
            </w:pPr>
            <w:proofErr w:type="spellStart"/>
            <w:r>
              <w:rPr>
                <w:rFonts w:ascii="Cambria" w:hAnsi="Cambria"/>
              </w:rPr>
              <w:t>modularGP_CellaMethod</w:t>
            </w:r>
            <w:proofErr w:type="spellEnd"/>
          </w:p>
        </w:tc>
        <w:tc>
          <w:tcPr>
            <w:tcW w:w="2409" w:type="dxa"/>
          </w:tcPr>
          <w:p w14:paraId="30D66C8A" w14:textId="77777777" w:rsidR="00D176E9" w:rsidRDefault="00D176E9" w:rsidP="00456965">
            <w:pPr>
              <w:jc w:val="both"/>
              <w:rPr>
                <w:rFonts w:ascii="Cambria" w:hAnsi="Cambria"/>
              </w:rPr>
            </w:pPr>
          </w:p>
        </w:tc>
        <w:tc>
          <w:tcPr>
            <w:tcW w:w="1560" w:type="dxa"/>
          </w:tcPr>
          <w:p w14:paraId="2D0EADB9" w14:textId="77777777" w:rsidR="00D176E9" w:rsidRDefault="00D176E9" w:rsidP="00456965">
            <w:pPr>
              <w:jc w:val="both"/>
              <w:rPr>
                <w:rFonts w:ascii="Cambria" w:hAnsi="Cambria"/>
              </w:rPr>
            </w:pPr>
          </w:p>
        </w:tc>
        <w:tc>
          <w:tcPr>
            <w:tcW w:w="2403" w:type="dxa"/>
          </w:tcPr>
          <w:p w14:paraId="272B568B" w14:textId="77777777" w:rsidR="00D176E9" w:rsidRDefault="00D176E9" w:rsidP="00456965">
            <w:pPr>
              <w:jc w:val="both"/>
              <w:rPr>
                <w:rFonts w:ascii="Cambria" w:hAnsi="Cambria"/>
              </w:rPr>
            </w:pPr>
          </w:p>
        </w:tc>
      </w:tr>
      <w:tr w:rsidR="00D176E9" w14:paraId="7CD2E916" w14:textId="77777777" w:rsidTr="00456965">
        <w:tc>
          <w:tcPr>
            <w:tcW w:w="3256" w:type="dxa"/>
          </w:tcPr>
          <w:p w14:paraId="5DB487AD" w14:textId="77777777" w:rsidR="00D176E9" w:rsidRDefault="00D176E9" w:rsidP="00456965">
            <w:pPr>
              <w:jc w:val="both"/>
              <w:rPr>
                <w:rFonts w:ascii="Cambria" w:hAnsi="Cambria"/>
              </w:rPr>
            </w:pPr>
            <w:proofErr w:type="spellStart"/>
            <w:r>
              <w:rPr>
                <w:rFonts w:ascii="Cambria" w:hAnsi="Cambria"/>
              </w:rPr>
              <w:t>modularGP_StefanoMethod</w:t>
            </w:r>
            <w:proofErr w:type="spellEnd"/>
          </w:p>
        </w:tc>
        <w:tc>
          <w:tcPr>
            <w:tcW w:w="2409" w:type="dxa"/>
          </w:tcPr>
          <w:p w14:paraId="71C5CDA3" w14:textId="5A0CBE91" w:rsidR="00D176E9" w:rsidRDefault="00302829" w:rsidP="00456965">
            <w:pPr>
              <w:jc w:val="both"/>
              <w:rPr>
                <w:rFonts w:ascii="Cambria" w:hAnsi="Cambria"/>
              </w:rPr>
            </w:pPr>
            <w:r w:rsidRPr="00302829">
              <w:rPr>
                <w:rFonts w:ascii="Cambria" w:hAnsi="Cambria"/>
              </w:rPr>
              <w:t>0.9444</w:t>
            </w:r>
          </w:p>
        </w:tc>
        <w:tc>
          <w:tcPr>
            <w:tcW w:w="1560" w:type="dxa"/>
          </w:tcPr>
          <w:p w14:paraId="4C6EE598" w14:textId="12D89C08" w:rsidR="00D176E9" w:rsidRDefault="00302829" w:rsidP="00456965">
            <w:pPr>
              <w:jc w:val="both"/>
              <w:rPr>
                <w:rFonts w:ascii="Cambria" w:hAnsi="Cambria"/>
              </w:rPr>
            </w:pPr>
            <w:r>
              <w:rPr>
                <w:rFonts w:ascii="Cambria" w:hAnsi="Cambria"/>
              </w:rPr>
              <w:t>17</w:t>
            </w:r>
          </w:p>
        </w:tc>
        <w:tc>
          <w:tcPr>
            <w:tcW w:w="2403" w:type="dxa"/>
          </w:tcPr>
          <w:p w14:paraId="556AC9F7" w14:textId="15038F13" w:rsidR="00D176E9" w:rsidRDefault="00302829" w:rsidP="00456965">
            <w:pPr>
              <w:jc w:val="both"/>
              <w:rPr>
                <w:rFonts w:ascii="Cambria" w:hAnsi="Cambria"/>
              </w:rPr>
            </w:pPr>
            <w:r w:rsidRPr="00302829">
              <w:rPr>
                <w:rFonts w:ascii="Cambria" w:hAnsi="Cambria"/>
              </w:rPr>
              <w:t>85.3785</w:t>
            </w:r>
          </w:p>
        </w:tc>
      </w:tr>
      <w:tr w:rsidR="00D176E9" w14:paraId="7A43FB3B" w14:textId="77777777" w:rsidTr="00456965">
        <w:tc>
          <w:tcPr>
            <w:tcW w:w="3256" w:type="dxa"/>
          </w:tcPr>
          <w:p w14:paraId="4244E176" w14:textId="77777777" w:rsidR="00D176E9" w:rsidRDefault="00D176E9" w:rsidP="00456965">
            <w:pPr>
              <w:jc w:val="both"/>
              <w:rPr>
                <w:rFonts w:ascii="Cambria" w:hAnsi="Cambria"/>
              </w:rPr>
            </w:pPr>
            <w:proofErr w:type="spellStart"/>
            <w:r>
              <w:rPr>
                <w:rFonts w:ascii="Cambria" w:hAnsi="Cambria"/>
              </w:rPr>
              <w:t>classicalGP</w:t>
            </w:r>
            <w:proofErr w:type="spellEnd"/>
          </w:p>
        </w:tc>
        <w:tc>
          <w:tcPr>
            <w:tcW w:w="2409" w:type="dxa"/>
          </w:tcPr>
          <w:p w14:paraId="678A3811" w14:textId="47D11E97" w:rsidR="00D176E9" w:rsidRDefault="005674D3" w:rsidP="00456965">
            <w:pPr>
              <w:jc w:val="both"/>
              <w:rPr>
                <w:rFonts w:ascii="Cambria" w:hAnsi="Cambria"/>
              </w:rPr>
            </w:pPr>
            <w:r w:rsidRPr="005674D3">
              <w:rPr>
                <w:rFonts w:ascii="Cambria" w:hAnsi="Cambria"/>
              </w:rPr>
              <w:t>0.9299</w:t>
            </w:r>
          </w:p>
        </w:tc>
        <w:tc>
          <w:tcPr>
            <w:tcW w:w="1560" w:type="dxa"/>
          </w:tcPr>
          <w:p w14:paraId="3C95D9F7" w14:textId="2C64B9DF" w:rsidR="00D176E9" w:rsidRDefault="005674D3" w:rsidP="00456965">
            <w:pPr>
              <w:jc w:val="both"/>
              <w:rPr>
                <w:rFonts w:ascii="Cambria" w:hAnsi="Cambria"/>
              </w:rPr>
            </w:pPr>
            <w:r>
              <w:rPr>
                <w:rFonts w:ascii="Cambria" w:hAnsi="Cambria"/>
              </w:rPr>
              <w:t>16</w:t>
            </w:r>
          </w:p>
        </w:tc>
        <w:tc>
          <w:tcPr>
            <w:tcW w:w="2403" w:type="dxa"/>
          </w:tcPr>
          <w:p w14:paraId="5BD7A0E3" w14:textId="614D8ED2" w:rsidR="00D176E9" w:rsidRDefault="005674D3" w:rsidP="00456965">
            <w:pPr>
              <w:jc w:val="both"/>
              <w:rPr>
                <w:rFonts w:ascii="Cambria" w:hAnsi="Cambria"/>
              </w:rPr>
            </w:pPr>
            <w:r w:rsidRPr="005674D3">
              <w:rPr>
                <w:rFonts w:ascii="Cambria" w:hAnsi="Cambria"/>
              </w:rPr>
              <w:t>27.0380</w:t>
            </w:r>
          </w:p>
        </w:tc>
      </w:tr>
    </w:tbl>
    <w:p w14:paraId="00730933" w14:textId="77777777" w:rsidR="00D176E9" w:rsidRDefault="00D176E9" w:rsidP="00834079">
      <w:pPr>
        <w:jc w:val="both"/>
        <w:rPr>
          <w:rFonts w:ascii="Cambria" w:hAnsi="Cambria"/>
        </w:rPr>
      </w:pPr>
    </w:p>
    <w:p w14:paraId="76835502" w14:textId="77777777" w:rsidR="00D176E9" w:rsidRDefault="00D176E9" w:rsidP="00834079">
      <w:pPr>
        <w:jc w:val="both"/>
        <w:rPr>
          <w:rFonts w:ascii="Cambria" w:hAnsi="Cambria"/>
        </w:rPr>
      </w:pPr>
    </w:p>
    <w:p w14:paraId="3A1A90D2" w14:textId="135DCD7E"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t>
      </w:r>
      <w:r w:rsidR="00D176E9">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hree</w:t>
      </w:r>
    </w:p>
    <w:p w14:paraId="18F6C5B7" w14:textId="2A92DDEA" w:rsidR="00C52253" w:rsidRDefault="00C91FCF" w:rsidP="00C91FCF">
      <w:pPr>
        <w:jc w:val="both"/>
        <w:rPr>
          <w:rFonts w:ascii="Cambria" w:hAnsi="Cambria"/>
        </w:rPr>
      </w:pPr>
      <w:r>
        <w:rPr>
          <w:rFonts w:ascii="Cambria" w:hAnsi="Cambria"/>
        </w:rPr>
        <w:t xml:space="preserve">Max depth = 4. Generations = 10. Population = </w:t>
      </w:r>
      <w:r w:rsidR="00D246DF">
        <w:rPr>
          <w:rFonts w:ascii="Cambria" w:hAnsi="Cambria"/>
        </w:rPr>
        <w:t>4</w:t>
      </w:r>
      <w:r>
        <w:rPr>
          <w:rFonts w:ascii="Cambria" w:hAnsi="Cambria"/>
        </w:rPr>
        <w:t xml:space="preserve">0. Iterations = 4. Individuals to keep = 5. Kernel size = 5.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proofErr w:type="spellStart"/>
            <w:r>
              <w:rPr>
                <w:rFonts w:ascii="Cambria" w:hAnsi="Cambria"/>
              </w:rPr>
              <w:t>modularGP_CellaMethod</w:t>
            </w:r>
            <w:proofErr w:type="spellEnd"/>
          </w:p>
        </w:tc>
        <w:tc>
          <w:tcPr>
            <w:tcW w:w="2409" w:type="dxa"/>
          </w:tcPr>
          <w:p w14:paraId="3E9CE8C4" w14:textId="2451DF8B" w:rsidR="00C52253" w:rsidRDefault="00EF7FB2" w:rsidP="002123A6">
            <w:pPr>
              <w:jc w:val="both"/>
              <w:rPr>
                <w:rFonts w:ascii="Cambria" w:hAnsi="Cambria"/>
              </w:rPr>
            </w:pPr>
            <w:r w:rsidRPr="00EF7FB2">
              <w:rPr>
                <w:rFonts w:ascii="Cambria" w:hAnsi="Cambria"/>
              </w:rPr>
              <w:t>0.962</w:t>
            </w:r>
            <w:r>
              <w:rPr>
                <w:rFonts w:ascii="Cambria" w:hAnsi="Cambria"/>
              </w:rPr>
              <w:t>5</w:t>
            </w:r>
          </w:p>
        </w:tc>
        <w:tc>
          <w:tcPr>
            <w:tcW w:w="1560" w:type="dxa"/>
          </w:tcPr>
          <w:p w14:paraId="249A7AFA" w14:textId="4C7F88A3" w:rsidR="00C52253" w:rsidRDefault="00EF7FB2" w:rsidP="002123A6">
            <w:pPr>
              <w:jc w:val="both"/>
              <w:rPr>
                <w:rFonts w:ascii="Cambria" w:hAnsi="Cambria"/>
              </w:rPr>
            </w:pPr>
            <w:r>
              <w:rPr>
                <w:rFonts w:ascii="Cambria" w:hAnsi="Cambria"/>
              </w:rPr>
              <w:t>16</w:t>
            </w:r>
          </w:p>
        </w:tc>
        <w:tc>
          <w:tcPr>
            <w:tcW w:w="2403" w:type="dxa"/>
          </w:tcPr>
          <w:p w14:paraId="556C7F24" w14:textId="7FD69F41" w:rsidR="00C52253" w:rsidRDefault="00EF7FB2" w:rsidP="002123A6">
            <w:pPr>
              <w:jc w:val="both"/>
              <w:rPr>
                <w:rFonts w:ascii="Cambria" w:hAnsi="Cambria"/>
              </w:rPr>
            </w:pPr>
            <w:r w:rsidRPr="00EF7FB2">
              <w:rPr>
                <w:rFonts w:ascii="Cambria" w:hAnsi="Cambria"/>
              </w:rPr>
              <w:t>129.8882</w:t>
            </w: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proofErr w:type="spellStart"/>
            <w:r>
              <w:rPr>
                <w:rFonts w:ascii="Cambria" w:hAnsi="Cambria"/>
              </w:rPr>
              <w:t>modularGP_StefanoMethod</w:t>
            </w:r>
            <w:proofErr w:type="spellEnd"/>
          </w:p>
        </w:tc>
        <w:tc>
          <w:tcPr>
            <w:tcW w:w="2409" w:type="dxa"/>
          </w:tcPr>
          <w:p w14:paraId="425EF0CA" w14:textId="77777777" w:rsidR="00C52253" w:rsidRDefault="00C52253" w:rsidP="002123A6">
            <w:pPr>
              <w:jc w:val="both"/>
              <w:rPr>
                <w:rFonts w:ascii="Cambria" w:hAnsi="Cambria"/>
              </w:rPr>
            </w:pPr>
          </w:p>
        </w:tc>
        <w:tc>
          <w:tcPr>
            <w:tcW w:w="1560" w:type="dxa"/>
          </w:tcPr>
          <w:p w14:paraId="4F4854C4" w14:textId="77777777" w:rsidR="00C52253" w:rsidRDefault="00C52253" w:rsidP="002123A6">
            <w:pPr>
              <w:jc w:val="both"/>
              <w:rPr>
                <w:rFonts w:ascii="Cambria" w:hAnsi="Cambria"/>
              </w:rPr>
            </w:pPr>
          </w:p>
        </w:tc>
        <w:tc>
          <w:tcPr>
            <w:tcW w:w="2403" w:type="dxa"/>
          </w:tcPr>
          <w:p w14:paraId="24E8C5D0" w14:textId="77777777" w:rsidR="00C52253" w:rsidRDefault="00C52253" w:rsidP="002123A6">
            <w:pPr>
              <w:jc w:val="both"/>
              <w:rPr>
                <w:rFonts w:ascii="Cambria" w:hAnsi="Cambria"/>
              </w:rPr>
            </w:pP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proofErr w:type="spellStart"/>
            <w:r>
              <w:rPr>
                <w:rFonts w:ascii="Cambria" w:hAnsi="Cambria"/>
              </w:rPr>
              <w:t>classicalGP</w:t>
            </w:r>
            <w:proofErr w:type="spellEnd"/>
          </w:p>
        </w:tc>
        <w:tc>
          <w:tcPr>
            <w:tcW w:w="2409" w:type="dxa"/>
          </w:tcPr>
          <w:p w14:paraId="385B2C8A" w14:textId="64AB3796" w:rsidR="00C52253" w:rsidRDefault="006C3719" w:rsidP="002123A6">
            <w:pPr>
              <w:jc w:val="both"/>
              <w:rPr>
                <w:rFonts w:ascii="Cambria" w:hAnsi="Cambria"/>
              </w:rPr>
            </w:pPr>
            <w:r w:rsidRPr="006C3719">
              <w:rPr>
                <w:rFonts w:ascii="Cambria" w:hAnsi="Cambria"/>
              </w:rPr>
              <w:t>0.957</w:t>
            </w:r>
            <w:r>
              <w:rPr>
                <w:rFonts w:ascii="Cambria" w:hAnsi="Cambria"/>
              </w:rPr>
              <w:t>6</w:t>
            </w:r>
          </w:p>
        </w:tc>
        <w:tc>
          <w:tcPr>
            <w:tcW w:w="1560" w:type="dxa"/>
          </w:tcPr>
          <w:p w14:paraId="1CC87FDA" w14:textId="36E575C9" w:rsidR="00C52253" w:rsidRDefault="00426288" w:rsidP="002123A6">
            <w:pPr>
              <w:jc w:val="both"/>
              <w:rPr>
                <w:rFonts w:ascii="Cambria" w:hAnsi="Cambria"/>
              </w:rPr>
            </w:pPr>
            <w:r>
              <w:rPr>
                <w:rFonts w:ascii="Cambria" w:hAnsi="Cambria"/>
              </w:rPr>
              <w:t>13</w:t>
            </w:r>
          </w:p>
        </w:tc>
        <w:tc>
          <w:tcPr>
            <w:tcW w:w="2403" w:type="dxa"/>
          </w:tcPr>
          <w:p w14:paraId="52DDA03E" w14:textId="6E1EEE3B" w:rsidR="00C52253" w:rsidRDefault="006C3719" w:rsidP="002123A6">
            <w:pPr>
              <w:jc w:val="both"/>
              <w:rPr>
                <w:rFonts w:ascii="Cambria" w:hAnsi="Cambria"/>
              </w:rPr>
            </w:pPr>
            <w:r w:rsidRPr="006C3719">
              <w:rPr>
                <w:rFonts w:ascii="Cambria" w:hAnsi="Cambria"/>
              </w:rPr>
              <w:t>27.8966</w:t>
            </w:r>
          </w:p>
        </w:tc>
      </w:tr>
    </w:tbl>
    <w:p w14:paraId="71C125F8" w14:textId="77777777" w:rsidR="00C52253" w:rsidRDefault="00C52253" w:rsidP="00834079">
      <w:pPr>
        <w:jc w:val="both"/>
        <w:rPr>
          <w:rFonts w:ascii="Cambria" w:hAnsi="Cambria"/>
        </w:rPr>
      </w:pPr>
    </w:p>
    <w:p w14:paraId="4A8702A6" w14:textId="580B25F9" w:rsidR="00A870C0" w:rsidRPr="00A870C0" w:rsidRDefault="00A870C0" w:rsidP="00A870C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08DF0F8E" w14:textId="2F171FF8" w:rsidR="00473865" w:rsidRPr="00FA70D3" w:rsidRDefault="00AF1581" w:rsidP="00C52253">
      <w:pPr>
        <w:jc w:val="both"/>
        <w:rPr>
          <w:rFonts w:ascii="Cambria" w:hAnsi="Cambria"/>
        </w:rPr>
      </w:pPr>
      <w:r>
        <w:rPr>
          <w:rFonts w:ascii="Cambria" w:hAnsi="Cambria"/>
        </w:rPr>
        <w:t>.</w:t>
      </w: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E8CC6" w14:textId="77777777" w:rsidR="0090018A" w:rsidRPr="001037A2" w:rsidRDefault="0090018A" w:rsidP="009B001E">
      <w:pPr>
        <w:spacing w:after="0" w:line="240" w:lineRule="auto"/>
      </w:pPr>
      <w:r w:rsidRPr="001037A2">
        <w:separator/>
      </w:r>
    </w:p>
  </w:endnote>
  <w:endnote w:type="continuationSeparator" w:id="0">
    <w:p w14:paraId="11709853" w14:textId="77777777" w:rsidR="0090018A" w:rsidRPr="001037A2" w:rsidRDefault="0090018A"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42905" w14:textId="77777777" w:rsidR="0090018A" w:rsidRPr="001037A2" w:rsidRDefault="0090018A" w:rsidP="009B001E">
      <w:pPr>
        <w:spacing w:after="0" w:line="240" w:lineRule="auto"/>
      </w:pPr>
      <w:r w:rsidRPr="001037A2">
        <w:separator/>
      </w:r>
    </w:p>
  </w:footnote>
  <w:footnote w:type="continuationSeparator" w:id="0">
    <w:p w14:paraId="74BB8581" w14:textId="77777777" w:rsidR="0090018A" w:rsidRPr="001037A2" w:rsidRDefault="0090018A"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4B81"/>
    <w:rsid w:val="00082F8F"/>
    <w:rsid w:val="00083BA6"/>
    <w:rsid w:val="00087652"/>
    <w:rsid w:val="000A1783"/>
    <w:rsid w:val="000B0CFE"/>
    <w:rsid w:val="000B1598"/>
    <w:rsid w:val="000B2099"/>
    <w:rsid w:val="000B7BDC"/>
    <w:rsid w:val="000C3941"/>
    <w:rsid w:val="000C7652"/>
    <w:rsid w:val="000D2927"/>
    <w:rsid w:val="000E1590"/>
    <w:rsid w:val="000E2DA6"/>
    <w:rsid w:val="000F5BB0"/>
    <w:rsid w:val="001016C9"/>
    <w:rsid w:val="001037A2"/>
    <w:rsid w:val="00104276"/>
    <w:rsid w:val="00131772"/>
    <w:rsid w:val="001359A2"/>
    <w:rsid w:val="001429A2"/>
    <w:rsid w:val="001434AB"/>
    <w:rsid w:val="00145748"/>
    <w:rsid w:val="00153EB8"/>
    <w:rsid w:val="00161D89"/>
    <w:rsid w:val="00167F60"/>
    <w:rsid w:val="00187872"/>
    <w:rsid w:val="00190FF3"/>
    <w:rsid w:val="001A4CB2"/>
    <w:rsid w:val="001B2434"/>
    <w:rsid w:val="001C20D1"/>
    <w:rsid w:val="001D3C3D"/>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2C35FF"/>
    <w:rsid w:val="002D5992"/>
    <w:rsid w:val="00302829"/>
    <w:rsid w:val="003140DB"/>
    <w:rsid w:val="00327935"/>
    <w:rsid w:val="0034273A"/>
    <w:rsid w:val="003438B8"/>
    <w:rsid w:val="003463A3"/>
    <w:rsid w:val="003463A6"/>
    <w:rsid w:val="00363440"/>
    <w:rsid w:val="00364761"/>
    <w:rsid w:val="003915E6"/>
    <w:rsid w:val="00394326"/>
    <w:rsid w:val="003D2A55"/>
    <w:rsid w:val="003F45C0"/>
    <w:rsid w:val="00416370"/>
    <w:rsid w:val="00421C4F"/>
    <w:rsid w:val="004226D6"/>
    <w:rsid w:val="00424DC4"/>
    <w:rsid w:val="00426288"/>
    <w:rsid w:val="00437F5F"/>
    <w:rsid w:val="00441E56"/>
    <w:rsid w:val="00451E4F"/>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674D3"/>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08D2"/>
    <w:rsid w:val="00642256"/>
    <w:rsid w:val="006504F7"/>
    <w:rsid w:val="0065109A"/>
    <w:rsid w:val="00674AC9"/>
    <w:rsid w:val="00675730"/>
    <w:rsid w:val="00676306"/>
    <w:rsid w:val="00681148"/>
    <w:rsid w:val="0068797B"/>
    <w:rsid w:val="006915D4"/>
    <w:rsid w:val="006A0E71"/>
    <w:rsid w:val="006A5E80"/>
    <w:rsid w:val="006A75E1"/>
    <w:rsid w:val="006B2161"/>
    <w:rsid w:val="006B39C7"/>
    <w:rsid w:val="006B7D72"/>
    <w:rsid w:val="006C0517"/>
    <w:rsid w:val="006C3719"/>
    <w:rsid w:val="006C793C"/>
    <w:rsid w:val="006D017E"/>
    <w:rsid w:val="006D0357"/>
    <w:rsid w:val="006D35C8"/>
    <w:rsid w:val="006D6D1C"/>
    <w:rsid w:val="006D6FA3"/>
    <w:rsid w:val="006E56BF"/>
    <w:rsid w:val="006F5CF7"/>
    <w:rsid w:val="007116BD"/>
    <w:rsid w:val="00722104"/>
    <w:rsid w:val="007224F6"/>
    <w:rsid w:val="00726FA2"/>
    <w:rsid w:val="00734B54"/>
    <w:rsid w:val="00747F5E"/>
    <w:rsid w:val="00750963"/>
    <w:rsid w:val="00752ED7"/>
    <w:rsid w:val="007552C1"/>
    <w:rsid w:val="0077123D"/>
    <w:rsid w:val="0079767D"/>
    <w:rsid w:val="007A1C81"/>
    <w:rsid w:val="007A61BA"/>
    <w:rsid w:val="007B4C1B"/>
    <w:rsid w:val="007B6913"/>
    <w:rsid w:val="007C15A3"/>
    <w:rsid w:val="007C3F8E"/>
    <w:rsid w:val="007C48AA"/>
    <w:rsid w:val="007D1CC1"/>
    <w:rsid w:val="008056AA"/>
    <w:rsid w:val="00810DE2"/>
    <w:rsid w:val="00834079"/>
    <w:rsid w:val="00834ACF"/>
    <w:rsid w:val="00852D6E"/>
    <w:rsid w:val="00861040"/>
    <w:rsid w:val="00861BB5"/>
    <w:rsid w:val="00866C25"/>
    <w:rsid w:val="00871DA0"/>
    <w:rsid w:val="00874482"/>
    <w:rsid w:val="00885534"/>
    <w:rsid w:val="00893D89"/>
    <w:rsid w:val="008B09CF"/>
    <w:rsid w:val="008C5E30"/>
    <w:rsid w:val="008C7D3C"/>
    <w:rsid w:val="008D0BB5"/>
    <w:rsid w:val="008D12FF"/>
    <w:rsid w:val="008F4F24"/>
    <w:rsid w:val="0090018A"/>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C0331"/>
    <w:rsid w:val="009C4293"/>
    <w:rsid w:val="009C443E"/>
    <w:rsid w:val="009D13BC"/>
    <w:rsid w:val="009F5C50"/>
    <w:rsid w:val="009F6ABC"/>
    <w:rsid w:val="009F7D52"/>
    <w:rsid w:val="00A101AF"/>
    <w:rsid w:val="00A24A93"/>
    <w:rsid w:val="00A4044C"/>
    <w:rsid w:val="00A425FF"/>
    <w:rsid w:val="00A427E3"/>
    <w:rsid w:val="00A47DAB"/>
    <w:rsid w:val="00A53099"/>
    <w:rsid w:val="00A72380"/>
    <w:rsid w:val="00A72DF1"/>
    <w:rsid w:val="00A870C0"/>
    <w:rsid w:val="00A93246"/>
    <w:rsid w:val="00A93898"/>
    <w:rsid w:val="00AB5F1F"/>
    <w:rsid w:val="00AC5651"/>
    <w:rsid w:val="00AD2AD8"/>
    <w:rsid w:val="00AF1581"/>
    <w:rsid w:val="00B01ABD"/>
    <w:rsid w:val="00B06879"/>
    <w:rsid w:val="00B1016D"/>
    <w:rsid w:val="00B17DE2"/>
    <w:rsid w:val="00B30902"/>
    <w:rsid w:val="00B333A4"/>
    <w:rsid w:val="00B359F9"/>
    <w:rsid w:val="00B506B3"/>
    <w:rsid w:val="00B52142"/>
    <w:rsid w:val="00B5348F"/>
    <w:rsid w:val="00B53D6B"/>
    <w:rsid w:val="00B6361E"/>
    <w:rsid w:val="00B652E8"/>
    <w:rsid w:val="00B71D10"/>
    <w:rsid w:val="00B75FF1"/>
    <w:rsid w:val="00B80870"/>
    <w:rsid w:val="00B93CBE"/>
    <w:rsid w:val="00B9663C"/>
    <w:rsid w:val="00BA54A5"/>
    <w:rsid w:val="00BC1F25"/>
    <w:rsid w:val="00BC255E"/>
    <w:rsid w:val="00BC5A1D"/>
    <w:rsid w:val="00BD00D1"/>
    <w:rsid w:val="00BE52DD"/>
    <w:rsid w:val="00C00AA7"/>
    <w:rsid w:val="00C147D8"/>
    <w:rsid w:val="00C16190"/>
    <w:rsid w:val="00C244C0"/>
    <w:rsid w:val="00C31B9D"/>
    <w:rsid w:val="00C34D42"/>
    <w:rsid w:val="00C36D7D"/>
    <w:rsid w:val="00C40186"/>
    <w:rsid w:val="00C52253"/>
    <w:rsid w:val="00C709F3"/>
    <w:rsid w:val="00C74DD7"/>
    <w:rsid w:val="00C91FCF"/>
    <w:rsid w:val="00CA09F4"/>
    <w:rsid w:val="00CA2561"/>
    <w:rsid w:val="00CD3E13"/>
    <w:rsid w:val="00CD4A3A"/>
    <w:rsid w:val="00CD76CC"/>
    <w:rsid w:val="00CF1593"/>
    <w:rsid w:val="00CF4EB1"/>
    <w:rsid w:val="00CF74F2"/>
    <w:rsid w:val="00D107A5"/>
    <w:rsid w:val="00D17040"/>
    <w:rsid w:val="00D176E9"/>
    <w:rsid w:val="00D2082D"/>
    <w:rsid w:val="00D2375C"/>
    <w:rsid w:val="00D246DF"/>
    <w:rsid w:val="00D404C4"/>
    <w:rsid w:val="00D51408"/>
    <w:rsid w:val="00D52363"/>
    <w:rsid w:val="00D85D9B"/>
    <w:rsid w:val="00D908B2"/>
    <w:rsid w:val="00D94DF3"/>
    <w:rsid w:val="00DB0607"/>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6243D"/>
    <w:rsid w:val="00E731A0"/>
    <w:rsid w:val="00E744AD"/>
    <w:rsid w:val="00E74710"/>
    <w:rsid w:val="00E752C2"/>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EF7FB2"/>
    <w:rsid w:val="00F04A67"/>
    <w:rsid w:val="00F11429"/>
    <w:rsid w:val="00F11B03"/>
    <w:rsid w:val="00F32219"/>
    <w:rsid w:val="00F3528E"/>
    <w:rsid w:val="00F40EB8"/>
    <w:rsid w:val="00F630D8"/>
    <w:rsid w:val="00F63AD3"/>
    <w:rsid w:val="00F646AD"/>
    <w:rsid w:val="00F670CE"/>
    <w:rsid w:val="00F81DCC"/>
    <w:rsid w:val="00F83903"/>
    <w:rsid w:val="00F94CF4"/>
    <w:rsid w:val="00FA1E0E"/>
    <w:rsid w:val="00FA2A66"/>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2025-02-19T21:20:00Z</dcterms:modified>
</cp:coreProperties>
</file>