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85D4" w14:textId="77777777" w:rsidR="00D9285F" w:rsidRDefault="00D9285F">
      <w:pPr>
        <w:jc w:val="center"/>
        <w:rPr>
          <w:b/>
        </w:rPr>
      </w:pPr>
    </w:p>
    <w:p w14:paraId="6ECF3842" w14:textId="77777777" w:rsidR="005674DD" w:rsidRDefault="005674DD">
      <w:pPr>
        <w:jc w:val="center"/>
        <w:rPr>
          <w:b/>
        </w:rPr>
      </w:pPr>
    </w:p>
    <w:p w14:paraId="1D478276" w14:textId="77777777" w:rsidR="005674DD" w:rsidRDefault="005674DD">
      <w:pPr>
        <w:jc w:val="center"/>
        <w:rPr>
          <w:b/>
        </w:rPr>
      </w:pPr>
    </w:p>
    <w:p w14:paraId="3EC8C264" w14:textId="77777777" w:rsidR="005674DD" w:rsidRDefault="005674DD">
      <w:pPr>
        <w:jc w:val="center"/>
        <w:rPr>
          <w:b/>
        </w:rPr>
      </w:pPr>
    </w:p>
    <w:p w14:paraId="54C04AF5" w14:textId="77777777" w:rsidR="005674DD" w:rsidRDefault="005674DD">
      <w:pPr>
        <w:jc w:val="center"/>
        <w:rPr>
          <w:b/>
        </w:rPr>
      </w:pPr>
    </w:p>
    <w:p w14:paraId="12E20F56" w14:textId="77777777" w:rsidR="005674DD" w:rsidRDefault="005674DD">
      <w:pPr>
        <w:jc w:val="center"/>
        <w:rPr>
          <w:b/>
        </w:rPr>
      </w:pPr>
    </w:p>
    <w:p w14:paraId="2BC6CCCF" w14:textId="77777777" w:rsidR="005674DD" w:rsidRDefault="005674DD">
      <w:pPr>
        <w:jc w:val="center"/>
        <w:rPr>
          <w:b/>
        </w:rPr>
      </w:pPr>
    </w:p>
    <w:p w14:paraId="4FD9B935" w14:textId="77777777" w:rsidR="005674DD" w:rsidRDefault="005674DD">
      <w:pPr>
        <w:jc w:val="center"/>
        <w:rPr>
          <w:b/>
        </w:rPr>
      </w:pPr>
    </w:p>
    <w:p w14:paraId="7FBD1993" w14:textId="77777777" w:rsidR="005674DD" w:rsidRDefault="005674DD">
      <w:pPr>
        <w:jc w:val="center"/>
        <w:rPr>
          <w:b/>
        </w:rPr>
      </w:pPr>
    </w:p>
    <w:p w14:paraId="37F7B681" w14:textId="77777777" w:rsidR="005674DD" w:rsidRDefault="005674DD">
      <w:pPr>
        <w:jc w:val="center"/>
        <w:rPr>
          <w:b/>
        </w:rPr>
      </w:pPr>
    </w:p>
    <w:p w14:paraId="58D90EF3" w14:textId="77777777" w:rsidR="005674DD" w:rsidRDefault="005674DD">
      <w:pPr>
        <w:jc w:val="center"/>
        <w:rPr>
          <w:b/>
        </w:rPr>
      </w:pPr>
    </w:p>
    <w:p w14:paraId="42ED3EBF" w14:textId="77777777" w:rsidR="005674DD" w:rsidRDefault="005674DD">
      <w:pPr>
        <w:jc w:val="center"/>
        <w:rPr>
          <w:b/>
        </w:rPr>
      </w:pPr>
    </w:p>
    <w:p w14:paraId="24CBB9D7" w14:textId="77777777" w:rsidR="00D9285F" w:rsidRDefault="00D9285F">
      <w:pPr>
        <w:jc w:val="center"/>
        <w:rPr>
          <w:b/>
        </w:rPr>
      </w:pPr>
    </w:p>
    <w:p w14:paraId="78A61CE0" w14:textId="77777777" w:rsidR="00D9285F" w:rsidRDefault="00D9285F">
      <w:pPr>
        <w:jc w:val="center"/>
        <w:rPr>
          <w:b/>
        </w:rPr>
      </w:pPr>
    </w:p>
    <w:p w14:paraId="233BE4A7" w14:textId="77777777" w:rsidR="00D9285F" w:rsidRDefault="00D9285F">
      <w:pPr>
        <w:jc w:val="center"/>
        <w:rPr>
          <w:b/>
        </w:rPr>
      </w:pPr>
    </w:p>
    <w:p w14:paraId="128B6746" w14:textId="77777777" w:rsidR="00D9285F" w:rsidRDefault="00D9285F">
      <w:pPr>
        <w:jc w:val="center"/>
        <w:rPr>
          <w:b/>
        </w:rPr>
      </w:pPr>
    </w:p>
    <w:p w14:paraId="3A851F10" w14:textId="77777777" w:rsidR="00D9285F" w:rsidRDefault="00D9285F">
      <w:pPr>
        <w:jc w:val="center"/>
        <w:rPr>
          <w:b/>
        </w:rPr>
      </w:pPr>
    </w:p>
    <w:p w14:paraId="0BA6528C" w14:textId="77777777" w:rsidR="00D9285F" w:rsidRDefault="00D9285F">
      <w:pPr>
        <w:jc w:val="center"/>
        <w:rPr>
          <w:b/>
        </w:rPr>
      </w:pPr>
    </w:p>
    <w:p w14:paraId="12C63E60" w14:textId="77777777" w:rsidR="00D9285F" w:rsidRDefault="00D9285F">
      <w:pPr>
        <w:jc w:val="center"/>
        <w:rPr>
          <w:b/>
        </w:rPr>
      </w:pPr>
    </w:p>
    <w:p w14:paraId="577379E8" w14:textId="77777777" w:rsidR="00D9285F" w:rsidRDefault="00D9285F">
      <w:pPr>
        <w:jc w:val="center"/>
        <w:rPr>
          <w:b/>
        </w:rPr>
      </w:pPr>
    </w:p>
    <w:p w14:paraId="73D503F2" w14:textId="30A58089" w:rsidR="00CD42C0" w:rsidRPr="00BA4FCF" w:rsidRDefault="000F56E1" w:rsidP="00A209D3">
      <w:pPr>
        <w:jc w:val="center"/>
        <w:rPr>
          <w:b/>
          <w:bCs/>
        </w:rPr>
      </w:pPr>
      <w:r>
        <w:rPr>
          <w:b/>
        </w:rPr>
        <w:t>Sorting Algorithm Comparator</w:t>
      </w:r>
    </w:p>
    <w:p w14:paraId="4E055605" w14:textId="29903BA3" w:rsidR="00CD42C0" w:rsidRDefault="00D9285F">
      <w:pPr>
        <w:jc w:val="center"/>
      </w:pPr>
      <w:r>
        <w:t>Dwight Abrahams</w:t>
      </w:r>
    </w:p>
    <w:p w14:paraId="3DC1E871" w14:textId="4E7F9687" w:rsidR="00CD42C0" w:rsidRDefault="00205B2B">
      <w:pPr>
        <w:jc w:val="center"/>
      </w:pPr>
      <w:r>
        <w:t>CSU Global</w:t>
      </w:r>
    </w:p>
    <w:p w14:paraId="52FEFCBC" w14:textId="35D547FE" w:rsidR="00CD42C0" w:rsidRDefault="00D57B44">
      <w:pPr>
        <w:jc w:val="center"/>
      </w:pPr>
      <w:r>
        <w:t>CSC50</w:t>
      </w:r>
      <w:r w:rsidR="00D42158">
        <w:t>6</w:t>
      </w:r>
      <w:r w:rsidR="00AE5698">
        <w:t>-</w:t>
      </w:r>
      <w:r w:rsidR="002B03E4">
        <w:t>1</w:t>
      </w:r>
      <w:r w:rsidR="007451B5">
        <w:t xml:space="preserve">: </w:t>
      </w:r>
      <w:r w:rsidR="004C7445">
        <w:t>Principles of Software Development</w:t>
      </w:r>
    </w:p>
    <w:p w14:paraId="1B328F4B" w14:textId="5F1B3231" w:rsidR="00CD42C0" w:rsidRDefault="004D35B8">
      <w:pPr>
        <w:jc w:val="center"/>
      </w:pPr>
      <w:r>
        <w:t xml:space="preserve">Professor </w:t>
      </w:r>
      <w:proofErr w:type="spellStart"/>
      <w:r w:rsidR="00F1285A" w:rsidRPr="00F1285A">
        <w:t>Pubali</w:t>
      </w:r>
      <w:proofErr w:type="spellEnd"/>
      <w:r w:rsidR="00F1285A" w:rsidRPr="00F1285A">
        <w:t xml:space="preserve"> Banerjee</w:t>
      </w:r>
    </w:p>
    <w:p w14:paraId="7DAFDF4C" w14:textId="2AC27EFA" w:rsidR="00CD42C0" w:rsidRDefault="00E70F82">
      <w:pPr>
        <w:jc w:val="center"/>
      </w:pPr>
      <w:r>
        <w:t>February</w:t>
      </w:r>
      <w:r w:rsidR="009F552A">
        <w:t xml:space="preserve"> </w:t>
      </w:r>
      <w:r w:rsidR="00883E2B">
        <w:t>23</w:t>
      </w:r>
      <w:r w:rsidR="00935CED">
        <w:t>, 202</w:t>
      </w:r>
      <w:r w:rsidR="007C25DF">
        <w:t>5</w:t>
      </w:r>
    </w:p>
    <w:p w14:paraId="5F166982" w14:textId="77777777" w:rsidR="00CD42C0" w:rsidRDefault="00D57B44">
      <w:r>
        <w:br w:type="page"/>
      </w:r>
    </w:p>
    <w:p w14:paraId="5EDF20D3" w14:textId="2D399AA6" w:rsidR="00D359D5" w:rsidRDefault="00417AF3" w:rsidP="00140254">
      <w:pPr>
        <w:pStyle w:val="Title"/>
        <w:jc w:val="center"/>
      </w:pPr>
      <w:r>
        <w:rPr>
          <w:rStyle w:val="Strong"/>
        </w:rPr>
        <w:lastRenderedPageBreak/>
        <w:t>Sorting Algorithm Comparator</w:t>
      </w:r>
    </w:p>
    <w:p w14:paraId="04A101DB" w14:textId="77777777" w:rsidR="00EC681F" w:rsidRPr="00140254" w:rsidRDefault="00AE4D96" w:rsidP="00140254">
      <w:pPr>
        <w:pStyle w:val="Heading1"/>
        <w:jc w:val="center"/>
      </w:pPr>
      <w:r w:rsidRPr="00140254">
        <w:rPr>
          <w:rStyle w:val="Strong"/>
          <w:b/>
          <w:bCs/>
        </w:rPr>
        <w:t>Purpose of the Program</w:t>
      </w:r>
    </w:p>
    <w:p w14:paraId="775E429E" w14:textId="6DA5970F" w:rsidR="00AE4D96" w:rsidRDefault="00AE4D96" w:rsidP="00E3005D">
      <w:pPr>
        <w:pStyle w:val="NormalWeb"/>
        <w:ind w:firstLine="720"/>
      </w:pPr>
      <w:r>
        <w:t>The Sorting Algorithm Comparator project is designed to compare and analyze various sorting algorithms by measuring execution time, memory usage, and computational complexity. The primary goal is to provide a practical demonstration of algorithm performance differences using a common dataset, thereby enhancing understanding of algorithmic trade-offs in computer science.</w:t>
      </w:r>
    </w:p>
    <w:p w14:paraId="77FDCAF9" w14:textId="77777777" w:rsidR="00EC681F" w:rsidRPr="00140254" w:rsidRDefault="00AE4D96" w:rsidP="00140254">
      <w:pPr>
        <w:pStyle w:val="Heading2"/>
        <w:rPr>
          <w:rStyle w:val="Strong"/>
          <w:b/>
          <w:bCs/>
        </w:rPr>
      </w:pPr>
      <w:r w:rsidRPr="00140254">
        <w:rPr>
          <w:rStyle w:val="Strong"/>
          <w:b/>
          <w:bCs/>
        </w:rPr>
        <w:t>Obstacles</w:t>
      </w:r>
      <w:r>
        <w:rPr>
          <w:rStyle w:val="Strong"/>
        </w:rPr>
        <w:t xml:space="preserve"> </w:t>
      </w:r>
      <w:r w:rsidRPr="00140254">
        <w:rPr>
          <w:rStyle w:val="Strong"/>
          <w:b/>
          <w:bCs/>
        </w:rPr>
        <w:t>Encountered</w:t>
      </w:r>
    </w:p>
    <w:p w14:paraId="762EB0E4" w14:textId="521E85BF" w:rsidR="00AE4D96" w:rsidRDefault="00AE4D96" w:rsidP="00AE4D96">
      <w:pPr>
        <w:pStyle w:val="NormalWeb"/>
      </w:pPr>
      <w:r>
        <w:t>Several challenges are anticipated:</w:t>
      </w:r>
    </w:p>
    <w:p w14:paraId="784500A7" w14:textId="77777777" w:rsidR="00AE4D96" w:rsidRDefault="00AE4D96" w:rsidP="00AE4D96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Debugging Complexity:</w:t>
      </w:r>
      <w:r>
        <w:br/>
        <w:t>Simultaneously implementing multiple sorting algorithms may introduce bugs that are difficult to isolate, particularly when similar functionalities produce divergent outcomes.</w:t>
      </w:r>
    </w:p>
    <w:p w14:paraId="0A37012E" w14:textId="77777777" w:rsidR="00AE4D96" w:rsidRDefault="00AE4D96" w:rsidP="00AE4D96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Performance Measurement Variability:</w:t>
      </w:r>
      <w:r>
        <w:br/>
        <w:t>Measuring execution time and memory usage may yield inconsistent results across different hardware environments.</w:t>
      </w:r>
    </w:p>
    <w:p w14:paraId="7B34F495" w14:textId="77777777" w:rsidR="00AE4D96" w:rsidRDefault="00AE4D96" w:rsidP="00AE4D96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Algorithmic Trade-offs:</w:t>
      </w:r>
      <w:r>
        <w:br/>
        <w:t>Balancing the strengths and weaknesses of each algorithm requires a nuanced analysis, especially when considering worst-case versus average-case performance scenarios.</w:t>
      </w:r>
    </w:p>
    <w:p w14:paraId="61437B19" w14:textId="77777777" w:rsidR="00140254" w:rsidRPr="00140254" w:rsidRDefault="00AE4D96" w:rsidP="00140254">
      <w:pPr>
        <w:pStyle w:val="Heading2"/>
        <w:rPr>
          <w:rStyle w:val="Strong"/>
          <w:b/>
          <w:bCs/>
        </w:rPr>
      </w:pPr>
      <w:r w:rsidRPr="00140254">
        <w:rPr>
          <w:rStyle w:val="Strong"/>
          <w:b/>
          <w:bCs/>
        </w:rPr>
        <w:t>Skills Acquired Through the Project</w:t>
      </w:r>
    </w:p>
    <w:p w14:paraId="39980525" w14:textId="0E36A423" w:rsidR="00AE4D96" w:rsidRDefault="00AE4D96" w:rsidP="00AE4D96">
      <w:pPr>
        <w:pStyle w:val="NormalWeb"/>
      </w:pPr>
      <w:r>
        <w:t xml:space="preserve">This project is expected to develop a range of technical and </w:t>
      </w:r>
      <w:r w:rsidR="00EE7BF7">
        <w:t>PM</w:t>
      </w:r>
      <w:r>
        <w:t xml:space="preserve"> skills:</w:t>
      </w:r>
    </w:p>
    <w:p w14:paraId="180A3097" w14:textId="77777777" w:rsidR="00AE4D96" w:rsidRDefault="00AE4D96" w:rsidP="00AE4D96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Technical Proficiency:</w:t>
      </w:r>
      <w:r>
        <w:br/>
        <w:t>Enhanced coding abilities, familiarity with algorithm analysis, and experience in performance optimization.</w:t>
      </w:r>
    </w:p>
    <w:p w14:paraId="59F6C3A8" w14:textId="77777777" w:rsidR="00AE4D96" w:rsidRDefault="00AE4D96" w:rsidP="00AE4D96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Project Management:</w:t>
      </w:r>
      <w:r>
        <w:br/>
        <w:t>Improved planning, time management, and task delegation skills through adherence to a detailed timeline.</w:t>
      </w:r>
    </w:p>
    <w:p w14:paraId="6ABCE3B6" w14:textId="77777777" w:rsidR="00AE4D96" w:rsidRDefault="00AE4D96" w:rsidP="00AE4D96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Critical Analysis:</w:t>
      </w:r>
      <w:r>
        <w:br/>
        <w:t>Strengthened ability to critically analyze algorithm performance and integrate scholarly research into practical applications.</w:t>
      </w:r>
    </w:p>
    <w:p w14:paraId="6B78BB98" w14:textId="6FD863B9" w:rsidR="00AE4D96" w:rsidRDefault="00EE7BF7" w:rsidP="00AE4D96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Tec</w:t>
      </w:r>
      <w:r w:rsidR="00EC681F">
        <w:rPr>
          <w:rStyle w:val="Strong"/>
        </w:rPr>
        <w:t>hnical</w:t>
      </w:r>
      <w:r w:rsidR="00AE4D96">
        <w:rPr>
          <w:rStyle w:val="Strong"/>
        </w:rPr>
        <w:t xml:space="preserve"> Writing:</w:t>
      </w:r>
      <w:r w:rsidR="00AE4D96">
        <w:br/>
        <w:t xml:space="preserve">Reinforced competence in </w:t>
      </w:r>
      <w:r w:rsidR="00EC681F">
        <w:t>technical</w:t>
      </w:r>
      <w:r w:rsidR="00AE4D96">
        <w:t xml:space="preserve"> writing and APA 7 formatting, which are crucial for effective communication in both academic and professional settings.</w:t>
      </w:r>
    </w:p>
    <w:p w14:paraId="3760F7EB" w14:textId="77777777" w:rsidR="00046B47" w:rsidRDefault="00046B47" w:rsidP="000523AE">
      <w:pPr>
        <w:pStyle w:val="Heading2"/>
        <w:rPr>
          <w:sz w:val="27"/>
          <w:szCs w:val="27"/>
        </w:rPr>
      </w:pPr>
      <w:r>
        <w:lastRenderedPageBreak/>
        <w:t>Detailed Project Plan</w:t>
      </w:r>
    </w:p>
    <w:p w14:paraId="1E13CE89" w14:textId="77777777" w:rsidR="00046B47" w:rsidRDefault="00046B47" w:rsidP="00046B47">
      <w:pPr>
        <w:pStyle w:val="Heading4"/>
      </w:pPr>
      <w:r>
        <w:t>Tasks &amp; Responsibilities</w:t>
      </w:r>
    </w:p>
    <w:p w14:paraId="78E72147" w14:textId="77777777" w:rsidR="00046B47" w:rsidRDefault="00046B47" w:rsidP="00046B47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Strong"/>
        </w:rPr>
        <w:t>Project Initiation</w:t>
      </w:r>
    </w:p>
    <w:p w14:paraId="55F493E2" w14:textId="77777777" w:rsidR="00046B47" w:rsidRDefault="00046B47" w:rsidP="00046B47">
      <w:pPr>
        <w:numPr>
          <w:ilvl w:val="1"/>
          <w:numId w:val="23"/>
        </w:numPr>
        <w:spacing w:before="100" w:beforeAutospacing="1" w:after="100" w:afterAutospacing="1"/>
      </w:pPr>
      <w:r>
        <w:rPr>
          <w:rStyle w:val="Strong"/>
        </w:rPr>
        <w:t>Kickoff Session:</w:t>
      </w:r>
    </w:p>
    <w:p w14:paraId="22DA1EF1" w14:textId="77777777" w:rsidR="00046B47" w:rsidRDefault="00046B47" w:rsidP="00046B47">
      <w:pPr>
        <w:numPr>
          <w:ilvl w:val="2"/>
          <w:numId w:val="23"/>
        </w:numPr>
        <w:spacing w:before="100" w:beforeAutospacing="1" w:after="100" w:afterAutospacing="1"/>
      </w:pPr>
      <w:r>
        <w:rPr>
          <w:rStyle w:val="Emphasis"/>
        </w:rPr>
        <w:t>Objective:</w:t>
      </w:r>
      <w:r>
        <w:t xml:space="preserve"> Finalize the project idea.</w:t>
      </w:r>
    </w:p>
    <w:p w14:paraId="24E1D539" w14:textId="77777777" w:rsidR="00046B47" w:rsidRDefault="00046B47" w:rsidP="00046B47">
      <w:pPr>
        <w:numPr>
          <w:ilvl w:val="2"/>
          <w:numId w:val="23"/>
        </w:numPr>
        <w:spacing w:before="100" w:beforeAutospacing="1" w:after="100" w:afterAutospacing="1"/>
      </w:pPr>
      <w:r>
        <w:rPr>
          <w:rStyle w:val="Emphasis"/>
        </w:rPr>
        <w:t>Responsibilities:</w:t>
      </w:r>
      <w:r>
        <w:t xml:space="preserve"> Lead a meeting to review practical project ideas and justify the selection of the Sorting Algorithm Comparator.</w:t>
      </w:r>
    </w:p>
    <w:p w14:paraId="06BDC51A" w14:textId="77777777" w:rsidR="00046B47" w:rsidRDefault="00046B47" w:rsidP="00046B47">
      <w:pPr>
        <w:numPr>
          <w:ilvl w:val="2"/>
          <w:numId w:val="23"/>
        </w:numPr>
        <w:spacing w:before="100" w:beforeAutospacing="1" w:after="100" w:afterAutospacing="1"/>
      </w:pPr>
      <w:r>
        <w:rPr>
          <w:rStyle w:val="Emphasis"/>
        </w:rPr>
        <w:t>Deliverable:</w:t>
      </w:r>
      <w:r>
        <w:t xml:space="preserve"> Documented project idea selection.</w:t>
      </w:r>
    </w:p>
    <w:p w14:paraId="393F1E4F" w14:textId="77777777" w:rsidR="00046B47" w:rsidRDefault="00046B47" w:rsidP="00046B47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Strong"/>
        </w:rPr>
        <w:t>Research Phases for Candidate Algorithms</w:t>
      </w:r>
    </w:p>
    <w:p w14:paraId="457A8874" w14:textId="77777777" w:rsidR="00046B47" w:rsidRDefault="00046B47" w:rsidP="00046B47">
      <w:pPr>
        <w:numPr>
          <w:ilvl w:val="1"/>
          <w:numId w:val="23"/>
        </w:numPr>
        <w:spacing w:before="100" w:beforeAutospacing="1" w:after="100" w:afterAutospacing="1"/>
      </w:pPr>
      <w:r>
        <w:rPr>
          <w:rStyle w:val="Strong"/>
        </w:rPr>
        <w:t>Literature Review:</w:t>
      </w:r>
    </w:p>
    <w:p w14:paraId="08D1961F" w14:textId="77777777" w:rsidR="00046B47" w:rsidRDefault="00046B47" w:rsidP="00046B47">
      <w:pPr>
        <w:numPr>
          <w:ilvl w:val="2"/>
          <w:numId w:val="23"/>
        </w:numPr>
        <w:spacing w:before="100" w:beforeAutospacing="1" w:after="100" w:afterAutospacing="1"/>
      </w:pPr>
      <w:r>
        <w:rPr>
          <w:rStyle w:val="Emphasis"/>
        </w:rPr>
        <w:t>Objective:</w:t>
      </w:r>
      <w:r>
        <w:t xml:space="preserve"> Gather scholarly sources and perform initial research on sorting algorithms.</w:t>
      </w:r>
    </w:p>
    <w:p w14:paraId="6B78DDC7" w14:textId="77777777" w:rsidR="00046B47" w:rsidRDefault="00046B47" w:rsidP="00046B47">
      <w:pPr>
        <w:numPr>
          <w:ilvl w:val="2"/>
          <w:numId w:val="23"/>
        </w:numPr>
        <w:spacing w:before="100" w:beforeAutospacing="1" w:after="100" w:afterAutospacing="1"/>
      </w:pPr>
      <w:r>
        <w:rPr>
          <w:rStyle w:val="Emphasis"/>
        </w:rPr>
        <w:t>Responsibilities:</w:t>
      </w:r>
      <w:r>
        <w:t xml:space="preserve"> Research candidate algorithms using resources such as </w:t>
      </w:r>
      <w:proofErr w:type="spellStart"/>
      <w:r>
        <w:t>Cormen</w:t>
      </w:r>
      <w:proofErr w:type="spellEnd"/>
      <w:r>
        <w:t xml:space="preserve"> et al. (2009).</w:t>
      </w:r>
    </w:p>
    <w:p w14:paraId="16E1162E" w14:textId="77777777" w:rsidR="00046B47" w:rsidRDefault="00046B47" w:rsidP="00046B47">
      <w:pPr>
        <w:numPr>
          <w:ilvl w:val="2"/>
          <w:numId w:val="23"/>
        </w:numPr>
        <w:spacing w:before="100" w:beforeAutospacing="1" w:after="100" w:afterAutospacing="1"/>
      </w:pPr>
      <w:r>
        <w:rPr>
          <w:rStyle w:val="Emphasis"/>
        </w:rPr>
        <w:t>Deliverable:</w:t>
      </w:r>
      <w:r>
        <w:t xml:space="preserve"> Comparative analysis summary.</w:t>
      </w:r>
    </w:p>
    <w:p w14:paraId="541C91FD" w14:textId="77777777" w:rsidR="00046B47" w:rsidRDefault="00046B47" w:rsidP="00046B47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Strong"/>
        </w:rPr>
        <w:t>Detailed Algorithm Selection</w:t>
      </w:r>
    </w:p>
    <w:p w14:paraId="67198859" w14:textId="77777777" w:rsidR="00046B47" w:rsidRDefault="00046B47" w:rsidP="00046B47">
      <w:pPr>
        <w:numPr>
          <w:ilvl w:val="1"/>
          <w:numId w:val="23"/>
        </w:numPr>
        <w:spacing w:before="100" w:beforeAutospacing="1" w:after="100" w:afterAutospacing="1"/>
      </w:pPr>
      <w:r>
        <w:rPr>
          <w:rStyle w:val="Strong"/>
        </w:rPr>
        <w:t>Analysis &amp; Documentation:</w:t>
      </w:r>
    </w:p>
    <w:p w14:paraId="5990BEAF" w14:textId="77777777" w:rsidR="00046B47" w:rsidRDefault="00046B47" w:rsidP="00046B47">
      <w:pPr>
        <w:numPr>
          <w:ilvl w:val="2"/>
          <w:numId w:val="23"/>
        </w:numPr>
        <w:spacing w:before="100" w:beforeAutospacing="1" w:after="100" w:afterAutospacing="1"/>
      </w:pPr>
      <w:r>
        <w:rPr>
          <w:rStyle w:val="Emphasis"/>
        </w:rPr>
        <w:t>Objective:</w:t>
      </w:r>
      <w:r>
        <w:t xml:space="preserve"> Evaluate candidate algorithms based on execution time, memory usage, and computational complexity.</w:t>
      </w:r>
    </w:p>
    <w:p w14:paraId="20F01F2F" w14:textId="77777777" w:rsidR="00046B47" w:rsidRDefault="00046B47" w:rsidP="00046B47">
      <w:pPr>
        <w:numPr>
          <w:ilvl w:val="2"/>
          <w:numId w:val="23"/>
        </w:numPr>
        <w:spacing w:before="100" w:beforeAutospacing="1" w:after="100" w:afterAutospacing="1"/>
      </w:pPr>
      <w:r>
        <w:rPr>
          <w:rStyle w:val="Emphasis"/>
        </w:rPr>
        <w:t>Responsibilities:</w:t>
      </w:r>
      <w:r>
        <w:t xml:space="preserve"> Prepare a detailed rationale for selecting Bubble Sort, Merge Sort, Quick Sort, Insertion Sort, and Heap Sort.</w:t>
      </w:r>
    </w:p>
    <w:p w14:paraId="36E91F39" w14:textId="77777777" w:rsidR="00046B47" w:rsidRDefault="00046B47" w:rsidP="00046B47">
      <w:pPr>
        <w:numPr>
          <w:ilvl w:val="2"/>
          <w:numId w:val="23"/>
        </w:numPr>
        <w:spacing w:before="100" w:beforeAutospacing="1" w:after="100" w:afterAutospacing="1"/>
      </w:pPr>
      <w:r>
        <w:rPr>
          <w:rStyle w:val="Emphasis"/>
        </w:rPr>
        <w:t>Deliverable:</w:t>
      </w:r>
      <w:r>
        <w:t xml:space="preserve"> Algorithm selection rationale document.</w:t>
      </w:r>
    </w:p>
    <w:p w14:paraId="285F9CAF" w14:textId="77777777" w:rsidR="00046B47" w:rsidRDefault="00046B47" w:rsidP="00046B47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Strong"/>
        </w:rPr>
        <w:t>Implementation Phases</w:t>
      </w:r>
    </w:p>
    <w:p w14:paraId="770AAA48" w14:textId="77777777" w:rsidR="00046B47" w:rsidRDefault="00046B47" w:rsidP="00046B47">
      <w:pPr>
        <w:numPr>
          <w:ilvl w:val="1"/>
          <w:numId w:val="23"/>
        </w:numPr>
        <w:spacing w:before="100" w:beforeAutospacing="1" w:after="100" w:afterAutospacing="1"/>
      </w:pPr>
      <w:r>
        <w:rPr>
          <w:rStyle w:val="Strong"/>
        </w:rPr>
        <w:t>Coding, Testing, and Troubleshooting:</w:t>
      </w:r>
    </w:p>
    <w:p w14:paraId="6F337BA6" w14:textId="77777777" w:rsidR="00046B47" w:rsidRDefault="00046B47" w:rsidP="00046B47">
      <w:pPr>
        <w:numPr>
          <w:ilvl w:val="2"/>
          <w:numId w:val="23"/>
        </w:numPr>
        <w:spacing w:before="100" w:beforeAutospacing="1" w:after="100" w:afterAutospacing="1"/>
      </w:pPr>
      <w:r>
        <w:rPr>
          <w:rStyle w:val="Emphasis"/>
        </w:rPr>
        <w:t>Objective:</w:t>
      </w:r>
      <w:r>
        <w:t xml:space="preserve"> Implement the selected algorithms and perform iterative testing.</w:t>
      </w:r>
    </w:p>
    <w:p w14:paraId="251B73EF" w14:textId="77777777" w:rsidR="00046B47" w:rsidRDefault="00046B47" w:rsidP="00046B47">
      <w:pPr>
        <w:numPr>
          <w:ilvl w:val="2"/>
          <w:numId w:val="23"/>
        </w:numPr>
        <w:spacing w:before="100" w:beforeAutospacing="1" w:after="100" w:afterAutospacing="1"/>
      </w:pPr>
      <w:r>
        <w:rPr>
          <w:rStyle w:val="Emphasis"/>
        </w:rPr>
        <w:t>Responsibilities:</w:t>
      </w:r>
      <w:r>
        <w:t xml:space="preserve"> Write and test code modules; troubleshoot performance bottlenecks.</w:t>
      </w:r>
    </w:p>
    <w:p w14:paraId="293B6F91" w14:textId="77777777" w:rsidR="00046B47" w:rsidRDefault="00046B47" w:rsidP="00046B47">
      <w:pPr>
        <w:numPr>
          <w:ilvl w:val="2"/>
          <w:numId w:val="23"/>
        </w:numPr>
        <w:spacing w:before="100" w:beforeAutospacing="1" w:after="100" w:afterAutospacing="1"/>
      </w:pPr>
      <w:r>
        <w:rPr>
          <w:rStyle w:val="Emphasis"/>
        </w:rPr>
        <w:t>Deliverable:</w:t>
      </w:r>
      <w:r>
        <w:t xml:space="preserve"> Code modules, testing results, and troubleshooting documentation.</w:t>
      </w:r>
    </w:p>
    <w:p w14:paraId="6833DC0C" w14:textId="77777777" w:rsidR="00046B47" w:rsidRDefault="00046B47" w:rsidP="00046B47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Strong"/>
        </w:rPr>
        <w:t>Documentation and Final Paper Composition</w:t>
      </w:r>
    </w:p>
    <w:p w14:paraId="288DB86A" w14:textId="77777777" w:rsidR="00046B47" w:rsidRDefault="00046B47" w:rsidP="00046B47">
      <w:pPr>
        <w:numPr>
          <w:ilvl w:val="1"/>
          <w:numId w:val="23"/>
        </w:numPr>
        <w:spacing w:before="100" w:beforeAutospacing="1" w:after="100" w:afterAutospacing="1"/>
      </w:pPr>
      <w:r>
        <w:rPr>
          <w:rStyle w:val="Strong"/>
        </w:rPr>
        <w:t>Paper Development:</w:t>
      </w:r>
    </w:p>
    <w:p w14:paraId="5FE87E3E" w14:textId="77777777" w:rsidR="00046B47" w:rsidRDefault="00046B47" w:rsidP="00046B47">
      <w:pPr>
        <w:numPr>
          <w:ilvl w:val="2"/>
          <w:numId w:val="23"/>
        </w:numPr>
        <w:spacing w:before="100" w:beforeAutospacing="1" w:after="100" w:afterAutospacing="1"/>
      </w:pPr>
      <w:r>
        <w:rPr>
          <w:rStyle w:val="Emphasis"/>
        </w:rPr>
        <w:t>Objective:</w:t>
      </w:r>
      <w:r>
        <w:t xml:space="preserve"> Compose a 2‐page paper that explains the project’s purpose, challenges encountered, and skills acquired.</w:t>
      </w:r>
    </w:p>
    <w:p w14:paraId="753FF227" w14:textId="77777777" w:rsidR="00046B47" w:rsidRDefault="00046B47" w:rsidP="00046B47">
      <w:pPr>
        <w:numPr>
          <w:ilvl w:val="2"/>
          <w:numId w:val="23"/>
        </w:numPr>
        <w:spacing w:before="100" w:beforeAutospacing="1" w:after="100" w:afterAutospacing="1"/>
      </w:pPr>
      <w:r>
        <w:rPr>
          <w:rStyle w:val="Emphasis"/>
        </w:rPr>
        <w:t>Responsibilities:</w:t>
      </w:r>
      <w:r>
        <w:t xml:space="preserve"> Draft and revise the academic paper; ensure APA 7 compliance.</w:t>
      </w:r>
    </w:p>
    <w:p w14:paraId="3139B602" w14:textId="77777777" w:rsidR="00046B47" w:rsidRDefault="00046B47" w:rsidP="00046B47">
      <w:pPr>
        <w:numPr>
          <w:ilvl w:val="2"/>
          <w:numId w:val="23"/>
        </w:numPr>
        <w:spacing w:before="100" w:beforeAutospacing="1" w:after="100" w:afterAutospacing="1"/>
      </w:pPr>
      <w:r>
        <w:rPr>
          <w:rStyle w:val="Emphasis"/>
        </w:rPr>
        <w:t>Deliverable:</w:t>
      </w:r>
      <w:r>
        <w:t xml:space="preserve"> Final paper draft and submission package.</w:t>
      </w:r>
    </w:p>
    <w:p w14:paraId="0E083DAD" w14:textId="77777777" w:rsidR="00046B47" w:rsidRDefault="00046B47" w:rsidP="00046B47">
      <w:pPr>
        <w:pStyle w:val="Heading4"/>
      </w:pPr>
      <w:r>
        <w:t>Timeline (February 17 – April 3, 2025)</w:t>
      </w:r>
    </w:p>
    <w:p w14:paraId="6D32CC3E" w14:textId="77777777" w:rsidR="00046B47" w:rsidRDefault="00046B47" w:rsidP="00046B47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February 17–21, 2025: Project Initiation</w:t>
      </w:r>
    </w:p>
    <w:p w14:paraId="50D261C8" w14:textId="77777777" w:rsidR="00046B47" w:rsidRDefault="00046B47" w:rsidP="00046B47">
      <w:pPr>
        <w:numPr>
          <w:ilvl w:val="1"/>
          <w:numId w:val="24"/>
        </w:numPr>
        <w:spacing w:before="100" w:beforeAutospacing="1" w:after="100" w:afterAutospacing="1"/>
      </w:pPr>
      <w:r>
        <w:t>Kickoff session, idea finalization, and initial documentation.</w:t>
      </w:r>
    </w:p>
    <w:p w14:paraId="31FE07DB" w14:textId="77777777" w:rsidR="00046B47" w:rsidRDefault="00046B47" w:rsidP="00046B47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February 24–28, 2025: Research Phase</w:t>
      </w:r>
    </w:p>
    <w:p w14:paraId="798019FF" w14:textId="77777777" w:rsidR="00046B47" w:rsidRDefault="00046B47" w:rsidP="00046B47">
      <w:pPr>
        <w:numPr>
          <w:ilvl w:val="1"/>
          <w:numId w:val="24"/>
        </w:numPr>
        <w:spacing w:before="100" w:beforeAutospacing="1" w:after="100" w:afterAutospacing="1"/>
      </w:pPr>
      <w:r>
        <w:lastRenderedPageBreak/>
        <w:t>Perform literature review and compile comparative analysis of candidate algorithms.</w:t>
      </w:r>
    </w:p>
    <w:p w14:paraId="427249BE" w14:textId="77777777" w:rsidR="00046B47" w:rsidRDefault="00046B47" w:rsidP="00046B47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March 3–7, 2025: Drafting the Project Plan</w:t>
      </w:r>
    </w:p>
    <w:p w14:paraId="3583CC79" w14:textId="77777777" w:rsidR="00046B47" w:rsidRDefault="00046B47" w:rsidP="00046B47">
      <w:pPr>
        <w:numPr>
          <w:ilvl w:val="1"/>
          <w:numId w:val="24"/>
        </w:numPr>
        <w:spacing w:before="100" w:beforeAutospacing="1" w:after="100" w:afterAutospacing="1"/>
      </w:pPr>
      <w:r>
        <w:t>Outline tasks, responsibilities, and milestones in a detailed project plan.</w:t>
      </w:r>
    </w:p>
    <w:p w14:paraId="1C481E9E" w14:textId="77777777" w:rsidR="00046B47" w:rsidRDefault="00046B47" w:rsidP="00046B47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March 10–14, 2025: Algorithm Selection Finalization</w:t>
      </w:r>
    </w:p>
    <w:p w14:paraId="15CB5304" w14:textId="77777777" w:rsidR="00046B47" w:rsidRDefault="00046B47" w:rsidP="00046B47">
      <w:pPr>
        <w:numPr>
          <w:ilvl w:val="1"/>
          <w:numId w:val="24"/>
        </w:numPr>
        <w:spacing w:before="100" w:beforeAutospacing="1" w:after="100" w:afterAutospacing="1"/>
      </w:pPr>
      <w:r>
        <w:t>Finalize algorithm choices and prepare the detailed rationale.</w:t>
      </w:r>
    </w:p>
    <w:p w14:paraId="343C7C19" w14:textId="77777777" w:rsidR="00046B47" w:rsidRDefault="00046B47" w:rsidP="00046B47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March 17–28, 2025: Implementation Phase I</w:t>
      </w:r>
    </w:p>
    <w:p w14:paraId="0F71950A" w14:textId="77777777" w:rsidR="00046B47" w:rsidRDefault="00046B47" w:rsidP="00046B47">
      <w:pPr>
        <w:numPr>
          <w:ilvl w:val="1"/>
          <w:numId w:val="24"/>
        </w:numPr>
        <w:spacing w:before="100" w:beforeAutospacing="1" w:after="100" w:afterAutospacing="1"/>
      </w:pPr>
      <w:r>
        <w:t>Begin coding, initial testing, and document progress.</w:t>
      </w:r>
    </w:p>
    <w:p w14:paraId="136F5ED4" w14:textId="77777777" w:rsidR="00046B47" w:rsidRDefault="00046B47" w:rsidP="00046B47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March 31–April 1, 2025: Testing and Troubleshooting</w:t>
      </w:r>
    </w:p>
    <w:p w14:paraId="3295955A" w14:textId="77777777" w:rsidR="00046B47" w:rsidRDefault="00046B47" w:rsidP="00046B47">
      <w:pPr>
        <w:numPr>
          <w:ilvl w:val="1"/>
          <w:numId w:val="24"/>
        </w:numPr>
        <w:spacing w:before="100" w:beforeAutospacing="1" w:after="100" w:afterAutospacing="1"/>
      </w:pPr>
      <w:r>
        <w:t>Conduct rigorous testing and resolve performance issues.</w:t>
      </w:r>
    </w:p>
    <w:p w14:paraId="2F8F6939" w14:textId="77777777" w:rsidR="00046B47" w:rsidRDefault="00046B47" w:rsidP="00046B47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April 2–April 3, 2025: Final Documentation and Paper Composition</w:t>
      </w:r>
    </w:p>
    <w:p w14:paraId="2E678B53" w14:textId="0BBFB98D" w:rsidR="00046B47" w:rsidRDefault="00046B47" w:rsidP="00046B47">
      <w:pPr>
        <w:numPr>
          <w:ilvl w:val="1"/>
          <w:numId w:val="24"/>
        </w:numPr>
        <w:spacing w:before="100" w:beforeAutospacing="1" w:after="100" w:afterAutospacing="1"/>
      </w:pPr>
      <w:r>
        <w:t>Finalize all project documentation and complete the academic paper draft.</w:t>
      </w:r>
    </w:p>
    <w:p w14:paraId="5558C28C" w14:textId="77777777" w:rsidR="00046B47" w:rsidRDefault="00046B47" w:rsidP="000523AE">
      <w:pPr>
        <w:pStyle w:val="Heading2"/>
      </w:pPr>
      <w:r>
        <w:t>Algorithm Research and Selection Rationale</w:t>
      </w:r>
    </w:p>
    <w:p w14:paraId="492C5511" w14:textId="77777777" w:rsidR="00046B47" w:rsidRDefault="00046B47" w:rsidP="00046B47">
      <w:pPr>
        <w:pStyle w:val="Heading4"/>
      </w:pPr>
      <w:r>
        <w:t>Candidate Algorithms</w:t>
      </w:r>
    </w:p>
    <w:p w14:paraId="44C84FB5" w14:textId="17F6A421" w:rsidR="00046B47" w:rsidRDefault="00046B47" w:rsidP="00046B47">
      <w:pPr>
        <w:pStyle w:val="NormalWeb"/>
      </w:pPr>
      <w:r>
        <w:t xml:space="preserve">For the Sorting Algorithm Comparator project, the following algorithms are </w:t>
      </w:r>
      <w:r w:rsidR="000523AE">
        <w:t xml:space="preserve">proposed for </w:t>
      </w:r>
      <w:r>
        <w:t>consideration:</w:t>
      </w:r>
    </w:p>
    <w:p w14:paraId="53A6A71F" w14:textId="77777777" w:rsidR="00046B47" w:rsidRDefault="00046B47" w:rsidP="00046B47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</w:rPr>
        <w:t>Bubble Sort:</w:t>
      </w:r>
    </w:p>
    <w:p w14:paraId="3B663E55" w14:textId="77777777" w:rsidR="00046B47" w:rsidRDefault="00046B47" w:rsidP="00046B47">
      <w:pPr>
        <w:numPr>
          <w:ilvl w:val="1"/>
          <w:numId w:val="25"/>
        </w:numPr>
        <w:spacing w:before="100" w:beforeAutospacing="1" w:after="100" w:afterAutospacing="1"/>
      </w:pPr>
      <w:r>
        <w:rPr>
          <w:rStyle w:val="Emphasis"/>
        </w:rPr>
        <w:t>Pros:</w:t>
      </w:r>
      <w:r>
        <w:t xml:space="preserve"> Simplicity; serves as a baseline.</w:t>
      </w:r>
    </w:p>
    <w:p w14:paraId="5C721633" w14:textId="77777777" w:rsidR="00046B47" w:rsidRDefault="00046B47" w:rsidP="00046B47">
      <w:pPr>
        <w:numPr>
          <w:ilvl w:val="1"/>
          <w:numId w:val="25"/>
        </w:numPr>
        <w:spacing w:before="100" w:beforeAutospacing="1" w:after="100" w:afterAutospacing="1"/>
      </w:pPr>
      <w:r>
        <w:rPr>
          <w:rStyle w:val="Emphasis"/>
        </w:rPr>
        <w:t>Cons:</w:t>
      </w:r>
      <w:r>
        <w:t xml:space="preserve"> Poor performance (O(n²)) on large datasets.</w:t>
      </w:r>
    </w:p>
    <w:p w14:paraId="1FCA7BC5" w14:textId="77777777" w:rsidR="00046B47" w:rsidRDefault="00046B47" w:rsidP="00046B47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</w:rPr>
        <w:t>Merge Sort:</w:t>
      </w:r>
    </w:p>
    <w:p w14:paraId="35FAF4DB" w14:textId="77777777" w:rsidR="00046B47" w:rsidRDefault="00046B47" w:rsidP="00046B47">
      <w:pPr>
        <w:numPr>
          <w:ilvl w:val="1"/>
          <w:numId w:val="25"/>
        </w:numPr>
        <w:spacing w:before="100" w:beforeAutospacing="1" w:after="100" w:afterAutospacing="1"/>
      </w:pPr>
      <w:r>
        <w:rPr>
          <w:rStyle w:val="Emphasis"/>
        </w:rPr>
        <w:t>Pros:</w:t>
      </w:r>
      <w:r>
        <w:t xml:space="preserve"> Stable and efficient (</w:t>
      </w:r>
      <w:proofErr w:type="gramStart"/>
      <w:r>
        <w:t>O(</w:t>
      </w:r>
      <w:proofErr w:type="gramEnd"/>
      <w:r>
        <w:t>n log n)); excellent for large datasets.</w:t>
      </w:r>
    </w:p>
    <w:p w14:paraId="7790498D" w14:textId="77777777" w:rsidR="00046B47" w:rsidRDefault="00046B47" w:rsidP="00046B47">
      <w:pPr>
        <w:numPr>
          <w:ilvl w:val="1"/>
          <w:numId w:val="25"/>
        </w:numPr>
        <w:spacing w:before="100" w:beforeAutospacing="1" w:after="100" w:afterAutospacing="1"/>
      </w:pPr>
      <w:r>
        <w:rPr>
          <w:rStyle w:val="Emphasis"/>
        </w:rPr>
        <w:t>Cons:</w:t>
      </w:r>
      <w:r>
        <w:t xml:space="preserve"> Requires additional memory space.</w:t>
      </w:r>
    </w:p>
    <w:p w14:paraId="756297D0" w14:textId="77777777" w:rsidR="00046B47" w:rsidRDefault="00046B47" w:rsidP="00046B47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</w:rPr>
        <w:t>Quick Sort:</w:t>
      </w:r>
    </w:p>
    <w:p w14:paraId="6266EE7C" w14:textId="77777777" w:rsidR="00046B47" w:rsidRDefault="00046B47" w:rsidP="00046B47">
      <w:pPr>
        <w:numPr>
          <w:ilvl w:val="1"/>
          <w:numId w:val="25"/>
        </w:numPr>
        <w:spacing w:before="100" w:beforeAutospacing="1" w:after="100" w:afterAutospacing="1"/>
      </w:pPr>
      <w:r>
        <w:rPr>
          <w:rStyle w:val="Emphasis"/>
        </w:rPr>
        <w:t>Pros:</w:t>
      </w:r>
      <w:r>
        <w:t xml:space="preserve"> Average-case performance is </w:t>
      </w:r>
      <w:proofErr w:type="gramStart"/>
      <w:r>
        <w:t>O(</w:t>
      </w:r>
      <w:proofErr w:type="gramEnd"/>
      <w:r>
        <w:t>n log n) and is in-place.</w:t>
      </w:r>
    </w:p>
    <w:p w14:paraId="21D808DB" w14:textId="77777777" w:rsidR="00046B47" w:rsidRDefault="00046B47" w:rsidP="00046B47">
      <w:pPr>
        <w:numPr>
          <w:ilvl w:val="1"/>
          <w:numId w:val="25"/>
        </w:numPr>
        <w:spacing w:before="100" w:beforeAutospacing="1" w:after="100" w:afterAutospacing="1"/>
      </w:pPr>
      <w:r>
        <w:rPr>
          <w:rStyle w:val="Emphasis"/>
        </w:rPr>
        <w:t>Cons:</w:t>
      </w:r>
      <w:r>
        <w:t xml:space="preserve"> Worst-case performance degrades to O(n²) if pivot selection is poor.</w:t>
      </w:r>
    </w:p>
    <w:p w14:paraId="77D86C0F" w14:textId="77777777" w:rsidR="00046B47" w:rsidRDefault="00046B47" w:rsidP="00046B47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</w:rPr>
        <w:t>Insertion Sort:</w:t>
      </w:r>
    </w:p>
    <w:p w14:paraId="44B6659F" w14:textId="77777777" w:rsidR="00046B47" w:rsidRDefault="00046B47" w:rsidP="00046B47">
      <w:pPr>
        <w:numPr>
          <w:ilvl w:val="1"/>
          <w:numId w:val="25"/>
        </w:numPr>
        <w:spacing w:before="100" w:beforeAutospacing="1" w:after="100" w:afterAutospacing="1"/>
      </w:pPr>
      <w:r>
        <w:rPr>
          <w:rStyle w:val="Emphasis"/>
        </w:rPr>
        <w:t>Pros:</w:t>
      </w:r>
      <w:r>
        <w:t xml:space="preserve"> Efficient for small or nearly sorted datasets; simple to implement.</w:t>
      </w:r>
    </w:p>
    <w:p w14:paraId="24656D70" w14:textId="77777777" w:rsidR="00046B47" w:rsidRDefault="00046B47" w:rsidP="00046B47">
      <w:pPr>
        <w:numPr>
          <w:ilvl w:val="1"/>
          <w:numId w:val="25"/>
        </w:numPr>
        <w:spacing w:before="100" w:beforeAutospacing="1" w:after="100" w:afterAutospacing="1"/>
      </w:pPr>
      <w:r>
        <w:rPr>
          <w:rStyle w:val="Emphasis"/>
        </w:rPr>
        <w:t>Cons:</w:t>
      </w:r>
      <w:r>
        <w:t xml:space="preserve"> Inefficient on large or randomly ordered datasets (O(n²)).</w:t>
      </w:r>
    </w:p>
    <w:p w14:paraId="62243202" w14:textId="77777777" w:rsidR="00046B47" w:rsidRDefault="00046B47" w:rsidP="00046B47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</w:rPr>
        <w:t>Heap Sort:</w:t>
      </w:r>
    </w:p>
    <w:p w14:paraId="219F6C24" w14:textId="77777777" w:rsidR="00046B47" w:rsidRDefault="00046B47" w:rsidP="00046B47">
      <w:pPr>
        <w:numPr>
          <w:ilvl w:val="1"/>
          <w:numId w:val="25"/>
        </w:numPr>
        <w:spacing w:before="100" w:beforeAutospacing="1" w:after="100" w:afterAutospacing="1"/>
      </w:pPr>
      <w:r>
        <w:rPr>
          <w:rStyle w:val="Emphasis"/>
        </w:rPr>
        <w:t>Pros:</w:t>
      </w:r>
      <w:r>
        <w:t xml:space="preserve"> Guarantees </w:t>
      </w:r>
      <w:proofErr w:type="gramStart"/>
      <w:r>
        <w:t>O(</w:t>
      </w:r>
      <w:proofErr w:type="gramEnd"/>
      <w:r>
        <w:t>n log n) performance; in-place sorting.</w:t>
      </w:r>
    </w:p>
    <w:p w14:paraId="7C046CC1" w14:textId="77777777" w:rsidR="00046B47" w:rsidRDefault="00046B47" w:rsidP="00046B47">
      <w:pPr>
        <w:numPr>
          <w:ilvl w:val="1"/>
          <w:numId w:val="25"/>
        </w:numPr>
        <w:spacing w:before="100" w:beforeAutospacing="1" w:after="100" w:afterAutospacing="1"/>
      </w:pPr>
      <w:r>
        <w:rPr>
          <w:rStyle w:val="Emphasis"/>
        </w:rPr>
        <w:t>Cons:</w:t>
      </w:r>
      <w:r>
        <w:t xml:space="preserve"> Less efficient in practice due to larger constant factors compared to Quick or Merge Sort.</w:t>
      </w:r>
    </w:p>
    <w:p w14:paraId="50CD137C" w14:textId="77777777" w:rsidR="00046B47" w:rsidRDefault="00046B47" w:rsidP="00046B47">
      <w:pPr>
        <w:pStyle w:val="Heading4"/>
      </w:pPr>
      <w:r>
        <w:t>Comparative Analysis</w:t>
      </w:r>
    </w:p>
    <w:p w14:paraId="66716120" w14:textId="77777777" w:rsidR="00046B47" w:rsidRDefault="00046B47" w:rsidP="00046B47">
      <w:pPr>
        <w:pStyle w:val="NormalWeb"/>
      </w:pPr>
      <w:r>
        <w:t>Each algorithm offers unique trade-offs:</w:t>
      </w:r>
    </w:p>
    <w:p w14:paraId="26A7E3BD" w14:textId="77777777" w:rsidR="00046B47" w:rsidRDefault="00046B47" w:rsidP="00046B47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Execution Time:</w:t>
      </w:r>
      <w:r>
        <w:br/>
        <w:t xml:space="preserve">Bubble and Insertion Sort have quadratic time complexity, making them less suitable for large datasets, while Merge, Quick, and Heap Sort typically perform in </w:t>
      </w:r>
      <w:proofErr w:type="gramStart"/>
      <w:r>
        <w:t>O(</w:t>
      </w:r>
      <w:proofErr w:type="gramEnd"/>
      <w:r>
        <w:t>n log n) time.</w:t>
      </w:r>
    </w:p>
    <w:p w14:paraId="11D89EB5" w14:textId="77777777" w:rsidR="00046B47" w:rsidRDefault="00046B47" w:rsidP="00046B47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lastRenderedPageBreak/>
        <w:t>Memory Usage:</w:t>
      </w:r>
      <w:r>
        <w:br/>
        <w:t>Merge Sort requires additional memory allocation for merging; Quick and Heap Sort operate in place.</w:t>
      </w:r>
    </w:p>
    <w:p w14:paraId="3E4D3F73" w14:textId="77777777" w:rsidR="00046B47" w:rsidRDefault="00046B47" w:rsidP="00046B47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Computational Complexity:</w:t>
      </w:r>
      <w:r>
        <w:br/>
        <w:t xml:space="preserve">While Quick Sort generally performs well on average, its worst-case performance necessitates careful implementation, especially when compared with the consistent </w:t>
      </w:r>
      <w:proofErr w:type="gramStart"/>
      <w:r>
        <w:t>O(</w:t>
      </w:r>
      <w:proofErr w:type="gramEnd"/>
      <w:r>
        <w:t>n log n) performance of Merge and Heap Sort.</w:t>
      </w:r>
    </w:p>
    <w:p w14:paraId="1E4284B0" w14:textId="574B9660" w:rsidR="00046B47" w:rsidRDefault="00046B47" w:rsidP="00046B47">
      <w:pPr>
        <w:pStyle w:val="NormalWeb"/>
        <w:ind w:firstLine="360"/>
      </w:pPr>
      <w:r>
        <w:t>The selected mix of algorithms will allow for a comprehensive comparison across different dimensions. Incorporating these five algorithms provides a broad perspective on sorting efficiency, which is supported by established literature (</w:t>
      </w:r>
      <w:proofErr w:type="spellStart"/>
      <w:r>
        <w:t>Cormen</w:t>
      </w:r>
      <w:proofErr w:type="spellEnd"/>
      <w:r>
        <w:t xml:space="preserve"> et al., 2009).</w:t>
      </w:r>
    </w:p>
    <w:p w14:paraId="1A7DCCEB" w14:textId="77777777" w:rsidR="00AE4D96" w:rsidRPr="00140254" w:rsidRDefault="00AE4D96" w:rsidP="00140254">
      <w:pPr>
        <w:pStyle w:val="Heading1"/>
        <w:jc w:val="center"/>
      </w:pPr>
      <w:r w:rsidRPr="00140254">
        <w:rPr>
          <w:rStyle w:val="Strong"/>
          <w:b/>
          <w:bCs/>
        </w:rPr>
        <w:t>Conclusion</w:t>
      </w:r>
    </w:p>
    <w:p w14:paraId="755F70F3" w14:textId="43AB6D68" w:rsidR="00D359D5" w:rsidRDefault="00AE4D96" w:rsidP="00046B47">
      <w:pPr>
        <w:pStyle w:val="NormalWeb"/>
        <w:ind w:firstLine="720"/>
      </w:pPr>
      <w:r>
        <w:t>The Sorting Algorithm Comparator project, structured with a detailed project plan and rigorous algorithm selection rationale, aims to provide a robust framework for comparing diverse sorting methods.</w:t>
      </w:r>
      <w:r w:rsidR="005863C4">
        <w:t xml:space="preserve"> A</w:t>
      </w:r>
      <w:r>
        <w:t xml:space="preserve">ddressing anticipated obstacles through systematic planning and integrating scholarly insights, the project is </w:t>
      </w:r>
      <w:r w:rsidR="00F1188D">
        <w:t>going</w:t>
      </w:r>
      <w:r>
        <w:t xml:space="preserve"> to enhance both technical expertise and critical analysis skills. </w:t>
      </w:r>
      <w:r w:rsidR="00F1188D">
        <w:t>T</w:t>
      </w:r>
      <w:r>
        <w:t xml:space="preserve">his comprehensive approach will not only yield practical insights into algorithm performance but also contribute significantly to the </w:t>
      </w:r>
      <w:r w:rsidR="00F1188D">
        <w:t>my</w:t>
      </w:r>
      <w:r>
        <w:t xml:space="preserve"> academic and professional growth.</w:t>
      </w:r>
    </w:p>
    <w:p w14:paraId="655B8D4C" w14:textId="727A9CD0" w:rsidR="00CA6D0D" w:rsidRPr="00CA6D0D" w:rsidRDefault="00CA6D0D" w:rsidP="008F108C">
      <w:pPr>
        <w:spacing w:before="100" w:beforeAutospacing="1" w:after="100" w:afterAutospacing="1" w:line="360" w:lineRule="auto"/>
        <w:ind w:firstLine="720"/>
      </w:pPr>
    </w:p>
    <w:p w14:paraId="3357C59E" w14:textId="6728DF55" w:rsidR="00BA5C2F" w:rsidRDefault="00BA5C2F" w:rsidP="00BA5C2F">
      <w:pPr>
        <w:spacing w:line="360" w:lineRule="auto"/>
        <w:ind w:firstLine="720"/>
      </w:pPr>
    </w:p>
    <w:p w14:paraId="7491A2E8" w14:textId="074DF81A" w:rsidR="006A06D2" w:rsidRPr="00110517" w:rsidRDefault="006A06D2" w:rsidP="0012352F">
      <w:pPr>
        <w:pStyle w:val="NormalWeb"/>
        <w:spacing w:line="360" w:lineRule="auto"/>
      </w:pPr>
      <w:r>
        <w:br w:type="page"/>
      </w:r>
    </w:p>
    <w:p w14:paraId="5C196311" w14:textId="60D20834" w:rsidR="00CD42C0" w:rsidRDefault="00D57B44" w:rsidP="00895A3D">
      <w:pPr>
        <w:pStyle w:val="Heading1"/>
        <w:jc w:val="center"/>
      </w:pPr>
      <w:r>
        <w:lastRenderedPageBreak/>
        <w:t>References</w:t>
      </w:r>
    </w:p>
    <w:p w14:paraId="151B5514" w14:textId="77777777" w:rsidR="00D359D5" w:rsidRPr="00D359D5" w:rsidRDefault="00D359D5" w:rsidP="00D359D5">
      <w:pPr>
        <w:spacing w:after="200" w:line="276" w:lineRule="auto"/>
        <w:ind w:left="720" w:hanging="720"/>
      </w:pPr>
      <w:r w:rsidRPr="00D359D5">
        <w:t xml:space="preserve">American Psychological Association. (2020). </w:t>
      </w:r>
      <w:r w:rsidRPr="00D359D5">
        <w:rPr>
          <w:i/>
          <w:iCs/>
        </w:rPr>
        <w:t>Publication manual of the American Psychological Association</w:t>
      </w:r>
      <w:r w:rsidRPr="00D359D5">
        <w:t xml:space="preserve"> (7th ed.).</w:t>
      </w:r>
    </w:p>
    <w:p w14:paraId="549BAE7D" w14:textId="3BA9A192" w:rsidR="00CF78A9" w:rsidRPr="009378B0" w:rsidRDefault="00D359D5" w:rsidP="00CF78A9">
      <w:pPr>
        <w:spacing w:after="200" w:line="276" w:lineRule="auto"/>
        <w:ind w:left="720" w:hanging="720"/>
      </w:pPr>
      <w:proofErr w:type="spellStart"/>
      <w:r w:rsidRPr="00D359D5">
        <w:t>Cormen</w:t>
      </w:r>
      <w:proofErr w:type="spellEnd"/>
      <w:r w:rsidRPr="00D359D5">
        <w:t xml:space="preserve">, T. H., </w:t>
      </w:r>
      <w:proofErr w:type="spellStart"/>
      <w:r w:rsidRPr="00D359D5">
        <w:t>Leiserson</w:t>
      </w:r>
      <w:proofErr w:type="spellEnd"/>
      <w:r w:rsidRPr="00D359D5">
        <w:t xml:space="preserve">, C. E., Rivest, R. L., &amp; Stein, C. (2009). </w:t>
      </w:r>
      <w:r w:rsidRPr="00D359D5">
        <w:rPr>
          <w:i/>
          <w:iCs/>
        </w:rPr>
        <w:t>Introduction to algorithms</w:t>
      </w:r>
      <w:r w:rsidRPr="00D359D5">
        <w:t xml:space="preserve"> (3rd ed.). MIT Press.</w:t>
      </w:r>
    </w:p>
    <w:p w14:paraId="5B09B7E5" w14:textId="71FD4398" w:rsidR="0021143D" w:rsidRPr="009378B0" w:rsidRDefault="0021143D" w:rsidP="00CF78A9">
      <w:pPr>
        <w:pStyle w:val="Heading1"/>
        <w:jc w:val="center"/>
      </w:pPr>
    </w:p>
    <w:sectPr w:rsidR="0021143D" w:rsidRPr="009378B0" w:rsidSect="00034616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A131D" w14:textId="77777777" w:rsidR="00860C41" w:rsidRDefault="00860C41" w:rsidP="00AE2579">
      <w:r>
        <w:separator/>
      </w:r>
    </w:p>
  </w:endnote>
  <w:endnote w:type="continuationSeparator" w:id="0">
    <w:p w14:paraId="004FE62C" w14:textId="77777777" w:rsidR="00860C41" w:rsidRDefault="00860C41" w:rsidP="00AE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3B53E" w14:textId="77777777" w:rsidR="00860C41" w:rsidRDefault="00860C41" w:rsidP="00AE2579">
      <w:r>
        <w:separator/>
      </w:r>
    </w:p>
  </w:footnote>
  <w:footnote w:type="continuationSeparator" w:id="0">
    <w:p w14:paraId="4AE03B0C" w14:textId="77777777" w:rsidR="00860C41" w:rsidRDefault="00860C41" w:rsidP="00AE2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85259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9591E9F" w14:textId="0AED6785" w:rsidR="00DB2F9C" w:rsidRDefault="00DB2F9C" w:rsidP="00FF7C7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4EA331" w14:textId="77777777" w:rsidR="00AE2579" w:rsidRDefault="00AE2579" w:rsidP="00DB2F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042773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638C8AD" w14:textId="619361E5" w:rsidR="00DB2F9C" w:rsidRDefault="00DB2F9C" w:rsidP="00FF7C7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F6D0E2" w14:textId="59A59A15" w:rsidR="00AE2579" w:rsidRDefault="00AE2579" w:rsidP="00DB2F9C">
    <w:pPr>
      <w:tabs>
        <w:tab w:val="right" w:pos="8640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D60E43"/>
    <w:multiLevelType w:val="multilevel"/>
    <w:tmpl w:val="8F32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F0379C"/>
    <w:multiLevelType w:val="multilevel"/>
    <w:tmpl w:val="1988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C4F9E"/>
    <w:multiLevelType w:val="multilevel"/>
    <w:tmpl w:val="6784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69610B"/>
    <w:multiLevelType w:val="multilevel"/>
    <w:tmpl w:val="4A32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AE2CC9"/>
    <w:multiLevelType w:val="multilevel"/>
    <w:tmpl w:val="9E8E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859DB"/>
    <w:multiLevelType w:val="multilevel"/>
    <w:tmpl w:val="E392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279C3"/>
    <w:multiLevelType w:val="multilevel"/>
    <w:tmpl w:val="F4E0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6D7BF4"/>
    <w:multiLevelType w:val="multilevel"/>
    <w:tmpl w:val="36D4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CF256A"/>
    <w:multiLevelType w:val="multilevel"/>
    <w:tmpl w:val="2908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EA45B5"/>
    <w:multiLevelType w:val="multilevel"/>
    <w:tmpl w:val="CE74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D60246"/>
    <w:multiLevelType w:val="multilevel"/>
    <w:tmpl w:val="F284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D46FC6"/>
    <w:multiLevelType w:val="multilevel"/>
    <w:tmpl w:val="7774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6251C"/>
    <w:multiLevelType w:val="multilevel"/>
    <w:tmpl w:val="989E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C06B3"/>
    <w:multiLevelType w:val="multilevel"/>
    <w:tmpl w:val="8680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A153B1"/>
    <w:multiLevelType w:val="multilevel"/>
    <w:tmpl w:val="C8F6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BA1CAE"/>
    <w:multiLevelType w:val="multilevel"/>
    <w:tmpl w:val="F046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FF368B"/>
    <w:multiLevelType w:val="multilevel"/>
    <w:tmpl w:val="7BA6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11"/>
  </w:num>
  <w:num w:numId="12">
    <w:abstractNumId w:val="12"/>
  </w:num>
  <w:num w:numId="13">
    <w:abstractNumId w:val="18"/>
  </w:num>
  <w:num w:numId="14">
    <w:abstractNumId w:val="24"/>
  </w:num>
  <w:num w:numId="15">
    <w:abstractNumId w:val="22"/>
  </w:num>
  <w:num w:numId="16">
    <w:abstractNumId w:val="16"/>
  </w:num>
  <w:num w:numId="17">
    <w:abstractNumId w:val="17"/>
  </w:num>
  <w:num w:numId="18">
    <w:abstractNumId w:val="15"/>
  </w:num>
  <w:num w:numId="19">
    <w:abstractNumId w:val="10"/>
  </w:num>
  <w:num w:numId="20">
    <w:abstractNumId w:val="13"/>
  </w:num>
  <w:num w:numId="21">
    <w:abstractNumId w:val="14"/>
  </w:num>
  <w:num w:numId="22">
    <w:abstractNumId w:val="20"/>
  </w:num>
  <w:num w:numId="23">
    <w:abstractNumId w:val="19"/>
  </w:num>
  <w:num w:numId="24">
    <w:abstractNumId w:val="25"/>
  </w:num>
  <w:num w:numId="25">
    <w:abstractNumId w:val="2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C31"/>
    <w:rsid w:val="00012010"/>
    <w:rsid w:val="00015033"/>
    <w:rsid w:val="00015970"/>
    <w:rsid w:val="0001754A"/>
    <w:rsid w:val="00017C13"/>
    <w:rsid w:val="00025AD8"/>
    <w:rsid w:val="000272CC"/>
    <w:rsid w:val="00034616"/>
    <w:rsid w:val="00046B47"/>
    <w:rsid w:val="000523AE"/>
    <w:rsid w:val="0006063C"/>
    <w:rsid w:val="000704A5"/>
    <w:rsid w:val="000748B6"/>
    <w:rsid w:val="00080727"/>
    <w:rsid w:val="000E766B"/>
    <w:rsid w:val="000F4AFE"/>
    <w:rsid w:val="000F56E1"/>
    <w:rsid w:val="000F6881"/>
    <w:rsid w:val="000F7F53"/>
    <w:rsid w:val="00105B5F"/>
    <w:rsid w:val="00110517"/>
    <w:rsid w:val="0012352F"/>
    <w:rsid w:val="001256C8"/>
    <w:rsid w:val="00136FAC"/>
    <w:rsid w:val="00137EEC"/>
    <w:rsid w:val="001400F9"/>
    <w:rsid w:val="00140254"/>
    <w:rsid w:val="0015074B"/>
    <w:rsid w:val="001539F8"/>
    <w:rsid w:val="00156D05"/>
    <w:rsid w:val="00175580"/>
    <w:rsid w:val="00181686"/>
    <w:rsid w:val="0019040E"/>
    <w:rsid w:val="001D2068"/>
    <w:rsid w:val="00205B2B"/>
    <w:rsid w:val="00210527"/>
    <w:rsid w:val="0021143D"/>
    <w:rsid w:val="002171BE"/>
    <w:rsid w:val="00222A75"/>
    <w:rsid w:val="00226B38"/>
    <w:rsid w:val="002826C1"/>
    <w:rsid w:val="002949C9"/>
    <w:rsid w:val="00295B65"/>
    <w:rsid w:val="0029639D"/>
    <w:rsid w:val="002A16D9"/>
    <w:rsid w:val="002B03E4"/>
    <w:rsid w:val="002B5084"/>
    <w:rsid w:val="002C5D15"/>
    <w:rsid w:val="002F7311"/>
    <w:rsid w:val="00326F90"/>
    <w:rsid w:val="00330242"/>
    <w:rsid w:val="003407EB"/>
    <w:rsid w:val="00355DE0"/>
    <w:rsid w:val="003724F9"/>
    <w:rsid w:val="003971A8"/>
    <w:rsid w:val="003A439A"/>
    <w:rsid w:val="00417AF3"/>
    <w:rsid w:val="00422AAA"/>
    <w:rsid w:val="004337ED"/>
    <w:rsid w:val="00480693"/>
    <w:rsid w:val="00483CFA"/>
    <w:rsid w:val="00487457"/>
    <w:rsid w:val="0049437B"/>
    <w:rsid w:val="004C7445"/>
    <w:rsid w:val="004D35B8"/>
    <w:rsid w:val="004D7DFB"/>
    <w:rsid w:val="004F6AC0"/>
    <w:rsid w:val="0050145B"/>
    <w:rsid w:val="00515256"/>
    <w:rsid w:val="005163B5"/>
    <w:rsid w:val="00523115"/>
    <w:rsid w:val="00541D7A"/>
    <w:rsid w:val="00545313"/>
    <w:rsid w:val="00566627"/>
    <w:rsid w:val="005674DD"/>
    <w:rsid w:val="00574724"/>
    <w:rsid w:val="00576F39"/>
    <w:rsid w:val="005863C4"/>
    <w:rsid w:val="00595E2C"/>
    <w:rsid w:val="005A559E"/>
    <w:rsid w:val="005C2229"/>
    <w:rsid w:val="005D472E"/>
    <w:rsid w:val="00625E73"/>
    <w:rsid w:val="00633795"/>
    <w:rsid w:val="00634B27"/>
    <w:rsid w:val="00646442"/>
    <w:rsid w:val="006542EB"/>
    <w:rsid w:val="006600C3"/>
    <w:rsid w:val="00672D75"/>
    <w:rsid w:val="00680545"/>
    <w:rsid w:val="00682C3D"/>
    <w:rsid w:val="00683A12"/>
    <w:rsid w:val="006929AE"/>
    <w:rsid w:val="006A06D2"/>
    <w:rsid w:val="006B1D46"/>
    <w:rsid w:val="006B49E2"/>
    <w:rsid w:val="006E7B97"/>
    <w:rsid w:val="006F2D0F"/>
    <w:rsid w:val="006F3263"/>
    <w:rsid w:val="006F5090"/>
    <w:rsid w:val="007451B5"/>
    <w:rsid w:val="00747686"/>
    <w:rsid w:val="00747DFA"/>
    <w:rsid w:val="00761AA6"/>
    <w:rsid w:val="0076284B"/>
    <w:rsid w:val="00775533"/>
    <w:rsid w:val="007907A9"/>
    <w:rsid w:val="007A2CFD"/>
    <w:rsid w:val="007C25DF"/>
    <w:rsid w:val="007D655F"/>
    <w:rsid w:val="007F6FA0"/>
    <w:rsid w:val="007F76AE"/>
    <w:rsid w:val="00802840"/>
    <w:rsid w:val="00816595"/>
    <w:rsid w:val="00856C95"/>
    <w:rsid w:val="00860C41"/>
    <w:rsid w:val="008673B3"/>
    <w:rsid w:val="00883E2B"/>
    <w:rsid w:val="00895A3D"/>
    <w:rsid w:val="008C1F4C"/>
    <w:rsid w:val="008C5F7E"/>
    <w:rsid w:val="008C61F8"/>
    <w:rsid w:val="008C6D8E"/>
    <w:rsid w:val="008E1C27"/>
    <w:rsid w:val="008E5CE1"/>
    <w:rsid w:val="008F108C"/>
    <w:rsid w:val="009069C5"/>
    <w:rsid w:val="00911BB5"/>
    <w:rsid w:val="00915697"/>
    <w:rsid w:val="00916CF0"/>
    <w:rsid w:val="00935CED"/>
    <w:rsid w:val="009378B0"/>
    <w:rsid w:val="00937E55"/>
    <w:rsid w:val="00937E7D"/>
    <w:rsid w:val="00944AB3"/>
    <w:rsid w:val="0098045F"/>
    <w:rsid w:val="00981E04"/>
    <w:rsid w:val="009A4DF1"/>
    <w:rsid w:val="009B393E"/>
    <w:rsid w:val="009C0CD3"/>
    <w:rsid w:val="009F5014"/>
    <w:rsid w:val="009F552A"/>
    <w:rsid w:val="00A006E7"/>
    <w:rsid w:val="00A209D3"/>
    <w:rsid w:val="00A2245E"/>
    <w:rsid w:val="00A279DE"/>
    <w:rsid w:val="00A3514E"/>
    <w:rsid w:val="00A37230"/>
    <w:rsid w:val="00A41216"/>
    <w:rsid w:val="00A8753F"/>
    <w:rsid w:val="00A97244"/>
    <w:rsid w:val="00AA0035"/>
    <w:rsid w:val="00AA1D8D"/>
    <w:rsid w:val="00AB6340"/>
    <w:rsid w:val="00AE2579"/>
    <w:rsid w:val="00AE4671"/>
    <w:rsid w:val="00AE4D96"/>
    <w:rsid w:val="00AE5698"/>
    <w:rsid w:val="00AF03F2"/>
    <w:rsid w:val="00B137E3"/>
    <w:rsid w:val="00B26391"/>
    <w:rsid w:val="00B3506C"/>
    <w:rsid w:val="00B47730"/>
    <w:rsid w:val="00B76450"/>
    <w:rsid w:val="00B76D7E"/>
    <w:rsid w:val="00B95114"/>
    <w:rsid w:val="00BA4FCF"/>
    <w:rsid w:val="00BA5C2F"/>
    <w:rsid w:val="00BB31AD"/>
    <w:rsid w:val="00BC6C23"/>
    <w:rsid w:val="00BD2AB9"/>
    <w:rsid w:val="00BD589F"/>
    <w:rsid w:val="00BD6FB6"/>
    <w:rsid w:val="00BE620A"/>
    <w:rsid w:val="00C0217A"/>
    <w:rsid w:val="00C214C0"/>
    <w:rsid w:val="00C36D8B"/>
    <w:rsid w:val="00C431F9"/>
    <w:rsid w:val="00C60F53"/>
    <w:rsid w:val="00C76C2A"/>
    <w:rsid w:val="00C82D68"/>
    <w:rsid w:val="00CA6D0D"/>
    <w:rsid w:val="00CB0664"/>
    <w:rsid w:val="00CB59D5"/>
    <w:rsid w:val="00CD42C0"/>
    <w:rsid w:val="00CE0EAE"/>
    <w:rsid w:val="00CF76D4"/>
    <w:rsid w:val="00CF78A9"/>
    <w:rsid w:val="00D0311B"/>
    <w:rsid w:val="00D10B45"/>
    <w:rsid w:val="00D1325D"/>
    <w:rsid w:val="00D15740"/>
    <w:rsid w:val="00D21A54"/>
    <w:rsid w:val="00D359D5"/>
    <w:rsid w:val="00D3693C"/>
    <w:rsid w:val="00D42158"/>
    <w:rsid w:val="00D47B25"/>
    <w:rsid w:val="00D50678"/>
    <w:rsid w:val="00D57B44"/>
    <w:rsid w:val="00D603AB"/>
    <w:rsid w:val="00D6519F"/>
    <w:rsid w:val="00D715AF"/>
    <w:rsid w:val="00D802F2"/>
    <w:rsid w:val="00D9000F"/>
    <w:rsid w:val="00D9285F"/>
    <w:rsid w:val="00D933C7"/>
    <w:rsid w:val="00D93DB2"/>
    <w:rsid w:val="00DB2F9C"/>
    <w:rsid w:val="00DB7598"/>
    <w:rsid w:val="00DD1EA5"/>
    <w:rsid w:val="00DD637A"/>
    <w:rsid w:val="00E3005D"/>
    <w:rsid w:val="00E62E08"/>
    <w:rsid w:val="00E70F82"/>
    <w:rsid w:val="00E77FEE"/>
    <w:rsid w:val="00EA375D"/>
    <w:rsid w:val="00EC08A5"/>
    <w:rsid w:val="00EC681F"/>
    <w:rsid w:val="00ED44FD"/>
    <w:rsid w:val="00ED7C2A"/>
    <w:rsid w:val="00EE65AC"/>
    <w:rsid w:val="00EE7BF7"/>
    <w:rsid w:val="00F069EE"/>
    <w:rsid w:val="00F10C77"/>
    <w:rsid w:val="00F1188D"/>
    <w:rsid w:val="00F1285A"/>
    <w:rsid w:val="00F22DC2"/>
    <w:rsid w:val="00F2653F"/>
    <w:rsid w:val="00F6155B"/>
    <w:rsid w:val="00F61B06"/>
    <w:rsid w:val="00F62554"/>
    <w:rsid w:val="00F950B2"/>
    <w:rsid w:val="00FA62CC"/>
    <w:rsid w:val="00FC59A9"/>
    <w:rsid w:val="00FC693F"/>
    <w:rsid w:val="00FD402D"/>
    <w:rsid w:val="00FD77CB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7C46758-05BC-8C4A-9952-37E019FC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D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B2F9C"/>
  </w:style>
  <w:style w:type="paragraph" w:styleId="NormalWeb">
    <w:name w:val="Normal (Web)"/>
    <w:basedOn w:val="Normal"/>
    <w:uiPriority w:val="99"/>
    <w:unhideWhenUsed/>
    <w:rsid w:val="00A279D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806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693"/>
    <w:rPr>
      <w:color w:val="605E5C"/>
      <w:shd w:val="clear" w:color="auto" w:fill="E1DFDD"/>
    </w:rPr>
  </w:style>
  <w:style w:type="character" w:customStyle="1" w:styleId="truncate">
    <w:name w:val="truncate"/>
    <w:basedOn w:val="DefaultParagraphFont"/>
    <w:rsid w:val="00110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36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04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73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93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67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Dwight Abrahams (student)</cp:lastModifiedBy>
  <cp:revision>26</cp:revision>
  <dcterms:created xsi:type="dcterms:W3CDTF">2025-02-23T08:10:00Z</dcterms:created>
  <dcterms:modified xsi:type="dcterms:W3CDTF">2025-02-23T23:39:00Z</dcterms:modified>
  <cp:category/>
</cp:coreProperties>
</file>