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006B6B"/>
          <w:sz w:val="72"/>
          <w:szCs w:val="72"/>
        </w:rPr>
        <w:t xml:space="preserve">ArogyaAI</w:t>
      </w:r>
    </w:p>
    <w:p>
      <w:pPr>
        <w:spacing w:before="0" w:after="120"/>
        <w:jc w:val="center"/>
      </w:pPr>
      <w:r>
        <w:rPr>
          <w:rFonts w:ascii="Arial" w:cs="Arial" w:eastAsia="Arial" w:hAnsi="Arial"/>
          <w:color w:val="0A1628"/>
          <w:sz w:val="32"/>
          <w:szCs w:val="32"/>
        </w:rPr>
        <w:t xml:space="preserve">Predictive Health Intelligence Platform</w:t>
      </w:r>
    </w:p>
    <w:p>
      <w:pPr>
        <w:spacing w:before="0" w:after="80"/>
        <w:jc w:val="center"/>
      </w:pPr>
      <w:r>
        <w:rPr>
          <w:rFonts w:ascii="Arial" w:cs="Arial" w:eastAsia="Arial" w:hAnsi="Arial"/>
          <w:b/>
          <w:bCs/>
          <w:color w:val="0A1628"/>
          <w:sz w:val="30"/>
          <w:szCs w:val="30"/>
        </w:rPr>
        <w:t xml:space="preserve">FINAL DEVELOPMENT ROADMAP</w:t>
      </w:r>
    </w:p>
    <w:p>
      <w:pPr>
        <w:spacing w:before="0" w:after="80"/>
        <w:jc w:val="center"/>
      </w:pPr>
      <w:r>
        <w:rPr>
          <w:rFonts w:ascii="Arial" w:cs="Arial" w:eastAsia="Arial" w:hAnsi="Arial"/>
          <w:color w:val="4A5568"/>
          <w:sz w:val="22"/>
          <w:szCs w:val="22"/>
        </w:rPr>
        <w:t xml:space="preserve">v1.0 · Definitive Engineering Execution Plan · March 2026</w:t>
      </w:r>
    </w:p>
    <w:p>
      <w:pPr>
        <w:spacing w:before="0" w:after="0"/>
      </w:pPr>
      <w:r>
        <w:rPr>
          <w:sz w:val="24"/>
          <w:szCs w:val="24"/>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tblGrid>
      <w:tr>
        <w:tc>
          <w:tcPr>
            <w:tcW w:type="dxa" w:w="288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top"/>
          </w:tcPr>
          <w:p>
            <w:r>
              <w:rPr>
                <w:rFonts w:ascii="Arial" w:cs="Arial" w:eastAsia="Arial" w:hAnsi="Arial"/>
                <w:b/>
                <w:bCs/>
                <w:color w:val="FFFFFF"/>
                <w:sz w:val="20"/>
                <w:szCs w:val="20"/>
              </w:rPr>
              <w:t xml:space="preserve">Sources Merged</w:t>
            </w:r>
          </w:p>
        </w:tc>
        <w:tc>
          <w:tcPr>
            <w:tcW w:type="dxa" w:w="43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PRD v2.0 (59 pages, 11 modules) + Technical Roadmap v4</w:t>
            </w:r>
          </w:p>
        </w:tc>
      </w:tr>
      <w:tr>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bCs/>
                <w:color w:val="0A1628"/>
                <w:sz w:val="20"/>
                <w:szCs w:val="20"/>
              </w:rPr>
              <w:t xml:space="preserve">Total Pages</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59 UI pages across 11 modules</w:t>
            </w:r>
          </w:p>
        </w:tc>
      </w:tr>
      <w:tr>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bCs/>
                <w:color w:val="0A1628"/>
                <w:sz w:val="20"/>
                <w:szCs w:val="20"/>
              </w:rPr>
              <w:t xml:space="preserve">Total API Endpoints</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65 endpoints (51 original + 14 new)</w:t>
            </w:r>
          </w:p>
        </w:tc>
      </w:tr>
      <w:tr>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bCs/>
                <w:color w:val="0A1628"/>
                <w:sz w:val="20"/>
                <w:szCs w:val="20"/>
              </w:rPr>
              <w:t xml:space="preserve">Development Phases</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9 phases · 22 weeks · ~5.5 months</w:t>
            </w:r>
          </w:p>
        </w:tc>
      </w:tr>
      <w:tr>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bCs/>
                <w:color w:val="0A1628"/>
                <w:sz w:val="20"/>
                <w:szCs w:val="20"/>
              </w:rPr>
              <w:t xml:space="preserve">Disease Models</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5 diseases: Diabetes · CVD · Hypertension · NAFLD · CKD</w:t>
            </w:r>
          </w:p>
        </w:tc>
      </w:tr>
      <w:tr>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bCs/>
                <w:color w:val="0A1628"/>
                <w:sz w:val="20"/>
                <w:szCs w:val="20"/>
              </w:rPr>
              <w:t xml:space="preserve">ML Components</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12 intelligence components including AQI, Baseline, Anomaly, Projection</w:t>
            </w:r>
          </w:p>
        </w:tc>
      </w:tr>
      <w:tr>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bCs/>
                <w:color w:val="0A1628"/>
                <w:sz w:val="20"/>
                <w:szCs w:val="20"/>
              </w:rPr>
              <w:t xml:space="preserve">Team Size</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5 roles: ML · RAG/AI · Backend · Data · Frontend+Product</w:t>
            </w:r>
          </w:p>
        </w:tc>
      </w:tr>
      <w:tr>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bCs/>
                <w:color w:val="0A1628"/>
                <w:sz w:val="20"/>
                <w:szCs w:val="20"/>
              </w:rPr>
              <w:t xml:space="preserve">Target Venues</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IEEE EMBC · ACM CHIL · arXiv · SIH · Google Solution Challenge</w:t>
            </w:r>
          </w:p>
        </w:tc>
      </w:tr>
    </w:tbl>
    <w:p>
      <w:pPr>
        <w:spacing w:before="0" w:after="0"/>
      </w:pPr>
      <w:r>
        <w:rPr>
          <w:sz w:val="16"/>
          <w:szCs w:val="16"/>
        </w:rPr>
        <w:t xml:space="preserve"/>
      </w:r>
    </w:p>
    <w:p>
      <w:pPr>
        <w:jc w:val="center"/>
      </w:pPr>
      <w:r>
        <w:rPr>
          <w:rFonts w:ascii="Arial" w:cs="Arial" w:eastAsia="Arial" w:hAnsi="Arial"/>
          <w:i/>
          <w:iCs/>
          <w:color w:val="006B6B"/>
          <w:sz w:val="22"/>
          <w:szCs w:val="22"/>
        </w:rPr>
        <w:t xml:space="preserve">Build the intelligence. Measure the impact. Prevent the disease.</w:t>
      </w:r>
    </w:p>
    <w:p>
      <w:r>
        <w:br w:type="page"/>
      </w:r>
    </w:p>
    <w:p>
      <w:pPr>
        <w:pStyle w:val="Heading1"/>
        <w:spacing w:before="360" w:after="160"/>
      </w:pPr>
      <w:r>
        <w:rPr>
          <w:rFonts w:ascii="Arial" w:cs="Arial" w:eastAsia="Arial" w:hAnsi="Arial"/>
          <w:b/>
          <w:bCs/>
          <w:color w:val="0A1628"/>
          <w:sz w:val="36"/>
          <w:szCs w:val="36"/>
        </w:rPr>
        <w:t xml:space="preserve">SECTION 1 — PROJECT OVERVIEW</w:t>
      </w:r>
    </w:p>
    <w:p>
      <w:pPr>
        <w:pBdr>
          <w:bottom w:val="single" w:color="006B6B" w:sz="6" w:space="1"/>
        </w:pBdr>
        <w:spacing w:before="120" w:after="120"/>
      </w:pPr>
      <w:r>
        <w:t xml:space="preserve"/>
      </w:r>
    </w:p>
    <w:p>
      <w:pPr>
        <w:pStyle w:val="Heading2"/>
        <w:spacing w:before="280" w:after="120"/>
      </w:pPr>
      <w:r>
        <w:rPr>
          <w:rFonts w:ascii="Arial" w:cs="Arial" w:eastAsia="Arial" w:hAnsi="Arial"/>
          <w:b/>
          <w:bCs/>
          <w:color w:val="006B6B"/>
          <w:sz w:val="26"/>
          <w:szCs w:val="26"/>
        </w:rPr>
        <w:t xml:space="preserve">1.1  Development Scope &amp; Goals</w:t>
      </w:r>
    </w:p>
    <w:p>
      <w:pPr>
        <w:spacing w:before="60" w:after="60"/>
      </w:pPr>
      <w:r>
        <w:rPr>
          <w:rFonts w:ascii="Arial" w:cs="Arial" w:eastAsia="Arial" w:hAnsi="Arial"/>
          <w:b w:val="false"/>
          <w:bCs w:val="false"/>
          <w:color w:val="2D3748"/>
          <w:sz w:val="20"/>
          <w:szCs w:val="20"/>
        </w:rPr>
        <w:t xml:space="preserve">ArogyaAI is a research-grade, full-stack healthcare AI SaaS platform engineered to shift healthcare from reactive treatment to predictive prevention. This Final Development Roadmap is the definitive execution plan derived by merging the ArogyaAI PRD v2.0 (59 pages, 11 modules, 65 API endpoints) with the Technical Roadmap v4 (9 phases, 22 weeks, 12 intelligence components). It represents the single source of truth for all engineering, ML, data, and frontend teams.</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4"/>
              <w:left w:val="single" w:color="006B6B" w:sz="6"/>
              <w:bottom w:val="single" w:color="006B6B" w:sz="4"/>
              <w:right w:val="single" w:color="D1D5DB" w:sz="1"/>
            </w:tcBorders>
            <w:shd w:fill="F4F6FA" w:val="clear"/>
            <w:tcMar>
              <w:top w:type="dxa" w:w="120"/>
              <w:left w:type="dxa" w:w="200"/>
              <w:bottom w:type="dxa" w:w="120"/>
              <w:right w:type="dxa" w:w="200"/>
            </w:tcMar>
          </w:tcPr>
          <w:p>
            <w:pPr>
              <w:spacing w:before="40" w:after="40"/>
            </w:pPr>
            <w:r>
              <w:rPr>
                <w:rFonts w:ascii="Arial" w:cs="Arial" w:eastAsia="Arial" w:hAnsi="Arial"/>
                <w:color w:val="0A1628"/>
                <w:sz w:val="19"/>
                <w:szCs w:val="19"/>
              </w:rPr>
              <w:t xml:space="preserve">PRIMARY GOAL:  Build and deploy a production-grade health AI platform that predicts 5 diseases,</w:t>
            </w:r>
          </w:p>
          <w:p>
            <w:pPr>
              <w:spacing w:before="40" w:after="40"/>
            </w:pPr>
            <w:r>
              <w:rPr>
                <w:rFonts w:ascii="Arial" w:cs="Arial" w:eastAsia="Arial" w:hAnsi="Arial"/>
                <w:color w:val="0A1628"/>
                <w:sz w:val="19"/>
                <w:szCs w:val="19"/>
              </w:rPr>
              <w:t xml:space="preserve">               explains predictions, simulates interventions, and closes the prevention feedback loop.</w:t>
            </w:r>
          </w:p>
          <w:p>
            <w:pPr>
              <w:spacing w:before="40" w:after="40"/>
            </w:pPr>
            <w:r>
              <w:rPr>
                <w:rFonts w:ascii="Arial" w:cs="Arial" w:eastAsia="Arial" w:hAnsi="Arial"/>
                <w:color w:val="0A1628"/>
                <w:sz w:val="19"/>
                <w:szCs w:val="19"/>
              </w:rPr>
              <w:t xml:space="preserve"/>
            </w:r>
          </w:p>
          <w:p>
            <w:pPr>
              <w:spacing w:before="40" w:after="40"/>
            </w:pPr>
            <w:r>
              <w:rPr>
                <w:rFonts w:ascii="Arial" w:cs="Arial" w:eastAsia="Arial" w:hAnsi="Arial"/>
                <w:color w:val="0A1628"/>
                <w:sz w:val="19"/>
                <w:szCs w:val="19"/>
              </w:rPr>
              <w:t xml:space="preserve">RESEARCH GOAL: Produce 6 publishable novel contributions for IEEE EMBC / ACM CHIL / arXiv.</w:t>
            </w:r>
          </w:p>
          <w:p>
            <w:pPr>
              <w:spacing w:before="40" w:after="40"/>
            </w:pPr>
            <w:r>
              <w:rPr>
                <w:rFonts w:ascii="Arial" w:cs="Arial" w:eastAsia="Arial" w:hAnsi="Arial"/>
                <w:color w:val="0A1628"/>
                <w:sz w:val="19"/>
                <w:szCs w:val="19"/>
              </w:rPr>
              <w:t xml:space="preserve"/>
            </w:r>
          </w:p>
          <w:p>
            <w:pPr>
              <w:spacing w:before="40" w:after="40"/>
            </w:pPr>
            <w:r>
              <w:rPr>
                <w:rFonts w:ascii="Arial" w:cs="Arial" w:eastAsia="Arial" w:hAnsi="Arial"/>
                <w:color w:val="0A1628"/>
                <w:sz w:val="19"/>
                <w:szCs w:val="19"/>
              </w:rPr>
              <w:t xml:space="preserve">COMPETITION:   Submit to Smart India Hackathon and Google Solution Challenge.</w:t>
            </w:r>
          </w:p>
          <w:p>
            <w:pPr>
              <w:spacing w:before="40" w:after="40"/>
            </w:pPr>
            <w:r>
              <w:rPr>
                <w:rFonts w:ascii="Arial" w:cs="Arial" w:eastAsia="Arial" w:hAnsi="Arial"/>
                <w:color w:val="0A1628"/>
                <w:sz w:val="19"/>
                <w:szCs w:val="19"/>
              </w:rPr>
              <w:t xml:space="preserve"/>
            </w:r>
          </w:p>
          <w:p>
            <w:pPr>
              <w:spacing w:before="40" w:after="40"/>
            </w:pPr>
            <w:r>
              <w:rPr>
                <w:rFonts w:ascii="Arial" w:cs="Arial" w:eastAsia="Arial" w:hAnsi="Arial"/>
                <w:color w:val="0A1628"/>
                <w:sz w:val="19"/>
                <w:szCs w:val="19"/>
              </w:rPr>
              <w:t xml:space="preserve">TIMELINE:      22 weeks across 9 phases. Phases 3, 4, 5, 6 run in parallel.</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1.2  Platform Capabilities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560"/>
        <w:gridCol w:w="1680"/>
      </w:tblGrid>
      <w:tr>
        <w:tc>
          <w:tcPr>
            <w:tcW w:type="dxa" w:w="312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Capability</w:t>
            </w:r>
          </w:p>
        </w:tc>
        <w:tc>
          <w:tcPr>
            <w:tcW w:type="dxa" w:w="456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6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Wearable Health Monitoring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Real-time ingestion from Google Fit, Apple Health, Fitbit via OAuth2. TimescaleDB hypertable, Feast feature store.</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P0 — Critical</w:t>
            </w:r>
          </w:p>
        </w:tc>
      </w:tr>
      <w:tr>
        <w:tc>
          <w:tcPr>
            <w:tcW w:type="dxa" w:w="31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AI Disease Risk Prediction</w:t>
            </w:r>
          </w:p>
        </w:tc>
        <w:tc>
          <w:tcPr>
            <w:tcW w:type="dxa" w:w="45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5 disease ML models (XGBoost/LightGBM) with calibrated 0-100 risk scores per disease.</w:t>
            </w:r>
          </w:p>
        </w:tc>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P0 — Critical</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Explainable AI (SHAP+RAG)</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SHAP TreeExplainer + LlamaIndex RAG + Claude Sonnet for patient-facing explanations.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P0 — Critical</w:t>
            </w:r>
          </w:p>
        </w:tc>
      </w:tr>
      <w:tr>
        <w:tc>
          <w:tcPr>
            <w:tcW w:type="dxa" w:w="31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Medical Report OCR</w:t>
            </w:r>
          </w:p>
        </w:tc>
        <w:tc>
          <w:tcPr>
            <w:tcW w:type="dxa" w:w="45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Lab PDF upload, Google Vision OCR, LOINC normalization, biomarker extraction pipeline.</w:t>
            </w:r>
          </w:p>
        </w:tc>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P0 — Critical</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Health Score Engine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Dynamic 0-100 composite wellness score updated every 6 hours via Celery Beat.</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P0 — Critical</w:t>
            </w:r>
          </w:p>
        </w:tc>
      </w:tr>
      <w:tr>
        <w:tc>
          <w:tcPr>
            <w:tcW w:type="dxa" w:w="31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Disease Simulator</w:t>
            </w:r>
          </w:p>
        </w:tc>
        <w:tc>
          <w:tcPr>
            <w:tcW w:type="dxa" w:w="45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DiCE counterfactual lifestyle simulation with before/after risk comparison.</w:t>
            </w:r>
          </w:p>
        </w:tc>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P1 — High</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Preventive Recommendations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Rule-based recommendation engine mapping risk + SHAP + behavioral patterns to actions.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P1 — High</w:t>
            </w:r>
          </w:p>
        </w:tc>
      </w:tr>
      <w:tr>
        <w:tc>
          <w:tcPr>
            <w:tcW w:type="dxa" w:w="31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Environmental Risk (AQI)</w:t>
            </w:r>
          </w:p>
        </w:tc>
        <w:tc>
          <w:tcPr>
            <w:tcW w:type="dxa" w:w="45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Air Quality Index integration with personal health risk overlay for CVD/respiratory risk.</w:t>
            </w:r>
          </w:p>
        </w:tc>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P1 — High</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Conversational AI</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Multi-turn health assistant (Claude Sonnet + RAG + NER) with safety guardrails.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P1 — High</w:t>
            </w:r>
          </w:p>
        </w:tc>
      </w:tr>
      <w:tr>
        <w:tc>
          <w:tcPr>
            <w:tcW w:type="dxa" w:w="31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Anomaly Detection</w:t>
            </w:r>
          </w:p>
        </w:tc>
        <w:tc>
          <w:tcPr>
            <w:tcW w:type="dxa" w:w="45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Isolation Forest + Z-score personal baseline anomaly detection with emergency escalation.</w:t>
            </w:r>
          </w:p>
        </w:tc>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P1 — High</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Long-Term Projections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1/3/5-year risk projections using Cox PH survival analysis + ARIMA forecasting.</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P1 — High</w:t>
            </w:r>
          </w:p>
        </w:tc>
      </w:tr>
      <w:tr>
        <w:tc>
          <w:tcPr>
            <w:tcW w:type="dxa" w:w="31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Doctor Consultation</w:t>
            </w:r>
          </w:p>
        </w:tc>
        <w:tc>
          <w:tcPr>
            <w:tcW w:type="dxa" w:w="45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Doctor discovery, slot booking, appointment confirmation, consultation history.</w:t>
            </w:r>
          </w:p>
        </w:tc>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P2 — Medium</w:t>
            </w:r>
          </w:p>
        </w:tc>
      </w:tr>
    </w:tbl>
    <w:p>
      <w:r>
        <w:br w:type="page"/>
      </w:r>
    </w:p>
    <w:p>
      <w:pPr>
        <w:pStyle w:val="Heading1"/>
        <w:spacing w:before="360" w:after="160"/>
      </w:pPr>
      <w:r>
        <w:rPr>
          <w:rFonts w:ascii="Arial" w:cs="Arial" w:eastAsia="Arial" w:hAnsi="Arial"/>
          <w:b/>
          <w:bCs/>
          <w:color w:val="0A1628"/>
          <w:sz w:val="36"/>
          <w:szCs w:val="36"/>
        </w:rPr>
        <w:t xml:space="preserve">SECTION 2 — FINAL PLATFORM ARCHITECTURE SUMMARY</w:t>
      </w:r>
    </w:p>
    <w:p>
      <w:pPr>
        <w:pBdr>
          <w:bottom w:val="single" w:color="006B6B" w:sz="6" w:space="1"/>
        </w:pBdr>
        <w:spacing w:before="120" w:after="120"/>
      </w:pPr>
      <w:r>
        <w:t xml:space="preserve"/>
      </w:r>
    </w:p>
    <w:p>
      <w:pPr>
        <w:pStyle w:val="Heading2"/>
        <w:spacing w:before="280" w:after="120"/>
      </w:pPr>
      <w:r>
        <w:rPr>
          <w:rFonts w:ascii="Arial" w:cs="Arial" w:eastAsia="Arial" w:hAnsi="Arial"/>
          <w:b/>
          <w:bCs/>
          <w:color w:val="006B6B"/>
          <w:sz w:val="26"/>
          <w:szCs w:val="26"/>
        </w:rPr>
        <w:t xml:space="preserve">2.1  Five-Layer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4"/>
              <w:left w:val="single" w:color="006B6B" w:sz="6"/>
              <w:bottom w:val="single" w:color="006B6B" w:sz="4"/>
              <w:right w:val="single" w:color="D1D5DB" w:sz="1"/>
            </w:tcBorders>
            <w:shd w:fill="F4F6FA" w:val="clear"/>
            <w:tcMar>
              <w:top w:type="dxa" w:w="120"/>
              <w:left w:type="dxa" w:w="200"/>
              <w:bottom w:type="dxa" w:w="120"/>
              <w:right w:type="dxa" w:w="200"/>
            </w:tcMar>
          </w:tcPr>
          <w:p>
            <w:pPr>
              <w:spacing w:before="40" w:after="40"/>
            </w:pPr>
            <w:r>
              <w:rPr>
                <w:rFonts w:ascii="Arial" w:cs="Arial" w:eastAsia="Arial" w:hAnsi="Arial"/>
                <w:color w:val="0A1628"/>
                <w:sz w:val="19"/>
                <w:szCs w:val="19"/>
              </w:rPr>
              <w:t xml:space="preserve">Layer 1 — DATA INGESTION:    Wearable device APIs (Google Fit / Apple Health / Fitbit) · Lab PDF upload</w:t>
            </w:r>
          </w:p>
          <w:p>
            <w:pPr>
              <w:spacing w:before="40" w:after="40"/>
            </w:pPr>
            <w:r>
              <w:rPr>
                <w:rFonts w:ascii="Arial" w:cs="Arial" w:eastAsia="Arial" w:hAnsi="Arial"/>
                <w:color w:val="0A1628"/>
                <w:sz w:val="19"/>
                <w:szCs w:val="19"/>
              </w:rPr>
              <w:t xml:space="preserve">                              · OCR pipeline (Google Vision) · User profile / onboarding questionnaire</w:t>
            </w:r>
          </w:p>
          <w:p>
            <w:pPr>
              <w:spacing w:before="40" w:after="40"/>
            </w:pPr>
            <w:r>
              <w:rPr>
                <w:rFonts w:ascii="Arial" w:cs="Arial" w:eastAsia="Arial" w:hAnsi="Arial"/>
                <w:color w:val="0A1628"/>
                <w:sz w:val="19"/>
                <w:szCs w:val="19"/>
              </w:rPr>
              <w:t xml:space="preserve">                              · AQI API (OpenWeatherMap / CPCB India)  [NEW]</w:t>
            </w:r>
          </w:p>
          <w:p>
            <w:pPr>
              <w:spacing w:before="40" w:after="40"/>
            </w:pPr>
            <w:r>
              <w:rPr>
                <w:rFonts w:ascii="Arial" w:cs="Arial" w:eastAsia="Arial" w:hAnsi="Arial"/>
                <w:color w:val="0A1628"/>
                <w:sz w:val="19"/>
                <w:szCs w:val="19"/>
              </w:rPr>
              <w:t xml:space="preserve"/>
            </w:r>
          </w:p>
          <w:p>
            <w:pPr>
              <w:spacing w:before="40" w:after="40"/>
            </w:pPr>
            <w:r>
              <w:rPr>
                <w:rFonts w:ascii="Arial" w:cs="Arial" w:eastAsia="Arial" w:hAnsi="Arial"/>
                <w:color w:val="0A1628"/>
                <w:sz w:val="19"/>
                <w:szCs w:val="19"/>
              </w:rPr>
              <w:t xml:space="preserve">Layer 2 — STORAGE:           PostgreSQL 15 (OLTP, all 16+ module schemas) · TimescaleDB (wearable</w:t>
            </w:r>
          </w:p>
          <w:p>
            <w:pPr>
              <w:spacing w:before="40" w:after="40"/>
            </w:pPr>
            <w:r>
              <w:rPr>
                <w:rFonts w:ascii="Arial" w:cs="Arial" w:eastAsia="Arial" w:hAnsi="Arial"/>
                <w:color w:val="0A1628"/>
                <w:sz w:val="19"/>
                <w:szCs w:val="19"/>
              </w:rPr>
              <w:t xml:space="preserve">                              time-series, hypertable, 2yr retention) · Qdrant (10,000 medical vectors,</w:t>
            </w:r>
          </w:p>
          <w:p>
            <w:pPr>
              <w:spacing w:before="40" w:after="40"/>
            </w:pPr>
            <w:r>
              <w:rPr>
                <w:rFonts w:ascii="Arial" w:cs="Arial" w:eastAsia="Arial" w:hAnsi="Arial"/>
                <w:color w:val="0A1628"/>
                <w:sz w:val="19"/>
                <w:szCs w:val="19"/>
              </w:rPr>
              <w:t xml:space="preserve">                              1024-dim BAAI embeddings) · Redis 7 (prediction cache, session context,</w:t>
            </w:r>
          </w:p>
          <w:p>
            <w:pPr>
              <w:spacing w:before="40" w:after="40"/>
            </w:pPr>
            <w:r>
              <w:rPr>
                <w:rFonts w:ascii="Arial" w:cs="Arial" w:eastAsia="Arial" w:hAnsi="Arial"/>
                <w:color w:val="0A1628"/>
                <w:sz w:val="19"/>
                <w:szCs w:val="19"/>
              </w:rPr>
              <w:t xml:space="preserve">                              model serialization) · Feast (online + offline feature store)</w:t>
            </w:r>
          </w:p>
          <w:p>
            <w:pPr>
              <w:spacing w:before="40" w:after="40"/>
            </w:pPr>
            <w:r>
              <w:rPr>
                <w:rFonts w:ascii="Arial" w:cs="Arial" w:eastAsia="Arial" w:hAnsi="Arial"/>
                <w:color w:val="0A1628"/>
                <w:sz w:val="19"/>
                <w:szCs w:val="19"/>
              </w:rPr>
              <w:t xml:space="preserve"/>
            </w:r>
          </w:p>
          <w:p>
            <w:pPr>
              <w:spacing w:before="40" w:after="40"/>
            </w:pPr>
            <w:r>
              <w:rPr>
                <w:rFonts w:ascii="Arial" w:cs="Arial" w:eastAsia="Arial" w:hAnsi="Arial"/>
                <w:color w:val="0A1628"/>
                <w:sz w:val="19"/>
                <w:szCs w:val="19"/>
              </w:rPr>
              <w:t xml:space="preserve">Layer 3 — INTELLIGENCE:      ML Pipeline (XGBoost/LightGBM/SHAP/DiCE/IsolationForest/Cox PH/ARIMA)</w:t>
            </w:r>
          </w:p>
          <w:p>
            <w:pPr>
              <w:spacing w:before="40" w:after="40"/>
            </w:pPr>
            <w:r>
              <w:rPr>
                <w:rFonts w:ascii="Arial" w:cs="Arial" w:eastAsia="Arial" w:hAnsi="Arial"/>
                <w:color w:val="0A1628"/>
                <w:sz w:val="19"/>
                <w:szCs w:val="19"/>
              </w:rPr>
              <w:t xml:space="preserve">                              · RAG System (LlamaIndex/Qdrant/SentenceTransformerRerank/Claude Sonnet)</w:t>
            </w:r>
          </w:p>
          <w:p>
            <w:pPr>
              <w:spacing w:before="40" w:after="40"/>
            </w:pPr>
            <w:r>
              <w:rPr>
                <w:rFonts w:ascii="Arial" w:cs="Arial" w:eastAsia="Arial" w:hAnsi="Arial"/>
                <w:color w:val="0A1628"/>
                <w:sz w:val="19"/>
                <w:szCs w:val="19"/>
              </w:rPr>
              <w:t xml:space="preserve">                              · Health Score Engine · Baseline Modeling · Anomaly Detection</w:t>
            </w:r>
          </w:p>
          <w:p>
            <w:pPr>
              <w:spacing w:before="40" w:after="40"/>
            </w:pPr>
            <w:r>
              <w:rPr>
                <w:rFonts w:ascii="Arial" w:cs="Arial" w:eastAsia="Arial" w:hAnsi="Arial"/>
                <w:color w:val="0A1628"/>
                <w:sz w:val="19"/>
                <w:szCs w:val="19"/>
              </w:rPr>
              <w:t xml:space="preserve">                              · Behavioral Pattern Classifier · Recommendation Engine</w:t>
            </w:r>
          </w:p>
          <w:p>
            <w:pPr>
              <w:spacing w:before="40" w:after="40"/>
            </w:pPr>
            <w:r>
              <w:rPr>
                <w:rFonts w:ascii="Arial" w:cs="Arial" w:eastAsia="Arial" w:hAnsi="Arial"/>
                <w:color w:val="0A1628"/>
                <w:sz w:val="19"/>
                <w:szCs w:val="19"/>
              </w:rPr>
              <w:t xml:space="preserve">                              · AQI Risk Overlay Engine  [NEW]</w:t>
            </w:r>
          </w:p>
          <w:p>
            <w:pPr>
              <w:spacing w:before="40" w:after="40"/>
            </w:pPr>
            <w:r>
              <w:rPr>
                <w:rFonts w:ascii="Arial" w:cs="Arial" w:eastAsia="Arial" w:hAnsi="Arial"/>
                <w:color w:val="0A1628"/>
                <w:sz w:val="19"/>
                <w:szCs w:val="19"/>
              </w:rPr>
              <w:t xml:space="preserve"/>
            </w:r>
          </w:p>
          <w:p>
            <w:pPr>
              <w:spacing w:before="40" w:after="40"/>
            </w:pPr>
            <w:r>
              <w:rPr>
                <w:rFonts w:ascii="Arial" w:cs="Arial" w:eastAsia="Arial" w:hAnsi="Arial"/>
                <w:color w:val="0A1628"/>
                <w:sz w:val="19"/>
                <w:szCs w:val="19"/>
              </w:rPr>
              <w:t xml:space="preserve">Layer 4 — API:               FastAPI (65 REST endpoints) · WebSocket (real-time notifications)</w:t>
            </w:r>
          </w:p>
          <w:p>
            <w:pPr>
              <w:spacing w:before="40" w:after="40"/>
            </w:pPr>
            <w:r>
              <w:rPr>
                <w:rFonts w:ascii="Arial" w:cs="Arial" w:eastAsia="Arial" w:hAnsi="Arial"/>
                <w:color w:val="0A1628"/>
                <w:sz w:val="19"/>
                <w:szCs w:val="19"/>
              </w:rPr>
              <w:t xml:space="preserve">                              · Celery 5 (6 task queues) · RabbitMQ (message broker)</w:t>
            </w:r>
          </w:p>
          <w:p>
            <w:pPr>
              <w:spacing w:before="40" w:after="40"/>
            </w:pPr>
            <w:r>
              <w:rPr>
                <w:rFonts w:ascii="Arial" w:cs="Arial" w:eastAsia="Arial" w:hAnsi="Arial"/>
                <w:color w:val="0A1628"/>
                <w:sz w:val="19"/>
                <w:szCs w:val="19"/>
              </w:rPr>
              <w:t xml:space="preserve">                              · JWT Bearer tokens / RBAC middleware</w:t>
            </w:r>
          </w:p>
          <w:p>
            <w:pPr>
              <w:spacing w:before="40" w:after="40"/>
            </w:pPr>
            <w:r>
              <w:rPr>
                <w:rFonts w:ascii="Arial" w:cs="Arial" w:eastAsia="Arial" w:hAnsi="Arial"/>
                <w:color w:val="0A1628"/>
                <w:sz w:val="19"/>
                <w:szCs w:val="19"/>
              </w:rPr>
              <w:t xml:space="preserve"/>
            </w:r>
          </w:p>
          <w:p>
            <w:pPr>
              <w:spacing w:before="40" w:after="40"/>
            </w:pPr>
            <w:r>
              <w:rPr>
                <w:rFonts w:ascii="Arial" w:cs="Arial" w:eastAsia="Arial" w:hAnsi="Arial"/>
                <w:color w:val="0A1628"/>
                <w:sz w:val="19"/>
                <w:szCs w:val="19"/>
              </w:rPr>
              <w:t xml:space="preserve">Layer 5 — PRESENTATION:      React 18 + TypeScript + Tailwind CSS v3 (59 pages, 11 modules)</w:t>
            </w:r>
          </w:p>
          <w:p>
            <w:pPr>
              <w:spacing w:before="40" w:after="40"/>
            </w:pPr>
            <w:r>
              <w:rPr>
                <w:rFonts w:ascii="Arial" w:cs="Arial" w:eastAsia="Arial" w:hAnsi="Arial"/>
                <w:color w:val="0A1628"/>
                <w:sz w:val="19"/>
                <w:szCs w:val="19"/>
              </w:rPr>
              <w:t xml:space="preserve">                              · Zustand (6 store slices) · Recharts + D3.js · Framer Motion</w:t>
            </w:r>
          </w:p>
          <w:p>
            <w:pPr>
              <w:spacing w:before="40" w:after="40"/>
            </w:pPr>
            <w:r>
              <w:rPr>
                <w:rFonts w:ascii="Arial" w:cs="Arial" w:eastAsia="Arial" w:hAnsi="Arial"/>
                <w:color w:val="0A1628"/>
                <w:sz w:val="19"/>
                <w:szCs w:val="19"/>
              </w:rPr>
              <w:t xml:space="preserve">                              · React Hook Form + Zod · React Router v6 · Axios</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2.2  Complete Module Inventory (59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4160"/>
      </w:tblGrid>
      <w:tr>
        <w:tc>
          <w:tcPr>
            <w:tcW w:type="dxa" w:w="2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Module</w:t>
            </w:r>
          </w:p>
        </w:tc>
        <w:tc>
          <w:tcPr>
            <w:tcW w:type="dxa" w:w="14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Page Count</w:t>
            </w:r>
          </w:p>
        </w:tc>
        <w:tc>
          <w:tcPr>
            <w:tcW w:type="dxa" w:w="16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Page Range</w:t>
            </w:r>
          </w:p>
        </w:tc>
        <w:tc>
          <w:tcPr>
            <w:tcW w:type="dxa" w:w="416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Key Capabilities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Authentication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7 pages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01-07</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Login, Signup, Email Verify, Password Reset, Welcome</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Onboarding</w:t>
            </w:r>
          </w:p>
        </w:tc>
        <w:tc>
          <w:tcPr>
            <w:tcW w:type="dxa" w:w="1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6 pages</w:t>
            </w:r>
          </w:p>
        </w:tc>
        <w:tc>
          <w:tcPr>
            <w:tcW w:type="dxa" w:w="16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08-13</w:t>
            </w:r>
          </w:p>
        </w:tc>
        <w:tc>
          <w:tcPr>
            <w:tcW w:type="dxa" w:w="41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4-step profile, device connect, summary, ML init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Dashboard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2 pages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14-15</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Health score, risk cards, wearable metrics, alt view</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Health Intelligence</w:t>
            </w:r>
          </w:p>
        </w:tc>
        <w:tc>
          <w:tcPr>
            <w:tcW w:type="dxa" w:w="1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8 pages</w:t>
            </w:r>
          </w:p>
        </w:tc>
        <w:tc>
          <w:tcPr>
            <w:tcW w:type="dxa" w:w="16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16-23</w:t>
            </w:r>
          </w:p>
        </w:tc>
        <w:tc>
          <w:tcPr>
            <w:tcW w:type="dxa" w:w="41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AI Insights, Simulator, Timeline, Risk Explanation, AQI Monitor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Medical Data</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8 pages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24-31</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Lab Results, OCR Upload, Report Processing, Sleep Analysis</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Consultation</w:t>
            </w:r>
          </w:p>
        </w:tc>
        <w:tc>
          <w:tcPr>
            <w:tcW w:type="dxa" w:w="1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4 pages</w:t>
            </w:r>
          </w:p>
        </w:tc>
        <w:tc>
          <w:tcPr>
            <w:tcW w:type="dxa" w:w="16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32-35</w:t>
            </w:r>
          </w:p>
        </w:tc>
        <w:tc>
          <w:tcPr>
            <w:tcW w:type="dxa" w:w="41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Doctor booking, profile, confirmation, history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Settings / Account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8 pages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36-43</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Profile, security, privacy, password, delete, logout</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Notifications</w:t>
            </w:r>
          </w:p>
        </w:tc>
        <w:tc>
          <w:tcPr>
            <w:tcW w:type="dxa" w:w="1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4 pages</w:t>
            </w:r>
          </w:p>
        </w:tc>
        <w:tc>
          <w:tcPr>
            <w:tcW w:type="dxa" w:w="16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44-47</w:t>
            </w:r>
          </w:p>
        </w:tc>
        <w:tc>
          <w:tcPr>
            <w:tcW w:type="dxa" w:w="41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Notification centre, history, alert detail, emergency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Help Center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3 pages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48-50</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Home, search, article reader</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Legal</w:t>
            </w:r>
          </w:p>
        </w:tc>
        <w:tc>
          <w:tcPr>
            <w:tcW w:type="dxa" w:w="1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3 pages</w:t>
            </w:r>
          </w:p>
        </w:tc>
        <w:tc>
          <w:tcPr>
            <w:tcW w:type="dxa" w:w="16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51-53</w:t>
            </w:r>
          </w:p>
        </w:tc>
        <w:tc>
          <w:tcPr>
            <w:tcW w:type="dxa" w:w="41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Terms of Service, Privacy Policy, Data Consent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System</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6 pages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54-59</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Loading, status, whats new, 404, 500, maintenance</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2.3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680"/>
        <w:gridCol w:w="2880"/>
        <w:gridCol w:w="2120"/>
      </w:tblGrid>
      <w:tr>
        <w:tc>
          <w:tcPr>
            <w:tcW w:type="dxa" w:w="16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6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Primary Technologies</w:t>
            </w:r>
          </w:p>
        </w:tc>
        <w:tc>
          <w:tcPr>
            <w:tcW w:type="dxa" w:w="28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Supporting Libraries</w:t>
            </w:r>
          </w:p>
        </w:tc>
        <w:tc>
          <w:tcPr>
            <w:tcW w:type="dxa" w:w="212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New in v2/v4</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Frontend</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React 18 + TypeScript + Tailwind CSS v3</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React Router v6, Zustand 4, Axios, Recharts, D3.js, Framer Motion, React Hook Form, Zod, clsx, Lucide React</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Leaflet.js (AQI map)</w:t>
            </w:r>
          </w:p>
        </w:tc>
      </w:tr>
      <w:tr>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Backend</w:t>
            </w:r>
          </w:p>
        </w:tc>
        <w:tc>
          <w:tcPr>
            <w:tcW w:type="dxa" w:w="2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FastAPI (Python 3.11) + SQLAlchemy 2.0</w:t>
            </w:r>
          </w:p>
        </w:tc>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Alembic, Pydantic v2, Celery 5, RabbitMQ, python-jose, passlib, uvicorn, gunicorn</w:t>
            </w:r>
          </w:p>
        </w:tc>
        <w:tc>
          <w:tcPr>
            <w:tcW w:type="dxa" w:w="21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AQI API adapter</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Databases</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PostgreSQL 15 + TimescaleDB + Qdrant + Feast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Redis 7, pgAdmin, Flower</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help_articles, legal_content tables</w:t>
            </w:r>
          </w:p>
        </w:tc>
      </w:tr>
      <w:tr>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ML Pipeline</w:t>
            </w:r>
          </w:p>
        </w:tc>
        <w:tc>
          <w:tcPr>
            <w:tcW w:type="dxa" w:w="2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XGBoost + LightGBM + scikit-learn + SHAP + DiCE</w:t>
            </w:r>
          </w:p>
        </w:tc>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MLflow, Optuna, lifelines, pmdarima, statsmodels, scipy, IsolationForest</w:t>
            </w:r>
          </w:p>
        </w:tc>
        <w:tc>
          <w:tcPr>
            <w:tcW w:type="dxa" w:w="21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lifelines, pmdarima, spaCy+scispaCy</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 System</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LlamaIndex + BAAI/bge-large-en-v1.5 + Qdrant + Claude Sonnet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SentenceTransformerRerank, spaCy, scispaCy</w:t>
            </w:r>
          </w:p>
        </w:tc>
        <w:tc>
          <w:tcPr>
            <w:tcW w:type="dxa" w:w="2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Medical NER, Conversational Assistant</w:t>
            </w:r>
          </w:p>
        </w:tc>
      </w:tr>
      <w:tr>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Infrastructure</w:t>
            </w:r>
          </w:p>
        </w:tc>
        <w:tc>
          <w:tcPr>
            <w:tcW w:type="dxa" w:w="2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Docker Compose (11 services) + Nginx + GitHub Actions</w:t>
            </w:r>
          </w:p>
        </w:tc>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AWS EC2/RDS/S3/CloudFront, Let's Encrypt</w:t>
            </w:r>
          </w:p>
        </w:tc>
        <w:tc>
          <w:tcPr>
            <w:tcW w:type="dxa" w:w="21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Health check endpoint, maintenance mode</w:t>
            </w:r>
          </w:p>
        </w:tc>
      </w:tr>
    </w:tbl>
    <w:p>
      <w:r>
        <w:br w:type="page"/>
      </w:r>
    </w:p>
    <w:p>
      <w:pPr>
        <w:pStyle w:val="Heading1"/>
        <w:spacing w:before="360" w:after="160"/>
      </w:pPr>
      <w:r>
        <w:rPr>
          <w:rFonts w:ascii="Arial" w:cs="Arial" w:eastAsia="Arial" w:hAnsi="Arial"/>
          <w:b/>
          <w:bCs/>
          <w:color w:val="0A1628"/>
          <w:sz w:val="36"/>
          <w:szCs w:val="36"/>
        </w:rPr>
        <w:t xml:space="preserve">SECTION 3 — DEVELOPMENT PHASES</w:t>
      </w:r>
    </w:p>
    <w:p>
      <w:pPr>
        <w:pBdr>
          <w:bottom w:val="single" w:color="006B6B"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W w:type="dxa" w:w="1440"/>
            <w:tcBorders>
              <w:top w:val="single" w:color="D1D5DB" w:sz="1"/>
              <w:left w:val="single" w:color="D1D5DB" w:sz="1"/>
              <w:bottom w:val="single" w:color="D1D5DB" w:sz="1"/>
              <w:right w:val="single" w:color="D1D5DB" w:sz="1"/>
            </w:tcBorders>
            <w:shd w:fill="1D4ED8"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P1</w:t>
            </w:r>
          </w:p>
        </w:tc>
        <w:tc>
          <w:tcPr>
            <w:tcW w:type="dxa" w:w="5760"/>
            <w:tcBorders>
              <w:top w:val="single" w:color="D1D5DB" w:sz="1"/>
              <w:left w:val="single" w:color="D1D5DB" w:sz="1"/>
              <w:bottom w:val="single" w:color="D1D5DB" w:sz="1"/>
              <w:right w:val="single" w:color="D1D5DB" w:sz="1"/>
            </w:tcBorders>
            <w:shd w:fill="EFF6FF" w:val="clear"/>
            <w:tcMar>
              <w:top w:type="dxa" w:w="120"/>
              <w:left w:type="dxa" w:w="160"/>
              <w:bottom w:type="dxa" w:w="120"/>
              <w:right w:type="dxa" w:w="160"/>
            </w:tcMar>
          </w:tcPr>
          <w:p>
            <w:r>
              <w:rPr>
                <w:rFonts w:ascii="Arial" w:cs="Arial" w:eastAsia="Arial" w:hAnsi="Arial"/>
                <w:b/>
                <w:bCs/>
                <w:color w:val="0A1628"/>
                <w:sz w:val="26"/>
                <w:szCs w:val="26"/>
              </w:rPr>
              <w:t xml:space="preserve">Foundation &amp; Architecture Setup</w:t>
            </w:r>
          </w:p>
          <w:p>
            <w:pPr>
              <w:spacing w:before="30"/>
            </w:pPr>
            <w:r>
              <w:rPr>
                <w:rFonts w:ascii="Arial" w:cs="Arial" w:eastAsia="Arial" w:hAnsi="Arial"/>
                <w:i/>
                <w:iCs/>
                <w:color w:val="4A5568"/>
                <w:sz w:val="20"/>
                <w:szCs w:val="20"/>
              </w:rPr>
              <w:t xml:space="preserve">Weeks 1–2 · Non-parallel · Critical path</w:t>
            </w:r>
          </w:p>
        </w:tc>
        <w:tc>
          <w:tcPr>
            <w:tcW w:type="dxa" w:w="2160"/>
            <w:tcBorders>
              <w:top w:val="single" w:color="D1D5DB" w:sz="1"/>
              <w:left w:val="single" w:color="D1D5DB" w:sz="1"/>
              <w:bottom w:val="single" w:color="D1D5DB" w:sz="1"/>
              <w:right w:val="single" w:color="D1D5DB" w:sz="1"/>
            </w:tcBorders>
            <w:shd w:fill="1D4ED8"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PHASE</w:t>
            </w:r>
          </w:p>
        </w:tc>
      </w:tr>
    </w:tbl>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Objective</w:t>
      </w:r>
    </w:p>
    <w:p>
      <w:pPr>
        <w:spacing w:before="60" w:after="60"/>
      </w:pPr>
      <w:r>
        <w:rPr>
          <w:rFonts w:ascii="Arial" w:cs="Arial" w:eastAsia="Arial" w:hAnsi="Arial"/>
          <w:b w:val="false"/>
          <w:bCs w:val="false"/>
          <w:color w:val="2D3748"/>
          <w:sz w:val="20"/>
          <w:szCs w:val="20"/>
        </w:rPr>
        <w:t xml:space="preserve">Finalise all technical decisions, establish the developer environment, complete all foundational architecture artefacts, and ensure every engineer has a running local stack before parallel development begins.</w:t>
      </w:r>
    </w:p>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Modules Developed</w:t>
      </w:r>
    </w:p>
    <w:p>
      <w:pPr>
        <w:pStyle w:val="ListParagraph"/>
        <w:numPr>
          <w:ilvl w:val="0"/>
          <w:numId w:val="2"/>
        </w:numPr>
        <w:spacing w:before="50" w:after="50"/>
      </w:pPr>
      <w:r>
        <w:rPr>
          <w:rFonts w:ascii="Arial" w:cs="Arial" w:eastAsia="Arial" w:hAnsi="Arial"/>
          <w:color w:val="2D3748"/>
          <w:sz w:val="20"/>
          <w:szCs w:val="20"/>
        </w:rPr>
        <w:t xml:space="preserve">Infrastructure setup: Docker Compose (11 services), GitHub monorepo, CI/CD skeleton</w:t>
      </w:r>
    </w:p>
    <w:p>
      <w:pPr>
        <w:pStyle w:val="ListParagraph"/>
        <w:numPr>
          <w:ilvl w:val="0"/>
          <w:numId w:val="2"/>
        </w:numPr>
        <w:spacing w:before="50" w:after="50"/>
      </w:pPr>
      <w:r>
        <w:rPr>
          <w:rFonts w:ascii="Arial" w:cs="Arial" w:eastAsia="Arial" w:hAnsi="Arial"/>
          <w:color w:val="2D3748"/>
          <w:sz w:val="20"/>
          <w:szCs w:val="20"/>
        </w:rPr>
        <w:t xml:space="preserve">Database schema: All core tables + 12 new tables from v3 and v2 extension (Alembic migrations prepared)</w:t>
      </w:r>
    </w:p>
    <w:p>
      <w:pPr>
        <w:pStyle w:val="ListParagraph"/>
        <w:numPr>
          <w:ilvl w:val="0"/>
          <w:numId w:val="2"/>
        </w:numPr>
        <w:spacing w:before="50" w:after="50"/>
      </w:pPr>
      <w:r>
        <w:rPr>
          <w:rFonts w:ascii="Arial" w:cs="Arial" w:eastAsia="Arial" w:hAnsi="Arial"/>
          <w:color w:val="2D3748"/>
          <w:sz w:val="20"/>
          <w:szCs w:val="20"/>
        </w:rPr>
        <w:t xml:space="preserve">API surface: OpenAPI YAML with all 65 endpoint stubs documented</w:t>
      </w:r>
    </w:p>
    <w:p>
      <w:pPr>
        <w:pStyle w:val="ListParagraph"/>
        <w:numPr>
          <w:ilvl w:val="0"/>
          <w:numId w:val="2"/>
        </w:numPr>
        <w:spacing w:before="50" w:after="50"/>
      </w:pPr>
      <w:r>
        <w:rPr>
          <w:rFonts w:ascii="Arial" w:cs="Arial" w:eastAsia="Arial" w:hAnsi="Arial"/>
          <w:color w:val="2D3748"/>
          <w:sz w:val="20"/>
          <w:szCs w:val="20"/>
        </w:rPr>
        <w:t xml:space="preserve">Design system: Figma colour tokens, typography, 20+ base components, all 59 screen wireframes</w:t>
      </w:r>
    </w:p>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Key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c>
          <w:tcPr>
            <w:tcW w:type="dxa" w:w="14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436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Definition of Done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GitHub monorepo</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Backend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All service directories, shared types, CI config committed</w:t>
            </w:r>
          </w:p>
        </w:tc>
      </w:tr>
      <w:tr>
        <w:tc>
          <w:tcPr>
            <w:tcW w:type="dxa" w:w="2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Docker Compose (11 services)</w:t>
            </w:r>
          </w:p>
        </w:tc>
        <w:tc>
          <w:tcPr>
            <w:tcW w:type="dxa" w:w="1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Backend</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w:t>
            </w:r>
          </w:p>
        </w:tc>
        <w:tc>
          <w:tcPr>
            <w:tcW w:type="dxa" w:w="4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All services start healthy: postgres, timescaledb, redis, rabbitmq, qdrant, fastapi, celery-worker, celery-beat, flower, pgadmin, mlflow-server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Database ER diagram</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Data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All schemas covering 16+ module tables including v3 additions</w:t>
            </w:r>
          </w:p>
        </w:tc>
      </w:tr>
      <w:tr>
        <w:tc>
          <w:tcPr>
            <w:tcW w:type="dxa" w:w="2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OpenAPI YAML (65 stubs)</w:t>
            </w:r>
          </w:p>
        </w:tc>
        <w:tc>
          <w:tcPr>
            <w:tcW w:type="dxa" w:w="1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Backend</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2</w:t>
            </w:r>
          </w:p>
        </w:tc>
        <w:tc>
          <w:tcPr>
            <w:tcW w:type="dxa" w:w="4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All 65 endpoints documented with request/response schemas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ADRs (6 decisions)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All leads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2</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Baseline algorithm, health score formula, anomaly detection, LLM, vector DB, OCR provider</w:t>
            </w:r>
          </w:p>
        </w:tc>
      </w:tr>
      <w:tr>
        <w:tc>
          <w:tcPr>
            <w:tcW w:type="dxa" w:w="2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Figma design system</w:t>
            </w:r>
          </w:p>
        </w:tc>
        <w:tc>
          <w:tcPr>
            <w:tcW w:type="dxa" w:w="1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Frontend</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2</w:t>
            </w:r>
          </w:p>
        </w:tc>
        <w:tc>
          <w:tcPr>
            <w:tcW w:type="dxa" w:w="4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Colour tokens, typography scale, 20+ reusable components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Figma screens (59)</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Frontend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2</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All 59 screen wireframes reviewed and approved</w:t>
            </w:r>
          </w:p>
        </w:tc>
      </w:tr>
      <w:tr>
        <w:tc>
          <w:tcPr>
            <w:tcW w:type="dxa" w:w="2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CI/CD skeleton</w:t>
            </w:r>
          </w:p>
        </w:tc>
        <w:tc>
          <w:tcPr>
            <w:tcW w:type="dxa" w:w="1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Backend</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2</w:t>
            </w:r>
          </w:p>
        </w:tc>
        <w:tc>
          <w:tcPr>
            <w:tcW w:type="dxa" w:w="4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GitHub Actions: lint + test + docker build on every PR</w:t>
            </w:r>
          </w:p>
        </w:tc>
      </w:tr>
    </w:tbl>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Required Technologies</w:t>
      </w:r>
    </w:p>
    <w:p>
      <w:pPr>
        <w:pStyle w:val="ListParagraph"/>
        <w:numPr>
          <w:ilvl w:val="0"/>
          <w:numId w:val="2"/>
        </w:numPr>
        <w:spacing w:before="50" w:after="50"/>
      </w:pPr>
      <w:r>
        <w:rPr>
          <w:rFonts w:ascii="Arial" w:cs="Arial" w:eastAsia="Arial" w:hAnsi="Arial"/>
          <w:color w:val="2D3748"/>
          <w:sz w:val="20"/>
          <w:szCs w:val="20"/>
        </w:rPr>
        <w:t xml:space="preserve">Docker Compose · PostgreSQL 15 · TimescaleDB · Redis 7 · RabbitMQ · Qdrant · FastAPI · MLflow</w:t>
      </w:r>
    </w:p>
    <w:p>
      <w:pPr>
        <w:pStyle w:val="ListParagraph"/>
        <w:numPr>
          <w:ilvl w:val="0"/>
          <w:numId w:val="2"/>
        </w:numPr>
        <w:spacing w:before="50" w:after="50"/>
      </w:pPr>
      <w:r>
        <w:rPr>
          <w:rFonts w:ascii="Arial" w:cs="Arial" w:eastAsia="Arial" w:hAnsi="Arial"/>
          <w:color w:val="2D3748"/>
          <w:sz w:val="20"/>
          <w:szCs w:val="20"/>
        </w:rPr>
        <w:t xml:space="preserve">GitHub Actions · Nginx · pgAdmin · Flower · Figma</w:t>
      </w:r>
    </w:p>
    <w:p>
      <w:pPr>
        <w:pStyle w:val="Heading3"/>
        <w:spacing w:before="200" w:after="80"/>
      </w:pPr>
      <w:r>
        <w:rPr>
          <w:rFonts w:ascii="Arial" w:cs="Arial" w:eastAsia="Arial" w:hAnsi="Arial"/>
          <w:b/>
          <w:bCs/>
          <w:color w:val="0A1628"/>
          <w:sz w:val="22"/>
          <w:szCs w:val="22"/>
        </w:rPr>
        <w:t xml:space="preserve">Entry Dependency</w:t>
      </w:r>
    </w:p>
    <w:p>
      <w:pPr>
        <w:spacing w:before="60" w:after="60"/>
      </w:pPr>
      <w:r>
        <w:rPr>
          <w:rFonts w:ascii="Arial" w:cs="Arial" w:eastAsia="Arial" w:hAnsi="Arial"/>
          <w:b w:val="false"/>
          <w:bCs w:val="false"/>
          <w:color w:val="2D3748"/>
          <w:sz w:val="20"/>
          <w:szCs w:val="20"/>
        </w:rPr>
        <w:t xml:space="preserve">None — this is the project starting gate.</w:t>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W w:type="dxa" w:w="1440"/>
            <w:tcBorders>
              <w:top w:val="single" w:color="D1D5DB" w:sz="1"/>
              <w:left w:val="single" w:color="D1D5DB" w:sz="1"/>
              <w:bottom w:val="single" w:color="D1D5DB" w:sz="1"/>
              <w:right w:val="single" w:color="D1D5DB" w:sz="1"/>
            </w:tcBorders>
            <w:shd w:fill="006B6B"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P2</w:t>
            </w:r>
          </w:p>
        </w:tc>
        <w:tc>
          <w:tcPr>
            <w:tcW w:type="dxa" w:w="5760"/>
            <w:tcBorders>
              <w:top w:val="single" w:color="D1D5DB" w:sz="1"/>
              <w:left w:val="single" w:color="D1D5DB" w:sz="1"/>
              <w:bottom w:val="single" w:color="D1D5DB" w:sz="1"/>
              <w:right w:val="single" w:color="D1D5DB" w:sz="1"/>
            </w:tcBorders>
            <w:shd w:fill="F0FDF4" w:val="clear"/>
            <w:tcMar>
              <w:top w:type="dxa" w:w="120"/>
              <w:left w:type="dxa" w:w="160"/>
              <w:bottom w:type="dxa" w:w="120"/>
              <w:right w:type="dxa" w:w="160"/>
            </w:tcMar>
          </w:tcPr>
          <w:p>
            <w:r>
              <w:rPr>
                <w:rFonts w:ascii="Arial" w:cs="Arial" w:eastAsia="Arial" w:hAnsi="Arial"/>
                <w:b/>
                <w:bCs/>
                <w:color w:val="0A1628"/>
                <w:sz w:val="26"/>
                <w:szCs w:val="26"/>
              </w:rPr>
              <w:t xml:space="preserve">Core Backend Infrastructure</w:t>
            </w:r>
          </w:p>
          <w:p>
            <w:pPr>
              <w:spacing w:before="30"/>
            </w:pPr>
            <w:r>
              <w:rPr>
                <w:rFonts w:ascii="Arial" w:cs="Arial" w:eastAsia="Arial" w:hAnsi="Arial"/>
                <w:i/>
                <w:iCs/>
                <w:color w:val="4A5568"/>
                <w:sz w:val="20"/>
                <w:szCs w:val="20"/>
              </w:rPr>
              <w:t xml:space="preserve">Weeks 3–5 · Sequential after P1</w:t>
            </w:r>
          </w:p>
        </w:tc>
        <w:tc>
          <w:tcPr>
            <w:tcW w:type="dxa" w:w="2160"/>
            <w:tcBorders>
              <w:top w:val="single" w:color="D1D5DB" w:sz="1"/>
              <w:left w:val="single" w:color="D1D5DB" w:sz="1"/>
              <w:bottom w:val="single" w:color="D1D5DB" w:sz="1"/>
              <w:right w:val="single" w:color="D1D5DB" w:sz="1"/>
            </w:tcBorders>
            <w:shd w:fill="006B6B"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PHASE</w:t>
            </w:r>
          </w:p>
        </w:tc>
      </w:tr>
    </w:tbl>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Objective</w:t>
      </w:r>
    </w:p>
    <w:p>
      <w:pPr>
        <w:spacing w:before="60" w:after="60"/>
      </w:pPr>
      <w:r>
        <w:rPr>
          <w:rFonts w:ascii="Arial" w:cs="Arial" w:eastAsia="Arial" w:hAnsi="Arial"/>
          <w:b w:val="false"/>
          <w:bCs w:val="false"/>
          <w:color w:val="2D3748"/>
          <w:sz w:val="20"/>
          <w:szCs w:val="20"/>
        </w:rPr>
        <w:t xml:space="preserve">Build the complete backend skeleton: all 65 API stubs live, authentication system operational, database migrations applied, async task infrastructure running. This phase is the dependency gate for all parallel phases P3-P6.</w:t>
      </w:r>
    </w:p>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Key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c>
          <w:tcPr>
            <w:tcW w:type="dxa" w:w="24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c>
          <w:tcPr>
            <w:tcW w:type="dxa" w:w="14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1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436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Definition of Done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FastAPI scaffold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Backend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3</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Routers, middleware, error handlers, health check endpoint</w:t>
            </w:r>
          </w:p>
        </w:tc>
      </w:tr>
      <w:tr>
        <w:tc>
          <w:tcPr>
            <w:tcW w:type="dxa" w:w="2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Alembic migrations (all tables)</w:t>
            </w:r>
          </w:p>
        </w:tc>
        <w:tc>
          <w:tcPr>
            <w:tcW w:type="dxa" w:w="1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Backend</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3</w:t>
            </w:r>
          </w:p>
        </w:tc>
        <w:tc>
          <w:tcPr>
            <w:tcW w:type="dxa" w:w="4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All core tables + v3 additions applied: baseline_profiles, anomaly_events, health_scores, behavioral_patterns, long_term_projections, assistant_conversations, assistant_messages + help/legal tables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JWT auth (8 endpoints)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Backend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4</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Register, login, refresh, logout, me, profile, questionnaire, delete. Token rotation working.</w:t>
            </w:r>
          </w:p>
        </w:tc>
      </w:tr>
      <w:tr>
        <w:tc>
          <w:tcPr>
            <w:tcW w:type="dxa" w:w="2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RBAC middleware</w:t>
            </w:r>
          </w:p>
        </w:tc>
        <w:tc>
          <w:tcPr>
            <w:tcW w:type="dxa" w:w="1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Backend</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4</w:t>
            </w:r>
          </w:p>
        </w:tc>
        <w:tc>
          <w:tcPr>
            <w:tcW w:type="dxa" w:w="4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User/doctor/admin roles. All protected routes enforced.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TimescaleDB hypertable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Data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4</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wearable_metrics table partitioned by day. Compression + retention policies set.</w:t>
            </w:r>
          </w:p>
        </w:tc>
      </w:tr>
      <w:tr>
        <w:tc>
          <w:tcPr>
            <w:tcW w:type="dxa" w:w="2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Redis + RabbitMQ + Celery</w:t>
            </w:r>
          </w:p>
        </w:tc>
        <w:tc>
          <w:tcPr>
            <w:tcW w:type="dxa" w:w="1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Backend</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4</w:t>
            </w:r>
          </w:p>
        </w:tc>
        <w:tc>
          <w:tcPr>
            <w:tcW w:type="dxa" w:w="4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6 queues configured: default, ml-inference, ocr, wearable, baseline-compute, behavioral-analysis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All 65 API stubs (501)</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Backend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5</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Every endpoint returns 501 with correct schema. Zero 404s.</w:t>
            </w:r>
          </w:p>
        </w:tc>
      </w:tr>
      <w:tr>
        <w:tc>
          <w:tcPr>
            <w:tcW w:type="dxa" w:w="2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New auth endpoints (4)</w:t>
            </w:r>
          </w:p>
        </w:tc>
        <w:tc>
          <w:tcPr>
            <w:tcW w:type="dxa" w:w="1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Backend</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5</w:t>
            </w:r>
          </w:p>
        </w:tc>
        <w:tc>
          <w:tcPr>
            <w:tcW w:type="dxa" w:w="4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POST /auth/resend-verification, POST /auth/reset-password, POST /auth/change-password, POST /auth/consent</w:t>
            </w:r>
          </w:p>
        </w:tc>
      </w:tr>
    </w:tbl>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Required Technologies</w:t>
      </w:r>
    </w:p>
    <w:p>
      <w:pPr>
        <w:pStyle w:val="ListParagraph"/>
        <w:numPr>
          <w:ilvl w:val="0"/>
          <w:numId w:val="2"/>
        </w:numPr>
        <w:spacing w:before="50" w:after="50"/>
      </w:pPr>
      <w:r>
        <w:rPr>
          <w:rFonts w:ascii="Arial" w:cs="Arial" w:eastAsia="Arial" w:hAnsi="Arial"/>
          <w:color w:val="2D3748"/>
          <w:sz w:val="20"/>
          <w:szCs w:val="20"/>
        </w:rPr>
        <w:t xml:space="preserve">FastAPI · Python 3.11 · SQLAlchemy 2.0 · Alembic · Pydantic v2 · python-jose · passlib</w:t>
      </w:r>
    </w:p>
    <w:p>
      <w:pPr>
        <w:pStyle w:val="ListParagraph"/>
        <w:numPr>
          <w:ilvl w:val="0"/>
          <w:numId w:val="2"/>
        </w:numPr>
        <w:spacing w:before="50" w:after="50"/>
      </w:pPr>
      <w:r>
        <w:rPr>
          <w:rFonts w:ascii="Arial" w:cs="Arial" w:eastAsia="Arial" w:hAnsi="Arial"/>
          <w:color w:val="2D3748"/>
          <w:sz w:val="20"/>
          <w:szCs w:val="20"/>
        </w:rPr>
        <w:t xml:space="preserve">PostgreSQL 15 · TimescaleDB · Redis 7 · RabbitMQ · Celery 5 · pytest</w:t>
      </w:r>
    </w:p>
    <w:p>
      <w:pPr>
        <w:pStyle w:val="Heading3"/>
        <w:spacing w:before="200" w:after="80"/>
      </w:pPr>
      <w:r>
        <w:rPr>
          <w:rFonts w:ascii="Arial" w:cs="Arial" w:eastAsia="Arial" w:hAnsi="Arial"/>
          <w:b/>
          <w:bCs/>
          <w:color w:val="0A1628"/>
          <w:sz w:val="22"/>
          <w:szCs w:val="22"/>
        </w:rPr>
        <w:t xml:space="preserve">Entry Dependency</w:t>
      </w:r>
    </w:p>
    <w:p>
      <w:pPr>
        <w:spacing w:before="60" w:after="60"/>
      </w:pPr>
      <w:r>
        <w:rPr>
          <w:rFonts w:ascii="Arial" w:cs="Arial" w:eastAsia="Arial" w:hAnsi="Arial"/>
          <w:b w:val="false"/>
          <w:bCs w:val="false"/>
          <w:color w:val="2D3748"/>
          <w:sz w:val="20"/>
          <w:szCs w:val="20"/>
        </w:rPr>
        <w:t xml:space="preserve">Phase 1 complete — monorepo, Docker Compose, ER diagram all finalised.</w:t>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W w:type="dxa" w:w="1440"/>
            <w:tcBorders>
              <w:top w:val="single" w:color="D1D5DB" w:sz="1"/>
              <w:left w:val="single" w:color="D1D5DB" w:sz="1"/>
              <w:bottom w:val="single" w:color="D1D5DB" w:sz="1"/>
              <w:right w:val="single" w:color="D1D5DB" w:sz="1"/>
            </w:tcBorders>
            <w:shd w:fill="C2410C"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P3</w:t>
            </w:r>
          </w:p>
        </w:tc>
        <w:tc>
          <w:tcPr>
            <w:tcW w:type="dxa" w:w="5760"/>
            <w:tcBorders>
              <w:top w:val="single" w:color="D1D5DB" w:sz="1"/>
              <w:left w:val="single" w:color="D1D5DB" w:sz="1"/>
              <w:bottom w:val="single" w:color="D1D5DB" w:sz="1"/>
              <w:right w:val="single" w:color="D1D5DB" w:sz="1"/>
            </w:tcBorders>
            <w:shd w:fill="FFFBEB" w:val="clear"/>
            <w:tcMar>
              <w:top w:type="dxa" w:w="120"/>
              <w:left w:type="dxa" w:w="160"/>
              <w:bottom w:type="dxa" w:w="120"/>
              <w:right w:type="dxa" w:w="160"/>
            </w:tcMar>
          </w:tcPr>
          <w:p>
            <w:r>
              <w:rPr>
                <w:rFonts w:ascii="Arial" w:cs="Arial" w:eastAsia="Arial" w:hAnsi="Arial"/>
                <w:b/>
                <w:bCs/>
                <w:color w:val="0A1628"/>
                <w:sz w:val="26"/>
                <w:szCs w:val="26"/>
              </w:rPr>
              <w:t xml:space="preserve">Data Pipelines</w:t>
            </w:r>
          </w:p>
          <w:p>
            <w:pPr>
              <w:spacing w:before="30"/>
            </w:pPr>
            <w:r>
              <w:rPr>
                <w:rFonts w:ascii="Arial" w:cs="Arial" w:eastAsia="Arial" w:hAnsi="Arial"/>
                <w:i/>
                <w:iCs/>
                <w:color w:val="4A5568"/>
                <w:sz w:val="20"/>
                <w:szCs w:val="20"/>
              </w:rPr>
              <w:t xml:space="preserve">Weeks 4–7 · Parallel with P4 and P6</w:t>
            </w:r>
          </w:p>
        </w:tc>
        <w:tc>
          <w:tcPr>
            <w:tcW w:type="dxa" w:w="2160"/>
            <w:tcBorders>
              <w:top w:val="single" w:color="D1D5DB" w:sz="1"/>
              <w:left w:val="single" w:color="D1D5DB" w:sz="1"/>
              <w:bottom w:val="single" w:color="D1D5DB" w:sz="1"/>
              <w:right w:val="single" w:color="D1D5DB" w:sz="1"/>
            </w:tcBorders>
            <w:shd w:fill="C2410C"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PHASE</w:t>
            </w:r>
          </w:p>
        </w:tc>
      </w:tr>
    </w:tbl>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Objective</w:t>
      </w:r>
    </w:p>
    <w:p>
      <w:pPr>
        <w:spacing w:before="60" w:after="60"/>
      </w:pPr>
      <w:r>
        <w:rPr>
          <w:rFonts w:ascii="Arial" w:cs="Arial" w:eastAsia="Arial" w:hAnsi="Arial"/>
          <w:b w:val="false"/>
          <w:bCs w:val="false"/>
          <w:color w:val="2D3748"/>
          <w:sz w:val="20"/>
          <w:szCs w:val="20"/>
        </w:rPr>
        <w:t xml:space="preserve">Build all 6 data pipelines: wearable ingestion, OCR lab processing, Feast feature store, prediction chain backbone, personalized baseline computation, and behavioral pattern analysis. These pipelines are the foundational data flows that feed the ML system.</w:t>
      </w:r>
    </w:p>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Pipeline Inventory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1000"/>
        <w:gridCol w:w="1160"/>
      </w:tblGrid>
      <w:tr>
        <w:tc>
          <w:tcPr>
            <w:tcW w:type="dxa" w:w="18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Pipeline</w:t>
            </w:r>
          </w:p>
        </w:tc>
        <w:tc>
          <w:tcPr>
            <w:tcW w:type="dxa" w:w="44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Flow</w:t>
            </w:r>
          </w:p>
        </w:tc>
        <w:tc>
          <w:tcPr>
            <w:tcW w:type="dxa" w:w="10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16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Team</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Pipeline 1: Wearable Ingestion</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Google Fit / Fitbit / Apple Health → OAuth2 adapter → Pydantic validation → RabbitMQ → Celery → TimescaleDB → Feast feature update → baseline trigger</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P3</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Data Engineer</w:t>
            </w:r>
          </w:p>
        </w:tc>
      </w:tr>
      <w:tr>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Pipeline 2: OCR Lab Processing</w:t>
            </w:r>
          </w:p>
        </w:tc>
        <w:tc>
          <w:tcPr>
            <w:tcW w:type="dxa" w:w="4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PDF upload → S3 storage → Celery OCR queue → Google Vision API → LOINC normalization → biomarker extraction → lab_values insert → Feast lab_features update → prediction re-trigger</w:t>
            </w:r>
          </w:p>
        </w:tc>
        <w:tc>
          <w:tcPr>
            <w:tcW w:type="dxa" w:w="1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P3</w:t>
            </w:r>
          </w:p>
        </w:tc>
        <w:tc>
          <w:tcPr>
            <w:tcW w:type="dxa" w:w="11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Data Engineer</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Pipeline 3: Feast Feature Store</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wearable_features (7d rolling) + lab_features (biomarkers) + profile_features (demographics) + behavioral_features (patterns) → 4 feature views → online store for ML inference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P3</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Data Engineer</w:t>
            </w:r>
          </w:p>
        </w:tc>
      </w:tr>
      <w:tr>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Pipeline 4: Prediction Chain (6 tasks)</w:t>
            </w:r>
          </w:p>
        </w:tc>
        <w:tc>
          <w:tcPr>
            <w:tcW w:type="dxa" w:w="4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fetch_features → run_model_inference → compute_shap_values → generate_rag_explanation → check_alerts → generate_recommendations</w:t>
            </w:r>
          </w:p>
        </w:tc>
        <w:tc>
          <w:tcPr>
            <w:tcW w:type="dxa" w:w="1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P3</w:t>
            </w:r>
          </w:p>
        </w:tc>
        <w:tc>
          <w:tcPr>
            <w:tcW w:type="dxa" w:w="11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Backend + ML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Pipeline 5: Baseline Computation</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TimescaleDB 30-day window → pandas stats {mean, std, p5, p95} → baseline_profiles upsert → Isolation Forest weekly retraining → Redis model cache (TTL 8 days)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P3</w:t>
            </w:r>
          </w:p>
        </w:tc>
        <w:tc>
          <w:tcPr>
            <w:tcW w:type="dxa" w:w="1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Data Engineer</w:t>
            </w:r>
          </w:p>
        </w:tc>
      </w:tr>
      <w:tr>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Pipeline 6: Behavioral Pattern Analysis</w:t>
            </w:r>
          </w:p>
        </w:tc>
        <w:tc>
          <w:tcPr>
            <w:tcW w:type="dxa" w:w="4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TimescaleDB 28-day window → behavioral feature extraction (CV, std, avg) → pattern classification (rule-based v1) → behavioral_patterns upsert → recommendation trigger</w:t>
            </w:r>
          </w:p>
        </w:tc>
        <w:tc>
          <w:tcPr>
            <w:tcW w:type="dxa" w:w="1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P3</w:t>
            </w:r>
          </w:p>
        </w:tc>
        <w:tc>
          <w:tcPr>
            <w:tcW w:type="dxa" w:w="11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Data Engineer</w:t>
            </w:r>
          </w:p>
        </w:tc>
      </w:tr>
    </w:tbl>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Required Technologies</w:t>
      </w:r>
    </w:p>
    <w:p>
      <w:pPr>
        <w:pStyle w:val="ListParagraph"/>
        <w:numPr>
          <w:ilvl w:val="0"/>
          <w:numId w:val="2"/>
        </w:numPr>
        <w:spacing w:before="50" w:after="50"/>
      </w:pPr>
      <w:r>
        <w:rPr>
          <w:rFonts w:ascii="Arial" w:cs="Arial" w:eastAsia="Arial" w:hAnsi="Arial"/>
          <w:color w:val="2D3748"/>
          <w:sz w:val="20"/>
          <w:szCs w:val="20"/>
        </w:rPr>
        <w:t xml:space="preserve">TimescaleDB time_bucket() + continuous aggregates · Feast · Google Vision OCR API</w:t>
      </w:r>
    </w:p>
    <w:p>
      <w:pPr>
        <w:pStyle w:val="ListParagraph"/>
        <w:numPr>
          <w:ilvl w:val="0"/>
          <w:numId w:val="2"/>
        </w:numPr>
        <w:spacing w:before="50" w:after="50"/>
      </w:pPr>
      <w:r>
        <w:rPr>
          <w:rFonts w:ascii="Arial" w:cs="Arial" w:eastAsia="Arial" w:hAnsi="Arial"/>
          <w:color w:val="2D3748"/>
          <w:sz w:val="20"/>
          <w:szCs w:val="20"/>
        </w:rPr>
        <w:t xml:space="preserve">pandas + NumPy · scipy.stats · scikit-learn IsolationForest · pmdarima · Celery Beat</w:t>
      </w:r>
    </w:p>
    <w:p>
      <w:pPr>
        <w:pStyle w:val="ListParagraph"/>
        <w:numPr>
          <w:ilvl w:val="0"/>
          <w:numId w:val="2"/>
        </w:numPr>
        <w:spacing w:before="50" w:after="50"/>
      </w:pPr>
      <w:r>
        <w:rPr>
          <w:rFonts w:ascii="Arial" w:cs="Arial" w:eastAsia="Arial" w:hAnsi="Arial"/>
          <w:color w:val="2D3748"/>
          <w:sz w:val="20"/>
          <w:szCs w:val="20"/>
        </w:rPr>
        <w:t xml:space="preserve">S3 (lab file storage) · Redis (model serialization)</w:t>
      </w:r>
    </w:p>
    <w:p>
      <w:pPr>
        <w:pStyle w:val="Heading3"/>
        <w:spacing w:before="200" w:after="80"/>
      </w:pPr>
      <w:r>
        <w:rPr>
          <w:rFonts w:ascii="Arial" w:cs="Arial" w:eastAsia="Arial" w:hAnsi="Arial"/>
          <w:b/>
          <w:bCs/>
          <w:color w:val="0A1628"/>
          <w:sz w:val="22"/>
          <w:szCs w:val="22"/>
        </w:rPr>
        <w:t xml:space="preserve">Entry Dependency</w:t>
      </w:r>
    </w:p>
    <w:p>
      <w:pPr>
        <w:spacing w:before="60" w:after="60"/>
      </w:pPr>
      <w:r>
        <w:rPr>
          <w:rFonts w:ascii="Arial" w:cs="Arial" w:eastAsia="Arial" w:hAnsi="Arial"/>
          <w:b w:val="false"/>
          <w:bCs w:val="false"/>
          <w:color w:val="2D3748"/>
          <w:sz w:val="20"/>
          <w:szCs w:val="20"/>
        </w:rPr>
        <w:t xml:space="preserve">Phase 2: All database migrations applied, all Celery queues configured, FastAPI scaffold running.</w:t>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W w:type="dxa" w:w="1440"/>
            <w:tcBorders>
              <w:top w:val="single" w:color="D1D5DB" w:sz="1"/>
              <w:left w:val="single" w:color="D1D5DB" w:sz="1"/>
              <w:bottom w:val="single" w:color="D1D5DB" w:sz="1"/>
              <w:right w:val="single" w:color="D1D5DB" w:sz="1"/>
            </w:tcBorders>
            <w:shd w:fill="6D28D9"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P4</w:t>
            </w:r>
          </w:p>
        </w:tc>
        <w:tc>
          <w:tcPr>
            <w:tcW w:type="dxa" w:w="5760"/>
            <w:tcBorders>
              <w:top w:val="single" w:color="D1D5DB" w:sz="1"/>
              <w:left w:val="single" w:color="D1D5DB" w:sz="1"/>
              <w:bottom w:val="single" w:color="D1D5DB" w:sz="1"/>
              <w:right w:val="single" w:color="D1D5DB" w:sz="1"/>
            </w:tcBorders>
            <w:shd w:fill="FFF7ED" w:val="clear"/>
            <w:tcMar>
              <w:top w:type="dxa" w:w="120"/>
              <w:left w:type="dxa" w:w="160"/>
              <w:bottom w:type="dxa" w:w="120"/>
              <w:right w:type="dxa" w:w="160"/>
            </w:tcMar>
          </w:tcPr>
          <w:p>
            <w:r>
              <w:rPr>
                <w:rFonts w:ascii="Arial" w:cs="Arial" w:eastAsia="Arial" w:hAnsi="Arial"/>
                <w:b/>
                <w:bCs/>
                <w:color w:val="0A1628"/>
                <w:sz w:val="26"/>
                <w:szCs w:val="26"/>
              </w:rPr>
              <w:t xml:space="preserve">ML Model Development</w:t>
            </w:r>
          </w:p>
          <w:p>
            <w:pPr>
              <w:spacing w:before="30"/>
            </w:pPr>
            <w:r>
              <w:rPr>
                <w:rFonts w:ascii="Arial" w:cs="Arial" w:eastAsia="Arial" w:hAnsi="Arial"/>
                <w:i/>
                <w:iCs/>
                <w:color w:val="4A5568"/>
                <w:sz w:val="20"/>
                <w:szCs w:val="20"/>
              </w:rPr>
              <w:t xml:space="preserve">Weeks 4–9 · Parallel with P3 and P6 (+1 week for new models)</w:t>
            </w:r>
          </w:p>
        </w:tc>
        <w:tc>
          <w:tcPr>
            <w:tcW w:type="dxa" w:w="2160"/>
            <w:tcBorders>
              <w:top w:val="single" w:color="D1D5DB" w:sz="1"/>
              <w:left w:val="single" w:color="D1D5DB" w:sz="1"/>
              <w:bottom w:val="single" w:color="D1D5DB" w:sz="1"/>
              <w:right w:val="single" w:color="D1D5DB" w:sz="1"/>
            </w:tcBorders>
            <w:shd w:fill="6D28D9"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PHASE</w:t>
            </w:r>
          </w:p>
        </w:tc>
      </w:tr>
    </w:tbl>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Objective</w:t>
      </w:r>
    </w:p>
    <w:p>
      <w:pPr>
        <w:spacing w:before="60" w:after="60"/>
      </w:pPr>
      <w:r>
        <w:rPr>
          <w:rFonts w:ascii="Arial" w:cs="Arial" w:eastAsia="Arial" w:hAnsi="Arial"/>
          <w:b w:val="false"/>
          <w:bCs w:val="false"/>
          <w:color w:val="2D3748"/>
          <w:sz w:val="20"/>
          <w:szCs w:val="20"/>
        </w:rPr>
        <w:t xml:space="preserve">Train all 5 disease prediction models, implement the full explainability stack (SHAP + DiCE), and build 6 new ML intelligence subsystems: Health Score Engine, Baseline Modeling, Anomaly Detection, Long-Term Risk Projection, Behavioral Pattern Classifier, and Preventive Recommendation Engine.</w:t>
      </w:r>
    </w:p>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ML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200"/>
        <w:gridCol w:w="1960"/>
      </w:tblGrid>
      <w:tr>
        <w:tc>
          <w:tcPr>
            <w:tcW w:type="dxa" w:w="20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3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Algorithm</w:t>
            </w:r>
          </w:p>
        </w:tc>
        <w:tc>
          <w:tcPr>
            <w:tcW w:type="dxa" w:w="2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Output</w:t>
            </w:r>
          </w:p>
        </w:tc>
        <w:tc>
          <w:tcPr>
            <w:tcW w:type="dxa" w:w="196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API Endpoint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Diabetes Risk Model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XGBoost / LightGBM (Optuna tuned). PIMA/BRFSS/NHS datasets.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risk_score 0-100, risk_level, shap_values[]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/prediction/risk-score</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CVD Risk Model</w:t>
            </w:r>
          </w:p>
        </w:tc>
        <w:tc>
          <w:tcPr>
            <w:tcW w:type="dxa" w:w="3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XGBoost / LightGBM. Framingham Heart Study features.</w:t>
            </w:r>
          </w:p>
        </w:tc>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risk_score 0-100, risk_level, shap_values[]</w:t>
            </w:r>
          </w:p>
        </w:tc>
        <w:tc>
          <w:tcPr>
            <w:tcW w:type="dxa" w:w="19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/prediction/risk-score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Hypertension Model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XGBoost / LightGBM. NHANES dataset.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risk_score 0-100, risk_level, shap_values[]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/prediction/risk-score</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NAFLD Model</w:t>
            </w:r>
          </w:p>
        </w:tc>
        <w:tc>
          <w:tcPr>
            <w:tcW w:type="dxa" w:w="3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XGBoost / LightGBM. NHANES liver subset.</w:t>
            </w:r>
          </w:p>
        </w:tc>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risk_score 0-100, risk_level, shap_values[]</w:t>
            </w:r>
          </w:p>
        </w:tc>
        <w:tc>
          <w:tcPr>
            <w:tcW w:type="dxa" w:w="19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/prediction/risk-score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CKD Model</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XGBoost / LightGBM. NHANES kidney / Kaggle CKD.</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risk_score 0-100, risk_level, shap_values[]</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/prediction/risk-score</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SHAP Explainability</w:t>
            </w:r>
          </w:p>
        </w:tc>
        <w:tc>
          <w:tcPr>
            <w:tcW w:type="dxa" w:w="3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TreeExplainer per model. Top-5 feature contributions.</w:t>
            </w:r>
          </w:p>
        </w:tc>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shap_values JSONB, top_features[]</w:t>
            </w:r>
          </w:p>
        </w:tc>
        <w:tc>
          <w:tcPr>
            <w:tcW w:type="dxa" w:w="19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/prediction/shap-factors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DiCE Counterfactuals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DiCE library. Feasibility constraints on modifiable features.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counterfactuals[{feature, original, suggested}]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POST /prediction/simulate</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Health Score Engine</w:t>
            </w:r>
          </w:p>
        </w:tc>
        <w:tc>
          <w:tcPr>
            <w:tcW w:type="dxa" w:w="3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Weighted formula: 0.25×activity + 0.20×sleep + 0.20×hrv + 0.15×bmi + 0.20×labs. Celery Beat 6h.</w:t>
            </w:r>
          </w:p>
        </w:tc>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score 0-100, factor breakdown, 7d trend</w:t>
            </w:r>
          </w:p>
        </w:tc>
        <w:tc>
          <w:tcPr>
            <w:tcW w:type="dxa" w:w="19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/health/score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Anomaly Detection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IsolationForest(contamination=0.05) + Z-score hybrid. Per-user model cached in Redis.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anomaly_events[], severity classification</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POST /health/anomaly/check</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Long-Term Projection</w:t>
            </w:r>
          </w:p>
        </w:tc>
        <w:tc>
          <w:tcPr>
            <w:tcW w:type="dxa" w:w="3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ARIMA (pmdarima) + Cox PH (lifelines) ensemble. Bootstrap CI (n=200). Weekly Celery Beat.</w:t>
            </w:r>
          </w:p>
        </w:tc>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projections[{year, risk_pct, ci_lower, ci_upper}]</w:t>
            </w:r>
          </w:p>
        </w:tc>
        <w:tc>
          <w:tcPr>
            <w:tcW w:type="dxa" w:w="19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/health/projections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Behavioral Pattern Classifier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Rule-based v1. Sedentary/Sleep Irregular/Exercise Inconsistent. Daily Celery Beat at 02:00 UTC.</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patterns[{type, severity, confidence}]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/health/behavioral-patterns</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Recommendation Engine</w:t>
            </w:r>
          </w:p>
        </w:tc>
        <w:tc>
          <w:tcPr>
            <w:tcW w:type="dxa" w:w="3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Rule-based lookup keyed by (disease, shap_feature, direction, behavioral_flag). Priority = risk_contribution × modifiability.</w:t>
            </w:r>
          </w:p>
        </w:tc>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recommendations[{title, body, category, priority, evidence}]</w:t>
            </w:r>
          </w:p>
        </w:tc>
        <w:tc>
          <w:tcPr>
            <w:tcW w:type="dxa" w:w="19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/prediction/shap-factors</w:t>
            </w:r>
          </w:p>
        </w:tc>
      </w:tr>
    </w:tbl>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ML Evaluation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160"/>
        <w:gridCol w:w="4320"/>
      </w:tblGrid>
      <w:tr>
        <w:tc>
          <w:tcPr>
            <w:tcW w:type="dxa" w:w="28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16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432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Measurement Method</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Disease model AUC-ROC (per disease)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&gt;0.80</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MLflow eval on 15% test split</w:t>
            </w:r>
          </w:p>
        </w:tc>
      </w:tr>
      <w:tr>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Disease model F1 macro (per disease)</w:t>
            </w:r>
          </w:p>
        </w:tc>
        <w:tc>
          <w:tcPr>
            <w:tcW w:type="dxa" w:w="21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&gt;0.72</w:t>
            </w:r>
          </w:p>
        </w:tc>
        <w:tc>
          <w:tcPr>
            <w:tcW w:type="dxa" w:w="43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pytest validation suite</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Brier Score (per disease)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&lt;0.18</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Calibration curve check</w:t>
            </w:r>
          </w:p>
        </w:tc>
      </w:tr>
      <w:tr>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Sensitivity (recall)</w:t>
            </w:r>
          </w:p>
        </w:tc>
        <w:tc>
          <w:tcPr>
            <w:tcW w:type="dxa" w:w="21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&gt;0.75</w:t>
            </w:r>
          </w:p>
        </w:tc>
        <w:tc>
          <w:tcPr>
            <w:tcW w:type="dxa" w:w="43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sklearn classification_report</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Health Score backtest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Tracks wellness changes within 48h</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30-day wearable history backtesting</w:t>
            </w:r>
          </w:p>
        </w:tc>
      </w:tr>
      <w:tr>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Anomaly Detection Precision</w:t>
            </w:r>
          </w:p>
        </w:tc>
        <w:tc>
          <w:tcPr>
            <w:tcW w:type="dxa" w:w="21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&gt;0.75 (low false alarm rate)</w:t>
            </w:r>
          </w:p>
        </w:tc>
        <w:tc>
          <w:tcPr>
            <w:tcW w:type="dxa" w:w="43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Synthetic anomaly injection test set</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Behavioral Pattern F1</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&gt;0.70 (3-class multi-label)</w:t>
            </w:r>
          </w:p>
        </w:tc>
        <w:tc>
          <w:tcPr>
            <w:tcW w:type="dxa" w:w="4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Labelled behavioral test set evaluation</w:t>
            </w:r>
          </w:p>
        </w:tc>
      </w:tr>
      <w:tr>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Projection calibration</w:t>
            </w:r>
          </w:p>
        </w:tc>
        <w:tc>
          <w:tcPr>
            <w:tcW w:type="dxa" w:w="21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CI contains true value &gt;90% of time</w:t>
            </w:r>
          </w:p>
        </w:tc>
        <w:tc>
          <w:tcPr>
            <w:tcW w:type="dxa" w:w="43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Hold-out prediction trajectory comparison</w:t>
            </w:r>
          </w:p>
        </w:tc>
      </w:tr>
    </w:tbl>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Required Technologies</w:t>
      </w:r>
    </w:p>
    <w:p>
      <w:pPr>
        <w:pStyle w:val="ListParagraph"/>
        <w:numPr>
          <w:ilvl w:val="0"/>
          <w:numId w:val="2"/>
        </w:numPr>
        <w:spacing w:before="50" w:after="50"/>
      </w:pPr>
      <w:r>
        <w:rPr>
          <w:rFonts w:ascii="Arial" w:cs="Arial" w:eastAsia="Arial" w:hAnsi="Arial"/>
          <w:color w:val="2D3748"/>
          <w:sz w:val="20"/>
          <w:szCs w:val="20"/>
        </w:rPr>
        <w:t xml:space="preserve">XGBoost · LightGBM · scikit-learn · SHAP · DiCE · MLflow · Optuna · Feast · pandas · NumPy</w:t>
      </w:r>
    </w:p>
    <w:p>
      <w:pPr>
        <w:pStyle w:val="ListParagraph"/>
        <w:numPr>
          <w:ilvl w:val="0"/>
          <w:numId w:val="2"/>
        </w:numPr>
        <w:spacing w:before="50" w:after="50"/>
      </w:pPr>
      <w:r>
        <w:rPr>
          <w:rFonts w:ascii="Arial" w:cs="Arial" w:eastAsia="Arial" w:hAnsi="Arial"/>
          <w:color w:val="2D3748"/>
          <w:sz w:val="20"/>
          <w:szCs w:val="20"/>
        </w:rPr>
        <w:t xml:space="preserve">lifelines (Cox PH survival analysis) · pmdarima (auto_arima) · statsmodels (SARIMAX)</w:t>
      </w:r>
    </w:p>
    <w:p>
      <w:pPr>
        <w:pStyle w:val="ListParagraph"/>
        <w:numPr>
          <w:ilvl w:val="0"/>
          <w:numId w:val="2"/>
        </w:numPr>
        <w:spacing w:before="50" w:after="50"/>
      </w:pPr>
      <w:r>
        <w:rPr>
          <w:rFonts w:ascii="Arial" w:cs="Arial" w:eastAsia="Arial" w:hAnsi="Arial"/>
          <w:color w:val="2D3748"/>
          <w:sz w:val="20"/>
          <w:szCs w:val="20"/>
        </w:rPr>
        <w:t xml:space="preserve">scipy.stats (Z-score) · scikit-learn IsolationForest · joblib (model serialization)</w:t>
      </w:r>
    </w:p>
    <w:p>
      <w:pPr>
        <w:pStyle w:val="Heading3"/>
        <w:spacing w:before="200" w:after="80"/>
      </w:pPr>
      <w:r>
        <w:rPr>
          <w:rFonts w:ascii="Arial" w:cs="Arial" w:eastAsia="Arial" w:hAnsi="Arial"/>
          <w:b/>
          <w:bCs/>
          <w:color w:val="0A1628"/>
          <w:sz w:val="22"/>
          <w:szCs w:val="22"/>
        </w:rPr>
        <w:t xml:space="preserve">Entry Dependency</w:t>
      </w:r>
    </w:p>
    <w:p>
      <w:pPr>
        <w:spacing w:before="60" w:after="60"/>
      </w:pPr>
      <w:r>
        <w:rPr>
          <w:rFonts w:ascii="Arial" w:cs="Arial" w:eastAsia="Arial" w:hAnsi="Arial"/>
          <w:b w:val="false"/>
          <w:bCs w:val="false"/>
          <w:color w:val="2D3748"/>
          <w:sz w:val="20"/>
          <w:szCs w:val="20"/>
        </w:rPr>
        <w:t xml:space="preserve">Phase 3: Feast feature store operational, baseline_profiles and behavioral_patterns table migrations applied, wearable data writing to TimescaleDB.</w:t>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W w:type="dxa" w:w="1440"/>
            <w:tcBorders>
              <w:top w:val="single" w:color="D1D5DB" w:sz="1"/>
              <w:left w:val="single" w:color="D1D5DB" w:sz="1"/>
              <w:bottom w:val="single" w:color="D1D5DB" w:sz="1"/>
              <w:right w:val="single" w:color="D1D5DB" w:sz="1"/>
            </w:tcBorders>
            <w:shd w:fill="15803D"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P5</w:t>
            </w:r>
          </w:p>
        </w:tc>
        <w:tc>
          <w:tcPr>
            <w:tcW w:type="dxa" w:w="5760"/>
            <w:tcBorders>
              <w:top w:val="single" w:color="D1D5DB" w:sz="1"/>
              <w:left w:val="single" w:color="D1D5DB" w:sz="1"/>
              <w:bottom w:val="single" w:color="D1D5DB" w:sz="1"/>
              <w:right w:val="single" w:color="D1D5DB" w:sz="1"/>
            </w:tcBorders>
            <w:shd w:fill="FDF4FF" w:val="clear"/>
            <w:tcMar>
              <w:top w:type="dxa" w:w="120"/>
              <w:left w:type="dxa" w:w="160"/>
              <w:bottom w:type="dxa" w:w="120"/>
              <w:right w:type="dxa" w:w="160"/>
            </w:tcMar>
          </w:tcPr>
          <w:p>
            <w:r>
              <w:rPr>
                <w:rFonts w:ascii="Arial" w:cs="Arial" w:eastAsia="Arial" w:hAnsi="Arial"/>
                <w:b/>
                <w:bCs/>
                <w:color w:val="0A1628"/>
                <w:sz w:val="26"/>
                <w:szCs w:val="26"/>
              </w:rPr>
              <w:t xml:space="preserve">RAG Medical Explanation Engine</w:t>
            </w:r>
          </w:p>
          <w:p>
            <w:pPr>
              <w:spacing w:before="30"/>
            </w:pPr>
            <w:r>
              <w:rPr>
                <w:rFonts w:ascii="Arial" w:cs="Arial" w:eastAsia="Arial" w:hAnsi="Arial"/>
                <w:i/>
                <w:iCs/>
                <w:color w:val="4A5568"/>
                <w:sz w:val="20"/>
                <w:szCs w:val="20"/>
              </w:rPr>
              <w:t xml:space="preserve">Weeks 7–11 · Parallel with P4 (+1 week for Conversational AI)</w:t>
            </w:r>
          </w:p>
        </w:tc>
        <w:tc>
          <w:tcPr>
            <w:tcW w:type="dxa" w:w="2160"/>
            <w:tcBorders>
              <w:top w:val="single" w:color="D1D5DB" w:sz="1"/>
              <w:left w:val="single" w:color="D1D5DB" w:sz="1"/>
              <w:bottom w:val="single" w:color="D1D5DB" w:sz="1"/>
              <w:right w:val="single" w:color="D1D5DB" w:sz="1"/>
            </w:tcBorders>
            <w:shd w:fill="15803D"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PHASE</w:t>
            </w:r>
          </w:p>
        </w:tc>
      </w:tr>
    </w:tbl>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Objective</w:t>
      </w:r>
    </w:p>
    <w:p>
      <w:pPr>
        <w:spacing w:before="60" w:after="60"/>
      </w:pPr>
      <w:r>
        <w:rPr>
          <w:rFonts w:ascii="Arial" w:cs="Arial" w:eastAsia="Arial" w:hAnsi="Arial"/>
          <w:b w:val="false"/>
          <w:bCs w:val="false"/>
          <w:color w:val="2D3748"/>
          <w:sz w:val="20"/>
          <w:szCs w:val="20"/>
        </w:rPr>
        <w:t xml:space="preserve">Assemble the medical knowledge corpus, build the Qdrant vector index, implement the LlamaIndex retrieval chain, and deliver three RAG consumers: static AI Insights explanation, Health Insight Generation Layer, and the full Conversational Health Assistant with emergency safety guardrails.</w:t>
      </w:r>
    </w:p>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RAG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5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c>
          <w:tcPr>
            <w:tcW w:type="dxa" w:w="216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API Endpoint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Medical Corpus</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~400 documents: WHO factsheets · ICMR guidelines · AHA/ACC cardiovascular · PubMed abstracts (100/disease) · MedlinePlus · Lab reference ranges · Lifestyle medicine guidelines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(build time — no endpoint)</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Embedding Pipeline</w:t>
            </w:r>
          </w:p>
        </w:tc>
        <w:tc>
          <w:tcPr>
            <w:tcW w:type="dxa" w:w="5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LlamaIndex SentenceSplitter (chunk_size=512, overlap=50) → ~10,000 chunks → BAAI/bge-large-en-v1.5 (1024-dim) → Qdrant upload with disease_tag metadata index</w:t>
            </w:r>
          </w:p>
        </w:tc>
        <w:tc>
          <w:tcPr>
            <w:tcW w:type="dxa" w:w="21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(build time — no endpoint)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Retrieval Chain</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QdrantVectorStore → VectorIndexRetriever (top_k=8, disease_tag filter) → SentenceTransformerRerank (cross-encoder, top_n=4) → context assembly</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(internal)</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Static AI Insights</w:t>
            </w:r>
          </w:p>
        </w:tc>
        <w:tc>
          <w:tcPr>
            <w:tcW w:type="dxa" w:w="5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SHAP factors → structured RAG query → 4 reranked chunks → Claude Sonnet → explanation_text. Redis cache: 24h TTL.</w:t>
            </w:r>
          </w:p>
        </w:tc>
        <w:tc>
          <w:tcPr>
            <w:tcW w:type="dxa" w:w="21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POST /ai/insights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Health Insight Generation</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Prediction delta + wearable trends → 12 insight templates → Claude Sonnet JSON output mode → {title, body, metric_change, severity}. Redis cache: 12h TTL.</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/health/insights/generate</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Conversational Assistant</w:t>
            </w:r>
          </w:p>
        </w:tc>
        <w:tc>
          <w:tcPr>
            <w:tcW w:type="dxa" w:w="5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User message → spaCy NER (en_core_sci_md) → query enrichment → Qdrant retrieval → user context injection → Claude Sonnet (6-message history window) → safety layer → response + sources[]</w:t>
            </w:r>
          </w:p>
        </w:tc>
        <w:tc>
          <w:tcPr>
            <w:tcW w:type="dxa" w:w="21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POST /assistant/query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Emergency Safety Layer</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Pre-LLM keyword scan: chest pain, stroke, heart attack, seizure, overdose → hardcoded emergency response with India emergency numbers (112, AIIMS: 011-26588500). is_emergency=True flag.</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(internal guard)</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RAGAS Evaluation</w:t>
            </w:r>
          </w:p>
        </w:tc>
        <w:tc>
          <w:tcPr>
            <w:tcW w:type="dxa" w:w="5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Faithfulness &gt;0.85 · Answer Relevance &gt;0.80 · Context Precision &gt;0.70 · Context Recall &gt;0.75. 50-query gold-standard test set per consumer type.</w:t>
            </w:r>
          </w:p>
        </w:tc>
        <w:tc>
          <w:tcPr>
            <w:tcW w:type="dxa" w:w="21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(evaluation)</w:t>
            </w:r>
          </w:p>
        </w:tc>
      </w:tr>
    </w:tbl>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Required Technologies</w:t>
      </w:r>
    </w:p>
    <w:p>
      <w:pPr>
        <w:pStyle w:val="ListParagraph"/>
        <w:numPr>
          <w:ilvl w:val="0"/>
          <w:numId w:val="2"/>
        </w:numPr>
        <w:spacing w:before="50" w:after="50"/>
      </w:pPr>
      <w:r>
        <w:rPr>
          <w:rFonts w:ascii="Arial" w:cs="Arial" w:eastAsia="Arial" w:hAnsi="Arial"/>
          <w:color w:val="2D3748"/>
          <w:sz w:val="20"/>
          <w:szCs w:val="20"/>
        </w:rPr>
        <w:t xml:space="preserve">LlamaIndex · Qdrant · BAAI/bge-large-en-v1.5 · SentenceTransformerRerank · Claude Sonnet API</w:t>
      </w:r>
    </w:p>
    <w:p>
      <w:pPr>
        <w:pStyle w:val="ListParagraph"/>
        <w:numPr>
          <w:ilvl w:val="0"/>
          <w:numId w:val="2"/>
        </w:numPr>
        <w:spacing w:before="50" w:after="50"/>
      </w:pPr>
      <w:r>
        <w:rPr>
          <w:rFonts w:ascii="Arial" w:cs="Arial" w:eastAsia="Arial" w:hAnsi="Arial"/>
          <w:color w:val="2D3748"/>
          <w:sz w:val="20"/>
          <w:szCs w:val="20"/>
        </w:rPr>
        <w:t xml:space="preserve">spaCy + scispaCy (en_core_sci_md) · PyMuPDF + BeautifulSoup · Redis · ragas library</w:t>
      </w:r>
    </w:p>
    <w:p>
      <w:pPr>
        <w:pStyle w:val="Heading3"/>
        <w:spacing w:before="200" w:after="80"/>
      </w:pPr>
      <w:r>
        <w:rPr>
          <w:rFonts w:ascii="Arial" w:cs="Arial" w:eastAsia="Arial" w:hAnsi="Arial"/>
          <w:b/>
          <w:bCs/>
          <w:color w:val="0A1628"/>
          <w:sz w:val="22"/>
          <w:szCs w:val="22"/>
        </w:rPr>
        <w:t xml:space="preserve">Entry Dependency</w:t>
      </w:r>
    </w:p>
    <w:p>
      <w:pPr>
        <w:spacing w:before="60" w:after="60"/>
      </w:pPr>
      <w:r>
        <w:rPr>
          <w:rFonts w:ascii="Arial" w:cs="Arial" w:eastAsia="Arial" w:hAnsi="Arial"/>
          <w:b w:val="false"/>
          <w:bCs w:val="false"/>
          <w:color w:val="2D3748"/>
          <w:sz w:val="20"/>
          <w:szCs w:val="20"/>
        </w:rPr>
        <w:t xml:space="preserve">Phase 4: SHAP output schema finalised, prediction pipeline operational, risk scores and anomaly events available for user context injection.</w:t>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W w:type="dxa" w:w="1440"/>
            <w:tcBorders>
              <w:top w:val="single" w:color="D1D5DB" w:sz="1"/>
              <w:left w:val="single" w:color="D1D5DB" w:sz="1"/>
              <w:bottom w:val="single" w:color="D1D5DB" w:sz="1"/>
              <w:right w:val="single" w:color="D1D5DB" w:sz="1"/>
            </w:tcBorders>
            <w:shd w:fill="B91C1C"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P6</w:t>
            </w:r>
          </w:p>
        </w:tc>
        <w:tc>
          <w:tcPr>
            <w:tcW w:type="dxa" w:w="5760"/>
            <w:tcBorders>
              <w:top w:val="single" w:color="D1D5DB" w:sz="1"/>
              <w:left w:val="single" w:color="D1D5DB" w:sz="1"/>
              <w:bottom w:val="single" w:color="D1D5DB" w:sz="1"/>
              <w:right w:val="single" w:color="D1D5DB" w:sz="1"/>
            </w:tcBorders>
            <w:shd w:fill="FFF1F2" w:val="clear"/>
            <w:tcMar>
              <w:top w:type="dxa" w:w="120"/>
              <w:left w:type="dxa" w:w="160"/>
              <w:bottom w:type="dxa" w:w="120"/>
              <w:right w:type="dxa" w:w="160"/>
            </w:tcMar>
          </w:tcPr>
          <w:p>
            <w:r>
              <w:rPr>
                <w:rFonts w:ascii="Arial" w:cs="Arial" w:eastAsia="Arial" w:hAnsi="Arial"/>
                <w:b/>
                <w:bCs/>
                <w:color w:val="0A1628"/>
                <w:sz w:val="26"/>
                <w:szCs w:val="26"/>
              </w:rPr>
              <w:t xml:space="preserve">Frontend Platform Development</w:t>
            </w:r>
          </w:p>
          <w:p>
            <w:pPr>
              <w:spacing w:before="30"/>
            </w:pPr>
            <w:r>
              <w:rPr>
                <w:rFonts w:ascii="Arial" w:cs="Arial" w:eastAsia="Arial" w:hAnsi="Arial"/>
                <w:i/>
                <w:iCs/>
                <w:color w:val="4A5568"/>
                <w:sz w:val="20"/>
                <w:szCs w:val="20"/>
              </w:rPr>
              <w:t xml:space="preserve">Weeks 4–10 · Parallel with P3, P4 — starts same week as P3</w:t>
            </w:r>
          </w:p>
        </w:tc>
        <w:tc>
          <w:tcPr>
            <w:tcW w:type="dxa" w:w="2160"/>
            <w:tcBorders>
              <w:top w:val="single" w:color="D1D5DB" w:sz="1"/>
              <w:left w:val="single" w:color="D1D5DB" w:sz="1"/>
              <w:bottom w:val="single" w:color="D1D5DB" w:sz="1"/>
              <w:right w:val="single" w:color="D1D5DB" w:sz="1"/>
            </w:tcBorders>
            <w:shd w:fill="B91C1C"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PHASE</w:t>
            </w:r>
          </w:p>
        </w:tc>
      </w:tr>
    </w:tbl>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Objective</w:t>
      </w:r>
    </w:p>
    <w:p>
      <w:pPr>
        <w:spacing w:before="60" w:after="60"/>
      </w:pPr>
      <w:r>
        <w:rPr>
          <w:rFonts w:ascii="Arial" w:cs="Arial" w:eastAsia="Arial" w:hAnsi="Arial"/>
          <w:b w:val="false"/>
          <w:bCs w:val="false"/>
          <w:color w:val="2D3748"/>
          <w:sz w:val="20"/>
          <w:szCs w:val="20"/>
        </w:rPr>
        <w:t xml:space="preserve">Build the complete React 18 + TypeScript frontend: all 59 pages across 11 modules, 6 Zustand store slices, all chart and visualization components, WebSocket notification client, and the full routing system with auth guards.</w:t>
      </w:r>
    </w:p>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Frontend Module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280"/>
        <w:gridCol w:w="2520"/>
        <w:gridCol w:w="1880"/>
      </w:tblGrid>
      <w:tr>
        <w:tc>
          <w:tcPr>
            <w:tcW w:type="dxa" w:w="16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Module</w:t>
            </w:r>
          </w:p>
        </w:tc>
        <w:tc>
          <w:tcPr>
            <w:tcW w:type="dxa" w:w="32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Pages</w:t>
            </w:r>
          </w:p>
        </w:tc>
        <w:tc>
          <w:tcPr>
            <w:tcW w:type="dxa" w:w="252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Zustand Slice</w:t>
            </w:r>
          </w:p>
        </w:tc>
        <w:tc>
          <w:tcPr>
            <w:tcW w:type="dxa" w:w="18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Authentication (7 pages)</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Landing, Login, Sign Up, Forgot Password, Email Verification, Reset Password, Account Created</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userStore (auth state, JWT, onboarding step)</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4-5 — P0</w:t>
            </w:r>
          </w:p>
        </w:tc>
      </w:tr>
      <w:tr>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Onboarding (6 pages)</w:t>
            </w:r>
          </w:p>
        </w:tc>
        <w:tc>
          <w:tcPr>
            <w:tcW w:type="dxa" w:w="3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Steps 1-4, Onboarding Summary, Onboarding Completion</w:t>
            </w:r>
          </w:p>
        </w:tc>
        <w:tc>
          <w:tcPr>
            <w:tcW w:type="dxa" w:w="25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userStore (onboarding progress persistence)</w:t>
            </w:r>
          </w:p>
        </w:tc>
        <w:tc>
          <w:tcPr>
            <w:tcW w:type="dxa" w:w="1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5-6 — P0</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Dashboard (2 pages)</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Main Dashboard, Dashboard Alternate View</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wearableStore + predictionStore + notificationStore</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6-7 — P0</w:t>
            </w:r>
          </w:p>
        </w:tc>
      </w:tr>
      <w:tr>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Health Intelligence (8 pages)</w:t>
            </w:r>
          </w:p>
        </w:tc>
        <w:tc>
          <w:tcPr>
            <w:tcW w:type="dxa" w:w="3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AI Insights, Desktop Layout, Disease Simulator, Health Timeline, Risk Explanation, Preventive Recs, AI Risk Report, AQI Monitor</w:t>
            </w:r>
          </w:p>
        </w:tc>
        <w:tc>
          <w:tcPr>
            <w:tcW w:type="dxa" w:w="25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predictionStore</w:t>
            </w:r>
          </w:p>
        </w:tc>
        <w:tc>
          <w:tcPr>
            <w:tcW w:type="dxa" w:w="1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7-8 — P1</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Medical Data (8 pages)</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Lab Results, Medical Reports, Sleep Analysis, Device Manager/Settings, Upload, Processing, Success</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labStore + wearableStore</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6-7 — P0</w:t>
            </w:r>
          </w:p>
        </w:tc>
      </w:tr>
      <w:tr>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Consultation (4 pages)</w:t>
            </w:r>
          </w:p>
        </w:tc>
        <w:tc>
          <w:tcPr>
            <w:tcW w:type="dxa" w:w="3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Book Consultation, Doctor Profile, Appointment Confirmation, History</w:t>
            </w:r>
          </w:p>
        </w:tc>
        <w:tc>
          <w:tcPr>
            <w:tcW w:type="dxa" w:w="25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(local state)</w:t>
            </w:r>
          </w:p>
        </w:tc>
        <w:tc>
          <w:tcPr>
            <w:tcW w:type="dxa" w:w="1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8-9 — P2</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Settings/Account (8 pages)</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Settings Hub, User Profile, Security Audit, Data Privacy, Notification Settings, Change Password, Delete Account, Logout</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userStore</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8-9 — P1</w:t>
            </w:r>
          </w:p>
        </w:tc>
      </w:tr>
      <w:tr>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Notifications (4 pages)</w:t>
            </w:r>
          </w:p>
        </w:tc>
        <w:tc>
          <w:tcPr>
            <w:tcW w:type="dxa" w:w="3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Notification Centre, History, Alert Details, Emergency Alert</w:t>
            </w:r>
          </w:p>
        </w:tc>
        <w:tc>
          <w:tcPr>
            <w:tcW w:type="dxa" w:w="25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notificationStore + WebSocket client</w:t>
            </w:r>
          </w:p>
        </w:tc>
        <w:tc>
          <w:tcPr>
            <w:tcW w:type="dxa" w:w="1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9 — P1</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Help Center (3 pages)</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Home, Search, Article</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(local state)</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9-10 — P2</w:t>
            </w:r>
          </w:p>
        </w:tc>
      </w:tr>
      <w:tr>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Legal (3 pages)</w:t>
            </w:r>
          </w:p>
        </w:tc>
        <w:tc>
          <w:tcPr>
            <w:tcW w:type="dxa" w:w="3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Terms of Service, Privacy Policy, Data Consent</w:t>
            </w:r>
          </w:p>
        </w:tc>
        <w:tc>
          <w:tcPr>
            <w:tcW w:type="dxa" w:w="25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userStore (consent flags)</w:t>
            </w:r>
          </w:p>
        </w:tc>
        <w:tc>
          <w:tcPr>
            <w:tcW w:type="dxa" w:w="1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5 — P0 (signup dependency)</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System (6 pages)</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Loading, System Status, Whats New, 404, 500, Maintenance</w:t>
            </w:r>
          </w:p>
        </w:tc>
        <w:tc>
          <w:tcPr>
            <w:tcW w:type="dxa" w:w="25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(no store)</w:t>
            </w:r>
          </w:p>
        </w:tc>
        <w:tc>
          <w:tcPr>
            <w:tcW w:type="dxa" w:w="1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5 + P7 — P0</w:t>
            </w:r>
          </w:p>
        </w:tc>
      </w:tr>
    </w:tbl>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Critical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c>
          <w:tcPr>
            <w:tcW w:type="dxa" w:w="24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8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40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Used 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&lt;HealthRiskGauge /&gt;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SVG semicircle gauge, animated needle, disease selector tabs</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Dashboard, AI Insights</w:t>
            </w:r>
          </w:p>
        </w:tc>
      </w:tr>
      <w:tr>
        <w:tc>
          <w:tcPr>
            <w:tcW w:type="dxa" w:w="2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&lt;HealthScoreGauge /&gt;</w:t>
            </w:r>
          </w:p>
        </w:tc>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Circular SVG, 5 arc segments per factor, 7-day sparkline</w:t>
            </w:r>
          </w:p>
        </w:tc>
        <w:tc>
          <w:tcPr>
            <w:tcW w:type="dxa" w:w="40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Dashboard, /health/score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&lt;SHAPWaterfallChart /&gt;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D3.js waterfall — positive (red) and negative (green) bars</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Risk Explanation, AI Insights</w:t>
            </w:r>
          </w:p>
        </w:tc>
      </w:tr>
      <w:tr>
        <w:tc>
          <w:tcPr>
            <w:tcW w:type="dxa" w:w="2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&lt;DiseaseSimulator /&gt;</w:t>
            </w:r>
          </w:p>
        </w:tc>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6 slider inputs, real-time debounce, before/after comparison panel</w:t>
            </w:r>
          </w:p>
        </w:tc>
        <w:tc>
          <w:tcPr>
            <w:tcW w:type="dxa" w:w="40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Disease Simulator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&lt;LongTermRiskChart /&gt;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Recharts ComposedChart — projected line + CI band area fill</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Health Projections</w:t>
            </w:r>
          </w:p>
        </w:tc>
      </w:tr>
      <w:tr>
        <w:tc>
          <w:tcPr>
            <w:tcW w:type="dxa" w:w="2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&lt;AnomalyAlertCard /&gt;</w:t>
            </w:r>
          </w:p>
        </w:tc>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Two-panel: baseline range bar vs. current value marker, severity badge</w:t>
            </w:r>
          </w:p>
        </w:tc>
        <w:tc>
          <w:tcPr>
            <w:tcW w:type="dxa" w:w="40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Alert Details, Notification Centre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&lt;ChatInterface /&gt;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Message bubbles, RAG source chips, typing animation, emergency banner</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Conversational Assistant</w:t>
            </w:r>
          </w:p>
        </w:tc>
      </w:tr>
      <w:tr>
        <w:tc>
          <w:tcPr>
            <w:tcW w:type="dxa" w:w="2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&lt;BehavioralPatternHeatmap /&gt;</w:t>
            </w:r>
          </w:p>
        </w:tc>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D3.js 7×24 activity heatmap (days × hours)</w:t>
            </w:r>
          </w:p>
        </w:tc>
        <w:tc>
          <w:tcPr>
            <w:tcW w:type="dxa" w:w="40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Behavioral Patterns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&lt;RecommendationCard /&gt;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Priority badge, category icon, evidence source tag, mark-done toggle</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AI Insights, Dashboard</w:t>
            </w:r>
          </w:p>
        </w:tc>
      </w:tr>
      <w:tr>
        <w:tc>
          <w:tcPr>
            <w:tcW w:type="dxa" w:w="2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&lt;LabBiomarkerChart /&gt;</w:t>
            </w:r>
          </w:p>
        </w:tc>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Recharts LineChart with reference range shaded area, abnormal points in red</w:t>
            </w:r>
          </w:p>
        </w:tc>
        <w:tc>
          <w:tcPr>
            <w:tcW w:type="dxa" w:w="40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Lab Test Results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&lt;AQIMapOverlay /&gt;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Leaflet.js tile layer + health risk overlay with color-coded AQI zones</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AQI Monitor</w:t>
            </w:r>
          </w:p>
        </w:tc>
      </w:tr>
      <w:tr>
        <w:tc>
          <w:tcPr>
            <w:tcW w:type="dxa" w:w="2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&lt;ReportProcessingPoller /&gt;</w:t>
            </w:r>
          </w:p>
        </w:tc>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Polling component (3s interval), animated scan effect, cancel option</w:t>
            </w:r>
          </w:p>
        </w:tc>
        <w:tc>
          <w:tcPr>
            <w:tcW w:type="dxa" w:w="40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Report Processing</w:t>
            </w:r>
          </w:p>
        </w:tc>
      </w:tr>
    </w:tbl>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Route Guard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4"/>
              <w:left w:val="single" w:color="006B6B" w:sz="6"/>
              <w:bottom w:val="single" w:color="006B6B" w:sz="4"/>
              <w:right w:val="single" w:color="D1D5DB" w:sz="1"/>
            </w:tcBorders>
            <w:shd w:fill="F4F6FA" w:val="clear"/>
            <w:tcMar>
              <w:top w:type="dxa" w:w="120"/>
              <w:left w:type="dxa" w:w="200"/>
              <w:bottom w:type="dxa" w:w="120"/>
              <w:right w:type="dxa" w:w="200"/>
            </w:tcMar>
          </w:tcPr>
          <w:p>
            <w:pPr>
              <w:spacing w:before="40" w:after="40"/>
            </w:pPr>
            <w:r>
              <w:rPr>
                <w:rFonts w:ascii="Arial" w:cs="Arial" w:eastAsia="Arial" w:hAnsi="Arial"/>
                <w:color w:val="0A1628"/>
                <w:sz w:val="19"/>
                <w:szCs w:val="19"/>
              </w:rPr>
              <w:t xml:space="preserve">AuthGuard:        Any protected route without valid JWT → redirect to /login with { state: { from } }</w:t>
            </w:r>
          </w:p>
          <w:p>
            <w:pPr>
              <w:spacing w:before="40" w:after="40"/>
            </w:pPr>
            <w:r>
              <w:rPr>
                <w:rFonts w:ascii="Arial" w:cs="Arial" w:eastAsia="Arial" w:hAnsi="Arial"/>
                <w:color w:val="0A1628"/>
                <w:sz w:val="19"/>
                <w:szCs w:val="19"/>
              </w:rPr>
              <w:t xml:space="preserve">                  On login success → redirect back to original destination</w:t>
            </w:r>
          </w:p>
          <w:p>
            <w:pPr>
              <w:spacing w:before="40" w:after="40"/>
            </w:pPr>
            <w:r>
              <w:rPr>
                <w:rFonts w:ascii="Arial" w:cs="Arial" w:eastAsia="Arial" w:hAnsi="Arial"/>
                <w:color w:val="0A1628"/>
                <w:sz w:val="19"/>
                <w:szCs w:val="19"/>
              </w:rPr>
              <w:t xml:space="preserve"/>
            </w:r>
          </w:p>
          <w:p>
            <w:pPr>
              <w:spacing w:before="40" w:after="40"/>
            </w:pPr>
            <w:r>
              <w:rPr>
                <w:rFonts w:ascii="Arial" w:cs="Arial" w:eastAsia="Arial" w:hAnsi="Arial"/>
                <w:color w:val="0A1628"/>
                <w:sz w:val="19"/>
                <w:szCs w:val="19"/>
              </w:rPr>
              <w:t xml:space="preserve">OnboardingGuard:  Authenticated user with onboardingDone=false → redirect to last incomplete step</w:t>
            </w:r>
          </w:p>
          <w:p>
            <w:pPr>
              <w:spacing w:before="40" w:after="40"/>
            </w:pPr>
            <w:r>
              <w:rPr>
                <w:rFonts w:ascii="Arial" w:cs="Arial" w:eastAsia="Arial" w:hAnsi="Arial"/>
                <w:color w:val="0A1628"/>
                <w:sz w:val="19"/>
                <w:szCs w:val="19"/>
              </w:rPr>
              <w:t xml:space="preserve">                  step 0/1 → /onboarding/step-1 · step 2 → /step-2 · step 5 → /summary</w:t>
            </w:r>
          </w:p>
          <w:p>
            <w:pPr>
              <w:spacing w:before="40" w:after="40"/>
            </w:pPr>
            <w:r>
              <w:rPr>
                <w:rFonts w:ascii="Arial" w:cs="Arial" w:eastAsia="Arial" w:hAnsi="Arial"/>
                <w:color w:val="0A1628"/>
                <w:sz w:val="19"/>
                <w:szCs w:val="19"/>
              </w:rPr>
              <w:t xml:space="preserve"/>
            </w:r>
          </w:p>
          <w:p>
            <w:pPr>
              <w:spacing w:before="40" w:after="40"/>
            </w:pPr>
            <w:r>
              <w:rPr>
                <w:rFonts w:ascii="Arial" w:cs="Arial" w:eastAsia="Arial" w:hAnsi="Arial"/>
                <w:color w:val="0A1628"/>
                <w:sz w:val="19"/>
                <w:szCs w:val="19"/>
              </w:rPr>
              <w:t xml:space="preserve">GuestGuard:       Authenticated user visiting /login or /signup → redirect to /dashboard</w:t>
            </w:r>
          </w:p>
          <w:p>
            <w:pPr>
              <w:spacing w:before="40" w:after="40"/>
            </w:pPr>
            <w:r>
              <w:rPr>
                <w:rFonts w:ascii="Arial" w:cs="Arial" w:eastAsia="Arial" w:hAnsi="Arial"/>
                <w:color w:val="0A1628"/>
                <w:sz w:val="19"/>
                <w:szCs w:val="19"/>
              </w:rPr>
              <w:t xml:space="preserve"/>
            </w:r>
          </w:p>
          <w:p>
            <w:pPr>
              <w:spacing w:before="40" w:after="40"/>
            </w:pPr>
            <w:r>
              <w:rPr>
                <w:rFonts w:ascii="Arial" w:cs="Arial" w:eastAsia="Arial" w:hAnsi="Arial"/>
                <w:color w:val="0A1628"/>
                <w:sz w:val="19"/>
                <w:szCs w:val="19"/>
              </w:rPr>
              <w:t xml:space="preserve">EmailVerifyGuard: Login attempt with isEmailVerified=false → redirect to /email-verification</w:t>
            </w:r>
          </w:p>
        </w:tc>
      </w:tr>
    </w:tbl>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Required Technologies</w:t>
      </w:r>
    </w:p>
    <w:p>
      <w:pPr>
        <w:pStyle w:val="ListParagraph"/>
        <w:numPr>
          <w:ilvl w:val="0"/>
          <w:numId w:val="2"/>
        </w:numPr>
        <w:spacing w:before="50" w:after="50"/>
      </w:pPr>
      <w:r>
        <w:rPr>
          <w:rFonts w:ascii="Arial" w:cs="Arial" w:eastAsia="Arial" w:hAnsi="Arial"/>
          <w:color w:val="2D3748"/>
          <w:sz w:val="20"/>
          <w:szCs w:val="20"/>
        </w:rPr>
        <w:t xml:space="preserve">React 18 + TypeScript + Tailwind CSS v3 + React Router v6 + Zustand v4 + Axios</w:t>
      </w:r>
    </w:p>
    <w:p>
      <w:pPr>
        <w:pStyle w:val="ListParagraph"/>
        <w:numPr>
          <w:ilvl w:val="0"/>
          <w:numId w:val="2"/>
        </w:numPr>
        <w:spacing w:before="50" w:after="50"/>
      </w:pPr>
      <w:r>
        <w:rPr>
          <w:rFonts w:ascii="Arial" w:cs="Arial" w:eastAsia="Arial" w:hAnsi="Arial"/>
          <w:color w:val="2D3748"/>
          <w:sz w:val="20"/>
          <w:szCs w:val="20"/>
        </w:rPr>
        <w:t xml:space="preserve">Recharts + D3.js + Framer Motion + React Hook Form + Zod + clsx + Lucide React</w:t>
      </w:r>
    </w:p>
    <w:p>
      <w:pPr>
        <w:pStyle w:val="ListParagraph"/>
        <w:numPr>
          <w:ilvl w:val="0"/>
          <w:numId w:val="2"/>
        </w:numPr>
        <w:spacing w:before="50" w:after="50"/>
      </w:pPr>
      <w:r>
        <w:rPr>
          <w:rFonts w:ascii="Arial" w:cs="Arial" w:eastAsia="Arial" w:hAnsi="Arial"/>
          <w:color w:val="2D3748"/>
          <w:sz w:val="20"/>
          <w:szCs w:val="20"/>
        </w:rPr>
        <w:t xml:space="preserve">Leaflet.js (AQI map) · React Hot Toast · Vite · vitest</w:t>
      </w:r>
    </w:p>
    <w:p>
      <w:pPr>
        <w:pStyle w:val="Heading3"/>
        <w:spacing w:before="200" w:after="80"/>
      </w:pPr>
      <w:r>
        <w:rPr>
          <w:rFonts w:ascii="Arial" w:cs="Arial" w:eastAsia="Arial" w:hAnsi="Arial"/>
          <w:b/>
          <w:bCs/>
          <w:color w:val="0A1628"/>
          <w:sz w:val="22"/>
          <w:szCs w:val="22"/>
        </w:rPr>
        <w:t xml:space="preserve">Entry Dependency</w:t>
      </w:r>
    </w:p>
    <w:p>
      <w:pPr>
        <w:spacing w:before="60" w:after="60"/>
      </w:pPr>
      <w:r>
        <w:rPr>
          <w:rFonts w:ascii="Arial" w:cs="Arial" w:eastAsia="Arial" w:hAnsi="Arial"/>
          <w:b w:val="false"/>
          <w:bCs w:val="false"/>
          <w:color w:val="2D3748"/>
          <w:sz w:val="20"/>
          <w:szCs w:val="20"/>
        </w:rPr>
        <w:t xml:space="preserve">Phase 2: API stubs live (501). Phase 1: Design system and Figma screens approved.</w:t>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W w:type="dxa" w:w="1440"/>
            <w:tcBorders>
              <w:top w:val="single" w:color="D1D5DB" w:sz="1"/>
              <w:left w:val="single" w:color="D1D5DB" w:sz="1"/>
              <w:bottom w:val="single" w:color="D1D5DB" w:sz="1"/>
              <w:right w:val="single" w:color="D1D5DB" w:sz="1"/>
            </w:tcBorders>
            <w:shd w:fill="1D4ED8"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P7</w:t>
            </w:r>
          </w:p>
        </w:tc>
        <w:tc>
          <w:tcPr>
            <w:tcW w:type="dxa" w:w="5760"/>
            <w:tcBorders>
              <w:top w:val="single" w:color="D1D5DB" w:sz="1"/>
              <w:left w:val="single" w:color="D1D5DB" w:sz="1"/>
              <w:bottom w:val="single" w:color="D1D5DB" w:sz="1"/>
              <w:right w:val="single" w:color="D1D5DB" w:sz="1"/>
            </w:tcBorders>
            <w:shd w:fill="F0F9FF" w:val="clear"/>
            <w:tcMar>
              <w:top w:type="dxa" w:w="120"/>
              <w:left w:type="dxa" w:w="160"/>
              <w:bottom w:type="dxa" w:w="120"/>
              <w:right w:type="dxa" w:w="160"/>
            </w:tcMar>
          </w:tcPr>
          <w:p>
            <w:r>
              <w:rPr>
                <w:rFonts w:ascii="Arial" w:cs="Arial" w:eastAsia="Arial" w:hAnsi="Arial"/>
                <w:b/>
                <w:bCs/>
                <w:color w:val="0A1628"/>
                <w:sz w:val="26"/>
                <w:szCs w:val="26"/>
              </w:rPr>
              <w:t xml:space="preserve">End-to-End System Integration</w:t>
            </w:r>
          </w:p>
          <w:p>
            <w:pPr>
              <w:spacing w:before="30"/>
            </w:pPr>
            <w:r>
              <w:rPr>
                <w:rFonts w:ascii="Arial" w:cs="Arial" w:eastAsia="Arial" w:hAnsi="Arial"/>
                <w:i/>
                <w:iCs/>
                <w:color w:val="4A5568"/>
                <w:sz w:val="20"/>
                <w:szCs w:val="20"/>
              </w:rPr>
              <w:t xml:space="preserve">Weeks 12–15 · Sequential after P3-P6 reach &gt;80%</w:t>
            </w:r>
          </w:p>
        </w:tc>
        <w:tc>
          <w:tcPr>
            <w:tcW w:type="dxa" w:w="2160"/>
            <w:tcBorders>
              <w:top w:val="single" w:color="D1D5DB" w:sz="1"/>
              <w:left w:val="single" w:color="D1D5DB" w:sz="1"/>
              <w:bottom w:val="single" w:color="D1D5DB" w:sz="1"/>
              <w:right w:val="single" w:color="D1D5DB" w:sz="1"/>
            </w:tcBorders>
            <w:shd w:fill="1D4ED8"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PHASE</w:t>
            </w:r>
          </w:p>
        </w:tc>
      </w:tr>
    </w:tbl>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Objective</w:t>
      </w:r>
    </w:p>
    <w:p>
      <w:pPr>
        <w:spacing w:before="60" w:after="60"/>
      </w:pPr>
      <w:r>
        <w:rPr>
          <w:rFonts w:ascii="Arial" w:cs="Arial" w:eastAsia="Arial" w:hAnsi="Arial"/>
          <w:b w:val="false"/>
          <w:bCs w:val="false"/>
          <w:color w:val="2D3748"/>
          <w:sz w:val="20"/>
          <w:szCs w:val="20"/>
        </w:rPr>
        <w:t xml:space="preserve">Wire all 10 data flows end-to-end: 6 original PRD flows plus 4 new intelligence flows. All 65 API endpoints must return live data. WebSocket notifications active. AQI flow operational.</w:t>
      </w:r>
    </w:p>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Integration Flow Checklist</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2960"/>
      </w:tblGrid>
      <w:tr>
        <w:tc>
          <w:tcPr>
            <w:tcW w:type="dxa" w:w="20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Flow</w:t>
            </w:r>
          </w:p>
        </w:tc>
        <w:tc>
          <w:tcPr>
            <w:tcW w:type="dxa" w:w="436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96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Verification Test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Flow 1: Wearable → Dashboard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Google Fit OAuth → adapter → TimescaleDB → Feast → health score → Dashboard metrics live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Sync device → verify dashboard updates within 60s</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Flow 2: OCR → Lab Results</w:t>
            </w:r>
          </w:p>
        </w:tc>
        <w:tc>
          <w:tcPr>
            <w:tcW w:type="dxa" w:w="4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PDF upload → S3 → OCR queue → Google Vision → LOINC → lab_values → feature update → re-prediction</w:t>
            </w:r>
          </w:p>
        </w:tc>
        <w:tc>
          <w:tcPr>
            <w:tcW w:type="dxa" w:w="29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Upload test PDF → verify biomarkers appear in Lab Results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Flow 3: ML Inference → Risk Gauge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Feast feature fetch → XGBoost inference → risk score → Redis cache → Dashboard risk gauge live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Trigger /prediction/compute → verify risk score appears</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Flow 4: SHAP + RAG → AI Insights</w:t>
            </w:r>
          </w:p>
        </w:tc>
        <w:tc>
          <w:tcPr>
            <w:tcW w:type="dxa" w:w="4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SHAP factors → Qdrant retrieval → Claude Sonnet → explanation cards → AI Insights screen</w:t>
            </w:r>
          </w:p>
        </w:tc>
        <w:tc>
          <w:tcPr>
            <w:tcW w:type="dxa" w:w="29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Request /ai/insights → verify explanation cards with sources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Flow 5: Anomaly → Emergency Alert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Wearable sync → baseline deviation → IsolationForest → anomaly_events → WebSocket push → Emergency Alert screen</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Inject SpO2 &lt; 90% reading → verify emergency alert triggered</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Flow 6: Prediction → Insight Cards</w:t>
            </w:r>
          </w:p>
        </w:tc>
        <w:tc>
          <w:tcPr>
            <w:tcW w:type="dxa" w:w="4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Prediction delta → insight template → Claude Sonnet JSON → insight cards → Dashboard</w:t>
            </w:r>
          </w:p>
        </w:tc>
        <w:tc>
          <w:tcPr>
            <w:tcW w:type="dxa" w:w="29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Run prediction cycle → verify 3 insight cards generated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Flow 7: Query → Conversational AI</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User message → NER → Qdrant → context injection → Claude Sonnet → Chat UI with sources</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Send "explain my CVD risk" → verify RAG-grounded response</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Flow 8: Booking → Consultation</w:t>
            </w:r>
          </w:p>
        </w:tc>
        <w:tc>
          <w:tcPr>
            <w:tcW w:type="dxa" w:w="4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AI Insights CTA → Doctor Profile → slot pick → POST /consultation/book → Confirmation → Notification</w:t>
            </w:r>
          </w:p>
        </w:tc>
        <w:tc>
          <w:tcPr>
            <w:tcW w:type="dxa" w:w="29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Complete full booking flow → verify notification sent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Flow 9: Health Score Loop</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Lab upload → feature update → health score recalculation → Dashboard score updates live</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Upload lab with abnormal HbA1c → verify score decreases</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Flow 10: AQI → Health Risk Overlay</w:t>
            </w:r>
          </w:p>
        </w:tc>
        <w:tc>
          <w:tcPr>
            <w:tcW w:type="dxa" w:w="4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Geolocation → AQI API → /health/aqi-risk → risk modifier → AQI map with health overlay</w:t>
            </w:r>
          </w:p>
        </w:tc>
        <w:tc>
          <w:tcPr>
            <w:tcW w:type="dxa" w:w="29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Load AQI Monitor → verify map renders with health risk overlay</w:t>
            </w:r>
          </w:p>
        </w:tc>
      </w:tr>
    </w:tbl>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Entry Dependency</w:t>
      </w:r>
    </w:p>
    <w:p>
      <w:pPr>
        <w:spacing w:before="60" w:after="60"/>
      </w:pPr>
      <w:r>
        <w:rPr>
          <w:rFonts w:ascii="Arial" w:cs="Arial" w:eastAsia="Arial" w:hAnsi="Arial"/>
          <w:b w:val="false"/>
          <w:bCs w:val="false"/>
          <w:color w:val="2D3748"/>
          <w:sz w:val="20"/>
          <w:szCs w:val="20"/>
        </w:rPr>
        <w:t xml:space="preserve">Phases 3, 4, 5, 6 each at least 80% complete. All 65 endpoints returning 501 or live data.</w:t>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W w:type="dxa" w:w="1440"/>
            <w:tcBorders>
              <w:top w:val="single" w:color="D1D5DB" w:sz="1"/>
              <w:left w:val="single" w:color="D1D5DB" w:sz="1"/>
              <w:bottom w:val="single" w:color="D1D5DB" w:sz="1"/>
              <w:right w:val="single" w:color="D1D5DB" w:sz="1"/>
            </w:tcBorders>
            <w:shd w:fill="15803D"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P8</w:t>
            </w:r>
          </w:p>
        </w:tc>
        <w:tc>
          <w:tcPr>
            <w:tcW w:type="dxa" w:w="5760"/>
            <w:tcBorders>
              <w:top w:val="single" w:color="D1D5DB" w:sz="1"/>
              <w:left w:val="single" w:color="D1D5DB" w:sz="1"/>
              <w:bottom w:val="single" w:color="D1D5DB" w:sz="1"/>
              <w:right w:val="single" w:color="D1D5DB" w:sz="1"/>
            </w:tcBorders>
            <w:shd w:fill="F0FDF4" w:val="clear"/>
            <w:tcMar>
              <w:top w:type="dxa" w:w="120"/>
              <w:left w:type="dxa" w:w="160"/>
              <w:bottom w:type="dxa" w:w="120"/>
              <w:right w:type="dxa" w:w="160"/>
            </w:tcMar>
          </w:tcPr>
          <w:p>
            <w:r>
              <w:rPr>
                <w:rFonts w:ascii="Arial" w:cs="Arial" w:eastAsia="Arial" w:hAnsi="Arial"/>
                <w:b/>
                <w:bCs/>
                <w:color w:val="0A1628"/>
                <w:sz w:val="26"/>
                <w:szCs w:val="26"/>
              </w:rPr>
              <w:t xml:space="preserve">Testing &amp; Hardening</w:t>
            </w:r>
          </w:p>
          <w:p>
            <w:pPr>
              <w:spacing w:before="30"/>
            </w:pPr>
            <w:r>
              <w:rPr>
                <w:rFonts w:ascii="Arial" w:cs="Arial" w:eastAsia="Arial" w:hAnsi="Arial"/>
                <w:i/>
                <w:iCs/>
                <w:color w:val="4A5568"/>
                <w:sz w:val="20"/>
                <w:szCs w:val="20"/>
              </w:rPr>
              <w:t xml:space="preserve">Weeks 16–18 · Sequential after P7</w:t>
            </w:r>
          </w:p>
        </w:tc>
        <w:tc>
          <w:tcPr>
            <w:tcW w:type="dxa" w:w="2160"/>
            <w:tcBorders>
              <w:top w:val="single" w:color="D1D5DB" w:sz="1"/>
              <w:left w:val="single" w:color="D1D5DB" w:sz="1"/>
              <w:bottom w:val="single" w:color="D1D5DB" w:sz="1"/>
              <w:right w:val="single" w:color="D1D5DB" w:sz="1"/>
            </w:tcBorders>
            <w:shd w:fill="15803D"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PHASE</w:t>
            </w:r>
          </w:p>
        </w:tc>
      </w:tr>
    </w:tbl>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Objective</w:t>
      </w:r>
    </w:p>
    <w:p>
      <w:pPr>
        <w:spacing w:before="60" w:after="60"/>
      </w:pPr>
      <w:r>
        <w:rPr>
          <w:rFonts w:ascii="Arial" w:cs="Arial" w:eastAsia="Arial" w:hAnsi="Arial"/>
          <w:b w:val="false"/>
          <w:bCs w:val="false"/>
          <w:color w:val="2D3748"/>
          <w:sz w:val="20"/>
          <w:szCs w:val="20"/>
        </w:rPr>
        <w:t xml:space="preserve">Validate the complete system against all acceptance criteria. No phase-to-phase dependencies here — all testing happens in sequence after integration is verified.</w:t>
      </w:r>
    </w:p>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Testing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920"/>
        <w:gridCol w:w="2440"/>
      </w:tblGrid>
      <w:tr>
        <w:tc>
          <w:tcPr>
            <w:tcW w:type="dxa" w:w="20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Test Type</w:t>
            </w:r>
          </w:p>
        </w:tc>
        <w:tc>
          <w:tcPr>
            <w:tcW w:type="dxa" w:w="20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292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244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Owner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Backend unit tests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pytest + pytest-cov</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&gt;80% coverage on all business logic</w:t>
            </w:r>
          </w:p>
        </w:tc>
        <w:tc>
          <w:tcPr>
            <w:tcW w:type="dxa" w:w="2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Backend</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API integration tests</w:t>
            </w:r>
          </w:p>
        </w:tc>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pytest + httpx</w:t>
            </w:r>
          </w:p>
        </w:tc>
        <w:tc>
          <w:tcPr>
            <w:tcW w:type="dxa" w:w="29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All 65 endpoints with live Postgres</w:t>
            </w:r>
          </w:p>
        </w:tc>
        <w:tc>
          <w:tcPr>
            <w:tcW w:type="dxa" w:w="24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Backend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ML model validation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MLflow eval suite</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AUC-ROC &gt;0.80 per disease, F1 &gt;0.72</w:t>
            </w:r>
          </w:p>
        </w:tc>
        <w:tc>
          <w:tcPr>
            <w:tcW w:type="dxa" w:w="2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ML Engineer</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 quality evaluation</w:t>
            </w:r>
          </w:p>
        </w:tc>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ragas library</w:t>
            </w:r>
          </w:p>
        </w:tc>
        <w:tc>
          <w:tcPr>
            <w:tcW w:type="dxa" w:w="29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Faithfulness &gt;0.85, Relevance &gt;0.80, Precision &gt;0.70, Recall &gt;0.75</w:t>
            </w:r>
          </w:p>
        </w:tc>
        <w:tc>
          <w:tcPr>
            <w:tcW w:type="dxa" w:w="24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 Engineer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Health Score backtest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Custom backtesting harness</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Score tracks expected wellness trajectory within 48h</w:t>
            </w:r>
          </w:p>
        </w:tc>
        <w:tc>
          <w:tcPr>
            <w:tcW w:type="dxa" w:w="2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ML Engineer</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Anomaly Detection precision</w:t>
            </w:r>
          </w:p>
        </w:tc>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Synthetic anomaly injection</w:t>
            </w:r>
          </w:p>
        </w:tc>
        <w:tc>
          <w:tcPr>
            <w:tcW w:type="dxa" w:w="29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Precision &gt;0.75 on athlete/sedentary/clinical user groups</w:t>
            </w:r>
          </w:p>
        </w:tc>
        <w:tc>
          <w:tcPr>
            <w:tcW w:type="dxa" w:w="24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ML Engineer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Conversational AI safety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50 adversarial prompts</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Zero diagnosis claims, zero dosage advice, emergency trigger accuracy 100%</w:t>
            </w:r>
          </w:p>
        </w:tc>
        <w:tc>
          <w:tcPr>
            <w:tcW w:type="dxa" w:w="2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 Engineer</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Behavioral Pattern F1</w:t>
            </w:r>
          </w:p>
        </w:tc>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sklearn classification_report</w:t>
            </w:r>
          </w:p>
        </w:tc>
        <w:tc>
          <w:tcPr>
            <w:tcW w:type="dxa" w:w="29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F1 &gt;0.70 on 3-class multi-label test set</w:t>
            </w:r>
          </w:p>
        </w:tc>
        <w:tc>
          <w:tcPr>
            <w:tcW w:type="dxa" w:w="24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ML Engineer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Frontend E2E tests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Playwright</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&gt;5 critical flows: signup, onboarding, upload, booking, chat</w:t>
            </w:r>
          </w:p>
        </w:tc>
        <w:tc>
          <w:tcPr>
            <w:tcW w:type="dxa" w:w="2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Frontend</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Load testing</w:t>
            </w:r>
          </w:p>
        </w:tc>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Locust</w:t>
            </w:r>
          </w:p>
        </w:tc>
        <w:tc>
          <w:tcPr>
            <w:tcW w:type="dxa" w:w="29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100 concurrent users, p95 &lt;2s (standard), p95 &lt;5s (ML inference)</w:t>
            </w:r>
          </w:p>
        </w:tc>
        <w:tc>
          <w:tcPr>
            <w:tcW w:type="dxa" w:w="24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Backend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Security scan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OWASP ZAP</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Zero HIGH-severity findings on staging API</w:t>
            </w:r>
          </w:p>
        </w:tc>
        <w:tc>
          <w:tcPr>
            <w:tcW w:type="dxa" w:w="2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Backend</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Dependency audit</w:t>
            </w:r>
          </w:p>
        </w:tc>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pip-audit + npm audit</w:t>
            </w:r>
          </w:p>
        </w:tc>
        <w:tc>
          <w:tcPr>
            <w:tcW w:type="dxa" w:w="29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No HIGH severity CVEs in production dependencies</w:t>
            </w:r>
          </w:p>
        </w:tc>
        <w:tc>
          <w:tcPr>
            <w:tcW w:type="dxa" w:w="24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All</w:t>
            </w:r>
          </w:p>
        </w:tc>
      </w:tr>
    </w:tbl>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Entry Dependency</w:t>
      </w:r>
    </w:p>
    <w:p>
      <w:pPr>
        <w:spacing w:before="60" w:after="60"/>
      </w:pPr>
      <w:r>
        <w:rPr>
          <w:rFonts w:ascii="Arial" w:cs="Arial" w:eastAsia="Arial" w:hAnsi="Arial"/>
          <w:b w:val="false"/>
          <w:bCs w:val="false"/>
          <w:color w:val="2D3748"/>
          <w:sz w:val="20"/>
          <w:szCs w:val="20"/>
        </w:rPr>
        <w:t xml:space="preserve">Phase 7: All 10 integration flows verified end-to-end. All 65 endpoints returning live data.</w:t>
      </w:r>
    </w:p>
    <w:p>
      <w:pPr>
        <w:spacing w:before="0" w:after="0"/>
      </w:pPr>
      <w:r>
        <w:rPr>
          <w:sz w:val="16"/>
          <w:szCs w:val="1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c>
          <w:tcPr>
            <w:tcW w:type="dxa" w:w="1440"/>
            <w:tcBorders>
              <w:top w:val="single" w:color="D1D5DB" w:sz="1"/>
              <w:left w:val="single" w:color="D1D5DB" w:sz="1"/>
              <w:bottom w:val="single" w:color="D1D5DB" w:sz="1"/>
              <w:right w:val="single" w:color="D1D5DB" w:sz="1"/>
            </w:tcBorders>
            <w:shd w:fill="6D28D9" w:val="clear"/>
            <w:tcMar>
              <w:top w:type="dxa" w:w="120"/>
              <w:left w:type="dxa" w:w="120"/>
              <w:bottom w:type="dxa" w:w="120"/>
              <w:right w:type="dxa" w:w="120"/>
            </w:tcMar>
          </w:tcPr>
          <w:p>
            <w:pPr>
              <w:jc w:val="center"/>
            </w:pPr>
            <w:r>
              <w:rPr>
                <w:rFonts w:ascii="Arial" w:cs="Arial" w:eastAsia="Arial" w:hAnsi="Arial"/>
                <w:b/>
                <w:bCs/>
                <w:color w:val="FFFFFF"/>
                <w:sz w:val="36"/>
                <w:szCs w:val="36"/>
              </w:rPr>
              <w:t xml:space="preserve">P9</w:t>
            </w:r>
          </w:p>
        </w:tc>
        <w:tc>
          <w:tcPr>
            <w:tcW w:type="dxa" w:w="5760"/>
            <w:tcBorders>
              <w:top w:val="single" w:color="D1D5DB" w:sz="1"/>
              <w:left w:val="single" w:color="D1D5DB" w:sz="1"/>
              <w:bottom w:val="single" w:color="D1D5DB" w:sz="1"/>
              <w:right w:val="single" w:color="D1D5DB" w:sz="1"/>
            </w:tcBorders>
            <w:shd w:fill="F5F3FF" w:val="clear"/>
            <w:tcMar>
              <w:top w:type="dxa" w:w="120"/>
              <w:left w:type="dxa" w:w="160"/>
              <w:bottom w:type="dxa" w:w="120"/>
              <w:right w:type="dxa" w:w="160"/>
            </w:tcMar>
          </w:tcPr>
          <w:p>
            <w:r>
              <w:rPr>
                <w:rFonts w:ascii="Arial" w:cs="Arial" w:eastAsia="Arial" w:hAnsi="Arial"/>
                <w:b/>
                <w:bCs/>
                <w:color w:val="0A1628"/>
                <w:sz w:val="26"/>
                <w:szCs w:val="26"/>
              </w:rPr>
              <w:t xml:space="preserve">Research, Demo &amp; Launch</w:t>
            </w:r>
          </w:p>
          <w:p>
            <w:pPr>
              <w:spacing w:before="30"/>
            </w:pPr>
            <w:r>
              <w:rPr>
                <w:rFonts w:ascii="Arial" w:cs="Arial" w:eastAsia="Arial" w:hAnsi="Arial"/>
                <w:i/>
                <w:iCs/>
                <w:color w:val="4A5568"/>
                <w:sz w:val="20"/>
                <w:szCs w:val="20"/>
              </w:rPr>
              <w:t xml:space="preserve">Weeks 19–22 · Final phase</w:t>
            </w:r>
          </w:p>
        </w:tc>
        <w:tc>
          <w:tcPr>
            <w:tcW w:type="dxa" w:w="2160"/>
            <w:tcBorders>
              <w:top w:val="single" w:color="D1D5DB" w:sz="1"/>
              <w:left w:val="single" w:color="D1D5DB" w:sz="1"/>
              <w:bottom w:val="single" w:color="D1D5DB" w:sz="1"/>
              <w:right w:val="single" w:color="D1D5DB" w:sz="1"/>
            </w:tcBorders>
            <w:shd w:fill="6D28D9" w:val="clear"/>
            <w:tcMar>
              <w:top w:type="dxa" w:w="120"/>
              <w:left w:type="dxa" w:w="120"/>
              <w:bottom w:type="dxa" w:w="120"/>
              <w:right w:type="dxa" w:w="120"/>
            </w:tcMar>
          </w:tcPr>
          <w:p>
            <w:pPr>
              <w:jc w:val="center"/>
            </w:pPr>
            <w:r>
              <w:rPr>
                <w:rFonts w:ascii="Arial" w:cs="Arial" w:eastAsia="Arial" w:hAnsi="Arial"/>
                <w:b/>
                <w:bCs/>
                <w:color w:val="FFFFFF"/>
                <w:sz w:val="18"/>
                <w:szCs w:val="18"/>
              </w:rPr>
              <w:t xml:space="preserve">PHASE</w:t>
            </w:r>
          </w:p>
        </w:tc>
      </w:tr>
    </w:tbl>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Objective</w:t>
      </w:r>
    </w:p>
    <w:p>
      <w:pPr>
        <w:spacing w:before="60" w:after="60"/>
      </w:pPr>
      <w:r>
        <w:rPr>
          <w:rFonts w:ascii="Arial" w:cs="Arial" w:eastAsia="Arial" w:hAnsi="Arial"/>
          <w:b w:val="false"/>
          <w:bCs w:val="false"/>
          <w:color w:val="2D3748"/>
          <w:sz w:val="20"/>
          <w:szCs w:val="20"/>
        </w:rPr>
        <w:t xml:space="preserve">Package ArogyaAI as a publishable research artefact with 6 novel contributions, produce the 5-minute demo video, deploy to cloud, submit to arXiv, and file competition entries for SIH and Google Solution Challenge.</w:t>
      </w:r>
    </w:p>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Research 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Contribution</w:t>
            </w:r>
          </w:p>
        </w:tc>
        <w:tc>
          <w:tcPr>
            <w:tcW w:type="dxa" w:w="40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Novelty Claim</w:t>
            </w:r>
          </w:p>
        </w:tc>
        <w:tc>
          <w:tcPr>
            <w:tcW w:type="dxa" w:w="336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Measurement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C1: Unified Multi-Modal Feature Store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Single Feast feature store unifying wearable + lab + profile for 5-disease prediction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Feature ablation: AUC with each tier removed vs full feature set</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C2: Wearable-Augmented ML</w:t>
            </w:r>
          </w:p>
        </w:tc>
        <w:tc>
          <w:tcPr>
            <w:tcW w:type="dxa" w:w="4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Wearable features improve AUC-ROC vs lab-only baseline (expected +3-8% AUC)</w:t>
            </w:r>
          </w:p>
        </w:tc>
        <w:tc>
          <w:tcPr>
            <w:tcW w:type="dxa" w:w="3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Ablation: lab-only vs lab+wearable per disease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C3: SHAP+RAG Explanation Pipeline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SHAP factors → RAG retrieval → LLM explanation — novel explainability chain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RAGAS faithfulness &gt;0.85 on 50-query gold standard test</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C4: Interactive DiCE Counterfactual Simulator</w:t>
            </w:r>
          </w:p>
        </w:tc>
        <w:tc>
          <w:tcPr>
            <w:tcW w:type="dxa" w:w="4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UI-driven counterfactual simulation with feasibility constraints</w:t>
            </w:r>
          </w:p>
        </w:tc>
        <w:tc>
          <w:tcPr>
            <w:tcW w:type="dxa" w:w="3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DiCE quality metrics: proximity, diversity, actionability. User study N=20.</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C5: Personal Baseline Anomaly Detection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Per-user 30-day baseline outperforms fixed clinical threshold for anomaly detection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Ablation: personal baseline vs population norm — precision/recall on athlete subgroup. Expected: 20%+ precision improvement.</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C6: Closed-Loop Preventive Intelligence</w:t>
            </w:r>
          </w:p>
        </w:tc>
        <w:tc>
          <w:tcPr>
            <w:tcW w:type="dxa" w:w="4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Prediction → behavioral pattern → recommendation → behavior change → updated prediction feedback loop</w:t>
            </w:r>
          </w:p>
        </w:tc>
        <w:tc>
          <w:tcPr>
            <w:tcW w:type="dxa" w:w="3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4-week longitudinal user study (N=20). Treatment vs control. Delta in behavioral pattern severity + health score.</w:t>
            </w:r>
          </w:p>
        </w:tc>
      </w:tr>
    </w:tbl>
    <w:p>
      <w:pPr>
        <w:spacing w:before="0" w:after="0"/>
      </w:pPr>
      <w:r>
        <w:rPr>
          <w:sz w:val="8"/>
          <w:szCs w:val="8"/>
        </w:rPr>
        <w:t xml:space="preserve"/>
      </w:r>
    </w:p>
    <w:p>
      <w:pPr>
        <w:pStyle w:val="Heading3"/>
        <w:spacing w:before="200" w:after="80"/>
      </w:pPr>
      <w:r>
        <w:rPr>
          <w:rFonts w:ascii="Arial" w:cs="Arial" w:eastAsia="Arial" w:hAnsi="Arial"/>
          <w:b/>
          <w:bCs/>
          <w:color w:val="0A1628"/>
          <w:sz w:val="22"/>
          <w:szCs w:val="22"/>
        </w:rPr>
        <w:t xml:space="preserve">Weekly Milestone — Month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640"/>
        <w:gridCol w:w="2720"/>
      </w:tblGrid>
      <w:tr>
        <w:tc>
          <w:tcPr>
            <w:tcW w:type="dxa" w:w="10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Week</w:t>
            </w:r>
          </w:p>
        </w:tc>
        <w:tc>
          <w:tcPr>
            <w:tcW w:type="dxa" w:w="564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Milestone</w:t>
            </w:r>
          </w:p>
        </w:tc>
        <w:tc>
          <w:tcPr>
            <w:tcW w:type="dxa" w:w="272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Owner</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19</w:t>
            </w:r>
          </w:p>
        </w:tc>
        <w:tc>
          <w:tcPr>
            <w:tcW w:type="dxa" w:w="5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Research paper: Introduction, Related Work, System Architecture (all 6 contributions framed)</w:t>
            </w:r>
          </w:p>
        </w:tc>
        <w:tc>
          <w:tcPr>
            <w:tcW w:type="dxa" w:w="2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Product Lead + All</w:t>
            </w:r>
          </w:p>
        </w:tc>
      </w:tr>
      <w:tr>
        <w:tc>
          <w:tcPr>
            <w:tcW w:type="dxa" w:w="1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20</w:t>
            </w:r>
          </w:p>
        </w:tc>
        <w:tc>
          <w:tcPr>
            <w:tcW w:type="dxa" w:w="56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Ablation studies run (Experiments A-G). Results section drafted. Paper figures generated.</w:t>
            </w:r>
          </w:p>
        </w:tc>
        <w:tc>
          <w:tcPr>
            <w:tcW w:type="dxa" w:w="27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ML + RAG Engineer</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21</w:t>
            </w:r>
          </w:p>
        </w:tc>
        <w:tc>
          <w:tcPr>
            <w:tcW w:type="dxa" w:w="5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Demo video (5 min): onboarding, prediction, SHAP, AQI monitor, health score evolution, chat assistant. Cloud deployment (AWS). arXiv preprint submitted.</w:t>
            </w:r>
          </w:p>
        </w:tc>
        <w:tc>
          <w:tcPr>
            <w:tcW w:type="dxa" w:w="2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All + Frontend</w:t>
            </w:r>
          </w:p>
        </w:tc>
      </w:tr>
      <w:tr>
        <w:tc>
          <w:tcPr>
            <w:tcW w:type="dxa" w:w="1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22</w:t>
            </w:r>
          </w:p>
        </w:tc>
        <w:tc>
          <w:tcPr>
            <w:tcW w:type="dxa" w:w="56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Research paper final proofread. Competition submissions (SIH, Google Solution Challenge). GitHub repo public release. Retrospective.</w:t>
            </w:r>
          </w:p>
        </w:tc>
        <w:tc>
          <w:tcPr>
            <w:tcW w:type="dxa" w:w="27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Product Lead</w:t>
            </w:r>
          </w:p>
        </w:tc>
      </w:tr>
    </w:tbl>
    <w:p>
      <w:r>
        <w:br w:type="page"/>
      </w:r>
    </w:p>
    <w:p>
      <w:pPr>
        <w:pStyle w:val="Heading1"/>
        <w:spacing w:before="360" w:after="160"/>
      </w:pPr>
      <w:r>
        <w:rPr>
          <w:rFonts w:ascii="Arial" w:cs="Arial" w:eastAsia="Arial" w:hAnsi="Arial"/>
          <w:b/>
          <w:bCs/>
          <w:color w:val="0A1628"/>
          <w:sz w:val="36"/>
          <w:szCs w:val="36"/>
        </w:rPr>
        <w:t xml:space="preserve">SECTION 4 — FEATURE IMPLEMENTATION ROADMAP BY MODULE</w:t>
      </w:r>
    </w:p>
    <w:p>
      <w:pPr>
        <w:pBdr>
          <w:bottom w:val="single" w:color="006B6B" w:sz="6" w:space="1"/>
        </w:pBdr>
        <w:spacing w:before="120" w:after="120"/>
      </w:pPr>
      <w:r>
        <w:t xml:space="preserve"/>
      </w:r>
    </w:p>
    <w:p>
      <w:pPr>
        <w:pStyle w:val="Heading2"/>
        <w:spacing w:before="280" w:after="120"/>
      </w:pPr>
      <w:r>
        <w:rPr>
          <w:rFonts w:ascii="Arial" w:cs="Arial" w:eastAsia="Arial" w:hAnsi="Arial"/>
          <w:b/>
          <w:bCs/>
          <w:color w:val="006B6B"/>
          <w:sz w:val="26"/>
          <w:szCs w:val="26"/>
        </w:rPr>
        <w:t xml:space="preserve">4.1  Authentication Module — 7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18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536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Key Implementation Tasks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Landing Page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Hero section with CTA buttons. Navbar with Login/Signup. Feature cards. Footer links to /terms, /privacy, /help. Framer Motion anti-gravity card animations.</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Login</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/login</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React Hook Form + Zod schema. POST /auth/login. JWT token to Zustand userStore. GuestGuard redirect. Google OAuth button. Error toast via React Hot Toast.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Sign Up</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/signup</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Multi-field RHF form. POST /auth/register. Inline links to /terms, /privacy, /data-consent. Email regex + password strength validation via Zod.</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Forgot Password</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/forgot-password</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Single email field. POST /auth/forgot-password. Inline confirmation state (no redirect). Countdown resend timer.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Email Verification [NEW]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/email-verification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Auto-polling GET /auth/verify status every 5s. Resend countdown (60s). POST /auth/resend-verification. Auto-redirect to /account-created on verify.</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Reset Password [NEW]</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/reset-password</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Token from URL param. Zod password rules. POST /auth/reset-password. Token expiry state. Redirect to /login on success.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Account Created / Welcome [NEW]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/account-created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/auth/me for name. Confetti Framer Motion animation. 4 onboarding step pill previews. Single CTA to /onboarding/step-1.</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4.2  Onboarding Module — 6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18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536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Key Implementation Tasks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Basic Profile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/onboarding/step-1</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Step 1/6 progress indicator. DOB date picker, sex toggle, height/weight unit conversion. PUT /auth/profile. Zustand: setOnboardingStep(2).</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Medical History</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/onboarding/step-2</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Multi-select chip selectors (conditions, family history). Tag-input for medications/allergies. Step 2/6 progress.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Lifestyle Assessment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/onboarding/step-3</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Activity level slider. Diet type chips. Sleep hours stepper. Smoking/alcohol toggles. PUT /auth/health-questionnaire.</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Device Connection</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/onboarding/step-4</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3 device cards (Google Fit, Apple Health, Fitbit). OAuth popup per provider. POST /wearable/connect. Skip option. Step 4/6.</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Onboarding Summary [NEW]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/onboarding/summary</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4 review cards with Edit buttons. Edit → respective step with ?return=summary. Confirm → POST /prediction/compute trigger. Step 5/6.</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Onboarding Completion [NEW]</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/onboarding/completion</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POST /prediction/compute on mount. Poll GET /health/score. Animated processing steps. First score reveal. Auto-redirect to /dashboard after 3s. Zustand: completeOnboarding().</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4.3  Dashboard Module — 2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18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536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Key Implementation Tasks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Main Dashboard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/dashboard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Persistent sidebar nav. HealthScoreGauge component. 3 disease risk cards (GET /prediction/risk-score). Wearable snapshot (GET /wearable/dashboard). 3 RecommendationCards. Alert strip. Quick action buttons. WebSocket notification subscriber.</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Dashboard Alternate View</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/dashboard/alt</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Compact list layout toggle. Same data sources. View preference persisted in Zustand. Recharts sparklines per metric.</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4.4  Health Intelligence Module — 8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18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536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Key Implementation Tasks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AI Health Insights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/insights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Risk bars per disease. SHAPWaterfallChart (D3.js). RAG explanation cards (POST /ai/insights). Disease tabs. Insight Cards from GET /health/insights/generate. Responsive breakpoint auto-switch to /insights/desktop at ≥1024px.</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AI Insights Desktop [NEW]</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/insights/desktop</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Side-by-side panels. Same API calls as /insights. Shared predictionStore cache. Manual mobile switch toggle.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Disease Simulator [NEW]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/simulator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6 parameter sliders. POST /prediction/simulate with 400ms debounce. Before/After risk comparison panel. DiCE counterfactual cards. Generate Report → /risk-report.</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Health Timeline [NEW]</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/timeline</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/health/timeline. Event type filter chips. Expandable event cards. Alert item → /notifications/alert/:id. Lab event → /lab-results. PDF export via GET /health/reports/export.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Risk Explanation [NEW]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/risk-explanation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SHAP waterfall (D3.js). Per-factor RAG evidence cards. Factor detail expand (clinical threshold vs user value). Disease selector. GET /prediction/shap-factors + POST /ai/insights.</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Preventive Recommendations [NEW]</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/recommendations</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Category filter (All/Diet/Activity/Sleep/Medical). RecommendationCard list. Mark-as-done toggle. GET /prediction/shap-factors (recommendations[] field).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AI Risk Report [NEW]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/risk-report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All 5 disease summaries. SHAP factors per disease. Top 3 recs per disease. Health score summary. Download PDF via GET /health/reports/export. Share option.</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AQI Risk Monitor [NEW]</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/aqi-monitor</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Leaflet.js AQI tile layer. Browser Geolocation API. GET /health/aqi-risk. Personal health risk overlay toggle. 7-day AQI trend (Recharts). Alert subscription toggle.</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4.5  Medical Data Module — 8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18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536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Key Implementation Tasks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Lab Test Results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/lab-results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/lab/biomarkers/history. Recharts LineChart with reference range band. Abnormal flags. Filter by biomarker. Link to Upload and Medical Reports.</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Medical Reports</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/medical-reports</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/lab/reports. Report list with OCR status badge. Download original files. Filter by date/type.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Sleep Analysis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/sleep</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/wearable/metrics/sleep_duration + /sleep_stages. Sleep stage stacked BarChart (Recharts). Score trend line. 7-day deep/REM/light breakdown.</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Device Manager</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/devices</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/wearable/providers. Device cards with sync status. Last sync timestamp. Battery indicator. DELETE /wearable/disconnect.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Device Settings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/devices/settings/:id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Per-device config: sync frequency, metric permissions. useParams() for device ID. PUT device settings.</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Upload Medical Report [NEW]</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/upload</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Drag-and-drop + file picker. Type/size validation (20MB, PDF/JPEG/PNG). Optional metadata form. POST /lab/upload (multipart). Progress bar. Navigate to /report-processing.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Report Processing [NEW]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/report-processing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Animated OCR scan effect. Poll GET /lab/reports/:id every 3s. Sequential processing steps display. Cancel → /lab-results. Error → /500.</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Upload Success [NEW]</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/upload-success</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/lab/biomarkers/abnormal. Extracted biomarker preview table. Abnormal highlights. ML update notice. Three CTAs: lab results, insights, reports.</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4.6  Consultation Module — 4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18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536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Key Implementation Tasks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Book Consultation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/consultation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/doctors. Filter by speciality/availability/rating. Doctor card list. Search bar.</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Doctor Profile [NEW]</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/consultation/doctor/:id</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/doctors/:id + /doctors/:id/availability. Calendar slot picker. Credentials section. Reviews summary. Mode badges (Video/In-Person).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Appointment Confirmation [NEW]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/consultation/confirm</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POST /consultation/book. Booking details card. Add to Calendar (.ics export). Share option. Confirmation notification sent.</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Consultation History [NEW]</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/consultation/history</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/consultation/history. Status tabs (Upcoming/Completed/Cancelled). Countdown for upcoming. PUT /consultation/:id/cancel with modal.</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4.7  Settings / Account Module — 8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18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536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Key Implementation Tasks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Settings Hub</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/settings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Navigation grid to all 7 sub-pages + History, Help, Whats New, Logout. Icon grid layout with Lucide icons.</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User Profile</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/settings/profile</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/auth/me. PUT /auth/profile. All profile fields editable. Avatar upload. Save → /settings.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Security Audit [NEW]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/settings/security</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/auth/sessions. Session list with device/IP/time. DELETE /auth/sessions/:id (revoke). DELETE /auth/sessions (force logout all) → clears Zustand → /login.</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Data Privacy</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/settings/privacy</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Data sharing toggles. Export my data button. Links to /privacy, /data-consent, /settings/delete.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Notification Settings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/settings/notifications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Toggle per notification type. Push/email/SMS preferences. Quiet hours picker. Save → /settings.</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Change Password [NEW]</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/settings/password</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Current + new password with strength meter. POST /auth/change-password. On success: logout() + navigate to /login.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Delete Account [NEW]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/settings/delete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4-step deletion flow with DPDP disclosure. DELETE /auth/account. Type "DELETE" to confirm. → /logout.</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Logout Confirmation [NEW]</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/logout</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Confirm → logout() (clears Zustand + localStorage + tokens) → navigate(/). Cancel → /settings.</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4.8  Notifications Module — 4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18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536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Key Implementation Tasks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Notification Centre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/notifications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WebSocket subscriber (/ws/notifications/:user_id). GET /notifications. Grouped feed. Unread badge. Mark all read. Alert item → /notifications/alert/:id. Critical → /notifications/emergency.</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Notification History</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/notifications/history</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/notifications (paginated). Filter by type/date. Archive view.</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Alert Details [NEW]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/notifications/alert/:id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/notifications/:id. Baseline vs observed comparison chart. PUT /health/anomaly/:id/acknowledge. Severity badge. Navigation CTAs.</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Emergency Alert [NEW]</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/notifications/emergency</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Full-screen red takeover. Cannot dismiss with back button. Call emergency → tel:112. Book doctor → /consultation. Dismiss requires confirmation modal.</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4.9  Help Center — 3 Pages  |  Legal — 3 Pages  |  System — 6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18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536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Key Implementation Tasks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Help Center Home [NEW]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/help</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/help/articles (featured). Category tile grid. Search bar → /help/search. Contact support CTA.</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Help Center Search [NEW]</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/help/search</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/help/search?q=query. 300ms debounce. Category filter chips. No-results fallback with support CTA.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Help Center Article [NEW]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/help/article/:slug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/help/articles/:slug. Rich text renderer. Related articles. POST /help/articles/:slug/feedback. Book Consultation CTA for clinical topics.</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Terms of Service [NEW]</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/terms</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/legal/terms. Scroll-to-bottom detection. Accept → /signup. Decline → /.</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Privacy Policy [NEW]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/privacy</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/legal/privacy. Versioned document. Continue → /data-consent. Back → /signup.</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Data Consent [NEW]</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/data-consent</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Granular toggle per category. POST /auth/consent. Required categories grayed. Context-aware return routing.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Loading Screen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/loading</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Token validation on mount. Redirect to /dashboard (valid) or / (no token) or /maintenance (503).</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System Status</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/status</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Service health grid. Incident history. Auto-retry if resolved. → /maintenance on full outage.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What's 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/whats-new</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Version-keyed release notes. Dismiss → /dashboard. Version stored in Zustand.</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404 Error Page [NEW]</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/404</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Auth-aware: authenticated → /dashboard, guest → /. Help center link.</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500 Error Page [NEW]</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/500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Error reference ID. Auto-retry countdown. GET /status CTA. Report issue CTA.</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Maintenance Page [NEW]</w:t>
            </w:r>
          </w:p>
        </w:tc>
        <w:tc>
          <w:tcPr>
            <w:tcW w:type="dxa" w:w="1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/maintenance</w:t>
            </w:r>
          </w:p>
        </w:tc>
        <w:tc>
          <w:tcPr>
            <w:tcW w:type="dxa" w:w="53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Auto-poll GET /health every 60s. Countdown if ETA known. Subscribe to update CTA.</w:t>
            </w:r>
          </w:p>
        </w:tc>
      </w:tr>
    </w:tbl>
    <w:p>
      <w:r>
        <w:br w:type="page"/>
      </w:r>
    </w:p>
    <w:p>
      <w:pPr>
        <w:pStyle w:val="Heading1"/>
        <w:spacing w:before="360" w:after="160"/>
      </w:pPr>
      <w:r>
        <w:rPr>
          <w:rFonts w:ascii="Arial" w:cs="Arial" w:eastAsia="Arial" w:hAnsi="Arial"/>
          <w:b/>
          <w:bCs/>
          <w:color w:val="0A1628"/>
          <w:sz w:val="36"/>
          <w:szCs w:val="36"/>
        </w:rPr>
        <w:t xml:space="preserve">SECTION 5 — AI / ML DEVELOPMENT ROADMAP</w:t>
      </w:r>
    </w:p>
    <w:p>
      <w:pPr>
        <w:pBdr>
          <w:bottom w:val="single" w:color="006B6B" w:sz="6" w:space="1"/>
        </w:pBdr>
        <w:spacing w:before="120" w:after="120"/>
      </w:pPr>
      <w:r>
        <w:t xml:space="preserve"/>
      </w:r>
    </w:p>
    <w:p>
      <w:pPr>
        <w:pStyle w:val="Heading2"/>
        <w:spacing w:before="280" w:after="120"/>
      </w:pPr>
      <w:r>
        <w:rPr>
          <w:rFonts w:ascii="Arial" w:cs="Arial" w:eastAsia="Arial" w:hAnsi="Arial"/>
          <w:b/>
          <w:bCs/>
          <w:color w:val="006B6B"/>
          <w:sz w:val="26"/>
          <w:szCs w:val="26"/>
        </w:rPr>
        <w:t xml:space="preserve">5.1  Disease Prediction Models</w:t>
      </w:r>
    </w:p>
    <w:p>
      <w:pPr>
        <w:spacing w:before="60" w:after="60"/>
      </w:pPr>
      <w:r>
        <w:rPr>
          <w:rFonts w:ascii="Arial" w:cs="Arial" w:eastAsia="Arial" w:hAnsi="Arial"/>
          <w:b w:val="false"/>
          <w:bCs w:val="false"/>
          <w:color w:val="2D3748"/>
          <w:sz w:val="20"/>
          <w:szCs w:val="20"/>
        </w:rPr>
        <w:t xml:space="preserve">All 5 disease models follow the same training pipeline. XGBoost and LightGBM are trained in parallel per disease; the higher AUC-ROC model is selected for production. Optuna (100 trials per model) performs automated hyperparameter optimization.</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1200"/>
        <w:gridCol w:w="2280"/>
      </w:tblGrid>
      <w:tr>
        <w:tc>
          <w:tcPr>
            <w:tcW w:type="dxa" w:w="2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36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Week</w:t>
            </w:r>
          </w:p>
        </w:tc>
        <w:tc>
          <w:tcPr>
            <w:tcW w:type="dxa" w:w="22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Output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Dataset sourcing</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Download PIMA Diabetes, Framingham CVD, NHANES Hypertension/NAFLD/CKD, Kaggle CKD. Apply quality filters.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4-5</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5 preprocessed datasets (70/15/15% split)</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Feature engineering</w:t>
            </w:r>
          </w:p>
        </w:tc>
        <w:tc>
          <w:tcPr>
            <w:tcW w:type="dxa" w:w="3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3-tier feature pipeline: wearable (7d rolling), lab (LOINC normalized), profile (one-hot encoded). Feast feature views built.</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5-6</w:t>
            </w:r>
          </w:p>
        </w:tc>
        <w:tc>
          <w:tcPr>
            <w:tcW w:type="dxa" w:w="2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Feast feature store with 4 views operational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Model training v1</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XGBoost + LightGBM per disease. Log all runs to MLflow. Target: AUC &gt;0.75 first pass.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7</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First trained models in MLflow registry</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Optuna tuning</w:t>
            </w:r>
          </w:p>
        </w:tc>
        <w:tc>
          <w:tcPr>
            <w:tcW w:type="dxa" w:w="3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100 trials per model. TPE sampler. Optimize AUC-ROC on validation set.</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8</w:t>
            </w:r>
          </w:p>
        </w:tc>
        <w:tc>
          <w:tcPr>
            <w:tcW w:type="dxa" w:w="2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Final tuned models. AUC target: &gt;0.80</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SHAP integration</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shap.TreeExplainer on winning model per disease. Validate top-5 features against clinical domain knowledge.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8-9</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SHAP output schema validated. shap_explanations table populated</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DiCE counterfactuals</w:t>
            </w:r>
          </w:p>
        </w:tc>
        <w:tc>
          <w:tcPr>
            <w:tcW w:type="dxa" w:w="3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DiCE library integration. Feasibility constraints (modifiability scores per feature).</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9</w:t>
            </w:r>
          </w:p>
        </w:tc>
        <w:tc>
          <w:tcPr>
            <w:tcW w:type="dxa" w:w="2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POST /prediction/simulate endpoint live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MLflow registration</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Register production model per disease. Stage=Production tag. Export as joblib.</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9</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All 5 models in MLflow Model Registry</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Inference pipeline (6 tasks)</w:t>
            </w:r>
          </w:p>
        </w:tc>
        <w:tc>
          <w:tcPr>
            <w:tcW w:type="dxa" w:w="3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fetch_features → run_model → compute_shap → generate_rag_explanation → check_alerts → generate_recommendations Celery chain.</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9</w:t>
            </w:r>
          </w:p>
        </w:tc>
        <w:tc>
          <w:tcPr>
            <w:tcW w:type="dxa" w:w="2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Full prediction chain: POST /prediction/compute operational</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5.2  Health Score Engine, Anomaly Detection &amp;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20"/>
        <w:gridCol w:w="1640"/>
        <w:gridCol w:w="2400"/>
      </w:tblGrid>
      <w:tr>
        <w:tc>
          <w:tcPr>
            <w:tcW w:type="dxa" w:w="20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332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Algorithm</w:t>
            </w:r>
          </w:p>
        </w:tc>
        <w:tc>
          <w:tcPr>
            <w:tcW w:type="dxa" w:w="164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Implementation Week</w:t>
            </w:r>
          </w:p>
        </w:tc>
        <w:tc>
          <w:tcPr>
            <w:tcW w:type="dxa" w:w="24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Health Score Engine</w:t>
            </w:r>
          </w:p>
        </w:tc>
        <w:tc>
          <w:tcPr>
            <w:tcW w:type="dxa" w:w="3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HealthScore = 0.25×activity + 0.20×sleep + 0.20×hrv + 0.15×bmi + 0.20×labs. Per-factor normalization functions. Celery Beat: every 6h.</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9</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/health/score</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Baseline Modeling</w:t>
            </w:r>
          </w:p>
        </w:tc>
        <w:tc>
          <w:tcPr>
            <w:tcW w:type="dxa" w:w="33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30-day rolling window per user per metric. {mean, std, p5, p95, min, max}. Min 100 readings. Triggered post-wearable-sync.</w:t>
            </w:r>
          </w:p>
        </w:tc>
        <w:tc>
          <w:tcPr>
            <w:tcW w:type="dxa" w:w="16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6</w:t>
            </w:r>
          </w:p>
        </w:tc>
        <w:tc>
          <w:tcPr>
            <w:tcW w:type="dxa" w:w="2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Pipeline 5 (internal)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Anomaly Detection</w:t>
            </w:r>
          </w:p>
        </w:tc>
        <w:tc>
          <w:tcPr>
            <w:tcW w:type="dxa" w:w="3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Z-score (|z|&gt;2.5) + IsolationForest(contamination=0.05) hybrid. Per-user model in Redis (8-day TTL). Weekly retraining. Max 3 alerts/24h rate limit.</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7-8</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POST /health/anomaly/check</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Long-Term Projections</w:t>
            </w:r>
          </w:p>
        </w:tc>
        <w:tc>
          <w:tcPr>
            <w:tcW w:type="dxa" w:w="33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ARIMA (pmdarima.auto_arima) + Cox PH (lifelines.CoxPHFitter) ensemble. Bootstrap CI n=200. Requires 30+ historical predictions.</w:t>
            </w:r>
          </w:p>
        </w:tc>
        <w:tc>
          <w:tcPr>
            <w:tcW w:type="dxa" w:w="16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10</w:t>
            </w:r>
          </w:p>
        </w:tc>
        <w:tc>
          <w:tcPr>
            <w:tcW w:type="dxa" w:w="2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/health/projections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Behavioral Patterns</w:t>
            </w:r>
          </w:p>
        </w:tc>
        <w:tc>
          <w:tcPr>
            <w:tcW w:type="dxa" w:w="3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Rule-based: sedentary (steps&lt;5000 AND active_mins&lt;30) · sleep irregular (sleep_std&gt;60min) · exercise inconsistent (CV&gt;0.60). Celery Beat: daily 02:00 UTC.</w:t>
            </w:r>
          </w:p>
        </w:tc>
        <w:tc>
          <w:tcPr>
            <w:tcW w:type="dxa" w:w="1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7-8</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/health/behavioral-patterns</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Recommendation Engine</w:t>
            </w:r>
          </w:p>
        </w:tc>
        <w:tc>
          <w:tcPr>
            <w:tcW w:type="dxa" w:w="33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Rule-based lookup: (disease, shap_feature, direction, behavioral_flag) → recommendation. Priority = risk_contribution × modifiability × recency_factor.</w:t>
            </w:r>
          </w:p>
        </w:tc>
        <w:tc>
          <w:tcPr>
            <w:tcW w:type="dxa" w:w="16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9</w:t>
            </w:r>
          </w:p>
        </w:tc>
        <w:tc>
          <w:tcPr>
            <w:tcW w:type="dxa" w:w="2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/prediction/shap-factors (recommendations[] field)</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5.3  RAG System &amp; Conversational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1200"/>
        <w:gridCol w:w="2680"/>
      </w:tblGrid>
      <w:tr>
        <w:tc>
          <w:tcPr>
            <w:tcW w:type="dxa" w:w="20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34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Week</w:t>
            </w:r>
          </w:p>
        </w:tc>
        <w:tc>
          <w:tcPr>
            <w:tcW w:type="dxa" w:w="26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Output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Corpus assembly</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~400 documents: WHO, ICMR, AHA/ACC, PubMed abstracts, MedlinePlus, Lab references, Lifestyle medicine.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9-10</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Raw corpus in /data/medical_corpus/</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Chunking + embedding</w:t>
            </w:r>
          </w:p>
        </w:tc>
        <w:tc>
          <w:tcPr>
            <w:tcW w:type="dxa" w:w="34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LlamaIndex SentenceSplitter (size=512, overlap=50) → ~10,000 chunks → BAAI/bge-large-en-v1.5 (1024-dim). Metadata tags: disease_tags[], authority_level, publication_year.</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10</w:t>
            </w:r>
          </w:p>
        </w:tc>
        <w:tc>
          <w:tcPr>
            <w:tcW w:type="dxa" w:w="2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Qdrant collection: arogya_medical_rag populated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Retrieval chain</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VectorIndexRetriever (top_k=8, disease_tag filter) + SentenceTransformerRerank (cross-encoder, top_n=4). Context assembly.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11</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POST /ai/insights live</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Claude Sonnet system prompt</w:t>
            </w:r>
          </w:p>
        </w:tc>
        <w:tc>
          <w:tcPr>
            <w:tcW w:type="dxa" w:w="34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Safety-constrained system prompt: no diagnosis, no dosage advice, cite sources, &lt;180 words, medical disclaimer. Tested on 20 sample queries.</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11</w:t>
            </w:r>
          </w:p>
        </w:tc>
        <w:tc>
          <w:tcPr>
            <w:tcW w:type="dxa" w:w="2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Prompt v1 in /rag/prompts/system_prompt.txt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Insight Generation Layer</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12 insight templates. Claude Sonnet JSON output mode: {title, body, metric_change, severity, category}. Redis cache 12h TTL.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11</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GET /health/insights/generate live</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Medical NER</w:t>
            </w:r>
          </w:p>
        </w:tc>
        <w:tc>
          <w:tcPr>
            <w:tcW w:type="dxa" w:w="34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spaCy en_core_sci_md. extract_medical_entities() → {symptoms[], conditions[], medications[], body_parts[]}. Test on 20 sample queries.</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11</w:t>
            </w:r>
          </w:p>
        </w:tc>
        <w:tc>
          <w:tcPr>
            <w:tcW w:type="dxa" w:w="2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NER function validated, integrated into assistant pipeline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Conversational Assistant</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Full pipeline: NER → query enrichment → Qdrant retrieval → user context injection → Claude Sonnet (6-message window) → safety layer → is_emergency flag.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11-12</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POST /assistant/query live</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Emergency safety layer</w:t>
            </w:r>
          </w:p>
        </w:tc>
        <w:tc>
          <w:tcPr>
            <w:tcW w:type="dxa" w:w="34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Pre-LLM keyword scan: 15 emergency terms. Hardcoded response with India emergency numbers. is_emergency=True flag. Test 50 adversarial prompts.</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12</w:t>
            </w:r>
          </w:p>
        </w:tc>
        <w:tc>
          <w:tcPr>
            <w:tcW w:type="dxa" w:w="2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Emergency escalation 100% trigger accuracy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RAGAS evaluation</w:t>
            </w:r>
          </w:p>
        </w:tc>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50-query gold-standard test set per consumer type. All targets &gt;0.80.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17</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RAGAS report: all 4 metrics passing</w:t>
            </w:r>
          </w:p>
        </w:tc>
      </w:tr>
    </w:tbl>
    <w:p>
      <w:r>
        <w:br w:type="page"/>
      </w:r>
    </w:p>
    <w:p>
      <w:pPr>
        <w:pStyle w:val="Heading1"/>
        <w:spacing w:before="360" w:after="160"/>
      </w:pPr>
      <w:r>
        <w:rPr>
          <w:rFonts w:ascii="Arial" w:cs="Arial" w:eastAsia="Arial" w:hAnsi="Arial"/>
          <w:b/>
          <w:bCs/>
          <w:color w:val="0A1628"/>
          <w:sz w:val="36"/>
          <w:szCs w:val="36"/>
        </w:rPr>
        <w:t xml:space="preserve">SECTION 6 — DATA PIPELINE ROADMAP</w:t>
      </w:r>
    </w:p>
    <w:p>
      <w:pPr>
        <w:pBdr>
          <w:bottom w:val="single" w:color="006B6B" w:sz="6" w:space="1"/>
        </w:pBdr>
        <w:spacing w:before="120" w:after="120"/>
      </w:pPr>
      <w:r>
        <w:t xml:space="preserve"/>
      </w:r>
    </w:p>
    <w:p>
      <w:pPr>
        <w:pStyle w:val="Heading2"/>
        <w:spacing w:before="280" w:after="120"/>
      </w:pPr>
      <w:r>
        <w:rPr>
          <w:rFonts w:ascii="Arial" w:cs="Arial" w:eastAsia="Arial" w:hAnsi="Arial"/>
          <w:b/>
          <w:bCs/>
          <w:color w:val="006B6B"/>
          <w:sz w:val="26"/>
          <w:szCs w:val="26"/>
        </w:rPr>
        <w:t xml:space="preserve">6.1  Pipeline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4"/>
              <w:left w:val="single" w:color="006B6B" w:sz="6"/>
              <w:bottom w:val="single" w:color="006B6B" w:sz="4"/>
              <w:right w:val="single" w:color="D1D5DB" w:sz="1"/>
            </w:tcBorders>
            <w:shd w:fill="F4F6FA" w:val="clear"/>
            <w:tcMar>
              <w:top w:type="dxa" w:w="120"/>
              <w:left w:type="dxa" w:w="200"/>
              <w:bottom w:type="dxa" w:w="120"/>
              <w:right w:type="dxa" w:w="200"/>
            </w:tcMar>
          </w:tcPr>
          <w:p>
            <w:pPr>
              <w:spacing w:before="40" w:after="40"/>
            </w:pPr>
            <w:r>
              <w:rPr>
                <w:rFonts w:ascii="Arial" w:cs="Arial" w:eastAsia="Arial" w:hAnsi="Arial"/>
                <w:color w:val="0A1628"/>
                <w:sz w:val="19"/>
                <w:szCs w:val="19"/>
              </w:rPr>
              <w:t xml:space="preserve">Pipeline 1: Wearable Ingestion</w:t>
            </w:r>
          </w:p>
          <w:p>
            <w:pPr>
              <w:spacing w:before="40" w:after="40"/>
            </w:pPr>
            <w:r>
              <w:rPr>
                <w:rFonts w:ascii="Arial" w:cs="Arial" w:eastAsia="Arial" w:hAnsi="Arial"/>
                <w:color w:val="0A1628"/>
                <w:sz w:val="19"/>
                <w:szCs w:val="19"/>
              </w:rPr>
              <w:t xml:space="preserve">  Google Fit / Apple Health / Fitbit OAuth2 → Provider Adapters → Pydantic validation (HR 30-250, SpO2 70-100)</w:t>
            </w:r>
          </w:p>
          <w:p>
            <w:pPr>
              <w:spacing w:before="40" w:after="40"/>
            </w:pPr>
            <w:r>
              <w:rPr>
                <w:rFonts w:ascii="Arial" w:cs="Arial" w:eastAsia="Arial" w:hAnsi="Arial"/>
                <w:color w:val="0A1628"/>
                <w:sz w:val="19"/>
                <w:szCs w:val="19"/>
              </w:rPr>
              <w:t xml:space="preserve">  → RabbitMQ (wearable-raw queue) → Celery worker → TimescaleDB hypertable (daily partition)</w:t>
            </w:r>
          </w:p>
          <w:p>
            <w:pPr>
              <w:spacing w:before="40" w:after="40"/>
            </w:pPr>
            <w:r>
              <w:rPr>
                <w:rFonts w:ascii="Arial" w:cs="Arial" w:eastAsia="Arial" w:hAnsi="Arial"/>
                <w:color w:val="0A1628"/>
                <w:sz w:val="19"/>
                <w:szCs w:val="19"/>
              </w:rPr>
              <w:t xml:space="preserve">  → Feast feature update (wearable_features view, TTL 7d) → Baseline compute trigger → Anomaly check</w:t>
            </w:r>
          </w:p>
          <w:p>
            <w:pPr>
              <w:spacing w:before="40" w:after="40"/>
            </w:pPr>
            <w:r>
              <w:rPr>
                <w:rFonts w:ascii="Arial" w:cs="Arial" w:eastAsia="Arial" w:hAnsi="Arial"/>
                <w:color w:val="0A1628"/>
                <w:sz w:val="19"/>
                <w:szCs w:val="19"/>
              </w:rPr>
              <w:t xml:space="preserve"/>
            </w:r>
          </w:p>
          <w:p>
            <w:pPr>
              <w:spacing w:before="40" w:after="40"/>
            </w:pPr>
            <w:r>
              <w:rPr>
                <w:rFonts w:ascii="Arial" w:cs="Arial" w:eastAsia="Arial" w:hAnsi="Arial"/>
                <w:color w:val="0A1628"/>
                <w:sz w:val="19"/>
                <w:szCs w:val="19"/>
              </w:rPr>
              <w:t xml:space="preserve">Pipeline 2: OCR Lab Processing</w:t>
            </w:r>
          </w:p>
          <w:p>
            <w:pPr>
              <w:spacing w:before="40" w:after="40"/>
            </w:pPr>
            <w:r>
              <w:rPr>
                <w:rFonts w:ascii="Arial" w:cs="Arial" w:eastAsia="Arial" w:hAnsi="Arial"/>
                <w:color w:val="0A1628"/>
                <w:sz w:val="19"/>
                <w:szCs w:val="19"/>
              </w:rPr>
              <w:t xml:space="preserve">  POST /lab/upload → S3 (encrypted, SSE-S3) → Celery OCR queue → Google Vision API → text extraction</w:t>
            </w:r>
          </w:p>
          <w:p>
            <w:pPr>
              <w:spacing w:before="40" w:after="40"/>
            </w:pPr>
            <w:r>
              <w:rPr>
                <w:rFonts w:ascii="Arial" w:cs="Arial" w:eastAsia="Arial" w:hAnsi="Arial"/>
                <w:color w:val="0A1628"/>
                <w:sz w:val="19"/>
                <w:szCs w:val="19"/>
              </w:rPr>
              <w:t xml:space="preserve">  → LOINC normalization (biomarker name → LOINC code mapping) → value parsing → reference range flagging</w:t>
            </w:r>
          </w:p>
          <w:p>
            <w:pPr>
              <w:spacing w:before="40" w:after="40"/>
            </w:pPr>
            <w:r>
              <w:rPr>
                <w:rFonts w:ascii="Arial" w:cs="Arial" w:eastAsia="Arial" w:hAnsi="Arial"/>
                <w:color w:val="0A1628"/>
                <w:sz w:val="19"/>
                <w:szCs w:val="19"/>
              </w:rPr>
              <w:t xml:space="preserve">  → lab_values INSERT → Feast lab_features update (TTL 90d) → prediction re-trigger for user</w:t>
            </w:r>
          </w:p>
          <w:p>
            <w:pPr>
              <w:spacing w:before="40" w:after="40"/>
            </w:pPr>
            <w:r>
              <w:rPr>
                <w:rFonts w:ascii="Arial" w:cs="Arial" w:eastAsia="Arial" w:hAnsi="Arial"/>
                <w:color w:val="0A1628"/>
                <w:sz w:val="19"/>
                <w:szCs w:val="19"/>
              </w:rPr>
              <w:t xml:space="preserve"/>
            </w:r>
          </w:p>
          <w:p>
            <w:pPr>
              <w:spacing w:before="40" w:after="40"/>
            </w:pPr>
            <w:r>
              <w:rPr>
                <w:rFonts w:ascii="Arial" w:cs="Arial" w:eastAsia="Arial" w:hAnsi="Arial"/>
                <w:color w:val="0A1628"/>
                <w:sz w:val="19"/>
                <w:szCs w:val="19"/>
              </w:rPr>
              <w:t xml:space="preserve">Pipeline 3: Feast Feature Store</w:t>
            </w:r>
          </w:p>
          <w:p>
            <w:pPr>
              <w:spacing w:before="40" w:after="40"/>
            </w:pPr>
            <w:r>
              <w:rPr>
                <w:rFonts w:ascii="Arial" w:cs="Arial" w:eastAsia="Arial" w:hAnsi="Arial"/>
                <w:color w:val="0A1628"/>
                <w:sz w:val="19"/>
                <w:szCs w:val="19"/>
              </w:rPr>
              <w:t xml:space="preserve">  wearable_features: steps_7d_avg, sleep_hours_7d_avg, resting_hr_7d_avg, hrv_7d_avg, spo2_7d_avg (TTL 7d)</w:t>
            </w:r>
          </w:p>
          <w:p>
            <w:pPr>
              <w:spacing w:before="40" w:after="40"/>
            </w:pPr>
            <w:r>
              <w:rPr>
                <w:rFonts w:ascii="Arial" w:cs="Arial" w:eastAsia="Arial" w:hAnsi="Arial"/>
                <w:color w:val="0A1628"/>
                <w:sz w:val="19"/>
                <w:szCs w:val="19"/>
              </w:rPr>
              <w:t xml:space="preserve">  lab_features: HbA1c, glucose, LDL, HDL, creatinine, eGFR, ALT, AST, BP (TTL 90d)</w:t>
            </w:r>
          </w:p>
          <w:p>
            <w:pPr>
              <w:spacing w:before="40" w:after="40"/>
            </w:pPr>
            <w:r>
              <w:rPr>
                <w:rFonts w:ascii="Arial" w:cs="Arial" w:eastAsia="Arial" w:hAnsi="Arial"/>
                <w:color w:val="0A1628"/>
                <w:sz w:val="19"/>
                <w:szCs w:val="19"/>
              </w:rPr>
              <w:t xml:space="preserve">  profile_features: age, sex, BMI, smoking, activity_level, family_history (TTL 365d)</w:t>
            </w:r>
          </w:p>
          <w:p>
            <w:pPr>
              <w:spacing w:before="40" w:after="40"/>
            </w:pPr>
            <w:r>
              <w:rPr>
                <w:rFonts w:ascii="Arial" w:cs="Arial" w:eastAsia="Arial" w:hAnsi="Arial"/>
                <w:color w:val="0A1628"/>
                <w:sz w:val="19"/>
                <w:szCs w:val="19"/>
              </w:rPr>
              <w:t xml:space="preserve">  behavioral_features: sedentary_flag, sleep_irregular_flag, exercise_inconsistent_flag (daily TTL)</w:t>
            </w:r>
          </w:p>
          <w:p>
            <w:pPr>
              <w:spacing w:before="40" w:after="40"/>
            </w:pPr>
            <w:r>
              <w:rPr>
                <w:rFonts w:ascii="Arial" w:cs="Arial" w:eastAsia="Arial" w:hAnsi="Arial"/>
                <w:color w:val="0A1628"/>
                <w:sz w:val="19"/>
                <w:szCs w:val="19"/>
              </w:rPr>
              <w:t xml:space="preserve"/>
            </w:r>
          </w:p>
          <w:p>
            <w:pPr>
              <w:spacing w:before="40" w:after="40"/>
            </w:pPr>
            <w:r>
              <w:rPr>
                <w:rFonts w:ascii="Arial" w:cs="Arial" w:eastAsia="Arial" w:hAnsi="Arial"/>
                <w:color w:val="0A1628"/>
                <w:sz w:val="19"/>
                <w:szCs w:val="19"/>
              </w:rPr>
              <w:t xml:space="preserve">Pipeline 4: Prediction Chain (6 tasks)</w:t>
            </w:r>
          </w:p>
          <w:p>
            <w:pPr>
              <w:spacing w:before="40" w:after="40"/>
            </w:pPr>
            <w:r>
              <w:rPr>
                <w:rFonts w:ascii="Arial" w:cs="Arial" w:eastAsia="Arial" w:hAnsi="Arial"/>
                <w:color w:val="0A1628"/>
                <w:sz w:val="19"/>
                <w:szCs w:val="19"/>
              </w:rPr>
              <w:t xml:space="preserve">  Task 1: fetch_features (Feast online store lookup, completeness check)</w:t>
            </w:r>
          </w:p>
          <w:p>
            <w:pPr>
              <w:spacing w:before="40" w:after="40"/>
            </w:pPr>
            <w:r>
              <w:rPr>
                <w:rFonts w:ascii="Arial" w:cs="Arial" w:eastAsia="Arial" w:hAnsi="Arial"/>
                <w:color w:val="0A1628"/>
                <w:sz w:val="19"/>
                <w:szCs w:val="19"/>
              </w:rPr>
              <w:t xml:space="preserve">  Task 2: run_model_inference (XGBoost/LightGBM predict_proba)</w:t>
            </w:r>
          </w:p>
          <w:p>
            <w:pPr>
              <w:spacing w:before="40" w:after="40"/>
            </w:pPr>
            <w:r>
              <w:rPr>
                <w:rFonts w:ascii="Arial" w:cs="Arial" w:eastAsia="Arial" w:hAnsi="Arial"/>
                <w:color w:val="0A1628"/>
                <w:sz w:val="19"/>
                <w:szCs w:val="19"/>
              </w:rPr>
              <w:t xml:space="preserve">  Task 3: compute_shap_values (shap.TreeExplainer, top-5 features)</w:t>
            </w:r>
          </w:p>
          <w:p>
            <w:pPr>
              <w:spacing w:before="40" w:after="40"/>
            </w:pPr>
            <w:r>
              <w:rPr>
                <w:rFonts w:ascii="Arial" w:cs="Arial" w:eastAsia="Arial" w:hAnsi="Arial"/>
                <w:color w:val="0A1628"/>
                <w:sz w:val="19"/>
                <w:szCs w:val="19"/>
              </w:rPr>
              <w:t xml:space="preserve">  Task 4: generate_rag_explanation (Qdrant → Claude Sonnet, Redis 24h cache)</w:t>
            </w:r>
          </w:p>
          <w:p>
            <w:pPr>
              <w:spacing w:before="40" w:after="40"/>
            </w:pPr>
            <w:r>
              <w:rPr>
                <w:rFonts w:ascii="Arial" w:cs="Arial" w:eastAsia="Arial" w:hAnsi="Arial"/>
                <w:color w:val="0A1628"/>
                <w:sz w:val="19"/>
                <w:szCs w:val="19"/>
              </w:rPr>
              <w:t xml:space="preserve">  Task 5: check_and_dispatch_alerts (risk level change → notification Celery task)</w:t>
            </w:r>
          </w:p>
          <w:p>
            <w:pPr>
              <w:spacing w:before="40" w:after="40"/>
            </w:pPr>
            <w:r>
              <w:rPr>
                <w:rFonts w:ascii="Arial" w:cs="Arial" w:eastAsia="Arial" w:hAnsi="Arial"/>
                <w:color w:val="0A1628"/>
                <w:sz w:val="19"/>
                <w:szCs w:val="19"/>
              </w:rPr>
              <w:t xml:space="preserve">  Task 6: generate_recommendations (rule-based engine, stored as JSONB in predictions table)</w:t>
            </w:r>
          </w:p>
          <w:p>
            <w:pPr>
              <w:spacing w:before="40" w:after="40"/>
            </w:pPr>
            <w:r>
              <w:rPr>
                <w:rFonts w:ascii="Arial" w:cs="Arial" w:eastAsia="Arial" w:hAnsi="Arial"/>
                <w:color w:val="0A1628"/>
                <w:sz w:val="19"/>
                <w:szCs w:val="19"/>
              </w:rPr>
              <w:t xml:space="preserve"/>
            </w:r>
          </w:p>
          <w:p>
            <w:pPr>
              <w:spacing w:before="40" w:after="40"/>
            </w:pPr>
            <w:r>
              <w:rPr>
                <w:rFonts w:ascii="Arial" w:cs="Arial" w:eastAsia="Arial" w:hAnsi="Arial"/>
                <w:color w:val="0A1628"/>
                <w:sz w:val="19"/>
                <w:szCs w:val="19"/>
              </w:rPr>
              <w:t xml:space="preserve">Pipeline 5: Baseline Computation</w:t>
            </w:r>
          </w:p>
          <w:p>
            <w:pPr>
              <w:spacing w:before="40" w:after="40"/>
            </w:pPr>
            <w:r>
              <w:rPr>
                <w:rFonts w:ascii="Arial" w:cs="Arial" w:eastAsia="Arial" w:hAnsi="Arial"/>
                <w:color w:val="0A1628"/>
                <w:sz w:val="19"/>
                <w:szCs w:val="19"/>
              </w:rPr>
              <w:t xml:space="preserve">  TimescaleDB 30-day window → pandas rolling stats {mean, std, p5, p95} per metric per user</w:t>
            </w:r>
          </w:p>
          <w:p>
            <w:pPr>
              <w:spacing w:before="40" w:after="40"/>
            </w:pPr>
            <w:r>
              <w:rPr>
                <w:rFonts w:ascii="Arial" w:cs="Arial" w:eastAsia="Arial" w:hAnsi="Arial"/>
                <w:color w:val="0A1628"/>
                <w:sz w:val="19"/>
                <w:szCs w:val="19"/>
              </w:rPr>
              <w:t xml:space="preserve">  → MIN 100 readings required → baseline_profiles UPSERT → Isolation Forest weekly retraining</w:t>
            </w:r>
          </w:p>
          <w:p>
            <w:pPr>
              <w:spacing w:before="40" w:after="40"/>
            </w:pPr>
            <w:r>
              <w:rPr>
                <w:rFonts w:ascii="Arial" w:cs="Arial" w:eastAsia="Arial" w:hAnsi="Arial"/>
                <w:color w:val="0A1628"/>
                <w:sz w:val="19"/>
                <w:szCs w:val="19"/>
              </w:rPr>
              <w:t xml:space="preserve">  → per-user model serialized to Redis (key: iforest_model:{user_id}, TTL 8 days)</w:t>
            </w:r>
          </w:p>
          <w:p>
            <w:pPr>
              <w:spacing w:before="40" w:after="40"/>
            </w:pPr>
            <w:r>
              <w:rPr>
                <w:rFonts w:ascii="Arial" w:cs="Arial" w:eastAsia="Arial" w:hAnsi="Arial"/>
                <w:color w:val="0A1628"/>
                <w:sz w:val="19"/>
                <w:szCs w:val="19"/>
              </w:rPr>
              <w:t xml:space="preserve"/>
            </w:r>
          </w:p>
          <w:p>
            <w:pPr>
              <w:spacing w:before="40" w:after="40"/>
            </w:pPr>
            <w:r>
              <w:rPr>
                <w:rFonts w:ascii="Arial" w:cs="Arial" w:eastAsia="Arial" w:hAnsi="Arial"/>
                <w:color w:val="0A1628"/>
                <w:sz w:val="19"/>
                <w:szCs w:val="19"/>
              </w:rPr>
              <w:t xml:space="preserve">Pipeline 6: Behavioral Pattern Analysis</w:t>
            </w:r>
          </w:p>
          <w:p>
            <w:pPr>
              <w:spacing w:before="40" w:after="40"/>
            </w:pPr>
            <w:r>
              <w:rPr>
                <w:rFonts w:ascii="Arial" w:cs="Arial" w:eastAsia="Arial" w:hAnsi="Arial"/>
                <w:color w:val="0A1628"/>
                <w:sz w:val="19"/>
                <w:szCs w:val="19"/>
              </w:rPr>
              <w:t xml:space="preserve">  TimescaleDB 28-day window → time_bucket(1 day) aggregations → CV, std, avg computation</w:t>
            </w:r>
          </w:p>
          <w:p>
            <w:pPr>
              <w:spacing w:before="40" w:after="40"/>
            </w:pPr>
            <w:r>
              <w:rPr>
                <w:rFonts w:ascii="Arial" w:cs="Arial" w:eastAsia="Arial" w:hAnsi="Arial"/>
                <w:color w:val="0A1628"/>
                <w:sz w:val="19"/>
                <w:szCs w:val="19"/>
              </w:rPr>
              <w:t xml:space="preserve">  → Rule-based classification: sedentary / sleep_irregular / exercise_inconsistent</w:t>
            </w:r>
          </w:p>
          <w:p>
            <w:pPr>
              <w:spacing w:before="40" w:after="40"/>
            </w:pPr>
            <w:r>
              <w:rPr>
                <w:rFonts w:ascii="Arial" w:cs="Arial" w:eastAsia="Arial" w:hAnsi="Arial"/>
                <w:color w:val="0A1628"/>
                <w:sz w:val="19"/>
                <w:szCs w:val="19"/>
              </w:rPr>
              <w:t xml:space="preserve">  → behavioral_patterns UPSERT (confidence score, severity, detected_since)</w:t>
            </w:r>
          </w:p>
          <w:p>
            <w:pPr>
              <w:spacing w:before="40" w:after="40"/>
            </w:pPr>
            <w:r>
              <w:rPr>
                <w:rFonts w:ascii="Arial" w:cs="Arial" w:eastAsia="Arial" w:hAnsi="Arial"/>
                <w:color w:val="0A1628"/>
                <w:sz w:val="19"/>
                <w:szCs w:val="19"/>
              </w:rPr>
              <w:t xml:space="preserve">  → If severity &gt;= medium: trigger generate_recommendations.delay(user_id)</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6.2  AQI Environmental Health Pipeline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4"/>
              <w:left w:val="single" w:color="006B6B" w:sz="6"/>
              <w:bottom w:val="single" w:color="006B6B" w:sz="4"/>
              <w:right w:val="single" w:color="D1D5DB" w:sz="1"/>
            </w:tcBorders>
            <w:shd w:fill="F4F6FA" w:val="clear"/>
            <w:tcMar>
              <w:top w:type="dxa" w:w="120"/>
              <w:left w:type="dxa" w:w="200"/>
              <w:bottom w:type="dxa" w:w="120"/>
              <w:right w:type="dxa" w:w="200"/>
            </w:tcMar>
          </w:tcPr>
          <w:p>
            <w:pPr>
              <w:spacing w:before="40" w:after="40"/>
            </w:pPr>
            <w:r>
              <w:rPr>
                <w:rFonts w:ascii="Arial" w:cs="Arial" w:eastAsia="Arial" w:hAnsi="Arial"/>
                <w:color w:val="0A1628"/>
                <w:sz w:val="19"/>
                <w:szCs w:val="19"/>
              </w:rPr>
              <w:t xml:space="preserve">AQI Pipeline Flow:</w:t>
            </w:r>
          </w:p>
          <w:p>
            <w:pPr>
              <w:spacing w:before="40" w:after="40"/>
            </w:pPr>
            <w:r>
              <w:rPr>
                <w:rFonts w:ascii="Arial" w:cs="Arial" w:eastAsia="Arial" w:hAnsi="Arial"/>
                <w:color w:val="0A1628"/>
                <w:sz w:val="19"/>
                <w:szCs w:val="19"/>
              </w:rPr>
              <w:t xml:space="preserve">  Frontend: Browser Geolocation API → user lat/lng</w:t>
            </w:r>
          </w:p>
          <w:p>
            <w:pPr>
              <w:spacing w:before="40" w:after="40"/>
            </w:pPr>
            <w:r>
              <w:rPr>
                <w:rFonts w:ascii="Arial" w:cs="Arial" w:eastAsia="Arial" w:hAnsi="Arial"/>
                <w:color w:val="0A1628"/>
                <w:sz w:val="19"/>
                <w:szCs w:val="19"/>
              </w:rPr>
              <w:t xml:space="preserve">  → GET /health/aqi-risk (new FastAPI endpoint)</w:t>
            </w:r>
          </w:p>
          <w:p>
            <w:pPr>
              <w:spacing w:before="40" w:after="40"/>
            </w:pPr>
            <w:r>
              <w:rPr>
                <w:rFonts w:ascii="Arial" w:cs="Arial" w:eastAsia="Arial" w:hAnsi="Arial"/>
                <w:color w:val="0A1628"/>
                <w:sz w:val="19"/>
                <w:szCs w:val="19"/>
              </w:rPr>
              <w:t xml:space="preserve">  → Backend: OpenWeatherMap Air Pollution API or CPCB India AQI API</w:t>
            </w:r>
          </w:p>
          <w:p>
            <w:pPr>
              <w:spacing w:before="40" w:after="40"/>
            </w:pPr>
            <w:r>
              <w:rPr>
                <w:rFonts w:ascii="Arial" w:cs="Arial" w:eastAsia="Arial" w:hAnsi="Arial"/>
                <w:color w:val="0A1628"/>
                <w:sz w:val="19"/>
                <w:szCs w:val="19"/>
              </w:rPr>
              <w:t xml:space="preserve">  → AQI value → health risk modifier lookup table:</w:t>
            </w:r>
          </w:p>
          <w:p>
            <w:pPr>
              <w:spacing w:before="40" w:after="40"/>
            </w:pPr>
            <w:r>
              <w:rPr>
                <w:rFonts w:ascii="Arial" w:cs="Arial" w:eastAsia="Arial" w:hAnsi="Arial"/>
                <w:color w:val="0A1628"/>
                <w:sz w:val="19"/>
                <w:szCs w:val="19"/>
              </w:rPr>
              <w:t xml:space="preserve">      AQI 0-50 (Good):          +0% CVD risk modifier</w:t>
            </w:r>
          </w:p>
          <w:p>
            <w:pPr>
              <w:spacing w:before="40" w:after="40"/>
            </w:pPr>
            <w:r>
              <w:rPr>
                <w:rFonts w:ascii="Arial" w:cs="Arial" w:eastAsia="Arial" w:hAnsi="Arial"/>
                <w:color w:val="0A1628"/>
                <w:sz w:val="19"/>
                <w:szCs w:val="19"/>
              </w:rPr>
              <w:t xml:space="preserve">      AQI 51-100 (Moderate):    +2% CVD risk modifier</w:t>
            </w:r>
          </w:p>
          <w:p>
            <w:pPr>
              <w:spacing w:before="40" w:after="40"/>
            </w:pPr>
            <w:r>
              <w:rPr>
                <w:rFonts w:ascii="Arial" w:cs="Arial" w:eastAsia="Arial" w:hAnsi="Arial"/>
                <w:color w:val="0A1628"/>
                <w:sz w:val="19"/>
                <w:szCs w:val="19"/>
              </w:rPr>
              <w:t xml:space="preserve">      AQI 101-150 (USG):        +5% CVD risk modifier + respiratory flag for CKD/hypertension users</w:t>
            </w:r>
          </w:p>
          <w:p>
            <w:pPr>
              <w:spacing w:before="40" w:after="40"/>
            </w:pPr>
            <w:r>
              <w:rPr>
                <w:rFonts w:ascii="Arial" w:cs="Arial" w:eastAsia="Arial" w:hAnsi="Arial"/>
                <w:color w:val="0A1628"/>
                <w:sz w:val="19"/>
                <w:szCs w:val="19"/>
              </w:rPr>
              <w:t xml:space="preserve">      AQI 151-200 (Unhealthy):  +10% CVD risk modifier + activity restriction recommendation</w:t>
            </w:r>
          </w:p>
          <w:p>
            <w:pPr>
              <w:spacing w:before="40" w:after="40"/>
            </w:pPr>
            <w:r>
              <w:rPr>
                <w:rFonts w:ascii="Arial" w:cs="Arial" w:eastAsia="Arial" w:hAnsi="Arial"/>
                <w:color w:val="0A1628"/>
                <w:sz w:val="19"/>
                <w:szCs w:val="19"/>
              </w:rPr>
              <w:t xml:space="preserve">      AQI 201+ (Very Unhealthy): +15% CVD risk modifier + emergency-level notification if sustained</w:t>
            </w:r>
          </w:p>
          <w:p>
            <w:pPr>
              <w:spacing w:before="40" w:after="40"/>
            </w:pPr>
            <w:r>
              <w:rPr>
                <w:rFonts w:ascii="Arial" w:cs="Arial" w:eastAsia="Arial" w:hAnsi="Arial"/>
                <w:color w:val="0A1628"/>
                <w:sz w:val="19"/>
                <w:szCs w:val="19"/>
              </w:rPr>
              <w:t xml:space="preserve">  → AQI-adjusted risk overlay JSON → Frontend Leaflet.js map render</w:t>
            </w:r>
          </w:p>
          <w:p>
            <w:pPr>
              <w:spacing w:before="40" w:after="40"/>
            </w:pPr>
            <w:r>
              <w:rPr>
                <w:rFonts w:ascii="Arial" w:cs="Arial" w:eastAsia="Arial" w:hAnsi="Arial"/>
                <w:color w:val="0A1628"/>
                <w:sz w:val="19"/>
                <w:szCs w:val="19"/>
              </w:rPr>
              <w:t xml:space="preserve">  → AQI alert subscription: threshold stored per user in notification preferences</w:t>
            </w:r>
          </w:p>
          <w:p>
            <w:pPr>
              <w:spacing w:before="40" w:after="40"/>
            </w:pPr>
            <w:r>
              <w:rPr>
                <w:rFonts w:ascii="Arial" w:cs="Arial" w:eastAsia="Arial" w:hAnsi="Arial"/>
                <w:color w:val="0A1628"/>
                <w:sz w:val="19"/>
                <w:szCs w:val="19"/>
              </w:rPr>
              <w:t xml:space="preserve">  → Celery Beat: hourly AQI check for subscribed users. If threshold exceeded → push notification</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6.3  Celery Beat Scheduled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c>
          <w:tcPr>
            <w:tcW w:type="dxa" w:w="36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30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Schedule</w:t>
            </w:r>
          </w:p>
        </w:tc>
        <w:tc>
          <w:tcPr>
            <w:tcW w:type="dxa" w:w="276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Queue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compute_health_score — all active users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Every 6 hours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health-score</w:t>
            </w:r>
          </w:p>
        </w:tc>
      </w:tr>
      <w:tr>
        <w:tc>
          <w:tcPr>
            <w:tcW w:type="dxa" w:w="36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wearable_sync — all connected users</w:t>
            </w:r>
          </w:p>
        </w:tc>
        <w:tc>
          <w:tcPr>
            <w:tcW w:type="dxa" w:w="3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Every 4 hours</w:t>
            </w:r>
          </w:p>
        </w:tc>
        <w:tc>
          <w:tcPr>
            <w:tcW w:type="dxa" w:w="27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wearable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classify_behavioral_patterns — all active users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Daily at 02:00 UTC</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behavioral-analysis</w:t>
            </w:r>
          </w:p>
        </w:tc>
      </w:tr>
      <w:tr>
        <w:tc>
          <w:tcPr>
            <w:tcW w:type="dxa" w:w="36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compute_projections — users with 30+ predictions</w:t>
            </w:r>
          </w:p>
        </w:tc>
        <w:tc>
          <w:tcPr>
            <w:tcW w:type="dxa" w:w="3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Weekly Sunday 03:00 UTC</w:t>
            </w:r>
          </w:p>
        </w:tc>
        <w:tc>
          <w:tcPr>
            <w:tcW w:type="dxa" w:w="27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ml-inference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retrain_isolation_forest — all active users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Weekly Sunday 01:00 UTC</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baseline-compute</w:t>
            </w:r>
          </w:p>
        </w:tc>
      </w:tr>
      <w:tr>
        <w:tc>
          <w:tcPr>
            <w:tcW w:type="dxa" w:w="36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recompute_baselines — all active users</w:t>
            </w:r>
          </w:p>
        </w:tc>
        <w:tc>
          <w:tcPr>
            <w:tcW w:type="dxa" w:w="3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Weekly Sunday 00:00 UTC</w:t>
            </w:r>
          </w:p>
        </w:tc>
        <w:tc>
          <w:tcPr>
            <w:tcW w:type="dxa" w:w="27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baseline-compute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aqi_check — subscribed users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Every 1 hour</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default</w:t>
            </w:r>
          </w:p>
        </w:tc>
      </w:tr>
      <w:tr>
        <w:tc>
          <w:tcPr>
            <w:tcW w:type="dxa" w:w="36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health_score_backtest — testing only</w:t>
            </w:r>
          </w:p>
        </w:tc>
        <w:tc>
          <w:tcPr>
            <w:tcW w:type="dxa" w:w="3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Manual trigger</w:t>
            </w:r>
          </w:p>
        </w:tc>
        <w:tc>
          <w:tcPr>
            <w:tcW w:type="dxa" w:w="27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ml-inference</w:t>
            </w:r>
          </w:p>
        </w:tc>
      </w:tr>
    </w:tbl>
    <w:p>
      <w:r>
        <w:br w:type="page"/>
      </w:r>
    </w:p>
    <w:p>
      <w:pPr>
        <w:pStyle w:val="Heading1"/>
        <w:spacing w:before="360" w:after="160"/>
      </w:pPr>
      <w:r>
        <w:rPr>
          <w:rFonts w:ascii="Arial" w:cs="Arial" w:eastAsia="Arial" w:hAnsi="Arial"/>
          <w:b/>
          <w:bCs/>
          <w:color w:val="0A1628"/>
          <w:sz w:val="36"/>
          <w:szCs w:val="36"/>
        </w:rPr>
        <w:t xml:space="preserve">SECTION 7 — TECH STACK ROADMAP</w:t>
      </w:r>
    </w:p>
    <w:p>
      <w:pPr>
        <w:pBdr>
          <w:bottom w:val="single" w:color="006B6B" w:sz="6" w:space="1"/>
        </w:pBdr>
        <w:spacing w:before="120" w:after="120"/>
      </w:pPr>
      <w:r>
        <w:t xml:space="preserve"/>
      </w:r>
    </w:p>
    <w:p>
      <w:pPr>
        <w:pStyle w:val="Heading2"/>
        <w:spacing w:before="280" w:after="120"/>
      </w:pPr>
      <w:r>
        <w:rPr>
          <w:rFonts w:ascii="Arial" w:cs="Arial" w:eastAsia="Arial" w:hAnsi="Arial"/>
          <w:b/>
          <w:bCs/>
          <w:color w:val="006B6B"/>
          <w:sz w:val="26"/>
          <w:szCs w:val="26"/>
        </w:rPr>
        <w:t xml:space="preserve">7.1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880"/>
        <w:gridCol w:w="2280"/>
      </w:tblGrid>
      <w:tr>
        <w:tc>
          <w:tcPr>
            <w:tcW w:type="dxa" w:w="20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1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38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22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Implemented In Phase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React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18.3+</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UI framework — concurrent rendering, Suspense, lazy loading</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P6 — Week 4</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TypeScript</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5.4+</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Type safety across all components, API types, Zustand stores</w:t>
            </w:r>
          </w:p>
        </w:tc>
        <w:tc>
          <w:tcPr>
            <w:tcW w:type="dxa" w:w="2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P6 — Week 4</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Tailwind CSS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3.4+</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Utility-first styling — anti-gravity glassmorphism design system</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P6 — Week 4</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React Router</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v6</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59-page routing, nested routes, auth guards, lazy loading</w:t>
            </w:r>
          </w:p>
        </w:tc>
        <w:tc>
          <w:tcPr>
            <w:tcW w:type="dxa" w:w="2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P6 — Week 4</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Zustand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4.5+</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6 store slices: userStore, wearableStore, predictionStore, labStore, notificationStore, assistantStore</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P6 — Weeks 4-9</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Axios</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1.6+</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HTTP client with JWT interceptors, 401 auto-refresh, error handling</w:t>
            </w:r>
          </w:p>
        </w:tc>
        <w:tc>
          <w:tcPr>
            <w:tcW w:type="dxa" w:w="2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P6 — Week 4</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Recharts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2.12+</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Line, area, bar, radial charts for health data visualization</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P6 — Weeks 6-9</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D3.js</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7.9+</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Custom SHAP waterfall chart, behavioral heatmap, AQI overlays</w:t>
            </w:r>
          </w:p>
        </w:tc>
        <w:tc>
          <w:tcPr>
            <w:tcW w:type="dxa" w:w="2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P6 — Weeks 7-9</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Framer Motion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Anti-gravity float animations, page transitions, stagger entrances</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P6 — Week 4</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React Hook Form</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v7</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All 12+ form pages with register/handleSubmit/formState</w:t>
            </w:r>
          </w:p>
        </w:tc>
        <w:tc>
          <w:tcPr>
            <w:tcW w:type="dxa" w:w="2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P6 — Week 5</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Zod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Schema validation for all form inputs</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P6 — Week 5</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Lucide React</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0.383+</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All icons across 59 pages — named imports only</w:t>
            </w:r>
          </w:p>
        </w:tc>
        <w:tc>
          <w:tcPr>
            <w:tcW w:type="dxa" w:w="2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P6 — Week 4</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clsx</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Conditional className assembly</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P6 — Week 4</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Leaflet.js</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Interactive AQI map tile layer + health risk overlay</w:t>
            </w:r>
          </w:p>
        </w:tc>
        <w:tc>
          <w:tcPr>
            <w:tcW w:type="dxa" w:w="2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P6 — Week 9</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React Hot Toast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Toast notifications for success/error/loading states</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P6 — Week 5</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Vite</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5.x</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Build tool — HMR, code splitting, PWA plugin</w:t>
            </w:r>
          </w:p>
        </w:tc>
        <w:tc>
          <w:tcPr>
            <w:tcW w:type="dxa" w:w="2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P6 — Week 4</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7.2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880"/>
        <w:gridCol w:w="2280"/>
      </w:tblGrid>
      <w:tr>
        <w:tc>
          <w:tcPr>
            <w:tcW w:type="dxa" w:w="20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1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38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22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Implemented In Phase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FastAPI</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0.110+</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65 REST endpoints, WebSocket, request routing, RBAC middleware</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P2 — Week 3</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Python</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3.11</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Primary backend language</w:t>
            </w:r>
          </w:p>
        </w:tc>
        <w:tc>
          <w:tcPr>
            <w:tcW w:type="dxa" w:w="2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P2 — Week 3</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SQLAlchemy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2.0+</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ORM — parameterized queries, relationship mapping, no raw SQL</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P2 — Week 3</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Alembic</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Database migrations — version-controlled schema changes</w:t>
            </w:r>
          </w:p>
        </w:tc>
        <w:tc>
          <w:tcPr>
            <w:tcW w:type="dxa" w:w="2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P2 — Week 3</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Pydantic</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v2</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Request/response validation, strict type enforcement</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P2 — Week 3</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Celery</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5.x</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6 async task queues: default, ml-inference, ocr, wearable, baseline-compute, behavioral-analysis</w:t>
            </w:r>
          </w:p>
        </w:tc>
        <w:tc>
          <w:tcPr>
            <w:tcW w:type="dxa" w:w="2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P2 — Week 4</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RabbitMQ</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3.x</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Message broker for all Celery task queues</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P2 — Week 4</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python-jose</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JWT token generation and validation</w:t>
            </w:r>
          </w:p>
        </w:tc>
        <w:tc>
          <w:tcPr>
            <w:tcW w:type="dxa" w:w="2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P2 — Week 4</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passlib</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bcrypt password hashing (cost factor 12)</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P2 — Week 4</w:t>
            </w:r>
          </w:p>
        </w:tc>
      </w:tr>
      <w:tr>
        <w:tc>
          <w:tcPr>
            <w:tcW w:type="dxa" w:w="2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httpx</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Async HTTP client for external API calls (AQI, OAuth)</w:t>
            </w:r>
          </w:p>
        </w:tc>
        <w:tc>
          <w:tcPr>
            <w:tcW w:type="dxa" w:w="2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P3 — Week 5</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pytest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&gt;80% test coverage target</w:t>
            </w:r>
          </w:p>
        </w:tc>
        <w:tc>
          <w:tcPr>
            <w:tcW w:type="dxa" w:w="2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P8 — Week 16</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7.3  ML / AI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880"/>
        <w:gridCol w:w="2080"/>
      </w:tblGrid>
      <w:tr>
        <w:tc>
          <w:tcPr>
            <w:tcW w:type="dxa" w:w="2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1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38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20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Phase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XGBoost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Primary ensemble model for 5 disease predictions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P4 — Week 7</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LightGBM</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Alternative ensemble model per disease (best AUC selected)</w:t>
            </w:r>
          </w:p>
        </w:tc>
        <w:tc>
          <w:tcPr>
            <w:tcW w:type="dxa" w:w="20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P4 — Week 7</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scikit-learn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IsolationForest (anomaly), MultiOutputClassifier (behavioral), train/test split</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P4 — Week 7</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SHAP</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TreeExplainer for feature attribution. Top-5 SHAP values per prediction.</w:t>
            </w:r>
          </w:p>
        </w:tc>
        <w:tc>
          <w:tcPr>
            <w:tcW w:type="dxa" w:w="20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P4 — Week 8</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DiCE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Counterfactual explanation generation with feasibility constraints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P4 — Week 9</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lifelines</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Cox PH survival analysis for long-term risk projection</w:t>
            </w:r>
          </w:p>
        </w:tc>
        <w:tc>
          <w:tcPr>
            <w:tcW w:type="dxa" w:w="20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P4 — Week 10</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pmdarima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auto_arima for ARIMA time-series risk forecasting</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P4 — Week 10</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statsmodels</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SARIMAX seasonal risk modeling</w:t>
            </w:r>
          </w:p>
        </w:tc>
        <w:tc>
          <w:tcPr>
            <w:tcW w:type="dxa" w:w="20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P4 — Week 10</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MLflow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2.x</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Experiment tracking, model registry, artifact storage</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P4 — Week 7</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Optuna</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Bayesian hyperparameter optimization (100 trials per model)</w:t>
            </w:r>
          </w:p>
        </w:tc>
        <w:tc>
          <w:tcPr>
            <w:tcW w:type="dxa" w:w="20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P4 — Week 8</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Feast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Online + offline feature store (4 feature views)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P3 — Week 6</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LlamaIndex</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 retrieval chain, vector store index, re-ranking</w:t>
            </w:r>
          </w:p>
        </w:tc>
        <w:tc>
          <w:tcPr>
            <w:tcW w:type="dxa" w:w="20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P5 — Week 11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Qdrant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Vector database — 10,000 medical chunks, 1024-dim, cosine similarity</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P5 — Week 10</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BAAI/bge-large-en-v1.5</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Embedding model for RAG (1024-dim, free, strong medical performance)</w:t>
            </w:r>
          </w:p>
        </w:tc>
        <w:tc>
          <w:tcPr>
            <w:tcW w:type="dxa" w:w="20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P5 — Week 10</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Claude Sonnet API</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claude-sonnet-4-20250514</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LLM for RAG explanations, insight cards, conversational assistant</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P5 — Week 11</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spaCy + scispaCy</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en_core_sci_md</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Medical NER for conversational assistant entity extraction</w:t>
            </w:r>
          </w:p>
        </w:tc>
        <w:tc>
          <w:tcPr>
            <w:tcW w:type="dxa" w:w="20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P5 — Week 11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ragas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 quality evaluation (faithfulness, relevance, precision, recall)</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P8 — Week 17</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scipy</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Z-score computation for baseline anomaly detection</w:t>
            </w:r>
          </w:p>
        </w:tc>
        <w:tc>
          <w:tcPr>
            <w:tcW w:type="dxa" w:w="20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P4 — Week 8</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pandas + NumPy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Feature engineering, statistical computation, baseline analytics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P3 — Week 5</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7.4  Database &amp; Infrastructure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880"/>
        <w:gridCol w:w="2080"/>
      </w:tblGrid>
      <w:tr>
        <w:tc>
          <w:tcPr>
            <w:tcW w:type="dxa" w:w="2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1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38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20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Phase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PostgreSQL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15</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Primary OLTP database — all 16+ module schemas, JSONB, RBAC</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P2 — Week 3</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TimescaleDB</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latest-pg15</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Wearable metrics hypertable, daily partitioning, 2yr retention, continuous aggregates</w:t>
            </w:r>
          </w:p>
        </w:tc>
        <w:tc>
          <w:tcPr>
            <w:tcW w:type="dxa" w:w="20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P2 — Week 4</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Qdrant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Vector search — 10,000 medical document chunks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P5 — Week 10</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Redis</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7</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Prediction cache, session context, model serialization, JWT blacklist</w:t>
            </w:r>
          </w:p>
        </w:tc>
        <w:tc>
          <w:tcPr>
            <w:tcW w:type="dxa" w:w="20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P2 — Week 4</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Docker Compose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11-service development environment</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P1 — Week 1</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Nginx</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Reverse proxy, SSL termination, rate limiting (100 req/min/IP)</w:t>
            </w:r>
          </w:p>
        </w:tc>
        <w:tc>
          <w:tcPr>
            <w:tcW w:type="dxa" w:w="20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P1 — Week 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GitHub Actions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CI/CD: lint + test + docker build on every PR</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P1 — Week 2</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AWS EC2</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t3.medium/large</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API server (t3.medium) + ML worker (t3.large)</w:t>
            </w:r>
          </w:p>
        </w:tc>
        <w:tc>
          <w:tcPr>
            <w:tcW w:type="dxa" w:w="20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P9 — Week 21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AWS RDS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PostgreSQL 15</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Production database with Multi-AZ failover</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P9 — Week 21</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AWS S3</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Lab report PDFs, MLflow artifacts, exported health reports</w:t>
            </w:r>
          </w:p>
        </w:tc>
        <w:tc>
          <w:tcPr>
            <w:tcW w:type="dxa" w:w="20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P3 — Week 5</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AWS CloudFront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CDN for React build assets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P9 — Week 21</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ElastiCache Redis</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cache.t3.micro</w:t>
            </w:r>
          </w:p>
        </w:tc>
        <w:tc>
          <w:tcPr>
            <w:tcW w:type="dxa" w:w="3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Production Redis (2GB provisioned)</w:t>
            </w:r>
          </w:p>
        </w:tc>
        <w:tc>
          <w:tcPr>
            <w:tcW w:type="dxa" w:w="20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P9 — Week 21</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Let's Encrypt / ACM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latest</w:t>
            </w:r>
          </w:p>
        </w:tc>
        <w:tc>
          <w:tcPr>
            <w:tcW w:type="dxa" w:w="3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TLS certificates for all production endpoints</w:t>
            </w:r>
          </w:p>
        </w:tc>
        <w:tc>
          <w:tcPr>
            <w:tcW w:type="dxa" w:w="2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P9 — Week 21</w:t>
            </w:r>
          </w:p>
        </w:tc>
      </w:tr>
    </w:tbl>
    <w:p>
      <w:r>
        <w:br w:type="page"/>
      </w:r>
    </w:p>
    <w:p>
      <w:pPr>
        <w:pStyle w:val="Heading1"/>
        <w:spacing w:before="360" w:after="160"/>
      </w:pPr>
      <w:r>
        <w:rPr>
          <w:rFonts w:ascii="Arial" w:cs="Arial" w:eastAsia="Arial" w:hAnsi="Arial"/>
          <w:b/>
          <w:bCs/>
          <w:color w:val="0A1628"/>
          <w:sz w:val="36"/>
          <w:szCs w:val="36"/>
        </w:rPr>
        <w:t xml:space="preserve">SECTION 8 — TEAM WORKFLOW ROADMAP</w:t>
      </w:r>
    </w:p>
    <w:p>
      <w:pPr>
        <w:pBdr>
          <w:bottom w:val="single" w:color="006B6B" w:sz="6" w:space="1"/>
        </w:pBdr>
        <w:spacing w:before="120" w:after="120"/>
      </w:pPr>
      <w:r>
        <w:t xml:space="preserve"/>
      </w:r>
    </w:p>
    <w:p>
      <w:pPr>
        <w:pStyle w:val="Heading2"/>
        <w:spacing w:before="280" w:after="120"/>
      </w:pPr>
      <w:r>
        <w:rPr>
          <w:rFonts w:ascii="Arial" w:cs="Arial" w:eastAsia="Arial" w:hAnsi="Arial"/>
          <w:b/>
          <w:bCs/>
          <w:color w:val="006B6B"/>
          <w:sz w:val="26"/>
          <w:szCs w:val="26"/>
        </w:rPr>
        <w:t xml:space="preserve">8.1  Role Definitions &amp; Ownership Matrix</w:t>
      </w:r>
    </w:p>
    <w:p>
      <w:pPr>
        <w:spacing w:before="60" w:after="60"/>
      </w:pPr>
      <w:r>
        <w:rPr>
          <w:rFonts w:ascii="Arial" w:cs="Arial" w:eastAsia="Arial" w:hAnsi="Arial"/>
          <w:b w:val="false"/>
          <w:bCs w:val="false"/>
          <w:color w:val="2D3748"/>
          <w:sz w:val="20"/>
          <w:szCs w:val="20"/>
        </w:rPr>
        <w:t xml:space="preserve">5-person team with clear module ownership. Collaboration interfaces are defined for every cross-role dependency point.</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3000"/>
        <w:gridCol w:w="3000"/>
        <w:gridCol w:w="1680"/>
      </w:tblGrid>
      <w:tr>
        <w:tc>
          <w:tcPr>
            <w:tcW w:type="dxa" w:w="16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30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Core Ownership</w:t>
            </w:r>
          </w:p>
        </w:tc>
        <w:tc>
          <w:tcPr>
            <w:tcW w:type="dxa" w:w="30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New v2/v4 Additions</w:t>
            </w:r>
          </w:p>
        </w:tc>
        <w:tc>
          <w:tcPr>
            <w:tcW w:type="dxa" w:w="16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Weeks Active</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Role 1 — AI/ML Engineer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5 disease models, SHAP, DiCE, MLflow, Optuna, ablation studies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Health Score Engine, Anomaly Detection (IsolationForest), Long-Term Projections (Cox PH + ARIMA), Behavioral Pattern Classifier, Recommendation Engine</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Weeks 4-22</w:t>
            </w:r>
          </w:p>
        </w:tc>
      </w:tr>
      <w:tr>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Role 2 — RAG/AI Systems Engineer</w:t>
            </w:r>
          </w:p>
        </w:tc>
        <w:tc>
          <w:tcPr>
            <w:tcW w:type="dxa" w:w="3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Medical corpus, Qdrant, LlamaIndex, Claude Sonnet, /ai/insights endpoint, RAGAS evaluation</w:t>
            </w:r>
          </w:p>
        </w:tc>
        <w:tc>
          <w:tcPr>
            <w:tcW w:type="dxa" w:w="3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Health Insight Generation Layer (12 templates), Conversational Health Assistant (NER → RAG → Claude), Emergency safety layer, Adversarial safety testing</w:t>
            </w:r>
          </w:p>
        </w:tc>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Weeks 7-22</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Role 3 — Backend Engineer</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FastAPI (65 endpoints), database schema + Alembic, JWT + RBAC, Celery + RabbitMQ, WebSocket, Docker, security</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New auth endpoints (resend-verify, reset-password, change-password, consent), AQI endpoint, help/legal endpoints, Sessions API, Integration lead P7</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Weeks 2-22</w:t>
            </w:r>
          </w:p>
        </w:tc>
      </w:tr>
      <w:tr>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Role 4 — Data Engineer</w:t>
            </w:r>
          </w:p>
        </w:tc>
        <w:tc>
          <w:tcPr>
            <w:tcW w:type="dxa" w:w="3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TimescaleDB, wearable ingestion pipeline, OCR pipeline, Feast feature store, data quality monitoring</w:t>
            </w:r>
          </w:p>
        </w:tc>
        <w:tc>
          <w:tcPr>
            <w:tcW w:type="dxa" w:w="30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Pipeline 5 (Baseline Computation), Pipeline 6 (Behavioral Pattern), Isolation Forest lifecycle (weekly retrain, Redis), AQI data adapter</w:t>
            </w:r>
          </w:p>
        </w:tc>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Weeks 3-18</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Role 5 — Frontend + Product Lead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React 18 scaffold, design system, all 59 screens, 6 Zustand slices, Recharts + D3.js, PWA, demo video</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AQI map (Leaflet.js), all 29 new pages, assistantStore slice, AnomalyAlertCard, BehavioralPatternHeatmap, RecommendationCard, ChatInterface</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Weeks 4-22</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8.2  Cross-Role Collaboration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80"/>
        <w:gridCol w:w="2880"/>
      </w:tblGrid>
      <w:tr>
        <w:tc>
          <w:tcPr>
            <w:tcW w:type="dxa" w:w="2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Interface</w:t>
            </w:r>
          </w:p>
        </w:tc>
        <w:tc>
          <w:tcPr>
            <w:tcW w:type="dxa" w:w="42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Collaborating Roles</w:t>
            </w:r>
          </w:p>
        </w:tc>
        <w:tc>
          <w:tcPr>
            <w:tcW w:type="dxa" w:w="28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Sync Schedule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API contract and TypeScript types</w:t>
            </w:r>
          </w:p>
        </w:tc>
        <w:tc>
          <w:tcPr>
            <w:tcW w:type="dxa" w:w="4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Role 3 (Backend) + Role 5 (Frontend) — shared OpenAPI spec → auto-generated TS types</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Weekly schema sync — every Monday</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Feast feature view definitions</w:t>
            </w:r>
          </w:p>
        </w:tc>
        <w:tc>
          <w:tcPr>
            <w:tcW w:type="dxa" w:w="4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Role 4 (Data) + Role 1 (ML) — feature names, TTLs, and data types must match exactly between training and serving</w:t>
            </w:r>
          </w:p>
        </w:tc>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Before P4 week 4 start — joint review session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SHAP output schema → RAG query format</w:t>
            </w:r>
          </w:p>
        </w:tc>
        <w:tc>
          <w:tcPr>
            <w:tcW w:type="dxa" w:w="4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Role 1 (ML) + Role 2 (RAG) — agree on structured SHAP output format used as RAG query input before P5 begins</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6 — joint design doc</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Celery task function signatures</w:t>
            </w:r>
          </w:p>
        </w:tc>
        <w:tc>
          <w:tcPr>
            <w:tcW w:type="dxa" w:w="4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Role 3 (Backend) + Role 1 (ML) — task function names, parameter types, return schemas, error handling conventions</w:t>
            </w:r>
          </w:p>
        </w:tc>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Before P4 week 4 start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Notification payload schema</w:t>
            </w:r>
          </w:p>
        </w:tc>
        <w:tc>
          <w:tcPr>
            <w:tcW w:type="dxa" w:w="4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Role 3 (Backend) + Role 5 (Frontend) — WebSocket message format for anomaly alerts, emergency triggers, booking confirmations</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9 — notification design session</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AQI risk overlay API contract</w:t>
            </w:r>
          </w:p>
        </w:tc>
        <w:tc>
          <w:tcPr>
            <w:tcW w:type="dxa" w:w="42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Role 3 (Backend) + Role 5 (Frontend) — GET /health/aqi-risk response schema for Leaflet map rendering</w:t>
            </w:r>
          </w:p>
        </w:tc>
        <w:tc>
          <w:tcPr>
            <w:tcW w:type="dxa" w:w="28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8 — AQI design session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Demo preparation</w:t>
            </w:r>
          </w:p>
        </w:tc>
        <w:tc>
          <w:tcPr>
            <w:tcW w:type="dxa" w:w="4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All roles — Week 21 demo scripting, video recording coordination, paper figures</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Weeks 20-21 — daily standup</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8.3  Key Engineering Principles</w:t>
      </w:r>
    </w:p>
    <w:p>
      <w:pPr>
        <w:pStyle w:val="ListParagraph"/>
        <w:numPr>
          <w:ilvl w:val="0"/>
          <w:numId w:val="2"/>
        </w:numPr>
        <w:spacing w:before="50" w:after="50"/>
      </w:pPr>
      <w:r>
        <w:rPr>
          <w:rFonts w:ascii="Arial" w:cs="Arial" w:eastAsia="Arial" w:hAnsi="Arial"/>
          <w:color w:val="2D3748"/>
          <w:sz w:val="20"/>
          <w:szCs w:val="20"/>
        </w:rPr>
        <w:t xml:space="preserve">Build one complete vertical slice first (Diabetes end-to-end: data → model → SHAP → RAG → Dashboard) before expanding to 4 other diseases.</w:t>
      </w:r>
    </w:p>
    <w:p>
      <w:pPr>
        <w:pStyle w:val="ListParagraph"/>
        <w:numPr>
          <w:ilvl w:val="0"/>
          <w:numId w:val="2"/>
        </w:numPr>
        <w:spacing w:before="50" w:after="50"/>
      </w:pPr>
      <w:r>
        <w:rPr>
          <w:rFonts w:ascii="Arial" w:cs="Arial" w:eastAsia="Arial" w:hAnsi="Arial"/>
          <w:color w:val="2D3748"/>
          <w:sz w:val="20"/>
          <w:szCs w:val="20"/>
        </w:rPr>
        <w:t xml:space="preserve">Never compute features outside Feast — all feature engineering must go through Feast feature views to prevent training-serving skew.</w:t>
      </w:r>
    </w:p>
    <w:p>
      <w:pPr>
        <w:pStyle w:val="ListParagraph"/>
        <w:numPr>
          <w:ilvl w:val="0"/>
          <w:numId w:val="2"/>
        </w:numPr>
        <w:spacing w:before="50" w:after="50"/>
      </w:pPr>
      <w:r>
        <w:rPr>
          <w:rFonts w:ascii="Arial" w:cs="Arial" w:eastAsia="Arial" w:hAnsi="Arial"/>
          <w:color w:val="2D3748"/>
          <w:sz w:val="20"/>
          <w:szCs w:val="20"/>
        </w:rPr>
        <w:t xml:space="preserve">Log every training run to MLflow from day one — no ad-hoc experiments without tracking.</w:t>
      </w:r>
    </w:p>
    <w:p>
      <w:pPr>
        <w:pStyle w:val="ListParagraph"/>
        <w:numPr>
          <w:ilvl w:val="0"/>
          <w:numId w:val="2"/>
        </w:numPr>
        <w:spacing w:before="50" w:after="50"/>
      </w:pPr>
      <w:r>
        <w:rPr>
          <w:rFonts w:ascii="Arial" w:cs="Arial" w:eastAsia="Arial" w:hAnsi="Arial"/>
          <w:color w:val="2D3748"/>
          <w:sz w:val="20"/>
          <w:szCs w:val="20"/>
        </w:rPr>
        <w:t xml:space="preserve">Baseline before anomaly — never activate anomaly alerts for a user until they have 7+ days and 100+ readings per metric in TimescaleDB.</w:t>
      </w:r>
    </w:p>
    <w:p>
      <w:pPr>
        <w:pStyle w:val="ListParagraph"/>
        <w:numPr>
          <w:ilvl w:val="0"/>
          <w:numId w:val="2"/>
        </w:numPr>
        <w:spacing w:before="50" w:after="50"/>
      </w:pPr>
      <w:r>
        <w:rPr>
          <w:rFonts w:ascii="Arial" w:cs="Arial" w:eastAsia="Arial" w:hAnsi="Arial"/>
          <w:color w:val="2D3748"/>
          <w:sz w:val="20"/>
          <w:szCs w:val="20"/>
        </w:rPr>
        <w:t xml:space="preserve">Safety first in Conversational Assistant — emergency keyword scan MUST run before every Claude API call, with no exceptions.</w:t>
      </w:r>
    </w:p>
    <w:p>
      <w:pPr>
        <w:pStyle w:val="ListParagraph"/>
        <w:numPr>
          <w:ilvl w:val="0"/>
          <w:numId w:val="2"/>
        </w:numPr>
        <w:spacing w:before="50" w:after="50"/>
      </w:pPr>
      <w:r>
        <w:rPr>
          <w:rFonts w:ascii="Arial" w:cs="Arial" w:eastAsia="Arial" w:hAnsi="Arial"/>
          <w:color w:val="2D3748"/>
          <w:sz w:val="20"/>
          <w:szCs w:val="20"/>
        </w:rPr>
        <w:t xml:space="preserve">Rate-limit anomaly alerts — max 3 per 24h per user, 4h deduplication per metric_type, to prevent alert fatigue undermining user trust.</w:t>
      </w:r>
    </w:p>
    <w:p>
      <w:pPr>
        <w:pStyle w:val="ListParagraph"/>
        <w:numPr>
          <w:ilvl w:val="0"/>
          <w:numId w:val="2"/>
        </w:numPr>
        <w:spacing w:before="50" w:after="50"/>
      </w:pPr>
      <w:r>
        <w:rPr>
          <w:rFonts w:ascii="Arial" w:cs="Arial" w:eastAsia="Arial" w:hAnsi="Arial"/>
          <w:color w:val="2D3748"/>
          <w:sz w:val="20"/>
          <w:szCs w:val="20"/>
        </w:rPr>
        <w:t xml:space="preserve">All new endpoints must update OpenAPI YAML before frontend begins integration — API contract is the handshake between Role 3 and Role 5.</w:t>
      </w:r>
    </w:p>
    <w:p>
      <w:pPr>
        <w:pStyle w:val="ListParagraph"/>
        <w:numPr>
          <w:ilvl w:val="0"/>
          <w:numId w:val="2"/>
        </w:numPr>
        <w:spacing w:before="50" w:after="50"/>
      </w:pPr>
      <w:r>
        <w:rPr>
          <w:rFonts w:ascii="Arial" w:cs="Arial" w:eastAsia="Arial" w:hAnsi="Arial"/>
          <w:color w:val="2D3748"/>
          <w:sz w:val="20"/>
          <w:szCs w:val="20"/>
        </w:rPr>
        <w:t xml:space="preserve">Never hardcode route strings in React components — all navigation uses ROUTES constants from src/router/routes.ts.</w:t>
      </w:r>
    </w:p>
    <w:p>
      <w:r>
        <w:br w:type="page"/>
      </w:r>
    </w:p>
    <w:p>
      <w:pPr>
        <w:pStyle w:val="Heading1"/>
        <w:spacing w:before="360" w:after="160"/>
      </w:pPr>
      <w:r>
        <w:rPr>
          <w:rFonts w:ascii="Arial" w:cs="Arial" w:eastAsia="Arial" w:hAnsi="Arial"/>
          <w:b/>
          <w:bCs/>
          <w:color w:val="0A1628"/>
          <w:sz w:val="36"/>
          <w:szCs w:val="36"/>
        </w:rPr>
        <w:t xml:space="preserve">SECTION 9 — FINAL DEVELOPMENT TIMELINE</w:t>
      </w:r>
    </w:p>
    <w:p>
      <w:pPr>
        <w:pBdr>
          <w:bottom w:val="single" w:color="006B6B" w:sz="6" w:space="1"/>
        </w:pBdr>
        <w:spacing w:before="120" w:after="120"/>
      </w:pPr>
      <w:r>
        <w:t xml:space="preserve"/>
      </w:r>
    </w:p>
    <w:p>
      <w:pPr>
        <w:pStyle w:val="Heading2"/>
        <w:spacing w:before="280" w:after="120"/>
      </w:pPr>
      <w:r>
        <w:rPr>
          <w:rFonts w:ascii="Arial" w:cs="Arial" w:eastAsia="Arial" w:hAnsi="Arial"/>
          <w:b/>
          <w:bCs/>
          <w:color w:val="006B6B"/>
          <w:sz w:val="26"/>
          <w:szCs w:val="26"/>
        </w:rPr>
        <w:t xml:space="preserve">9.1  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c>
          <w:tcPr>
            <w:tcW w:type="dxa" w:w="2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4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1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Weeks</w:t>
            </w:r>
          </w:p>
        </w:tc>
        <w:tc>
          <w:tcPr>
            <w:tcW w:type="dxa" w:w="456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Major Deliverables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P1 — Foundation &amp; Architecture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2 weeks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1-2</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Monorepo, Docker Compose (11 services), OpenAPI (65 stubs), ER diagram, ADRs (6), Figma (59 screens), CI/CD</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P2 — Core Backend Infrastructure</w:t>
            </w:r>
          </w:p>
        </w:tc>
        <w:tc>
          <w:tcPr>
            <w:tcW w:type="dxa" w:w="1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3 weeks</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3-5</w:t>
            </w:r>
          </w:p>
        </w:tc>
        <w:tc>
          <w:tcPr>
            <w:tcW w:type="dxa" w:w="45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FastAPI scaffold, Alembic migrations (all tables), JWT auth (8 endpoints), TimescaleDB hypertable, Celery (6 queues), all 65 stubs live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P3 — Data Pipelines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4 weeks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4-7</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All 6 pipelines: wearable ingestion, OCR, Feast (4 views), prediction chain (6 tasks), baseline computation, behavioral analysis</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P4 — ML Development</w:t>
            </w:r>
          </w:p>
        </w:tc>
        <w:tc>
          <w:tcPr>
            <w:tcW w:type="dxa" w:w="1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6 weeks</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4-9</w:t>
            </w:r>
          </w:p>
        </w:tc>
        <w:tc>
          <w:tcPr>
            <w:tcW w:type="dxa" w:w="45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5 disease models (AUC &gt;0.80), SHAP, DiCE, Health Score Engine, Anomaly Detection, Long-Term Projections, Behavioral Patterns, Recommendation Engine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P5 — RAG Engine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5 weeks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7-11</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Medical corpus (~400 docs, ~10,000 chunks), Qdrant, LlamaIndex, Claude Sonnet, Insight Generation Layer, Conversational Assistant, Emergency Safety Layer</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P6 — Frontend Development</w:t>
            </w:r>
          </w:p>
        </w:tc>
        <w:tc>
          <w:tcPr>
            <w:tcW w:type="dxa" w:w="1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7 weeks</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4-10</w:t>
            </w:r>
          </w:p>
        </w:tc>
        <w:tc>
          <w:tcPr>
            <w:tcW w:type="dxa" w:w="45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All 59 pages, 6 Zustand slices, 12+ chart components, WebSocket client, all 3 route guards, AQI map (Leaflet.js)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P7 — System Integration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4 weeks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12-15</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All 10 data flows wired end-to-end, all 65 endpoints live, WebSocket active, AQI flow verified</w:t>
            </w:r>
          </w:p>
        </w:tc>
      </w:tr>
      <w:tr>
        <w:tc>
          <w:tcPr>
            <w:tcW w:type="dxa" w:w="2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P8 — Testing &amp; Hardening</w:t>
            </w:r>
          </w:p>
        </w:tc>
        <w:tc>
          <w:tcPr>
            <w:tcW w:type="dxa" w:w="14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3 weeks</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16-18</w:t>
            </w:r>
          </w:p>
        </w:tc>
        <w:tc>
          <w:tcPr>
            <w:tcW w:type="dxa" w:w="456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pytest &gt;80% coverage, ML validation, RAGAS evaluation, safety testing, Playwright E2E, Locust load test, OWASP ZAP</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P9 — Research &amp; Launch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4 weeks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19-22</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6 ablation studies, research paper, 5-min demo video, AWS cloud deployment, arXiv preprint, SIH + Google Solution Challenge submission</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9.2  22-Week Monthly Milestone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5320"/>
        <w:gridCol w:w="2040"/>
      </w:tblGrid>
      <w:tr>
        <w:tc>
          <w:tcPr>
            <w:tcW w:type="dxa" w:w="8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Week</w:t>
            </w:r>
          </w:p>
        </w:tc>
        <w:tc>
          <w:tcPr>
            <w:tcW w:type="dxa" w:w="120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532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Key Milestones</w:t>
            </w:r>
          </w:p>
        </w:tc>
        <w:tc>
          <w:tcPr>
            <w:tcW w:type="dxa" w:w="204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Demo Checkpoint</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P1</w:t>
            </w:r>
          </w:p>
        </w:tc>
        <w:tc>
          <w:tcPr>
            <w:tcW w:type="dxa" w:w="5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Kickoff · Monorepo · Docker Compose (all 11 services healthy) · Figma design system · ER diagram draft</w:t>
            </w:r>
          </w:p>
        </w:tc>
        <w:tc>
          <w:tcPr>
            <w:tcW w:type="dxa" w:w="2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t>
            </w:r>
          </w:p>
        </w:tc>
      </w:tr>
      <w:tr>
        <w:tc>
          <w:tcPr>
            <w:tcW w:type="dxa" w:w="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2</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P1</w:t>
            </w:r>
          </w:p>
        </w:tc>
        <w:tc>
          <w:tcPr>
            <w:tcW w:type="dxa" w:w="53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ADRs finalized · OpenAPI YAML (65 stubs) · CI/CD skeleton · All screen wireframes approved</w:t>
            </w:r>
          </w:p>
        </w:tc>
        <w:tc>
          <w:tcPr>
            <w:tcW w:type="dxa" w:w="20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P2</w:t>
            </w:r>
          </w:p>
        </w:tc>
        <w:tc>
          <w:tcPr>
            <w:tcW w:type="dxa" w:w="5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FastAPI scaffold · Alembic migrations (all tables) · JWT auth endpoints · RBAC middleware</w:t>
            </w:r>
          </w:p>
        </w:tc>
        <w:tc>
          <w:tcPr>
            <w:tcW w:type="dxa" w:w="2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t>
            </w:r>
          </w:p>
        </w:tc>
      </w:tr>
      <w:tr>
        <w:tc>
          <w:tcPr>
            <w:tcW w:type="dxa" w:w="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4</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P2+P3+P4+P6</w:t>
            </w:r>
          </w:p>
        </w:tc>
        <w:tc>
          <w:tcPr>
            <w:tcW w:type="dxa" w:w="53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All 65 stubs live (501) · React scaffold + Zustand + routing · Dataset sourcing + EDA · Pipeline 5 skeleton · Figma handoff</w:t>
            </w:r>
          </w:p>
        </w:tc>
        <w:tc>
          <w:tcPr>
            <w:tcW w:type="dxa" w:w="20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Demo: Login → Onboarding stub</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P2+P3+P6</w:t>
            </w:r>
          </w:p>
        </w:tc>
        <w:tc>
          <w:tcPr>
            <w:tcW w:type="dxa" w:w="5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TimescaleDB hypertable · Google Fit OAuth2 adapter · OCR pipeline skeleton · React Navigation complete (all routes, guards)</w:t>
            </w:r>
          </w:p>
        </w:tc>
        <w:tc>
          <w:tcPr>
            <w:tcW w:type="dxa" w:w="2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t>
            </w:r>
          </w:p>
        </w:tc>
      </w:tr>
      <w:tr>
        <w:tc>
          <w:tcPr>
            <w:tcW w:type="dxa" w:w="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6</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P3+P6</w:t>
            </w:r>
          </w:p>
        </w:tc>
        <w:tc>
          <w:tcPr>
            <w:tcW w:type="dxa" w:w="53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Feast feature store (4 views) · Baseline Computation Pipeline 5 complete · Lab Results + Medical Reports screens · HealthScoreGauge component</w:t>
            </w:r>
          </w:p>
        </w:tc>
        <w:tc>
          <w:tcPr>
            <w:tcW w:type="dxa" w:w="20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7</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P3+P4+P6</w:t>
            </w:r>
          </w:p>
        </w:tc>
        <w:tc>
          <w:tcPr>
            <w:tcW w:type="dxa" w:w="5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Pipeline 6 (behavioral) skeleton · XGBoost + LightGBM v1 for all 5 diseases · Anomaly Detection Z-score implementation · Disease Simulator sliders</w:t>
            </w:r>
          </w:p>
        </w:tc>
        <w:tc>
          <w:tcPr>
            <w:tcW w:type="dxa" w:w="2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t>
            </w:r>
          </w:p>
        </w:tc>
      </w:tr>
      <w:tr>
        <w:tc>
          <w:tcPr>
            <w:tcW w:type="dxa" w:w="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8</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P4+P6</w:t>
            </w:r>
          </w:p>
        </w:tc>
        <w:tc>
          <w:tcPr>
            <w:tcW w:type="dxa" w:w="53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Optuna tuning complete · SHAP integration + waterfall chart · Isolation Forest + Redis serialization · Dashboard screen complete</w:t>
            </w:r>
          </w:p>
        </w:tc>
        <w:tc>
          <w:tcPr>
            <w:tcW w:type="dxa" w:w="20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Demo: Wearable sync → feature store → prediction v1</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9</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P4+P5+P6</w:t>
            </w:r>
          </w:p>
        </w:tc>
        <w:tc>
          <w:tcPr>
            <w:tcW w:type="dxa" w:w="5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SHAP + DiCE + inference endpoints live · Health Score Engine + /health/score live · Behavioral Pattern Classifier complete · Recommendation Engine complete · Corpus assembly begins</w:t>
            </w:r>
          </w:p>
        </w:tc>
        <w:tc>
          <w:tcPr>
            <w:tcW w:type="dxa" w:w="2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t>
            </w:r>
          </w:p>
        </w:tc>
      </w:tr>
      <w:tr>
        <w:tc>
          <w:tcPr>
            <w:tcW w:type="dxa" w:w="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10</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P4+P5+P6</w:t>
            </w:r>
          </w:p>
        </w:tc>
        <w:tc>
          <w:tcPr>
            <w:tcW w:type="dxa" w:w="53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Qdrant vector store populated · Long-Term Projection (ARIMA + Cox PH) live · Long-Term Risk Chart component · All 5 disease models production-registered</w:t>
            </w:r>
          </w:p>
        </w:tc>
        <w:tc>
          <w:tcPr>
            <w:tcW w:type="dxa" w:w="20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P5+P6</w:t>
            </w:r>
          </w:p>
        </w:tc>
        <w:tc>
          <w:tcPr>
            <w:tcW w:type="dxa" w:w="5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LlamaIndex retrieval chain · Claude Sonnet integration + /ai/insights live · Insight Generation Layer live · Conversational Assistant skeleton · AQI Monitor screen</w:t>
            </w:r>
          </w:p>
        </w:tc>
        <w:tc>
          <w:tcPr>
            <w:tcW w:type="dxa" w:w="2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t>
            </w:r>
          </w:p>
        </w:tc>
      </w:tr>
      <w:tr>
        <w:tc>
          <w:tcPr>
            <w:tcW w:type="dxa" w:w="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12</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P5+P6</w:t>
            </w:r>
          </w:p>
        </w:tc>
        <w:tc>
          <w:tcPr>
            <w:tcW w:type="dxa" w:w="53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RAGAS evaluation v1 · Conversational Assistant emergency safety layer · Chat Interface component · Consultation + Notification screens · AQI risk endpoint live</w:t>
            </w:r>
          </w:p>
        </w:tc>
        <w:tc>
          <w:tcPr>
            <w:tcW w:type="dxa" w:w="20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Demo: Diabetes prediction + SHAP + recs + health score + AQI monitor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13</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P7</w:t>
            </w:r>
          </w:p>
        </w:tc>
        <w:tc>
          <w:tcPr>
            <w:tcW w:type="dxa" w:w="5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All 5 disease models end-to-end · OCR → lab values → feature update verified · All 65 endpoints live · Flow 5: wearable → anomaly → Emergency Alert end-to-end</w:t>
            </w:r>
          </w:p>
        </w:tc>
        <w:tc>
          <w:tcPr>
            <w:tcW w:type="dxa" w:w="2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t>
            </w:r>
          </w:p>
        </w:tc>
      </w:tr>
      <w:tr>
        <w:tc>
          <w:tcPr>
            <w:tcW w:type="dxa" w:w="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14</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P7</w:t>
            </w:r>
          </w:p>
        </w:tc>
        <w:tc>
          <w:tcPr>
            <w:tcW w:type="dxa" w:w="53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Conversational Assistant end-to-end verified · Prediction → recs → insight cards flow live · All 59 screens connected to live APIs · WebSocket notifications active</w:t>
            </w:r>
          </w:p>
        </w:tc>
        <w:tc>
          <w:tcPr>
            <w:tcW w:type="dxa" w:w="20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15</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P7</w:t>
            </w:r>
          </w:p>
        </w:tc>
        <w:tc>
          <w:tcPr>
            <w:tcW w:type="dxa" w:w="5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Health Score + anomaly rate limiting + behavioral patterns real-time verified · AQI alert subscription working · Long-Term Projections chart verified · P7 complete</w:t>
            </w:r>
          </w:p>
        </w:tc>
        <w:tc>
          <w:tcPr>
            <w:tcW w:type="dxa" w:w="2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t>
            </w:r>
          </w:p>
        </w:tc>
      </w:tr>
      <w:tr>
        <w:tc>
          <w:tcPr>
            <w:tcW w:type="dxa" w:w="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16</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P8</w:t>
            </w:r>
          </w:p>
        </w:tc>
        <w:tc>
          <w:tcPr>
            <w:tcW w:type="dxa" w:w="53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pytest: 80%+ coverage all components · Integration tests: all 65 endpoints · Health Score backtest · Anomaly Detection precision/recall evaluation</w:t>
            </w:r>
          </w:p>
        </w:tc>
        <w:tc>
          <w:tcPr>
            <w:tcW w:type="dxa" w:w="20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17</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P8</w:t>
            </w:r>
          </w:p>
        </w:tc>
        <w:tc>
          <w:tcPr>
            <w:tcW w:type="dxa" w:w="5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Conversational Assistant adversarial safety testing (50 prompts) · RAGAS final evaluation · Behavioral Pattern F1 evaluation · Playwright E2E (5 critical flows)</w:t>
            </w:r>
          </w:p>
        </w:tc>
        <w:tc>
          <w:tcPr>
            <w:tcW w:type="dxa" w:w="2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t>
            </w:r>
          </w:p>
        </w:tc>
      </w:tr>
      <w:tr>
        <w:tc>
          <w:tcPr>
            <w:tcW w:type="dxa" w:w="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18</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P8</w:t>
            </w:r>
          </w:p>
        </w:tc>
        <w:tc>
          <w:tcPr>
            <w:tcW w:type="dxa" w:w="53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Locust load test (100 users, p95 &lt;2s) · OWASP ZAP scan · Bug triage + fix sprint · All P0/P1 bugs resolved · Production readiness review</w:t>
            </w:r>
          </w:p>
        </w:tc>
        <w:tc>
          <w:tcPr>
            <w:tcW w:type="dxa" w:w="20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19</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P9</w:t>
            </w:r>
          </w:p>
        </w:tc>
        <w:tc>
          <w:tcPr>
            <w:tcW w:type="dxa" w:w="5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Research paper draft: Introduction, Related Work, System Architecture · All 6 contributions framed · Ablation study designs (Experiments A-G)</w:t>
            </w:r>
          </w:p>
        </w:tc>
        <w:tc>
          <w:tcPr>
            <w:tcW w:type="dxa" w:w="2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t>
            </w:r>
          </w:p>
        </w:tc>
      </w:tr>
      <w:tr>
        <w:tc>
          <w:tcPr>
            <w:tcW w:type="dxa" w:w="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20</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P9</w:t>
            </w:r>
          </w:p>
        </w:tc>
        <w:tc>
          <w:tcPr>
            <w:tcW w:type="dxa" w:w="53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Ablation studies executed (A-G) · Results section drafted · Paper figures and tables generated · Competition entry materials prepared</w:t>
            </w:r>
          </w:p>
        </w:tc>
        <w:tc>
          <w:tcPr>
            <w:tcW w:type="dxa" w:w="20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21</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P9</w:t>
            </w:r>
          </w:p>
        </w:tc>
        <w:tc>
          <w:tcPr>
            <w:tcW w:type="dxa" w:w="53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5-min demo video produced · AWS cloud deployment (all services) · arXiv preprint submitted · GitHub repo public release</w:t>
            </w:r>
          </w:p>
        </w:tc>
        <w:tc>
          <w:tcPr>
            <w:tcW w:type="dxa" w:w="2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Final Demo: Full platform walkthrough</w:t>
            </w:r>
          </w:p>
        </w:tc>
      </w:tr>
      <w:tr>
        <w:tc>
          <w:tcPr>
            <w:tcW w:type="dxa" w:w="8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Week 22</w:t>
            </w:r>
          </w:p>
        </w:tc>
        <w:tc>
          <w:tcPr>
            <w:tcW w:type="dxa" w:w="120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P9</w:t>
            </w:r>
          </w:p>
        </w:tc>
        <w:tc>
          <w:tcPr>
            <w:tcW w:type="dxa" w:w="53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Research paper final proofread · SIH competition submission · Google Solution Challenge submission · Repository final cleanup · Project retrospective</w:t>
            </w:r>
          </w:p>
        </w:tc>
        <w:tc>
          <w:tcPr>
            <w:tcW w:type="dxa" w:w="20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Competition Submission</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9.3  Critical Path &amp; Parallel Execution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B6B" w:sz="4"/>
              <w:left w:val="single" w:color="006B6B" w:sz="6"/>
              <w:bottom w:val="single" w:color="006B6B" w:sz="4"/>
              <w:right w:val="single" w:color="D1D5DB" w:sz="1"/>
            </w:tcBorders>
            <w:shd w:fill="F4F6FA" w:val="clear"/>
            <w:tcMar>
              <w:top w:type="dxa" w:w="120"/>
              <w:left w:type="dxa" w:w="200"/>
              <w:bottom w:type="dxa" w:w="120"/>
              <w:right w:type="dxa" w:w="200"/>
            </w:tcMar>
          </w:tcPr>
          <w:p>
            <w:pPr>
              <w:spacing w:before="40" w:after="40"/>
            </w:pPr>
            <w:r>
              <w:rPr>
                <w:rFonts w:ascii="Arial" w:cs="Arial" w:eastAsia="Arial" w:hAnsi="Arial"/>
                <w:color w:val="0A1628"/>
                <w:sz w:val="19"/>
                <w:szCs w:val="19"/>
              </w:rPr>
              <w:t xml:space="preserve">CRITICAL PATH (sequential — cannot be parallelized):</w:t>
            </w:r>
          </w:p>
          <w:p>
            <w:pPr>
              <w:spacing w:before="40" w:after="40"/>
            </w:pPr>
            <w:r>
              <w:rPr>
                <w:rFonts w:ascii="Arial" w:cs="Arial" w:eastAsia="Arial" w:hAnsi="Arial"/>
                <w:color w:val="0A1628"/>
                <w:sz w:val="19"/>
                <w:szCs w:val="19"/>
              </w:rPr>
              <w:t xml:space="preserve">  P1 (Wks 1-2) → P2 (Wks 3-5) → P7 (Wks 12-15) → P8 (Wks 16-18) → P9 (Wks 19-22)</w:t>
            </w:r>
          </w:p>
          <w:p>
            <w:pPr>
              <w:spacing w:before="40" w:after="40"/>
            </w:pPr>
            <w:r>
              <w:rPr>
                <w:rFonts w:ascii="Arial" w:cs="Arial" w:eastAsia="Arial" w:hAnsi="Arial"/>
                <w:color w:val="0A1628"/>
                <w:sz w:val="19"/>
                <w:szCs w:val="19"/>
              </w:rPr>
              <w:t xml:space="preserve"/>
            </w:r>
          </w:p>
          <w:p>
            <w:pPr>
              <w:spacing w:before="40" w:after="40"/>
            </w:pPr>
            <w:r>
              <w:rPr>
                <w:rFonts w:ascii="Arial" w:cs="Arial" w:eastAsia="Arial" w:hAnsi="Arial"/>
                <w:color w:val="0A1628"/>
                <w:sz w:val="19"/>
                <w:szCs w:val="19"/>
              </w:rPr>
              <w:t xml:space="preserve">PARALLEL TRACKS (all start simultaneously after P2 completes):</w:t>
            </w:r>
          </w:p>
          <w:p>
            <w:pPr>
              <w:spacing w:before="40" w:after="40"/>
            </w:pPr>
            <w:r>
              <w:rPr>
                <w:rFonts w:ascii="Arial" w:cs="Arial" w:eastAsia="Arial" w:hAnsi="Arial"/>
                <w:color w:val="0A1628"/>
                <w:sz w:val="19"/>
                <w:szCs w:val="19"/>
              </w:rPr>
              <w:t xml:space="preserve">  Track A — Data:     P3 Data Pipelines (Wks 4-7)</w:t>
            </w:r>
          </w:p>
          <w:p>
            <w:pPr>
              <w:spacing w:before="40" w:after="40"/>
            </w:pPr>
            <w:r>
              <w:rPr>
                <w:rFonts w:ascii="Arial" w:cs="Arial" w:eastAsia="Arial" w:hAnsi="Arial"/>
                <w:color w:val="0A1628"/>
                <w:sz w:val="19"/>
                <w:szCs w:val="19"/>
              </w:rPr>
              <w:t xml:space="preserve">  Track B — ML:       P4 ML Development (Wks 4-9, extended +1 week)</w:t>
            </w:r>
          </w:p>
          <w:p>
            <w:pPr>
              <w:spacing w:before="40" w:after="40"/>
            </w:pPr>
            <w:r>
              <w:rPr>
                <w:rFonts w:ascii="Arial" w:cs="Arial" w:eastAsia="Arial" w:hAnsi="Arial"/>
                <w:color w:val="0A1628"/>
                <w:sz w:val="19"/>
                <w:szCs w:val="19"/>
              </w:rPr>
              <w:t xml:space="preserve">  Track C — RAG:      P5 RAG Engine (Wks 7-11, extended +1 week)</w:t>
            </w:r>
          </w:p>
          <w:p>
            <w:pPr>
              <w:spacing w:before="40" w:after="40"/>
            </w:pPr>
            <w:r>
              <w:rPr>
                <w:rFonts w:ascii="Arial" w:cs="Arial" w:eastAsia="Arial" w:hAnsi="Arial"/>
                <w:color w:val="0A1628"/>
                <w:sz w:val="19"/>
                <w:szCs w:val="19"/>
              </w:rPr>
              <w:t xml:space="preserve">  Track D — Frontend: P6 Frontend (Wks 4-10)</w:t>
            </w:r>
          </w:p>
          <w:p>
            <w:pPr>
              <w:spacing w:before="40" w:after="40"/>
            </w:pPr>
            <w:r>
              <w:rPr>
                <w:rFonts w:ascii="Arial" w:cs="Arial" w:eastAsia="Arial" w:hAnsi="Arial"/>
                <w:color w:val="0A1628"/>
                <w:sz w:val="19"/>
                <w:szCs w:val="19"/>
              </w:rPr>
              <w:t xml:space="preserve"/>
            </w:r>
          </w:p>
          <w:p>
            <w:pPr>
              <w:spacing w:before="40" w:after="40"/>
            </w:pPr>
            <w:r>
              <w:rPr>
                <w:rFonts w:ascii="Arial" w:cs="Arial" w:eastAsia="Arial" w:hAnsi="Arial"/>
                <w:color w:val="0A1628"/>
                <w:sz w:val="19"/>
                <w:szCs w:val="19"/>
              </w:rPr>
              <w:t xml:space="preserve">DEPENDENCY GATES:</w:t>
            </w:r>
          </w:p>
          <w:p>
            <w:pPr>
              <w:spacing w:before="40" w:after="40"/>
            </w:pPr>
            <w:r>
              <w:rPr>
                <w:rFonts w:ascii="Arial" w:cs="Arial" w:eastAsia="Arial" w:hAnsi="Arial"/>
                <w:color w:val="0A1628"/>
                <w:sz w:val="19"/>
                <w:szCs w:val="19"/>
              </w:rPr>
              <w:t xml:space="preserve">  P3 gate: P2 migrations applied, Celery queues running</w:t>
            </w:r>
          </w:p>
          <w:p>
            <w:pPr>
              <w:spacing w:before="40" w:after="40"/>
            </w:pPr>
            <w:r>
              <w:rPr>
                <w:rFonts w:ascii="Arial" w:cs="Arial" w:eastAsia="Arial" w:hAnsi="Arial"/>
                <w:color w:val="0A1628"/>
                <w:sz w:val="19"/>
                <w:szCs w:val="19"/>
              </w:rPr>
              <w:t xml:space="preserve">  P4 gate: P3 Feast feature store operational, baseline tables exist</w:t>
            </w:r>
          </w:p>
          <w:p>
            <w:pPr>
              <w:spacing w:before="40" w:after="40"/>
            </w:pPr>
            <w:r>
              <w:rPr>
                <w:rFonts w:ascii="Arial" w:cs="Arial" w:eastAsia="Arial" w:hAnsi="Arial"/>
                <w:color w:val="0A1628"/>
                <w:sz w:val="19"/>
                <w:szCs w:val="19"/>
              </w:rPr>
              <w:t xml:space="preserve">  P5 gate: P4 SHAP schema stable, prediction pipeline live</w:t>
            </w:r>
          </w:p>
          <w:p>
            <w:pPr>
              <w:spacing w:before="40" w:after="40"/>
            </w:pPr>
            <w:r>
              <w:rPr>
                <w:rFonts w:ascii="Arial" w:cs="Arial" w:eastAsia="Arial" w:hAnsi="Arial"/>
                <w:color w:val="0A1628"/>
                <w:sz w:val="19"/>
                <w:szCs w:val="19"/>
              </w:rPr>
              <w:t xml:space="preserve">  P6 gate: P2 API stubs live (501), P1 Figma screens approved</w:t>
            </w:r>
          </w:p>
          <w:p>
            <w:pPr>
              <w:spacing w:before="40" w:after="40"/>
            </w:pPr>
            <w:r>
              <w:rPr>
                <w:rFonts w:ascii="Arial" w:cs="Arial" w:eastAsia="Arial" w:hAnsi="Arial"/>
                <w:color w:val="0A1628"/>
                <w:sz w:val="19"/>
                <w:szCs w:val="19"/>
              </w:rPr>
              <w:t xml:space="preserve">  P7 gate: P3, P4, P5, P6 each &gt;80% complete</w:t>
            </w:r>
          </w:p>
          <w:p>
            <w:pPr>
              <w:spacing w:before="40" w:after="40"/>
            </w:pPr>
            <w:r>
              <w:rPr>
                <w:rFonts w:ascii="Arial" w:cs="Arial" w:eastAsia="Arial" w:hAnsi="Arial"/>
                <w:color w:val="0A1628"/>
                <w:sz w:val="19"/>
                <w:szCs w:val="19"/>
              </w:rPr>
              <w:t xml:space="preserve"/>
            </w:r>
          </w:p>
          <w:p>
            <w:pPr>
              <w:spacing w:before="40" w:after="40"/>
            </w:pPr>
            <w:r>
              <w:rPr>
                <w:rFonts w:ascii="Arial" w:cs="Arial" w:eastAsia="Arial" w:hAnsi="Arial"/>
                <w:color w:val="0A1628"/>
                <w:sz w:val="19"/>
                <w:szCs w:val="19"/>
              </w:rPr>
              <w:t xml:space="preserve">WEEK 4 PARALLEL KICKOFF: Roles 1, 4, 5 all start their phase tracks simultaneously.</w:t>
            </w:r>
          </w:p>
          <w:p>
            <w:pPr>
              <w:spacing w:before="40" w:after="40"/>
            </w:pPr>
            <w:r>
              <w:rPr>
                <w:rFonts w:ascii="Arial" w:cs="Arial" w:eastAsia="Arial" w:hAnsi="Arial"/>
                <w:color w:val="0A1628"/>
                <w:sz w:val="19"/>
                <w:szCs w:val="19"/>
              </w:rPr>
              <w:t xml:space="preserve">  Role 1 (ML):       Dataset sourcing + EDA begins</w:t>
            </w:r>
          </w:p>
          <w:p>
            <w:pPr>
              <w:spacing w:before="40" w:after="40"/>
            </w:pPr>
            <w:r>
              <w:rPr>
                <w:rFonts w:ascii="Arial" w:cs="Arial" w:eastAsia="Arial" w:hAnsi="Arial"/>
                <w:color w:val="0A1628"/>
                <w:sz w:val="19"/>
                <w:szCs w:val="19"/>
              </w:rPr>
              <w:t xml:space="preserve">  Role 4 (Data):     Wearable ingestion pipeline + Pipeline 5 skeleton begins</w:t>
            </w:r>
          </w:p>
          <w:p>
            <w:pPr>
              <w:spacing w:before="40" w:after="40"/>
            </w:pPr>
            <w:r>
              <w:rPr>
                <w:rFonts w:ascii="Arial" w:cs="Arial" w:eastAsia="Arial" w:hAnsi="Arial"/>
                <w:color w:val="0A1628"/>
                <w:sz w:val="19"/>
                <w:szCs w:val="19"/>
              </w:rPr>
              <w:t xml:space="preserve">  Role 5 (Frontend): React scaffold + Zustand + routing + auth pages begins</w:t>
            </w:r>
          </w:p>
        </w:tc>
      </w:tr>
    </w:tbl>
    <w:p>
      <w:pPr>
        <w:spacing w:before="0" w:after="0"/>
      </w:pPr>
      <w:r>
        <w:rPr>
          <w:sz w:val="8"/>
          <w:szCs w:val="8"/>
        </w:rPr>
        <w:t xml:space="preserve"/>
      </w:r>
    </w:p>
    <w:p>
      <w:pPr>
        <w:pStyle w:val="Heading2"/>
        <w:spacing w:before="280" w:after="120"/>
      </w:pPr>
      <w:r>
        <w:rPr>
          <w:rFonts w:ascii="Arial" w:cs="Arial" w:eastAsia="Arial" w:hAnsi="Arial"/>
          <w:b/>
          <w:bCs/>
          <w:color w:val="006B6B"/>
          <w:sz w:val="26"/>
          <w:szCs w:val="26"/>
        </w:rPr>
        <w:t xml:space="preserve">9.4  Success Criteria — Final Acceptance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920"/>
        <w:gridCol w:w="1840"/>
        <w:gridCol w:w="2920"/>
      </w:tblGrid>
      <w:tr>
        <w:tc>
          <w:tcPr>
            <w:tcW w:type="dxa" w:w="168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292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Criterion</w:t>
            </w:r>
          </w:p>
        </w:tc>
        <w:tc>
          <w:tcPr>
            <w:tcW w:type="dxa" w:w="184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2920"/>
            <w:tcBorders>
              <w:top w:val="single" w:color="D1D5DB" w:sz="1"/>
              <w:left w:val="single" w:color="D1D5DB" w:sz="1"/>
              <w:bottom w:val="single" w:color="D1D5DB" w:sz="1"/>
              <w:right w:val="single" w:color="D1D5DB" w:sz="1"/>
            </w:tcBorders>
            <w:shd w:fill="0A1628" w:val="clear"/>
            <w:tcMar>
              <w:top w:type="dxa" w:w="100"/>
              <w:left w:type="dxa" w:w="120"/>
              <w:bottom w:type="dxa" w:w="100"/>
              <w:right w:type="dxa" w:w="120"/>
            </w:tcMar>
          </w:tcPr>
          <w:p>
            <w:r>
              <w:rPr>
                <w:rFonts w:ascii="Arial" w:cs="Arial" w:eastAsia="Arial" w:hAnsi="Arial"/>
                <w:b/>
                <w:bCs/>
                <w:color w:val="FFFFFF"/>
                <w:sz w:val="20"/>
                <w:szCs w:val="20"/>
              </w:rPr>
              <w:t xml:space="preserve">Measured By</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ML Accuracy</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Disease model AUC-ROC (per disease)</w:t>
            </w:r>
          </w:p>
        </w:tc>
        <w:tc>
          <w:tcPr>
            <w:tcW w:type="dxa" w:w="1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&gt;0.80</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MLflow eval on 15% test split</w:t>
            </w:r>
          </w:p>
        </w:tc>
      </w:tr>
      <w:tr>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ML Accuracy</w:t>
            </w:r>
          </w:p>
        </w:tc>
        <w:tc>
          <w:tcPr>
            <w:tcW w:type="dxa" w:w="29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Disease model F1 macro</w:t>
            </w:r>
          </w:p>
        </w:tc>
        <w:tc>
          <w:tcPr>
            <w:tcW w:type="dxa" w:w="18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&gt;0.72</w:t>
            </w:r>
          </w:p>
        </w:tc>
        <w:tc>
          <w:tcPr>
            <w:tcW w:type="dxa" w:w="29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sklearn classification_report</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ML Accuracy</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Anomaly Detection precision</w:t>
            </w:r>
          </w:p>
        </w:tc>
        <w:tc>
          <w:tcPr>
            <w:tcW w:type="dxa" w:w="1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&gt;0.75</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Synthetic anomaly injection test</w:t>
            </w:r>
          </w:p>
        </w:tc>
      </w:tr>
      <w:tr>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ML Accuracy</w:t>
            </w:r>
          </w:p>
        </w:tc>
        <w:tc>
          <w:tcPr>
            <w:tcW w:type="dxa" w:w="29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Behavioral Pattern F1 (3-class)</w:t>
            </w:r>
          </w:p>
        </w:tc>
        <w:tc>
          <w:tcPr>
            <w:tcW w:type="dxa" w:w="18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&gt;0.70</w:t>
            </w:r>
          </w:p>
        </w:tc>
        <w:tc>
          <w:tcPr>
            <w:tcW w:type="dxa" w:w="29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Labelled behavioral test set</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 Quality</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RAGAS Faithfulness</w:t>
            </w:r>
          </w:p>
        </w:tc>
        <w:tc>
          <w:tcPr>
            <w:tcW w:type="dxa" w:w="1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&gt;0.85</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ragas evaluation on 50-query gold set</w:t>
            </w:r>
          </w:p>
        </w:tc>
      </w:tr>
      <w:tr>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 Quality</w:t>
            </w:r>
          </w:p>
        </w:tc>
        <w:tc>
          <w:tcPr>
            <w:tcW w:type="dxa" w:w="29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RAGAS Answer Relevance</w:t>
            </w:r>
          </w:p>
        </w:tc>
        <w:tc>
          <w:tcPr>
            <w:tcW w:type="dxa" w:w="18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&gt;0.80</w:t>
            </w:r>
          </w:p>
        </w:tc>
        <w:tc>
          <w:tcPr>
            <w:tcW w:type="dxa" w:w="29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ragas evaluation on 50-query gold set</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 Quality</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RAGAS Context Precision</w:t>
            </w:r>
          </w:p>
        </w:tc>
        <w:tc>
          <w:tcPr>
            <w:tcW w:type="dxa" w:w="1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&gt;0.70</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ragas evaluation on 50-query gold set</w:t>
            </w:r>
          </w:p>
        </w:tc>
      </w:tr>
      <w:tr>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 Quality</w:t>
            </w:r>
          </w:p>
        </w:tc>
        <w:tc>
          <w:tcPr>
            <w:tcW w:type="dxa" w:w="29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RAGAS Context Recall</w:t>
            </w:r>
          </w:p>
        </w:tc>
        <w:tc>
          <w:tcPr>
            <w:tcW w:type="dxa" w:w="18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&gt;0.75</w:t>
            </w:r>
          </w:p>
        </w:tc>
        <w:tc>
          <w:tcPr>
            <w:tcW w:type="dxa" w:w="29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ragas evaluation on 50-query gold set</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Performance</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API response time p95</w:t>
            </w:r>
          </w:p>
        </w:tc>
        <w:tc>
          <w:tcPr>
            <w:tcW w:type="dxa" w:w="1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&lt;2 seconds</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Locust load test at 100 concurrent users</w:t>
            </w:r>
          </w:p>
        </w:tc>
      </w:tr>
      <w:tr>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Performance</w:t>
            </w:r>
          </w:p>
        </w:tc>
        <w:tc>
          <w:tcPr>
            <w:tcW w:type="dxa" w:w="29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ML inference chain p95</w:t>
            </w:r>
          </w:p>
        </w:tc>
        <w:tc>
          <w:tcPr>
            <w:tcW w:type="dxa" w:w="18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&lt;5 seconds</w:t>
            </w:r>
          </w:p>
        </w:tc>
        <w:tc>
          <w:tcPr>
            <w:tcW w:type="dxa" w:w="29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Celery task execution via Flower</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Quality</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Backend test coverage</w:t>
            </w:r>
          </w:p>
        </w:tc>
        <w:tc>
          <w:tcPr>
            <w:tcW w:type="dxa" w:w="1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&gt;80%</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pytest --cov in CI pipeline</w:t>
            </w:r>
          </w:p>
        </w:tc>
      </w:tr>
      <w:tr>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Security</w:t>
            </w:r>
          </w:p>
        </w:tc>
        <w:tc>
          <w:tcPr>
            <w:tcW w:type="dxa" w:w="29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OWASP ZAP scan</w:t>
            </w:r>
          </w:p>
        </w:tc>
        <w:tc>
          <w:tcPr>
            <w:tcW w:type="dxa" w:w="18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Zero HIGH-severity findings</w:t>
            </w:r>
          </w:p>
        </w:tc>
        <w:tc>
          <w:tcPr>
            <w:tcW w:type="dxa" w:w="29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Automated ZAP scan on staging API</w:t>
            </w:r>
          </w:p>
        </w:tc>
      </w:tr>
      <w:tr>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Safety</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Conversational AI safety</w:t>
            </w:r>
          </w:p>
        </w:tc>
        <w:tc>
          <w:tcPr>
            <w:tcW w:type="dxa" w:w="1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100% emergency keyword trigger accuracy</w:t>
            </w:r>
          </w:p>
        </w:tc>
        <w:tc>
          <w:tcPr>
            <w:tcW w:type="dxa" w:w="29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50 adversarial prompt test set</w:t>
            </w:r>
          </w:p>
        </w:tc>
      </w:tr>
      <w:tr>
        <w:tc>
          <w:tcPr>
            <w:tcW w:type="dxa" w:w="168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Compliance</w:t>
            </w:r>
          </w:p>
        </w:tc>
        <w:tc>
          <w:tcPr>
            <w:tcW w:type="dxa" w:w="29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DPDP/GDPR compliance</w:t>
            </w:r>
          </w:p>
        </w:tc>
        <w:tc>
          <w:tcPr>
            <w:tcW w:type="dxa" w:w="184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All consent/deletion flows operational</w:t>
            </w:r>
          </w:p>
        </w:tc>
        <w:tc>
          <w:tcPr>
            <w:tcW w:type="dxa" w:w="2920"/>
            <w:tcBorders>
              <w:top w:val="single" w:color="D1D5DB" w:sz="1"/>
              <w:left w:val="single" w:color="D1D5DB" w:sz="1"/>
              <w:bottom w:val="single" w:color="D1D5DB" w:sz="1"/>
              <w:right w:val="single" w:color="D1D5DB" w:sz="1"/>
            </w:tcBorders>
            <w:shd w:fill="F4F6FA" w:val="clear"/>
            <w:tcMar>
              <w:top w:type="dxa" w:w="80"/>
              <w:left w:type="dxa" w:w="120"/>
              <w:bottom w:type="dxa" w:w="80"/>
              <w:right w:type="dxa" w:w="120"/>
            </w:tcMar>
            <w:vAlign w:val="top"/>
          </w:tcPr>
          <w:p>
            <w:r>
              <w:rPr>
                <w:rFonts w:ascii="Arial" w:cs="Arial" w:eastAsia="Arial" w:hAnsi="Arial"/>
                <w:b w:val="false"/>
                <w:bCs w:val="false"/>
                <w:color w:val="2D3748"/>
                <w:sz w:val="20"/>
                <w:szCs w:val="20"/>
              </w:rPr>
              <w:t xml:space="preserve">Manual compliance checklist</w:t>
            </w:r>
          </w:p>
        </w:tc>
      </w:tr>
    </w:tbl>
    <w:p>
      <w:pPr>
        <w:spacing w:before="0" w:after="0"/>
      </w:pPr>
      <w:r>
        <w:rPr>
          <w:sz w:val="16"/>
          <w:szCs w:val="16"/>
        </w:rPr>
        <w:t xml:space="preserve"/>
      </w:r>
    </w:p>
    <w:p>
      <w:pPr>
        <w:spacing w:before="360" w:after="160"/>
        <w:jc w:val="center"/>
      </w:pPr>
      <w:r>
        <w:rPr>
          <w:rFonts w:ascii="Arial" w:cs="Arial" w:eastAsia="Arial" w:hAnsi="Arial"/>
          <w:i/>
          <w:iCs/>
          <w:color w:val="006B6B"/>
          <w:sz w:val="24"/>
          <w:szCs w:val="24"/>
        </w:rPr>
        <w:t xml:space="preserve">Build the intelligence. Measure the impact. Prevent the disease.</w:t>
      </w:r>
    </w:p>
    <w:p>
      <w:pPr>
        <w:jc w:val="center"/>
      </w:pPr>
      <w:r>
        <w:rPr>
          <w:rFonts w:ascii="Arial" w:cs="Arial" w:eastAsia="Arial" w:hAnsi="Arial"/>
          <w:color w:val="4A5568"/>
          <w:sz w:val="18"/>
          <w:szCs w:val="18"/>
        </w:rPr>
        <w:t xml:space="preserve">ArogyaAI — Final Development Roadmap v1.0 · 22 Weeks · 9 Phases · 65 Endpoints · 59 Pages · March 2026</w:t>
      </w:r>
    </w:p>
    <w:sectPr>
      <w:headerReference w:type="default" r:id="rId6"/>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jc w:val="center"/>
    </w:pPr>
    <w:r>
      <w:rPr>
        <w:rFonts w:ascii="Arial" w:cs="Arial" w:eastAsia="Arial" w:hAnsi="Arial"/>
        <w:color w:val="4A5568"/>
        <w:sz w:val="18"/>
        <w:szCs w:val="18"/>
      </w:rPr>
      <w:t xml:space="preserve">ArogyaAI Confidential · 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4" w:space="1"/>
      </w:pBdr>
      <w:jc w:val="right"/>
    </w:pPr>
    <w:r>
      <w:rPr>
        <w:rFonts w:ascii="Arial" w:cs="Arial" w:eastAsia="Arial" w:hAnsi="Arial"/>
        <w:color w:val="4A5568"/>
        <w:sz w:val="18"/>
        <w:szCs w:val="18"/>
      </w:rPr>
      <w:t xml:space="preserve">ArogyaAI — Final Development Roadmap 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A1628"/>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06B6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A16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2026-03-14T06:15:56.854Z</dcterms:created>
  <dcterms:modified xsi:type="dcterms:W3CDTF">2026-03-14T06:15:56.856Z</dcterms:modified>
</cp:coreProperties>
</file>

<file path=docProps/custom.xml><?xml version="1.0" encoding="utf-8"?>
<Properties xmlns="http://schemas.openxmlformats.org/officeDocument/2006/custom-properties" xmlns:vt="http://schemas.openxmlformats.org/officeDocument/2006/docPropsVTypes"/>
</file>