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P3. Consider the following network. With the indicated link costs, use Dijkstra’sshortest-path algorithm to compute the shortest path from x to all network nodes. Show how the algorithm works by computing a table similar to Table 5.1.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71135" cy="3337560"/>
            <wp:effectExtent l="0" t="0" r="190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25"/>
        <w:gridCol w:w="1160"/>
        <w:gridCol w:w="1053"/>
        <w:gridCol w:w="1056"/>
        <w:gridCol w:w="1056"/>
        <w:gridCol w:w="1064"/>
        <w:gridCol w:w="1057"/>
        <w:gridCol w:w="1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</w:t>
            </w:r>
          </w:p>
        </w:tc>
        <w:tc>
          <w:tcPr>
            <w:tcW w:w="10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  <w:tc>
          <w:tcPr>
            <w:tcW w:w="10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D(z),p(z)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D(y),p(y)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D(v),p(v)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D(w),v(w)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D(u),v(u)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D(t),v(t)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0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8,x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6,x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3,x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6,x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∞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x,v</w:t>
            </w:r>
          </w:p>
        </w:tc>
        <w:tc>
          <w:tcPr>
            <w:tcW w:w="10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8,x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6,x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6,x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6,v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7,v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x,v,y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8,x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6,x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6,v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7,v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x,v,y,w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8,x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6,v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7,v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x,v,y,w,u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8,x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7,v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X,v,y,w,u,t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8,x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X,v,y,w,y,t,z</w:t>
            </w:r>
          </w:p>
        </w:tc>
        <w:tc>
          <w:tcPr>
            <w:tcW w:w="10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the following are the shortest paths from x along: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v:xv=3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y:xy=6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w:xw=6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u:xvu=6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t:xvt=7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z:xz=8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P5. Consider the network shown below, and assume that each node initially knows the costs to each of its neighbors. Consider the distance-vector algorithm and show the distance table entries at node z.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172075" cy="228600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For node z, the distance-vector table is shown below.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 the begging, z only know the distance to v and x.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 the first iteration, which is updated according to the neighboring nodes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table.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 the second iteration.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the third iteration.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distance table for all nodes are not changed in the third iteration, so the </w:t>
      </w:r>
      <w:r>
        <w:rPr>
          <w:rFonts w:hint="default"/>
          <w:lang w:val="en-US" w:eastAsia="zh-CN"/>
        </w:rPr>
        <w:t>distance table entries at node z</w:t>
      </w:r>
      <w:r>
        <w:rPr>
          <w:rFonts w:hint="eastAsia"/>
          <w:lang w:val="en-US" w:eastAsia="zh-CN"/>
        </w:rPr>
        <w:t xml:space="preserve"> is the table above.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P9. Consider the count-to-infinity problem in the distance vector routing. Will the count-to-infinity problem occur if we decrease the cost of a link? Why? How about if we connect two nodes which do not have a link?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No, both will not lead to the count-to-infinity problem. If we decrease the cost of a link or connect two nodes which do not have a link, the vector table will be changed and inform its neighbor. After finite iterations, all nodes will find their new least costs and send their updates for distance vector.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he count-to-infinity problem</w:t>
      </w:r>
      <w:r>
        <w:rPr>
          <w:rFonts w:hint="eastAsia"/>
          <w:lang w:val="en-US" w:eastAsia="zh-CN"/>
        </w:rPr>
        <w:t xml:space="preserve"> occurs mainly due to increase of cost.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LTPro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LTPro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ematicalPiLTSt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A0CD0"/>
    <w:rsid w:val="018A49AA"/>
    <w:rsid w:val="05AE6167"/>
    <w:rsid w:val="07A1120F"/>
    <w:rsid w:val="0A687CC3"/>
    <w:rsid w:val="18F94BA2"/>
    <w:rsid w:val="1D9832FA"/>
    <w:rsid w:val="23045BA0"/>
    <w:rsid w:val="32CB44A6"/>
    <w:rsid w:val="343C6393"/>
    <w:rsid w:val="3C1A2D3F"/>
    <w:rsid w:val="436C671E"/>
    <w:rsid w:val="4597723C"/>
    <w:rsid w:val="4610039E"/>
    <w:rsid w:val="50C97419"/>
    <w:rsid w:val="60262D7B"/>
    <w:rsid w:val="6196255D"/>
    <w:rsid w:val="69D86743"/>
    <w:rsid w:val="7864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390</Words>
  <Characters>1539</Characters>
  <Lines>0</Lines>
  <Paragraphs>0</Paragraphs>
  <TotalTime>1</TotalTime>
  <ScaleCrop>false</ScaleCrop>
  <LinksUpToDate>false</LinksUpToDate>
  <CharactersWithSpaces>1776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2022-04-11T11:17:00Z</dcterms:created>
  <dc:creator>abc</dc:creator>
  <cp:lastModifiedBy>墨行</cp:lastModifiedBy>
  <dcterms:modified xsi:type="dcterms:W3CDTF">2022-04-25T12:07:11Z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8C325635ADA8415B9A662714320C99B8</vt:lpwstr>
  </property>
  <property fmtid="{D5CDD505-2E9C-101B-9397-08002B2CF9AE}" pid="4" name="commondata">
    <vt:lpwstr>eyJoZGlkIjoiMzBiNGEwYjQ0NjI3OGQ3YTViMDkxZmQ2MTlmMTE3YmYifQ==</vt:lpwstr>
  </property>
</Properties>
</file>