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80" w:after="200"/>
      </w:pPr>
      <w:r>
        <w:rPr>
          <w:rFonts w:ascii="Arimo" w:hAnsi="Arimo" w:eastAsia="Arimo"/>
          <w:b/>
          <w:color w:val="2F6BFF"/>
          <w:sz w:val="22"/>
        </w:rPr>
        <w:t>ТЕХНИЧЕСКОЕ ЗАДАНИЕ</w:t>
      </w:r>
    </w:p>
    <w:p>
      <w:pPr>
        <w:widowControl/>
        <w:spacing w:after="120" w:line="228" w:lineRule="auto"/>
      </w:pPr>
      <w:r>
        <w:rPr>
          <w:rFonts w:ascii="Arimo" w:hAnsi="Arimo" w:eastAsia="Arimo"/>
          <w:b/>
          <w:color w:val="16324F"/>
          <w:sz w:val="58"/>
        </w:rPr>
        <w:t>Единый адаптивный</w:t>
        <w:br/>
        <w:t>Placement Test по английскому языку</w:t>
      </w:r>
    </w:p>
    <w:p>
      <w:pPr>
        <w:widowControl/>
        <w:spacing w:after="400"/>
      </w:pPr>
      <w:r>
        <w:rPr>
          <w:rFonts w:ascii="Arimo" w:hAnsi="Arimo" w:eastAsia="Arimo"/>
          <w:color w:val="3E4A59"/>
          <w:sz w:val="26"/>
        </w:rPr>
        <w:t>Точная логика определения уровня: Kids → A1 → A2 → B1 → B2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814"/>
            <w:shd w:fill="EAF1FF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single" w:sz="12" w:color="2F6BFF"/>
              <w:left w:val="single" w:sz="12" w:color="2F6BFF"/>
              <w:bottom w:val="single" w:sz="12" w:color="2F6BFF"/>
              <w:right w:val="single" w:sz="12" w:color="2F6BFF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2F6BFF"/>
                <w:sz w:val="52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Arimo" w:hAnsi="Arimo" w:eastAsia="Arimo"/>
                <w:color w:val="2F6BFF"/>
                <w:sz w:val="19"/>
              </w:rPr>
              <w:t>старт для всех</w:t>
            </w:r>
          </w:p>
        </w:tc>
        <w:tc>
          <w:tcPr>
            <w:tcW w:type="dxa" w:w="567"/>
            <w:shd w:fill="FFFFFF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3E4A59"/>
                <w:sz w:val="40"/>
              </w:rPr>
              <w:t>+</w:t>
            </w:r>
          </w:p>
        </w:tc>
        <w:tc>
          <w:tcPr>
            <w:tcW w:type="dxa" w:w="1814"/>
            <w:shd w:fill="E8F7F7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single" w:sz="12" w:color="0F8B8D"/>
              <w:left w:val="single" w:sz="12" w:color="0F8B8D"/>
              <w:bottom w:val="single" w:sz="12" w:color="0F8B8D"/>
              <w:right w:val="single" w:sz="12" w:color="0F8B8D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0F8B8D"/>
                <w:sz w:val="52"/>
              </w:rPr>
              <w:t>16</w:t>
            </w:r>
          </w:p>
          <w:p>
            <w:pPr>
              <w:spacing w:after="0"/>
              <w:jc w:val="center"/>
            </w:pPr>
            <w:r>
              <w:rPr>
                <w:rFonts w:ascii="Arimo" w:hAnsi="Arimo" w:eastAsia="Arimo"/>
                <w:color w:val="0F8B8D"/>
                <w:sz w:val="19"/>
              </w:rPr>
              <w:t>адаптация</w:t>
            </w:r>
          </w:p>
        </w:tc>
        <w:tc>
          <w:tcPr>
            <w:tcW w:type="dxa" w:w="567"/>
            <w:shd w:fill="FFFFFF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3E4A59"/>
                <w:sz w:val="40"/>
              </w:rPr>
              <w:t>+</w:t>
            </w:r>
          </w:p>
        </w:tc>
        <w:tc>
          <w:tcPr>
            <w:tcW w:type="dxa" w:w="1814"/>
            <w:shd w:fill="FFF4DE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F59E0B"/>
                <w:sz w:val="52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Arimo" w:hAnsi="Arimo" w:eastAsia="Arimo"/>
                <w:color w:val="F59E0B"/>
                <w:sz w:val="19"/>
              </w:rPr>
              <w:t>подтверждение</w:t>
            </w:r>
          </w:p>
        </w:tc>
      </w:tr>
    </w:tbl>
    <w:p>
      <w:pPr>
        <w:widowControl/>
        <w:spacing w:after="520" w:before="200" w:line="259" w:lineRule="auto"/>
        <w:jc w:val="center"/>
      </w:pPr>
      <w:r>
        <w:rPr>
          <w:rFonts w:ascii="Arimo" w:hAnsi="Arimo" w:eastAsia="Arimo"/>
          <w:b/>
          <w:color w:val="16324F"/>
          <w:sz w:val="26"/>
        </w:rPr>
        <w:t>= 14 вопросов для результата Kids или 40 для полного маршрута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2381"/>
            <w:shd w:fill="F3F5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/>
                <w:color w:val="16324F"/>
                <w:sz w:val="19"/>
              </w:rPr>
              <w:t>Версия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 w:val="0"/>
                <w:color w:val="111827"/>
                <w:sz w:val="19"/>
              </w:rPr>
              <w:t>4.0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/>
                <w:color w:val="16324F"/>
                <w:sz w:val="19"/>
              </w:rPr>
              <w:t>Дата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 w:val="0"/>
                <w:color w:val="111827"/>
                <w:sz w:val="19"/>
              </w:rPr>
              <w:t>3 августа 2026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/>
                <w:color w:val="16324F"/>
                <w:sz w:val="19"/>
              </w:rPr>
              <w:t>Владелец продукта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 w:val="0"/>
                <w:color w:val="111827"/>
                <w:sz w:val="19"/>
              </w:rPr>
              <w:t>Mirziyo Muhammadiyev, Product Manager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/>
                <w:color w:val="16324F"/>
                <w:sz w:val="19"/>
              </w:rPr>
              <w:t>Назначение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 w:val="0"/>
                <w:color w:val="111827"/>
                <w:sz w:val="19"/>
              </w:rPr>
              <w:t>Разработка JSX-компонента и банков вопросов для LMS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1EEFF"/>
            <w:tcBorders>
              <w:top w:val="single" w:sz="8" w:color="6D5BD0"/>
              <w:left w:val="single" w:sz="18" w:color="6D5BD0"/>
              <w:bottom w:val="single" w:sz="8" w:color="6D5BD0"/>
              <w:right w:val="single" w:sz="8" w:color="6D5BD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1"/>
              </w:rPr>
              <w:t>Главная идея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Ученик не выбирает свой уровень. После 14 стартовых вопросов система либо завершает тест одним результатом Kids, либо проверяет границу знаний ещё в двух частях и рекомендует курс после 40-го ответа.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rimo" w:hAnsi="Arimo" w:eastAsia="Arimo"/>
        </w:rPr>
        <w:br w:type="page"/>
      </w: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1. Что должен делать Placement</w:t>
      </w:r>
    </w:p>
    <w:p>
      <w:pPr>
        <w:widowControl/>
        <w:spacing w:after="120" w:before="0" w:line="259" w:lineRule="auto"/>
      </w:pPr>
      <w:r>
        <w:rPr>
          <w:rFonts w:ascii="Arimo" w:hAnsi="Arimo" w:eastAsia="Arimo"/>
          <w:b w:val="0"/>
          <w:color w:val="111827"/>
          <w:sz w:val="22"/>
        </w:rPr>
        <w:t>Placement нужен не для экзамена и не для выдачи сертификата. Его задача — выбрать безопасную точку старта курса.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835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9"/>
              </w:rPr>
              <w:t>Что проверяем</w:t>
            </w:r>
          </w:p>
        </w:tc>
        <w:tc>
          <w:tcPr>
            <w:tcW w:type="dxa" w:w="680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9"/>
              </w:rPr>
              <w:t>Как используем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Ответы ученика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Определяют языковой уровень</w:t>
            </w:r>
          </w:p>
        </w:tc>
      </w:tr>
      <w:tr>
        <w:trPr>
          <w:cantSplit/>
        </w:trPr>
        <w:tc>
          <w:tcPr>
            <w:tcW w:type="dxa" w:w="28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Возраст</w:t>
            </w:r>
          </w:p>
        </w:tc>
        <w:tc>
          <w:tcPr>
            <w:tcW w:type="dxa" w:w="680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Не влияет на placementLevel. Для полного маршрута с внутренним preA1 выбирает Kids (до 10 лет) или A1 Foundation (старше); ранний Kids после части 1 всегда рекомендует Kids.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Школьный класс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9"/>
              </w:rPr>
              <w:t>Не влияет на уровень</w:t>
            </w:r>
          </w:p>
        </w:tc>
      </w:tr>
      <w:tr>
        <w:trPr>
          <w:cantSplit/>
        </w:trPr>
        <w:tc>
          <w:tcPr>
            <w:tcW w:type="dxa" w:w="28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Самооценка ученика</w:t>
            </w:r>
          </w:p>
        </w:tc>
        <w:tc>
          <w:tcPr>
            <w:tcW w:type="dxa" w:w="680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9"/>
              </w:rPr>
              <w:t>Не используется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DEC"/>
            <w:tcBorders>
              <w:top w:val="single" w:sz="8" w:color="C2413B"/>
              <w:left w:val="single" w:sz="18" w:color="C2413B"/>
              <w:bottom w:val="single" w:sz="8" w:color="C2413B"/>
              <w:right w:val="single" w:sz="8" w:color="C2413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1"/>
              </w:rPr>
              <w:t>Нельзя спрашивать: «Какой у тебя уровень?»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Ученик может не знать CEFR, переоценивать себя или, наоборот, быть слишком неуверенным. Решение строится только на выполненных заданиях.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Возможные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361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969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Простое значение</w:t>
            </w:r>
          </w:p>
        </w:tc>
        <w:tc>
          <w:tcPr>
            <w:tcW w:type="dxa" w:w="4309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Маршрут курса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Kids (внутри: preA1)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Почти с нуля: буквы, первые слова, короткие фразы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После части 1 → Kids для любого возраста. После полного маршрута: до 10 лет → Kids; старше → A1 Foundation.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Начинающий</w:t>
            </w:r>
          </w:p>
        </w:tc>
        <w:tc>
          <w:tcPr>
            <w:tcW w:type="dxa" w:w="430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Элементарный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B1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Средний / Pre-Intermediate–Intermediate</w:t>
            </w:r>
          </w:p>
        </w:tc>
        <w:tc>
          <w:tcPr>
            <w:tcW w:type="dxa" w:w="430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B2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Уверенный средний / Upper-Intermediate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B2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Kids — пользовательское название результата с внутренним ключом preA1; текст «Pre-A1» в интерфейсе не показывается.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IELTS полностью исключён: ученик не начинает путь с IELTS.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Максимальный результат этого Placement — B2.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B2 в этом тесте означает точку старта курса, а не официальный сертификат полного владения B2.</w:t>
      </w: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2. Вся система одним контуром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2F6B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F6BFF"/>
              <w:left w:val="single" w:sz="8" w:color="2F6BFF"/>
              <w:bottom w:val="single" w:sz="8" w:color="2F6BFF"/>
              <w:right w:val="single" w:sz="8" w:color="2F6BFF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1</w:t>
            </w:r>
          </w:p>
        </w:tc>
        <w:tc>
          <w:tcPr>
            <w:tcW w:type="dxa" w:w="5074"/>
            <w:shd w:fill="EAF1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F6BFF"/>
              <w:left w:val="single" w:sz="8" w:color="2F6BFF"/>
              <w:bottom w:val="single" w:sz="8" w:color="2F6BFF"/>
              <w:right w:val="single" w:sz="8" w:color="2F6BFF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F6BFF"/>
                <w:sz w:val="24"/>
              </w:rPr>
              <w:t>СТАРТ — 14 вопросов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7 заданий A1 + 7 заданий A2. Если A1 = 0–2/7, тест заканчивается одним итогом Kids. Иначе сразу начинается часть 2.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0F8B8D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0F8B8D"/>
              <w:left w:val="single" w:sz="8" w:color="0F8B8D"/>
              <w:bottom w:val="single" w:sz="8" w:color="0F8B8D"/>
              <w:right w:val="single" w:sz="8" w:color="0F8B8D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2</w:t>
            </w:r>
          </w:p>
        </w:tc>
        <w:tc>
          <w:tcPr>
            <w:tcW w:type="dxa" w:w="5074"/>
            <w:shd w:fill="E8F7F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0F8B8D"/>
              <w:left w:val="single" w:sz="8" w:color="0F8B8D"/>
              <w:bottom w:val="single" w:sz="8" w:color="0F8B8D"/>
              <w:right w:val="single" w:sz="8" w:color="0F8B8D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0F8B8D"/>
                <w:sz w:val="24"/>
              </w:rPr>
              <w:t>АДАПТАЦИЯ — 16 вопросов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4 мини-блока × 4. Запускается только после результата A1 или выше на старте. После вопроса 30 система сразу открывает часть 3 без экрана результата блока.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6D5BD0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6D5BD0"/>
              <w:left w:val="single" w:sz="8" w:color="6D5BD0"/>
              <w:bottom w:val="single" w:sz="8" w:color="6D5BD0"/>
              <w:right w:val="single" w:sz="8" w:color="6D5BD0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3</w:t>
            </w:r>
          </w:p>
        </w:tc>
        <w:tc>
          <w:tcPr>
            <w:tcW w:type="dxa" w:w="5074"/>
            <w:shd w:fill="F1EE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6D5BD0"/>
              <w:left w:val="single" w:sz="8" w:color="6D5BD0"/>
              <w:bottom w:val="single" w:sz="8" w:color="6D5BD0"/>
              <w:right w:val="single" w:sz="8" w:color="6D5BD0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4"/>
              </w:rPr>
              <w:t>ВЫБОР ГРАНИЦЫ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Система выбирает две соседние внутренние ступени: preA1/A1, A1/A2, A2/B1 или B1/B2. В интерфейсе preA1 называется Kids.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F59E0B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4</w:t>
            </w:r>
          </w:p>
        </w:tc>
        <w:tc>
          <w:tcPr>
            <w:tcW w:type="dxa" w:w="5074"/>
            <w:shd w:fill="FFF4DE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4"/>
              </w:rPr>
              <w:t>ПОДТВЕРЖДЕНИЕ — 10 вопросов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5 вопросов нижнего уровня + 5 вопросов верхнего уровня. После вопроса 40 итоговый экран появляется сразу, без отдельного результата части.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2E8B5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5</w:t>
            </w:r>
          </w:p>
        </w:tc>
        <w:tc>
          <w:tcPr>
            <w:tcW w:type="dxa" w:w="5074"/>
            <w:shd w:fill="EAF6E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E8B57"/>
                <w:sz w:val="24"/>
              </w:rPr>
              <w:t>ФИНАЛЬНЫЙ РЕЗУЛЬТАТ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Kids, A1, A2, B1 или B2 + уверенность high/medium + возможная пограничная отметка. Итог показывается один раз.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1EEFF"/>
            <w:tcBorders>
              <w:top w:val="single" w:sz="8" w:color="6D5BD0"/>
              <w:left w:val="single" w:sz="18" w:color="6D5BD0"/>
              <w:bottom w:val="single" w:sz="8" w:color="6D5BD0"/>
              <w:right w:val="single" w:sz="8" w:color="6D5BD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1"/>
              </w:rPr>
              <w:t>Главное правило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Старт ищет район и имеет одно терминальное исключение: внутренний preA1 сразу даёт Kids после 14 вопросов. Во всех остальных случаях адаптация двигает тест, а подтверждение принимает решение. Промежуточные результаты частей не показываются.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3. Часть 1 — стартовые 14 вопросов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111827"/>
          <w:sz w:val="21"/>
        </w:rPr>
        <w:t>Все ученики начинают одинаково. Обычно эта часть выбирает, с какой сложности начать адаптацию. Исключение: если A1 набрано 0–2/7, тест завершается после 14 вопросов одним валидным результатом Kids.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1814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381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Слова и грамматика</w:t>
            </w:r>
          </w:p>
        </w:tc>
        <w:tc>
          <w:tcPr>
            <w:tcW w:type="dxa" w:w="1757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Чтение</w:t>
            </w:r>
          </w:p>
        </w:tc>
        <w:tc>
          <w:tcPr>
            <w:tcW w:type="dxa" w:w="1928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Аудирование</w:t>
            </w:r>
          </w:p>
        </w:tc>
        <w:tc>
          <w:tcPr>
            <w:tcW w:type="dxa" w:w="1361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Всего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</w:t>
            </w:r>
          </w:p>
        </w:tc>
        <w:tc>
          <w:tcPr>
            <w:tcW w:type="dxa" w:w="1757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192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136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Итого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14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Как выбирается первая точка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38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Ответы на 7 A1</w:t>
            </w:r>
          </w:p>
        </w:tc>
        <w:tc>
          <w:tcPr>
            <w:tcW w:type="dxa" w:w="2665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Ответы на 7 A2</w:t>
            </w:r>
          </w:p>
        </w:tc>
        <w:tc>
          <w:tcPr>
            <w:tcW w:type="dxa" w:w="4422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Маршрут после старта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0–2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любой результат</w:t>
            </w:r>
          </w:p>
        </w:tc>
        <w:tc>
          <w:tcPr>
            <w:tcW w:type="dxa" w:w="442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Внутренний preA1 → финальный Kids; остановить тест после 14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3–7</w:t>
            </w:r>
          </w:p>
        </w:tc>
        <w:tc>
          <w:tcPr>
            <w:tcW w:type="dxa" w:w="266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0–2</w:t>
            </w:r>
          </w:p>
        </w:tc>
        <w:tc>
          <w:tcPr>
            <w:tcW w:type="dxa" w:w="442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5–7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3–5</w:t>
            </w:r>
          </w:p>
        </w:tc>
        <w:tc>
          <w:tcPr>
            <w:tcW w:type="dxa" w:w="442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6–7</w:t>
            </w:r>
          </w:p>
        </w:tc>
        <w:tc>
          <w:tcPr>
            <w:tcW w:type="dxa" w:w="266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6–7</w:t>
            </w:r>
          </w:p>
        </w:tc>
        <w:tc>
          <w:tcPr>
            <w:tcW w:type="dxa" w:w="442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Результаты противоречат друг другу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например, A2 заметно выше A1</w:t>
            </w:r>
          </w:p>
        </w:tc>
        <w:tc>
          <w:tcPr>
            <w:tcW w:type="dxa" w:w="442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Более низкая безопасная точка + флаг medium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4DE"/>
            <w:tcBorders>
              <w:top w:val="single" w:sz="8" w:color="F59E0B"/>
              <w:left w:val="single" w:sz="18" w:color="F59E0B"/>
              <w:bottom w:val="single" w:sz="8" w:color="F59E0B"/>
              <w:right w:val="single" w:sz="8" w:color="F59E0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1"/>
              </w:rPr>
              <w:t>Два критических правила после старта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Если A1 = 0–2/7, система сразу показывает один итог Kids и не запускает части 2–3. Даже 14/14 не даёт B2 автоматически: старт содержит только A1 и A2, поэтому сильный ученик начинает адаптацию с B1 и доказывает B2 дальше.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4. Часть 2 — адаптация: 4 мини-блока × 4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111827"/>
          <w:sz w:val="21"/>
        </w:rPr>
        <w:t>Один мини-блок — это четыре задания, после которых система один раз решает: сделать следующий блок легче, оставить таким же или сделать сложнее. По завершении всех 16 заданий часть 3 открывается сразу; отдельного экрана «Результат блока» нет.</w:t>
      </w: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Состав одного мини-блока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835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Текущая проверяемая ступень</w:t>
            </w:r>
          </w:p>
        </w:tc>
        <w:tc>
          <w:tcPr>
            <w:tcW w:type="dxa" w:w="6803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Состав 4 вопросов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A1, A2 или B1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1 вопрос на уровень ниже + 2 текущего уровня + 1 на уровень выше</w:t>
            </w:r>
          </w:p>
        </w:tc>
      </w:tr>
      <w:tr>
        <w:trPr>
          <w:cantSplit/>
        </w:trPr>
        <w:tc>
          <w:tcPr>
            <w:tcW w:type="dxa" w:w="28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Pre-A1</w:t>
            </w:r>
          </w:p>
        </w:tc>
        <w:tc>
          <w:tcPr>
            <w:tcW w:type="dxa" w:w="680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 Pre-A1 + 1 A1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B2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 B1 + 3 B2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Решение после блока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14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Верных из 4</w:t>
            </w:r>
          </w:p>
        </w:tc>
        <w:tc>
          <w:tcPr>
            <w:tcW w:type="dxa" w:w="2551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5216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Что происходит дальше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3–4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Сильный блок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Следующий блок на одну ступень выше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255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Средний блок</w:t>
            </w:r>
          </w:p>
        </w:tc>
        <w:tc>
          <w:tcPr>
            <w:tcW w:type="dxa" w:w="5216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Следующий блок остаётся на той же ступени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0–1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Слабый блок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Следующий блок на одну ступень ниже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8F7F7"/>
            <w:tcBorders>
              <w:top w:val="single" w:sz="8" w:color="0F8B8D"/>
              <w:left w:val="single" w:sz="18" w:color="0F8B8D"/>
              <w:bottom w:val="single" w:sz="8" w:color="0F8B8D"/>
              <w:right w:val="single" w:sz="8" w:color="0F8B8D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0F8B8D"/>
                <w:sz w:val="21"/>
              </w:rPr>
              <w:t>На краях шкалы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Выше B2 и ниже Pre-A1 система не идёт. Сильный блок на B2 добавляет доказательства B2, но не создаёт C1. Слабый блок на Pre-A1 оставляет проверку на Pre-A1.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Что на самом деле означают четыре блока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/>
          <w:color w:val="C2413B"/>
          <w:sz w:val="21"/>
        </w:rPr>
        <w:t>Нельзя просто посчитать, сколько блоков было сильными. Важно, на каком уровне был каждый блок и в каком порядке он шёл.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288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Путь, если начали с A2</w:t>
            </w:r>
          </w:p>
        </w:tc>
        <w:tc>
          <w:tcPr>
            <w:tcW w:type="dxa" w:w="2948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Центральные уровни блоков</w:t>
            </w:r>
          </w:p>
        </w:tc>
        <w:tc>
          <w:tcPr>
            <w:tcW w:type="dxa" w:w="3402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Правильный вывод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Сильный → Сильный → Сильный → Сильный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A2 → B1 → B2 → B2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Много сильных сигналов наверху; обычно проверяем границу B1/B2</w:t>
            </w:r>
          </w:p>
        </w:tc>
      </w:tr>
      <w:tr>
        <w:trPr>
          <w:cantSplit/>
        </w:trPr>
        <w:tc>
          <w:tcPr>
            <w:tcW w:type="dxa" w:w="328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Сильный → Сильный → Сильный → Средний</w:t>
            </w:r>
          </w:p>
        </w:tc>
        <w:tc>
          <w:tcPr>
            <w:tcW w:type="dxa" w:w="294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A2 → B1 → B2 → B2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Средний блок не понижает уровень; это не автоматический B1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Сильный → Сильный → Сильный → Слабый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A2 → B1 → B2 → B2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Слабый блок меняет следующий probe, но не стирает прошлые B2-ответы</w:t>
            </w:r>
          </w:p>
        </w:tc>
      </w:tr>
      <w:tr>
        <w:trPr>
          <w:cantSplit/>
        </w:trPr>
        <w:tc>
          <w:tcPr>
            <w:tcW w:type="dxa" w:w="328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Слабый → Сильный → Сильный → Сильный</w:t>
            </w:r>
          </w:p>
        </w:tc>
        <w:tc>
          <w:tcPr>
            <w:tcW w:type="dxa" w:w="294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A2 → A1 → A2 → B1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Ученик восстановился; финальная пара зависит от статистики ответов по уровням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DEC"/>
            <w:tcBorders>
              <w:top w:val="single" w:sz="8" w:color="C2413B"/>
              <w:left w:val="single" w:sz="18" w:color="C2413B"/>
              <w:bottom w:val="single" w:sz="8" w:color="C2413B"/>
              <w:right w:val="single" w:sz="8" w:color="C2413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1"/>
              </w:rPr>
              <w:t>Прямой ответ на спорный вопрос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Нет: «3 сильных + 1 средний» не возвращает ученика в B1. Средний блок означает «остаться». «3 сильных + 1 слабый» тоже не даёт автоматический B1: после 30 вопросов система смотрит на все ответы по уровням, а затем решают последние 10 вопросов.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Как выбирается пара для последних 10 вопросов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111827"/>
          <w:sz w:val="20"/>
        </w:rPr>
        <w:t>После 30 вопросов система не смотрит только на последний блок и не считает количество сильных блоков. Она собирает статистику отдельно по Pre-A1, A1, A2, B1 и B2.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4082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Уровень считается поддержанным после первых 30</w:t>
            </w:r>
          </w:p>
        </w:tc>
        <w:tc>
          <w:tcPr>
            <w:tcW w:type="dxa" w:w="5556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Данных достаточно</w:t>
            </w:r>
          </w:p>
        </w:tc>
        <w:tc>
          <w:tcPr>
            <w:tcW w:type="dxa" w:w="55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Ученик увидел минимум 4 задания этого уровня</w:t>
            </w:r>
          </w:p>
        </w:tc>
      </w:tr>
      <w:tr>
        <w:trPr>
          <w:cantSplit/>
        </w:trPr>
        <w:tc>
          <w:tcPr>
            <w:tcW w:type="dxa" w:w="408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Результат уровня</w:t>
            </w:r>
          </w:p>
        </w:tc>
        <w:tc>
          <w:tcPr>
            <w:tcW w:type="dxa" w:w="5556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Не менее 60% правильных</w:t>
            </w:r>
          </w:p>
        </w:tc>
      </w:tr>
      <w:tr>
        <w:trPr>
          <w:cantSplit/>
        </w:trPr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Защита от случайной догадки</w:t>
            </w:r>
          </w:p>
        </w:tc>
        <w:tc>
          <w:tcPr>
            <w:tcW w:type="dxa" w:w="55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Ближайший нижний уровень должен быть не ниже 70%, если он был показан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102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Самый высокий поддержанный уровень</w:t>
            </w:r>
          </w:p>
        </w:tc>
        <w:tc>
          <w:tcPr>
            <w:tcW w:type="dxa" w:w="4535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Пара подтверждения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 не поддержан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Pre-A1 / A1</w:t>
            </w:r>
          </w:p>
        </w:tc>
      </w:tr>
      <w:tr>
        <w:trPr>
          <w:cantSplit/>
        </w:trPr>
        <w:tc>
          <w:tcPr>
            <w:tcW w:type="dxa" w:w="51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  <w:tc>
          <w:tcPr>
            <w:tcW w:type="dxa" w:w="45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 / A2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 / B1</w:t>
            </w:r>
          </w:p>
        </w:tc>
      </w:tr>
      <w:tr>
        <w:trPr>
          <w:cantSplit/>
        </w:trPr>
        <w:tc>
          <w:tcPr>
            <w:tcW w:type="dxa" w:w="51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B1 или B2</w:t>
            </w:r>
          </w:p>
        </w:tc>
        <w:tc>
          <w:tcPr>
            <w:tcW w:type="dxa" w:w="45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 / B2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1EEFF"/>
            <w:tcBorders>
              <w:top w:val="single" w:sz="8" w:color="6D5BD0"/>
              <w:left w:val="single" w:sz="18" w:color="6D5BD0"/>
              <w:bottom w:val="single" w:sz="8" w:color="6D5BD0"/>
              <w:right w:val="single" w:sz="8" w:color="6D5BD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1"/>
              </w:rPr>
              <w:t>Важно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Эти 60% и 70% — стартовые продуктовые пороги. Они должны быть проверены и откалиброваны на пилоте.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5. Часть 3 — подтверждение: 10 вопросов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111827"/>
          <w:sz w:val="21"/>
        </w:rPr>
        <w:t>Последняя часть проверяет ровно ту границу, возле которой оказался ученик. После десятого ответа система сразу показывает итоговый Placement; дополнительного экрана результата части и кнопки «Показать итог»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2E8B5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5</w:t>
            </w:r>
          </w:p>
        </w:tc>
        <w:tc>
          <w:tcPr>
            <w:tcW w:type="dxa" w:w="5074"/>
            <w:shd w:fill="EAF6E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E8B57"/>
                <w:sz w:val="24"/>
              </w:rPr>
              <w:t>ВОПРОСОВ НИЖНЕГО УРОВНЯ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Проверяем: базовый уровень действительно устойчив?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F59E0B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5</w:t>
            </w:r>
          </w:p>
        </w:tc>
        <w:tc>
          <w:tcPr>
            <w:tcW w:type="dxa" w:w="5074"/>
            <w:shd w:fill="FFF4DE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4"/>
              </w:rPr>
              <w:t>ВОПРОСОВ ВЕРХНЕГО УРОВНЯ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Проверяем: ученик уже готов начать с более высокого курса?</w:t>
            </w:r>
          </w:p>
        </w:tc>
      </w:tr>
    </w:tbl>
    <w:p>
      <w:pPr>
        <w:widowControl/>
        <w:spacing w:after="160" w:before="80" w:line="259" w:lineRule="auto"/>
        <w:jc w:val="center"/>
      </w:pPr>
      <w:r>
        <w:rPr>
          <w:rFonts w:ascii="Arimo" w:hAnsi="Arimo" w:eastAsia="Arimo"/>
          <w:b w:val="0"/>
          <w:color w:val="3E4A59"/>
          <w:sz w:val="20"/>
        </w:rPr>
        <w:t>Распределение навыков во всех 10 вопросах: 4 слова/грамматика, 3 чтение, 3 аудирование.</w:t>
      </w: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Финальное решение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268"/>
            <w:shd w:fill="F59E0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Нижний уровень, из 5</w:t>
            </w:r>
          </w:p>
        </w:tc>
        <w:tc>
          <w:tcPr>
            <w:tcW w:type="dxa" w:w="2268"/>
            <w:shd w:fill="F59E0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Верхний уровень, из 5</w:t>
            </w:r>
          </w:p>
        </w:tc>
        <w:tc>
          <w:tcPr>
            <w:tcW w:type="dxa" w:w="5102"/>
            <w:shd w:fill="F59E0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Верхний уровень, если общий результат по нему во всём тесте не ниже 65%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226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0–2</w:t>
            </w:r>
          </w:p>
        </w:tc>
        <w:tc>
          <w:tcPr>
            <w:tcW w:type="dxa" w:w="51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Нижний уровень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3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Пограничный случай: ставим нижний уровень, отмечаем borderlineWith = верхний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0–3</w:t>
            </w:r>
          </w:p>
        </w:tc>
        <w:tc>
          <w:tcPr>
            <w:tcW w:type="dxa" w:w="226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0–3</w:t>
            </w:r>
          </w:p>
        </w:tc>
        <w:tc>
          <w:tcPr>
            <w:tcW w:type="dxa" w:w="51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Выбранная пара была слишком высокой: итог = нижний уровень пары; confidence = medium; inconsistency = true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0–3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Противоречивый профиль/угадывание: безопасный нижний результат, confidence = medium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4DE"/>
            <w:tcBorders>
              <w:top w:val="single" w:sz="8" w:color="F59E0B"/>
              <w:left w:val="single" w:sz="18" w:color="F59E0B"/>
              <w:bottom w:val="single" w:sz="8" w:color="F59E0B"/>
              <w:right w:val="single" w:sz="8" w:color="F59E0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1"/>
              </w:rPr>
              <w:t>Почему 3/5 и слабая пара не обнуляют маршрут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Три правильных ответа из пяти — это граница, поэтому ставится нижний уровень и сохраняется borderlineWith. Если обе стороны подтверждения слабы, система также выбирает нижний уровень пары с medium/inconsistency, а не пересчитывает результат на несколько ступеней вниз. После этого действует общий floor: финальный уровень не может быть ниже чем на одну ступень от последнего probeLevel части 2 (B2 → минимум B1; B1 → A2; A2 → A1; A1 → внутренний preA1/Kids).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6. Понятные сценарии по каждому уровню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3E4A59"/>
          <w:sz w:val="21"/>
        </w:rPr>
        <w:t>Ниже не эталонные ответы, а проверочные примеры для разработчика и методолога: система должна вести себя именно так.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1EEFF"/>
            <w:tcBorders>
              <w:top w:val="single" w:sz="10" w:color="6D5BD0"/>
              <w:left w:val="single" w:sz="18" w:color="6D5BD0"/>
              <w:bottom w:val="single" w:sz="10" w:color="6D5BD0"/>
              <w:right w:val="single" w:sz="10" w:color="6D5BD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6"/>
              </w:rPr>
              <w:t>Сценарий 1 — итог Kids после части 1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Ученик узнаёт отдельные слова, но база A1 пока не держится.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1/7, A2 = 0/7 → внутренний probeLevel = preA1.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Дальнейшие части: </w:t>
            </w:r>
            <w:r>
              <w:rPr>
                <w:rFonts w:ascii="Arimo" w:hAnsi="Arimo" w:eastAsia="Arimo"/>
                <w:sz w:val="19"/>
              </w:rPr>
              <w:t>Адаптация и подтверждение не запускаются; нет промежуточного результата и нет второй кнопки показа итога.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6D5BD0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6D5BD0"/>
                <w:sz w:val="20"/>
              </w:rPr>
              <w:t>Kids, recommendedCourse = Kids, answeredCount = totalQuestions = 14. Экран результата показывается один раз.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AF1FF"/>
            <w:tcBorders>
              <w:top w:val="single" w:sz="10" w:color="2F6BFF"/>
              <w:left w:val="single" w:sz="18" w:color="2F6BFF"/>
              <w:bottom w:val="single" w:sz="10" w:color="2F6BFF"/>
              <w:right w:val="single" w:sz="10" w:color="2F6B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F6BFF"/>
                <w:sz w:val="26"/>
              </w:rPr>
              <w:t>Сценарий 2 — итог A1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База A1 есть, но A2 пока нестабилен.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5/7, A2 = 1/7 → первая точка A1.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A1: 3/4 → сильный, пробуем A2.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A2: 1/4 → слабый, назад к A1.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A1: 3/4 → сильный, снова пробуем A2.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A2: 2/4 → средний.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самый высокий поддержанный уровень A1 → пара A1/A2. Подтверждение: A1 = 5/5, A2 = 2/5.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2F6BFF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2F6BFF"/>
                <w:sz w:val="20"/>
              </w:rPr>
              <w:t>A1, confidence = high.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A2 и B1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8F7F7"/>
            <w:tcBorders>
              <w:top w:val="single" w:sz="10" w:color="0F8B8D"/>
              <w:left w:val="single" w:sz="18" w:color="0F8B8D"/>
              <w:bottom w:val="single" w:sz="10" w:color="0F8B8D"/>
              <w:right w:val="single" w:sz="10" w:color="0F8B8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0F8B8D"/>
                <w:sz w:val="26"/>
              </w:rPr>
              <w:t>Сценарий 3 — итог A2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A1 лёгкий, A2 устойчивый, B1 пока не подтверждается.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7/7, A2 = 4/7 → первая точка A2.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A2: 3/4 → сильный, пробуем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B1: 1/4 → слабый, назад к A2.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A2: 3/4 → сильный, снова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B1: 2/4 → средний.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самый высокий поддержанный уровень A2 → пара A2/B1. Подтверждение: A2 = 5/5, B1 = 2/5.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0F8B8D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0F8B8D"/>
                <w:sz w:val="20"/>
              </w:rPr>
              <w:t>A2, confidence = high.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AF6EF"/>
            <w:tcBorders>
              <w:top w:val="single" w:sz="10" w:color="2E8B57"/>
              <w:left w:val="single" w:sz="18" w:color="2E8B57"/>
              <w:bottom w:val="single" w:sz="10" w:color="2E8B57"/>
              <w:right w:val="single" w:sz="10" w:color="2E8B5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E8B57"/>
                <w:sz w:val="26"/>
              </w:rPr>
              <w:t>Сценарий 4 — итог B1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A2 уверенный, B1 рабочий, B2 слишком сложный.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7/7, A2 = 6/7 → первая точка B1.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B1: 3/4 → сильный, пробуем B2.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B2: 1/4 → слабый, назад к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B1: 3/4 → сильный, снова B2.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B2: 2/4 → средний, probe остаётся B2.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самый высокий поддержанный уровень B1 → пара B1/B2. Подтверждение: B1 = 5/5, B2 = 2/5.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2E8B57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2E8B57"/>
                <w:sz w:val="20"/>
              </w:rPr>
              <w:t>B1, confidence = high. B2 был проверен и не подтверждён.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B2 и пограничный результат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4DE"/>
            <w:tcBorders>
              <w:top w:val="single" w:sz="10" w:color="F59E0B"/>
              <w:left w:val="single" w:sz="18" w:color="F59E0B"/>
              <w:bottom w:val="single" w:sz="10" w:color="F59E0B"/>
              <w:right w:val="single" w:sz="10" w:color="F59E0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6"/>
              </w:rPr>
              <w:t>Сценарий 5 — итог B2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Ученик уверенно справляется с B1 и держит B2.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7/7, A2 = 7/7 → первая точка B1; B2 ещё нужно доказать.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B1: 4/4 → сильный, переходим к B2.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B2: 3/4 → сильный, остаёмся на потолке B2.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B2: 4/4 → сильный.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B2: 3/4 → сильный.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B2 поддержан → пара B1/B2. Подтверждение: B1 = 5/5, B2 = 4/5; общий B2 по тесту ≥ 65%.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F59E0B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F59E0B"/>
                <w:sz w:val="20"/>
              </w:rPr>
              <w:t>B2, confidence = high.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DEDEC"/>
            <w:tcBorders>
              <w:top w:val="single" w:sz="10" w:color="C2413B"/>
              <w:left w:val="single" w:sz="18" w:color="C2413B"/>
              <w:bottom w:val="single" w:sz="10" w:color="C2413B"/>
              <w:right w:val="single" w:sz="10" w:color="C2413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6"/>
              </w:rPr>
              <w:t>Сценарий 6 — пограничный A2/B1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Ученик почти готов к B1, но результат ещё нестабилен.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7/7, A2 = 5/7 → первая точка A2.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A2: 3/4 → сильный, пробуем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B1: 2/4 → средний, остаёмся на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B1: 1/4 → слабый, возвращаемся к A2.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A2: 3/4 → сильный, снова выходим к B1.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A2 поддержан, B1 ещё нестабилен → пара A2/B1. Подтверждение: A2 = 5/5, B1 = 3/5.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C2413B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C2413B"/>
                <w:sz w:val="20"/>
              </w:rPr>
              <w:t>Placement = A2; borderlineWith = B1; confidence = medium.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C2413B"/>
                <w:sz w:val="20"/>
              </w:rPr>
              <w:t>Регрессия B2-floor: если preConfirmationProbe = B2, а сырой итог подтверждения ниже B1, финальный placement = B1; confidence = medium; downgradeFloorApplied = true.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Как выглядят все пограничные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381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Пара</w:t>
            </w:r>
          </w:p>
        </w:tc>
        <w:tc>
          <w:tcPr>
            <w:tcW w:type="dxa" w:w="3572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Подтверждение</w:t>
            </w:r>
          </w:p>
        </w:tc>
        <w:tc>
          <w:tcPr>
            <w:tcW w:type="dxa" w:w="3685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Что показываем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preA1 / A1 (внутри)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Pre-A1 4–5/5; A1 3/5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Kids, близко к A1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 / A2</w:t>
            </w:r>
          </w:p>
        </w:tc>
        <w:tc>
          <w:tcPr>
            <w:tcW w:type="dxa" w:w="357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 4–5/5; A2 3/5</w:t>
            </w:r>
          </w:p>
        </w:tc>
        <w:tc>
          <w:tcPr>
            <w:tcW w:type="dxa" w:w="368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A1, близко к A2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A2 / B1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 4–5/5; B1 3/5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A2, близко к B1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B1 / B2</w:t>
            </w:r>
          </w:p>
        </w:tc>
        <w:tc>
          <w:tcPr>
            <w:tcW w:type="dxa" w:w="357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 4–5/5; B2 3/5</w:t>
            </w:r>
          </w:p>
        </w:tc>
        <w:tc>
          <w:tcPr>
            <w:tcW w:type="dxa" w:w="368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B1, близко к B2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DEC"/>
            <w:tcBorders>
              <w:top w:val="single" w:sz="8" w:color="C2413B"/>
              <w:left w:val="single" w:sz="18" w:color="C2413B"/>
              <w:bottom w:val="single" w:sz="8" w:color="C2413B"/>
              <w:right w:val="single" w:sz="8" w:color="C2413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1"/>
              </w:rPr>
              <w:t>Безопасный продуктовый принцип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В пограничном случае курс выбирается по нижнему уровню пары, а следующая ступень сохраняется как borderlineWith. При этом финальное понижение ограничено одной ступенью относительно последнего probeLevel адаптации: достигнутый в части 2 B2 не может превратиться в A2 или Kids; минимум — B1.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7. Структура JSX-файлов и банка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96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170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type="dxa" w:w="396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english-diagnostic(1).jsx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0 вопросов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Интерфейс, маршрут, блоки, подсчёт, результат</w:t>
            </w:r>
          </w:p>
        </w:tc>
      </w:tr>
      <w:tr>
        <w:trPr>
          <w:cantSplit/>
        </w:trPr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english-test-items-kids-a1.jsx</w:t>
            </w:r>
          </w:p>
        </w:tc>
        <w:tc>
          <w:tcPr>
            <w:tcW w:type="dxa" w:w="170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60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30 Pre-A1 + 30 A1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english-test-items-a2-b1(1).jsx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60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30 A2 + 30 B1</w:t>
            </w:r>
          </w:p>
        </w:tc>
      </w:tr>
      <w:tr>
        <w:trPr>
          <w:cantSplit/>
        </w:trPr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english-test-items-b2.jsx</w:t>
            </w:r>
          </w:p>
        </w:tc>
        <w:tc>
          <w:tcPr>
            <w:tcW w:type="dxa" w:w="170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30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30 B2</w:t>
            </w:r>
          </w:p>
        </w:tc>
      </w:tr>
      <w:tr>
        <w:trPr>
          <w:cantSplit/>
        </w:trPr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english-placement-policy.js</w:t>
            </w:r>
          </w:p>
        </w:tc>
        <w:tc>
          <w:tcPr>
            <w:tcW w:type="dxa" w:w="170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0 вопросов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Чистая политика ограничения понижения на одну ступень</w:t>
            </w:r>
          </w:p>
        </w:tc>
      </w:tr>
      <w:tr>
        <w:trPr>
          <w:cantSplit/>
        </w:trPr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tests/english-placement-policy.test.js</w:t>
            </w:r>
          </w:p>
        </w:tc>
        <w:tc>
          <w:tcPr>
            <w:tcW w:type="dxa" w:w="170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 теста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Регрессии floor, включая B2 → минимум B1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Итого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150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Общий банк 150; ученик видит 14 (Kids) или 40 (полный маршрут)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Состав 30 вопросов одного уровня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458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Навык</w:t>
            </w:r>
          </w:p>
        </w:tc>
        <w:tc>
          <w:tcPr>
            <w:tcW w:type="dxa" w:w="1701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type="dxa" w:w="4479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Сложность внутри навыка</w:t>
            </w:r>
          </w:p>
        </w:tc>
      </w:tr>
      <w:tr>
        <w:trPr>
          <w:cantSplit/>
        </w:trPr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Слова и грамматика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10</w:t>
            </w:r>
          </w:p>
        </w:tc>
        <w:tc>
          <w:tcPr>
            <w:tcW w:type="dxa" w:w="447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 лёгких + 4 средних + 3 сложных</w:t>
            </w:r>
          </w:p>
        </w:tc>
      </w:tr>
      <w:tr>
        <w:trPr>
          <w:cantSplit/>
        </w:trPr>
        <w:tc>
          <w:tcPr>
            <w:tcW w:type="dxa" w:w="345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Чтение</w:t>
            </w:r>
          </w:p>
        </w:tc>
        <w:tc>
          <w:tcPr>
            <w:tcW w:type="dxa" w:w="170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10</w:t>
            </w:r>
          </w:p>
        </w:tc>
        <w:tc>
          <w:tcPr>
            <w:tcW w:type="dxa" w:w="447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 лёгких + 4 средних + 3 сложных</w:t>
            </w:r>
          </w:p>
        </w:tc>
      </w:tr>
      <w:tr>
        <w:trPr>
          <w:cantSplit/>
        </w:trPr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Аудирование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10</w:t>
            </w:r>
          </w:p>
        </w:tc>
        <w:tc>
          <w:tcPr>
            <w:tcW w:type="dxa" w:w="447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 лёгких + 4 средних + 3 сложных</w:t>
            </w:r>
          </w:p>
        </w:tc>
      </w:tr>
    </w:tbl>
    <w:p>
      <w:pPr>
        <w:widowControl/>
        <w:spacing w:after="0"/>
      </w:pPr>
    </w:p>
    <w:p>
      <w:pPr>
        <w:widowControl/>
        <w:spacing w:after="80" w:before="0" w:line="259" w:lineRule="auto"/>
      </w:pPr>
      <w:r>
        <w:rPr>
          <w:rFonts w:ascii="Arimo" w:hAnsi="Arimo" w:eastAsia="Arimo"/>
          <w:b/>
          <w:color w:val="16324F"/>
          <w:sz w:val="21"/>
        </w:rPr>
        <w:t>Итоговое распределение в полном маршруте из 40. Для валидного раннего Kids используется только старт из 14: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2494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Часть</w:t>
            </w:r>
          </w:p>
        </w:tc>
        <w:tc>
          <w:tcPr>
            <w:tcW w:type="dxa" w:w="2324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Слова/грамматика</w:t>
            </w:r>
          </w:p>
        </w:tc>
        <w:tc>
          <w:tcPr>
            <w:tcW w:type="dxa" w:w="1757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Чтение</w:t>
            </w:r>
          </w:p>
        </w:tc>
        <w:tc>
          <w:tcPr>
            <w:tcW w:type="dxa" w:w="1928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Аудирование</w:t>
            </w:r>
          </w:p>
        </w:tc>
        <w:tc>
          <w:tcPr>
            <w:tcW w:type="dxa" w:w="1134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Всего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Старт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49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Адаптация</w:t>
            </w:r>
          </w:p>
        </w:tc>
        <w:tc>
          <w:tcPr>
            <w:tcW w:type="dxa" w:w="232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</w:t>
            </w:r>
          </w:p>
        </w:tc>
        <w:tc>
          <w:tcPr>
            <w:tcW w:type="dxa" w:w="1757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5</w:t>
            </w:r>
          </w:p>
        </w:tc>
        <w:tc>
          <w:tcPr>
            <w:tcW w:type="dxa" w:w="192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5</w:t>
            </w:r>
          </w:p>
        </w:tc>
        <w:tc>
          <w:tcPr>
            <w:tcW w:type="dxa" w:w="113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Подтверждение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49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Итого</w:t>
            </w:r>
          </w:p>
        </w:tc>
        <w:tc>
          <w:tcPr>
            <w:tcW w:type="dxa" w:w="232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16</w:t>
            </w:r>
          </w:p>
        </w:tc>
        <w:tc>
          <w:tcPr>
            <w:tcW w:type="dxa" w:w="1757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12</w:t>
            </w:r>
          </w:p>
        </w:tc>
        <w:tc>
          <w:tcPr>
            <w:tcW w:type="dxa" w:w="192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12</w:t>
            </w:r>
          </w:p>
        </w:tc>
        <w:tc>
          <w:tcPr>
            <w:tcW w:type="dxa" w:w="113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Минимальная структура вопроса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11827"/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F9FAFB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id,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level,       // preA1 | A1 | A2 | B1 | B2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difficulty,  // 1 | 2 | 3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domain,      // languageUse | reading | listening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type,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instruction, // ru | uz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prompt, options, answer, audioText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В данных используется level: "preA1", а не level: "kids". Пользовательский интерфейс всегда преобразует preA1 в Kids.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Вопросы оригинальные; нельзя копировать защищённые задания Cambridge.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Один вопрос проверяет одну главную вещь; правильный ответ только один.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Задания с внутренним level: "preA1" должны быть простыми, но не выглядеть детскими: их может увидеть подросток или взрослый новичок.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Перед первым listening — проверка звука; аудио можно прослушать максимум два раза.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Контрольный item A1-r-07: prompt = “The lift is out of order. Please use the stairs. What should people do?”; правильный ответ = “Use the stairs”.</w:t>
      </w:r>
    </w:p>
    <w:p>
      <w:pPr>
        <w:pStyle w:val="Heading1"/>
        <w:keepNext/>
        <w:pageBreakBefore w:val="0"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8. Требования к интерфейсу и технической логике</w:t>
      </w: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Стартовый экран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1FF"/>
            <w:tcBorders>
              <w:top w:val="single" w:sz="8" w:color="2F6BFF"/>
              <w:left w:val="single" w:sz="18" w:color="2F6BFF"/>
              <w:bottom w:val="single" w:sz="8" w:color="2F6BFF"/>
              <w:right w:val="single" w:sz="8" w:color="2F6BFF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F6BFF"/>
                <w:sz w:val="21"/>
              </w:rPr>
              <w:t>Текст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Узнай, с какого курса лучше начать. Тест сам подберёт сложность. До 40 заданий в трёх частях. [Начать тест]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Нет выбора уровня, класса, возраста, диапазона или IELTS.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Возраст можно запросить отдельно в профиле, но не перед тестом как подсказку алгоритму.</w:t>
      </w: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Во время теста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Один вопрос на одном экране.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Показывать: «Блок 2 из 3» и общий номер: «Задание 19 из 40».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Кнопки: «Ответить» и «Не знаю».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После ответа: нейтральное «Ответ сохранён»; не показывать «Верно/Неверно».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Не показывать предполагаемый уровень до конца.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Кнопка «Назад» разрешает вернуться к предыдущему вопросу только внутри текущей части, восстановить ответ и изменить его. Переход назад через границы 14→15 и 30→31 запрещён; при изменении ответа зависимая адаптивная ветка пересчитывается, а проверка звука, число прослушиваний и audioError не сбрасываются.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Автоматическое прерывание сохраняет активный прогресс для продолжения. Осознанное «Завершить тест» после подтверждения создаёт терминальное состояние incomplete и предлагает пройти тест заново.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Непоказанные вопросы не считаются ошибками. В incomplete нет placementLevel, результата, балла, статистики навыков или рекомендации курса.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В части 1 сверху показывается ровно один прогресс-бар. После прохода выше Kids показываются только два бара — для частей 2 и 3. На финальном и incomplete-экранах баров нет.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После частей 1 (если не Kids) и 2 переходить прямо к следующему вопросу. Не показывать правильные/неправильные ответы, уровень или экран «Результат блока».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Исключение — Kids после части 1: это валидный финал, который сразу показывается одним экраном и не дублируется.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Кнопка «Завершить тест» открывает подтверждение «Завершить тест без результата?» и предупреждение: «Если завершить тест сейчас, уровень не будет определён. Чтобы получить рекомендацию, нужно ответить на все вопросы». После подтверждения показать «Тест не завершён», «Уровень пока не определён», N из 40 и предложение пройти заново.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Финальный результат использует компактную сводку уровня/курса, две компактные карточки навыков и всегда видимые действия «Пройти заново» и «К выбору курса».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Вопрос, проверка звука, итоговый результат и incomplete должны помещаться без вертикальной прокрутки страницы и внутренних контейнеров. Нижние кнопки всегда видимы; контрольные размеры — 1518×659 и 390×844.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Схема сохранённой сессии — version 6. Активная попытка и incomplete восстанавливаются после перезагрузки; retry создаёт чистую попытку.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DEC"/>
            <w:tcBorders>
              <w:top w:val="single" w:sz="8" w:color="C2413B"/>
              <w:left w:val="single" w:sz="18" w:color="C2413B"/>
              <w:bottom w:val="single" w:sz="8" w:color="C2413B"/>
              <w:right w:val="single" w:sz="8" w:color="C2413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1"/>
              </w:rPr>
              <w:t>Важно для переноса из Math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Нельзя копировать логику, где сложность меняется после каждого отдельного ответа или где при досрочном завершении все оставшиеся вопросы записываются как ошибки. В English Placement решение меняется только после мини-блока из 4. Ручное завершение даёт incomplete без уровня, а валидный Kids после 14 — один настоящий результат.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Псевдокод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11827"/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F9FAFB"/>
                <w:sz w:val="17"/>
              </w:rPr>
              <w:t>start = getStartProbe(14 answers)</w:t>
              <w:br/>
              <w:t>if start.probeLevel == preA1:</w:t>
              <w:br/>
              <w:t xml:space="preserve">  return complete(level=Kids, course=Kids, total=14)</w:t>
              <w:br/>
              <w:br/>
              <w:t>for block in 1..4:</w:t>
              <w:br/>
              <w:t xml:space="preserve">  items = buildMiniBlock(probeLevel, 4)</w:t>
              <w:br/>
              <w:t xml:space="preserve">  correct = score(items)</w:t>
              <w:br/>
              <w:t xml:space="preserve">  if correct &gt;= 3: probeLevel = oneLevelUp(probeLevel)</w:t>
              <w:br/>
              <w:t xml:space="preserve">  if correct == 2: probeLevel = probeLevel</w:t>
              <w:br/>
              <w:t xml:space="preserve">  if correct &lt;= 1: probeLevel = oneLevelDown(probeLevel)</w:t>
              <w:br/>
              <w:br/>
              <w:t>preConfirmationProbe = probeLevel</w:t>
              <w:br/>
              <w:t>stats30 = calculateLevelStats(first30Responses)</w:t>
              <w:br/>
              <w:t>supported = highestLevel(seen &gt;= 4, accuracy &gt;= 60%, lower &gt;= 70%)</w:t>
              <w:br/>
              <w:t>pair = confirmationPair(supported)</w:t>
              <w:br/>
              <w:t>confirm = show(5 lower + 5 upper)</w:t>
              <w:br/>
              <w:t>raw = decideFromConfirmation(confirm, all40)</w:t>
              <w:br/>
              <w:t>floor = oneLevelDown(preConfirmationProbe)</w:t>
              <w:br/>
              <w:t>result = clampNotBelow(raw, floor)</w:t>
              <w:br/>
              <w:br/>
              <w:t>if studentFinishesEarly:</w:t>
              <w:br/>
              <w:t xml:space="preserve">  return incomplete(result=null, answeredCount, total=40)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Формат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11827"/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F9FAFB"/>
                <w:sz w:val="17"/>
              </w:rPr>
              <w:t>complete = {</w:t>
              <w:br/>
              <w:t xml:space="preserve">  status: "complete",</w:t>
              <w:br/>
              <w:t xml:space="preserve">  completionType: "FULL_PLACEMENT", // or SECTION_1_KIDS</w:t>
              <w:br/>
              <w:t xml:space="preserve">  placementLevel: "A2",             // preA1 displays as Kids</w:t>
              <w:br/>
              <w:t xml:space="preserve">  recommendedCourse: "A2",</w:t>
              <w:br/>
              <w:t xml:space="preserve">  confidence: "medium",</w:t>
              <w:br/>
              <w:t xml:space="preserve">  borderlineWith: "B1",</w:t>
              <w:br/>
              <w:t xml:space="preserve">  answeredCount: 40,                 // 14 for SECTION_1_KIDS</w:t>
              <w:br/>
              <w:t xml:space="preserve">  preConfirmationProbe: "B1",</w:t>
              <w:br/>
              <w:t xml:space="preserve">  calculatedPlacementLevel: "A2",</w:t>
              <w:br/>
              <w:t xml:space="preserve">  downgradeFloor: "A2",</w:t>
              <w:br/>
              <w:t xml:space="preserve">  downgradeFloorApplied: false,</w:t>
              <w:br/>
              <w:t xml:space="preserve">  reasonCode: "BORDERLINE_UPPER_3_OF_5",</w:t>
              <w:br/>
              <w:t xml:space="preserve">  // if floor applies: reasonCode = "ONE_LEVEL_DOWNGRADE_FLOOR"</w:t>
              <w:br/>
              <w:t xml:space="preserve">  adaptivePath: ["A2:S", "B1:M", "B1:W", "A2:S"],</w:t>
              <w:br/>
              <w:t xml:space="preserve">  startStats: { A1: "7/7", A2: "5/7" },</w:t>
              <w:br/>
              <w:t xml:space="preserve">  confirmStats: { A2: "5/5", B1: "3/5" }</w:t>
              <w:br/>
              <w:t>}</w:t>
              <w:br/>
              <w:br/>
              <w:t>incomplete = {</w:t>
              <w:br/>
              <w:t xml:space="preserve">  phase: "incomplete",</w:t>
              <w:br/>
              <w:t xml:space="preserve">  status: "incomplete",</w:t>
              <w:br/>
              <w:t xml:space="preserve">  result: null,</w:t>
              <w:br/>
              <w:t xml:space="preserve">  reasonCode: "STUDENT_EXITED_BEFORE_COMPLETION",</w:t>
              <w:br/>
              <w:t xml:space="preserve">  answeredCount: 17,</w:t>
              <w:br/>
              <w:t xml:space="preserve">  totalQuestions: 40,</w:t>
              <w:br/>
              <w:t xml:space="preserve">  endedAt: "ISO timestamp"</w:t>
              <w:br/>
              <w:t>}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9. Почему так — простым языком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3005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6633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Объяснение для пятиклассника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Ученик не выбирает уровень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Нельзя точно измерить себя на глаз. Ответы честнее догадки.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14 стартовых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Одна случайная ошибка или удачная догадка не должна менять весь маршрут.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Решение после 4 вопросов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Мы не судим по одному ответу. Сначала смотрим на маленькую серию.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Вопросы становятся легче или сложнее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Слишком лёгкие вопросы ничего не объясняют, слишком трудные только мучают. Нужна сложность рядом с реальными знаниями.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10 вопросов подтверждения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Система ещё раз проверяет границу, прежде чем отправить ученика на курс.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Один вопрос на экране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Рабочая память похожа на маленький стол: лишние элементы занимают место.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Нет красного «Неверно»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Стресс забирает внимание. Нам нужно измерить английский, а не страх ошибки.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Три части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Большой путь легче пройти, когда он разделён на короткие понятные этапы.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Один бар, затем два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Сначала виден только путь первой части. После прохода выше Kids ученик видит две оставшиеся части, не три бара сразу.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Назад только внутри части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Ответ можно пересмотреть, но уже завершённая часть остаётся закрытой, чтобы не ломать подтверждённый маршрут.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Без экранов результата частей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Промежуточные баллы не отвлекают и не подсказывают уровень; исключение — настоящий финал Kids после старта.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1EEFF"/>
            <w:tcBorders>
              <w:top w:val="single" w:sz="8" w:color="6D5BD0"/>
              <w:left w:val="single" w:sz="18" w:color="6D5BD0"/>
              <w:bottom w:val="single" w:sz="8" w:color="6D5BD0"/>
              <w:right w:val="single" w:sz="8" w:color="6D5BD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1"/>
              </w:rPr>
              <w:t>Точная формулировка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Это не медицинская диагностика мозга. Основания относятся к когнитивной психологии: рабочей памяти, вниманию, тревоге и адаптивному измерению.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10. Критические ограничения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438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402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Что это означает</w:t>
            </w:r>
          </w:p>
        </w:tc>
        <w:tc>
          <w:tcPr>
            <w:tcW w:type="dxa" w:w="3798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Что обязательно сделать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14 или 40 вопросов ≠ автоматически точный тест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Длина уменьшает случайность, но не заменяет валидацию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Провести пилот и откалибровать пороги</w:t>
            </w:r>
          </w:p>
        </w:tc>
      </w:tr>
      <w:tr>
        <w:trPr>
          <w:cantSplit/>
        </w:trPr>
        <w:tc>
          <w:tcPr>
            <w:tcW w:type="dxa" w:w="243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Нет Speaking и Writing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Результат не является полной сертификацией CEFR</w:t>
            </w:r>
          </w:p>
        </w:tc>
        <w:tc>
          <w:tcPr>
            <w:tcW w:type="dxa" w:w="379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Называть его placement level, а не официальный CEFR certificate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Старт только A1/A2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Для сильного ученика первые вопросы лёгкие; для Pre-A1 — трудные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Проверить время, усталость и отказы по крайним уровням</w:t>
            </w:r>
          </w:p>
        </w:tc>
      </w:tr>
      <w:tr>
        <w:trPr>
          <w:cantSplit/>
        </w:trPr>
        <w:tc>
          <w:tcPr>
            <w:tcW w:type="dxa" w:w="243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Качество вопросов важнее алгоритма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Неправильно размеченный B1 ломает весь маршрут</w:t>
            </w:r>
          </w:p>
        </w:tc>
        <w:tc>
          <w:tcPr>
            <w:tcW w:type="dxa" w:w="379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Методологическая проверка и статистика каждого item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Порог 3/4 и правило 4/5 — гипотеза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До пилота нельзя считать их научно доказанными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Сравнить с оценкой преподавателя и успехом на курсе</w:t>
            </w:r>
          </w:p>
        </w:tc>
      </w:tr>
      <w:tr>
        <w:trPr>
          <w:cantSplit/>
        </w:trPr>
        <w:tc>
          <w:tcPr>
            <w:tcW w:type="dxa" w:w="243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Угадывание и технические ошибки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Могут дать противоречивый профиль</w:t>
            </w:r>
          </w:p>
        </w:tc>
        <w:tc>
          <w:tcPr>
            <w:tcW w:type="dxa" w:w="379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Флаги inconsistency, audioError, tooFast; medium confidence</w:t>
            </w:r>
          </w:p>
        </w:tc>
      </w:tr>
      <w:tr>
        <w:trPr>
          <w:cantSplit/>
        </w:trPr>
        <w:tc>
          <w:tcPr>
            <w:tcW w:type="dxa" w:w="243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Ограничение понижения на одну ступень — продуктовый guardrail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Случайный выход на высокий probe может удержать ученика выше, чем показывает слабое подтверждение</w:t>
            </w:r>
          </w:p>
        </w:tc>
        <w:tc>
          <w:tcPr>
            <w:tcW w:type="dxa" w:w="379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Логировать downgradeFloorApplied и сверять с преподавателем и успехом на курсе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Что собирать на пилоте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Совпадение Placement с независимой оценкой преподавателя.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Успеваемость и отвал в первых 3–5 уроках рекомендованного курса.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Процент правильных, время ответа и работа каждого distractor по каждому вопросу.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Какие вопросы не различают соседние уровни и должны быть заменены.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Ошибки аудио, слишком быстрые ответы и повторные попытки.</w:t>
      </w:r>
    </w:p>
    <w:p>
      <w:pPr>
        <w:pStyle w:val="Heading1"/>
        <w:keepNext/>
        <w:pageBreakBefore w:val="0"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11. Критерии готовности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На старте есть одна кнопка; ученик не выбирает уровень, класс или IELTS.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Валидная завершённая попытка содержит 14 заданий для раннего Kids или 40 заданий для полного маршрута; ручное завершение — incomplete, а не результат.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Старт содержит ровно 7 A1 и 7 A2.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Адаптация содержит ровно 4 мини-блока по 4 вопроса.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После одного вопроса probeLevel не меняется; решение принимается только после всех 4 вопросов блока.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Сильный блок = 3–4/4; средний = 2/4; слабый = 0–1/4.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Средний блок не понижает уровень.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Один слабый блок не стирает предыдущие сильные ответы.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Пара подтверждения выбирается по общей статистике первых 30 ответов по уровням, а не по последнему блоку или простому числу сильных блоков.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До подтверждения поддержанный уровень требует минимум 4 задания, не менее 60% и защиту нижнего уровня 70%.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Подтверждение содержит 5 нижнего + 5 верхнего уровня.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Верхний уровень требует 4–5/5 и не менее 65% по этому уровню во всей попытке.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3/5 на верхнем уровне даёт нижний уровень + borderlineWith.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Непоказанные вопросы не считаются ошибками; ручное завершение не выдаёт уровень, балл или курс.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Возраст не влияет на placementLevel. Ранний Kids после части 1 всегда рекомендует Kids; для полного маршрута с внутренним preA1 возраст выбирает Kids/A1 Foundation.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Пользовательские результаты ограничены Kids, A1, A2, B1, B2; внутренний алгоритм и банк используют ключ preA1.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Требуются unit/e2e-сценарии для Kids, A1, A2, B1, B2, четырёх пограничных пар и ограничения понижения.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При probeLevel = B2 после части 2 финальный уровень не опускается ниже B1; аналогичный floor действует для остальных ступеней.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После частей нет промежуточных экранов результата; ранний Kids и финал после вопроса 40 показываются сразу и по одному разу.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В части 1 виден один прогресс-бар, затем — два бара для частей 2 и 3.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«Назад» восстанавливает и изменяет ответ внутри части, но недоступен на первом вопросе следующей части.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Подтверждённое ручное завершение показывает incomplete/unknown и не вызывает completion callback.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Item A1-r-07 содержит точный текст про lift/stairs и правильный ответ «Use the stairs».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>□ На контрольных desktop/mobile viewport нет вертикального scroll, обрезанных вопросов или недоступных нижних кнопок.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EF"/>
            <w:tcBorders>
              <w:top w:val="single" w:sz="8" w:color="2E8B57"/>
              <w:left w:val="single" w:sz="18" w:color="2E8B57"/>
              <w:bottom w:val="single" w:sz="8" w:color="2E8B57"/>
              <w:right w:val="single" w:sz="8" w:color="2E8B5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E8B57"/>
                <w:sz w:val="21"/>
              </w:rPr>
              <w:t>Definition of Done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Разработчик может прогнать все сценарии и регрессии из этого ТЗ: короткий Kids, полный маршрут, incomplete, пограничные пары, back-навигацию, one-level floor и no-scroll layout. Методолог может открыть лог и понять выбор пары, сырой результат и применённый downgrade floor.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12. Основания и источники</w:t>
      </w:r>
    </w:p>
    <w:p>
      <w:pPr>
        <w:widowControl/>
        <w:spacing w:after="80"/>
        <w:ind w:left="85" w:hanging="85"/>
      </w:pPr>
      <w:r>
        <w:rPr>
          <w:rFonts w:ascii="Arimo" w:hAnsi="Arimo" w:eastAsia="Arimo"/>
          <w:color w:val="111827"/>
          <w:sz w:val="18"/>
        </w:rPr>
        <w:t xml:space="preserve">1. Council of Europe. CEFR level descriptions and Companion Volume. </w:t>
      </w:r>
      <w:hyperlink r:id="rId10">
        <w:r>
          <w:rPr>
            <w:color w:val="2F6BFF"/>
            <w:u w:val="single"/>
            <w:rFonts w:ascii="Arimo" w:hAnsi="Arimo"/>
          </w:rPr>
          <w:t>Открыть источник</w:t>
        </w:r>
      </w:hyperlink>
    </w:p>
    <w:p>
      <w:pPr>
        <w:widowControl/>
        <w:spacing w:after="80"/>
        <w:ind w:left="85" w:hanging="85"/>
      </w:pPr>
      <w:r>
        <w:rPr>
          <w:rFonts w:ascii="Arimo" w:hAnsi="Arimo" w:eastAsia="Arimo"/>
          <w:color w:val="111827"/>
          <w:sz w:val="18"/>
        </w:rPr>
        <w:t xml:space="preserve">2. Cambridge English Skills Test. Computer-adaptive testing: future questions become harder or easier according to performance. </w:t>
      </w:r>
      <w:hyperlink r:id="rId11">
        <w:r>
          <w:rPr>
            <w:color w:val="2F6BFF"/>
            <w:u w:val="single"/>
            <w:rFonts w:ascii="Arimo" w:hAnsi="Arimo"/>
          </w:rPr>
          <w:t>Открыть источник</w:t>
        </w:r>
      </w:hyperlink>
    </w:p>
    <w:p>
      <w:pPr>
        <w:widowControl/>
        <w:spacing w:after="80"/>
        <w:ind w:left="85" w:hanging="85"/>
      </w:pPr>
      <w:r>
        <w:rPr>
          <w:rFonts w:ascii="Arimo" w:hAnsi="Arimo" w:eastAsia="Arimo"/>
          <w:color w:val="111827"/>
          <w:sz w:val="18"/>
        </w:rPr>
        <w:t xml:space="preserve">3. Sweller, J. (1988). Cognitive Load During Problem Solving: Effects on Learning. Cognitive Science, 12, 257–285. </w:t>
      </w:r>
      <w:hyperlink r:id="rId12">
        <w:r>
          <w:rPr>
            <w:color w:val="2F6BFF"/>
            <w:u w:val="single"/>
            <w:rFonts w:ascii="Arimo" w:hAnsi="Arimo"/>
          </w:rPr>
          <w:t>Открыть источник</w:t>
        </w:r>
      </w:hyperlink>
    </w:p>
    <w:p>
      <w:pPr>
        <w:widowControl/>
        <w:spacing w:after="80"/>
        <w:ind w:left="85" w:hanging="85"/>
      </w:pPr>
      <w:r>
        <w:rPr>
          <w:rFonts w:ascii="Arimo" w:hAnsi="Arimo" w:eastAsia="Arimo"/>
          <w:color w:val="111827"/>
          <w:sz w:val="18"/>
        </w:rPr>
        <w:t xml:space="preserve">4. Eysenck, M. W., Derakshan, N., Santos, R., &amp; Calvo, M. G. (2007). Anxiety and Cognitive Performance: Attentional Control Theory. </w:t>
      </w:r>
      <w:hyperlink r:id="rId13">
        <w:r>
          <w:rPr>
            <w:color w:val="2F6BFF"/>
            <w:u w:val="single"/>
            <w:rFonts w:ascii="Arimo" w:hAnsi="Arimo"/>
          </w:rPr>
          <w:t>Открыть источник</w:t>
        </w:r>
      </w:hyperlink>
    </w:p>
    <w:p>
      <w:pPr>
        <w:widowControl/>
        <w:spacing w:after="80" w:before="120" w:line="259" w:lineRule="auto"/>
      </w:pPr>
      <w:r>
        <w:rPr>
          <w:rFonts w:ascii="Arimo" w:hAnsi="Arimo" w:eastAsia="Arimo"/>
          <w:b w:val="0"/>
          <w:color w:val="3E4A59"/>
          <w:sz w:val="18"/>
        </w:rPr>
        <w:t>Примечание: конкретные числа 14 + 16 + 10, пороги 3/4, 60%/70%, 4/5 и 65%, раннее завершение Kids и ограничение понижения на одну ступень являются продуктовыми гипотезами этого ТЗ. Их нужно подтвердить пилотом; это не готовый официальный стандарт Cambridge.</w:t>
      </w:r>
    </w:p>
    <w:sectPr w:rsidR="00FC693F" w:rsidRPr="0006063C" w:rsidSect="00034616">
      <w:footerReference w:type="default" r:id="rId9"/>
      <w:pgSz w:w="11906" w:h="16838"/>
      <w:pgMar w:top="765" w:right="879" w:bottom="737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  <w:jc w:val="right"/>
    </w:pPr>
    <w:r>
      <w:rPr>
        <w:rFonts w:ascii="Arimo" w:hAnsi="Arimo" w:eastAsia="Arimo"/>
        <w:color w:val="3E4A59"/>
        <w:sz w:val="17"/>
      </w:rPr>
      <w:t>English Placement Test  •  ТЗ v4.0  •  14 или 40</w:t>
      <w:tab/>
    </w:r>
    <w:r>
      <w:tab/>
    </w:r>
    <w:r>
      <w:rPr>
        <w:rFonts w:ascii="Arimo" w:hAnsi="Arimo" w:eastAsia="Arimo"/>
        <w:color w:val="3E4A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mo" w:hAnsi="Arim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mo" w:hAnsi="Arimo"/>
      <w:b/>
      <w:bCs/>
      <w:color w:val="1632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mo" w:hAnsi="Arimo"/>
      <w:b/>
      <w:bCs/>
      <w:color w:val="2F6B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mo" w:hAnsi="Arimo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mo" w:hAnsi="Arimo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rimo" w:hAnsi="Arimo"/>
      <w:b w:val="0"/>
      <w:i/>
      <w:iCs/>
      <w:color w:val="3E4A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e.int/en/web/common-european-framework-reference-languages/level-descriptions" TargetMode="External"/><Relationship Id="rId11" Type="http://schemas.openxmlformats.org/officeDocument/2006/relationships/hyperlink" Target="https://www.cambridgeenglish.org/exams-and-tests/cambridge-english-skills-test/general/" TargetMode="External"/><Relationship Id="rId12" Type="http://schemas.openxmlformats.org/officeDocument/2006/relationships/hyperlink" Target="https://doi.org/10.1207/s15516709cog1202_4" TargetMode="External"/><Relationship Id="rId13" Type="http://schemas.openxmlformats.org/officeDocument/2006/relationships/hyperlink" Target="https://pubmed.ncbi.nlm.nih.gov/175168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единый адаптивный Placement Test по английскому языку</dc:title>
  <dc:subject>Логика 14 + 16 + 10, уровни Pre-A1—B2</dc:subject>
  <dc:creator>Mirziyo Muhammadiyev</dc:creator>
  <cp:keywords>English placement, CEFR, adaptive test, JSX, Junior IT, Kodi Campus</cp:keywords>
  <dc:description>Версия 3.0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