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0562569"/>
        <w:docPartObj>
          <w:docPartGallery w:val="Cover Pages"/>
          <w:docPartUnique/>
        </w:docPartObj>
      </w:sdtPr>
      <w:sdtEndPr>
        <w:rPr>
          <w:rFonts w:ascii="Roboto" w:eastAsiaTheme="minorEastAsia" w:hAnsi="Roboto"/>
          <w:color w:val="1F1F1F"/>
          <w:sz w:val="21"/>
          <w:szCs w:val="21"/>
          <w:shd w:val="clear" w:color="auto" w:fill="E9EEF6"/>
        </w:rPr>
      </w:sdtEndPr>
      <w:sdtContent>
        <w:p w:rsidR="00DA03FF" w:rsidRDefault="00DA03FF"/>
        <w:p w:rsidR="00DA03FF" w:rsidRDefault="00DA03FF">
          <w:r>
            <w:rPr>
              <w:noProof/>
              <w:lang w:eastAsia="zh-TW"/>
            </w:rPr>
            <w:pict>
              <v:group id="_x0000_s1045" style="position:absolute;margin-left:0;margin-top:0;width:580.3pt;height:751.4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7" style="position:absolute;left:339;top:406;width:11582;height:15025;mso-width-relative:margin;v-text-anchor:middle" fillcolor="#8c8c8c [1772]" strokecolor="white [3212]" strokeweight="1pt">
                    <v:fill r:id="rId5" o:title="Zig zag" color2="#bfbfbf [2412]" type="pattern"/>
                    <v:shadow color="#d8d8d8 [2732]" offset="3pt,3pt" offset2="2pt,2pt"/>
                  </v:rect>
                  <v:rect id="_x0000_s1048" style="position:absolute;left:3446;top:406;width:8475;height:15025;mso-width-relative:margin" fillcolor="#737373 [1789]" strokecolor="white [3212]" strokeweight="1pt">
                    <v:shadow color="#d8d8d8 [2732]" offset="3pt,3pt" offset2="2pt,2pt"/>
                    <v:textbox style="mso-next-textbox:#_x0000_s1048" inset="18pt,108pt,36pt">
                      <w:txbxContent>
                        <w:sdt>
                          <w:sdtPr>
                            <w:rPr>
                              <w:color w:val="FFFFFF" w:themeColor="background1"/>
                              <w:sz w:val="80"/>
                              <w:szCs w:val="80"/>
                            </w:rPr>
                            <w:alias w:val="Title"/>
                            <w:id w:val="16962279"/>
                            <w:placeholder>
                              <w:docPart w:val="1BA60C809E024BEFB13E2597D62639C2"/>
                            </w:placeholder>
                            <w:dataBinding w:prefixMappings="xmlns:ns0='http://schemas.openxmlformats.org/package/2006/metadata/core-properties' xmlns:ns1='http://purl.org/dc/elements/1.1/'" w:xpath="/ns0:coreProperties[1]/ns1:title[1]" w:storeItemID="{6C3C8BC8-F283-45AE-878A-BAB7291924A1}"/>
                            <w:text/>
                          </w:sdtPr>
                          <w:sdtContent>
                            <w:p w:rsidR="00DA03FF" w:rsidRDefault="00DA03FF">
                              <w:pPr>
                                <w:pStyle w:val="NoSpacing"/>
                                <w:rPr>
                                  <w:color w:val="FFFFFF" w:themeColor="background1"/>
                                  <w:sz w:val="80"/>
                                  <w:szCs w:val="80"/>
                                </w:rPr>
                              </w:pPr>
                              <w:r>
                                <w:rPr>
                                  <w:color w:val="FFFFFF" w:themeColor="background1"/>
                                  <w:sz w:val="80"/>
                                  <w:szCs w:val="80"/>
                                  <w:lang w:val="en-IN"/>
                                </w:rPr>
                                <w:t>AIR QUALITY MONITORING</w:t>
                              </w:r>
                            </w:p>
                          </w:sdtContent>
                        </w:sdt>
                        <w:sdt>
                          <w:sdtPr>
                            <w:rPr>
                              <w:color w:val="FFFFFF" w:themeColor="background1"/>
                              <w:sz w:val="40"/>
                              <w:szCs w:val="40"/>
                            </w:rPr>
                            <w:alias w:val="Subtitle"/>
                            <w:id w:val="16962284"/>
                            <w:placeholder>
                              <w:docPart w:val="9C660C6C12564B4A8CCD7D8E2040FB95"/>
                            </w:placeholder>
                            <w:dataBinding w:prefixMappings="xmlns:ns0='http://schemas.openxmlformats.org/package/2006/metadata/core-properties' xmlns:ns1='http://purl.org/dc/elements/1.1/'" w:xpath="/ns0:coreProperties[1]/ns1:subject[1]" w:storeItemID="{6C3C8BC8-F283-45AE-878A-BAB7291924A1}"/>
                            <w:text/>
                          </w:sdtPr>
                          <w:sdtContent>
                            <w:p w:rsidR="00DA03FF" w:rsidRDefault="00DA03FF">
                              <w:pPr>
                                <w:pStyle w:val="NoSpacing"/>
                                <w:rPr>
                                  <w:color w:val="FFFFFF" w:themeColor="background1"/>
                                  <w:sz w:val="40"/>
                                  <w:szCs w:val="40"/>
                                </w:rPr>
                              </w:pPr>
                              <w:r>
                                <w:rPr>
                                  <w:color w:val="FFFFFF" w:themeColor="background1"/>
                                  <w:sz w:val="40"/>
                                  <w:szCs w:val="40"/>
                                  <w:lang w:val="en-IN"/>
                                </w:rPr>
                                <w:t>USING IOT</w:t>
                              </w:r>
                            </w:p>
                          </w:sdtContent>
                        </w:sdt>
                        <w:p w:rsidR="00DA03FF" w:rsidRDefault="00DA03FF">
                          <w:pPr>
                            <w:pStyle w:val="NoSpacing"/>
                            <w:rPr>
                              <w:color w:val="FFFFFF" w:themeColor="background1"/>
                            </w:rPr>
                          </w:pPr>
                        </w:p>
                        <w:p w:rsidR="00DA03FF" w:rsidRDefault="00DA03FF">
                          <w:pPr>
                            <w:pStyle w:val="NoSpacing"/>
                            <w:rPr>
                              <w:color w:val="FFFFFF" w:themeColor="background1"/>
                            </w:rPr>
                          </w:pPr>
                        </w:p>
                        <w:p w:rsidR="00DA03FF" w:rsidRDefault="00DA03FF">
                          <w:pPr>
                            <w:pStyle w:val="NoSpacing"/>
                            <w:rPr>
                              <w:color w:val="FFFFFF" w:themeColor="background1"/>
                            </w:rPr>
                          </w:pPr>
                        </w:p>
                      </w:txbxContent>
                    </v:textbox>
                  </v:rect>
                  <v:group id="_x0000_s1049" style="position:absolute;left:321;top:3424;width:3125;height:6069" coordorigin="654,3599" coordsize="2880,5760">
                    <v:rect id="_x0000_s1050" style="position:absolute;left:2094;top:6479;width:1440;height:1440;flip:x;mso-width-relative:margin;v-text-anchor:middle" fillcolor="#a7bfde [1620]" strokecolor="white [3212]" strokeweight="1pt">
                      <v:fill opacity="52429f"/>
                      <v:shadow color="#d8d8d8 [2732]" offset="3pt,3pt" offset2="2pt,2pt"/>
                    </v:rect>
                    <v:rect id="_x0000_s1051" style="position:absolute;left:2094;top:5039;width:1440;height:1440;flip:x;mso-width-relative:margin;v-text-anchor:middle" fillcolor="#a7bfde [1620]" strokecolor="white [3212]" strokeweight="1pt">
                      <v:fill opacity=".5"/>
                      <v:shadow color="#d8d8d8 [2732]" offset="3pt,3pt" offset2="2pt,2pt"/>
                    </v:rect>
                    <v:rect id="_x0000_s1052" style="position:absolute;left:654;top:5039;width:1440;height:1440;flip:x;mso-width-relative:margin;v-text-anchor:middle" fillcolor="#a7bfde [1620]" strokecolor="white [3212]" strokeweight="1pt">
                      <v:fill opacity="52429f"/>
                      <v:shadow color="#d8d8d8 [2732]" offset="3pt,3pt" offset2="2pt,2pt"/>
                    </v:rect>
                    <v:rect id="_x0000_s1053" style="position:absolute;left:654;top:3599;width:1440;height:1440;flip:x;mso-width-relative:margin;v-text-anchor:middle" fillcolor="#a7bfde [1620]" strokecolor="white [3212]" strokeweight="1pt">
                      <v:fill opacity=".5"/>
                      <v:shadow color="#d8d8d8 [2732]" offset="3pt,3pt" offset2="2pt,2pt"/>
                    </v:rect>
                    <v:rect id="_x0000_s1054" style="position:absolute;left:654;top:6479;width:1440;height:1440;flip:x;mso-width-relative:margin;v-text-anchor:middle" fillcolor="#a7bfde [1620]" strokecolor="white [3212]" strokeweight="1pt">
                      <v:fill opacity=".5"/>
                      <v:shadow color="#d8d8d8 [2732]" offset="3pt,3pt" offset2="2pt,2pt"/>
                    </v:rect>
                    <v:rect id="_x0000_s1055" style="position:absolute;left:2094;top:7919;width:1440;height:1440;flip:x;mso-width-relative:margin;v-text-anchor:middle" fillcolor="#a7bfde [1620]" strokecolor="white [3212]" strokeweight="1pt">
                      <v:fill opacity=".5"/>
                      <v:shadow color="#d8d8d8 [2732]" offset="3pt,3pt" offset2="2pt,2pt"/>
                    </v:rect>
                  </v:group>
                  <v:rect id="_x0000_s1056" style="position:absolute;left:2690;top:406;width:1563;height:1518;flip:x;mso-width-relative:margin;v-text-anchor:bottom" fillcolor="#c0504d [3205]" strokecolor="white [3212]" strokeweight="1pt">
                    <v:shadow color="#d8d8d8 [2732]" offset="3pt,3pt" offset2="2pt,2pt"/>
                    <v:textbox style="mso-next-textbox:#_x0000_s1056">
                      <w:txbxContent>
                        <w:p w:rsidR="00DA03FF" w:rsidRDefault="00DA03FF">
                          <w:pPr>
                            <w:jc w:val="center"/>
                            <w:rPr>
                              <w:color w:val="FFFFFF" w:themeColor="background1"/>
                              <w:sz w:val="48"/>
                              <w:szCs w:val="52"/>
                            </w:rPr>
                          </w:pPr>
                        </w:p>
                      </w:txbxContent>
                    </v:textbox>
                  </v:rect>
                </v:group>
                <v:group id="_x0000_s1057" style="position:absolute;left:3446;top:13758;width:8169;height:1382" coordorigin="3446,13758" coordsize="8169,1382">
                  <v:group id="_x0000_s1058" style="position:absolute;left:10833;top:14380;width:782;height:760;flip:x y" coordorigin="8754,11945" coordsize="2880,2859">
                    <v:rect id="_x0000_s1059" style="position:absolute;left:10194;top:11945;width:1440;height:1440;flip:x;mso-width-relative:margin;v-text-anchor:middle" fillcolor="#bfbfbf [2412]" strokecolor="white [3212]" strokeweight="1pt">
                      <v:fill opacity=".5"/>
                      <v:shadow color="#d8d8d8 [2732]" offset="3pt,3pt" offset2="2pt,2pt"/>
                    </v:rect>
                    <v:rect id="_x0000_s1060" style="position:absolute;left:10194;top:13364;width:1440;height:1440;flip:x;mso-width-relative:margin;v-text-anchor:middle" fillcolor="#c0504d [3205]" strokecolor="white [3212]" strokeweight="1pt">
                      <v:shadow color="#d8d8d8 [2732]" offset="3pt,3pt" offset2="2pt,2pt"/>
                    </v:rect>
                    <v:rect id="_x0000_s1061" style="position:absolute;left:8754;top:13364;width:1440;height:1440;flip:x;mso-width-relative:margin;v-text-anchor:middle" fillcolor="#bfbfbf [2412]" strokecolor="white [3212]" strokeweight="1pt">
                      <v:fill opacity=".5"/>
                      <v:shadow color="#d8d8d8 [2732]" offset="3pt,3pt" offset2="2pt,2pt"/>
                    </v:rect>
                  </v:group>
                  <v:rect id="_x0000_s1062" style="position:absolute;left:3446;top:13758;width:7105;height:1382;v-text-anchor:bottom" filled="f" fillcolor="white [3212]" stroked="f" strokecolor="white [3212]" strokeweight="1pt">
                    <v:fill opacity="52429f"/>
                    <v:shadow color="#d8d8d8 [2732]" offset="3pt,3pt" offset2="2pt,2pt"/>
                    <v:textbox style="mso-next-textbox:#_x0000_s1062" inset=",0,,0">
                      <w:txbxContent>
                        <w:sdt>
                          <w:sdtPr>
                            <w:rPr>
                              <w:color w:val="FFFFFF" w:themeColor="background1"/>
                            </w:rPr>
                            <w:alias w:val="Author"/>
                            <w:id w:val="16962296"/>
                            <w:placeholder>
                              <w:docPart w:val="FB080647C792413C849786F55E440750"/>
                            </w:placeholder>
                            <w:dataBinding w:prefixMappings="xmlns:ns0='http://schemas.openxmlformats.org/package/2006/metadata/core-properties' xmlns:ns1='http://purl.org/dc/elements/1.1/'" w:xpath="/ns0:coreProperties[1]/ns1:creator[1]" w:storeItemID="{6C3C8BC8-F283-45AE-878A-BAB7291924A1}"/>
                            <w:text/>
                          </w:sdtPr>
                          <w:sdtContent>
                            <w:p w:rsidR="00DA03FF" w:rsidRDefault="00DA03FF">
                              <w:pPr>
                                <w:pStyle w:val="NoSpacing"/>
                                <w:jc w:val="right"/>
                                <w:rPr>
                                  <w:color w:val="FFFFFF" w:themeColor="background1"/>
                                </w:rPr>
                              </w:pPr>
                              <w:proofErr w:type="spellStart"/>
                              <w:r>
                                <w:rPr>
                                  <w:color w:val="FFFFFF" w:themeColor="background1"/>
                                  <w:lang w:val="en-IN"/>
                                </w:rPr>
                                <w:t>S.Ajay</w:t>
                              </w:r>
                              <w:proofErr w:type="spellEnd"/>
                            </w:p>
                          </w:sdtContent>
                        </w:sdt>
                        <w:sdt>
                          <w:sdtPr>
                            <w:rPr>
                              <w:color w:val="FFFFFF" w:themeColor="background1"/>
                            </w:rPr>
                            <w:alias w:val="Company"/>
                            <w:id w:val="16962301"/>
                            <w:placeholder>
                              <w:docPart w:val="ED715E3F2B644BF6B0BF884219DF3ADA"/>
                            </w:placeholder>
                            <w:dataBinding w:prefixMappings="xmlns:ns0='http://schemas.openxmlformats.org/officeDocument/2006/extended-properties'" w:xpath="/ns0:Properties[1]/ns0:Company[1]" w:storeItemID="{6668398D-A668-4E3E-A5EB-62B293D839F1}"/>
                            <w:text/>
                          </w:sdtPr>
                          <w:sdtContent>
                            <w:p w:rsidR="00DA03FF" w:rsidRDefault="00DA03FF">
                              <w:pPr>
                                <w:pStyle w:val="NoSpacing"/>
                                <w:jc w:val="right"/>
                                <w:rPr>
                                  <w:color w:val="FFFFFF" w:themeColor="background1"/>
                                </w:rPr>
                              </w:pPr>
                              <w:r>
                                <w:rPr>
                                  <w:color w:val="FFFFFF" w:themeColor="background1"/>
                                  <w:lang w:val="en-IN"/>
                                </w:rPr>
                                <w:t>au812921106003</w:t>
                              </w:r>
                            </w:p>
                          </w:sdtContent>
                        </w:sdt>
                        <w:sdt>
                          <w:sdtPr>
                            <w:rPr>
                              <w:color w:val="FFFFFF" w:themeColor="background1"/>
                            </w:rPr>
                            <w:alias w:val="Date"/>
                            <w:id w:val="16962306"/>
                            <w:placeholder>
                              <w:docPart w:val="EADBDBC5B548417793CE8C4DC42E1144"/>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DA03FF" w:rsidRDefault="002153F6">
                              <w:pPr>
                                <w:pStyle w:val="NoSpacing"/>
                                <w:jc w:val="right"/>
                                <w:rPr>
                                  <w:color w:val="FFFFFF" w:themeColor="background1"/>
                                </w:rPr>
                              </w:pPr>
                              <w:r>
                                <w:rPr>
                                  <w:color w:val="FFFFFF" w:themeColor="background1"/>
                                </w:rPr>
                                <w:t>s</w:t>
                              </w:r>
                              <w:r w:rsidR="00C52927">
                                <w:rPr>
                                  <w:color w:val="FFFFFF" w:themeColor="background1"/>
                                </w:rPr>
                                <w:t>ajaysajay5799@gmail.com</w:t>
                              </w:r>
                            </w:p>
                          </w:sdtContent>
                        </w:sdt>
                      </w:txbxContent>
                    </v:textbox>
                  </v:rect>
                </v:group>
                <w10:wrap anchorx="page" anchory="page"/>
              </v:group>
            </w:pict>
          </w:r>
        </w:p>
        <w:p w:rsidR="00DA03FF" w:rsidRDefault="00DA03FF">
          <w:pPr>
            <w:rPr>
              <w:rFonts w:ascii="Roboto" w:eastAsiaTheme="minorEastAsia" w:hAnsi="Roboto"/>
              <w:color w:val="1F1F1F"/>
              <w:sz w:val="21"/>
              <w:szCs w:val="21"/>
              <w:shd w:val="clear" w:color="auto" w:fill="E9EEF6"/>
            </w:rPr>
          </w:pPr>
          <w:r>
            <w:rPr>
              <w:rFonts w:ascii="Roboto" w:eastAsiaTheme="minorEastAsia" w:hAnsi="Roboto"/>
              <w:color w:val="1F1F1F"/>
              <w:sz w:val="21"/>
              <w:szCs w:val="21"/>
              <w:shd w:val="clear" w:color="auto" w:fill="E9EEF6"/>
            </w:rPr>
            <w:br w:type="page"/>
          </w:r>
        </w:p>
      </w:sdtContent>
    </w:sdt>
    <w:p w:rsidR="00323629" w:rsidRPr="00BD581A" w:rsidRDefault="009D6537" w:rsidP="00BD581A">
      <w:pPr>
        <w:pStyle w:val="Title"/>
      </w:pPr>
      <w:r>
        <w:lastRenderedPageBreak/>
        <w:t>INNOVATION</w:t>
      </w:r>
    </w:p>
    <w:p w:rsidR="009D6537" w:rsidRPr="009D6537" w:rsidRDefault="009D6537" w:rsidP="009D6537">
      <w:pPr>
        <w:rPr>
          <w:b/>
          <w:bCs/>
          <w:i/>
          <w:iCs/>
          <w:sz w:val="36"/>
          <w:szCs w:val="36"/>
          <w:u w:val="single"/>
        </w:rPr>
      </w:pPr>
      <w:r w:rsidRPr="009D6537">
        <w:rPr>
          <w:b/>
          <w:bCs/>
          <w:i/>
          <w:iCs/>
          <w:sz w:val="36"/>
          <w:szCs w:val="36"/>
          <w:u w:val="single"/>
        </w:rPr>
        <w:t>Data collection:</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Thirty years ago, measuring smog levels could be a real headache.</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Ozone measuring instruments demanded constant baby-sitting and frequently leaked chemicals so caustic that they etched the concrete floors and dissolved the plaster walls of monitoring stations. Vacuum pumps clattered constantly.</w:t>
      </w:r>
    </w:p>
    <w:p w:rsidR="00F505F5" w:rsidRDefault="00F505F5" w:rsidP="00F505F5">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"It was like working in a factory. Those pumps were really noisy," said William </w:t>
      </w:r>
      <w:proofErr w:type="spellStart"/>
      <w:r>
        <w:rPr>
          <w:rFonts w:ascii="Arial" w:hAnsi="Arial"/>
          <w:color w:val="000000"/>
          <w:sz w:val="26"/>
          <w:szCs w:val="26"/>
        </w:rPr>
        <w:t>Bope</w:t>
      </w:r>
      <w:proofErr w:type="spellEnd"/>
      <w:r>
        <w:rPr>
          <w:rFonts w:ascii="Arial" w:hAnsi="Arial"/>
          <w:color w:val="000000"/>
          <w:sz w:val="26"/>
          <w:szCs w:val="26"/>
        </w:rPr>
        <w:t>, AQMD's air quality monitoring manager.</w:t>
      </w:r>
    </w:p>
    <w:p w:rsidR="009D6537" w:rsidRDefault="00F505F5" w:rsidP="00F505F5">
      <w:pPr>
        <w:pStyle w:val="Title"/>
        <w:pBdr>
          <w:bottom w:val="none" w:sz="0" w:space="0" w:color="auto"/>
        </w:pBdr>
      </w:pPr>
      <w:r>
        <w:rPr>
          <w:rFonts w:ascii="Arial" w:hAnsi="Arial"/>
          <w:color w:val="000000"/>
          <w:sz w:val="26"/>
          <w:szCs w:val="26"/>
        </w:rPr>
        <w:t>Technicians had to fill the refrigerator-sized machines with wet chemical solutions that reacted with ozone and turned colors, providing a means for gauging the pollutant's levels. When a machine's plumbing backed up during a weekend, workers would arrive on Monday morning to a floor flooded with acid solutions. The finicky devices also needed constant adjustment</w:t>
      </w:r>
    </w:p>
    <w:p w:rsidR="009D6537" w:rsidRDefault="009D6537" w:rsidP="009D6537">
      <w:pPr>
        <w:pStyle w:val="Title"/>
        <w:pBdr>
          <w:bottom w:val="none" w:sz="0" w:space="0" w:color="auto"/>
        </w:pBdr>
      </w:pPr>
    </w:p>
    <w:p w:rsidR="009D6537" w:rsidRDefault="00F505F5" w:rsidP="009D6537">
      <w:pPr>
        <w:pStyle w:val="Title"/>
        <w:pBdr>
          <w:bottom w:val="none" w:sz="0" w:space="0" w:color="auto"/>
        </w:pBdr>
      </w:pPr>
      <w:r>
        <w:rPr>
          <w:noProof/>
          <w:lang w:bidi="ta-IN"/>
        </w:rPr>
        <w:drawing>
          <wp:inline distT="0" distB="0" distL="0" distR="0">
            <wp:extent cx="6048375" cy="2571750"/>
            <wp:effectExtent l="19050" t="0" r="9525" b="0"/>
            <wp:docPr id="2" name="Picture 1" descr="1fec204f-d81a-491b-9e4f-36db4c225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ec204f-d81a-491b-9e4f-36db4c2250b2.jpg"/>
                    <pic:cNvPicPr/>
                  </pic:nvPicPr>
                  <pic:blipFill>
                    <a:blip r:embed="rId6"/>
                    <a:stretch>
                      <a:fillRect/>
                    </a:stretch>
                  </pic:blipFill>
                  <pic:spPr>
                    <a:xfrm>
                      <a:off x="0" y="0"/>
                      <a:ext cx="6048375" cy="2571750"/>
                    </a:xfrm>
                    <a:prstGeom prst="rect">
                      <a:avLst/>
                    </a:prstGeom>
                  </pic:spPr>
                </pic:pic>
              </a:graphicData>
            </a:graphic>
          </wp:inline>
        </w:drawing>
      </w: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 xml:space="preserve">"You'd sneeze and the darn thing would be out of calibration," </w:t>
      </w:r>
      <w:proofErr w:type="spellStart"/>
      <w:r>
        <w:rPr>
          <w:rFonts w:ascii="Arial" w:hAnsi="Arial"/>
          <w:color w:val="000000"/>
          <w:sz w:val="26"/>
          <w:szCs w:val="26"/>
        </w:rPr>
        <w:t>Bope</w:t>
      </w:r>
      <w:proofErr w:type="spellEnd"/>
      <w:r>
        <w:rPr>
          <w:rFonts w:ascii="Arial" w:hAnsi="Arial"/>
          <w:color w:val="000000"/>
          <w:sz w:val="26"/>
          <w:szCs w:val="26"/>
        </w:rPr>
        <w:t xml:space="preserve"> said.</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Today, an ozone monitor can fit into a large briefcase. Using only ultraviolet light and solid-state electronics, the silent devices can measure smog levels continuously, with little maintenance.</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lastRenderedPageBreak/>
        <w:t>Scientists started developing air pollution monitoring devices in the late 1940s. Since little was known about the chemical nature of smog, and it had never before been measured, they had to start from scratch.</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The first reliable field monitoring technique measured ozone levels based on the amount of time it took for the pollutant to crack a thin strip of rubber. As a vacuum pump drew a measured amount of outdoor air across a folded strip of rubber, a technician with a stopwatch and a magnifying eyepiece timed how long it took for the rubber to crack.</w:t>
      </w:r>
    </w:p>
    <w:p w:rsidR="009D6537" w:rsidRDefault="00BD581A" w:rsidP="009D6537">
      <w:pPr>
        <w:pStyle w:val="Title"/>
        <w:pBdr>
          <w:bottom w:val="none" w:sz="0" w:space="0" w:color="auto"/>
        </w:pBdr>
      </w:pPr>
      <w:r>
        <w:rPr>
          <w:noProof/>
          <w:lang w:bidi="ta-IN"/>
        </w:rPr>
        <w:drawing>
          <wp:inline distT="0" distB="0" distL="0" distR="0">
            <wp:extent cx="5810250" cy="2590800"/>
            <wp:effectExtent l="19050" t="0" r="0" b="0"/>
            <wp:docPr id="4" name="Picture 3" descr="2f2fe0f7-318c-4d94-bed6-2e03207fb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2fe0f7-318c-4d94-bed6-2e03207fb826.jpg"/>
                    <pic:cNvPicPr/>
                  </pic:nvPicPr>
                  <pic:blipFill>
                    <a:blip r:embed="rId7"/>
                    <a:stretch>
                      <a:fillRect/>
                    </a:stretch>
                  </pic:blipFill>
                  <pic:spPr>
                    <a:xfrm>
                      <a:off x="0" y="0"/>
                      <a:ext cx="5810250" cy="2590800"/>
                    </a:xfrm>
                    <a:prstGeom prst="rect">
                      <a:avLst/>
                    </a:prstGeom>
                  </pic:spPr>
                </pic:pic>
              </a:graphicData>
            </a:graphic>
          </wp:inline>
        </w:drawing>
      </w:r>
    </w:p>
    <w:p w:rsidR="009D6537" w:rsidRDefault="009D6537" w:rsidP="009D6537">
      <w:pPr>
        <w:pStyle w:val="Title"/>
        <w:pBdr>
          <w:bottom w:val="none" w:sz="0" w:space="0" w:color="auto"/>
        </w:pBdr>
      </w:pPr>
    </w:p>
    <w:p w:rsidR="009D6537" w:rsidRDefault="009D6537" w:rsidP="009D6537">
      <w:pPr>
        <w:pStyle w:val="Title"/>
        <w:pBdr>
          <w:bottom w:val="none" w:sz="0" w:space="0" w:color="auto"/>
        </w:pBdr>
      </w:pP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In 1955, the Los Angeles APCD established an alert system to warn the public and curtail or shut down industrial activity in the event of an impending air pollution emergency. The following year, APCD officials finished installing a 15-station monitoring network, the first in the nation to provide continuous air quality data for measuring and forecasting smog levels.</w:t>
      </w:r>
    </w:p>
    <w:p w:rsidR="00BD581A" w:rsidRDefault="00BD581A" w:rsidP="00BD581A">
      <w:pPr>
        <w:pStyle w:val="customparagraph"/>
        <w:shd w:val="clear" w:color="auto" w:fill="FFFFFF"/>
        <w:spacing w:before="0" w:beforeAutospacing="0" w:after="270" w:afterAutospacing="0"/>
        <w:textAlignment w:val="baseline"/>
        <w:rPr>
          <w:rFonts w:ascii="Arial" w:hAnsi="Arial"/>
          <w:color w:val="000000"/>
          <w:sz w:val="26"/>
          <w:szCs w:val="26"/>
        </w:rPr>
      </w:pPr>
      <w:r>
        <w:rPr>
          <w:rFonts w:ascii="Arial" w:hAnsi="Arial"/>
          <w:color w:val="000000"/>
          <w:sz w:val="26"/>
          <w:szCs w:val="26"/>
        </w:rPr>
        <w:t>That system grew into today's network of more than 30 stations, which is the backbone for making daily forecasts, issuing health advisories, gauging long-term progress in reducing smog levels and developing air quality models to predict future attainment of clean air standards.</w:t>
      </w:r>
    </w:p>
    <w:p w:rsidR="009D6537" w:rsidRDefault="00BD581A" w:rsidP="009D6537">
      <w:pPr>
        <w:pStyle w:val="Title"/>
        <w:pBdr>
          <w:bottom w:val="none" w:sz="0" w:space="0" w:color="auto"/>
        </w:pBdr>
      </w:pPr>
      <w:r>
        <w:rPr>
          <w:noProof/>
          <w:lang w:bidi="ta-IN"/>
        </w:rPr>
        <w:lastRenderedPageBreak/>
        <w:drawing>
          <wp:inline distT="0" distB="0" distL="0" distR="0">
            <wp:extent cx="5715000" cy="5191125"/>
            <wp:effectExtent l="19050" t="0" r="0" b="0"/>
            <wp:docPr id="5" name="Picture 4" descr="6d9c5785-fb69-48ca-85df-3070b239c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9c5785-fb69-48ca-85df-3070b239c067.jpg"/>
                    <pic:cNvPicPr/>
                  </pic:nvPicPr>
                  <pic:blipFill>
                    <a:blip r:embed="rId8"/>
                    <a:stretch>
                      <a:fillRect/>
                    </a:stretch>
                  </pic:blipFill>
                  <pic:spPr>
                    <a:xfrm>
                      <a:off x="0" y="0"/>
                      <a:ext cx="5715000" cy="5191125"/>
                    </a:xfrm>
                    <a:prstGeom prst="rect">
                      <a:avLst/>
                    </a:prstGeom>
                  </pic:spPr>
                </pic:pic>
              </a:graphicData>
            </a:graphic>
          </wp:inline>
        </w:drawing>
      </w:r>
    </w:p>
    <w:p w:rsidR="0000458D" w:rsidRDefault="0000458D" w:rsidP="000C7A16">
      <w:pPr>
        <w:jc w:val="center"/>
      </w:pPr>
    </w:p>
    <w:p w:rsidR="000C7A16" w:rsidRDefault="000C7A16" w:rsidP="000C7A16">
      <w:pPr>
        <w:jc w:val="center"/>
      </w:pPr>
    </w:p>
    <w:p w:rsidR="000C7A16" w:rsidRDefault="000C7A16" w:rsidP="003D5EF8">
      <w:pPr>
        <w:jc w:val="both"/>
      </w:pPr>
    </w:p>
    <w:sectPr w:rsidR="000C7A16" w:rsidSect="009D6537">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23629"/>
    <w:rsid w:val="0000458D"/>
    <w:rsid w:val="000C7A16"/>
    <w:rsid w:val="001F58C7"/>
    <w:rsid w:val="002153F6"/>
    <w:rsid w:val="00323629"/>
    <w:rsid w:val="003B6AB6"/>
    <w:rsid w:val="003D5EF8"/>
    <w:rsid w:val="003F15D8"/>
    <w:rsid w:val="0051242C"/>
    <w:rsid w:val="006323B5"/>
    <w:rsid w:val="00635C3C"/>
    <w:rsid w:val="00671CC6"/>
    <w:rsid w:val="006E3F77"/>
    <w:rsid w:val="00701351"/>
    <w:rsid w:val="00732E7E"/>
    <w:rsid w:val="00761359"/>
    <w:rsid w:val="00767CE7"/>
    <w:rsid w:val="00836006"/>
    <w:rsid w:val="0093120C"/>
    <w:rsid w:val="00941005"/>
    <w:rsid w:val="009D6537"/>
    <w:rsid w:val="00A51AE2"/>
    <w:rsid w:val="00A76A58"/>
    <w:rsid w:val="00A84281"/>
    <w:rsid w:val="00B41474"/>
    <w:rsid w:val="00B605F6"/>
    <w:rsid w:val="00BD151E"/>
    <w:rsid w:val="00BD581A"/>
    <w:rsid w:val="00C26D4B"/>
    <w:rsid w:val="00C52927"/>
    <w:rsid w:val="00C53934"/>
    <w:rsid w:val="00C80549"/>
    <w:rsid w:val="00C93925"/>
    <w:rsid w:val="00DA03FF"/>
    <w:rsid w:val="00E36341"/>
    <w:rsid w:val="00EA6AF0"/>
    <w:rsid w:val="00EA7234"/>
    <w:rsid w:val="00F505F5"/>
    <w:rsid w:val="00F518E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3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629"/>
    <w:rPr>
      <w:rFonts w:ascii="Tahoma" w:hAnsi="Tahoma" w:cs="Tahoma"/>
      <w:sz w:val="16"/>
      <w:szCs w:val="16"/>
    </w:rPr>
  </w:style>
  <w:style w:type="paragraph" w:styleId="Title">
    <w:name w:val="Title"/>
    <w:basedOn w:val="Normal"/>
    <w:next w:val="Normal"/>
    <w:link w:val="TitleChar"/>
    <w:uiPriority w:val="10"/>
    <w:qFormat/>
    <w:rsid w:val="000C7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7A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5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6537"/>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9D6537"/>
    <w:pPr>
      <w:spacing w:after="0" w:line="240" w:lineRule="auto"/>
    </w:pPr>
    <w:rPr>
      <w:rFonts w:eastAsiaTheme="minorEastAsia"/>
    </w:rPr>
  </w:style>
  <w:style w:type="character" w:customStyle="1" w:styleId="NoSpacingChar">
    <w:name w:val="No Spacing Char"/>
    <w:basedOn w:val="DefaultParagraphFont"/>
    <w:link w:val="NoSpacing"/>
    <w:uiPriority w:val="1"/>
    <w:rsid w:val="009D6537"/>
    <w:rPr>
      <w:rFonts w:eastAsiaTheme="minorEastAsia"/>
    </w:rPr>
  </w:style>
  <w:style w:type="paragraph" w:customStyle="1" w:styleId="customparagraph">
    <w:name w:val="customparagraph"/>
    <w:basedOn w:val="Normal"/>
    <w:rsid w:val="00F505F5"/>
    <w:pPr>
      <w:spacing w:before="100" w:beforeAutospacing="1" w:after="100" w:afterAutospacing="1" w:line="240" w:lineRule="auto"/>
    </w:pPr>
    <w:rPr>
      <w:rFonts w:ascii="Times New Roman" w:eastAsiaTheme="minorEastAsia"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A60C809E024BEFB13E2597D62639C2"/>
        <w:category>
          <w:name w:val="General"/>
          <w:gallery w:val="placeholder"/>
        </w:category>
        <w:types>
          <w:type w:val="bbPlcHdr"/>
        </w:types>
        <w:behaviors>
          <w:behavior w:val="content"/>
        </w:behaviors>
        <w:guid w:val="{42BA85C2-080A-46ED-9D0A-01C6F6722323}"/>
      </w:docPartPr>
      <w:docPartBody>
        <w:p w:rsidR="00000000" w:rsidRDefault="00591F04" w:rsidP="00591F04">
          <w:pPr>
            <w:pStyle w:val="1BA60C809E024BEFB13E2597D62639C2"/>
          </w:pPr>
          <w:r>
            <w:rPr>
              <w:color w:val="FFFFFF" w:themeColor="background1"/>
              <w:sz w:val="80"/>
              <w:szCs w:val="80"/>
            </w:rPr>
            <w:t>[Type the document title]</w:t>
          </w:r>
        </w:p>
      </w:docPartBody>
    </w:docPart>
    <w:docPart>
      <w:docPartPr>
        <w:name w:val="9C660C6C12564B4A8CCD7D8E2040FB95"/>
        <w:category>
          <w:name w:val="General"/>
          <w:gallery w:val="placeholder"/>
        </w:category>
        <w:types>
          <w:type w:val="bbPlcHdr"/>
        </w:types>
        <w:behaviors>
          <w:behavior w:val="content"/>
        </w:behaviors>
        <w:guid w:val="{16E5EB26-D9B8-4B8E-8991-6EAA9891C7F0}"/>
      </w:docPartPr>
      <w:docPartBody>
        <w:p w:rsidR="00000000" w:rsidRDefault="00591F04" w:rsidP="00591F04">
          <w:pPr>
            <w:pStyle w:val="9C660C6C12564B4A8CCD7D8E2040FB95"/>
          </w:pPr>
          <w:r>
            <w:rPr>
              <w:color w:val="FFFFFF" w:themeColor="background1"/>
              <w:sz w:val="40"/>
              <w:szCs w:val="40"/>
            </w:rPr>
            <w:t>[Type the document subtitle]</w:t>
          </w:r>
        </w:p>
      </w:docPartBody>
    </w:docPart>
    <w:docPart>
      <w:docPartPr>
        <w:name w:val="FB080647C792413C849786F55E440750"/>
        <w:category>
          <w:name w:val="General"/>
          <w:gallery w:val="placeholder"/>
        </w:category>
        <w:types>
          <w:type w:val="bbPlcHdr"/>
        </w:types>
        <w:behaviors>
          <w:behavior w:val="content"/>
        </w:behaviors>
        <w:guid w:val="{95C7D7B5-3D52-48DD-9177-E6429F9BDB76}"/>
      </w:docPartPr>
      <w:docPartBody>
        <w:p w:rsidR="00000000" w:rsidRDefault="00591F04" w:rsidP="00591F04">
          <w:pPr>
            <w:pStyle w:val="FB080647C792413C849786F55E440750"/>
          </w:pPr>
          <w:r>
            <w:rPr>
              <w:color w:val="FFFFFF" w:themeColor="background1"/>
            </w:rPr>
            <w:t>[Type the author name]</w:t>
          </w:r>
        </w:p>
      </w:docPartBody>
    </w:docPart>
    <w:docPart>
      <w:docPartPr>
        <w:name w:val="ED715E3F2B644BF6B0BF884219DF3ADA"/>
        <w:category>
          <w:name w:val="General"/>
          <w:gallery w:val="placeholder"/>
        </w:category>
        <w:types>
          <w:type w:val="bbPlcHdr"/>
        </w:types>
        <w:behaviors>
          <w:behavior w:val="content"/>
        </w:behaviors>
        <w:guid w:val="{2C8654FE-6ECE-423C-A250-E4A571187A32}"/>
      </w:docPartPr>
      <w:docPartBody>
        <w:p w:rsidR="00000000" w:rsidRDefault="00591F04" w:rsidP="00591F04">
          <w:pPr>
            <w:pStyle w:val="ED715E3F2B644BF6B0BF884219DF3ADA"/>
          </w:pPr>
          <w:r>
            <w:rPr>
              <w:color w:val="FFFFFF" w:themeColor="background1"/>
            </w:rPr>
            <w:t>[Type the company name]</w:t>
          </w:r>
        </w:p>
      </w:docPartBody>
    </w:docPart>
    <w:docPart>
      <w:docPartPr>
        <w:name w:val="EADBDBC5B548417793CE8C4DC42E1144"/>
        <w:category>
          <w:name w:val="General"/>
          <w:gallery w:val="placeholder"/>
        </w:category>
        <w:types>
          <w:type w:val="bbPlcHdr"/>
        </w:types>
        <w:behaviors>
          <w:behavior w:val="content"/>
        </w:behaviors>
        <w:guid w:val="{8F0652D4-B4A9-4E3A-9D34-4CECDF5DE685}"/>
      </w:docPartPr>
      <w:docPartBody>
        <w:p w:rsidR="00000000" w:rsidRDefault="00591F04" w:rsidP="00591F04">
          <w:pPr>
            <w:pStyle w:val="EADBDBC5B548417793CE8C4DC42E1144"/>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1F04"/>
    <w:rsid w:val="003D1511"/>
    <w:rsid w:val="00591F0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A60C809E024BEFB13E2597D62639C2">
    <w:name w:val="1BA60C809E024BEFB13E2597D62639C2"/>
    <w:rsid w:val="00591F04"/>
  </w:style>
  <w:style w:type="paragraph" w:customStyle="1" w:styleId="9C660C6C12564B4A8CCD7D8E2040FB95">
    <w:name w:val="9C660C6C12564B4A8CCD7D8E2040FB95"/>
    <w:rsid w:val="00591F04"/>
  </w:style>
  <w:style w:type="paragraph" w:customStyle="1" w:styleId="5E205AE60CDB479BAAAC81BEF3069EDC">
    <w:name w:val="5E205AE60CDB479BAAAC81BEF3069EDC"/>
    <w:rsid w:val="00591F04"/>
  </w:style>
  <w:style w:type="paragraph" w:customStyle="1" w:styleId="8175A10930EF4D089358D6FE98FCA534">
    <w:name w:val="8175A10930EF4D089358D6FE98FCA534"/>
    <w:rsid w:val="00591F04"/>
  </w:style>
  <w:style w:type="paragraph" w:customStyle="1" w:styleId="FB080647C792413C849786F55E440750">
    <w:name w:val="FB080647C792413C849786F55E440750"/>
    <w:rsid w:val="00591F04"/>
  </w:style>
  <w:style w:type="paragraph" w:customStyle="1" w:styleId="ED715E3F2B644BF6B0BF884219DF3ADA">
    <w:name w:val="ED715E3F2B644BF6B0BF884219DF3ADA"/>
    <w:rsid w:val="00591F04"/>
  </w:style>
  <w:style w:type="paragraph" w:customStyle="1" w:styleId="EADBDBC5B548417793CE8C4DC42E1144">
    <w:name w:val="EADBDBC5B548417793CE8C4DC42E1144"/>
    <w:rsid w:val="00591F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sajaysajay5799@gmail.com</PublishDate>
  <Abstract>USING IOT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AIR QUALITY MONITORING</vt:lpstr>
    </vt:vector>
  </TitlesOfParts>
  <Company>au812921106003</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MONITORING</dc:title>
  <dc:subject>USING IOT</dc:subject>
  <dc:creator>S.Ajay</dc:creator>
  <cp:lastModifiedBy>flower</cp:lastModifiedBy>
  <cp:revision>14</cp:revision>
  <dcterms:created xsi:type="dcterms:W3CDTF">2023-09-27T07:40:00Z</dcterms:created>
  <dcterms:modified xsi:type="dcterms:W3CDTF">2023-10-08T14:47:00Z</dcterms:modified>
</cp:coreProperties>
</file>