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0333E305" w:rsidR="008B0896" w:rsidRPr="00117176" w:rsidRDefault="008B0896" w:rsidP="000128D1">
            <w:pPr>
              <w:pStyle w:val="PGTableheading"/>
              <w:rPr>
                <w:b/>
              </w:rPr>
            </w:pPr>
            <w:r w:rsidRPr="00117176">
              <w:rPr>
                <w:b/>
              </w:rPr>
              <w:t xml:space="preserve">Topic </w:t>
            </w:r>
            <w:r w:rsidR="000128D1">
              <w:rPr>
                <w:b/>
              </w:rPr>
              <w:t>4</w:t>
            </w:r>
            <w:r w:rsidRPr="00117176">
              <w:rPr>
                <w:b/>
              </w:rPr>
              <w:tab/>
            </w:r>
            <w:r w:rsidR="00D557C9">
              <w:rPr>
                <w:b/>
              </w:rPr>
              <w:t>Maintainable programs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3AB395D" w14:textId="77777777" w:rsidR="00D557C9" w:rsidRPr="00D557C9" w:rsidRDefault="00D557C9" w:rsidP="00D557C9">
            <w:pPr>
              <w:pStyle w:val="PGOutcomeslist"/>
            </w:pPr>
            <w:r w:rsidRPr="00D557C9">
              <w:t>Understand how to create maintainable programs including the appropriate use of:</w:t>
            </w:r>
          </w:p>
          <w:p w14:paraId="1AC47A95" w14:textId="77777777" w:rsidR="00D557C9" w:rsidRPr="00D557C9" w:rsidRDefault="00D557C9" w:rsidP="00D557C9">
            <w:pPr>
              <w:pStyle w:val="PGOutcomessecondlevellist"/>
            </w:pPr>
            <w:r w:rsidRPr="00D557C9">
              <w:t>Meaningful identifiers</w:t>
            </w:r>
          </w:p>
          <w:p w14:paraId="7E9F58C7" w14:textId="77777777" w:rsidR="00D557C9" w:rsidRPr="00D557C9" w:rsidRDefault="00D557C9" w:rsidP="00D557C9">
            <w:pPr>
              <w:pStyle w:val="PGOutcomessecondlevellist"/>
            </w:pPr>
            <w:r w:rsidRPr="00D557C9">
              <w:t>Comments</w:t>
            </w:r>
          </w:p>
          <w:p w14:paraId="421DC267" w14:textId="77777777" w:rsidR="00D557C9" w:rsidRPr="00D557C9" w:rsidRDefault="00D557C9" w:rsidP="00D557C9">
            <w:pPr>
              <w:pStyle w:val="PGOutcomessecondlevellist"/>
            </w:pPr>
            <w:r w:rsidRPr="00D557C9">
              <w:t>Procedures and functions</w:t>
            </w:r>
          </w:p>
          <w:p w14:paraId="0AB7C9DB" w14:textId="77777777" w:rsidR="00D557C9" w:rsidRPr="00D557C9" w:rsidRDefault="00D557C9" w:rsidP="00D557C9">
            <w:pPr>
              <w:pStyle w:val="PGOutcomessecondlevellist"/>
            </w:pPr>
            <w:r w:rsidRPr="00D557C9">
              <w:t>Relevant and appropriate commenting of syntax</w:t>
            </w:r>
          </w:p>
          <w:p w14:paraId="47C78144" w14:textId="77777777" w:rsidR="00D557C9" w:rsidRPr="00D557C9" w:rsidRDefault="00D557C9" w:rsidP="00D557C9">
            <w:pPr>
              <w:pStyle w:val="PGOutcomeslist"/>
            </w:pPr>
            <w:r w:rsidRPr="00D557C9">
              <w:t>Use meaningful identifiers for:</w:t>
            </w:r>
          </w:p>
          <w:p w14:paraId="4BB6FC12" w14:textId="77777777" w:rsidR="00D557C9" w:rsidRPr="00D557C9" w:rsidRDefault="00D557C9" w:rsidP="00D557C9">
            <w:pPr>
              <w:pStyle w:val="PGOutcomessecondlevellist"/>
            </w:pPr>
            <w:r w:rsidRPr="00D557C9">
              <w:t>Variables and constants</w:t>
            </w:r>
          </w:p>
          <w:p w14:paraId="45F12DBC" w14:textId="77777777" w:rsidR="00D557C9" w:rsidRPr="00D557C9" w:rsidRDefault="00D557C9" w:rsidP="00D557C9">
            <w:pPr>
              <w:pStyle w:val="PGOutcomessecondlevellist"/>
            </w:pPr>
            <w:r w:rsidRPr="00D557C9">
              <w:t>Arrays</w:t>
            </w:r>
          </w:p>
          <w:p w14:paraId="762EF0E9" w14:textId="11CB9B80" w:rsidR="008B0896" w:rsidRPr="00D557C9" w:rsidRDefault="00D557C9" w:rsidP="00752777">
            <w:pPr>
              <w:pStyle w:val="PGOutcomessecondlevellist"/>
              <w:spacing w:after="0"/>
            </w:pPr>
            <w:r w:rsidRPr="00D557C9">
              <w:t>Procedures and functions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77777777"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617FE6" w14:textId="77777777" w:rsidR="00D557C9" w:rsidRPr="00846E20" w:rsidRDefault="00D557C9" w:rsidP="00D557C9">
            <w:pPr>
              <w:pStyle w:val="PG11ptSub-heading"/>
              <w:spacing w:before="0" w:after="120"/>
              <w:rPr>
                <w:rStyle w:val="PGBold"/>
              </w:rPr>
            </w:pPr>
            <w:r w:rsidRPr="00213C23">
              <w:rPr>
                <w:rStyle w:val="PGBold"/>
                <w:b/>
              </w:rPr>
              <w:t>Starter</w:t>
            </w:r>
          </w:p>
          <w:p w14:paraId="1F745F57" w14:textId="197D5217" w:rsidR="00D557C9" w:rsidRPr="00910877" w:rsidRDefault="00D557C9" w:rsidP="00D557C9">
            <w:pPr>
              <w:pStyle w:val="PGTopicTeachingResource"/>
            </w:pPr>
            <w:r w:rsidRPr="00910877">
              <w:t xml:space="preserve">PowerPoint Guide: </w:t>
            </w:r>
            <w:r>
              <w:t>Topic 4 Maintainable programs</w:t>
            </w:r>
          </w:p>
          <w:p w14:paraId="4E7A5CB4" w14:textId="373D9FF5" w:rsidR="00D557C9" w:rsidRDefault="00D557C9" w:rsidP="00D557C9">
            <w:r>
              <w:t>By this point, students should have some experience of difficulties in programming. Ask them to consider programs they have read and good and poor examples of programming they have seen in their own, and other students, programs. Once students have had a chance to consider this, go through the Answer slide. Note that the first three answers are those in the specification. The final answer is useful for students to consider, but not explicitly mentioned in the specification.</w:t>
            </w:r>
          </w:p>
          <w:p w14:paraId="474345E6" w14:textId="77777777" w:rsidR="00D557C9" w:rsidRPr="008246AD" w:rsidRDefault="00D557C9" w:rsidP="00752777">
            <w:pPr>
              <w:pStyle w:val="PG11ptSub-heading"/>
              <w:spacing w:after="120"/>
              <w:rPr>
                <w:rStyle w:val="PGBold"/>
              </w:rPr>
            </w:pPr>
            <w:r>
              <w:t>Main</w:t>
            </w:r>
          </w:p>
          <w:p w14:paraId="5779DE42" w14:textId="494F7F04" w:rsidR="00D557C9" w:rsidRDefault="00D557C9" w:rsidP="00752777">
            <w:pPr>
              <w:pStyle w:val="PGContentSub-heading1"/>
              <w:spacing w:after="0"/>
            </w:pPr>
            <w:r>
              <w:t>Naming conventions</w:t>
            </w:r>
          </w:p>
          <w:p w14:paraId="69EB16E4" w14:textId="1B4CC79B" w:rsidR="00D557C9" w:rsidRDefault="00D557C9" w:rsidP="00752777">
            <w:r>
              <w:t>The examples show how the better naming of variables can help programmers understand what is happening. It is not instantly obvious what is happening in the first program. The second program is very clear what is being calculated with both total and average. This makes it much easier to use these variables later on and the program reads far more like English.</w:t>
            </w:r>
          </w:p>
          <w:p w14:paraId="2C06EAC3" w14:textId="77777777" w:rsidR="009D6924" w:rsidRDefault="009D6924" w:rsidP="00752777">
            <w:pPr>
              <w:pStyle w:val="PGContentSub-heading1"/>
              <w:spacing w:after="0"/>
            </w:pPr>
            <w:r>
              <w:t>Maintainable programs</w:t>
            </w:r>
          </w:p>
          <w:p w14:paraId="20691488" w14:textId="7FE2610F" w:rsidR="009D6924" w:rsidRDefault="009D6924" w:rsidP="00752777">
            <w:pPr>
              <w:pStyle w:val="PGKS3text"/>
              <w:spacing w:before="0" w:after="240"/>
            </w:pPr>
            <w:r>
              <w:t>There are a number of techniques that will make programs easier to maintain. Students are likely to be aware of many of these already.</w:t>
            </w:r>
          </w:p>
          <w:p w14:paraId="27972CF5" w14:textId="77777777" w:rsidR="009D6924" w:rsidRDefault="009D6924" w:rsidP="00752777">
            <w:pPr>
              <w:pStyle w:val="PGContentSub-heading1"/>
              <w:spacing w:after="0"/>
            </w:pPr>
            <w:r>
              <w:t>Commenting</w:t>
            </w:r>
          </w:p>
          <w:p w14:paraId="6DA46B1F" w14:textId="051563C8" w:rsidR="009D6924" w:rsidRDefault="009D6924" w:rsidP="00752777">
            <w:pPr>
              <w:pStyle w:val="PGKS3text"/>
              <w:spacing w:before="0"/>
            </w:pPr>
            <w:r>
              <w:t>Explain to students that commenting is important to code maintainability but commenting every line of code is a waste of time and doesn’t usually help other programmers.</w:t>
            </w:r>
          </w:p>
          <w:p w14:paraId="57AE8656" w14:textId="77777777" w:rsidR="009D6924" w:rsidRDefault="009D6924" w:rsidP="009D6924">
            <w:pPr>
              <w:pStyle w:val="PGKS3text"/>
            </w:pPr>
            <w:r>
              <w:t>Comments are very useful at the start of subroutines to explain what they do. These comments can be used for APIs so that other programmers understand what the function does without needing to see the code.</w:t>
            </w:r>
          </w:p>
          <w:p w14:paraId="5D6477AB" w14:textId="77777777" w:rsidR="009D6924" w:rsidRDefault="009D6924" w:rsidP="009D6924">
            <w:pPr>
              <w:pStyle w:val="PGKS3text"/>
            </w:pPr>
            <w:r>
              <w:lastRenderedPageBreak/>
              <w:t>Comments are also useful when they explain how a complicated line or section of code works so that others can understand it, or the programmer can remember what they did if they return to the code.</w:t>
            </w:r>
          </w:p>
          <w:p w14:paraId="724FC092" w14:textId="77777777" w:rsidR="009D6924" w:rsidRDefault="009D6924" w:rsidP="009D6924">
            <w:pPr>
              <w:pStyle w:val="PGKS3text"/>
            </w:pPr>
            <w:r>
              <w:t>At the same time, comments are not very helpful if they explain what lines of code do if they are obvious from the variable names. It can be assumed that a programmer knows how to program – so explaining a line of code that is a simple assignment of a variable is unnecessary and makes other comments less likely to be read.</w:t>
            </w:r>
          </w:p>
          <w:p w14:paraId="789B9EFE" w14:textId="127BDF3D" w:rsidR="009D6924" w:rsidRDefault="009D6924" w:rsidP="00752777">
            <w:pPr>
              <w:pStyle w:val="PGKS3text"/>
              <w:spacing w:after="240"/>
            </w:pPr>
            <w:r>
              <w:t>Using comments on every line for teaching purposes – to show that students understand code is a different use and not part of commenting to create maintainable programs.</w:t>
            </w:r>
          </w:p>
          <w:p w14:paraId="5A4BDC8E" w14:textId="45F937AF" w:rsidR="009D6924" w:rsidRDefault="009D6924" w:rsidP="00752777">
            <w:pPr>
              <w:pStyle w:val="PGContentSub-heading1"/>
              <w:spacing w:after="0"/>
            </w:pPr>
            <w:r>
              <w:t>Procedures and functions</w:t>
            </w:r>
          </w:p>
          <w:p w14:paraId="2B590E07" w14:textId="37840080" w:rsidR="009D6924" w:rsidRDefault="009D6924" w:rsidP="00752777">
            <w:pPr>
              <w:pStyle w:val="PGKS3text"/>
              <w:spacing w:before="0" w:after="240"/>
            </w:pPr>
            <w:r>
              <w:t xml:space="preserve">Procedures and functions should be used wherever possible as they make programs easier to read and also can be reused in different parts of the program or in different programs if they are part of a library. The question at the bottom of the slide asks students to consider two functions and which is preferable. The function that takes the radius as an input has made better use of abstraction. It will work with any radius, whereas </w:t>
            </w:r>
            <w:proofErr w:type="spellStart"/>
            <w:r>
              <w:t>circleFive</w:t>
            </w:r>
            <w:proofErr w:type="spellEnd"/>
            <w:r>
              <w:t xml:space="preserve"> will only work with a radius of 5. Students should try to make their functions and procedures more abstract and work on general cases rather than specific ones.</w:t>
            </w:r>
          </w:p>
          <w:p w14:paraId="5DEEA5A3" w14:textId="0F42557F" w:rsidR="009D6924" w:rsidRDefault="009D6924" w:rsidP="00752777">
            <w:pPr>
              <w:pStyle w:val="PGContentSub-heading1"/>
              <w:spacing w:after="0"/>
            </w:pPr>
            <w:r>
              <w:t>Indentation</w:t>
            </w:r>
          </w:p>
          <w:p w14:paraId="27555248" w14:textId="30484333" w:rsidR="009D6924" w:rsidRDefault="009D6924" w:rsidP="00752777">
            <w:pPr>
              <w:pStyle w:val="PGKS3text"/>
              <w:spacing w:before="0" w:after="120"/>
            </w:pPr>
            <w:r>
              <w:t>Show students the code that has not been indented. Students should be able to indent the code in the two for loops and see how it makes the code easier to read. Explain that some languages such as Python require indentation to work. However, other languages benefit from programmers using indentation to help with the readability of the code. Be aware that indentation isn’t explicitly mentioned on the specification.</w:t>
            </w:r>
          </w:p>
          <w:p w14:paraId="4984F052" w14:textId="55593833" w:rsidR="00D557C9" w:rsidRPr="001A1C02" w:rsidRDefault="00D557C9" w:rsidP="00D557C9">
            <w:pPr>
              <w:spacing w:before="120"/>
            </w:pPr>
            <w:r>
              <w:t xml:space="preserve">Hand out </w:t>
            </w:r>
            <w:r w:rsidRPr="008246AD">
              <w:rPr>
                <w:rStyle w:val="PGBold"/>
              </w:rPr>
              <w:t xml:space="preserve">Worksheet </w:t>
            </w:r>
            <w:r w:rsidR="009D6924">
              <w:rPr>
                <w:rStyle w:val="PGBold"/>
              </w:rPr>
              <w:t>4</w:t>
            </w:r>
            <w:r>
              <w:t xml:space="preserve"> and ask students to complete </w:t>
            </w:r>
            <w:r w:rsidRPr="008246AD">
              <w:rPr>
                <w:rStyle w:val="PGBold"/>
              </w:rPr>
              <w:t>Task 1</w:t>
            </w:r>
            <w:r>
              <w:t>.</w:t>
            </w:r>
          </w:p>
          <w:p w14:paraId="0C0448EB" w14:textId="7B7BE025" w:rsidR="00D557C9" w:rsidRDefault="00D557C9" w:rsidP="00D557C9">
            <w:pPr>
              <w:pStyle w:val="PGTopicTeachingResource"/>
              <w:rPr>
                <w:bCs/>
              </w:rPr>
            </w:pPr>
            <w:r>
              <w:t xml:space="preserve">Topic </w:t>
            </w:r>
            <w:r w:rsidR="00F776DA">
              <w:t>4</w:t>
            </w:r>
            <w:r>
              <w:t xml:space="preserve"> Worksheet </w:t>
            </w:r>
            <w:r w:rsidR="009D6924">
              <w:t>4</w:t>
            </w:r>
          </w:p>
          <w:p w14:paraId="71F78B1B" w14:textId="77777777" w:rsidR="00D557C9" w:rsidRPr="002F2EB8" w:rsidRDefault="00D557C9" w:rsidP="00D557C9">
            <w:pPr>
              <w:pStyle w:val="PG11ptSub-heading"/>
              <w:rPr>
                <w:rStyle w:val="PGBold"/>
              </w:rPr>
            </w:pPr>
            <w:r w:rsidRPr="00213C23">
              <w:rPr>
                <w:rStyle w:val="PGBold"/>
                <w:b/>
              </w:rPr>
              <w:t>Plenary</w:t>
            </w:r>
          </w:p>
          <w:p w14:paraId="40A076C8" w14:textId="4B57496C" w:rsidR="00D557C9" w:rsidRDefault="009D6924" w:rsidP="00752777">
            <w:pPr>
              <w:spacing w:after="120"/>
            </w:pPr>
            <w:r>
              <w:t>The plenary gives a small amount of code for students to consider. There are five improvements that can be made to the code to make it more maintainable. Once students have considered the improvements, ask them to feed back to the class then compare with those in the Answers slide. You may wish to ask students to rewrite the code with the improvements as an alternative question.</w:t>
            </w:r>
          </w:p>
          <w:p w14:paraId="66F9A6C1" w14:textId="412F9762" w:rsidR="00D557C9" w:rsidRDefault="00D557C9" w:rsidP="00D557C9">
            <w:pPr>
              <w:spacing w:after="120"/>
              <w:rPr>
                <w:bCs w:val="0"/>
              </w:rPr>
            </w:pPr>
            <w:r>
              <w:t xml:space="preserve">Hand out </w:t>
            </w:r>
            <w:r w:rsidRPr="002F2EB8">
              <w:rPr>
                <w:rStyle w:val="PGBold"/>
              </w:rPr>
              <w:t xml:space="preserve">Homework </w:t>
            </w:r>
            <w:r w:rsidR="009D6924">
              <w:rPr>
                <w:rStyle w:val="PGBold"/>
              </w:rPr>
              <w:t>4</w:t>
            </w:r>
            <w:r>
              <w:t>.</w:t>
            </w:r>
          </w:p>
          <w:p w14:paraId="127F1AA0" w14:textId="5B008326" w:rsidR="00D557C9" w:rsidRDefault="00D557C9" w:rsidP="00D557C9">
            <w:pPr>
              <w:pStyle w:val="PGTopicTeachingResource"/>
              <w:rPr>
                <w:bCs/>
              </w:rPr>
            </w:pPr>
            <w:r>
              <w:t xml:space="preserve">Topic </w:t>
            </w:r>
            <w:r w:rsidR="009D6924">
              <w:t>4</w:t>
            </w:r>
            <w:r>
              <w:t xml:space="preserve"> Homework </w:t>
            </w:r>
            <w:r w:rsidR="009D6924">
              <w:t>4</w:t>
            </w:r>
          </w:p>
          <w:p w14:paraId="49CDB7D8" w14:textId="44B2CDD1" w:rsidR="008B0896" w:rsidRPr="0023447A" w:rsidRDefault="00D557C9" w:rsidP="00D557C9">
            <w:pPr>
              <w:pStyle w:val="PGTopicTeachingResource"/>
              <w:spacing w:after="0"/>
              <w:rPr>
                <w:bCs/>
              </w:rPr>
            </w:pPr>
            <w:r>
              <w:t xml:space="preserve">Topic </w:t>
            </w:r>
            <w:r w:rsidR="009D6924">
              <w:t>4</w:t>
            </w:r>
            <w:r>
              <w:t xml:space="preserve"> Homework </w:t>
            </w:r>
            <w:r w:rsidR="009D6924">
              <w:t>4</w:t>
            </w:r>
            <w:r>
              <w:t xml:space="preserve"> Answers</w:t>
            </w:r>
          </w:p>
        </w:tc>
      </w:tr>
    </w:tbl>
    <w:p w14:paraId="3920728A" w14:textId="1A5680D3" w:rsidR="004874C7" w:rsidRDefault="004874C7">
      <w:pPr>
        <w:spacing w:after="160" w:line="259" w:lineRule="auto"/>
      </w:pPr>
    </w:p>
    <w:p w14:paraId="4AC0B1CC" w14:textId="5D71BA4C" w:rsidR="00EF6713" w:rsidRDefault="00EF6713">
      <w:pPr>
        <w:spacing w:after="160" w:line="259" w:lineRule="auto"/>
      </w:pPr>
    </w:p>
    <w:p w14:paraId="32D3FFE2" w14:textId="3A91A6A5" w:rsidR="00800265" w:rsidRDefault="00800265" w:rsidP="00E12304">
      <w:pPr>
        <w:pStyle w:val="PGKS3text"/>
        <w:spacing w:line="276" w:lineRule="auto"/>
      </w:pPr>
    </w:p>
    <w:sectPr w:rsidR="00800265"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78500E" w14:textId="77777777" w:rsidR="00C91C9D" w:rsidRDefault="00C91C9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7EE1137F" w:rsidR="00E6737D" w:rsidRDefault="00E6737D" w:rsidP="00C91C9D">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C91C9D">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D0C12" w14:textId="77777777" w:rsidR="00C91C9D" w:rsidRDefault="00C91C9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B1D87" w14:textId="77777777" w:rsidR="00C91C9D" w:rsidRDefault="00C91C9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39D424DC"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E7C85" w14:textId="77777777" w:rsidR="00C91C9D" w:rsidRDefault="00C91C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2F36"/>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1C9D"/>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0BD122-B1BC-4CA2-B951-CE3584B7E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TotalTime>
  <Pages>2</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121</cp:revision>
  <dcterms:created xsi:type="dcterms:W3CDTF">2020-02-27T13:17:00Z</dcterms:created>
  <dcterms:modified xsi:type="dcterms:W3CDTF">2022-05-16T11:22:00Z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