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E48D680" w:rsidR="00981B40" w:rsidRPr="00117176" w:rsidRDefault="00981B40" w:rsidP="009B5B67">
            <w:pPr>
              <w:pStyle w:val="PGTableheading"/>
              <w:rPr>
                <w:b/>
              </w:rPr>
            </w:pPr>
            <w:r w:rsidRPr="00117176">
              <w:rPr>
                <w:b/>
              </w:rPr>
              <w:t xml:space="preserve">Topic </w:t>
            </w:r>
            <w:r w:rsidR="00F8660B">
              <w:rPr>
                <w:b/>
              </w:rPr>
              <w:t>2</w:t>
            </w:r>
            <w:r w:rsidRPr="00117176">
              <w:rPr>
                <w:b/>
              </w:rPr>
              <w:tab/>
            </w:r>
            <w:r w:rsidR="00745B3D">
              <w:rPr>
                <w:b/>
              </w:rPr>
              <w:t>Algorithms and flowcharts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9989061" w14:textId="77777777" w:rsidR="00745B3D" w:rsidRPr="00745B3D" w:rsidRDefault="00745B3D" w:rsidP="00745B3D">
            <w:pPr>
              <w:pStyle w:val="PGOutcomeslist"/>
            </w:pPr>
            <w:r w:rsidRPr="00745B3D">
              <w:t>Understand how flowcharts are used to solve problems</w:t>
            </w:r>
          </w:p>
          <w:p w14:paraId="7CE7C5CE" w14:textId="77777777" w:rsidR="00745B3D" w:rsidRPr="00745B3D" w:rsidRDefault="00745B3D" w:rsidP="00745B3D">
            <w:pPr>
              <w:pStyle w:val="PGOutcomeslist"/>
            </w:pPr>
            <w:r w:rsidRPr="00745B3D">
              <w:t>Understand flowchart symbols including:</w:t>
            </w:r>
          </w:p>
          <w:p w14:paraId="629C779B" w14:textId="77777777" w:rsidR="00745B3D" w:rsidRPr="00745B3D" w:rsidRDefault="00745B3D" w:rsidP="00745B3D">
            <w:pPr>
              <w:pStyle w:val="PGOutcomessecondlevellist"/>
            </w:pPr>
            <w:r w:rsidRPr="00745B3D">
              <w:t>Processes, subroutines, input/output, decisions, terminators</w:t>
            </w:r>
          </w:p>
          <w:p w14:paraId="78F461DC" w14:textId="3F4A2B25" w:rsidR="005756F1" w:rsidRPr="00745B3D" w:rsidRDefault="00745B3D" w:rsidP="00745B3D">
            <w:pPr>
              <w:pStyle w:val="PGOutcomeslist"/>
            </w:pPr>
            <w:r w:rsidRPr="00745B3D">
              <w:t>Create, interpret, correct, complete and amend algorithms using flowcharts</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1FAF257" w:rsidR="005756F1" w:rsidRPr="00910877" w:rsidRDefault="005756F1" w:rsidP="005756F1">
            <w:pPr>
              <w:pStyle w:val="PGTopicTeachingResource"/>
            </w:pPr>
            <w:r w:rsidRPr="00910877">
              <w:t xml:space="preserve">PowerPoint Guide: </w:t>
            </w:r>
            <w:r>
              <w:t xml:space="preserve">Topic </w:t>
            </w:r>
            <w:r w:rsidR="000334A7">
              <w:t xml:space="preserve">2 </w:t>
            </w:r>
            <w:r w:rsidR="00745B3D">
              <w:t>Algorithms and flowcharts</w:t>
            </w:r>
          </w:p>
          <w:p w14:paraId="615C07A2" w14:textId="3477804D" w:rsidR="001A4867" w:rsidRDefault="00900CE6" w:rsidP="001A4867">
            <w:r>
              <w:t>Ask students to explain what an algorithm is. Encourage them to explain how algorithms are used everywhere even if problems are not solved computationally. For instance, they probably have sophisticated algorithms for how they get to school and all the processes involved.</w:t>
            </w:r>
          </w:p>
          <w:p w14:paraId="17FE22D7" w14:textId="77777777" w:rsidR="005756F1" w:rsidRPr="008246AD" w:rsidRDefault="005756F1" w:rsidP="005756F1">
            <w:pPr>
              <w:pStyle w:val="PG11ptSub-heading"/>
              <w:rPr>
                <w:rStyle w:val="PGBold"/>
              </w:rPr>
            </w:pPr>
            <w:r>
              <w:t>Main</w:t>
            </w:r>
          </w:p>
          <w:p w14:paraId="16CA6413" w14:textId="16C4E0B0" w:rsidR="00965D9E" w:rsidRPr="0072501D" w:rsidRDefault="00900CE6" w:rsidP="00965D9E">
            <w:pPr>
              <w:pStyle w:val="PGKS3text"/>
              <w:rPr>
                <w:rFonts w:ascii="Arial" w:hAnsi="Arial"/>
                <w:b/>
              </w:rPr>
            </w:pPr>
            <w:r>
              <w:rPr>
                <w:rFonts w:ascii="Arial" w:hAnsi="Arial"/>
                <w:b/>
              </w:rPr>
              <w:t>Purpose</w:t>
            </w:r>
          </w:p>
          <w:p w14:paraId="7A3D7536" w14:textId="5BDCB5F2" w:rsidR="00657216" w:rsidRPr="008622A1" w:rsidRDefault="00900CE6" w:rsidP="00EB636D">
            <w:pPr>
              <w:pStyle w:val="PGKS3text"/>
              <w:spacing w:before="0" w:after="240"/>
            </w:pPr>
            <w:r>
              <w:rPr>
                <w:rFonts w:ascii="Arial" w:hAnsi="Arial"/>
              </w:rPr>
              <w:t>Ask students to look at the flowchart for baking bread. Students are likely to understand how the algorithm works even if they have not yet been introduced to the symbols used in flowcharts. Go through the Answers slide to check their answers.</w:t>
            </w:r>
          </w:p>
          <w:p w14:paraId="70631CCF" w14:textId="77777777" w:rsidR="00900CE6" w:rsidRPr="00E103B6" w:rsidRDefault="00900CE6" w:rsidP="00900CE6">
            <w:pPr>
              <w:pStyle w:val="PGKS3text"/>
              <w:rPr>
                <w:rStyle w:val="PGBold"/>
              </w:rPr>
            </w:pPr>
            <w:r w:rsidRPr="00E103B6">
              <w:rPr>
                <w:rStyle w:val="PGBold"/>
              </w:rPr>
              <w:t>Writing algorithms</w:t>
            </w:r>
          </w:p>
          <w:p w14:paraId="25553706" w14:textId="04508C2C" w:rsidR="00900CE6" w:rsidRDefault="00900CE6" w:rsidP="00900CE6">
            <w:pPr>
              <w:pStyle w:val="PGKS3text"/>
              <w:spacing w:before="0" w:after="240"/>
            </w:pPr>
            <w:r>
              <w:t xml:space="preserve">Algorithms can be planned using flowcharts and pseudocode. The idea here is that </w:t>
            </w:r>
            <w:r w:rsidR="00E41375">
              <w:t xml:space="preserve">algorithmic thinking or </w:t>
            </w:r>
            <w:r>
              <w:t>thought about the process and method is carried out without having to worry about the syntax of a particular programming language. Ask students what flowchart symbols they know</w:t>
            </w:r>
            <w:r w:rsidR="00E41375">
              <w:t xml:space="preserve">. </w:t>
            </w:r>
            <w:r>
              <w:t xml:space="preserve"> </w:t>
            </w:r>
            <w:r w:rsidR="00E41375">
              <w:t>Go</w:t>
            </w:r>
            <w:r>
              <w:t xml:space="preserve"> through the ones they need to know on the following slides.</w:t>
            </w:r>
          </w:p>
          <w:p w14:paraId="1F8D946C" w14:textId="77777777" w:rsidR="00900CE6" w:rsidRPr="00E103B6" w:rsidRDefault="00900CE6" w:rsidP="00900CE6">
            <w:pPr>
              <w:pStyle w:val="PGKS3text"/>
              <w:keepNext/>
              <w:rPr>
                <w:rStyle w:val="PGBold"/>
              </w:rPr>
            </w:pPr>
            <w:r w:rsidRPr="00E103B6">
              <w:rPr>
                <w:rStyle w:val="PGBold"/>
              </w:rPr>
              <w:t>Drawing a flowchart</w:t>
            </w:r>
          </w:p>
          <w:p w14:paraId="1583C7E8" w14:textId="77777777" w:rsidR="00900CE6" w:rsidRDefault="00900CE6" w:rsidP="00900CE6">
            <w:pPr>
              <w:pStyle w:val="PGKS3text"/>
              <w:spacing w:before="0" w:after="240"/>
            </w:pPr>
            <w:r>
              <w:rPr>
                <w:rFonts w:ascii="Arial" w:hAnsi="Arial"/>
              </w:rPr>
              <w:t>Show students the flow diagram for user IDs. They should realise as they go through it that the algorithm is registering a new user, but if the user ID is already used it will ask for another ID to be entered.</w:t>
            </w:r>
          </w:p>
          <w:p w14:paraId="263E12E1" w14:textId="3B87D486" w:rsidR="00965D9E" w:rsidRPr="003C7044" w:rsidRDefault="00900CE6" w:rsidP="00965D9E">
            <w:pPr>
              <w:pStyle w:val="PGKS3text"/>
              <w:rPr>
                <w:rStyle w:val="PGBold"/>
              </w:rPr>
            </w:pPr>
            <w:r>
              <w:rPr>
                <w:rStyle w:val="PGBold"/>
              </w:rPr>
              <w:t>Counting</w:t>
            </w:r>
          </w:p>
          <w:p w14:paraId="42F956D1" w14:textId="53A0F165" w:rsidR="000F7A4B" w:rsidRDefault="00900CE6" w:rsidP="00EB636D">
            <w:pPr>
              <w:pStyle w:val="PGKS3text"/>
              <w:spacing w:before="0"/>
            </w:pPr>
            <w:r>
              <w:rPr>
                <w:rFonts w:ascii="Arial" w:hAnsi="Arial"/>
              </w:rPr>
              <w:t>Counting, totalling and finding the maximum, minimum and average of a set of numbers are all standard algorithms that are on the specification. Ask students to consider the flowchart given and compare their answers to those given on the following slide.</w:t>
            </w:r>
          </w:p>
          <w:p w14:paraId="110D25CD" w14:textId="60A367FB"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8E57CB">
              <w:rPr>
                <w:rStyle w:val="PGBold"/>
              </w:rPr>
              <w:t xml:space="preserve"> </w:t>
            </w:r>
            <w:r w:rsidR="008E57CB">
              <w:t xml:space="preserve">and </w:t>
            </w:r>
            <w:r w:rsidR="008E57CB" w:rsidRPr="008E57CB">
              <w:rPr>
                <w:rStyle w:val="PGBold"/>
              </w:rPr>
              <w:t>Task 2</w:t>
            </w:r>
            <w:r w:rsidR="008E57CB">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29D8E494" w14:textId="453C5B6C" w:rsidR="00965D9E" w:rsidRDefault="008E57CB" w:rsidP="00EB636D">
            <w:pPr>
              <w:pStyle w:val="PGContentSub-heading1"/>
              <w:spacing w:before="120" w:after="0"/>
            </w:pPr>
            <w:r>
              <w:t>Finding the maximum</w:t>
            </w:r>
          </w:p>
          <w:p w14:paraId="024CE06B" w14:textId="07B4A15D" w:rsidR="008E57CB" w:rsidRPr="00EB636D" w:rsidRDefault="008E57CB" w:rsidP="00EB636D">
            <w:pPr>
              <w:pStyle w:val="PGKS3text"/>
              <w:spacing w:before="0" w:after="240"/>
              <w:rPr>
                <w:bCs w:val="0"/>
              </w:rPr>
            </w:pPr>
            <w:r>
              <w:rPr>
                <w:rFonts w:ascii="Arial" w:hAnsi="Arial"/>
              </w:rPr>
              <w:t xml:space="preserve">Finding the maximum is one of the standard algorithms that students need to know in the specification. Ask a student to interpret how the algorithm works to find the higher of two </w:t>
            </w:r>
            <w:r>
              <w:rPr>
                <w:rFonts w:ascii="Arial" w:hAnsi="Arial"/>
              </w:rPr>
              <w:lastRenderedPageBreak/>
              <w:t>numbers. Then ask the class to come up with an algorithm that will find the maximum of a set of numbers that is entered one by one in a loop.</w:t>
            </w:r>
          </w:p>
          <w:p w14:paraId="70A0A626" w14:textId="77777777" w:rsidR="008E57CB" w:rsidRPr="00E103B6" w:rsidRDefault="008E57CB" w:rsidP="008E57CB">
            <w:pPr>
              <w:pStyle w:val="PGKS3text"/>
              <w:keepNext/>
              <w:rPr>
                <w:rStyle w:val="PGBold"/>
              </w:rPr>
            </w:pPr>
            <w:r>
              <w:rPr>
                <w:rStyle w:val="PGBold"/>
              </w:rPr>
              <w:t>Subprograms</w:t>
            </w:r>
          </w:p>
          <w:p w14:paraId="5E12F36B" w14:textId="77777777" w:rsidR="008E57CB" w:rsidRDefault="008E57CB" w:rsidP="00EB636D">
            <w:pPr>
              <w:pStyle w:val="PGKS3text"/>
              <w:spacing w:before="0" w:after="120"/>
            </w:pPr>
            <w:r>
              <w:rPr>
                <w:rFonts w:ascii="Arial" w:hAnsi="Arial"/>
              </w:rPr>
              <w:t>Students need to know how s</w:t>
            </w:r>
            <w:r>
              <w:t xml:space="preserve">ubprograms </w:t>
            </w:r>
            <w:r>
              <w:rPr>
                <w:rFonts w:ascii="Arial" w:hAnsi="Arial"/>
              </w:rPr>
              <w:t>are drawn in flowcharts. These represent procedures and functions in programming languages. A process box with lines either side is used for function/procedure calls. The terminator (start/end) symbols are then used for the function name (and parameters) and the return value. The dotted arrows on the diagram show how data is passed from the calling statement to the subprogram (function).</w:t>
            </w:r>
          </w:p>
          <w:p w14:paraId="2959FF6F" w14:textId="55964B50" w:rsidR="00EF5D11" w:rsidRDefault="00EF5D11" w:rsidP="008622A1">
            <w:pPr>
              <w:spacing w:before="120" w:after="120"/>
            </w:pPr>
            <w:r>
              <w:t xml:space="preserve">Ask students to complete </w:t>
            </w:r>
            <w:r w:rsidRPr="002F2EB8">
              <w:rPr>
                <w:rStyle w:val="PGBold"/>
              </w:rPr>
              <w:t xml:space="preserve">Task </w:t>
            </w:r>
            <w:r w:rsidR="008E57CB">
              <w:rPr>
                <w:rStyle w:val="PGBold"/>
              </w:rPr>
              <w:t>3</w:t>
            </w:r>
            <w:r w:rsidR="008E57CB">
              <w:t xml:space="preserve">, </w:t>
            </w:r>
            <w:r w:rsidR="008E57CB" w:rsidRPr="008E57CB">
              <w:rPr>
                <w:rStyle w:val="PGBold"/>
              </w:rPr>
              <w:t>Task 4</w:t>
            </w:r>
            <w:r w:rsidR="008E57CB">
              <w:t xml:space="preserve"> </w:t>
            </w:r>
            <w:r w:rsidR="00D100D8">
              <w:t xml:space="preserve">and </w:t>
            </w:r>
            <w:r w:rsidR="00D100D8" w:rsidRPr="00D100D8">
              <w:rPr>
                <w:rStyle w:val="PGBold"/>
              </w:rPr>
              <w:t xml:space="preserve">Task </w:t>
            </w:r>
            <w:r w:rsidR="008E57CB">
              <w:rPr>
                <w:rStyle w:val="PGBold"/>
              </w:rPr>
              <w:t>5</w:t>
            </w:r>
            <w:r w:rsidR="00D100D8">
              <w:t xml:space="preserve"> </w:t>
            </w:r>
            <w:r>
              <w:t xml:space="preserve">on </w:t>
            </w:r>
            <w:r w:rsidRPr="002F2EB8">
              <w:rPr>
                <w:rStyle w:val="PGBold"/>
              </w:rPr>
              <w:t xml:space="preserve">Worksheet </w:t>
            </w:r>
            <w:r>
              <w:rPr>
                <w:rStyle w:val="PGBold"/>
              </w:rPr>
              <w:t>2</w:t>
            </w:r>
            <w:r>
              <w:t>.</w:t>
            </w:r>
          </w:p>
          <w:p w14:paraId="3DD2C50E" w14:textId="77777777" w:rsidR="008E57CB" w:rsidRPr="002F2EB8" w:rsidRDefault="008E57CB" w:rsidP="008E57CB">
            <w:pPr>
              <w:pStyle w:val="PG11ptSub-heading"/>
              <w:rPr>
                <w:rStyle w:val="PGBold"/>
              </w:rPr>
            </w:pPr>
            <w:r w:rsidRPr="00213C23">
              <w:rPr>
                <w:rStyle w:val="PGBold"/>
                <w:b/>
              </w:rPr>
              <w:t>Plenary</w:t>
            </w:r>
            <w:bookmarkStart w:id="0" w:name="_GoBack"/>
            <w:bookmarkEnd w:id="0"/>
          </w:p>
          <w:p w14:paraId="59DE9143" w14:textId="77777777" w:rsidR="008E57CB" w:rsidRDefault="008E57CB" w:rsidP="008E57CB">
            <w:pPr>
              <w:spacing w:after="120"/>
            </w:pPr>
            <w:r>
              <w:t>Ask students to recall the name of each of the symbols used in flow charts, then ask them to explain how each symbol is used to a partner. Brief answers are given on the following slide.</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269B8065" w:rsidR="00A55D7C" w:rsidRDefault="00A55D7C">
      <w:pPr>
        <w:spacing w:after="160" w:line="259" w:lineRule="auto"/>
      </w:pPr>
    </w:p>
    <w:sectPr w:rsidR="00A55D7C" w:rsidSect="00567074">
      <w:footerReference w:type="default" r:id="rId12"/>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4C21EB7B" w:rsidR="00E6737D" w:rsidRDefault="00E6737D" w:rsidP="00E51037">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E51037">
          <w:rPr>
            <w:i w:val="0"/>
            <w:noProof/>
          </w:rPr>
          <w:t>2</w:t>
        </w:r>
        <w:r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1037"/>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0EEE"/>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2FD0DBBD-8CD8-4895-BEC0-BD65AC266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21</cp:revision>
  <dcterms:created xsi:type="dcterms:W3CDTF">2021-10-08T11:24:00Z</dcterms:created>
  <dcterms:modified xsi:type="dcterms:W3CDTF">2022-05-16T10:53:00Z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