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F335651" w:rsidR="00981B40" w:rsidRPr="00117176" w:rsidRDefault="00981B40" w:rsidP="009B5B67">
            <w:pPr>
              <w:pStyle w:val="PGTableheading"/>
              <w:rPr>
                <w:b/>
              </w:rPr>
            </w:pPr>
            <w:r w:rsidRPr="00117176">
              <w:rPr>
                <w:b/>
              </w:rPr>
              <w:t>Topic 1</w:t>
            </w:r>
            <w:r w:rsidRPr="00117176">
              <w:rPr>
                <w:b/>
              </w:rPr>
              <w:tab/>
            </w:r>
            <w:r w:rsidR="00026B3C">
              <w:t>Data types and operations</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42A95580" w14:textId="77777777" w:rsidR="00666396" w:rsidRPr="00666396" w:rsidRDefault="00666396" w:rsidP="00666396">
            <w:pPr>
              <w:pStyle w:val="PGOutcomeslist"/>
            </w:pPr>
            <w:r w:rsidRPr="00666396">
              <w:t xml:space="preserve">Understand and use data types: integer, real, char, </w:t>
            </w:r>
            <w:proofErr w:type="gramStart"/>
            <w:r w:rsidRPr="00666396">
              <w:t>string</w:t>
            </w:r>
            <w:proofErr w:type="gramEnd"/>
            <w:r w:rsidRPr="00666396">
              <w:t xml:space="preserve"> and Boolean</w:t>
            </w:r>
          </w:p>
          <w:p w14:paraId="7541F33A" w14:textId="77777777" w:rsidR="00666396" w:rsidRPr="00666396" w:rsidRDefault="00666396" w:rsidP="00666396">
            <w:pPr>
              <w:pStyle w:val="PGOutcomeslist"/>
            </w:pPr>
            <w:r w:rsidRPr="00666396">
              <w:t>Declare and use constants and variables</w:t>
            </w:r>
          </w:p>
          <w:p w14:paraId="7E1CEF34" w14:textId="77777777" w:rsidR="00666396" w:rsidRPr="00666396" w:rsidRDefault="00666396" w:rsidP="00666396">
            <w:pPr>
              <w:pStyle w:val="PGOutcomeslist"/>
            </w:pPr>
            <w:r w:rsidRPr="00666396">
              <w:t xml:space="preserve">Use input, </w:t>
            </w:r>
            <w:proofErr w:type="gramStart"/>
            <w:r w:rsidRPr="00666396">
              <w:t>output</w:t>
            </w:r>
            <w:proofErr w:type="gramEnd"/>
            <w:r w:rsidRPr="00666396">
              <w:t xml:space="preserve"> and assignment statements</w:t>
            </w:r>
          </w:p>
          <w:p w14:paraId="371196E7" w14:textId="77777777" w:rsidR="00666396" w:rsidRPr="00666396" w:rsidRDefault="00666396" w:rsidP="00666396">
            <w:pPr>
              <w:pStyle w:val="PGOutcomeslist"/>
            </w:pPr>
            <w:r w:rsidRPr="00666396">
              <w:t xml:space="preserve">Use arithmetic operators including MOD and DIV </w:t>
            </w:r>
          </w:p>
          <w:p w14:paraId="463631BB" w14:textId="38D6DCE2" w:rsidR="005756F1" w:rsidRPr="00BD0AD5" w:rsidRDefault="00666396" w:rsidP="00666396">
            <w:pPr>
              <w:pStyle w:val="PGOutcomeslist"/>
            </w:pPr>
            <w:r w:rsidRPr="00666396">
              <w:rPr>
                <w:rFonts w:ascii="Arial" w:hAnsi="Arial"/>
              </w:rPr>
              <w:t>Use string handling functions</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64D1D20" w:rsidR="00E04B17" w:rsidRPr="00910877" w:rsidRDefault="00E04B17" w:rsidP="00E04B17">
            <w:pPr>
              <w:pStyle w:val="PGTopicTeachingResource"/>
            </w:pPr>
            <w:r w:rsidRPr="00910877">
              <w:t xml:space="preserve">PowerPoint Guide: </w:t>
            </w:r>
            <w:r>
              <w:t xml:space="preserve">Topic 1 </w:t>
            </w:r>
            <w:r w:rsidR="00026B3C">
              <w:t>Data types and operations</w:t>
            </w:r>
          </w:p>
          <w:p w14:paraId="6C92C8A0" w14:textId="32B639E7" w:rsidR="001C21D8" w:rsidRDefault="004849B1" w:rsidP="001C21D8">
            <w:pPr>
              <w:pStyle w:val="PGKS3text"/>
              <w:spacing w:before="0" w:after="120"/>
              <w:rPr>
                <w:rFonts w:ascii="Arial" w:hAnsi="Arial"/>
              </w:rPr>
            </w:pPr>
            <w:r>
              <w:rPr>
                <w:rFonts w:ascii="Arial" w:hAnsi="Arial"/>
              </w:rPr>
              <w:t xml:space="preserve">The first slide will help you to ascertain student’s understanding of key programming concepts. They may be familiar with the topics given if they have carried out algorithms or done any programming in </w:t>
            </w:r>
            <w:r w:rsidR="008E1CEA">
              <w:rPr>
                <w:rFonts w:ascii="Arial" w:hAnsi="Arial"/>
              </w:rPr>
              <w:t>K</w:t>
            </w:r>
            <w:r>
              <w:rPr>
                <w:rFonts w:ascii="Arial" w:hAnsi="Arial"/>
              </w:rPr>
              <w:t xml:space="preserve">ey </w:t>
            </w:r>
            <w:r w:rsidR="008E1CEA">
              <w:rPr>
                <w:rFonts w:ascii="Arial" w:hAnsi="Arial"/>
              </w:rPr>
              <w:t>S</w:t>
            </w:r>
            <w:r>
              <w:rPr>
                <w:rFonts w:ascii="Arial" w:hAnsi="Arial"/>
              </w:rPr>
              <w:t xml:space="preserve">tage 3. </w:t>
            </w:r>
            <w:r w:rsidR="00B953BA">
              <w:rPr>
                <w:rFonts w:ascii="Arial" w:hAnsi="Arial"/>
              </w:rPr>
              <w:t>Use their confidence to gauge their ability for the lesson. Answers to the questions are given on the following slide.</w:t>
            </w:r>
          </w:p>
          <w:p w14:paraId="638CFDF5" w14:textId="77777777" w:rsidR="00E04B17" w:rsidRPr="008246AD" w:rsidRDefault="00E04B17" w:rsidP="008622A1">
            <w:pPr>
              <w:pStyle w:val="PG11ptSub-heading"/>
              <w:spacing w:after="120"/>
              <w:rPr>
                <w:rStyle w:val="PGBold"/>
              </w:rPr>
            </w:pPr>
            <w:r>
              <w:t>Main</w:t>
            </w:r>
          </w:p>
          <w:p w14:paraId="32F7835C" w14:textId="1C98B443" w:rsidR="00E04B17" w:rsidRPr="008246AD" w:rsidRDefault="00AB72AF" w:rsidP="008622A1">
            <w:pPr>
              <w:pStyle w:val="PGContentSub-heading1"/>
              <w:spacing w:after="0"/>
              <w:rPr>
                <w:rStyle w:val="PGBold"/>
              </w:rPr>
            </w:pPr>
            <w:r>
              <w:t>IGCSE</w:t>
            </w:r>
            <w:r w:rsidR="00026B3C">
              <w:t xml:space="preserve"> pseudo-code</w:t>
            </w:r>
          </w:p>
          <w:p w14:paraId="190EDE35" w14:textId="7C200EE7" w:rsidR="00B953BA" w:rsidRDefault="00AB72AF" w:rsidP="00176A1F">
            <w:pPr>
              <w:rPr>
                <w:rStyle w:val="PGBold"/>
                <w:b w:val="0"/>
              </w:rPr>
            </w:pPr>
            <w:r>
              <w:rPr>
                <w:rStyle w:val="PGBold"/>
                <w:b w:val="0"/>
              </w:rPr>
              <w:t>IGCSE</w:t>
            </w:r>
            <w:r w:rsidR="00026B3C">
              <w:rPr>
                <w:rStyle w:val="PGBold"/>
                <w:b w:val="0"/>
              </w:rPr>
              <w:t xml:space="preserve"> m</w:t>
            </w:r>
            <w:r w:rsidR="00B953BA">
              <w:rPr>
                <w:rStyle w:val="PGBold"/>
                <w:b w:val="0"/>
              </w:rPr>
              <w:t xml:space="preserve">akes use of </w:t>
            </w:r>
            <w:r w:rsidR="00597A3B">
              <w:rPr>
                <w:rStyle w:val="PGBold"/>
                <w:b w:val="0"/>
              </w:rPr>
              <w:t>a particular style of pseudo-code</w:t>
            </w:r>
            <w:r w:rsidR="00B953BA">
              <w:rPr>
                <w:rStyle w:val="PGBold"/>
                <w:b w:val="0"/>
              </w:rPr>
              <w:t>. Explain to students that the slides and pseudo</w:t>
            </w:r>
            <w:r w:rsidR="00597A3B">
              <w:rPr>
                <w:rStyle w:val="PGBold"/>
                <w:b w:val="0"/>
              </w:rPr>
              <w:t>-</w:t>
            </w:r>
            <w:r w:rsidR="00B953BA">
              <w:rPr>
                <w:rStyle w:val="PGBold"/>
                <w:b w:val="0"/>
              </w:rPr>
              <w:t xml:space="preserve">code will follow </w:t>
            </w:r>
            <w:r w:rsidR="00597A3B">
              <w:rPr>
                <w:rStyle w:val="PGBold"/>
                <w:b w:val="0"/>
              </w:rPr>
              <w:t xml:space="preserve">the </w:t>
            </w:r>
            <w:r>
              <w:rPr>
                <w:rStyle w:val="PGBold"/>
                <w:b w:val="0"/>
              </w:rPr>
              <w:t>IGCSE</w:t>
            </w:r>
            <w:r w:rsidR="00597A3B">
              <w:rPr>
                <w:rStyle w:val="PGBold"/>
                <w:b w:val="0"/>
              </w:rPr>
              <w:t xml:space="preserve"> style of pseudo-code unless showing programming code. Unless otherwise stated, programming code will be written in Python. The pseudo-code on the right explains how students can easily tell if they are reading Python or </w:t>
            </w:r>
            <w:r w:rsidR="008E3DEC">
              <w:rPr>
                <w:rStyle w:val="PGBold"/>
                <w:b w:val="0"/>
              </w:rPr>
              <w:t>IGCSE</w:t>
            </w:r>
            <w:r w:rsidR="00597A3B">
              <w:rPr>
                <w:rStyle w:val="PGBold"/>
                <w:b w:val="0"/>
              </w:rPr>
              <w:t xml:space="preserve"> style pseudo-code.</w:t>
            </w:r>
          </w:p>
          <w:p w14:paraId="7350BD27" w14:textId="6699FABC" w:rsidR="00176A1F" w:rsidRDefault="00B953BA" w:rsidP="008622A1">
            <w:pPr>
              <w:spacing w:after="0"/>
              <w:rPr>
                <w:b/>
              </w:rPr>
            </w:pPr>
            <w:r>
              <w:rPr>
                <w:b/>
              </w:rPr>
              <w:t>Using variables in a program</w:t>
            </w:r>
          </w:p>
          <w:p w14:paraId="0EBB7219" w14:textId="6CA960E5" w:rsidR="004D5118" w:rsidRDefault="00B953BA" w:rsidP="00E04B17">
            <w:r>
              <w:t xml:space="preserve">Take students </w:t>
            </w:r>
            <w:proofErr w:type="gramStart"/>
            <w:r>
              <w:t>through the use of</w:t>
            </w:r>
            <w:proofErr w:type="gramEnd"/>
            <w:r>
              <w:t xml:space="preserve"> variables in some example code. Ask them for the data types that will be used. This builds on what they covered in the starter. Again</w:t>
            </w:r>
            <w:r w:rsidR="00E854D1">
              <w:t>,</w:t>
            </w:r>
            <w:r>
              <w:t xml:space="preserve"> answers are given on the following slide.</w:t>
            </w:r>
            <w:r w:rsidR="00597A3B">
              <w:t xml:space="preserve"> Make sure that students are clear that the backwards arrow means assignment. Explain that in many languages, including Python, C#</w:t>
            </w:r>
            <w:r w:rsidR="007F350A">
              <w:t>, Java</w:t>
            </w:r>
            <w:r w:rsidR="00597A3B">
              <w:t xml:space="preserve"> and VB, an </w:t>
            </w:r>
            <w:r w:rsidR="00C6677D">
              <w:t>equal’s</w:t>
            </w:r>
            <w:r w:rsidR="00597A3B">
              <w:t xml:space="preserve"> symbol is used for the assignment operator.</w:t>
            </w:r>
          </w:p>
          <w:p w14:paraId="1A5708A4" w14:textId="3CC1BB40" w:rsidR="00547C3B" w:rsidRDefault="00B953BA" w:rsidP="008622A1">
            <w:pPr>
              <w:spacing w:after="0"/>
              <w:rPr>
                <w:b/>
              </w:rPr>
            </w:pPr>
            <w:r>
              <w:rPr>
                <w:b/>
              </w:rPr>
              <w:t>Definitions of data types</w:t>
            </w:r>
          </w:p>
          <w:p w14:paraId="17F32F35" w14:textId="5B12A72E" w:rsidR="00547C3B" w:rsidRDefault="00E854D1" w:rsidP="00547C3B">
            <w:r>
              <w:t xml:space="preserve">It is important at this point </w:t>
            </w:r>
            <w:proofErr w:type="gramStart"/>
            <w:r>
              <w:t>that students</w:t>
            </w:r>
            <w:proofErr w:type="gramEnd"/>
            <w:r>
              <w:t xml:space="preserve"> understand why data types are used. Firstly, when a program runs, it needs to know </w:t>
            </w:r>
            <w:r w:rsidR="00C93381">
              <w:t>how much RAM to allocate for the variables to use. Typical memory sizes are given on the slide. The second reason why data types are needed is that in strictly typed languages, they prevent programmers from assigning the wrong type of values to them. This helps to prevent errors in their code.</w:t>
            </w:r>
          </w:p>
          <w:p w14:paraId="75A47AC8" w14:textId="42073A26" w:rsidR="00381653" w:rsidRDefault="00381653" w:rsidP="00547C3B"/>
          <w:p w14:paraId="2A4EA86F" w14:textId="26A081FE" w:rsidR="00381653" w:rsidRDefault="00381653" w:rsidP="00547C3B"/>
          <w:p w14:paraId="4BFB939A" w14:textId="77777777" w:rsidR="00381653" w:rsidRDefault="00381653" w:rsidP="00E266F3">
            <w:pPr>
              <w:pStyle w:val="PGContentSub-heading1"/>
            </w:pPr>
          </w:p>
          <w:p w14:paraId="33A65931" w14:textId="0894B54A" w:rsidR="00C93381" w:rsidRDefault="00C93381" w:rsidP="00E266F3">
            <w:pPr>
              <w:pStyle w:val="PGContentSub-heading1"/>
            </w:pPr>
            <w:r>
              <w:lastRenderedPageBreak/>
              <w:t>Constants</w:t>
            </w:r>
          </w:p>
          <w:p w14:paraId="04D9E5B7" w14:textId="13030478" w:rsidR="00C93381" w:rsidRDefault="00C93381" w:rsidP="00547C3B">
            <w:r>
              <w:t>Constants are usually in uppercase to make it more obvious to programmers that they cannot be changed. They also are usually declared at the start of a program. Of course, values can be altered when the program is written, but not in the compiled code or when it is running. Ask the questions on the slide and go through the Answers on the following slide.</w:t>
            </w:r>
          </w:p>
          <w:p w14:paraId="60E05CDA" w14:textId="6A2CD5B0" w:rsidR="00547C3B" w:rsidRDefault="00E266F3" w:rsidP="00AC0118">
            <w:pPr>
              <w:pStyle w:val="PGContentSub-heading1"/>
            </w:pPr>
            <w:r>
              <w:t>Input and output statements</w:t>
            </w:r>
          </w:p>
          <w:p w14:paraId="550EBFA4" w14:textId="02F5F0C4" w:rsidR="00E266F3" w:rsidRDefault="00E266F3" w:rsidP="00547C3B">
            <w:pPr>
              <w:spacing w:after="120"/>
            </w:pPr>
            <w:r>
              <w:t>In flow charts these are given as two input/output boxes. In pseudo</w:t>
            </w:r>
            <w:r w:rsidR="00597A3B">
              <w:t>-</w:t>
            </w:r>
            <w:r>
              <w:t xml:space="preserve">code this can be written as two lines of </w:t>
            </w:r>
            <w:r w:rsidR="00597A3B">
              <w:t xml:space="preserve">code as shown. In Python, </w:t>
            </w:r>
            <w:proofErr w:type="gramStart"/>
            <w:r w:rsidR="00597A3B">
              <w:t>C#</w:t>
            </w:r>
            <w:proofErr w:type="gramEnd"/>
            <w:r w:rsidR="00597A3B">
              <w:t xml:space="preserve"> and VB, these can be </w:t>
            </w:r>
            <w:r>
              <w:t>combined into one line of code</w:t>
            </w:r>
            <w:r w:rsidR="00597A3B">
              <w:t xml:space="preserve"> – an example of this is given </w:t>
            </w:r>
            <w:r>
              <w:t>on the second slide.</w:t>
            </w:r>
          </w:p>
          <w:p w14:paraId="037A5A30" w14:textId="1B86B92A" w:rsidR="00E266F3" w:rsidRDefault="00E266F3" w:rsidP="00AC0118">
            <w:pPr>
              <w:pStyle w:val="PGContentSub-heading1"/>
            </w:pPr>
            <w:r>
              <w:t>Arithmetic operators</w:t>
            </w:r>
          </w:p>
          <w:p w14:paraId="1A7A3E3A" w14:textId="2C3F82E2" w:rsidR="00E266F3" w:rsidRDefault="00E266F3" w:rsidP="00547C3B">
            <w:pPr>
              <w:spacing w:after="120"/>
            </w:pPr>
            <w:r>
              <w:t>Most students will be aware of most if not all the operators given. * and / are the same as multiply and divide used in Mathematics. The reason that different symbols are used is simply due to the keys that are available to type on a keyboard. DIV is known as integer division. Some languages will use // instead. Modulus is the remainder after division. Many languages will use % as the modulus symbol. Ask students to do the MOD and DIV calculations and then check the answers on the following slide.</w:t>
            </w:r>
          </w:p>
          <w:p w14:paraId="1B8CE415" w14:textId="4DE35308" w:rsidR="00E266F3" w:rsidRDefault="00E266F3" w:rsidP="00AC0118">
            <w:pPr>
              <w:pStyle w:val="PGContentSub-heading1"/>
            </w:pPr>
            <w:r>
              <w:t>Orders of precedence</w:t>
            </w:r>
          </w:p>
          <w:p w14:paraId="24F52729" w14:textId="1D3CA92F" w:rsidR="00E266F3" w:rsidRDefault="00E266F3" w:rsidP="00547C3B">
            <w:pPr>
              <w:spacing w:after="120"/>
            </w:pPr>
            <w:r>
              <w:t xml:space="preserve">Students will know the orders of precedence used in Mathematics. These are often referred to by the acronyms BIDMAS or BODMAS. The orders in programming languages will differ depending on the language used and should be checked for each new language learnt. In programming, + and – often have the same precedence and are processed from left to right. </w:t>
            </w:r>
            <w:r w:rsidR="00E24320">
              <w:t>The same is true of * and /. As such, calculations may differ to those used in Mathematics and brackets should be used if there is any ambiguity.</w:t>
            </w:r>
          </w:p>
          <w:p w14:paraId="3580C208" w14:textId="1BE45E46"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77777777" w:rsidR="00E24320" w:rsidRPr="009236ED" w:rsidRDefault="00E24320" w:rsidP="00E24320">
            <w:pPr>
              <w:spacing w:after="120"/>
              <w:rPr>
                <w:b/>
              </w:rPr>
            </w:pPr>
            <w:r w:rsidRPr="009236ED">
              <w:rPr>
                <w:b/>
              </w:rPr>
              <w:t>Strings and numbers</w:t>
            </w:r>
          </w:p>
          <w:p w14:paraId="5B3F69FA" w14:textId="43CE0F4F" w:rsidR="00E24320" w:rsidRDefault="00E24320" w:rsidP="00E24320">
            <w:pPr>
              <w:spacing w:after="120"/>
            </w:pPr>
            <w:r>
              <w:t>Strings and integers or real numbers (</w:t>
            </w:r>
            <w:r w:rsidR="004A38A7">
              <w:t>‘</w:t>
            </w:r>
            <w:r>
              <w:t>pure binary numbers</w:t>
            </w:r>
            <w:r w:rsidR="004A38A7">
              <w:t>’</w:t>
            </w:r>
            <w:r>
              <w:t xml:space="preserve">) are represented differently in the computer. Any string containing a number </w:t>
            </w:r>
            <w:proofErr w:type="gramStart"/>
            <w:r>
              <w:t>has to</w:t>
            </w:r>
            <w:proofErr w:type="gramEnd"/>
            <w:r>
              <w:t xml:space="preserve"> be converted to its numeric format before it can be used in a calculation. </w:t>
            </w:r>
          </w:p>
          <w:p w14:paraId="2CFB442D" w14:textId="55F8F28D" w:rsidR="0039329F" w:rsidRPr="00DB521E" w:rsidRDefault="00E24320" w:rsidP="008622A1">
            <w:pPr>
              <w:spacing w:after="0"/>
              <w:rPr>
                <w:b/>
              </w:rPr>
            </w:pPr>
            <w:r>
              <w:rPr>
                <w:b/>
              </w:rPr>
              <w:t>Conversions and casting</w:t>
            </w:r>
          </w:p>
          <w:p w14:paraId="1C7E85A1" w14:textId="22C26FD8" w:rsidR="0039329F" w:rsidRDefault="00E24320" w:rsidP="0039329F">
            <w:pPr>
              <w:spacing w:after="120"/>
            </w:pPr>
            <w:r>
              <w:t>These functions allow one data type to be converted to another. This process is also referred to as casting.</w:t>
            </w:r>
          </w:p>
          <w:p w14:paraId="184973C8" w14:textId="6AA33C79" w:rsidR="00E24320" w:rsidRDefault="00E24320" w:rsidP="00E24320">
            <w:pPr>
              <w:pStyle w:val="PGContentSub-heading1"/>
            </w:pPr>
            <w:r>
              <w:t>Inputting numeric variables</w:t>
            </w:r>
          </w:p>
          <w:p w14:paraId="6BFF5F3B" w14:textId="1775155F" w:rsidR="00E24320" w:rsidRDefault="00E24320" w:rsidP="0039329F">
            <w:pPr>
              <w:spacing w:after="120"/>
            </w:pPr>
            <w:r>
              <w:t>As inputs from the user are always a string, they need to be converted if they contain a number that will be involved in calculations. Examples of how to do this are given.</w:t>
            </w:r>
          </w:p>
          <w:p w14:paraId="01C191D1" w14:textId="641A64DC" w:rsidR="00E24320" w:rsidRDefault="00E24320" w:rsidP="00E24320">
            <w:pPr>
              <w:pStyle w:val="PGContentSub-heading1"/>
            </w:pPr>
            <w:r>
              <w:t>Concatenating strings</w:t>
            </w:r>
          </w:p>
          <w:p w14:paraId="1A162C99" w14:textId="2599E7E4" w:rsidR="00E24320" w:rsidRDefault="00E24320" w:rsidP="00E24320">
            <w:pPr>
              <w:spacing w:after="120"/>
            </w:pPr>
            <w:r>
              <w:t>Strings are joined together using the + (concatenation) operator. Hence “6” + “3” will give “63”</w:t>
            </w:r>
          </w:p>
          <w:p w14:paraId="5FB9AA18" w14:textId="77777777" w:rsidR="00E24320" w:rsidRPr="009236ED" w:rsidRDefault="00E24320" w:rsidP="00E24320">
            <w:pPr>
              <w:spacing w:after="120"/>
            </w:pPr>
            <w:r>
              <w:t xml:space="preserve">Other useful string handling functions are listed. Remember that the first character in a string a is referred to as </w:t>
            </w:r>
            <w:proofErr w:type="gramStart"/>
            <w:r w:rsidRPr="009864B7">
              <w:rPr>
                <w:rFonts w:ascii="Consolas" w:hAnsi="Consolas"/>
              </w:rPr>
              <w:t>a[</w:t>
            </w:r>
            <w:proofErr w:type="gramEnd"/>
            <w:r w:rsidRPr="009864B7">
              <w:rPr>
                <w:rFonts w:ascii="Consolas" w:hAnsi="Consolas"/>
              </w:rPr>
              <w:t>0]</w:t>
            </w:r>
            <w:r>
              <w:t xml:space="preserve">.  </w:t>
            </w:r>
          </w:p>
          <w:p w14:paraId="4F5F33A5" w14:textId="75CF20AB" w:rsidR="00E24320" w:rsidRDefault="00E24320" w:rsidP="0039329F">
            <w:pPr>
              <w:spacing w:after="120"/>
            </w:pPr>
            <w:r>
              <w:t>Take students through the slides and answer slides for strings.</w:t>
            </w:r>
          </w:p>
          <w:p w14:paraId="26253F5A" w14:textId="77777777" w:rsidR="00381653" w:rsidRDefault="00381653" w:rsidP="0039329F">
            <w:pPr>
              <w:spacing w:after="120"/>
            </w:pPr>
          </w:p>
          <w:p w14:paraId="119FE9AE" w14:textId="33A147C6" w:rsidR="00E24320" w:rsidRDefault="00E549BB" w:rsidP="00E24320">
            <w:pPr>
              <w:pStyle w:val="PGContentSub-heading1"/>
            </w:pPr>
            <w:r>
              <w:lastRenderedPageBreak/>
              <w:t>String handling functions</w:t>
            </w:r>
          </w:p>
          <w:p w14:paraId="1B744907" w14:textId="4BB88DB6" w:rsidR="00E24320" w:rsidRDefault="00E549BB" w:rsidP="0039329F">
            <w:pPr>
              <w:spacing w:after="120"/>
            </w:pPr>
            <w:r>
              <w:t xml:space="preserve">Languages have </w:t>
            </w:r>
            <w:r w:rsidR="00E24320">
              <w:t xml:space="preserve">functions that will convert words from uppercase to lowercase. </w:t>
            </w:r>
            <w:r w:rsidR="00F262A6">
              <w:t xml:space="preserve">They also have methods of determining the length of a string or finding substrings of it. </w:t>
            </w:r>
            <w:r w:rsidR="00E24320">
              <w:t>Go through the slides and the answer slide that relates</w:t>
            </w:r>
            <w:r w:rsidR="003C7044">
              <w:t xml:space="preserve"> to it</w:t>
            </w:r>
            <w:r w:rsidR="00E24320">
              <w:t>.</w:t>
            </w:r>
          </w:p>
          <w:p w14:paraId="3417702C" w14:textId="5ADCBA8D" w:rsidR="00E24320" w:rsidRDefault="00E24320" w:rsidP="00E24320">
            <w:pPr>
              <w:pStyle w:val="PGContentSub-heading1"/>
            </w:pPr>
            <w:r>
              <w:t>Using comments</w:t>
            </w:r>
          </w:p>
          <w:p w14:paraId="60ED99A6" w14:textId="6ED2EBD4" w:rsidR="00E24320" w:rsidRDefault="00E24320" w:rsidP="0039329F">
            <w:pPr>
              <w:spacing w:after="120"/>
            </w:pPr>
            <w:r>
              <w:t>Comments are very useful in programs. Students do not need to comment every line of code and should not be encouraged to. However, writing some comments is a good habit to get into. For instance, a comment at the start of a subroutine/function/procedure can be very useful to explain what it does. Equally, commenting complicated lines of code that may be confusing when someone returns to the code is invaluable. If a student has struggled with a section or line of code, then it is good advice for them to write a comment. If though, they have written some trivial lines of code where their function is obvious from any variable names then comments are probably unnecessary.</w:t>
            </w:r>
            <w:r w:rsidR="00381653">
              <w:t xml:space="preserve"> Make students aware that if they want to write comments in pseudo-code on multiple lines then they will need to use a </w:t>
            </w:r>
            <w:r w:rsidR="00F262A6">
              <w:t>//</w:t>
            </w:r>
            <w:r w:rsidR="00381653">
              <w:t xml:space="preserve"> symbol at the start of each comment line.</w:t>
            </w:r>
            <w:r w:rsidR="00F262A6">
              <w:t xml:space="preserve"> Be aware that different languages use different symbols to denote a comment. Python, for instance, makes use of a # symbol.</w:t>
            </w:r>
          </w:p>
          <w:p w14:paraId="27E94624" w14:textId="194E411C" w:rsidR="00E44654" w:rsidRDefault="00E44654" w:rsidP="00E44654">
            <w:r>
              <w:t xml:space="preserve">Ask students to complete </w:t>
            </w:r>
            <w:r w:rsidRPr="002F2EB8">
              <w:rPr>
                <w:rStyle w:val="PGBold"/>
              </w:rPr>
              <w:t xml:space="preserve">Task </w:t>
            </w:r>
            <w:r w:rsidR="00B05576">
              <w:rPr>
                <w:rStyle w:val="PGBold"/>
              </w:rPr>
              <w:t>2</w:t>
            </w:r>
            <w:r>
              <w:t xml:space="preserve"> </w:t>
            </w:r>
            <w:r w:rsidR="00E24320">
              <w:t xml:space="preserve">and </w:t>
            </w:r>
            <w:r w:rsidR="00E24320" w:rsidRPr="00E24320">
              <w:rPr>
                <w:rStyle w:val="PGBold"/>
              </w:rPr>
              <w:t>Task 3</w:t>
            </w:r>
            <w:r w:rsidR="00E24320">
              <w:t xml:space="preserve"> </w:t>
            </w:r>
            <w:r>
              <w:t xml:space="preserve">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79794450" w:rsidR="00E04B17" w:rsidRPr="00987105" w:rsidRDefault="009916E5" w:rsidP="004E322C">
            <w:pPr>
              <w:spacing w:after="120"/>
            </w:pPr>
            <w:r>
              <w:t>The plenary recaps some of the key concepts covered in the lesson. It gives an opportunity for students to demonstrate what they have learnt in the lesson and how much they have improved from their answers in the starter.</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2CCF31D9" w14:textId="2867795D" w:rsidR="008622A1" w:rsidRDefault="008622A1" w:rsidP="00AC62F6">
      <w:pPr>
        <w:spacing w:after="160" w:line="259" w:lineRule="auto"/>
      </w:pPr>
    </w:p>
    <w:sectPr w:rsidR="008622A1"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2F6"/>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106</cp:revision>
  <dcterms:created xsi:type="dcterms:W3CDTF">2020-02-27T13:17:00Z</dcterms:created>
  <dcterms:modified xsi:type="dcterms:W3CDTF">2021-08-31T11:49:00Z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