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217DC5E2" w:rsidR="005D72B2" w:rsidRPr="00117176" w:rsidRDefault="005D72B2" w:rsidP="004D556B">
            <w:pPr>
              <w:pStyle w:val="PGTableheading"/>
              <w:rPr>
                <w:b/>
              </w:rPr>
            </w:pPr>
            <w:r w:rsidRPr="00117176">
              <w:rPr>
                <w:b/>
              </w:rPr>
              <w:t xml:space="preserve">Topic </w:t>
            </w:r>
            <w:r w:rsidR="0065618F">
              <w:rPr>
                <w:b/>
              </w:rPr>
              <w:t>5</w:t>
            </w:r>
            <w:r w:rsidRPr="00117176">
              <w:rPr>
                <w:b/>
              </w:rPr>
              <w:tab/>
            </w:r>
            <w:r w:rsidR="0065618F">
              <w:rPr>
                <w:b/>
              </w:rPr>
              <w:t>Library routines</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29AECBB4" w14:textId="77777777" w:rsidR="009934B5" w:rsidRPr="009934B5" w:rsidRDefault="009934B5" w:rsidP="009934B5">
            <w:pPr>
              <w:pStyle w:val="PGOutcomeslist"/>
            </w:pPr>
            <w:r w:rsidRPr="009934B5">
              <w:t>Understand and use library routines including:</w:t>
            </w:r>
          </w:p>
          <w:p w14:paraId="31C989D7" w14:textId="77777777" w:rsidR="009934B5" w:rsidRPr="009934B5" w:rsidRDefault="009934B5" w:rsidP="009934B5">
            <w:pPr>
              <w:pStyle w:val="PGOutcomessecondlevellist"/>
            </w:pPr>
            <w:r w:rsidRPr="009934B5">
              <w:t>MOD</w:t>
            </w:r>
          </w:p>
          <w:p w14:paraId="1BB9C198" w14:textId="77777777" w:rsidR="009934B5" w:rsidRPr="009934B5" w:rsidRDefault="009934B5" w:rsidP="009934B5">
            <w:pPr>
              <w:pStyle w:val="PGOutcomessecondlevellist"/>
            </w:pPr>
            <w:r w:rsidRPr="009934B5">
              <w:t>DIV</w:t>
            </w:r>
          </w:p>
          <w:p w14:paraId="40449872" w14:textId="77777777" w:rsidR="009934B5" w:rsidRPr="009934B5" w:rsidRDefault="009934B5" w:rsidP="009934B5">
            <w:pPr>
              <w:pStyle w:val="PGOutcomessecondlevellist"/>
            </w:pPr>
            <w:r w:rsidRPr="009934B5">
              <w:t>ROUND</w:t>
            </w:r>
          </w:p>
          <w:p w14:paraId="73C8DCA5" w14:textId="541F94C1" w:rsidR="005D72B2" w:rsidRPr="009934B5" w:rsidRDefault="009934B5" w:rsidP="009934B5">
            <w:pPr>
              <w:pStyle w:val="PGOutcomessecondlevellist"/>
            </w:pPr>
            <w:r w:rsidRPr="009934B5">
              <w:t>RANDOM</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54BD776F" w:rsidR="005D72B2" w:rsidRPr="00910877" w:rsidRDefault="005D72B2" w:rsidP="004D556B">
            <w:pPr>
              <w:pStyle w:val="PGTopicTeachingResource"/>
            </w:pPr>
            <w:r w:rsidRPr="00910877">
              <w:t xml:space="preserve">PowerPoint Guide: </w:t>
            </w:r>
            <w:r w:rsidR="009934B5">
              <w:t>Library routines</w:t>
            </w:r>
          </w:p>
          <w:p w14:paraId="744E23D8" w14:textId="2D97657A" w:rsidR="005D72B2" w:rsidRDefault="00AC6638" w:rsidP="004D556B">
            <w:r>
              <w:t xml:space="preserve">The starter asks students to consider an algorithm for finding the minimum number from an array of numbers. This algorithm is covered in </w:t>
            </w:r>
            <w:r w:rsidR="004A38A7">
              <w:t>U</w:t>
            </w:r>
            <w:r>
              <w:t xml:space="preserve">nit </w:t>
            </w:r>
            <w:r w:rsidR="00602AB6">
              <w:t xml:space="preserve">8, however, students understanding from this unit so far should be sufficient to answer the question. </w:t>
            </w:r>
            <w:r w:rsidR="0091740E">
              <w:t>Ask students to work in pairs or groups of three to find a solution. Once you have taken them through the solution, explain that it is difficult to have to re-invent the wheel for each algorithm, so libraries of algorithms</w:t>
            </w:r>
            <w:r w:rsidR="0065618F">
              <w:t>/functions/routines are used in programming.</w:t>
            </w:r>
          </w:p>
          <w:p w14:paraId="74C20662" w14:textId="77777777" w:rsidR="005D72B2" w:rsidRPr="008246AD" w:rsidRDefault="005D72B2" w:rsidP="004D556B">
            <w:pPr>
              <w:pStyle w:val="PG11ptSub-heading"/>
              <w:rPr>
                <w:rStyle w:val="PGBold"/>
              </w:rPr>
            </w:pPr>
            <w:r>
              <w:t>Main</w:t>
            </w:r>
          </w:p>
          <w:p w14:paraId="527BD39D" w14:textId="5E4D2236" w:rsidR="005D72B2" w:rsidRPr="0072501D" w:rsidRDefault="004E437D" w:rsidP="004D556B">
            <w:pPr>
              <w:pStyle w:val="PGKS3text"/>
              <w:rPr>
                <w:rFonts w:ascii="Arial" w:hAnsi="Arial"/>
                <w:b/>
              </w:rPr>
            </w:pPr>
            <w:r>
              <w:rPr>
                <w:rFonts w:ascii="Arial" w:hAnsi="Arial"/>
                <w:b/>
              </w:rPr>
              <w:t>Library routines</w:t>
            </w:r>
          </w:p>
          <w:p w14:paraId="73720B2B" w14:textId="056CA60B" w:rsidR="005D72B2" w:rsidRDefault="004E437D" w:rsidP="004D556B">
            <w:pPr>
              <w:pStyle w:val="PGKS3text"/>
              <w:spacing w:before="0"/>
            </w:pPr>
            <w:r>
              <w:rPr>
                <w:rFonts w:ascii="Arial" w:hAnsi="Arial"/>
              </w:rPr>
              <w:t xml:space="preserve">Ask students to consider that library routines are like a box where inputs are </w:t>
            </w:r>
            <w:r w:rsidR="00B23909">
              <w:rPr>
                <w:rFonts w:ascii="Arial" w:hAnsi="Arial"/>
              </w:rPr>
              <w:t>put in and outputs come out. This is very similar to functions and procedures (sub-routines) in general. When programmers use library routines, they are not interested in how the internal algorithms work.</w:t>
            </w:r>
            <w:r w:rsidR="0022214C">
              <w:rPr>
                <w:rFonts w:ascii="Arial" w:hAnsi="Arial"/>
              </w:rPr>
              <w:t xml:space="preserve"> Instead, the</w:t>
            </w:r>
            <w:r w:rsidR="00D35140">
              <w:rPr>
                <w:rFonts w:ascii="Arial" w:hAnsi="Arial"/>
              </w:rPr>
              <w:t xml:space="preserve"> syntax guide will explain how the routines are used, what they do, what inputs they take and what outputs are given. This enables the programmer to work on their own programming without having to program </w:t>
            </w:r>
            <w:r w:rsidR="00715880">
              <w:rPr>
                <w:rFonts w:ascii="Arial" w:hAnsi="Arial"/>
              </w:rPr>
              <w:t>commonly used routines every time.</w:t>
            </w:r>
          </w:p>
          <w:p w14:paraId="342A98F0" w14:textId="6139F7B7" w:rsidR="00715880" w:rsidRDefault="00715880" w:rsidP="004D556B">
            <w:pPr>
              <w:pStyle w:val="PGKS3text"/>
              <w:spacing w:before="0"/>
            </w:pPr>
          </w:p>
          <w:p w14:paraId="07E12118" w14:textId="142B84AB" w:rsidR="00715880" w:rsidRDefault="00715880" w:rsidP="004D556B">
            <w:pPr>
              <w:pStyle w:val="PGKS3text"/>
              <w:spacing w:before="0"/>
            </w:pPr>
            <w:r>
              <w:t xml:space="preserve">As such, the standard </w:t>
            </w:r>
            <w:r w:rsidR="00471155">
              <w:t xml:space="preserve">algorithms that students learn are taught to aid their understanding and for them to demonstrate computational thinking skills with regards to algorithmic thinking. </w:t>
            </w:r>
            <w:r w:rsidR="000449A0">
              <w:t>This lesson is more useful for them to think in terms of decomposition or abstraction, as the intricacies of how the library routines work is not required.</w:t>
            </w:r>
          </w:p>
          <w:p w14:paraId="7923685A" w14:textId="69E893A9" w:rsidR="005D72B2" w:rsidRPr="001202AC" w:rsidRDefault="000449A0" w:rsidP="004D556B">
            <w:pPr>
              <w:pStyle w:val="PGKS3text"/>
              <w:rPr>
                <w:rFonts w:ascii="Arial" w:hAnsi="Arial"/>
                <w:b/>
              </w:rPr>
            </w:pPr>
            <w:r>
              <w:rPr>
                <w:rFonts w:ascii="Arial" w:hAnsi="Arial"/>
                <w:b/>
              </w:rPr>
              <w:t>Rounding numbers</w:t>
            </w:r>
          </w:p>
          <w:p w14:paraId="1C684990" w14:textId="226B4730" w:rsidR="005D72B2" w:rsidRDefault="00BB49C0" w:rsidP="004D556B">
            <w:pPr>
              <w:pStyle w:val="PGKS3text"/>
            </w:pPr>
            <w:r>
              <w:rPr>
                <w:rFonts w:ascii="Arial" w:hAnsi="Arial"/>
              </w:rPr>
              <w:t xml:space="preserve">Show students the ROUND library routine (function) which is given in IGCSE pseudocode. </w:t>
            </w:r>
            <w:r w:rsidR="007F4488">
              <w:rPr>
                <w:rFonts w:ascii="Arial" w:hAnsi="Arial"/>
              </w:rPr>
              <w:t>Ask them to create pseudocode for each of the three problems given.</w:t>
            </w:r>
            <w:r w:rsidR="003335BC">
              <w:rPr>
                <w:rFonts w:ascii="Arial" w:hAnsi="Arial"/>
              </w:rPr>
              <w:t xml:space="preserve"> Answers are given on the following slide. </w:t>
            </w:r>
            <w:r w:rsidR="00BD427E">
              <w:rPr>
                <w:rFonts w:ascii="Arial" w:hAnsi="Arial"/>
              </w:rPr>
              <w:t>Remind students how easy the use of the library routines was compared with having to program a new algorithm from scratch.</w:t>
            </w:r>
          </w:p>
          <w:p w14:paraId="50D80894" w14:textId="77777777" w:rsidR="005D72B2" w:rsidRDefault="005D72B2" w:rsidP="004D556B">
            <w:pPr>
              <w:pStyle w:val="PGKS3text"/>
              <w:rPr>
                <w:rFonts w:ascii="Arial" w:hAnsi="Arial"/>
              </w:rPr>
            </w:pP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797EEA7F" w14:textId="1D35BA7B" w:rsidR="005D72B2" w:rsidRDefault="00696269" w:rsidP="004D556B">
            <w:pPr>
              <w:pStyle w:val="PGContentSub-heading1"/>
              <w:spacing w:after="0"/>
            </w:pPr>
            <w:r>
              <w:lastRenderedPageBreak/>
              <w:t>Random numbers</w:t>
            </w:r>
          </w:p>
          <w:p w14:paraId="6517F48E" w14:textId="19F4BBFE" w:rsidR="005D72B2" w:rsidRDefault="00696269" w:rsidP="004D556B">
            <w:pPr>
              <w:pStyle w:val="PGKS3text"/>
              <w:spacing w:after="100" w:afterAutospacing="1"/>
            </w:pPr>
            <w:r>
              <w:rPr>
                <w:rFonts w:ascii="Arial" w:hAnsi="Arial"/>
              </w:rPr>
              <w:t xml:space="preserve">The random number generation that students are expected to know in IGCSE pseudocode is </w:t>
            </w:r>
            <w:proofErr w:type="gramStart"/>
            <w:r>
              <w:rPr>
                <w:rFonts w:ascii="Arial" w:hAnsi="Arial"/>
              </w:rPr>
              <w:t>RANDOM(</w:t>
            </w:r>
            <w:proofErr w:type="gramEnd"/>
            <w:r>
              <w:rPr>
                <w:rFonts w:ascii="Arial" w:hAnsi="Arial"/>
              </w:rPr>
              <w:t>) which returns a number between 0 and 1. In many situations, this is harder to use than functions such as RAND</w:t>
            </w:r>
            <w:r w:rsidR="009A6874">
              <w:rPr>
                <w:rFonts w:ascii="Arial" w:hAnsi="Arial"/>
              </w:rPr>
              <w:t>INT</w:t>
            </w:r>
            <w:r w:rsidR="00AC4F36">
              <w:rPr>
                <w:rFonts w:ascii="Arial" w:hAnsi="Arial"/>
              </w:rPr>
              <w:t xml:space="preserve">(low, high) which give a random integer between two values (such functions exist in languages such as Python). </w:t>
            </w:r>
            <w:r w:rsidR="009A6874">
              <w:rPr>
                <w:rFonts w:ascii="Arial" w:hAnsi="Arial"/>
              </w:rPr>
              <w:t xml:space="preserve">Ask students the question on the slide and take them through the answer slide that follows. The Python </w:t>
            </w:r>
            <w:r w:rsidR="00721665">
              <w:rPr>
                <w:rFonts w:ascii="Arial" w:hAnsi="Arial"/>
              </w:rPr>
              <w:t xml:space="preserve">RANDINT routine is also given as this will be useful for students to experience. It also helps students to understand that library routines are extensive and not just </w:t>
            </w:r>
            <w:r w:rsidR="00754FB5">
              <w:rPr>
                <w:rFonts w:ascii="Arial" w:hAnsi="Arial"/>
              </w:rPr>
              <w:t>limited to the few that are given in the specification. Ask students how a dice throw can be simulated and once they have considered the question, go through the Answer slide.</w:t>
            </w:r>
          </w:p>
          <w:p w14:paraId="5CDCB6F2" w14:textId="6012EE18" w:rsidR="00274CA3" w:rsidRDefault="00274CA3" w:rsidP="0079064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D443DA">
              <w:rPr>
                <w:rStyle w:val="PGBold"/>
              </w:rPr>
              <w:t>5</w:t>
            </w:r>
            <w:r>
              <w:t>.</w:t>
            </w:r>
          </w:p>
          <w:p w14:paraId="630DE69E" w14:textId="5F8932C0" w:rsidR="005D72B2" w:rsidRDefault="0079064B" w:rsidP="004D556B">
            <w:pPr>
              <w:pStyle w:val="PGContentSub-heading1"/>
              <w:spacing w:after="0"/>
            </w:pPr>
            <w:r>
              <w:t>MOD and DIV</w:t>
            </w:r>
          </w:p>
          <w:p w14:paraId="07924606" w14:textId="44A05921" w:rsidR="005D72B2" w:rsidRDefault="00BC5D3C" w:rsidP="004D556B">
            <w:pPr>
              <w:pStyle w:val="PGKS3text"/>
              <w:spacing w:after="100" w:afterAutospacing="1"/>
            </w:pPr>
            <w:r>
              <w:rPr>
                <w:rFonts w:ascii="Arial" w:hAnsi="Arial"/>
              </w:rPr>
              <w:t xml:space="preserve">The IGCSE specification says that students need to understand </w:t>
            </w:r>
            <w:r w:rsidR="0013350C">
              <w:rPr>
                <w:rFonts w:ascii="Arial" w:hAnsi="Arial"/>
              </w:rPr>
              <w:t xml:space="preserve">the library routines of MOD and DIV, however, the </w:t>
            </w:r>
            <w:r w:rsidR="003F1267">
              <w:rPr>
                <w:rFonts w:ascii="Arial" w:hAnsi="Arial"/>
              </w:rPr>
              <w:t xml:space="preserve">pseudocode given in the specification does not show any syntax for these. </w:t>
            </w:r>
            <w:r w:rsidR="00742C81">
              <w:rPr>
                <w:rFonts w:ascii="Arial" w:hAnsi="Arial"/>
              </w:rPr>
              <w:t>Instead, both MOD and DIV are used as operators. The slide shows how it would be possible to use MOD and DIV as library routines (functions) and in some languages they are used this way. These are then compared with the operators as they are used in both pseudocode and Python.</w:t>
            </w:r>
          </w:p>
          <w:p w14:paraId="1195088F" w14:textId="164E5533" w:rsidR="005D72B2" w:rsidRDefault="00E57114" w:rsidP="004D556B">
            <w:pPr>
              <w:pStyle w:val="PGContentSub-heading1"/>
            </w:pPr>
            <w:r>
              <w:t>Standard methods of solution</w:t>
            </w:r>
          </w:p>
          <w:p w14:paraId="1D760827" w14:textId="4C7DEDF6" w:rsidR="005D72B2" w:rsidRDefault="00121C78" w:rsidP="004D556B">
            <w:pPr>
              <w:pStyle w:val="PGKS3text"/>
              <w:spacing w:after="120"/>
            </w:pPr>
            <w:r>
              <w:rPr>
                <w:rFonts w:ascii="Arial" w:hAnsi="Arial"/>
              </w:rPr>
              <w:t xml:space="preserve">These are the algorithms that students should be aware of as part of the specification. </w:t>
            </w:r>
            <w:r w:rsidR="009568FA">
              <w:rPr>
                <w:rFonts w:ascii="Arial" w:hAnsi="Arial"/>
              </w:rPr>
              <w:t>Each of them is considered with respect to a Python library routine. Be aware that the routines use Python lists, but these are described as arrays as lists are outside the scope of the specification. (A</w:t>
            </w:r>
            <w:r w:rsidR="0028789C">
              <w:rPr>
                <w:rFonts w:ascii="Arial" w:hAnsi="Arial"/>
              </w:rPr>
              <w:t xml:space="preserve">rrays are fixed length and all values have the same datatype, whilst lists have a dynamic length and may hold different data types. </w:t>
            </w:r>
            <w:r w:rsidR="00DA416E">
              <w:rPr>
                <w:rFonts w:ascii="Arial" w:hAnsi="Arial"/>
              </w:rPr>
              <w:t xml:space="preserve">Using arrays </w:t>
            </w:r>
            <w:r w:rsidR="00F0736C">
              <w:rPr>
                <w:rFonts w:ascii="Arial" w:hAnsi="Arial"/>
              </w:rPr>
              <w:t>to begin with will give students a more solid set of algorithmic thinking skills that can be applied to a greater number of programming languages in the future.</w:t>
            </w:r>
          </w:p>
          <w:p w14:paraId="161EC738" w14:textId="57CCBCF7" w:rsidR="00F0736C" w:rsidRPr="00F72250" w:rsidRDefault="007551AA" w:rsidP="004D556B">
            <w:pPr>
              <w:pStyle w:val="PGKS3text"/>
              <w:spacing w:after="120"/>
              <w:rPr>
                <w:rFonts w:ascii="Arial" w:hAnsi="Arial"/>
              </w:rPr>
            </w:pPr>
            <w:r>
              <w:rPr>
                <w:rFonts w:ascii="Arial" w:hAnsi="Arial"/>
              </w:rPr>
              <w:t>Take students through the algorithm that makes use of many library routines. Ask them what the different lines of code do, then take them through the Answers slide.</w:t>
            </w:r>
          </w:p>
          <w:p w14:paraId="54238E78" w14:textId="5F9139F8" w:rsidR="005D72B2" w:rsidRDefault="005D72B2" w:rsidP="004D556B">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26584A18" w:rsidR="005D72B2" w:rsidRDefault="005D72B2" w:rsidP="004D556B">
            <w:r>
              <w:t xml:space="preserve">The plenary </w:t>
            </w:r>
            <w:r w:rsidR="00D443DA">
              <w:t>recaps the two key library routines that have been taught in the topic and allows them to write some pseudocode. Once they have had time to complete the tasks, go through the Answers slide that follows.</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sectPr w:rsidR="00EF6713"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2C70"/>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1914</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106</cp:revision>
  <dcterms:created xsi:type="dcterms:W3CDTF">2020-02-27T13:17:00Z</dcterms:created>
  <dcterms:modified xsi:type="dcterms:W3CDTF">2021-08-31T11:55:00Z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