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  <Default Extension="png" ContentType="image/png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bookmarkStart w:id="0" w:name="_GoBack"/>
      <w:bookmarkEnd w:id="0"/>
      <w:r>
        <w:rPr>
          <w:rFonts w:hint="eastAsia" w:ascii="黑体" w:hAnsi="黑体" w:eastAsia="黑体"/>
          <w:sz w:val="44"/>
          <w:szCs w:val="44"/>
          <w:lang w:eastAsia="zh-Hans"/>
        </w:rPr>
        <w:t>软件开发</w:t>
      </w:r>
      <w:r>
        <w:rPr>
          <w:rFonts w:hint="eastAsia" w:ascii="黑体" w:hAnsi="黑体" w:eastAsia="黑体"/>
          <w:sz w:val="44"/>
          <w:szCs w:val="44"/>
        </w:rPr>
        <w:t>综合实践</w:t>
      </w:r>
    </w:p>
    <w:p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r>
        <w:rPr>
          <w:rFonts w:hint="eastAsia" w:ascii="黑体" w:hAnsi="黑体" w:eastAsia="黑体"/>
          <w:sz w:val="44"/>
          <w:szCs w:val="44"/>
          <w:lang w:eastAsia="zh-Hans"/>
        </w:rPr>
        <w:t>平时大作业三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姓名：________________    学号：________________</w:t>
      </w:r>
    </w:p>
    <w:p>
      <w:pPr>
        <w:pStyle w:val="2"/>
        <w:keepNext/>
      </w:pPr>
      <w:r>
        <w:rPr>
          <w:rFonts w:hint="eastAsia"/>
        </w:rPr>
        <w:t>一、前端技术整合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作品组织说明：课堂成果以作品集还是统一入口页面的形式组织，附整体运行截图。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答：本报告对应作业6—8。代码仓库：https://github.com/Mr-Gexiang/a10016-frontend-practice。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代码目录：https://github.com/Mr-Gexiang/a10016-frontend-practice/tree/main/06-dashboard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代码目录：https://github.com/Mr-Gexiang/a10016-frontend-practice/tree/main/07-3d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代码目录：https://github.com/Mr-Gexiang/a10016-frontend-practice/tree/main/08-integration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采用统一入口组织作品集：根首页按01—09列出实践，08-integration整合查询、统计、三维与预约入口。附图为整合首页实际运行。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4540170"/>
            <wp:docPr id="1" name="证据图1" descr="统一入口：迷你版校园信息中心及功能导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8-home.jpg"/>
                    <pic:cNvPicPr/>
                  </pic:nvPicPr>
                  <pic:blipFill>
                    <a:blip r:embed="rIdRevisionEvidenc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 统一入口：迷你版校园信息中心及功能导航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数据加载说明：异步数据从哪里加载（本地JSON或公开接口），用一段话说明加载和展示流程。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异步数据来自本地06-dashboard/data/rooms.json，含rooms和trend数组。fetch请求后先检查HTTP状态，再解析JSON并检查结构；有数据时更新统计卡与两张图，无记录显示空状态，异常进入catch显示失败提示。所有数据均为自建演示数据。</w:t>
      </w:r>
    </w:p>
    <w:p>
      <w:pPr>
        <w:keepNext/>
      </w:pPr>
      <w:r>
        <w:rPr>
          <w:rFonts w:hint="eastAsia" w:eastAsia="黑体"/>
          <w:sz w:val="24"/>
          <w:szCs w:val="24"/>
        </w:rPr>
        <w:t>3. jQuery改造说明：用jQuery改造了哪些原生DOM功能，给出改造前后的代码对比。</w:t>
      </w:r>
    </w:p>
    <w:p>
      <w:p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答：楼层change与重新加载click由原生事件绑定改用jQuery的on；数据处理仍调用相同的updateDashboard/loadData函数。以下原生等价写法用于对比，jQuery段来自当前dashboard.js。</w:t>
      </w:r>
    </w:p>
    <w:p>
      <w:p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// 改造前：原生等价写法</w:t>
      </w:r>
    </w:p>
    <w:p>
      <w:p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document.getElementById('floor').addEventListener('change', function () { if (roomData) updateDashboard(this.value); });</w:t>
      </w:r>
    </w:p>
    <w:p>
      <w:p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document.getElementById('reload').addEventListener('click', loadData);</w:t>
      </w:r>
    </w:p>
    <w:p>
      <w:p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/>
      </w:r>
    </w:p>
    <w:p>
      <w:p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// 改造后：当前jQuery写法</w:t>
      </w:r>
    </w:p>
    <w:p>
      <w:p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$('#floor').on('change', function () { if (roomData) updateDashboard(this.value); });</w:t>
      </w:r>
    </w:p>
    <w:p>
      <w:p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$('#reload').on('click', loadData);</w:t>
      </w:r>
    </w:p>
    <w:p>
      <w:pPr>
        <w:pStyle w:val="2"/>
        <w:keepNext/>
      </w:pPr>
      <w:r>
        <w:rPr>
          <w:rFonts w:hint="eastAsia"/>
        </w:rPr>
        <w:t>二、数据可视化与工具选型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ECharts作品：图表运行截图，说明图表类型、数据来源和交互功能。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答：ECharts柱形图比较8间自习室的当前占用人数，单位为人，数据取rooms.json中的occupied。悬停显示各房数值；楼层筛选同步更新图表和统计卡，窗口变化触发resize。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4349187"/>
            <wp:docPr id="2" name="证据图2" descr="ECharts柱形图：各自习室当前人数（左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shboard.png"/>
                    <pic:cNvPicPr/>
                  </pic:nvPicPr>
                  <pic:blipFill>
                    <a:blip r:embed="rIdRevisionEvidenc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9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 ECharts柱形图：各自习室当前人数（左图）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Chart.js作品：图表运行截图，说明图表类型、数据来源。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答：Chart.js折线图显示08:00—22:00的8个时段使用人数，单位为人。数据取同一rooms.json的trend；全部楼层为floor1＋floor2，选单层则取相应字段。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4349187"/>
            <wp:docPr id="3" name="证据图3" descr="Chart.js折线图：全天使用人数趋势（右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shboard.png"/>
                    <pic:cNvPicPr/>
                  </pic:nvPicPr>
                  <pic:blipFill>
                    <a:blip r:embed="rIdRevisionEvidence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9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 Chart.js折线图：全天使用人数趋势（右图）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工具选型说明：比较ECharts和Chart.js的功能、易用性和适用场景，给出你的选择结论和理由。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答：本作品选择ECharts画房间比较柱图、Chart.js画时间趋势折线图，以相同数据检查两库实现。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80"/>
      </w:tblGrid>
      <w:tr>
        <w:trPr>
          <w:cantSplit/>
          <w:tblHeader/>
        </w:trPr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比较项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ECharts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Chart.js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功能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坐标轴、提示和series统一由setOption配置。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通过type/data/options定义canvas图表并update。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易用性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看板配置直观，初始选项较多。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基础折线配置较短，复杂设置仍需查文档。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适用场景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本作品的分类比较和悬停统计。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本作品的时段趋势展示。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局限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复杂配置与样式需要持续维护。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定制交互和多图联动需补充代码。</w:t>
            </w:r>
          </w:p>
        </w:tc>
      </w:tr>
    </w:tbl>
    <w:p>
      <w:pPr>
        <w:widowControl/>
        <w:jc w:val="left"/>
      </w:pPr>
    </w:p>
    <w:p>
      <w:pPr>
        <w:pStyle w:val="2"/>
        <w:rPr>
          <w:sz w:val="24"/>
          <w:szCs w:val="24"/>
        </w:rPr>
        <w:keepNext/>
      </w:pPr>
      <w:r>
        <w:rPr>
          <w:rFonts w:hint="eastAsia"/>
        </w:rPr>
        <w:t>三、三维开发与工具局限性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Three.js作品：三维场景运行截图，说明场景构成（几何体、材质、光源、相机、动画中至少三项）。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Three.js自习室由BoxGeometry桌椅/书架、CylinderGeometry花盆和SphereGeometry绿植组成；MeshStandardMaterial区分原木、绿色与灯具。环境光和方向光照明，PerspectiveCamera观察；台灯发光强度循环变化，OrbitControls支持视角交互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7998"/>
            <wp:docPr id="4" name="证据图4" descr="Three.js自主作品：桌椅、书架、台灯和绿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hree.png"/>
                    <pic:cNvPicPr/>
                  </pic:nvPicPr>
                  <pic:blipFill>
                    <a:blip r:embed="rIdRevisionEvidence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 Three.js自主作品：桌椅、书架、台灯和绿植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A-Frame作品：三维场景运行截图，说明使用的实体和组件。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答：A-Frame校园案例使用a-sky天空、a-plane草地/旗帜、a-box楼房窗户、a-cylinder树干/灯杆和a-sphere树冠/路灯。light照明，animation让旗帜摇摆及路灯脉动，camera配合look-controls与wasd-controls实现查看和漫游。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7998"/>
            <wp:docPr id="5" name="证据图5" descr="A-Frame案例：校园教学楼、天空、草地与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frame.png"/>
                    <pic:cNvPicPr/>
                  </pic:nvPicPr>
                  <pic:blipFill>
                    <a:blip r:embed="rIdRevisionEvidence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图5 A-Frame案例：校园教学楼、天空、草地与路径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局限性说明：比较Three.js和A-Frame的适用场景和各自局限，给出你的选择结论。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答：自主自习室采用Three.js，以便精确摆放家具、改变书架材质和控制动画；A-Frame用于校园漫游案例。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80"/>
      </w:tblGrid>
      <w:tr>
        <w:trPr>
          <w:cantSplit/>
          <w:tblHeader/>
        </w:trPr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库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适用场景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局限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Three.js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细致控制几何体、材质、光源与自定义交互。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需自行组织相机、渲染循环和resize，代码较多；受设备WebGL性能影响。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A-Frame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用HTML实体与组件快速搭建基础漫游。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复杂材质、数据联动和组件逻辑仍需JavaScript；同样依赖WebGL。</w:t>
            </w:r>
          </w:p>
        </w:tc>
      </w:tr>
    </w:tbl>
    <w:p>
      <w:pPr>
        <w:widowControl/>
        <w:jc w:val="left"/>
      </w:pPr>
    </w:p>
    <w:p>
      <w:pPr>
        <w:pStyle w:val="2"/>
        <w:keepNext/>
      </w:pPr>
      <w:r>
        <w:rPr>
          <w:rFonts w:hint="eastAsia"/>
        </w:rPr>
        <w:t>四、个人收获与反思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知识点自评：分别评价自己在jQuery、异步请求、ECharts、Chart.js、Three.js、A-Frame六个方面的掌握程度。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答：根据本项目实现，对六项技术分别自评。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80"/>
      </w:tblGrid>
      <w:tr>
        <w:trPr>
          <w:cantSplit/>
          <w:tblHeader/>
        </w:trPr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技术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当前掌握程度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作品依据/薄弱项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jQuery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能进行基础选择与事件绑定。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on绑定筛选和加载；复杂DOM组合未练习。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异步请求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能用fetch/async/await处理JSON。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检查HTTP、结构、空数据和异常；中止/超时未实现。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ECharts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能配置柱图与交互。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setOption、tooltip、resize；复杂多系列待学习。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Chart.js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能生成并更新折线图。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响应式canvas与update；更细交互待学习。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Three.js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能搭建基础几何场景。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材质、光源、相机和OrbitControls；性能优化待学习。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A-Frame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能组合实体与组件。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animation、camera、WASD；自定义组件待学习。</w:t>
            </w:r>
          </w:p>
        </w:tc>
      </w:tr>
    </w:tbl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学习计划：针对薄弱环节，写出后续改进计划。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答：针对六项薄弱点制定下一阶段练习，使用现有免费库和自建样本。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320"/>
      </w:tblGrid>
      <w:tr>
        <w:trPr>
          <w:cantSplit/>
          <w:tblHeader/>
        </w:trPr>
        <w:tc>
          <w:tcPr>
            <w:tcW w:w="432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技术</w:t>
            </w:r>
          </w:p>
        </w:tc>
        <w:tc>
          <w:tcPr>
            <w:tcW w:w="432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改进计划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jQuery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整理事件绑定与DOM更新职责，减少重复选择。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异步请求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补充超时/中止演练及异常结构样本。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ECharts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练习多系列、图例筛选和轴标签设置。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Chart.js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练习数据更新、提示格式与小屏标签。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Three.js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检查材质复用、画布像素比与移动视角。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A-Frame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写一个简单自定义组件，核对相机和键盘操作。</w:t>
            </w:r>
          </w:p>
        </w:tc>
      </w:tr>
    </w:tbl>
    <w:p>
      <w:pPr>
        <w:rPr>
          <w:rFonts w:eastAsia="黑体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hAnsi="黑体" w:eastAsia="黑体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rFonts w:cs="Times New Roman"/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rFonts w:cs="Times New Roman"/>
      <w:sz w:val="18"/>
      <w:szCs w:val="18"/>
    </w:rPr>
  </w:style>
  <w:style w:type="character" w:customStyle="1" w:styleId="9">
    <w:name w:val="标题 2 字符"/>
    <w:basedOn w:val="6"/>
    <w:link w:val="2"/>
    <w:qFormat/>
    <w:uiPriority w:val="9"/>
    <w:rPr>
      <w:rFonts w:ascii="黑体" w:hAnsi="黑体" w:eastAsia="黑体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RevisionEvidence1" Type="http://schemas.openxmlformats.org/officeDocument/2006/relationships/image" Target="media/revision_evidence_1.jpg"/><Relationship Id="rIdRevisionEvidence2" Type="http://schemas.openxmlformats.org/officeDocument/2006/relationships/image" Target="media/revision_evidence_2.png"/><Relationship Id="rIdRevisionEvidence3" Type="http://schemas.openxmlformats.org/officeDocument/2006/relationships/image" Target="media/revision_evidence_3.png"/><Relationship Id="rIdRevisionEvidence4" Type="http://schemas.openxmlformats.org/officeDocument/2006/relationships/image" Target="media/revision_evidence_4.png"/><Relationship Id="rIdRevisionEvidence5" Type="http://schemas.openxmlformats.org/officeDocument/2006/relationships/image" Target="media/revision_evidence_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