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keepNext/>
        <w:spacing w:line="360" w:lineRule="auto"/>
        <w:rPr>
          <w:rFonts w:hint="default" w:ascii="Times New Roman" w:hAnsi="Times New Roman" w:cs="Times New Roman"/>
          <w:b/>
          <w:bCs/>
          <w:sz w:val="28"/>
          <w:szCs w:val="28"/>
          <w:lang w:eastAsia="zh-CN"/>
        </w:rPr>
      </w:pPr>
      <w:r>
        <w:rPr>
          <w:rFonts w:hint="default" w:ascii="Times New Roman" w:hAnsi="Times New Roman" w:cs="Times New Roman"/>
          <w:b/>
          <w:bCs/>
          <w:sz w:val="28"/>
          <w:szCs w:val="28"/>
          <w:lang w:eastAsia="zh-CN"/>
        </w:rPr>
        <w:t xml:space="preserve">A10016 作业01 Git与HTML基础</w:t>
      </w:r>
    </w:p>
    <w:p>
      <w:pPr>
        <w:spacing w:line="360" w:lineRule="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姓名：________________    学号：________________</w:t>
      </w:r>
    </w:p>
    <w:p>
      <w:pPr>
        <w:keepNext/>
        <w:spacing w:line="360" w:lineRule="auto"/>
        <w:rPr>
          <w:rFonts w:hint="eastAsia"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1 完成情况</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个人主页案例与校园自习室介绍页分别展示基础内容组织和主题应用。页面用标题、段落、无序列表、有序列表、图片和链接说明学习空间、开放安排与使用步骤。图片采用本地相对路径并填写替代文本，新窗口链接设置安全属性。Git用于保存源码版本，具体修改顺序以仓库实际提交记录为准。</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开放时间和空间介绍为课程演示资料，页面主要用于说明基础结构；数据查询与记录管理由后续作业继续完成。</w:t>
      </w:r>
    </w:p>
    <w:p>
      <w:pPr>
        <w:keepNext/>
        <w:spacing w:line="360" w:lineRule="auto"/>
        <w:rPr>
          <w:rFonts w:hint="eastAsia"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2 代码地址</w:t>
      </w:r>
    </w:p>
    <w:p>
      <w:pPr>
        <w:spacing w:line="360" w:lineRule="auto"/>
        <w:rPr>
          <w:rFonts w:hint="eastAsia" w:ascii="Times New Roman" w:hAnsi="Times New Roman" w:cs="Times New Roman"/>
          <w:sz w:val="24"/>
          <w:szCs w:val="24"/>
          <w:lang w:val="en-US" w:eastAsia="zh-CN"/>
        </w:rPr>
      </w:pPr>
      <w:hyperlink r:id="rIdCodeAddress">
        <w:r>
          <w:rPr>
            <w:rFonts w:hint="eastAsia" w:ascii="Times New Roman" w:hAnsi="Times New Roman" w:cs="Times New Roman"/>
            <w:sz w:val="24"/>
            <w:szCs w:val="24"/>
            <w:lang w:val="en-US" w:eastAsia="zh-CN"/>
          </w:rPr>
          <w:t xml:space="preserve">https://github.com/Mr-Gexiang/a10016-frontend-practice/tree/main/01-html</w:t>
        </w:r>
      </w:hyperlink>
    </w:p>
    <w:p>
      <w:pPr>
        <w:keepNext/>
        <w:spacing w:line="360" w:lineRule="auto"/>
        <w:rPr>
          <w:rFonts w:hint="eastAsia"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3 个人收获与反思</w:t>
      </w:r>
    </w:p>
    <w:p>
      <w:pPr>
        <w:keepNext/>
        <w:spacing w:line="360" w:lineRule="auto"/>
        <w:rPr>
          <w:rFonts w:hint="eastAsia"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3.1 知识点自评</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本项覆盖HTML文档结构、标签选择、资源路径和版本管理。标题层级清楚，图片替代文本能补充画面含义，链接把介绍页与后续表单连接起来。从页面结构看，基本内容组织较清楚；仍需把标签选择、资源定位和版本记录放在一起理解，避免只记住标签名称。</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目前页面主要是静态展示，理解结构与表达信息比增加装饰更重要，也需要继续注意移动端阅读时的内容顺序。</w:t>
      </w:r>
    </w:p>
    <w:p>
      <w:pPr>
        <w:keepNext/>
        <w:spacing w:line="360" w:lineRule="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 xml:space="preserve">3.2 学习计划</w:t>
      </w:r>
    </w:p>
    <w:p>
      <w:pPr>
        <w:spacing w:line="360" w:lineRule="auto"/>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后续先检查标签嵌套和资源路径，再用少量练习比较列表、段落与链接的不同用途。每次修改保留清楚的提交说明，并结合实际差异查看版本记录，逐步熟悉基础工作流程。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45DB76F"/>
    <w:multiLevelType w:val="singleLevel"/>
    <w:tmpl w:val="E45DB76F"/>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CodeAddress" Type="http://schemas.openxmlformats.org/officeDocument/2006/relationships/hyperlink" Target="https://github.com/Mr-Gexiang/a10016-frontend-practice/tree/main/01-html"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