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4C00" w14:textId="03C46E24" w:rsidR="00743B91" w:rsidRDefault="00743B91" w:rsidP="00743B91">
      <w:pPr>
        <w:jc w:val="right"/>
      </w:pPr>
      <w:r>
        <w:t>HARI VIGNESH.R</w:t>
      </w:r>
    </w:p>
    <w:p w14:paraId="521B77CC" w14:textId="3B5D2522" w:rsidR="00743B91" w:rsidRDefault="00743B91" w:rsidP="00743B91">
      <w:pPr>
        <w:jc w:val="right"/>
      </w:pPr>
      <w:r>
        <w:t>DATA SCIENCE</w:t>
      </w:r>
    </w:p>
    <w:p w14:paraId="59128E40" w14:textId="7EF7F551" w:rsidR="000D3903" w:rsidRDefault="00743B91" w:rsidP="00743B91">
      <w:pPr>
        <w:pStyle w:val="Title"/>
        <w:pBdr>
          <w:bottom w:val="single" w:sz="4" w:space="1" w:color="auto"/>
        </w:pBdr>
      </w:pPr>
      <w:r>
        <w:t>Propensity modelling</w:t>
      </w:r>
    </w:p>
    <w:p w14:paraId="098B2789" w14:textId="3A78693E" w:rsidR="00743B91" w:rsidRDefault="00743B91" w:rsidP="00743B91"/>
    <w:p w14:paraId="386A4B63" w14:textId="74F31FBA" w:rsidR="00743B91" w:rsidRPr="00452E97" w:rsidRDefault="00452E97" w:rsidP="00743B91">
      <w:pPr>
        <w:rPr>
          <w:b/>
          <w:bCs/>
          <w:i/>
          <w:iCs/>
          <w:u w:val="single"/>
        </w:rPr>
      </w:pPr>
      <w:r w:rsidRPr="00452E97">
        <w:rPr>
          <w:b/>
          <w:bCs/>
          <w:i/>
          <w:iCs/>
          <w:u w:val="single"/>
        </w:rPr>
        <w:t xml:space="preserve">Reference: </w:t>
      </w:r>
    </w:p>
    <w:p w14:paraId="4841FAF1" w14:textId="344CCCC5" w:rsidR="00743B91" w:rsidRDefault="0067566E" w:rsidP="00991646">
      <w:pPr>
        <w:pStyle w:val="ListParagraph"/>
        <w:numPr>
          <w:ilvl w:val="0"/>
          <w:numId w:val="1"/>
        </w:numPr>
      </w:pPr>
      <w:r w:rsidRPr="00991646">
        <w:rPr>
          <w:b/>
          <w:bCs/>
          <w:u w:val="single"/>
        </w:rPr>
        <w:t xml:space="preserve">Complete pdf </w:t>
      </w:r>
      <w:r w:rsidR="00F56FD5" w:rsidRPr="00991646">
        <w:rPr>
          <w:b/>
          <w:bCs/>
          <w:u w:val="single"/>
        </w:rPr>
        <w:t>link of</w:t>
      </w:r>
      <w:r w:rsidRPr="00991646">
        <w:rPr>
          <w:b/>
          <w:bCs/>
          <w:u w:val="single"/>
        </w:rPr>
        <w:t xml:space="preserve"> propensity </w:t>
      </w:r>
      <w:proofErr w:type="gramStart"/>
      <w:r w:rsidRPr="00991646">
        <w:rPr>
          <w:b/>
          <w:bCs/>
          <w:u w:val="single"/>
        </w:rPr>
        <w:t xml:space="preserve">modelling </w:t>
      </w:r>
      <w:r>
        <w:t>:</w:t>
      </w:r>
      <w:proofErr w:type="gramEnd"/>
      <w:r>
        <w:t xml:space="preserve">  </w:t>
      </w:r>
      <w:hyperlink r:id="rId7" w:history="1">
        <w:r w:rsidRPr="00B5325B">
          <w:rPr>
            <w:rStyle w:val="Hyperlink"/>
          </w:rPr>
          <w:t>http://mchp-appserv.cpe.umanitoba.ca/supp/mchp/protocol/media/propensity_score_matching.pdf</w:t>
        </w:r>
      </w:hyperlink>
      <w:r>
        <w:t xml:space="preserve"> </w:t>
      </w:r>
    </w:p>
    <w:p w14:paraId="47AAB47E" w14:textId="2FA6CAC9" w:rsidR="00991646" w:rsidRDefault="00452E97" w:rsidP="00787836">
      <w:pPr>
        <w:pStyle w:val="ListParagraph"/>
        <w:numPr>
          <w:ilvl w:val="0"/>
          <w:numId w:val="1"/>
        </w:numPr>
      </w:pPr>
      <w:r w:rsidRPr="00452E97">
        <w:rPr>
          <w:b/>
          <w:bCs/>
          <w:u w:val="single"/>
        </w:rPr>
        <w:t>Video link</w:t>
      </w:r>
      <w:r w:rsidRPr="00452E97">
        <w:t xml:space="preserve"> </w:t>
      </w:r>
      <w:r>
        <w:t xml:space="preserve">: </w:t>
      </w:r>
      <w:hyperlink r:id="rId8" w:history="1">
        <w:r w:rsidRPr="00B5325B">
          <w:rPr>
            <w:rStyle w:val="Hyperlink"/>
          </w:rPr>
          <w:t>https://www.google.com/search?q=propensity+modelling&amp;source=lmns&amp;bih=694&amp;biw=1517&amp;hl=en&amp;sa=X&amp;ved=2ahUKEwixwr2wkd_4AhWXFLcAHVPmCQkQ_AUoAHoECAEQAA#kpvalbx=_38_CYuOlCL3I3LUPjcyB6A84</w:t>
        </w:r>
      </w:hyperlink>
      <w:r>
        <w:t xml:space="preserve"> </w:t>
      </w:r>
      <w:r w:rsidR="00FE631E" w:rsidRPr="00C706FB">
        <w:rPr>
          <w:highlight w:val="yellow"/>
        </w:rPr>
        <w:t>(*</w:t>
      </w:r>
      <w:proofErr w:type="spellStart"/>
      <w:r w:rsidR="00FE631E" w:rsidRPr="00C706FB">
        <w:rPr>
          <w:highlight w:val="yellow"/>
        </w:rPr>
        <w:t>its</w:t>
      </w:r>
      <w:proofErr w:type="spellEnd"/>
      <w:r w:rsidR="00FE631E" w:rsidRPr="00C706FB">
        <w:rPr>
          <w:highlight w:val="yellow"/>
        </w:rPr>
        <w:t xml:space="preserve"> done by azure but understandable about propensity).</w:t>
      </w:r>
      <w:r w:rsidR="00787836">
        <w:t xml:space="preserve">   </w:t>
      </w:r>
    </w:p>
    <w:p w14:paraId="2CBE4DF9" w14:textId="66A8C54E" w:rsidR="00787836" w:rsidRPr="00787836" w:rsidRDefault="00787836" w:rsidP="00787836">
      <w:pPr>
        <w:pStyle w:val="Heading1"/>
        <w:numPr>
          <w:ilvl w:val="0"/>
          <w:numId w:val="1"/>
        </w:numPr>
        <w:shd w:val="clear" w:color="auto" w:fill="F9F9F9"/>
        <w:spacing w:before="0"/>
        <w:rPr>
          <w:rFonts w:ascii="Roboto" w:hAnsi="Roboto"/>
          <w:color w:val="000000" w:themeColor="text1"/>
          <w:sz w:val="20"/>
          <w:szCs w:val="20"/>
        </w:rPr>
      </w:pPr>
      <w:r w:rsidRPr="00787836">
        <w:rPr>
          <w:rFonts w:ascii="Roboto" w:hAnsi="Roboto"/>
          <w:b/>
          <w:bCs/>
          <w:color w:val="000000" w:themeColor="text1"/>
          <w:sz w:val="20"/>
          <w:szCs w:val="20"/>
        </w:rPr>
        <w:t xml:space="preserve">Propensity Modeling to Identify Behaviors and Attributes of High-Value </w:t>
      </w:r>
      <w:proofErr w:type="gramStart"/>
      <w:r w:rsidRPr="00787836">
        <w:rPr>
          <w:rFonts w:ascii="Roboto" w:hAnsi="Roboto"/>
          <w:b/>
          <w:bCs/>
          <w:color w:val="000000" w:themeColor="text1"/>
          <w:sz w:val="20"/>
          <w:szCs w:val="20"/>
        </w:rPr>
        <w:t>Customers</w:t>
      </w:r>
      <w:r>
        <w:rPr>
          <w:rFonts w:ascii="Roboto" w:hAnsi="Roboto"/>
          <w:b/>
          <w:bCs/>
          <w:color w:val="000000" w:themeColor="text1"/>
          <w:sz w:val="20"/>
          <w:szCs w:val="20"/>
        </w:rPr>
        <w:t xml:space="preserve"> :</w:t>
      </w:r>
      <w:proofErr w:type="gramEnd"/>
      <w:r>
        <w:rPr>
          <w:rFonts w:ascii="Roboto" w:hAnsi="Roboto"/>
          <w:b/>
          <w:bCs/>
          <w:color w:val="000000" w:themeColor="text1"/>
          <w:sz w:val="20"/>
          <w:szCs w:val="20"/>
        </w:rPr>
        <w:t xml:space="preserve"> </w:t>
      </w:r>
      <w:hyperlink r:id="rId9" w:history="1">
        <w:r w:rsidRPr="00B5325B">
          <w:rPr>
            <w:rStyle w:val="Hyperlink"/>
            <w:rFonts w:ascii="Roboto" w:hAnsi="Roboto"/>
            <w:sz w:val="20"/>
            <w:szCs w:val="20"/>
          </w:rPr>
          <w:t>https://www.youtube.com/watch?v=NdZaM0_mhVM</w:t>
        </w:r>
      </w:hyperlink>
      <w:r>
        <w:rPr>
          <w:rFonts w:ascii="Roboto" w:hAnsi="Roboto"/>
          <w:color w:val="000000" w:themeColor="text1"/>
          <w:sz w:val="20"/>
          <w:szCs w:val="20"/>
        </w:rPr>
        <w:t xml:space="preserve"> </w:t>
      </w:r>
      <w:r>
        <w:t xml:space="preserve">                 </w:t>
      </w:r>
    </w:p>
    <w:p w14:paraId="3A4D570A" w14:textId="77777777" w:rsidR="00C706FB" w:rsidRDefault="00C706FB" w:rsidP="00787836">
      <w:pPr>
        <w:pBdr>
          <w:bottom w:val="single" w:sz="4" w:space="1" w:color="auto"/>
        </w:pBdr>
      </w:pPr>
    </w:p>
    <w:p w14:paraId="20E6ACFB" w14:textId="13F719D1" w:rsidR="00361D53" w:rsidRDefault="00361D53" w:rsidP="00361D53">
      <w:pPr>
        <w:shd w:val="clear" w:color="auto" w:fill="FFFFFF"/>
        <w:spacing w:before="150" w:after="150" w:line="240" w:lineRule="auto"/>
        <w:jc w:val="center"/>
        <w:outlineLvl w:val="2"/>
        <w:rPr>
          <w:rFonts w:ascii="Arial" w:eastAsia="Times New Roman" w:hAnsi="Arial" w:cs="Arial"/>
          <w:b/>
          <w:bCs/>
          <w:color w:val="000038"/>
          <w:sz w:val="36"/>
          <w:szCs w:val="36"/>
        </w:rPr>
      </w:pPr>
      <w:r w:rsidRPr="00361D53">
        <w:rPr>
          <w:rFonts w:ascii="Arial" w:eastAsia="Times New Roman" w:hAnsi="Arial" w:cs="Arial"/>
          <w:b/>
          <w:bCs/>
          <w:color w:val="000038"/>
          <w:sz w:val="36"/>
          <w:szCs w:val="36"/>
        </w:rPr>
        <w:t>Propensity Modelling for Business</w:t>
      </w:r>
    </w:p>
    <w:p w14:paraId="09A6263E" w14:textId="23DE7017" w:rsidR="00F56FD5" w:rsidRPr="00F56FD5" w:rsidRDefault="00F56FD5" w:rsidP="00361D53">
      <w:pPr>
        <w:shd w:val="clear" w:color="auto" w:fill="FFFFFF"/>
        <w:spacing w:before="150" w:after="150" w:line="240" w:lineRule="auto"/>
        <w:jc w:val="center"/>
        <w:outlineLvl w:val="2"/>
        <w:rPr>
          <w:rFonts w:ascii="Arial" w:eastAsia="Times New Roman" w:hAnsi="Arial" w:cs="Arial"/>
          <w:b/>
          <w:bCs/>
          <w:color w:val="000038"/>
          <w:sz w:val="20"/>
          <w:szCs w:val="20"/>
        </w:rPr>
      </w:pPr>
      <w:r w:rsidRPr="00F56FD5">
        <w:rPr>
          <w:rFonts w:ascii="Arial" w:eastAsia="Times New Roman" w:hAnsi="Arial" w:cs="Arial"/>
          <w:b/>
          <w:bCs/>
          <w:color w:val="000038"/>
          <w:sz w:val="20"/>
          <w:szCs w:val="20"/>
          <w:u w:val="single"/>
        </w:rPr>
        <w:t xml:space="preserve">Web </w:t>
      </w:r>
      <w:proofErr w:type="gramStart"/>
      <w:r w:rsidRPr="00F56FD5">
        <w:rPr>
          <w:rFonts w:ascii="Arial" w:eastAsia="Times New Roman" w:hAnsi="Arial" w:cs="Arial"/>
          <w:b/>
          <w:bCs/>
          <w:color w:val="000038"/>
          <w:sz w:val="20"/>
          <w:szCs w:val="20"/>
          <w:u w:val="single"/>
        </w:rPr>
        <w:t>link</w:t>
      </w:r>
      <w:r>
        <w:rPr>
          <w:rFonts w:ascii="Arial" w:eastAsia="Times New Roman" w:hAnsi="Arial" w:cs="Arial"/>
          <w:b/>
          <w:bCs/>
          <w:color w:val="000038"/>
          <w:sz w:val="20"/>
          <w:szCs w:val="20"/>
          <w:u w:val="single"/>
        </w:rPr>
        <w:t xml:space="preserve"> </w:t>
      </w:r>
      <w:r w:rsidRPr="00F56FD5">
        <w:rPr>
          <w:rFonts w:ascii="Arial" w:eastAsia="Times New Roman" w:hAnsi="Arial" w:cs="Arial"/>
          <w:b/>
          <w:bCs/>
          <w:color w:val="000038"/>
          <w:sz w:val="20"/>
          <w:szCs w:val="20"/>
        </w:rPr>
        <w:t>:</w:t>
      </w:r>
      <w:proofErr w:type="gramEnd"/>
      <w:r w:rsidRPr="00F56FD5">
        <w:rPr>
          <w:rFonts w:ascii="Arial" w:eastAsia="Times New Roman" w:hAnsi="Arial" w:cs="Arial"/>
          <w:b/>
          <w:bCs/>
          <w:color w:val="000038"/>
          <w:sz w:val="20"/>
          <w:szCs w:val="20"/>
        </w:rPr>
        <w:t xml:space="preserve"> </w:t>
      </w:r>
      <w:hyperlink r:id="rId10" w:history="1">
        <w:r w:rsidRPr="00F56FD5">
          <w:rPr>
            <w:rStyle w:val="Hyperlink"/>
            <w:rFonts w:ascii="Arial" w:eastAsia="Times New Roman" w:hAnsi="Arial" w:cs="Arial"/>
            <w:b/>
            <w:bCs/>
            <w:sz w:val="20"/>
            <w:szCs w:val="20"/>
          </w:rPr>
          <w:t>https://datascience.foundation/sciencewhitepaper/propensity-modelling-for-business</w:t>
        </w:r>
      </w:hyperlink>
      <w:r w:rsidRPr="00F56FD5">
        <w:rPr>
          <w:rFonts w:ascii="Arial" w:eastAsia="Times New Roman" w:hAnsi="Arial" w:cs="Arial"/>
          <w:b/>
          <w:bCs/>
          <w:color w:val="000038"/>
          <w:sz w:val="20"/>
          <w:szCs w:val="20"/>
        </w:rPr>
        <w:t xml:space="preserve"> </w:t>
      </w:r>
    </w:p>
    <w:p w14:paraId="2F4AC6F7" w14:textId="057D79D6" w:rsidR="00361D53" w:rsidRPr="00361D53" w:rsidRDefault="00361D53" w:rsidP="00361D53">
      <w:pPr>
        <w:shd w:val="clear" w:color="auto" w:fill="FFFFFF"/>
        <w:spacing w:before="150" w:after="150" w:line="240" w:lineRule="auto"/>
        <w:outlineLvl w:val="2"/>
        <w:rPr>
          <w:rFonts w:ascii="Arial" w:eastAsia="Times New Roman" w:hAnsi="Arial" w:cs="Arial"/>
          <w:color w:val="000038"/>
          <w:sz w:val="36"/>
          <w:szCs w:val="36"/>
        </w:rPr>
      </w:pPr>
      <w:r>
        <w:rPr>
          <w:rFonts w:ascii="Arial" w:eastAsia="Times New Roman" w:hAnsi="Arial" w:cs="Arial"/>
          <w:b/>
          <w:bCs/>
          <w:color w:val="000038"/>
          <w:sz w:val="36"/>
          <w:szCs w:val="36"/>
        </w:rPr>
        <w:t>What is propensity:</w:t>
      </w:r>
    </w:p>
    <w:p w14:paraId="4C86E53C" w14:textId="75239D35" w:rsidR="00361D53" w:rsidRDefault="00361D53" w:rsidP="00361D53">
      <w:pPr>
        <w:shd w:val="clear" w:color="auto" w:fill="FFFFFF"/>
        <w:spacing w:after="300" w:line="240" w:lineRule="auto"/>
        <w:jc w:val="both"/>
        <w:rPr>
          <w:rFonts w:ascii="Helvetica" w:eastAsia="Times New Roman" w:hAnsi="Helvetica" w:cs="Times New Roman"/>
          <w:color w:val="000000"/>
          <w:sz w:val="21"/>
          <w:szCs w:val="21"/>
        </w:rPr>
      </w:pPr>
      <w:r w:rsidRPr="00361D53">
        <w:rPr>
          <w:rFonts w:ascii="Helvetica" w:eastAsia="Times New Roman" w:hAnsi="Helvetica" w:cs="Times New Roman"/>
          <w:color w:val="000000"/>
          <w:sz w:val="21"/>
          <w:szCs w:val="21"/>
        </w:rPr>
        <w:t xml:space="preserve">Propensity modelling is a statistical approach and a set of techniques which attempts to estimate the likelihood of subjects performing certain types of </w:t>
      </w:r>
      <w:proofErr w:type="spellStart"/>
      <w:r w:rsidRPr="00361D53">
        <w:rPr>
          <w:rFonts w:ascii="Helvetica" w:eastAsia="Times New Roman" w:hAnsi="Helvetica" w:cs="Times New Roman"/>
          <w:color w:val="000000"/>
          <w:sz w:val="21"/>
          <w:szCs w:val="21"/>
        </w:rPr>
        <w:t>behaviour</w:t>
      </w:r>
      <w:proofErr w:type="spellEnd"/>
      <w:r w:rsidRPr="00361D53">
        <w:rPr>
          <w:rFonts w:ascii="Helvetica" w:eastAsia="Times New Roman" w:hAnsi="Helvetica" w:cs="Times New Roman"/>
          <w:color w:val="000000"/>
          <w:sz w:val="21"/>
          <w:szCs w:val="21"/>
        </w:rPr>
        <w:t xml:space="preserve"> (</w:t>
      </w:r>
      <w:proofErr w:type="gramStart"/>
      <w:r w:rsidRPr="00361D53">
        <w:rPr>
          <w:rFonts w:ascii="Helvetica" w:eastAsia="Times New Roman" w:hAnsi="Helvetica" w:cs="Times New Roman"/>
          <w:color w:val="000000"/>
          <w:sz w:val="21"/>
          <w:szCs w:val="21"/>
        </w:rPr>
        <w:t>e.g.</w:t>
      </w:r>
      <w:proofErr w:type="gramEnd"/>
      <w:r w:rsidRPr="00361D53">
        <w:rPr>
          <w:rFonts w:ascii="Helvetica" w:eastAsia="Times New Roman" w:hAnsi="Helvetica" w:cs="Times New Roman"/>
          <w:color w:val="000000"/>
          <w:sz w:val="21"/>
          <w:szCs w:val="21"/>
        </w:rPr>
        <w:t xml:space="preserve"> the purchase of a product) by accounting for </w:t>
      </w:r>
      <w:r w:rsidRPr="00361D53">
        <w:rPr>
          <w:rFonts w:ascii="Helvetica" w:eastAsia="Times New Roman" w:hAnsi="Helvetica" w:cs="Times New Roman"/>
          <w:color w:val="000000"/>
          <w:sz w:val="21"/>
          <w:szCs w:val="21"/>
          <w:highlight w:val="yellow"/>
        </w:rPr>
        <w:t xml:space="preserve">independent variables (covariates) and confounding variables that affect such </w:t>
      </w:r>
      <w:proofErr w:type="spellStart"/>
      <w:r w:rsidRPr="00361D53">
        <w:rPr>
          <w:rFonts w:ascii="Helvetica" w:eastAsia="Times New Roman" w:hAnsi="Helvetica" w:cs="Times New Roman"/>
          <w:color w:val="000000"/>
          <w:sz w:val="21"/>
          <w:szCs w:val="21"/>
          <w:highlight w:val="yellow"/>
        </w:rPr>
        <w:t>behaviour</w:t>
      </w:r>
      <w:proofErr w:type="spellEnd"/>
      <w:r w:rsidRPr="00361D53">
        <w:rPr>
          <w:rFonts w:ascii="Helvetica" w:eastAsia="Times New Roman" w:hAnsi="Helvetica" w:cs="Times New Roman"/>
          <w:color w:val="000000"/>
          <w:sz w:val="21"/>
          <w:szCs w:val="21"/>
        </w:rPr>
        <w:t xml:space="preserve">. Normally, this likelihood is estimated as a probability known in propensity models as propensity score. By assigning different probabilities to different subjects based on shared features and covariates, </w:t>
      </w:r>
      <w:r w:rsidRPr="00361D53">
        <w:rPr>
          <w:rFonts w:ascii="Helvetica" w:eastAsia="Times New Roman" w:hAnsi="Helvetica" w:cs="Times New Roman"/>
          <w:color w:val="000000"/>
          <w:sz w:val="21"/>
          <w:szCs w:val="21"/>
          <w:highlight w:val="yellow"/>
        </w:rPr>
        <w:t xml:space="preserve">a propensity model allows for the creation of reasonably accurate predictions of future </w:t>
      </w:r>
      <w:proofErr w:type="spellStart"/>
      <w:r w:rsidRPr="00361D53">
        <w:rPr>
          <w:rFonts w:ascii="Helvetica" w:eastAsia="Times New Roman" w:hAnsi="Helvetica" w:cs="Times New Roman"/>
          <w:color w:val="000000"/>
          <w:sz w:val="21"/>
          <w:szCs w:val="21"/>
          <w:highlight w:val="yellow"/>
        </w:rPr>
        <w:t>behaviour</w:t>
      </w:r>
      <w:proofErr w:type="spellEnd"/>
      <w:r w:rsidRPr="00361D53">
        <w:rPr>
          <w:rFonts w:ascii="Helvetica" w:eastAsia="Times New Roman" w:hAnsi="Helvetica" w:cs="Times New Roman"/>
          <w:color w:val="000000"/>
          <w:sz w:val="21"/>
          <w:szCs w:val="21"/>
        </w:rPr>
        <w:t>. This functionality makes propensity modelling a popular technique in various fields including economics, business, education, healthcare, marketing, and more.</w:t>
      </w:r>
    </w:p>
    <w:p w14:paraId="4BDFDD59" w14:textId="77777777" w:rsidR="00251477" w:rsidRPr="00251477" w:rsidRDefault="00251477" w:rsidP="00251477">
      <w:pPr>
        <w:shd w:val="clear" w:color="auto" w:fill="FFFFFF"/>
        <w:spacing w:before="150" w:after="150" w:line="240" w:lineRule="auto"/>
        <w:outlineLvl w:val="3"/>
        <w:rPr>
          <w:rFonts w:ascii="Arial" w:eastAsia="Times New Roman" w:hAnsi="Arial" w:cs="Arial"/>
          <w:color w:val="000038"/>
          <w:sz w:val="27"/>
          <w:szCs w:val="27"/>
        </w:rPr>
      </w:pPr>
      <w:r w:rsidRPr="00251477">
        <w:rPr>
          <w:rFonts w:ascii="Arial" w:eastAsia="Times New Roman" w:hAnsi="Arial" w:cs="Arial"/>
          <w:b/>
          <w:bCs/>
          <w:color w:val="000038"/>
          <w:sz w:val="36"/>
          <w:szCs w:val="36"/>
        </w:rPr>
        <w:t>Why Propensity Modelling</w:t>
      </w:r>
      <w:r w:rsidRPr="00251477">
        <w:rPr>
          <w:rFonts w:ascii="Arial" w:eastAsia="Times New Roman" w:hAnsi="Arial" w:cs="Arial"/>
          <w:b/>
          <w:bCs/>
          <w:color w:val="000038"/>
          <w:sz w:val="27"/>
          <w:szCs w:val="27"/>
        </w:rPr>
        <w:t>?</w:t>
      </w:r>
    </w:p>
    <w:p w14:paraId="663B7A4B" w14:textId="3A15DB5E" w:rsidR="00251477" w:rsidRPr="00251477" w:rsidRDefault="00251477" w:rsidP="00251477">
      <w:pPr>
        <w:shd w:val="clear" w:color="auto" w:fill="FFFFFF"/>
        <w:spacing w:after="300" w:line="240" w:lineRule="auto"/>
        <w:jc w:val="both"/>
        <w:rPr>
          <w:rFonts w:ascii="Helvetica" w:eastAsia="Times New Roman" w:hAnsi="Helvetica" w:cs="Times New Roman"/>
          <w:color w:val="000000"/>
          <w:sz w:val="21"/>
          <w:szCs w:val="21"/>
        </w:rPr>
      </w:pPr>
      <w:r w:rsidRPr="00251477">
        <w:rPr>
          <w:rFonts w:ascii="Helvetica" w:eastAsia="Times New Roman" w:hAnsi="Helvetica" w:cs="Times New Roman"/>
          <w:color w:val="000000"/>
          <w:sz w:val="21"/>
          <w:szCs w:val="21"/>
        </w:rPr>
        <w:t xml:space="preserve">Why should we use propensity modelling to infer the causes and implications of </w:t>
      </w:r>
      <w:r w:rsidR="00F56FD5" w:rsidRPr="00251477">
        <w:rPr>
          <w:rFonts w:ascii="Helvetica" w:eastAsia="Times New Roman" w:hAnsi="Helvetica" w:cs="Times New Roman"/>
          <w:color w:val="000000"/>
          <w:sz w:val="21"/>
          <w:szCs w:val="21"/>
        </w:rPr>
        <w:t>behavior’s</w:t>
      </w:r>
      <w:r w:rsidRPr="00251477">
        <w:rPr>
          <w:rFonts w:ascii="Helvetica" w:eastAsia="Times New Roman" w:hAnsi="Helvetica" w:cs="Times New Roman"/>
          <w:color w:val="000000"/>
          <w:sz w:val="21"/>
          <w:szCs w:val="21"/>
        </w:rPr>
        <w:t xml:space="preserve"> if we have other alternatives such as conventional randomized trials or A/B testing? The thing is that we can’t always rely on these statistical methods in the real world. There might be several scenarios where real experiments are not possible:</w:t>
      </w:r>
    </w:p>
    <w:p w14:paraId="12CF7CB8" w14:textId="77777777" w:rsidR="00251477" w:rsidRPr="00251477" w:rsidRDefault="00251477" w:rsidP="00251477">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251477">
        <w:rPr>
          <w:rFonts w:ascii="Helvetica" w:eastAsia="Times New Roman" w:hAnsi="Helvetica" w:cs="Times New Roman"/>
          <w:color w:val="000000"/>
          <w:sz w:val="21"/>
          <w:szCs w:val="21"/>
        </w:rPr>
        <w:t>sometimes management may be unwilling to risk short-term revenue losses by assigning sales to random customers.</w:t>
      </w:r>
    </w:p>
    <w:p w14:paraId="3CF060C8" w14:textId="77777777" w:rsidR="00251477" w:rsidRPr="00251477" w:rsidRDefault="00251477" w:rsidP="00251477">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251477">
        <w:rPr>
          <w:rFonts w:ascii="Helvetica" w:eastAsia="Times New Roman" w:hAnsi="Helvetica" w:cs="Times New Roman"/>
          <w:color w:val="000000"/>
          <w:sz w:val="21"/>
          <w:szCs w:val="21"/>
        </w:rPr>
        <w:t>a sales team earning commission-based bonuses may rebel against the randomization of leads.</w:t>
      </w:r>
    </w:p>
    <w:p w14:paraId="6CBDAC80" w14:textId="77777777" w:rsidR="00251477" w:rsidRPr="00251477" w:rsidRDefault="00251477" w:rsidP="00251477">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251477">
        <w:rPr>
          <w:rFonts w:ascii="Helvetica" w:eastAsia="Times New Roman" w:hAnsi="Helvetica" w:cs="Times New Roman"/>
          <w:color w:val="000000"/>
          <w:sz w:val="21"/>
          <w:szCs w:val="21"/>
        </w:rPr>
        <w:lastRenderedPageBreak/>
        <w:t>real-world experiments may be impractical and costly in certain cases when the same data or participants can be modelled through quasi-experimental procedures or when historical data is enough to produce actionable insights.</w:t>
      </w:r>
    </w:p>
    <w:p w14:paraId="438F8E28" w14:textId="0C634175" w:rsidR="00251477" w:rsidRDefault="00251477" w:rsidP="00251477">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251477">
        <w:rPr>
          <w:rFonts w:ascii="Helvetica" w:eastAsia="Times New Roman" w:hAnsi="Helvetica" w:cs="Times New Roman"/>
          <w:color w:val="000000"/>
          <w:sz w:val="21"/>
          <w:szCs w:val="21"/>
        </w:rPr>
        <w:t>real-world experiments may involve ethical or health issues, for example, studying the effect of certain chemicals.</w:t>
      </w:r>
    </w:p>
    <w:p w14:paraId="0CE1B1B3" w14:textId="735C1586" w:rsidR="00205650" w:rsidRDefault="00205650" w:rsidP="00205650">
      <w:pPr>
        <w:shd w:val="clear" w:color="auto" w:fill="FFFFFF"/>
        <w:spacing w:before="100" w:beforeAutospacing="1" w:after="100" w:afterAutospacing="1" w:line="240" w:lineRule="auto"/>
        <w:ind w:left="720"/>
        <w:rPr>
          <w:rFonts w:ascii="Helvetica" w:eastAsia="Times New Roman" w:hAnsi="Helvetica" w:cs="Times New Roman"/>
          <w:color w:val="000000"/>
          <w:sz w:val="21"/>
          <w:szCs w:val="21"/>
        </w:rPr>
      </w:pPr>
    </w:p>
    <w:p w14:paraId="2B669187" w14:textId="77777777" w:rsidR="00205650" w:rsidRDefault="00205650" w:rsidP="00205650">
      <w:pPr>
        <w:pStyle w:val="pt10"/>
        <w:shd w:val="clear" w:color="auto" w:fill="FFFFFF"/>
        <w:spacing w:before="0" w:beforeAutospacing="0" w:after="300" w:afterAutospacing="0"/>
        <w:jc w:val="both"/>
        <w:rPr>
          <w:rFonts w:ascii="Helvetica" w:hAnsi="Helvetica"/>
          <w:color w:val="000000"/>
          <w:sz w:val="21"/>
          <w:szCs w:val="21"/>
        </w:rPr>
      </w:pPr>
      <w:r>
        <w:rPr>
          <w:rFonts w:ascii="Helvetica" w:hAnsi="Helvetica"/>
          <w:color w:val="000000"/>
          <w:sz w:val="21"/>
          <w:szCs w:val="21"/>
        </w:rPr>
        <w:t>Propensity modelling includes several approaches and techniques among which </w:t>
      </w:r>
      <w:r w:rsidRPr="00205650">
        <w:rPr>
          <w:rStyle w:val="Strong"/>
          <w:rFonts w:ascii="Helvetica" w:hAnsi="Helvetica"/>
          <w:color w:val="000000"/>
          <w:sz w:val="21"/>
          <w:szCs w:val="21"/>
          <w:highlight w:val="yellow"/>
        </w:rPr>
        <w:t>Propensity Score Matching (PSM)</w:t>
      </w:r>
      <w:r w:rsidRPr="00205650">
        <w:rPr>
          <w:rFonts w:ascii="Helvetica" w:hAnsi="Helvetica"/>
          <w:color w:val="000000"/>
          <w:sz w:val="21"/>
          <w:szCs w:val="21"/>
          <w:highlight w:val="yellow"/>
        </w:rPr>
        <w:t>, </w:t>
      </w:r>
      <w:r w:rsidRPr="00205650">
        <w:rPr>
          <w:rStyle w:val="Strong"/>
          <w:rFonts w:ascii="Helvetica" w:hAnsi="Helvetica"/>
          <w:color w:val="000000"/>
          <w:sz w:val="21"/>
          <w:szCs w:val="21"/>
          <w:highlight w:val="yellow"/>
        </w:rPr>
        <w:t>Propensity Score Stratification (PSS) and Propensity Score Weighting</w:t>
      </w:r>
      <w:r>
        <w:rPr>
          <w:rStyle w:val="Strong"/>
          <w:rFonts w:ascii="Helvetica" w:hAnsi="Helvetica"/>
          <w:color w:val="000000"/>
          <w:sz w:val="21"/>
          <w:szCs w:val="21"/>
        </w:rPr>
        <w:t xml:space="preserve"> </w:t>
      </w:r>
      <w:r w:rsidRPr="00205650">
        <w:rPr>
          <w:rStyle w:val="Strong"/>
          <w:rFonts w:ascii="Helvetica" w:hAnsi="Helvetica"/>
          <w:color w:val="000000"/>
          <w:sz w:val="21"/>
          <w:szCs w:val="21"/>
          <w:highlight w:val="yellow"/>
        </w:rPr>
        <w:t>(PSW)</w:t>
      </w:r>
      <w:r w:rsidRPr="00205650">
        <w:rPr>
          <w:rFonts w:ascii="Helvetica" w:hAnsi="Helvetica"/>
          <w:color w:val="000000"/>
          <w:sz w:val="21"/>
          <w:szCs w:val="21"/>
          <w:highlight w:val="yellow"/>
        </w:rPr>
        <w:t> are the most prominent</w:t>
      </w:r>
      <w:r>
        <w:rPr>
          <w:rFonts w:ascii="Helvetica" w:hAnsi="Helvetica"/>
          <w:color w:val="000000"/>
          <w:sz w:val="21"/>
          <w:szCs w:val="21"/>
        </w:rPr>
        <w:t>. In this paper, we will focus on PSM the main technique is used in propensity modelling for business.</w:t>
      </w:r>
    </w:p>
    <w:p w14:paraId="18E9A0D8" w14:textId="77777777" w:rsidR="00205650" w:rsidRDefault="00205650" w:rsidP="00205650">
      <w:pPr>
        <w:pStyle w:val="pt10"/>
        <w:shd w:val="clear" w:color="auto" w:fill="FFFFFF"/>
        <w:spacing w:before="0" w:beforeAutospacing="0" w:after="300" w:afterAutospacing="0"/>
        <w:jc w:val="both"/>
        <w:rPr>
          <w:rFonts w:ascii="Helvetica" w:hAnsi="Helvetica"/>
          <w:color w:val="000000"/>
          <w:sz w:val="21"/>
          <w:szCs w:val="21"/>
        </w:rPr>
      </w:pPr>
      <w:r>
        <w:rPr>
          <w:rFonts w:ascii="Helvetica" w:hAnsi="Helvetica"/>
          <w:color w:val="000000"/>
          <w:sz w:val="21"/>
          <w:szCs w:val="21"/>
        </w:rPr>
        <w:t>In a nutshell</w:t>
      </w:r>
      <w:r w:rsidRPr="00205650">
        <w:rPr>
          <w:rFonts w:ascii="Helvetica" w:hAnsi="Helvetica"/>
          <w:color w:val="000000"/>
          <w:sz w:val="21"/>
          <w:szCs w:val="21"/>
          <w:highlight w:val="yellow"/>
        </w:rPr>
        <w:t>, </w:t>
      </w:r>
      <w:r w:rsidRPr="00205650">
        <w:rPr>
          <w:rStyle w:val="Strong"/>
          <w:rFonts w:ascii="Helvetica" w:hAnsi="Helvetica"/>
          <w:color w:val="000000"/>
          <w:sz w:val="21"/>
          <w:szCs w:val="21"/>
          <w:highlight w:val="yellow"/>
        </w:rPr>
        <w:t>PSM</w:t>
      </w:r>
      <w:r w:rsidRPr="00205650">
        <w:rPr>
          <w:rFonts w:ascii="Helvetica" w:hAnsi="Helvetica"/>
          <w:color w:val="000000"/>
          <w:sz w:val="21"/>
          <w:szCs w:val="21"/>
          <w:highlight w:val="yellow"/>
        </w:rPr>
        <w:t> attempts to reduce the bias created by confounding variables</w:t>
      </w:r>
      <w:r>
        <w:rPr>
          <w:rFonts w:ascii="Helvetica" w:hAnsi="Helvetica"/>
          <w:color w:val="000000"/>
          <w:sz w:val="21"/>
          <w:szCs w:val="21"/>
        </w:rPr>
        <w:t xml:space="preserve">, that is, </w:t>
      </w:r>
      <w:r w:rsidRPr="00205650">
        <w:rPr>
          <w:rFonts w:ascii="Helvetica" w:hAnsi="Helvetica"/>
          <w:color w:val="000000"/>
          <w:sz w:val="21"/>
          <w:szCs w:val="21"/>
          <w:highlight w:val="yellow"/>
        </w:rPr>
        <w:t>factors which affect both independent and dependent variables and cause spurious associations</w:t>
      </w:r>
      <w:r>
        <w:rPr>
          <w:rFonts w:ascii="Helvetica" w:hAnsi="Helvetica"/>
          <w:color w:val="000000"/>
          <w:sz w:val="21"/>
          <w:szCs w:val="21"/>
        </w:rPr>
        <w:t xml:space="preserve">. For example, confounding variables may appear </w:t>
      </w:r>
      <w:r w:rsidRPr="00205650">
        <w:rPr>
          <w:rFonts w:ascii="Helvetica" w:hAnsi="Helvetica"/>
          <w:color w:val="000000"/>
          <w:sz w:val="21"/>
          <w:szCs w:val="21"/>
          <w:highlight w:val="yellow"/>
        </w:rPr>
        <w:t>if we compare features and outcomes among customers who used a product and those who did not, without accounting for essential differences between them.</w:t>
      </w:r>
      <w:r>
        <w:rPr>
          <w:rFonts w:ascii="Helvetica" w:hAnsi="Helvetica"/>
          <w:color w:val="000000"/>
          <w:sz w:val="21"/>
          <w:szCs w:val="21"/>
        </w:rPr>
        <w:t xml:space="preserve"> And the fact that the apparent difference in outcome between these two groups may depend on the characteristics of units rather than the action itself.</w:t>
      </w:r>
    </w:p>
    <w:p w14:paraId="55CC314E" w14:textId="77777777" w:rsidR="00205650" w:rsidRDefault="00205650" w:rsidP="00205650">
      <w:pPr>
        <w:pStyle w:val="pt10"/>
        <w:shd w:val="clear" w:color="auto" w:fill="FFFFFF"/>
        <w:spacing w:before="0" w:beforeAutospacing="0" w:after="300" w:afterAutospacing="0"/>
        <w:jc w:val="both"/>
        <w:rPr>
          <w:rFonts w:ascii="Helvetica" w:hAnsi="Helvetica"/>
          <w:color w:val="000000"/>
          <w:sz w:val="21"/>
          <w:szCs w:val="21"/>
        </w:rPr>
      </w:pPr>
      <w:r w:rsidRPr="003C30C2">
        <w:rPr>
          <w:rFonts w:ascii="Helvetica" w:hAnsi="Helvetica"/>
          <w:color w:val="000000"/>
          <w:sz w:val="21"/>
          <w:szCs w:val="21"/>
          <w:highlight w:val="yellow"/>
        </w:rPr>
        <w:t xml:space="preserve">PSM tries to avoid the bias of quasi-experimental research by creating a balance between these two groups; those who used a product and those who did not. The balance is created by basing comparisons on shared </w:t>
      </w:r>
      <w:proofErr w:type="gramStart"/>
      <w:r w:rsidRPr="003C30C2">
        <w:rPr>
          <w:rFonts w:ascii="Helvetica" w:hAnsi="Helvetica"/>
          <w:color w:val="000000"/>
          <w:sz w:val="21"/>
          <w:szCs w:val="21"/>
          <w:highlight w:val="yellow"/>
        </w:rPr>
        <w:t>covariates;</w:t>
      </w:r>
      <w:proofErr w:type="gramEnd"/>
      <w:r w:rsidRPr="003C30C2">
        <w:rPr>
          <w:rFonts w:ascii="Helvetica" w:hAnsi="Helvetica"/>
          <w:color w:val="000000"/>
          <w:sz w:val="21"/>
          <w:szCs w:val="21"/>
          <w:highlight w:val="yellow"/>
        </w:rPr>
        <w:t xml:space="preserve"> age, gender or product use.</w:t>
      </w:r>
      <w:r>
        <w:rPr>
          <w:rFonts w:ascii="Helvetica" w:hAnsi="Helvetica"/>
          <w:color w:val="000000"/>
          <w:sz w:val="21"/>
          <w:szCs w:val="21"/>
        </w:rPr>
        <w:t xml:space="preserve"> In this way, the model attempts to mimic an experimental design </w:t>
      </w:r>
      <w:r>
        <w:rPr>
          <w:rFonts w:ascii="Helvetica" w:hAnsi="Helvetica"/>
          <w:i/>
          <w:iCs/>
          <w:color w:val="000000"/>
          <w:sz w:val="21"/>
          <w:szCs w:val="21"/>
        </w:rPr>
        <w:t>after the fact</w:t>
      </w:r>
      <w:r>
        <w:rPr>
          <w:rFonts w:ascii="Helvetica" w:hAnsi="Helvetica"/>
          <w:color w:val="000000"/>
          <w:sz w:val="21"/>
          <w:szCs w:val="21"/>
        </w:rPr>
        <w:t>. The computed variable - a </w:t>
      </w:r>
      <w:r>
        <w:rPr>
          <w:rFonts w:ascii="Helvetica" w:hAnsi="Helvetica"/>
          <w:i/>
          <w:iCs/>
          <w:color w:val="000000"/>
          <w:sz w:val="21"/>
          <w:szCs w:val="21"/>
        </w:rPr>
        <w:t>propensity score </w:t>
      </w:r>
      <w:r>
        <w:rPr>
          <w:rFonts w:ascii="Helvetica" w:hAnsi="Helvetica"/>
          <w:color w:val="000000"/>
          <w:sz w:val="21"/>
          <w:szCs w:val="21"/>
        </w:rPr>
        <w:t xml:space="preserve">– captures how the differences in the mentioned variables contribute to a statistical probability of applying to one group or another. The propensity score thus refers to a composite variable that summarizes important group differences. Subjects with a similar propensity score resemble each other. In a business context, propensity scoring helps to identify potential customers. </w:t>
      </w:r>
      <w:r w:rsidRPr="003C30C2">
        <w:rPr>
          <w:rFonts w:ascii="Helvetica" w:hAnsi="Helvetica"/>
          <w:color w:val="000000"/>
          <w:sz w:val="21"/>
          <w:szCs w:val="21"/>
          <w:highlight w:val="yellow"/>
        </w:rPr>
        <w:t xml:space="preserve">If a person has a propensity score </w:t>
      </w:r>
      <w:proofErr w:type="gramStart"/>
      <w:r w:rsidRPr="003C30C2">
        <w:rPr>
          <w:rFonts w:ascii="Helvetica" w:hAnsi="Helvetica"/>
          <w:color w:val="000000"/>
          <w:sz w:val="21"/>
          <w:szCs w:val="21"/>
          <w:highlight w:val="yellow"/>
        </w:rPr>
        <w:t>similar to</w:t>
      </w:r>
      <w:proofErr w:type="gramEnd"/>
      <w:r w:rsidRPr="003C30C2">
        <w:rPr>
          <w:rFonts w:ascii="Helvetica" w:hAnsi="Helvetica"/>
          <w:color w:val="000000"/>
          <w:sz w:val="21"/>
          <w:szCs w:val="21"/>
          <w:highlight w:val="yellow"/>
        </w:rPr>
        <w:t xml:space="preserve"> a person who is already a customer, then there is a high probability that they too will become a customer. In this way, we can identify subjects in non-customer populations who are likely to make a purchase given the correct stimulus.</w:t>
      </w:r>
    </w:p>
    <w:p w14:paraId="2EB2A64C" w14:textId="77777777" w:rsidR="00205650" w:rsidRPr="00251477" w:rsidRDefault="00205650" w:rsidP="00205650">
      <w:pPr>
        <w:shd w:val="clear" w:color="auto" w:fill="FFFFFF"/>
        <w:spacing w:before="100" w:beforeAutospacing="1" w:after="100" w:afterAutospacing="1" w:line="240" w:lineRule="auto"/>
        <w:ind w:left="720"/>
        <w:rPr>
          <w:rFonts w:ascii="Helvetica" w:eastAsia="Times New Roman" w:hAnsi="Helvetica" w:cs="Times New Roman"/>
          <w:color w:val="000000"/>
          <w:sz w:val="21"/>
          <w:szCs w:val="21"/>
        </w:rPr>
      </w:pPr>
    </w:p>
    <w:p w14:paraId="59FAEFF3" w14:textId="77777777" w:rsidR="00205650" w:rsidRPr="00205650" w:rsidRDefault="00205650" w:rsidP="0027530B">
      <w:pPr>
        <w:pBdr>
          <w:bottom w:val="single" w:sz="4" w:space="1" w:color="auto"/>
        </w:pBdr>
        <w:spacing w:after="0" w:line="240" w:lineRule="auto"/>
        <w:rPr>
          <w:rFonts w:ascii="Times New Roman" w:eastAsia="Times New Roman" w:hAnsi="Times New Roman" w:cs="Times New Roman"/>
          <w:sz w:val="24"/>
          <w:szCs w:val="24"/>
        </w:rPr>
      </w:pPr>
      <w:r w:rsidRPr="00205650">
        <w:rPr>
          <w:rFonts w:ascii="Times New Roman" w:eastAsia="Times New Roman" w:hAnsi="Times New Roman" w:cs="Times New Roman"/>
          <w:noProof/>
          <w:sz w:val="24"/>
          <w:szCs w:val="24"/>
        </w:rPr>
        <w:lastRenderedPageBreak/>
        <w:drawing>
          <wp:inline distT="0" distB="0" distL="0" distR="0" wp14:anchorId="072B58B1" wp14:editId="24F63D78">
            <wp:extent cx="5638800" cy="4086225"/>
            <wp:effectExtent l="0" t="0" r="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4086225"/>
                    </a:xfrm>
                    <a:prstGeom prst="rect">
                      <a:avLst/>
                    </a:prstGeom>
                    <a:noFill/>
                    <a:ln>
                      <a:noFill/>
                    </a:ln>
                  </pic:spPr>
                </pic:pic>
              </a:graphicData>
            </a:graphic>
          </wp:inline>
        </w:drawing>
      </w:r>
    </w:p>
    <w:p w14:paraId="0AD4220F" w14:textId="77777777" w:rsidR="00205650" w:rsidRPr="00205650" w:rsidRDefault="00205650" w:rsidP="0027530B">
      <w:pPr>
        <w:pBdr>
          <w:bottom w:val="single" w:sz="4" w:space="1" w:color="auto"/>
        </w:pBdr>
        <w:shd w:val="clear" w:color="auto" w:fill="FFFFFF"/>
        <w:spacing w:after="300" w:line="240" w:lineRule="auto"/>
        <w:jc w:val="center"/>
        <w:rPr>
          <w:rFonts w:ascii="Helvetica" w:eastAsia="Times New Roman" w:hAnsi="Helvetica" w:cs="Times New Roman"/>
          <w:color w:val="000000"/>
          <w:sz w:val="21"/>
          <w:szCs w:val="21"/>
        </w:rPr>
      </w:pPr>
      <w:r w:rsidRPr="00205650">
        <w:rPr>
          <w:rFonts w:ascii="Helvetica" w:eastAsia="Times New Roman" w:hAnsi="Helvetica" w:cs="Times New Roman"/>
          <w:b/>
          <w:bCs/>
          <w:color w:val="000000"/>
          <w:sz w:val="21"/>
          <w:szCs w:val="21"/>
        </w:rPr>
        <w:t>Figure # 1 Propensity Scores Before and After the Matching</w:t>
      </w:r>
    </w:p>
    <w:p w14:paraId="6104B8BB" w14:textId="77777777" w:rsidR="0027530B" w:rsidRPr="0027530B" w:rsidRDefault="0027530B" w:rsidP="0027530B">
      <w:pPr>
        <w:pBdr>
          <w:bottom w:val="single" w:sz="4" w:space="1" w:color="auto"/>
        </w:pBdr>
        <w:shd w:val="clear" w:color="auto" w:fill="FFFFFF"/>
        <w:spacing w:before="150" w:after="150" w:line="240" w:lineRule="auto"/>
        <w:outlineLvl w:val="3"/>
        <w:rPr>
          <w:rFonts w:ascii="Arial" w:eastAsia="Times New Roman" w:hAnsi="Arial" w:cs="Arial"/>
          <w:color w:val="000038"/>
          <w:sz w:val="36"/>
          <w:szCs w:val="36"/>
        </w:rPr>
      </w:pPr>
      <w:r w:rsidRPr="0027530B">
        <w:rPr>
          <w:rFonts w:ascii="Arial" w:eastAsia="Times New Roman" w:hAnsi="Arial" w:cs="Arial"/>
          <w:b/>
          <w:bCs/>
          <w:color w:val="000038"/>
          <w:sz w:val="36"/>
          <w:szCs w:val="36"/>
        </w:rPr>
        <w:t>Formal Definition of the Propensity Score</w:t>
      </w:r>
    </w:p>
    <w:p w14:paraId="0D2FCB8F" w14:textId="77777777" w:rsidR="0027530B" w:rsidRPr="0027530B" w:rsidRDefault="0027530B"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r w:rsidRPr="0027530B">
        <w:rPr>
          <w:rFonts w:ascii="Helvetica" w:eastAsia="Times New Roman" w:hAnsi="Helvetica" w:cs="Times New Roman"/>
          <w:color w:val="000000"/>
          <w:sz w:val="21"/>
          <w:szCs w:val="21"/>
        </w:rPr>
        <w:t>The propensity score may be defined as a probability that a subject performs a certain action. The action could for example be to make a purchase.</w:t>
      </w:r>
    </w:p>
    <w:p w14:paraId="7DA0E4D8" w14:textId="77777777" w:rsidR="0027530B" w:rsidRPr="0027530B" w:rsidRDefault="0027530B"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r w:rsidRPr="0027530B">
        <w:rPr>
          <w:rFonts w:ascii="Helvetica" w:eastAsia="Times New Roman" w:hAnsi="Helvetica" w:cs="Times New Roman"/>
          <w:b/>
          <w:bCs/>
          <w:color w:val="000000"/>
          <w:sz w:val="21"/>
          <w:szCs w:val="21"/>
        </w:rPr>
        <w:t>Si = P(A=1|Xi)</w:t>
      </w:r>
    </w:p>
    <w:p w14:paraId="20781FA4" w14:textId="77777777" w:rsidR="0027530B" w:rsidRPr="0027530B" w:rsidRDefault="0027530B"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r w:rsidRPr="0027530B">
        <w:rPr>
          <w:rFonts w:ascii="Helvetica" w:eastAsia="Times New Roman" w:hAnsi="Helvetica" w:cs="Times New Roman"/>
          <w:color w:val="000000"/>
          <w:sz w:val="21"/>
          <w:szCs w:val="21"/>
        </w:rPr>
        <w:t>Where A=1 is the probability that a person ends up in a group of buyers given a set of covariates (independent variables) X.</w:t>
      </w:r>
    </w:p>
    <w:p w14:paraId="3B62A315" w14:textId="77777777" w:rsidR="0027530B" w:rsidRPr="0027530B" w:rsidRDefault="0027530B"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r w:rsidRPr="0027530B">
        <w:rPr>
          <w:rFonts w:ascii="Helvetica" w:eastAsia="Times New Roman" w:hAnsi="Helvetica" w:cs="Times New Roman"/>
          <w:color w:val="000000"/>
          <w:sz w:val="21"/>
          <w:szCs w:val="21"/>
        </w:rPr>
        <w:t xml:space="preserve">Suppose that age is the only X </w:t>
      </w:r>
      <w:proofErr w:type="gramStart"/>
      <w:r w:rsidRPr="0027530B">
        <w:rPr>
          <w:rFonts w:ascii="Helvetica" w:eastAsia="Times New Roman" w:hAnsi="Helvetica" w:cs="Times New Roman"/>
          <w:color w:val="000000"/>
          <w:sz w:val="21"/>
          <w:szCs w:val="21"/>
        </w:rPr>
        <w:t>variable</w:t>
      </w:r>
      <w:proofErr w:type="gramEnd"/>
      <w:r w:rsidRPr="0027530B">
        <w:rPr>
          <w:rFonts w:ascii="Helvetica" w:eastAsia="Times New Roman" w:hAnsi="Helvetica" w:cs="Times New Roman"/>
          <w:color w:val="000000"/>
          <w:sz w:val="21"/>
          <w:szCs w:val="21"/>
        </w:rPr>
        <w:t xml:space="preserve"> and that older people are more likely to buy your product. Then, the </w:t>
      </w:r>
      <w:r w:rsidRPr="0027530B">
        <w:rPr>
          <w:rFonts w:ascii="Helvetica" w:eastAsia="Times New Roman" w:hAnsi="Helvetica" w:cs="Times New Roman"/>
          <w:i/>
          <w:iCs/>
          <w:color w:val="000000"/>
          <w:sz w:val="21"/>
          <w:szCs w:val="21"/>
        </w:rPr>
        <w:t>propensity score</w:t>
      </w:r>
      <w:r w:rsidRPr="0027530B">
        <w:rPr>
          <w:rFonts w:ascii="Helvetica" w:eastAsia="Times New Roman" w:hAnsi="Helvetica" w:cs="Times New Roman"/>
          <w:color w:val="000000"/>
          <w:sz w:val="21"/>
          <w:szCs w:val="21"/>
        </w:rPr>
        <w:t> is larger for older people. If a person has a PS of .30, this means that she has 30% chance of being in a group of buyers given a set of covariates.</w:t>
      </w:r>
    </w:p>
    <w:p w14:paraId="52172190" w14:textId="77777777" w:rsidR="0027530B" w:rsidRPr="0027530B" w:rsidRDefault="0027530B"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r w:rsidRPr="0027530B">
        <w:rPr>
          <w:rFonts w:ascii="Helvetica" w:eastAsia="Times New Roman" w:hAnsi="Helvetica" w:cs="Times New Roman"/>
          <w:color w:val="000000"/>
          <w:sz w:val="21"/>
          <w:szCs w:val="21"/>
        </w:rPr>
        <w:t xml:space="preserve">It turns out that propensity can be the same among people in buyer and non-buyer groups. This understanding can help us identify people who are likely to buy a product if they have the same propensity score as those who have already purchased. To expand on this, </w:t>
      </w:r>
      <w:r w:rsidRPr="0027530B">
        <w:rPr>
          <w:rFonts w:ascii="Helvetica" w:eastAsia="Times New Roman" w:hAnsi="Helvetica" w:cs="Times New Roman"/>
          <w:color w:val="000000"/>
          <w:sz w:val="21"/>
          <w:szCs w:val="21"/>
          <w:highlight w:val="yellow"/>
        </w:rPr>
        <w:t>think about two subjects who have the same propensity score value, but have different covariates values of X. Despite different covariates, they are both likely to </w:t>
      </w:r>
      <w:r w:rsidRPr="0027530B">
        <w:rPr>
          <w:rFonts w:ascii="Helvetica" w:eastAsia="Times New Roman" w:hAnsi="Helvetica" w:cs="Times New Roman"/>
          <w:i/>
          <w:iCs/>
          <w:color w:val="000000"/>
          <w:sz w:val="21"/>
          <w:szCs w:val="21"/>
          <w:highlight w:val="yellow"/>
        </w:rPr>
        <w:t>buy a product</w:t>
      </w:r>
      <w:r w:rsidRPr="0027530B">
        <w:rPr>
          <w:rFonts w:ascii="Helvetica" w:eastAsia="Times New Roman" w:hAnsi="Helvetica" w:cs="Times New Roman"/>
          <w:color w:val="000000"/>
          <w:sz w:val="21"/>
          <w:szCs w:val="21"/>
          <w:highlight w:val="yellow"/>
        </w:rPr>
        <w:t>. This means that both subjects X are as likely to be found in the buyer group as in the non-buyer group</w:t>
      </w:r>
      <w:r w:rsidRPr="0027530B">
        <w:rPr>
          <w:rFonts w:ascii="Helvetica" w:eastAsia="Times New Roman" w:hAnsi="Helvetica" w:cs="Times New Roman"/>
          <w:color w:val="000000"/>
          <w:sz w:val="21"/>
          <w:szCs w:val="21"/>
        </w:rPr>
        <w:t xml:space="preserve">. If we then restrict the analysis to a subpopulation who have the same propensity score value, there should be a balance between the two groups. Thus, </w:t>
      </w:r>
      <w:r w:rsidRPr="0027530B">
        <w:rPr>
          <w:rFonts w:ascii="Helvetica" w:eastAsia="Times New Roman" w:hAnsi="Helvetica" w:cs="Times New Roman"/>
          <w:color w:val="000000"/>
          <w:sz w:val="21"/>
          <w:szCs w:val="21"/>
          <w:highlight w:val="yellow"/>
        </w:rPr>
        <w:t>the propensity score is the </w:t>
      </w:r>
      <w:r w:rsidRPr="0027530B">
        <w:rPr>
          <w:rFonts w:ascii="Helvetica" w:eastAsia="Times New Roman" w:hAnsi="Helvetica" w:cs="Times New Roman"/>
          <w:i/>
          <w:iCs/>
          <w:color w:val="000000"/>
          <w:sz w:val="21"/>
          <w:szCs w:val="21"/>
          <w:highlight w:val="yellow"/>
        </w:rPr>
        <w:t>balancing score</w:t>
      </w:r>
      <w:r w:rsidRPr="0027530B">
        <w:rPr>
          <w:rFonts w:ascii="Helvetica" w:eastAsia="Times New Roman" w:hAnsi="Helvetica" w:cs="Times New Roman"/>
          <w:color w:val="000000"/>
          <w:sz w:val="21"/>
          <w:szCs w:val="21"/>
          <w:highlight w:val="yellow"/>
        </w:rPr>
        <w:t>.</w:t>
      </w:r>
    </w:p>
    <w:p w14:paraId="5C6F6F59" w14:textId="78C40661" w:rsidR="0027530B" w:rsidRPr="0027530B" w:rsidRDefault="0027530B"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proofErr w:type="spellStart"/>
      <w:r w:rsidRPr="0027530B">
        <w:rPr>
          <w:rFonts w:ascii="Helvetica" w:eastAsia="Times New Roman" w:hAnsi="Helvetica" w:cs="Times New Roman"/>
          <w:b/>
          <w:bCs/>
          <w:color w:val="000000"/>
          <w:sz w:val="21"/>
          <w:szCs w:val="21"/>
        </w:rPr>
        <w:lastRenderedPageBreak/>
        <w:t>More</w:t>
      </w:r>
      <w:r>
        <w:rPr>
          <w:rFonts w:ascii="Helvetica" w:eastAsia="Times New Roman" w:hAnsi="Helvetica" w:cs="Times New Roman"/>
          <w:b/>
          <w:bCs/>
          <w:color w:val="000000"/>
          <w:sz w:val="21"/>
          <w:szCs w:val="21"/>
        </w:rPr>
        <w:t>_</w:t>
      </w:r>
      <w:r w:rsidRPr="0027530B">
        <w:rPr>
          <w:rFonts w:ascii="Helvetica" w:eastAsia="Times New Roman" w:hAnsi="Helvetica" w:cs="Times New Roman"/>
          <w:b/>
          <w:bCs/>
          <w:color w:val="000000"/>
          <w:sz w:val="21"/>
          <w:szCs w:val="21"/>
        </w:rPr>
        <w:t>formally</w:t>
      </w:r>
      <w:proofErr w:type="spellEnd"/>
      <w:r w:rsidRPr="0027530B">
        <w:rPr>
          <w:rFonts w:ascii="Helvetica" w:eastAsia="Times New Roman" w:hAnsi="Helvetica" w:cs="Times New Roman"/>
          <w:color w:val="000000"/>
          <w:sz w:val="21"/>
          <w:szCs w:val="21"/>
        </w:rPr>
        <w:br/>
        <w:t>P (X=</w:t>
      </w:r>
      <w:proofErr w:type="gramStart"/>
      <w:r w:rsidRPr="0027530B">
        <w:rPr>
          <w:rFonts w:ascii="Helvetica" w:eastAsia="Times New Roman" w:hAnsi="Helvetica" w:cs="Times New Roman"/>
          <w:color w:val="000000"/>
          <w:sz w:val="21"/>
          <w:szCs w:val="21"/>
        </w:rPr>
        <w:t>x)|</w:t>
      </w:r>
      <w:proofErr w:type="gramEnd"/>
      <w:r w:rsidRPr="0027530B">
        <w:rPr>
          <w:rFonts w:ascii="Helvetica" w:eastAsia="Times New Roman" w:hAnsi="Helvetica" w:cs="Times New Roman"/>
          <w:color w:val="000000"/>
          <w:sz w:val="21"/>
          <w:szCs w:val="21"/>
        </w:rPr>
        <w:t xml:space="preserve"> S(x) = p, A=1) = P (X=x)| S(x) = p, A=0)</w:t>
      </w:r>
    </w:p>
    <w:p w14:paraId="3E60930F" w14:textId="19F68E87" w:rsidR="0027530B" w:rsidRPr="0027530B" w:rsidRDefault="0027530B"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r w:rsidRPr="0027530B">
        <w:rPr>
          <w:rFonts w:ascii="Helvetica" w:eastAsia="Times New Roman" w:hAnsi="Helvetica" w:cs="Times New Roman"/>
          <w:color w:val="000000"/>
          <w:sz w:val="21"/>
          <w:szCs w:val="21"/>
        </w:rPr>
        <w:t xml:space="preserve">This means that we can have the same type of </w:t>
      </w:r>
      <w:proofErr w:type="spellStart"/>
      <w:r w:rsidRPr="0027530B">
        <w:rPr>
          <w:rFonts w:ascii="Helvetica" w:eastAsia="Times New Roman" w:hAnsi="Helvetica" w:cs="Times New Roman"/>
          <w:color w:val="000000"/>
          <w:sz w:val="21"/>
          <w:szCs w:val="21"/>
        </w:rPr>
        <w:t>Xs</w:t>
      </w:r>
      <w:proofErr w:type="spellEnd"/>
      <w:r w:rsidRPr="0027530B">
        <w:rPr>
          <w:rFonts w:ascii="Helvetica" w:eastAsia="Times New Roman" w:hAnsi="Helvetica" w:cs="Times New Roman"/>
          <w:color w:val="000000"/>
          <w:sz w:val="21"/>
          <w:szCs w:val="21"/>
        </w:rPr>
        <w:t xml:space="preserve"> in both buyer and non-buyer groups. The implication is that if we match the propensity score, we can achieve a balance and predict propensity to buy without making an offer or contacting potential customers.</w:t>
      </w:r>
    </w:p>
    <w:p w14:paraId="7252FCA0" w14:textId="77777777" w:rsidR="00361D53" w:rsidRDefault="00361D53"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p>
    <w:p w14:paraId="568CDDBE" w14:textId="77777777" w:rsidR="00361D53" w:rsidRPr="00361D53" w:rsidRDefault="00361D53" w:rsidP="0027530B">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p>
    <w:p w14:paraId="121C4142" w14:textId="77777777" w:rsidR="006162FB" w:rsidRPr="006162FB" w:rsidRDefault="006162FB" w:rsidP="00677F97">
      <w:pPr>
        <w:pBdr>
          <w:bottom w:val="single" w:sz="4" w:space="1" w:color="auto"/>
        </w:pBdr>
        <w:shd w:val="clear" w:color="auto" w:fill="FFFFFF"/>
        <w:spacing w:before="150" w:after="150" w:line="240" w:lineRule="auto"/>
        <w:outlineLvl w:val="3"/>
        <w:rPr>
          <w:rFonts w:ascii="Arial" w:eastAsia="Times New Roman" w:hAnsi="Arial" w:cs="Arial"/>
          <w:color w:val="000038"/>
          <w:sz w:val="27"/>
          <w:szCs w:val="27"/>
        </w:rPr>
      </w:pPr>
      <w:r w:rsidRPr="006162FB">
        <w:rPr>
          <w:rFonts w:ascii="Arial" w:eastAsia="Times New Roman" w:hAnsi="Arial" w:cs="Arial"/>
          <w:b/>
          <w:bCs/>
          <w:color w:val="000038"/>
          <w:sz w:val="27"/>
          <w:szCs w:val="27"/>
        </w:rPr>
        <w:t>Building Propensity Scores in Business</w:t>
      </w:r>
    </w:p>
    <w:p w14:paraId="61002FBB" w14:textId="77777777" w:rsidR="006162FB" w:rsidRPr="006162FB" w:rsidRDefault="006162FB" w:rsidP="00677F97">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r w:rsidRPr="006162FB">
        <w:rPr>
          <w:rFonts w:ascii="Helvetica" w:eastAsia="Times New Roman" w:hAnsi="Helvetica" w:cs="Times New Roman"/>
          <w:color w:val="000000"/>
          <w:sz w:val="21"/>
          <w:szCs w:val="21"/>
          <w:highlight w:val="lightGray"/>
        </w:rPr>
        <w:t>Propensity scores are typically computed using </w:t>
      </w:r>
      <w:r w:rsidRPr="006162FB">
        <w:rPr>
          <w:rFonts w:ascii="Helvetica" w:eastAsia="Times New Roman" w:hAnsi="Helvetica" w:cs="Times New Roman"/>
          <w:i/>
          <w:iCs/>
          <w:color w:val="000000"/>
          <w:sz w:val="21"/>
          <w:szCs w:val="21"/>
          <w:highlight w:val="lightGray"/>
        </w:rPr>
        <w:t>logistic regression</w:t>
      </w:r>
      <w:r w:rsidRPr="006162FB">
        <w:rPr>
          <w:rFonts w:ascii="Helvetica" w:eastAsia="Times New Roman" w:hAnsi="Helvetica" w:cs="Times New Roman"/>
          <w:color w:val="000000"/>
          <w:sz w:val="21"/>
          <w:szCs w:val="21"/>
        </w:rPr>
        <w:t xml:space="preserve">, with group status regressed on observed baseline characteristics / features such as age, gender and other parameters specified by a study’s hypothesis. </w:t>
      </w:r>
      <w:r w:rsidRPr="006162FB">
        <w:rPr>
          <w:rFonts w:ascii="Helvetica" w:eastAsia="Times New Roman" w:hAnsi="Helvetica" w:cs="Times New Roman"/>
          <w:color w:val="000000"/>
          <w:sz w:val="21"/>
          <w:szCs w:val="21"/>
          <w:highlight w:val="lightGray"/>
        </w:rPr>
        <w:t xml:space="preserve">Logistic regression is not the only approach available with </w:t>
      </w:r>
      <w:proofErr w:type="spellStart"/>
      <w:r w:rsidRPr="006162FB">
        <w:rPr>
          <w:rFonts w:ascii="Helvetica" w:eastAsia="Times New Roman" w:hAnsi="Helvetica" w:cs="Times New Roman"/>
          <w:color w:val="000000"/>
          <w:sz w:val="21"/>
          <w:szCs w:val="21"/>
          <w:highlight w:val="lightGray"/>
        </w:rPr>
        <w:t>probit</w:t>
      </w:r>
      <w:proofErr w:type="spellEnd"/>
      <w:r w:rsidRPr="006162FB">
        <w:rPr>
          <w:rFonts w:ascii="Helvetica" w:eastAsia="Times New Roman" w:hAnsi="Helvetica" w:cs="Times New Roman"/>
          <w:color w:val="000000"/>
          <w:sz w:val="21"/>
          <w:szCs w:val="21"/>
          <w:highlight w:val="lightGray"/>
        </w:rPr>
        <w:t xml:space="preserve"> analysis, discriminant analysis, tree-based methods, and machine learning (ML) models being other alternatives</w:t>
      </w:r>
      <w:r w:rsidRPr="006162FB">
        <w:rPr>
          <w:rFonts w:ascii="Helvetica" w:eastAsia="Times New Roman" w:hAnsi="Helvetica" w:cs="Times New Roman"/>
          <w:color w:val="000000"/>
          <w:sz w:val="21"/>
          <w:szCs w:val="21"/>
        </w:rPr>
        <w:t>. ML models for propensity scoring gathered momentum recently with the growth of computing power and advances in the Artificial Intelligence</w:t>
      </w:r>
      <w:r w:rsidRPr="006162FB">
        <w:rPr>
          <w:rFonts w:ascii="Helvetica" w:eastAsia="Times New Roman" w:hAnsi="Helvetica" w:cs="Times New Roman"/>
          <w:color w:val="000000"/>
          <w:sz w:val="21"/>
          <w:szCs w:val="21"/>
          <w:highlight w:val="yellow"/>
        </w:rPr>
        <w:t>. Propensity scores can be calculated using ML methods such as neural networks and Support Vector Machines (SVM).</w:t>
      </w:r>
    </w:p>
    <w:p w14:paraId="5F33FFF5" w14:textId="77777777" w:rsidR="006162FB" w:rsidRPr="006162FB" w:rsidRDefault="006162FB" w:rsidP="00677F97">
      <w:pPr>
        <w:pBdr>
          <w:bottom w:val="single" w:sz="4" w:space="1" w:color="auto"/>
        </w:pBdr>
        <w:shd w:val="clear" w:color="auto" w:fill="FFFFFF"/>
        <w:spacing w:after="0" w:line="240" w:lineRule="auto"/>
        <w:rPr>
          <w:rFonts w:ascii="Helvetica" w:eastAsia="Times New Roman" w:hAnsi="Helvetica" w:cs="Times New Roman"/>
          <w:color w:val="000000"/>
          <w:sz w:val="21"/>
          <w:szCs w:val="21"/>
        </w:rPr>
      </w:pPr>
      <w:r w:rsidRPr="006162FB">
        <w:rPr>
          <w:rFonts w:ascii="Helvetica" w:eastAsia="Times New Roman" w:hAnsi="Helvetica" w:cs="Times New Roman"/>
          <w:noProof/>
          <w:color w:val="000000"/>
          <w:sz w:val="21"/>
          <w:szCs w:val="21"/>
        </w:rPr>
        <w:drawing>
          <wp:inline distT="0" distB="0" distL="0" distR="0" wp14:anchorId="1ABF3D4B" wp14:editId="359F1DEB">
            <wp:extent cx="4181475" cy="25241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524125"/>
                    </a:xfrm>
                    <a:prstGeom prst="rect">
                      <a:avLst/>
                    </a:prstGeom>
                    <a:noFill/>
                    <a:ln>
                      <a:noFill/>
                    </a:ln>
                  </pic:spPr>
                </pic:pic>
              </a:graphicData>
            </a:graphic>
          </wp:inline>
        </w:drawing>
      </w:r>
    </w:p>
    <w:p w14:paraId="68EF50D7" w14:textId="77777777" w:rsidR="006162FB" w:rsidRPr="006162FB" w:rsidRDefault="006162FB" w:rsidP="00677F97">
      <w:pPr>
        <w:pBdr>
          <w:bottom w:val="single" w:sz="4" w:space="1" w:color="auto"/>
        </w:pBdr>
        <w:shd w:val="clear" w:color="auto" w:fill="FFFFFF"/>
        <w:spacing w:after="300" w:line="240" w:lineRule="auto"/>
        <w:jc w:val="center"/>
        <w:rPr>
          <w:rFonts w:ascii="Helvetica" w:eastAsia="Times New Roman" w:hAnsi="Helvetica" w:cs="Times New Roman"/>
          <w:color w:val="000000"/>
          <w:sz w:val="21"/>
          <w:szCs w:val="21"/>
        </w:rPr>
      </w:pPr>
      <w:r w:rsidRPr="006162FB">
        <w:rPr>
          <w:rFonts w:ascii="Helvetica" w:eastAsia="Times New Roman" w:hAnsi="Helvetica" w:cs="Times New Roman"/>
          <w:b/>
          <w:bCs/>
          <w:color w:val="000000"/>
          <w:sz w:val="21"/>
          <w:szCs w:val="21"/>
        </w:rPr>
        <w:t>Figure #2 Neural Network Architecture</w:t>
      </w:r>
    </w:p>
    <w:p w14:paraId="3FFD2518" w14:textId="77777777" w:rsidR="006162FB" w:rsidRPr="006162FB" w:rsidRDefault="006162FB" w:rsidP="00677F97">
      <w:pPr>
        <w:pBdr>
          <w:bottom w:val="single" w:sz="4" w:space="1" w:color="auto"/>
        </w:pBdr>
        <w:shd w:val="clear" w:color="auto" w:fill="FFFFFF"/>
        <w:spacing w:after="0" w:line="240" w:lineRule="auto"/>
        <w:rPr>
          <w:rFonts w:ascii="Helvetica" w:eastAsia="Times New Roman" w:hAnsi="Helvetica" w:cs="Times New Roman"/>
          <w:color w:val="000000"/>
          <w:sz w:val="21"/>
          <w:szCs w:val="21"/>
          <w:u w:val="single"/>
        </w:rPr>
      </w:pPr>
      <w:r w:rsidRPr="006162FB">
        <w:rPr>
          <w:rFonts w:ascii="Helvetica" w:eastAsia="Times New Roman" w:hAnsi="Helvetica" w:cs="Times New Roman"/>
          <w:color w:val="000000"/>
          <w:sz w:val="21"/>
          <w:szCs w:val="21"/>
        </w:rPr>
        <w:t xml:space="preserve">A neural network is a ML architecture that models the functioning of the human brain. It contains input and output layers and </w:t>
      </w:r>
      <w:proofErr w:type="gramStart"/>
      <w:r w:rsidRPr="006162FB">
        <w:rPr>
          <w:rFonts w:ascii="Helvetica" w:eastAsia="Times New Roman" w:hAnsi="Helvetica" w:cs="Times New Roman"/>
          <w:color w:val="000000"/>
          <w:sz w:val="21"/>
          <w:szCs w:val="21"/>
        </w:rPr>
        <w:t>a number of</w:t>
      </w:r>
      <w:proofErr w:type="gramEnd"/>
      <w:r w:rsidRPr="006162FB">
        <w:rPr>
          <w:rFonts w:ascii="Helvetica" w:eastAsia="Times New Roman" w:hAnsi="Helvetica" w:cs="Times New Roman"/>
          <w:color w:val="000000"/>
          <w:sz w:val="21"/>
          <w:szCs w:val="21"/>
        </w:rPr>
        <w:t xml:space="preserve"> ‘hidden’ layers, </w:t>
      </w:r>
      <w:r w:rsidRPr="006162FB">
        <w:rPr>
          <w:rFonts w:ascii="Helvetica" w:eastAsia="Times New Roman" w:hAnsi="Helvetica" w:cs="Times New Roman"/>
          <w:color w:val="000000"/>
          <w:sz w:val="21"/>
          <w:szCs w:val="21"/>
          <w:u w:val="single"/>
        </w:rPr>
        <w:t>with neurons and connections that process and pass information and configurable parameter weights between each other and gradually adjust those weights and parameters until they match the training data.</w:t>
      </w:r>
    </w:p>
    <w:p w14:paraId="6D84CD27" w14:textId="77777777" w:rsidR="006162FB" w:rsidRPr="006162FB" w:rsidRDefault="006162FB" w:rsidP="00677F97">
      <w:pPr>
        <w:pBdr>
          <w:bottom w:val="single" w:sz="4" w:space="1" w:color="auto"/>
        </w:pBdr>
        <w:shd w:val="clear" w:color="auto" w:fill="FFFFFF"/>
        <w:spacing w:after="300" w:line="240" w:lineRule="auto"/>
        <w:jc w:val="both"/>
        <w:rPr>
          <w:rFonts w:ascii="Helvetica" w:eastAsia="Times New Roman" w:hAnsi="Helvetica" w:cs="Times New Roman"/>
          <w:color w:val="000000"/>
          <w:sz w:val="21"/>
          <w:szCs w:val="21"/>
        </w:rPr>
      </w:pPr>
      <w:r w:rsidRPr="006162FB">
        <w:rPr>
          <w:rFonts w:ascii="Helvetica" w:eastAsia="Times New Roman" w:hAnsi="Helvetica" w:cs="Times New Roman"/>
          <w:color w:val="000000"/>
          <w:sz w:val="21"/>
          <w:szCs w:val="21"/>
          <w:highlight w:val="lightGray"/>
        </w:rPr>
        <w:t>It’s has been demonstrated that by using neural networks it is possible to develop complex models and abstractions that capture hidden patterns in complex and unstructured data such as images and speech</w:t>
      </w:r>
      <w:r w:rsidRPr="006162FB">
        <w:rPr>
          <w:rFonts w:ascii="Helvetica" w:eastAsia="Times New Roman" w:hAnsi="Helvetica" w:cs="Times New Roman"/>
          <w:color w:val="000000"/>
          <w:sz w:val="21"/>
          <w:szCs w:val="21"/>
        </w:rPr>
        <w:t>.</w:t>
      </w:r>
    </w:p>
    <w:p w14:paraId="7E49444C" w14:textId="77777777" w:rsidR="00F56FD5" w:rsidRPr="00F56FD5" w:rsidRDefault="00F56FD5" w:rsidP="00F56FD5">
      <w:pPr>
        <w:shd w:val="clear" w:color="auto" w:fill="FFFFFF"/>
        <w:spacing w:before="150" w:after="150" w:line="240" w:lineRule="auto"/>
        <w:outlineLvl w:val="3"/>
        <w:rPr>
          <w:rFonts w:ascii="Arial" w:eastAsia="Times New Roman" w:hAnsi="Arial" w:cs="Arial"/>
          <w:color w:val="000038"/>
          <w:sz w:val="36"/>
          <w:szCs w:val="36"/>
        </w:rPr>
      </w:pPr>
      <w:r w:rsidRPr="00F56FD5">
        <w:rPr>
          <w:rFonts w:ascii="Arial" w:eastAsia="Times New Roman" w:hAnsi="Arial" w:cs="Arial"/>
          <w:b/>
          <w:bCs/>
          <w:color w:val="000038"/>
          <w:sz w:val="36"/>
          <w:szCs w:val="36"/>
        </w:rPr>
        <w:t>Algorithm for Propensity Scoring</w:t>
      </w:r>
    </w:p>
    <w:p w14:paraId="5BCE13EA" w14:textId="77777777" w:rsidR="00F56FD5" w:rsidRPr="00F56FD5" w:rsidRDefault="00F56FD5" w:rsidP="00F56FD5">
      <w:pPr>
        <w:shd w:val="clear" w:color="auto" w:fill="FFFFFF"/>
        <w:spacing w:after="300" w:line="240" w:lineRule="auto"/>
        <w:jc w:val="both"/>
        <w:rPr>
          <w:rFonts w:ascii="Helvetica" w:eastAsia="Times New Roman" w:hAnsi="Helvetica" w:cs="Times New Roman"/>
          <w:color w:val="000000"/>
          <w:sz w:val="21"/>
          <w:szCs w:val="21"/>
        </w:rPr>
      </w:pPr>
      <w:r w:rsidRPr="00F56FD5">
        <w:rPr>
          <w:rFonts w:ascii="Helvetica" w:eastAsia="Times New Roman" w:hAnsi="Helvetica" w:cs="Times New Roman"/>
          <w:color w:val="000000"/>
          <w:sz w:val="21"/>
          <w:szCs w:val="21"/>
        </w:rPr>
        <w:t>The usual algorithm for propensity score computation will include the following steps:</w:t>
      </w:r>
    </w:p>
    <w:p w14:paraId="0BDEDF0A" w14:textId="77777777" w:rsidR="00F56FD5" w:rsidRPr="00F56FD5" w:rsidRDefault="00F56FD5" w:rsidP="00F56FD5">
      <w:pPr>
        <w:numPr>
          <w:ilvl w:val="0"/>
          <w:numId w:val="3"/>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rPr>
      </w:pPr>
      <w:r w:rsidRPr="00F56FD5">
        <w:rPr>
          <w:rFonts w:ascii="Helvetica" w:eastAsia="Times New Roman" w:hAnsi="Helvetica" w:cs="Times New Roman"/>
          <w:b/>
          <w:bCs/>
          <w:color w:val="000000"/>
          <w:sz w:val="21"/>
          <w:szCs w:val="21"/>
        </w:rPr>
        <w:lastRenderedPageBreak/>
        <w:t>Select variables to use as features </w:t>
      </w:r>
      <w:r w:rsidRPr="00F56FD5">
        <w:rPr>
          <w:rFonts w:ascii="Helvetica" w:eastAsia="Times New Roman" w:hAnsi="Helvetica" w:cs="Times New Roman"/>
          <w:color w:val="000000"/>
          <w:sz w:val="21"/>
          <w:szCs w:val="21"/>
        </w:rPr>
        <w:t>(</w:t>
      </w:r>
      <w:proofErr w:type="gramStart"/>
      <w:r w:rsidRPr="00F56FD5">
        <w:rPr>
          <w:rFonts w:ascii="Helvetica" w:eastAsia="Times New Roman" w:hAnsi="Helvetica" w:cs="Times New Roman"/>
          <w:color w:val="000000"/>
          <w:sz w:val="21"/>
          <w:szCs w:val="21"/>
        </w:rPr>
        <w:t>e.g.</w:t>
      </w:r>
      <w:proofErr w:type="gramEnd"/>
      <w:r w:rsidRPr="00F56FD5">
        <w:rPr>
          <w:rFonts w:ascii="Helvetica" w:eastAsia="Times New Roman" w:hAnsi="Helvetica" w:cs="Times New Roman"/>
          <w:color w:val="000000"/>
          <w:sz w:val="21"/>
          <w:szCs w:val="21"/>
        </w:rPr>
        <w:t xml:space="preserve"> gender, income, </w:t>
      </w:r>
      <w:proofErr w:type="spellStart"/>
      <w:r w:rsidRPr="00F56FD5">
        <w:rPr>
          <w:rFonts w:ascii="Helvetica" w:eastAsia="Times New Roman" w:hAnsi="Helvetica" w:cs="Times New Roman"/>
          <w:color w:val="000000"/>
          <w:sz w:val="21"/>
          <w:szCs w:val="21"/>
        </w:rPr>
        <w:t>neighbourhood</w:t>
      </w:r>
      <w:proofErr w:type="spellEnd"/>
      <w:r w:rsidRPr="00F56FD5">
        <w:rPr>
          <w:rFonts w:ascii="Helvetica" w:eastAsia="Times New Roman" w:hAnsi="Helvetica" w:cs="Times New Roman"/>
          <w:color w:val="000000"/>
          <w:sz w:val="21"/>
          <w:szCs w:val="21"/>
        </w:rPr>
        <w:t xml:space="preserve">, age, nationality). These variables should be selected dependent on your underlying understanding of what independent factors might affect certain customer </w:t>
      </w:r>
      <w:proofErr w:type="spellStart"/>
      <w:r w:rsidRPr="00F56FD5">
        <w:rPr>
          <w:rFonts w:ascii="Helvetica" w:eastAsia="Times New Roman" w:hAnsi="Helvetica" w:cs="Times New Roman"/>
          <w:color w:val="000000"/>
          <w:sz w:val="21"/>
          <w:szCs w:val="21"/>
        </w:rPr>
        <w:t>behaviour</w:t>
      </w:r>
      <w:proofErr w:type="spellEnd"/>
      <w:r w:rsidRPr="00F56FD5">
        <w:rPr>
          <w:rFonts w:ascii="Helvetica" w:eastAsia="Times New Roman" w:hAnsi="Helvetica" w:cs="Times New Roman"/>
          <w:color w:val="000000"/>
          <w:sz w:val="21"/>
          <w:szCs w:val="21"/>
        </w:rPr>
        <w:t xml:space="preserve"> (</w:t>
      </w:r>
      <w:proofErr w:type="gramStart"/>
      <w:r w:rsidRPr="00F56FD5">
        <w:rPr>
          <w:rFonts w:ascii="Helvetica" w:eastAsia="Times New Roman" w:hAnsi="Helvetica" w:cs="Times New Roman"/>
          <w:color w:val="000000"/>
          <w:sz w:val="21"/>
          <w:szCs w:val="21"/>
        </w:rPr>
        <w:t>e.g.</w:t>
      </w:r>
      <w:proofErr w:type="gramEnd"/>
      <w:r w:rsidRPr="00F56FD5">
        <w:rPr>
          <w:rFonts w:ascii="Helvetica" w:eastAsia="Times New Roman" w:hAnsi="Helvetica" w:cs="Times New Roman"/>
          <w:color w:val="000000"/>
          <w:sz w:val="21"/>
          <w:szCs w:val="21"/>
        </w:rPr>
        <w:t xml:space="preserve"> buying vs. not buying).</w:t>
      </w:r>
    </w:p>
    <w:p w14:paraId="001F2CBF" w14:textId="77777777" w:rsidR="00F56FD5" w:rsidRPr="00F56FD5" w:rsidRDefault="00F56FD5" w:rsidP="00F56FD5">
      <w:pPr>
        <w:numPr>
          <w:ilvl w:val="0"/>
          <w:numId w:val="3"/>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rPr>
      </w:pPr>
      <w:r w:rsidRPr="00F56FD5">
        <w:rPr>
          <w:rFonts w:ascii="Helvetica" w:eastAsia="Times New Roman" w:hAnsi="Helvetica" w:cs="Times New Roman"/>
          <w:b/>
          <w:bCs/>
          <w:color w:val="000000"/>
          <w:sz w:val="21"/>
          <w:szCs w:val="21"/>
        </w:rPr>
        <w:t>Build a model and prepare data</w:t>
      </w:r>
      <w:r w:rsidRPr="00F56FD5">
        <w:rPr>
          <w:rFonts w:ascii="Helvetica" w:eastAsia="Times New Roman" w:hAnsi="Helvetica" w:cs="Times New Roman"/>
          <w:color w:val="000000"/>
          <w:sz w:val="21"/>
          <w:szCs w:val="21"/>
        </w:rPr>
        <w:t xml:space="preserve">. The next step </w:t>
      </w:r>
      <w:r w:rsidRPr="00F56FD5">
        <w:rPr>
          <w:rFonts w:ascii="Helvetica" w:eastAsia="Times New Roman" w:hAnsi="Helvetica" w:cs="Times New Roman"/>
          <w:color w:val="000000"/>
          <w:sz w:val="21"/>
          <w:szCs w:val="21"/>
          <w:highlight w:val="yellow"/>
        </w:rPr>
        <w:t xml:space="preserve">is to create a probabilistic model based on logistic regression and prepared features that will predict whether a given subject chooses a certain </w:t>
      </w:r>
      <w:proofErr w:type="spellStart"/>
      <w:r w:rsidRPr="00F56FD5">
        <w:rPr>
          <w:rFonts w:ascii="Helvetica" w:eastAsia="Times New Roman" w:hAnsi="Helvetica" w:cs="Times New Roman"/>
          <w:color w:val="000000"/>
          <w:sz w:val="21"/>
          <w:szCs w:val="21"/>
          <w:highlight w:val="yellow"/>
        </w:rPr>
        <w:t>behaviour</w:t>
      </w:r>
      <w:proofErr w:type="spellEnd"/>
      <w:r w:rsidRPr="00F56FD5">
        <w:rPr>
          <w:rFonts w:ascii="Helvetica" w:eastAsia="Times New Roman" w:hAnsi="Helvetica" w:cs="Times New Roman"/>
          <w:color w:val="000000"/>
          <w:sz w:val="21"/>
          <w:szCs w:val="21"/>
          <w:highlight w:val="yellow"/>
        </w:rPr>
        <w:t>.</w:t>
      </w:r>
      <w:r w:rsidRPr="00F56FD5">
        <w:rPr>
          <w:rFonts w:ascii="Helvetica" w:eastAsia="Times New Roman" w:hAnsi="Helvetica" w:cs="Times New Roman"/>
          <w:color w:val="000000"/>
          <w:sz w:val="21"/>
          <w:szCs w:val="21"/>
        </w:rPr>
        <w:t xml:space="preserve"> The model should be trained using a dataset of people with a set of covariates and </w:t>
      </w:r>
      <w:proofErr w:type="spellStart"/>
      <w:r w:rsidRPr="00F56FD5">
        <w:rPr>
          <w:rFonts w:ascii="Helvetica" w:eastAsia="Times New Roman" w:hAnsi="Helvetica" w:cs="Times New Roman"/>
          <w:color w:val="000000"/>
          <w:sz w:val="21"/>
          <w:szCs w:val="21"/>
        </w:rPr>
        <w:t>behaviours</w:t>
      </w:r>
      <w:proofErr w:type="spellEnd"/>
      <w:r w:rsidRPr="00F56FD5">
        <w:rPr>
          <w:rFonts w:ascii="Helvetica" w:eastAsia="Times New Roman" w:hAnsi="Helvetica" w:cs="Times New Roman"/>
          <w:color w:val="000000"/>
          <w:sz w:val="21"/>
          <w:szCs w:val="21"/>
        </w:rPr>
        <w:t xml:space="preserve"> you are looking for.</w:t>
      </w:r>
    </w:p>
    <w:p w14:paraId="47045202" w14:textId="77777777" w:rsidR="00F56FD5" w:rsidRPr="00F56FD5" w:rsidRDefault="00F56FD5" w:rsidP="00F56FD5">
      <w:pPr>
        <w:numPr>
          <w:ilvl w:val="0"/>
          <w:numId w:val="3"/>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rPr>
      </w:pPr>
      <w:r w:rsidRPr="00F56FD5">
        <w:rPr>
          <w:rFonts w:ascii="Helvetica" w:eastAsia="Times New Roman" w:hAnsi="Helvetica" w:cs="Times New Roman"/>
          <w:b/>
          <w:bCs/>
          <w:color w:val="000000"/>
          <w:sz w:val="21"/>
          <w:szCs w:val="21"/>
        </w:rPr>
        <w:t>Calculate propensity scores for new data</w:t>
      </w:r>
      <w:r w:rsidRPr="00F56FD5">
        <w:rPr>
          <w:rFonts w:ascii="Helvetica" w:eastAsia="Times New Roman" w:hAnsi="Helvetica" w:cs="Times New Roman"/>
          <w:color w:val="000000"/>
          <w:sz w:val="21"/>
          <w:szCs w:val="21"/>
        </w:rPr>
        <w:t xml:space="preserve">. After the logistic regression </w:t>
      </w:r>
      <w:proofErr w:type="gramStart"/>
      <w:r w:rsidRPr="00F56FD5">
        <w:rPr>
          <w:rFonts w:ascii="Helvetica" w:eastAsia="Times New Roman" w:hAnsi="Helvetica" w:cs="Times New Roman"/>
          <w:color w:val="000000"/>
          <w:sz w:val="21"/>
          <w:szCs w:val="21"/>
        </w:rPr>
        <w:t>step</w:t>
      </w:r>
      <w:proofErr w:type="gramEnd"/>
      <w:r w:rsidRPr="00F56FD5">
        <w:rPr>
          <w:rFonts w:ascii="Helvetica" w:eastAsia="Times New Roman" w:hAnsi="Helvetica" w:cs="Times New Roman"/>
          <w:color w:val="000000"/>
          <w:sz w:val="21"/>
          <w:szCs w:val="21"/>
        </w:rPr>
        <w:t xml:space="preserve"> we have created an optimized and trained model, that can now be used to calculate the propensity score for new data (e.g. potential consumers).</w:t>
      </w:r>
    </w:p>
    <w:p w14:paraId="7B5123E5" w14:textId="6E0C7EFC" w:rsidR="0083552D" w:rsidRDefault="00F56FD5" w:rsidP="0083552D">
      <w:pPr>
        <w:numPr>
          <w:ilvl w:val="0"/>
          <w:numId w:val="3"/>
        </w:numPr>
        <w:shd w:val="clear" w:color="auto" w:fill="FFFFFF"/>
        <w:spacing w:before="100" w:beforeAutospacing="1" w:after="100" w:afterAutospacing="1" w:line="240" w:lineRule="auto"/>
        <w:ind w:left="945"/>
        <w:rPr>
          <w:rFonts w:ascii="Helvetica" w:eastAsia="Times New Roman" w:hAnsi="Helvetica" w:cs="Times New Roman"/>
          <w:color w:val="000000"/>
          <w:sz w:val="21"/>
          <w:szCs w:val="21"/>
          <w:highlight w:val="yellow"/>
        </w:rPr>
      </w:pPr>
      <w:r w:rsidRPr="00F56FD5">
        <w:rPr>
          <w:rFonts w:ascii="Helvetica" w:eastAsia="Times New Roman" w:hAnsi="Helvetica" w:cs="Times New Roman"/>
          <w:b/>
          <w:bCs/>
          <w:color w:val="000000"/>
          <w:sz w:val="21"/>
          <w:szCs w:val="21"/>
        </w:rPr>
        <w:t>Using the model for causal inference</w:t>
      </w:r>
      <w:r w:rsidRPr="00F56FD5">
        <w:rPr>
          <w:rFonts w:ascii="Helvetica" w:eastAsia="Times New Roman" w:hAnsi="Helvetica" w:cs="Times New Roman"/>
          <w:color w:val="000000"/>
          <w:sz w:val="21"/>
          <w:szCs w:val="21"/>
        </w:rPr>
        <w:t xml:space="preserve">. The created model can then be used for causal inference. For example, to understand the differences and similarities between users and non-users of a product, </w:t>
      </w:r>
      <w:r w:rsidRPr="00F56FD5">
        <w:rPr>
          <w:rFonts w:ascii="Helvetica" w:eastAsia="Times New Roman" w:hAnsi="Helvetica" w:cs="Times New Roman"/>
          <w:color w:val="000000"/>
          <w:sz w:val="21"/>
          <w:szCs w:val="21"/>
          <w:highlight w:val="yellow"/>
        </w:rPr>
        <w:t>we can create several buckets which cover subjects with the same propensity score. For example, we can have one bucket for subjects with 0.0-0.1 propensity score, the second bucket for users with 0.1-0.2 propensity and so on</w:t>
      </w:r>
      <w:r w:rsidRPr="00F56FD5">
        <w:rPr>
          <w:rFonts w:ascii="Helvetica" w:eastAsia="Times New Roman" w:hAnsi="Helvetica" w:cs="Times New Roman"/>
          <w:color w:val="000000"/>
          <w:sz w:val="21"/>
          <w:szCs w:val="21"/>
        </w:rPr>
        <w:t xml:space="preserve">. Since propensity score is a balancing </w:t>
      </w:r>
      <w:proofErr w:type="gramStart"/>
      <w:r w:rsidRPr="00F56FD5">
        <w:rPr>
          <w:rFonts w:ascii="Helvetica" w:eastAsia="Times New Roman" w:hAnsi="Helvetica" w:cs="Times New Roman"/>
          <w:color w:val="000000"/>
          <w:sz w:val="21"/>
          <w:szCs w:val="21"/>
        </w:rPr>
        <w:t>score</w:t>
      </w:r>
      <w:proofErr w:type="gramEnd"/>
      <w:r w:rsidRPr="00F56FD5">
        <w:rPr>
          <w:rFonts w:ascii="Helvetica" w:eastAsia="Times New Roman" w:hAnsi="Helvetica" w:cs="Times New Roman"/>
          <w:color w:val="000000"/>
          <w:sz w:val="21"/>
          <w:szCs w:val="21"/>
        </w:rPr>
        <w:t xml:space="preserve"> we can then compare users and non-users in each bucket. </w:t>
      </w:r>
      <w:r w:rsidRPr="00F56FD5">
        <w:rPr>
          <w:rFonts w:ascii="Helvetica" w:eastAsia="Times New Roman" w:hAnsi="Helvetica" w:cs="Times New Roman"/>
          <w:color w:val="000000"/>
          <w:sz w:val="21"/>
          <w:szCs w:val="21"/>
          <w:highlight w:val="yellow"/>
        </w:rPr>
        <w:t>Since both users and non-users in those buckets have the same propensity score it allows for the controlling of confounding variables and the inferring of actual causal relationships</w:t>
      </w:r>
    </w:p>
    <w:p w14:paraId="40478328" w14:textId="77777777" w:rsidR="0083552D" w:rsidRPr="0083552D" w:rsidRDefault="0083552D" w:rsidP="0083552D">
      <w:pPr>
        <w:pStyle w:val="NormalWeb"/>
        <w:shd w:val="clear" w:color="auto" w:fill="FFFFFF"/>
        <w:spacing w:before="0" w:beforeAutospacing="0" w:after="300" w:afterAutospacing="0"/>
        <w:ind w:left="360"/>
        <w:jc w:val="both"/>
        <w:rPr>
          <w:rFonts w:ascii="Helvetica" w:hAnsi="Helvetica"/>
          <w:color w:val="000000"/>
          <w:sz w:val="36"/>
          <w:szCs w:val="36"/>
        </w:rPr>
      </w:pPr>
      <w:r w:rsidRPr="0083552D">
        <w:rPr>
          <w:rStyle w:val="Strong"/>
          <w:rFonts w:ascii="Helvetica" w:hAnsi="Helvetica"/>
          <w:color w:val="000000"/>
          <w:sz w:val="36"/>
          <w:szCs w:val="36"/>
        </w:rPr>
        <w:t xml:space="preserve">Obtain high-quality data about active and potential customers which includes features / parameters relevant for the analysis of purchasing </w:t>
      </w:r>
      <w:proofErr w:type="spellStart"/>
      <w:r w:rsidRPr="0083552D">
        <w:rPr>
          <w:rStyle w:val="Strong"/>
          <w:rFonts w:ascii="Helvetica" w:hAnsi="Helvetica"/>
          <w:color w:val="000000"/>
          <w:sz w:val="36"/>
          <w:szCs w:val="36"/>
        </w:rPr>
        <w:t>behaviour</w:t>
      </w:r>
      <w:proofErr w:type="spellEnd"/>
      <w:r w:rsidRPr="0083552D">
        <w:rPr>
          <w:rStyle w:val="Strong"/>
          <w:rFonts w:ascii="Helvetica" w:hAnsi="Helvetica"/>
          <w:color w:val="000000"/>
          <w:sz w:val="36"/>
          <w:szCs w:val="36"/>
        </w:rPr>
        <w:t>.</w:t>
      </w:r>
    </w:p>
    <w:p w14:paraId="127F621D" w14:textId="77777777" w:rsidR="0083552D" w:rsidRPr="0083552D" w:rsidRDefault="0083552D" w:rsidP="0083552D">
      <w:pPr>
        <w:pStyle w:val="NormalWeb"/>
        <w:shd w:val="clear" w:color="auto" w:fill="FFFFFF"/>
        <w:spacing w:before="0" w:beforeAutospacing="0" w:after="300" w:afterAutospacing="0"/>
        <w:ind w:left="945"/>
        <w:jc w:val="both"/>
        <w:rPr>
          <w:rFonts w:ascii="Helvetica" w:hAnsi="Helvetica"/>
          <w:color w:val="000000"/>
          <w:sz w:val="21"/>
          <w:szCs w:val="21"/>
          <w:highlight w:val="yellow"/>
        </w:rPr>
      </w:pPr>
      <w:r w:rsidRPr="0083552D">
        <w:rPr>
          <w:rFonts w:ascii="Helvetica" w:hAnsi="Helvetica"/>
          <w:color w:val="000000"/>
          <w:sz w:val="21"/>
          <w:szCs w:val="21"/>
          <w:highlight w:val="yellow"/>
        </w:rPr>
        <w:t>Many companies face the problem of having bad data. Data which has a lot of missing fields, numerous duplicates, poor data entry such as typos, input errors or wrong format. Even a company has a high volume of useful data flowing into its databases, to be useful, it must be labelled, deduplicated, cleaned up, and regularized.</w:t>
      </w:r>
    </w:p>
    <w:p w14:paraId="3BE3A38A" w14:textId="77777777" w:rsidR="0083552D" w:rsidRDefault="0083552D" w:rsidP="0083552D">
      <w:pPr>
        <w:pStyle w:val="NormalWeb"/>
        <w:shd w:val="clear" w:color="auto" w:fill="FFFFFF"/>
        <w:spacing w:before="0" w:beforeAutospacing="0" w:after="300" w:afterAutospacing="0"/>
        <w:ind w:left="945"/>
        <w:jc w:val="both"/>
        <w:rPr>
          <w:rFonts w:ascii="Helvetica" w:hAnsi="Helvetica"/>
          <w:color w:val="000000"/>
          <w:sz w:val="21"/>
          <w:szCs w:val="21"/>
        </w:rPr>
      </w:pPr>
      <w:r w:rsidRPr="0083552D">
        <w:rPr>
          <w:rFonts w:ascii="Helvetica" w:hAnsi="Helvetica"/>
          <w:color w:val="000000"/>
          <w:sz w:val="21"/>
          <w:szCs w:val="21"/>
          <w:highlight w:val="yellow"/>
        </w:rPr>
        <w:t>Another common issue is a </w:t>
      </w:r>
      <w:r w:rsidRPr="0083552D">
        <w:rPr>
          <w:rFonts w:ascii="Helvetica" w:hAnsi="Helvetica"/>
          <w:i/>
          <w:iCs/>
          <w:color w:val="000000"/>
          <w:sz w:val="21"/>
          <w:szCs w:val="21"/>
          <w:highlight w:val="yellow"/>
        </w:rPr>
        <w:t>lack of data</w:t>
      </w:r>
      <w:r w:rsidRPr="0083552D">
        <w:rPr>
          <w:rFonts w:ascii="Helvetica" w:hAnsi="Helvetica"/>
          <w:color w:val="000000"/>
          <w:sz w:val="21"/>
          <w:szCs w:val="21"/>
          <w:highlight w:val="yellow"/>
        </w:rPr>
        <w:t>. In order to run a logistic regression that will predict consumers’ propensity to buy (propensity score) and generalize a hypothesis efficiently, the study must have enough interdependent data points</w:t>
      </w:r>
      <w:r w:rsidRPr="0083552D">
        <w:rPr>
          <w:rFonts w:ascii="Helvetica" w:hAnsi="Helvetica"/>
          <w:color w:val="000000"/>
          <w:sz w:val="21"/>
          <w:szCs w:val="21"/>
        </w:rPr>
        <w:t>. How to ensure that a study has enough good consumer data that satisfies the above-mentioned criteria?</w:t>
      </w:r>
    </w:p>
    <w:p w14:paraId="2705B708" w14:textId="77777777" w:rsidR="0083552D" w:rsidRDefault="0083552D" w:rsidP="0083552D">
      <w:pPr>
        <w:pStyle w:val="NormalWeb"/>
        <w:shd w:val="clear" w:color="auto" w:fill="FFFFFF"/>
        <w:spacing w:before="0" w:beforeAutospacing="0" w:after="0" w:afterAutospacing="0"/>
        <w:ind w:left="945"/>
        <w:jc w:val="both"/>
        <w:rPr>
          <w:rFonts w:ascii="Helvetica" w:hAnsi="Helvetica"/>
          <w:color w:val="000000"/>
          <w:sz w:val="21"/>
          <w:szCs w:val="21"/>
        </w:rPr>
      </w:pPr>
      <w:r>
        <w:rPr>
          <w:rFonts w:ascii="Helvetica" w:hAnsi="Helvetica"/>
          <w:color w:val="000000"/>
          <w:sz w:val="21"/>
          <w:szCs w:val="21"/>
        </w:rPr>
        <w:t>There are several strategies to use:</w:t>
      </w:r>
    </w:p>
    <w:p w14:paraId="214B75D7" w14:textId="77777777" w:rsidR="0083552D" w:rsidRDefault="0083552D" w:rsidP="0083552D">
      <w:pPr>
        <w:pStyle w:val="pl10"/>
        <w:numPr>
          <w:ilvl w:val="1"/>
          <w:numId w:val="3"/>
        </w:numPr>
        <w:shd w:val="clear" w:color="auto" w:fill="FFFFFF"/>
        <w:rPr>
          <w:rFonts w:ascii="Helvetica" w:hAnsi="Helvetica"/>
          <w:color w:val="000000"/>
          <w:sz w:val="21"/>
          <w:szCs w:val="21"/>
        </w:rPr>
      </w:pPr>
      <w:r>
        <w:rPr>
          <w:rStyle w:val="Strong"/>
          <w:rFonts w:ascii="Helvetica" w:hAnsi="Helvetica"/>
          <w:color w:val="000000"/>
          <w:sz w:val="21"/>
          <w:szCs w:val="21"/>
        </w:rPr>
        <w:t>focus on the product</w:t>
      </w:r>
      <w:r>
        <w:rPr>
          <w:rFonts w:ascii="Helvetica" w:hAnsi="Helvetica"/>
          <w:color w:val="000000"/>
          <w:sz w:val="21"/>
          <w:szCs w:val="21"/>
        </w:rPr>
        <w:t>. Create a product that provides the right incentives for the users to contribute more data. By itself, good UI and UX will encourage users to fill out full profiles, enter the correct information and take surveys. This approach is very similar to the </w:t>
      </w:r>
      <w:r>
        <w:rPr>
          <w:rFonts w:ascii="Helvetica" w:hAnsi="Helvetica"/>
          <w:i/>
          <w:iCs/>
          <w:color w:val="000000"/>
          <w:sz w:val="21"/>
          <w:szCs w:val="21"/>
        </w:rPr>
        <w:t>user-in-the-loop</w:t>
      </w:r>
      <w:r>
        <w:rPr>
          <w:rFonts w:ascii="Helvetica" w:hAnsi="Helvetica"/>
          <w:color w:val="000000"/>
          <w:sz w:val="21"/>
          <w:szCs w:val="21"/>
        </w:rPr>
        <w:t> paradigm in which users share data merely by interacting with your platform.</w:t>
      </w:r>
    </w:p>
    <w:p w14:paraId="66F47AF7" w14:textId="77777777" w:rsidR="0083552D" w:rsidRDefault="0083552D" w:rsidP="0083552D">
      <w:pPr>
        <w:pStyle w:val="pl10"/>
        <w:numPr>
          <w:ilvl w:val="1"/>
          <w:numId w:val="3"/>
        </w:numPr>
        <w:shd w:val="clear" w:color="auto" w:fill="FFFFFF"/>
        <w:rPr>
          <w:rFonts w:ascii="Helvetica" w:hAnsi="Helvetica"/>
          <w:color w:val="000000"/>
          <w:sz w:val="21"/>
          <w:szCs w:val="21"/>
        </w:rPr>
      </w:pPr>
      <w:r>
        <w:rPr>
          <w:rStyle w:val="Strong"/>
          <w:rFonts w:ascii="Helvetica" w:hAnsi="Helvetica"/>
          <w:color w:val="000000"/>
          <w:sz w:val="21"/>
          <w:szCs w:val="21"/>
        </w:rPr>
        <w:t>understand what types of data you need</w:t>
      </w:r>
      <w:r>
        <w:rPr>
          <w:rFonts w:ascii="Helvetica" w:hAnsi="Helvetica"/>
          <w:color w:val="000000"/>
          <w:sz w:val="21"/>
          <w:szCs w:val="21"/>
        </w:rPr>
        <w:t>. You should design your product with a good understanding of the types of data required and how this could be obtained.</w:t>
      </w:r>
    </w:p>
    <w:p w14:paraId="4C1E48F8" w14:textId="77777777" w:rsidR="0083552D" w:rsidRDefault="0083552D" w:rsidP="0083552D">
      <w:pPr>
        <w:pStyle w:val="pl10"/>
        <w:numPr>
          <w:ilvl w:val="1"/>
          <w:numId w:val="3"/>
        </w:numPr>
        <w:shd w:val="clear" w:color="auto" w:fill="FFFFFF"/>
        <w:rPr>
          <w:rFonts w:ascii="Helvetica" w:hAnsi="Helvetica"/>
          <w:color w:val="000000"/>
          <w:sz w:val="21"/>
          <w:szCs w:val="21"/>
        </w:rPr>
      </w:pPr>
      <w:r>
        <w:rPr>
          <w:rStyle w:val="Strong"/>
          <w:rFonts w:ascii="Helvetica" w:hAnsi="Helvetica"/>
          <w:color w:val="000000"/>
          <w:sz w:val="21"/>
          <w:szCs w:val="21"/>
        </w:rPr>
        <w:t>managing data efficiently</w:t>
      </w:r>
      <w:r>
        <w:rPr>
          <w:rFonts w:ascii="Helvetica" w:hAnsi="Helvetica"/>
          <w:color w:val="000000"/>
          <w:sz w:val="21"/>
          <w:szCs w:val="21"/>
        </w:rPr>
        <w:t>. To avoid data mess and the accumulation of bad data, you should deploy an efficient data warehousing strategy. It can be based on the conventional SQL solutions or advanced distributed data systems like Apache Hadoop or Apache Spark.</w:t>
      </w:r>
    </w:p>
    <w:p w14:paraId="40E239DF" w14:textId="77777777" w:rsidR="0083552D" w:rsidRDefault="0083552D" w:rsidP="0083552D">
      <w:pPr>
        <w:pStyle w:val="pl10"/>
        <w:numPr>
          <w:ilvl w:val="1"/>
          <w:numId w:val="3"/>
        </w:numPr>
        <w:shd w:val="clear" w:color="auto" w:fill="FFFFFF"/>
        <w:rPr>
          <w:rFonts w:ascii="Helvetica" w:hAnsi="Helvetica"/>
          <w:color w:val="000000"/>
          <w:sz w:val="21"/>
          <w:szCs w:val="21"/>
        </w:rPr>
      </w:pPr>
      <w:r>
        <w:rPr>
          <w:rStyle w:val="Strong"/>
          <w:rFonts w:ascii="Helvetica" w:hAnsi="Helvetica"/>
          <w:color w:val="000000"/>
          <w:sz w:val="21"/>
          <w:szCs w:val="21"/>
        </w:rPr>
        <w:t>filling the data gap using external sources</w:t>
      </w:r>
      <w:r>
        <w:rPr>
          <w:rFonts w:ascii="Helvetica" w:hAnsi="Helvetica"/>
          <w:color w:val="000000"/>
          <w:sz w:val="21"/>
          <w:szCs w:val="21"/>
        </w:rPr>
        <w:t xml:space="preserve">. Useful consumer data can now be obtained from commercial data providers or partner companies. If they have the data </w:t>
      </w:r>
      <w:r>
        <w:rPr>
          <w:rFonts w:ascii="Helvetica" w:hAnsi="Helvetica"/>
          <w:color w:val="000000"/>
          <w:sz w:val="21"/>
          <w:szCs w:val="21"/>
        </w:rPr>
        <w:lastRenderedPageBreak/>
        <w:t>needed for training your algorithms, you should not miss out on the opportunity to use it.</w:t>
      </w:r>
    </w:p>
    <w:p w14:paraId="41D2E971" w14:textId="77777777" w:rsidR="0083552D" w:rsidRDefault="0083552D" w:rsidP="0083552D">
      <w:pPr>
        <w:pStyle w:val="pl10"/>
        <w:numPr>
          <w:ilvl w:val="0"/>
          <w:numId w:val="3"/>
        </w:numPr>
        <w:shd w:val="clear" w:color="auto" w:fill="FFFFFF"/>
        <w:rPr>
          <w:rFonts w:ascii="Helvetica" w:hAnsi="Helvetica"/>
          <w:color w:val="000000"/>
          <w:sz w:val="21"/>
          <w:szCs w:val="21"/>
        </w:rPr>
      </w:pPr>
      <w:r>
        <w:rPr>
          <w:rStyle w:val="Strong"/>
          <w:rFonts w:ascii="Helvetica" w:hAnsi="Helvetica"/>
          <w:color w:val="000000"/>
          <w:sz w:val="21"/>
          <w:szCs w:val="21"/>
        </w:rPr>
        <w:t>Select the model</w:t>
      </w:r>
      <w:r>
        <w:rPr>
          <w:rFonts w:ascii="Helvetica" w:hAnsi="Helvetica"/>
          <w:color w:val="000000"/>
          <w:sz w:val="21"/>
          <w:szCs w:val="21"/>
        </w:rPr>
        <w:t xml:space="preserve">. As it was noted above, businesses can select from many alternative models including both statistical and ML ones. However, logistic regression is a good choice for </w:t>
      </w:r>
      <w:proofErr w:type="gramStart"/>
      <w:r>
        <w:rPr>
          <w:rFonts w:ascii="Helvetica" w:hAnsi="Helvetica"/>
          <w:color w:val="000000"/>
          <w:sz w:val="21"/>
          <w:szCs w:val="21"/>
        </w:rPr>
        <w:t>the vast majority of</w:t>
      </w:r>
      <w:proofErr w:type="gramEnd"/>
      <w:r>
        <w:rPr>
          <w:rFonts w:ascii="Helvetica" w:hAnsi="Helvetica"/>
          <w:color w:val="000000"/>
          <w:sz w:val="21"/>
          <w:szCs w:val="21"/>
        </w:rPr>
        <w:t xml:space="preserve"> use cases and calculating the propensity to buy, in particular. </w:t>
      </w:r>
      <w:r>
        <w:rPr>
          <w:rFonts w:ascii="Helvetica" w:hAnsi="Helvetica"/>
          <w:i/>
          <w:iCs/>
          <w:color w:val="000000"/>
          <w:sz w:val="21"/>
          <w:szCs w:val="21"/>
        </w:rPr>
        <w:t>Logistic regression</w:t>
      </w:r>
      <w:r>
        <w:rPr>
          <w:rFonts w:ascii="Helvetica" w:hAnsi="Helvetica"/>
          <w:color w:val="000000"/>
          <w:sz w:val="21"/>
          <w:szCs w:val="21"/>
        </w:rPr>
        <w:t xml:space="preserve"> is based on the sigmoid function that has an interesting property: it always maps any real number to the (0,1) interval. Which is why it can be effectively used to calculate the probability (between 0 and 1) of an observation falling within a certain category. For example, a logistic value of .6 would mean that there is a 60% chance that a person can be found in a group of buyers given a set of features and that he / she will not choose the product of your competitor/s. Since a propensity score is an indicator of a probability of a certain </w:t>
      </w:r>
      <w:proofErr w:type="spellStart"/>
      <w:r>
        <w:rPr>
          <w:rFonts w:ascii="Helvetica" w:hAnsi="Helvetica"/>
          <w:color w:val="000000"/>
          <w:sz w:val="21"/>
          <w:szCs w:val="21"/>
        </w:rPr>
        <w:t>behaviour</w:t>
      </w:r>
      <w:proofErr w:type="spellEnd"/>
      <w:r>
        <w:rPr>
          <w:rFonts w:ascii="Helvetica" w:hAnsi="Helvetica"/>
          <w:color w:val="000000"/>
          <w:sz w:val="21"/>
          <w:szCs w:val="21"/>
        </w:rPr>
        <w:t>, logistic regression is an excellent tool for modelling it.</w:t>
      </w:r>
    </w:p>
    <w:p w14:paraId="53526E30" w14:textId="7A363463" w:rsidR="0083552D" w:rsidRDefault="0083552D" w:rsidP="0083552D">
      <w:pPr>
        <w:pStyle w:val="pl10"/>
        <w:shd w:val="clear" w:color="auto" w:fill="FFFFFF"/>
        <w:ind w:left="945"/>
        <w:jc w:val="center"/>
        <w:rPr>
          <w:rFonts w:ascii="Helvetica" w:hAnsi="Helvetica"/>
          <w:color w:val="000000"/>
          <w:sz w:val="21"/>
          <w:szCs w:val="21"/>
        </w:rPr>
      </w:pPr>
      <w:r>
        <w:rPr>
          <w:rFonts w:ascii="Helvetica" w:hAnsi="Helvetica"/>
          <w:noProof/>
          <w:color w:val="000000"/>
          <w:sz w:val="21"/>
          <w:szCs w:val="21"/>
        </w:rPr>
        <w:drawing>
          <wp:inline distT="0" distB="0" distL="0" distR="0" wp14:anchorId="015BF80C" wp14:editId="29AF4AE4">
            <wp:extent cx="3819525" cy="2349888"/>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0223" cy="2368774"/>
                    </a:xfrm>
                    <a:prstGeom prst="rect">
                      <a:avLst/>
                    </a:prstGeom>
                    <a:noFill/>
                    <a:ln>
                      <a:noFill/>
                    </a:ln>
                  </pic:spPr>
                </pic:pic>
              </a:graphicData>
            </a:graphic>
          </wp:inline>
        </w:drawing>
      </w:r>
    </w:p>
    <w:p w14:paraId="1C5A14FC" w14:textId="77777777" w:rsidR="0083552D" w:rsidRDefault="0083552D" w:rsidP="0083552D">
      <w:pPr>
        <w:pStyle w:val="pt10"/>
        <w:shd w:val="clear" w:color="auto" w:fill="FFFFFF"/>
        <w:spacing w:before="0" w:beforeAutospacing="0" w:after="300" w:afterAutospacing="0"/>
        <w:ind w:left="945"/>
        <w:jc w:val="center"/>
        <w:rPr>
          <w:rFonts w:ascii="Helvetica" w:hAnsi="Helvetica"/>
          <w:color w:val="000000"/>
          <w:sz w:val="21"/>
          <w:szCs w:val="21"/>
        </w:rPr>
      </w:pPr>
      <w:r>
        <w:rPr>
          <w:rStyle w:val="Strong"/>
          <w:rFonts w:ascii="Helvetica" w:hAnsi="Helvetica"/>
          <w:color w:val="000000"/>
          <w:sz w:val="21"/>
          <w:szCs w:val="21"/>
        </w:rPr>
        <w:t>Figure #3 Logistic Regression</w:t>
      </w:r>
    </w:p>
    <w:p w14:paraId="46E3D074" w14:textId="77777777" w:rsidR="0083552D" w:rsidRDefault="0083552D" w:rsidP="0083552D">
      <w:pPr>
        <w:pStyle w:val="NormalWeb"/>
        <w:numPr>
          <w:ilvl w:val="0"/>
          <w:numId w:val="3"/>
        </w:numPr>
        <w:shd w:val="clear" w:color="auto" w:fill="FFFFFF"/>
        <w:spacing w:before="0" w:beforeAutospacing="0" w:after="300" w:afterAutospacing="0"/>
        <w:jc w:val="both"/>
        <w:rPr>
          <w:rFonts w:ascii="Helvetica" w:hAnsi="Helvetica"/>
          <w:color w:val="000000"/>
          <w:sz w:val="21"/>
          <w:szCs w:val="21"/>
        </w:rPr>
      </w:pPr>
      <w:r>
        <w:rPr>
          <w:rStyle w:val="Strong"/>
          <w:rFonts w:ascii="Helvetica" w:hAnsi="Helvetica"/>
          <w:color w:val="000000"/>
          <w:sz w:val="21"/>
          <w:szCs w:val="21"/>
        </w:rPr>
        <w:t>Selecting the Customer Features</w:t>
      </w:r>
      <w:r>
        <w:rPr>
          <w:rFonts w:ascii="Helvetica" w:hAnsi="Helvetica"/>
          <w:color w:val="000000"/>
          <w:sz w:val="21"/>
          <w:szCs w:val="21"/>
        </w:rPr>
        <w:t>. This is perhaps the most difficult and challenging part of propensity score modelling. </w:t>
      </w:r>
      <w:r>
        <w:rPr>
          <w:rFonts w:ascii="Helvetica" w:hAnsi="Helvetica"/>
          <w:i/>
          <w:iCs/>
          <w:color w:val="000000"/>
          <w:sz w:val="21"/>
          <w:szCs w:val="21"/>
        </w:rPr>
        <w:t>Customer features</w:t>
      </w:r>
      <w:r>
        <w:rPr>
          <w:rFonts w:ascii="Helvetica" w:hAnsi="Helvetica"/>
          <w:color w:val="000000"/>
          <w:sz w:val="21"/>
          <w:szCs w:val="21"/>
        </w:rPr>
        <w:t xml:space="preserve"> are the independent variables (covariates) we want to measure in terms of their impact on the customer’s propensity to buy. Since propensity score analysis with logistic regression is generally a supervised problem, our task is to create an implicit theoretical model of consumer </w:t>
      </w:r>
      <w:proofErr w:type="spellStart"/>
      <w:r>
        <w:rPr>
          <w:rFonts w:ascii="Helvetica" w:hAnsi="Helvetica"/>
          <w:color w:val="000000"/>
          <w:sz w:val="21"/>
          <w:szCs w:val="21"/>
        </w:rPr>
        <w:t>behaviour</w:t>
      </w:r>
      <w:proofErr w:type="spellEnd"/>
      <w:r>
        <w:rPr>
          <w:rFonts w:ascii="Helvetica" w:hAnsi="Helvetica"/>
          <w:color w:val="000000"/>
          <w:sz w:val="21"/>
          <w:szCs w:val="21"/>
        </w:rPr>
        <w:t xml:space="preserve"> that will inform the selection of customer features. To define this theory, two questions should be answered. The first one is what factors affect consumer </w:t>
      </w:r>
      <w:proofErr w:type="spellStart"/>
      <w:r>
        <w:rPr>
          <w:rFonts w:ascii="Helvetica" w:hAnsi="Helvetica"/>
          <w:color w:val="000000"/>
          <w:sz w:val="21"/>
          <w:szCs w:val="21"/>
        </w:rPr>
        <w:t>behaviour</w:t>
      </w:r>
      <w:proofErr w:type="spellEnd"/>
      <w:r>
        <w:rPr>
          <w:rFonts w:ascii="Helvetica" w:hAnsi="Helvetica"/>
          <w:color w:val="000000"/>
          <w:sz w:val="21"/>
          <w:szCs w:val="21"/>
        </w:rPr>
        <w:t xml:space="preserve"> in the sector, niche or market? Who are the ideal consumers and what cultural, social, personal, psychological features they might share?</w:t>
      </w:r>
    </w:p>
    <w:p w14:paraId="2CC0C1DE" w14:textId="77777777" w:rsidR="0083552D" w:rsidRDefault="0083552D" w:rsidP="0083552D">
      <w:pPr>
        <w:pStyle w:val="NormalWeb"/>
        <w:shd w:val="clear" w:color="auto" w:fill="FFFFFF"/>
        <w:spacing w:before="0" w:beforeAutospacing="0" w:after="300" w:afterAutospacing="0"/>
        <w:ind w:left="945"/>
        <w:jc w:val="both"/>
        <w:rPr>
          <w:rFonts w:ascii="Helvetica" w:hAnsi="Helvetica"/>
          <w:color w:val="000000"/>
          <w:sz w:val="21"/>
          <w:szCs w:val="21"/>
        </w:rPr>
      </w:pPr>
      <w:r>
        <w:rPr>
          <w:rFonts w:ascii="Helvetica" w:hAnsi="Helvetica"/>
          <w:color w:val="000000"/>
          <w:sz w:val="21"/>
          <w:szCs w:val="21"/>
        </w:rPr>
        <w:t xml:space="preserve">Once a proper understanding of customers has been gained, it is time to select their most relevant features. As an example, these could be user income, past purchases, age, gender, a mobile device with which they access your app/website etc. These metrics can provide you with a detailed background of users who buy your product. When selecting customer features, however, limit the choice to the most important ones without cluttering the feature space and try to avoid duplicate features like income / earnings, for example. Another rationale for feature limitation is that using higher order polynomials with logistic regression requires a manual setup and can lead to overfitting (your model’s dependence on training data and inability to generalize to new data). Once we’ve defined a set of customer features, we can now place our data with these features into any appropriate format: csv, </w:t>
      </w:r>
      <w:proofErr w:type="spellStart"/>
      <w:r>
        <w:rPr>
          <w:rFonts w:ascii="Helvetica" w:hAnsi="Helvetica"/>
          <w:color w:val="000000"/>
          <w:sz w:val="21"/>
          <w:szCs w:val="21"/>
        </w:rPr>
        <w:t>json</w:t>
      </w:r>
      <w:proofErr w:type="spellEnd"/>
      <w:r>
        <w:rPr>
          <w:rFonts w:ascii="Helvetica" w:hAnsi="Helvetica"/>
          <w:color w:val="000000"/>
          <w:sz w:val="21"/>
          <w:szCs w:val="21"/>
        </w:rPr>
        <w:t xml:space="preserve"> etc. The data is now ready for model training.</w:t>
      </w:r>
    </w:p>
    <w:p w14:paraId="79DA1F50" w14:textId="77777777" w:rsidR="0083552D" w:rsidRDefault="0083552D" w:rsidP="0083552D">
      <w:pPr>
        <w:pStyle w:val="NormalWeb"/>
        <w:numPr>
          <w:ilvl w:val="0"/>
          <w:numId w:val="3"/>
        </w:numPr>
        <w:pBdr>
          <w:bottom w:val="single" w:sz="4" w:space="1" w:color="auto"/>
        </w:pBdr>
        <w:shd w:val="clear" w:color="auto" w:fill="FFFFFF"/>
        <w:spacing w:before="0" w:beforeAutospacing="0" w:after="300" w:afterAutospacing="0"/>
        <w:jc w:val="both"/>
        <w:rPr>
          <w:rFonts w:ascii="Helvetica" w:hAnsi="Helvetica"/>
          <w:color w:val="000000"/>
          <w:sz w:val="21"/>
          <w:szCs w:val="21"/>
        </w:rPr>
      </w:pPr>
      <w:r>
        <w:rPr>
          <w:rStyle w:val="Strong"/>
          <w:rFonts w:ascii="Helvetica" w:hAnsi="Helvetica"/>
          <w:color w:val="000000"/>
          <w:sz w:val="21"/>
          <w:szCs w:val="21"/>
        </w:rPr>
        <w:lastRenderedPageBreak/>
        <w:t>Running and testing the model</w:t>
      </w:r>
      <w:r>
        <w:rPr>
          <w:rFonts w:ascii="Helvetica" w:hAnsi="Helvetica"/>
          <w:color w:val="000000"/>
          <w:sz w:val="21"/>
          <w:szCs w:val="21"/>
        </w:rPr>
        <w:t>. We can now train our model using an efficient computational algorithm such as </w:t>
      </w:r>
      <w:r>
        <w:rPr>
          <w:rFonts w:ascii="Helvetica" w:hAnsi="Helvetica"/>
          <w:i/>
          <w:iCs/>
          <w:color w:val="000000"/>
          <w:sz w:val="21"/>
          <w:szCs w:val="21"/>
        </w:rPr>
        <w:t>gradient descent</w:t>
      </w:r>
      <w:r>
        <w:rPr>
          <w:rFonts w:ascii="Helvetica" w:hAnsi="Helvetica"/>
          <w:color w:val="000000"/>
          <w:sz w:val="21"/>
          <w:szCs w:val="21"/>
        </w:rPr>
        <w:t> or another similar algorithm. The aim of the training is to reach a global optimum which will make our hypothesis fit the training data. Once this is done, however, it’s crucial to do back testing of the model against the </w:t>
      </w:r>
      <w:r>
        <w:rPr>
          <w:rFonts w:ascii="Helvetica" w:hAnsi="Helvetica"/>
          <w:i/>
          <w:iCs/>
          <w:color w:val="000000"/>
          <w:sz w:val="21"/>
          <w:szCs w:val="21"/>
        </w:rPr>
        <w:t>validation and test</w:t>
      </w:r>
      <w:r>
        <w:rPr>
          <w:rFonts w:ascii="Helvetica" w:hAnsi="Helvetica"/>
          <w:color w:val="000000"/>
          <w:sz w:val="21"/>
          <w:szCs w:val="21"/>
        </w:rPr>
        <w:t> sets to ensure that there is no overfitting of the model to the training data. In other words, we need to ensure that the model works well with the real-world data of other customers.</w:t>
      </w:r>
    </w:p>
    <w:p w14:paraId="1C66A850" w14:textId="77777777" w:rsidR="00DC62E4" w:rsidRDefault="00DC62E4" w:rsidP="00DC62E4">
      <w:pPr>
        <w:pStyle w:val="Heading4"/>
        <w:shd w:val="clear" w:color="auto" w:fill="FFFFFF"/>
        <w:spacing w:before="150" w:after="150"/>
        <w:ind w:left="360"/>
        <w:rPr>
          <w:rStyle w:val="Strong"/>
          <w:rFonts w:ascii="Arial" w:hAnsi="Arial" w:cs="Arial"/>
          <w:b w:val="0"/>
          <w:bCs w:val="0"/>
          <w:color w:val="000038"/>
          <w:sz w:val="36"/>
          <w:szCs w:val="36"/>
        </w:rPr>
      </w:pPr>
    </w:p>
    <w:p w14:paraId="1BF8ED31" w14:textId="0F932E5F" w:rsidR="00DC62E4" w:rsidRPr="00DC62E4" w:rsidRDefault="00DC62E4" w:rsidP="00DC62E4">
      <w:pPr>
        <w:pStyle w:val="Heading4"/>
        <w:shd w:val="clear" w:color="auto" w:fill="FFFFFF"/>
        <w:spacing w:before="150" w:after="150"/>
        <w:ind w:left="360"/>
        <w:rPr>
          <w:rFonts w:ascii="Arial" w:hAnsi="Arial" w:cs="Arial"/>
          <w:color w:val="000038"/>
          <w:sz w:val="36"/>
          <w:szCs w:val="36"/>
        </w:rPr>
      </w:pPr>
      <w:r w:rsidRPr="00DC62E4">
        <w:rPr>
          <w:rStyle w:val="Strong"/>
          <w:rFonts w:ascii="Arial" w:hAnsi="Arial" w:cs="Arial"/>
          <w:b w:val="0"/>
          <w:bCs w:val="0"/>
          <w:color w:val="000038"/>
          <w:sz w:val="36"/>
          <w:szCs w:val="36"/>
        </w:rPr>
        <w:t>Other Business Advantages of Propensity Scores</w:t>
      </w:r>
    </w:p>
    <w:p w14:paraId="37B036DC" w14:textId="77777777" w:rsidR="00DC62E4" w:rsidRDefault="00DC62E4" w:rsidP="00DC62E4">
      <w:pPr>
        <w:pStyle w:val="NormalWeb"/>
        <w:shd w:val="clear" w:color="auto" w:fill="FFFFFF"/>
        <w:spacing w:before="0" w:beforeAutospacing="0" w:after="300" w:afterAutospacing="0"/>
        <w:ind w:left="360"/>
        <w:jc w:val="both"/>
        <w:rPr>
          <w:rFonts w:ascii="Helvetica" w:hAnsi="Helvetica"/>
          <w:color w:val="000000"/>
          <w:sz w:val="21"/>
          <w:szCs w:val="21"/>
        </w:rPr>
      </w:pPr>
      <w:r>
        <w:rPr>
          <w:rFonts w:ascii="Helvetica" w:hAnsi="Helvetica"/>
          <w:color w:val="000000"/>
          <w:sz w:val="21"/>
          <w:szCs w:val="21"/>
        </w:rPr>
        <w:t>As we have seen, propensity models allow managers and analysts to identify potential customer opportunities in various groups of users and to improve user engagement. Propensity scores can be also directly used to create better marketing campaigns and targeting which will ultimately increase sales.</w:t>
      </w:r>
    </w:p>
    <w:p w14:paraId="7E356963" w14:textId="77777777" w:rsidR="00DC62E4" w:rsidRDefault="00DC62E4" w:rsidP="00DC62E4">
      <w:pPr>
        <w:pStyle w:val="NormalWeb"/>
        <w:shd w:val="clear" w:color="auto" w:fill="FFFFFF"/>
        <w:spacing w:before="0" w:beforeAutospacing="0" w:after="300" w:afterAutospacing="0"/>
        <w:ind w:left="360"/>
        <w:jc w:val="both"/>
        <w:rPr>
          <w:rFonts w:ascii="Helvetica" w:hAnsi="Helvetica"/>
          <w:color w:val="000000"/>
          <w:sz w:val="21"/>
          <w:szCs w:val="21"/>
        </w:rPr>
      </w:pPr>
      <w:r>
        <w:rPr>
          <w:rFonts w:ascii="Helvetica" w:hAnsi="Helvetica"/>
          <w:color w:val="000000"/>
          <w:sz w:val="21"/>
          <w:szCs w:val="21"/>
        </w:rPr>
        <w:t>For example, we can use results from a test mailing to score contacts in a database who have not yet received the mailing. Feeding their data into our propensity model, we can calculate the likelihood of a person responding to our marketing email and generating a lead. Marketing materials and campaigns can then be tailored to individuals based on their estimated propensity to purchase. This approach is much better than expensive broad-based blanket marketing or random marketing because it allows for the allocation of limited campaign resources in the most efficient way to generate more sales.</w:t>
      </w:r>
    </w:p>
    <w:p w14:paraId="62190881" w14:textId="77777777" w:rsidR="00DC62E4" w:rsidRDefault="00DC62E4" w:rsidP="00DC62E4">
      <w:pPr>
        <w:pStyle w:val="NormalWeb"/>
        <w:shd w:val="clear" w:color="auto" w:fill="FFFFFF"/>
        <w:spacing w:before="0" w:beforeAutospacing="0" w:after="300" w:afterAutospacing="0"/>
        <w:ind w:left="720"/>
        <w:jc w:val="both"/>
        <w:rPr>
          <w:rFonts w:ascii="Helvetica" w:hAnsi="Helvetica"/>
          <w:color w:val="000000"/>
          <w:sz w:val="21"/>
          <w:szCs w:val="21"/>
        </w:rPr>
      </w:pPr>
      <w:r w:rsidRPr="00DC62E4">
        <w:rPr>
          <w:rFonts w:ascii="Helvetica" w:hAnsi="Helvetica"/>
          <w:b/>
          <w:bCs/>
          <w:i/>
          <w:iCs/>
          <w:color w:val="000000"/>
          <w:sz w:val="21"/>
          <w:szCs w:val="21"/>
          <w:u w:val="single"/>
        </w:rPr>
        <w:t>Propensity models</w:t>
      </w:r>
      <w:r w:rsidRPr="00DC62E4">
        <w:rPr>
          <w:rFonts w:ascii="Helvetica" w:hAnsi="Helvetica"/>
          <w:b/>
          <w:bCs/>
          <w:color w:val="000000"/>
          <w:sz w:val="21"/>
          <w:szCs w:val="21"/>
          <w:u w:val="single"/>
        </w:rPr>
        <w:t> are useful in the following situations</w:t>
      </w:r>
      <w:r>
        <w:rPr>
          <w:rFonts w:ascii="Helvetica" w:hAnsi="Helvetica"/>
          <w:color w:val="000000"/>
          <w:sz w:val="21"/>
          <w:szCs w:val="21"/>
        </w:rPr>
        <w:t>:</w:t>
      </w:r>
    </w:p>
    <w:p w14:paraId="75681B58" w14:textId="77777777" w:rsidR="00DC62E4" w:rsidRDefault="00DC62E4" w:rsidP="003E7322">
      <w:pPr>
        <w:pStyle w:val="NormalWeb"/>
        <w:pBdr>
          <w:bottom w:val="single" w:sz="4" w:space="1" w:color="auto"/>
        </w:pBdr>
        <w:shd w:val="clear" w:color="auto" w:fill="FFFFFF"/>
        <w:spacing w:before="0" w:beforeAutospacing="0" w:after="300" w:afterAutospacing="0"/>
        <w:ind w:left="360"/>
        <w:jc w:val="both"/>
        <w:rPr>
          <w:rFonts w:ascii="Helvetica" w:hAnsi="Helvetica"/>
          <w:color w:val="000000"/>
          <w:sz w:val="21"/>
          <w:szCs w:val="21"/>
        </w:rPr>
      </w:pPr>
      <w:r>
        <w:rPr>
          <w:rStyle w:val="Strong"/>
          <w:rFonts w:ascii="Helvetica" w:hAnsi="Helvetica"/>
          <w:color w:val="000000"/>
          <w:sz w:val="21"/>
          <w:szCs w:val="21"/>
        </w:rPr>
        <w:t>Test marketing campaigns</w:t>
      </w:r>
      <w:r>
        <w:rPr>
          <w:rFonts w:ascii="Helvetica" w:hAnsi="Helvetica"/>
          <w:color w:val="000000"/>
          <w:sz w:val="21"/>
          <w:szCs w:val="21"/>
        </w:rPr>
        <w:t xml:space="preserve">. With the propensity model, we can test marketing campaigns in the shopping locations and even cities before the fact to assess how effective the campaigns would be given a set of parameters </w:t>
      </w:r>
      <w:proofErr w:type="gramStart"/>
      <w:r>
        <w:rPr>
          <w:rFonts w:ascii="Helvetica" w:hAnsi="Helvetica"/>
          <w:color w:val="000000"/>
          <w:sz w:val="21"/>
          <w:szCs w:val="21"/>
        </w:rPr>
        <w:t>similar to</w:t>
      </w:r>
      <w:proofErr w:type="gramEnd"/>
      <w:r>
        <w:rPr>
          <w:rFonts w:ascii="Helvetica" w:hAnsi="Helvetica"/>
          <w:color w:val="000000"/>
          <w:sz w:val="21"/>
          <w:szCs w:val="21"/>
        </w:rPr>
        <w:t xml:space="preserve"> other shops or cities where our campaigns have been run already.</w:t>
      </w:r>
    </w:p>
    <w:p w14:paraId="35EE010C" w14:textId="77777777" w:rsidR="00DC62E4" w:rsidRDefault="00DC62E4" w:rsidP="003E7322">
      <w:pPr>
        <w:pStyle w:val="NormalWeb"/>
        <w:pBdr>
          <w:bottom w:val="single" w:sz="4" w:space="1" w:color="auto"/>
        </w:pBdr>
        <w:shd w:val="clear" w:color="auto" w:fill="FFFFFF"/>
        <w:spacing w:before="0" w:beforeAutospacing="0" w:after="300" w:afterAutospacing="0"/>
        <w:ind w:left="360"/>
        <w:jc w:val="both"/>
        <w:rPr>
          <w:rFonts w:ascii="Helvetica" w:hAnsi="Helvetica"/>
          <w:color w:val="000000"/>
          <w:sz w:val="21"/>
          <w:szCs w:val="21"/>
        </w:rPr>
      </w:pPr>
      <w:r>
        <w:rPr>
          <w:rStyle w:val="Strong"/>
          <w:rFonts w:ascii="Helvetica" w:hAnsi="Helvetica"/>
          <w:color w:val="000000"/>
          <w:sz w:val="21"/>
          <w:szCs w:val="21"/>
        </w:rPr>
        <w:t>Measure marketing efficiency</w:t>
      </w:r>
      <w:r>
        <w:rPr>
          <w:rFonts w:ascii="Helvetica" w:hAnsi="Helvetica"/>
          <w:color w:val="000000"/>
          <w:sz w:val="21"/>
          <w:szCs w:val="21"/>
        </w:rPr>
        <w:t xml:space="preserve">. Propensity models can </w:t>
      </w:r>
      <w:proofErr w:type="spellStart"/>
      <w:r>
        <w:rPr>
          <w:rFonts w:ascii="Helvetica" w:hAnsi="Helvetica"/>
          <w:color w:val="000000"/>
          <w:sz w:val="21"/>
          <w:szCs w:val="21"/>
        </w:rPr>
        <w:t>analyse</w:t>
      </w:r>
      <w:proofErr w:type="spellEnd"/>
      <w:r>
        <w:rPr>
          <w:rFonts w:ascii="Helvetica" w:hAnsi="Helvetica"/>
          <w:color w:val="000000"/>
          <w:sz w:val="21"/>
          <w:szCs w:val="21"/>
        </w:rPr>
        <w:t xml:space="preserve"> marketing effectiveness by channel to reveal various trade-offs between investments in different media and improve marketing ROI estimates.</w:t>
      </w:r>
    </w:p>
    <w:p w14:paraId="06AAE96D" w14:textId="77777777" w:rsidR="00DC62E4" w:rsidRDefault="00DC62E4" w:rsidP="003E7322">
      <w:pPr>
        <w:pStyle w:val="NormalWeb"/>
        <w:pBdr>
          <w:bottom w:val="single" w:sz="4" w:space="1" w:color="auto"/>
        </w:pBdr>
        <w:shd w:val="clear" w:color="auto" w:fill="FFFFFF"/>
        <w:spacing w:before="0" w:beforeAutospacing="0" w:after="300" w:afterAutospacing="0"/>
        <w:ind w:left="360"/>
        <w:jc w:val="both"/>
        <w:rPr>
          <w:rFonts w:ascii="Helvetica" w:hAnsi="Helvetica"/>
          <w:color w:val="000000"/>
          <w:sz w:val="21"/>
          <w:szCs w:val="21"/>
        </w:rPr>
      </w:pPr>
      <w:r>
        <w:rPr>
          <w:rStyle w:val="Strong"/>
          <w:rFonts w:ascii="Helvetica" w:hAnsi="Helvetica"/>
          <w:color w:val="000000"/>
          <w:sz w:val="21"/>
          <w:szCs w:val="21"/>
        </w:rPr>
        <w:t>Reduce costs</w:t>
      </w:r>
      <w:r>
        <w:rPr>
          <w:rFonts w:ascii="Helvetica" w:hAnsi="Helvetica"/>
          <w:color w:val="000000"/>
          <w:sz w:val="21"/>
          <w:szCs w:val="21"/>
        </w:rPr>
        <w:t>. Propensity score can increase the ROI of your marketing campaigns if several simple rules are followed. First, contact people, for whom a campaign has a higher chance of success and, therefore, is likely to result in increased revenue from the campaign. Secondly, understanding propensity scores by customer groups you can give each customer the minimal offer needed to attract them. Such offers will be more advantageous when used with customers with a medium propensity than for those with the high propensity, as these reduced offers will lead to significant savings.</w:t>
      </w:r>
    </w:p>
    <w:p w14:paraId="65C9B9AF" w14:textId="77777777" w:rsidR="00DC62E4" w:rsidRDefault="00DC62E4" w:rsidP="003E7322">
      <w:pPr>
        <w:pStyle w:val="NormalWeb"/>
        <w:pBdr>
          <w:bottom w:val="single" w:sz="4" w:space="1" w:color="auto"/>
        </w:pBdr>
        <w:shd w:val="clear" w:color="auto" w:fill="FFFFFF"/>
        <w:spacing w:before="0" w:beforeAutospacing="0" w:after="300" w:afterAutospacing="0"/>
        <w:ind w:left="360"/>
        <w:jc w:val="both"/>
        <w:rPr>
          <w:rFonts w:ascii="Helvetica" w:hAnsi="Helvetica"/>
          <w:color w:val="000000"/>
          <w:sz w:val="21"/>
          <w:szCs w:val="21"/>
        </w:rPr>
      </w:pPr>
      <w:r>
        <w:rPr>
          <w:rStyle w:val="Strong"/>
          <w:rFonts w:ascii="Helvetica" w:hAnsi="Helvetica"/>
          <w:color w:val="000000"/>
          <w:sz w:val="21"/>
          <w:szCs w:val="21"/>
        </w:rPr>
        <w:t>Prevent fraud</w:t>
      </w:r>
      <w:r>
        <w:rPr>
          <w:rFonts w:ascii="Helvetica" w:hAnsi="Helvetica"/>
          <w:color w:val="000000"/>
          <w:sz w:val="21"/>
          <w:szCs w:val="21"/>
        </w:rPr>
        <w:t xml:space="preserve">. Propensity scoring can determine </w:t>
      </w:r>
      <w:r w:rsidRPr="003E7322">
        <w:rPr>
          <w:rFonts w:ascii="Helvetica" w:hAnsi="Helvetica"/>
          <w:color w:val="000000"/>
          <w:sz w:val="21"/>
          <w:szCs w:val="21"/>
          <w:highlight w:val="yellow"/>
        </w:rPr>
        <w:t>if a customer applying for your services is a bad debt customer or a fraudster</w:t>
      </w:r>
      <w:r>
        <w:rPr>
          <w:rFonts w:ascii="Helvetica" w:hAnsi="Helvetica"/>
          <w:color w:val="000000"/>
          <w:sz w:val="21"/>
          <w:szCs w:val="21"/>
        </w:rPr>
        <w:t xml:space="preserve">. A propensity model embedded into an application can determine how to handle the customer – completely deny the service or offer an alternative product / package. </w:t>
      </w:r>
      <w:r w:rsidRPr="003E7322">
        <w:rPr>
          <w:rFonts w:ascii="Helvetica" w:hAnsi="Helvetica"/>
          <w:color w:val="000000"/>
          <w:sz w:val="21"/>
          <w:szCs w:val="21"/>
          <w:highlight w:val="yellow"/>
        </w:rPr>
        <w:t>This type of fraud prevention results in the maximization of revenue and minimization of risk.</w:t>
      </w:r>
    </w:p>
    <w:p w14:paraId="06E56C88" w14:textId="77777777" w:rsidR="00DC62E4" w:rsidRDefault="00DC62E4" w:rsidP="003E7322">
      <w:pPr>
        <w:pStyle w:val="NormalWeb"/>
        <w:pBdr>
          <w:bottom w:val="single" w:sz="4" w:space="1" w:color="auto"/>
        </w:pBdr>
        <w:shd w:val="clear" w:color="auto" w:fill="FFFFFF"/>
        <w:spacing w:before="0" w:beforeAutospacing="0" w:after="300" w:afterAutospacing="0"/>
        <w:ind w:left="360"/>
        <w:jc w:val="both"/>
        <w:rPr>
          <w:rFonts w:ascii="Helvetica" w:hAnsi="Helvetica"/>
          <w:color w:val="000000"/>
          <w:sz w:val="21"/>
          <w:szCs w:val="21"/>
        </w:rPr>
      </w:pPr>
      <w:r>
        <w:rPr>
          <w:rFonts w:ascii="Helvetica" w:hAnsi="Helvetica"/>
          <w:color w:val="000000"/>
          <w:sz w:val="21"/>
          <w:szCs w:val="21"/>
        </w:rPr>
        <w:lastRenderedPageBreak/>
        <w:t xml:space="preserve">When implementing propensity modelling in business, </w:t>
      </w:r>
      <w:r w:rsidRPr="003E7322">
        <w:rPr>
          <w:rFonts w:ascii="Helvetica" w:hAnsi="Helvetica"/>
          <w:color w:val="000000"/>
          <w:sz w:val="21"/>
          <w:szCs w:val="21"/>
          <w:highlight w:val="yellow"/>
        </w:rPr>
        <w:t>however, remember that a high propensity score is not the same as a high probability to buy.</w:t>
      </w:r>
      <w:r>
        <w:rPr>
          <w:rFonts w:ascii="Helvetica" w:hAnsi="Helvetica"/>
          <w:color w:val="000000"/>
          <w:sz w:val="21"/>
          <w:szCs w:val="21"/>
        </w:rPr>
        <w:t xml:space="preserve"> </w:t>
      </w:r>
      <w:proofErr w:type="gramStart"/>
      <w:r>
        <w:rPr>
          <w:rFonts w:ascii="Helvetica" w:hAnsi="Helvetica"/>
          <w:color w:val="000000"/>
          <w:sz w:val="21"/>
          <w:szCs w:val="21"/>
        </w:rPr>
        <w:t>Instead</w:t>
      </w:r>
      <w:proofErr w:type="gramEnd"/>
      <w:r>
        <w:rPr>
          <w:rFonts w:ascii="Helvetica" w:hAnsi="Helvetica"/>
          <w:color w:val="000000"/>
          <w:sz w:val="21"/>
          <w:szCs w:val="21"/>
        </w:rPr>
        <w:t xml:space="preserve"> </w:t>
      </w:r>
      <w:r w:rsidRPr="003E7322">
        <w:rPr>
          <w:rFonts w:ascii="Helvetica" w:hAnsi="Helvetica"/>
          <w:color w:val="000000"/>
          <w:sz w:val="21"/>
          <w:szCs w:val="21"/>
          <w:highlight w:val="yellow"/>
        </w:rPr>
        <w:t>it represents a probability that a potential customer has attributes similar to identified groups of buyers</w:t>
      </w:r>
      <w:r>
        <w:rPr>
          <w:rFonts w:ascii="Helvetica" w:hAnsi="Helvetica"/>
          <w:color w:val="000000"/>
          <w:sz w:val="21"/>
          <w:szCs w:val="21"/>
        </w:rPr>
        <w:t xml:space="preserve">. Even though the potential customer might share the traits of historical buyers, the product and the offering must remain relevant, price competitive and at least compatible with the latest offerings of competitors. </w:t>
      </w:r>
      <w:r w:rsidRPr="003E7322">
        <w:rPr>
          <w:rFonts w:ascii="Helvetica" w:hAnsi="Helvetica"/>
          <w:color w:val="000000"/>
          <w:sz w:val="21"/>
          <w:szCs w:val="21"/>
          <w:highlight w:val="yellow"/>
        </w:rPr>
        <w:t xml:space="preserve">Therefore, the earnings a company generates through propensity modelling is also </w:t>
      </w:r>
      <w:proofErr w:type="spellStart"/>
      <w:r w:rsidRPr="003E7322">
        <w:rPr>
          <w:rFonts w:ascii="Helvetica" w:hAnsi="Helvetica"/>
          <w:color w:val="000000"/>
          <w:sz w:val="21"/>
          <w:szCs w:val="21"/>
          <w:highlight w:val="yellow"/>
        </w:rPr>
        <w:t>dependant</w:t>
      </w:r>
      <w:proofErr w:type="spellEnd"/>
      <w:r w:rsidRPr="003E7322">
        <w:rPr>
          <w:rFonts w:ascii="Helvetica" w:hAnsi="Helvetica"/>
          <w:color w:val="000000"/>
          <w:sz w:val="21"/>
          <w:szCs w:val="21"/>
          <w:highlight w:val="yellow"/>
        </w:rPr>
        <w:t xml:space="preserve"> on the quality of the offer, product, service and the competition in the market</w:t>
      </w:r>
      <w:r>
        <w:rPr>
          <w:rFonts w:ascii="Helvetica" w:hAnsi="Helvetica"/>
          <w:color w:val="000000"/>
          <w:sz w:val="21"/>
          <w:szCs w:val="21"/>
        </w:rPr>
        <w:t>.</w:t>
      </w:r>
    </w:p>
    <w:p w14:paraId="7070809B" w14:textId="77777777" w:rsidR="0083552D" w:rsidRPr="0083552D" w:rsidRDefault="0083552D" w:rsidP="0083552D">
      <w:pPr>
        <w:shd w:val="clear" w:color="auto" w:fill="FFFFFF"/>
        <w:spacing w:before="100" w:beforeAutospacing="1" w:after="100" w:afterAutospacing="1" w:line="240" w:lineRule="auto"/>
        <w:rPr>
          <w:rFonts w:ascii="Helvetica" w:eastAsia="Times New Roman" w:hAnsi="Helvetica" w:cs="Times New Roman"/>
          <w:color w:val="000000"/>
          <w:sz w:val="21"/>
          <w:szCs w:val="21"/>
          <w:highlight w:val="yellow"/>
        </w:rPr>
      </w:pPr>
    </w:p>
    <w:p w14:paraId="36E47B3E" w14:textId="714FC14C" w:rsidR="00E20EA4" w:rsidRDefault="00E20EA4" w:rsidP="0083552D">
      <w:pPr>
        <w:shd w:val="clear" w:color="auto" w:fill="FFFFFF"/>
        <w:spacing w:before="100" w:beforeAutospacing="1" w:after="100" w:afterAutospacing="1" w:line="240" w:lineRule="auto"/>
        <w:rPr>
          <w:rFonts w:ascii="Helvetica" w:eastAsia="Times New Roman" w:hAnsi="Helvetica" w:cs="Times New Roman"/>
          <w:color w:val="000000"/>
          <w:sz w:val="36"/>
          <w:szCs w:val="36"/>
          <w:highlight w:val="yellow"/>
        </w:rPr>
      </w:pPr>
      <w:r w:rsidRPr="00E20EA4">
        <w:rPr>
          <w:rFonts w:ascii="Helvetica" w:eastAsia="Times New Roman" w:hAnsi="Helvetica" w:cs="Times New Roman"/>
          <w:color w:val="000000"/>
          <w:sz w:val="36"/>
          <w:szCs w:val="36"/>
          <w:highlight w:val="yellow"/>
        </w:rPr>
        <w:t xml:space="preserve">Advantage and dis-advantage of propensity </w:t>
      </w:r>
      <w:proofErr w:type="gramStart"/>
      <w:r w:rsidRPr="00E20EA4">
        <w:rPr>
          <w:rFonts w:ascii="Helvetica" w:eastAsia="Times New Roman" w:hAnsi="Helvetica" w:cs="Times New Roman"/>
          <w:color w:val="000000"/>
          <w:sz w:val="36"/>
          <w:szCs w:val="36"/>
          <w:highlight w:val="yellow"/>
        </w:rPr>
        <w:t>modelling</w:t>
      </w:r>
      <w:r>
        <w:rPr>
          <w:rFonts w:ascii="Helvetica" w:eastAsia="Times New Roman" w:hAnsi="Helvetica" w:cs="Times New Roman"/>
          <w:color w:val="000000"/>
          <w:sz w:val="36"/>
          <w:szCs w:val="36"/>
          <w:highlight w:val="yellow"/>
        </w:rPr>
        <w:t xml:space="preserve"> :</w:t>
      </w:r>
      <w:proofErr w:type="gramEnd"/>
    </w:p>
    <w:p w14:paraId="0200BC98" w14:textId="77777777" w:rsidR="00FE631E" w:rsidRDefault="00FE631E" w:rsidP="0083552D">
      <w:pPr>
        <w:shd w:val="clear" w:color="auto" w:fill="FFFFFF"/>
        <w:spacing w:before="100" w:beforeAutospacing="1" w:after="100" w:afterAutospacing="1" w:line="240" w:lineRule="auto"/>
        <w:rPr>
          <w:rFonts w:ascii="Helvetica" w:eastAsia="Times New Roman" w:hAnsi="Helvetica" w:cs="Times New Roman"/>
          <w:color w:val="000000"/>
          <w:sz w:val="36"/>
          <w:szCs w:val="36"/>
        </w:rPr>
      </w:pPr>
      <w:r>
        <w:rPr>
          <w:rFonts w:ascii="Helvetica" w:eastAsia="Times New Roman" w:hAnsi="Helvetica" w:cs="Times New Roman"/>
          <w:noProof/>
          <w:color w:val="000000"/>
          <w:sz w:val="36"/>
          <w:szCs w:val="36"/>
        </w:rPr>
        <w:drawing>
          <wp:inline distT="0" distB="0" distL="0" distR="0" wp14:anchorId="2C59EA05" wp14:editId="4343E52F">
            <wp:extent cx="2820838" cy="181339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46328" cy="1829782"/>
                    </a:xfrm>
                    <a:prstGeom prst="rect">
                      <a:avLst/>
                    </a:prstGeom>
                  </pic:spPr>
                </pic:pic>
              </a:graphicData>
            </a:graphic>
          </wp:inline>
        </w:drawing>
      </w:r>
    </w:p>
    <w:p w14:paraId="4613A697" w14:textId="31F7944B" w:rsidR="00E20EA4" w:rsidRDefault="00FE631E" w:rsidP="0083552D">
      <w:pPr>
        <w:shd w:val="clear" w:color="auto" w:fill="FFFFFF"/>
        <w:spacing w:before="100" w:beforeAutospacing="1" w:after="100" w:afterAutospacing="1" w:line="240" w:lineRule="auto"/>
        <w:rPr>
          <w:rFonts w:ascii="Helvetica" w:eastAsia="Times New Roman" w:hAnsi="Helvetica" w:cs="Times New Roman"/>
          <w:color w:val="000000"/>
          <w:sz w:val="36"/>
          <w:szCs w:val="36"/>
          <w:highlight w:val="yellow"/>
        </w:rPr>
      </w:pPr>
      <w:r>
        <w:rPr>
          <w:rFonts w:ascii="Helvetica" w:eastAsia="Times New Roman" w:hAnsi="Helvetica" w:cs="Times New Roman"/>
          <w:color w:val="000000"/>
          <w:sz w:val="36"/>
          <w:szCs w:val="36"/>
        </w:rPr>
        <w:br/>
      </w:r>
      <w:r w:rsidR="00E20EA4">
        <w:rPr>
          <w:rFonts w:ascii="Helvetica" w:eastAsia="Times New Roman" w:hAnsi="Helvetica" w:cs="Times New Roman"/>
          <w:noProof/>
          <w:color w:val="000000"/>
          <w:sz w:val="36"/>
          <w:szCs w:val="36"/>
        </w:rPr>
        <w:drawing>
          <wp:inline distT="0" distB="0" distL="0" distR="0" wp14:anchorId="047E544A" wp14:editId="7D74454A">
            <wp:extent cx="4710023" cy="367492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29219" cy="3689904"/>
                    </a:xfrm>
                    <a:prstGeom prst="rect">
                      <a:avLst/>
                    </a:prstGeom>
                  </pic:spPr>
                </pic:pic>
              </a:graphicData>
            </a:graphic>
          </wp:inline>
        </w:drawing>
      </w:r>
    </w:p>
    <w:p w14:paraId="646791A3" w14:textId="289D8988" w:rsidR="00E20EA4" w:rsidRPr="00F56FD5" w:rsidRDefault="00E20EA4" w:rsidP="0083552D">
      <w:pPr>
        <w:shd w:val="clear" w:color="auto" w:fill="FFFFFF"/>
        <w:spacing w:before="100" w:beforeAutospacing="1" w:after="100" w:afterAutospacing="1" w:line="240" w:lineRule="auto"/>
        <w:rPr>
          <w:rFonts w:ascii="Helvetica" w:eastAsia="Times New Roman" w:hAnsi="Helvetica" w:cs="Times New Roman"/>
          <w:color w:val="000000"/>
          <w:sz w:val="36"/>
          <w:szCs w:val="36"/>
          <w:highlight w:val="yellow"/>
        </w:rPr>
      </w:pPr>
    </w:p>
    <w:p w14:paraId="6C3321F4" w14:textId="77777777" w:rsidR="00361D53" w:rsidRPr="00361D53" w:rsidRDefault="00361D53" w:rsidP="00361D53">
      <w:pPr>
        <w:ind w:firstLine="720"/>
      </w:pPr>
    </w:p>
    <w:sectPr w:rsidR="00361D53" w:rsidRPr="00361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A1211" w14:textId="77777777" w:rsidR="00292DCB" w:rsidRDefault="00292DCB" w:rsidP="003E7322">
      <w:pPr>
        <w:spacing w:after="0" w:line="240" w:lineRule="auto"/>
      </w:pPr>
      <w:r>
        <w:separator/>
      </w:r>
    </w:p>
  </w:endnote>
  <w:endnote w:type="continuationSeparator" w:id="0">
    <w:p w14:paraId="10280D38" w14:textId="77777777" w:rsidR="00292DCB" w:rsidRDefault="00292DCB" w:rsidP="003E7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FDD6" w14:textId="77777777" w:rsidR="00292DCB" w:rsidRDefault="00292DCB" w:rsidP="003E7322">
      <w:pPr>
        <w:spacing w:after="0" w:line="240" w:lineRule="auto"/>
      </w:pPr>
      <w:r>
        <w:separator/>
      </w:r>
    </w:p>
  </w:footnote>
  <w:footnote w:type="continuationSeparator" w:id="0">
    <w:p w14:paraId="4592F1B5" w14:textId="77777777" w:rsidR="00292DCB" w:rsidRDefault="00292DCB" w:rsidP="003E7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975"/>
    <w:multiLevelType w:val="multilevel"/>
    <w:tmpl w:val="10864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45EB4"/>
    <w:multiLevelType w:val="multilevel"/>
    <w:tmpl w:val="BA70E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F04CD8"/>
    <w:multiLevelType w:val="multilevel"/>
    <w:tmpl w:val="8322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AC7028"/>
    <w:multiLevelType w:val="hybridMultilevel"/>
    <w:tmpl w:val="DE7CE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901375">
    <w:abstractNumId w:val="3"/>
  </w:num>
  <w:num w:numId="2" w16cid:durableId="1063260081">
    <w:abstractNumId w:val="2"/>
  </w:num>
  <w:num w:numId="3" w16cid:durableId="405491192">
    <w:abstractNumId w:val="1"/>
  </w:num>
  <w:num w:numId="4" w16cid:durableId="124761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91"/>
    <w:rsid w:val="00033443"/>
    <w:rsid w:val="00205650"/>
    <w:rsid w:val="00251477"/>
    <w:rsid w:val="0027530B"/>
    <w:rsid w:val="00292DCB"/>
    <w:rsid w:val="00361D53"/>
    <w:rsid w:val="003641BF"/>
    <w:rsid w:val="003C30C2"/>
    <w:rsid w:val="003E7322"/>
    <w:rsid w:val="00452E97"/>
    <w:rsid w:val="006162FB"/>
    <w:rsid w:val="0067566E"/>
    <w:rsid w:val="00677F97"/>
    <w:rsid w:val="00743B91"/>
    <w:rsid w:val="00787836"/>
    <w:rsid w:val="008103EC"/>
    <w:rsid w:val="0083552D"/>
    <w:rsid w:val="00991646"/>
    <w:rsid w:val="00B816F7"/>
    <w:rsid w:val="00C706FB"/>
    <w:rsid w:val="00DC62E4"/>
    <w:rsid w:val="00E20EA4"/>
    <w:rsid w:val="00F231FF"/>
    <w:rsid w:val="00F56FD5"/>
    <w:rsid w:val="00FE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74E7"/>
  <w15:chartTrackingRefBased/>
  <w15:docId w15:val="{80952261-A71D-41F1-8DA1-E5974D78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4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61D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5147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B9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7566E"/>
    <w:rPr>
      <w:color w:val="0000FF" w:themeColor="hyperlink"/>
      <w:u w:val="single"/>
    </w:rPr>
  </w:style>
  <w:style w:type="character" w:styleId="UnresolvedMention">
    <w:name w:val="Unresolved Mention"/>
    <w:basedOn w:val="DefaultParagraphFont"/>
    <w:uiPriority w:val="99"/>
    <w:semiHidden/>
    <w:unhideWhenUsed/>
    <w:rsid w:val="0067566E"/>
    <w:rPr>
      <w:color w:val="605E5C"/>
      <w:shd w:val="clear" w:color="auto" w:fill="E1DFDD"/>
    </w:rPr>
  </w:style>
  <w:style w:type="paragraph" w:styleId="ListParagraph">
    <w:name w:val="List Paragraph"/>
    <w:basedOn w:val="Normal"/>
    <w:uiPriority w:val="34"/>
    <w:qFormat/>
    <w:rsid w:val="00991646"/>
    <w:pPr>
      <w:ind w:left="720"/>
      <w:contextualSpacing/>
    </w:pPr>
  </w:style>
  <w:style w:type="character" w:customStyle="1" w:styleId="Heading3Char">
    <w:name w:val="Heading 3 Char"/>
    <w:basedOn w:val="DefaultParagraphFont"/>
    <w:link w:val="Heading3"/>
    <w:uiPriority w:val="9"/>
    <w:rsid w:val="00361D53"/>
    <w:rPr>
      <w:rFonts w:ascii="Times New Roman" w:eastAsia="Times New Roman" w:hAnsi="Times New Roman" w:cs="Times New Roman"/>
      <w:b/>
      <w:bCs/>
      <w:sz w:val="27"/>
      <w:szCs w:val="27"/>
    </w:rPr>
  </w:style>
  <w:style w:type="character" w:styleId="Strong">
    <w:name w:val="Strong"/>
    <w:basedOn w:val="DefaultParagraphFont"/>
    <w:uiPriority w:val="22"/>
    <w:qFormat/>
    <w:rsid w:val="00361D53"/>
    <w:rPr>
      <w:b/>
      <w:bCs/>
    </w:rPr>
  </w:style>
  <w:style w:type="paragraph" w:customStyle="1" w:styleId="pt10">
    <w:name w:val="pt10"/>
    <w:basedOn w:val="Normal"/>
    <w:rsid w:val="00361D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51477"/>
    <w:rPr>
      <w:rFonts w:asciiTheme="majorHAnsi" w:eastAsiaTheme="majorEastAsia" w:hAnsiTheme="majorHAnsi" w:cstheme="majorBidi"/>
      <w:i/>
      <w:iCs/>
      <w:color w:val="365F91" w:themeColor="accent1" w:themeShade="BF"/>
    </w:rPr>
  </w:style>
  <w:style w:type="paragraph" w:customStyle="1" w:styleId="pl10">
    <w:name w:val="pl10"/>
    <w:basedOn w:val="Normal"/>
    <w:rsid w:val="008355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55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7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322"/>
  </w:style>
  <w:style w:type="paragraph" w:styleId="Footer">
    <w:name w:val="footer"/>
    <w:basedOn w:val="Normal"/>
    <w:link w:val="FooterChar"/>
    <w:uiPriority w:val="99"/>
    <w:unhideWhenUsed/>
    <w:rsid w:val="003E7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322"/>
  </w:style>
  <w:style w:type="character" w:customStyle="1" w:styleId="Heading1Char">
    <w:name w:val="Heading 1 Char"/>
    <w:basedOn w:val="DefaultParagraphFont"/>
    <w:link w:val="Heading1"/>
    <w:uiPriority w:val="9"/>
    <w:rsid w:val="0003344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2410">
      <w:bodyDiv w:val="1"/>
      <w:marLeft w:val="0"/>
      <w:marRight w:val="0"/>
      <w:marTop w:val="0"/>
      <w:marBottom w:val="0"/>
      <w:divBdr>
        <w:top w:val="none" w:sz="0" w:space="0" w:color="auto"/>
        <w:left w:val="none" w:sz="0" w:space="0" w:color="auto"/>
        <w:bottom w:val="none" w:sz="0" w:space="0" w:color="auto"/>
        <w:right w:val="none" w:sz="0" w:space="0" w:color="auto"/>
      </w:divBdr>
    </w:div>
    <w:div w:id="244532109">
      <w:bodyDiv w:val="1"/>
      <w:marLeft w:val="0"/>
      <w:marRight w:val="0"/>
      <w:marTop w:val="0"/>
      <w:marBottom w:val="0"/>
      <w:divBdr>
        <w:top w:val="none" w:sz="0" w:space="0" w:color="auto"/>
        <w:left w:val="none" w:sz="0" w:space="0" w:color="auto"/>
        <w:bottom w:val="none" w:sz="0" w:space="0" w:color="auto"/>
        <w:right w:val="none" w:sz="0" w:space="0" w:color="auto"/>
      </w:divBdr>
      <w:divsChild>
        <w:div w:id="1102990513">
          <w:marLeft w:val="0"/>
          <w:marRight w:val="0"/>
          <w:marTop w:val="0"/>
          <w:marBottom w:val="0"/>
          <w:divBdr>
            <w:top w:val="none" w:sz="0" w:space="0" w:color="auto"/>
            <w:left w:val="none" w:sz="0" w:space="0" w:color="auto"/>
            <w:bottom w:val="none" w:sz="0" w:space="0" w:color="auto"/>
            <w:right w:val="none" w:sz="0" w:space="0" w:color="auto"/>
          </w:divBdr>
          <w:divsChild>
            <w:div w:id="2139033729">
              <w:marLeft w:val="0"/>
              <w:marRight w:val="0"/>
              <w:marTop w:val="180"/>
              <w:marBottom w:val="180"/>
              <w:divBdr>
                <w:top w:val="none" w:sz="0" w:space="0" w:color="auto"/>
                <w:left w:val="none" w:sz="0" w:space="0" w:color="auto"/>
                <w:bottom w:val="none" w:sz="0" w:space="0" w:color="auto"/>
                <w:right w:val="none" w:sz="0" w:space="0" w:color="auto"/>
              </w:divBdr>
            </w:div>
          </w:divsChild>
        </w:div>
        <w:div w:id="977760067">
          <w:marLeft w:val="0"/>
          <w:marRight w:val="0"/>
          <w:marTop w:val="0"/>
          <w:marBottom w:val="0"/>
          <w:divBdr>
            <w:top w:val="none" w:sz="0" w:space="0" w:color="auto"/>
            <w:left w:val="none" w:sz="0" w:space="0" w:color="auto"/>
            <w:bottom w:val="none" w:sz="0" w:space="0" w:color="auto"/>
            <w:right w:val="none" w:sz="0" w:space="0" w:color="auto"/>
          </w:divBdr>
          <w:divsChild>
            <w:div w:id="308360194">
              <w:marLeft w:val="0"/>
              <w:marRight w:val="0"/>
              <w:marTop w:val="0"/>
              <w:marBottom w:val="0"/>
              <w:divBdr>
                <w:top w:val="none" w:sz="0" w:space="0" w:color="auto"/>
                <w:left w:val="none" w:sz="0" w:space="0" w:color="auto"/>
                <w:bottom w:val="none" w:sz="0" w:space="0" w:color="auto"/>
                <w:right w:val="none" w:sz="0" w:space="0" w:color="auto"/>
              </w:divBdr>
              <w:divsChild>
                <w:div w:id="210964301">
                  <w:marLeft w:val="0"/>
                  <w:marRight w:val="0"/>
                  <w:marTop w:val="0"/>
                  <w:marBottom w:val="0"/>
                  <w:divBdr>
                    <w:top w:val="none" w:sz="0" w:space="0" w:color="auto"/>
                    <w:left w:val="none" w:sz="0" w:space="0" w:color="auto"/>
                    <w:bottom w:val="none" w:sz="0" w:space="0" w:color="auto"/>
                    <w:right w:val="none" w:sz="0" w:space="0" w:color="auto"/>
                  </w:divBdr>
                  <w:divsChild>
                    <w:div w:id="784693980">
                      <w:marLeft w:val="0"/>
                      <w:marRight w:val="0"/>
                      <w:marTop w:val="0"/>
                      <w:marBottom w:val="0"/>
                      <w:divBdr>
                        <w:top w:val="none" w:sz="0" w:space="0" w:color="auto"/>
                        <w:left w:val="none" w:sz="0" w:space="0" w:color="auto"/>
                        <w:bottom w:val="none" w:sz="0" w:space="0" w:color="auto"/>
                        <w:right w:val="none" w:sz="0" w:space="0" w:color="auto"/>
                      </w:divBdr>
                      <w:divsChild>
                        <w:div w:id="393354900">
                          <w:marLeft w:val="0"/>
                          <w:marRight w:val="0"/>
                          <w:marTop w:val="0"/>
                          <w:marBottom w:val="0"/>
                          <w:divBdr>
                            <w:top w:val="none" w:sz="0" w:space="0" w:color="auto"/>
                            <w:left w:val="none" w:sz="0" w:space="0" w:color="auto"/>
                            <w:bottom w:val="none" w:sz="0" w:space="0" w:color="auto"/>
                            <w:right w:val="none" w:sz="0" w:space="0" w:color="auto"/>
                          </w:divBdr>
                          <w:divsChild>
                            <w:div w:id="1857571789">
                              <w:marLeft w:val="300"/>
                              <w:marRight w:val="0"/>
                              <w:marTop w:val="0"/>
                              <w:marBottom w:val="0"/>
                              <w:divBdr>
                                <w:top w:val="none" w:sz="0" w:space="0" w:color="auto"/>
                                <w:left w:val="none" w:sz="0" w:space="0" w:color="auto"/>
                                <w:bottom w:val="none" w:sz="0" w:space="0" w:color="auto"/>
                                <w:right w:val="none" w:sz="0" w:space="0" w:color="auto"/>
                              </w:divBdr>
                              <w:divsChild>
                                <w:div w:id="140124759">
                                  <w:marLeft w:val="0"/>
                                  <w:marRight w:val="0"/>
                                  <w:marTop w:val="0"/>
                                  <w:marBottom w:val="0"/>
                                  <w:divBdr>
                                    <w:top w:val="none" w:sz="0" w:space="0" w:color="auto"/>
                                    <w:left w:val="none" w:sz="0" w:space="0" w:color="auto"/>
                                    <w:bottom w:val="none" w:sz="0" w:space="0" w:color="auto"/>
                                    <w:right w:val="none" w:sz="0" w:space="0" w:color="auto"/>
                                  </w:divBdr>
                                  <w:divsChild>
                                    <w:div w:id="1952125269">
                                      <w:marLeft w:val="0"/>
                                      <w:marRight w:val="0"/>
                                      <w:marTop w:val="0"/>
                                      <w:marBottom w:val="0"/>
                                      <w:divBdr>
                                        <w:top w:val="none" w:sz="0" w:space="0" w:color="auto"/>
                                        <w:left w:val="none" w:sz="0" w:space="0" w:color="auto"/>
                                        <w:bottom w:val="none" w:sz="0" w:space="0" w:color="auto"/>
                                        <w:right w:val="none" w:sz="0" w:space="0" w:color="auto"/>
                                      </w:divBdr>
                                      <w:divsChild>
                                        <w:div w:id="1174145591">
                                          <w:marLeft w:val="0"/>
                                          <w:marRight w:val="0"/>
                                          <w:marTop w:val="0"/>
                                          <w:marBottom w:val="0"/>
                                          <w:divBdr>
                                            <w:top w:val="none" w:sz="0" w:space="0" w:color="auto"/>
                                            <w:left w:val="none" w:sz="0" w:space="0" w:color="auto"/>
                                            <w:bottom w:val="none" w:sz="0" w:space="0" w:color="auto"/>
                                            <w:right w:val="none" w:sz="0" w:space="0" w:color="auto"/>
                                          </w:divBdr>
                                          <w:divsChild>
                                            <w:div w:id="1116170479">
                                              <w:marLeft w:val="0"/>
                                              <w:marRight w:val="0"/>
                                              <w:marTop w:val="0"/>
                                              <w:marBottom w:val="0"/>
                                              <w:divBdr>
                                                <w:top w:val="none" w:sz="0" w:space="0" w:color="auto"/>
                                                <w:left w:val="none" w:sz="0" w:space="0" w:color="auto"/>
                                                <w:bottom w:val="none" w:sz="0" w:space="0" w:color="auto"/>
                                                <w:right w:val="none" w:sz="0" w:space="0" w:color="auto"/>
                                              </w:divBdr>
                                              <w:divsChild>
                                                <w:div w:id="1008752147">
                                                  <w:marLeft w:val="0"/>
                                                  <w:marRight w:val="0"/>
                                                  <w:marTop w:val="0"/>
                                                  <w:marBottom w:val="0"/>
                                                  <w:divBdr>
                                                    <w:top w:val="none" w:sz="0" w:space="0" w:color="auto"/>
                                                    <w:left w:val="none" w:sz="0" w:space="0" w:color="auto"/>
                                                    <w:bottom w:val="none" w:sz="0" w:space="0" w:color="auto"/>
                                                    <w:right w:val="none" w:sz="0" w:space="0" w:color="auto"/>
                                                  </w:divBdr>
                                                  <w:divsChild>
                                                    <w:div w:id="696583113">
                                                      <w:marLeft w:val="240"/>
                                                      <w:marRight w:val="240"/>
                                                      <w:marTop w:val="0"/>
                                                      <w:marBottom w:val="0"/>
                                                      <w:divBdr>
                                                        <w:top w:val="none" w:sz="0" w:space="0" w:color="auto"/>
                                                        <w:left w:val="none" w:sz="0" w:space="0" w:color="auto"/>
                                                        <w:bottom w:val="none" w:sz="0" w:space="0" w:color="auto"/>
                                                        <w:right w:val="none" w:sz="0" w:space="0" w:color="auto"/>
                                                      </w:divBdr>
                                                      <w:divsChild>
                                                        <w:div w:id="1236892555">
                                                          <w:marLeft w:val="0"/>
                                                          <w:marRight w:val="0"/>
                                                          <w:marTop w:val="0"/>
                                                          <w:marBottom w:val="0"/>
                                                          <w:divBdr>
                                                            <w:top w:val="none" w:sz="0" w:space="0" w:color="auto"/>
                                                            <w:left w:val="none" w:sz="0" w:space="0" w:color="auto"/>
                                                            <w:bottom w:val="none" w:sz="0" w:space="0" w:color="auto"/>
                                                            <w:right w:val="none" w:sz="0" w:space="0" w:color="auto"/>
                                                          </w:divBdr>
                                                          <w:divsChild>
                                                            <w:div w:id="7199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181019">
                      <w:marLeft w:val="0"/>
                      <w:marRight w:val="0"/>
                      <w:marTop w:val="0"/>
                      <w:marBottom w:val="0"/>
                      <w:divBdr>
                        <w:top w:val="none" w:sz="0" w:space="0" w:color="auto"/>
                        <w:left w:val="none" w:sz="0" w:space="0" w:color="auto"/>
                        <w:bottom w:val="none" w:sz="0" w:space="0" w:color="auto"/>
                        <w:right w:val="none" w:sz="0" w:space="0" w:color="auto"/>
                      </w:divBdr>
                      <w:divsChild>
                        <w:div w:id="1739134333">
                          <w:marLeft w:val="0"/>
                          <w:marRight w:val="0"/>
                          <w:marTop w:val="0"/>
                          <w:marBottom w:val="0"/>
                          <w:divBdr>
                            <w:top w:val="none" w:sz="0" w:space="0" w:color="auto"/>
                            <w:left w:val="none" w:sz="0" w:space="0" w:color="auto"/>
                            <w:bottom w:val="none" w:sz="0" w:space="0" w:color="auto"/>
                            <w:right w:val="none" w:sz="0" w:space="0" w:color="auto"/>
                          </w:divBdr>
                          <w:divsChild>
                            <w:div w:id="19798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103429">
      <w:bodyDiv w:val="1"/>
      <w:marLeft w:val="0"/>
      <w:marRight w:val="0"/>
      <w:marTop w:val="0"/>
      <w:marBottom w:val="0"/>
      <w:divBdr>
        <w:top w:val="none" w:sz="0" w:space="0" w:color="auto"/>
        <w:left w:val="none" w:sz="0" w:space="0" w:color="auto"/>
        <w:bottom w:val="none" w:sz="0" w:space="0" w:color="auto"/>
        <w:right w:val="none" w:sz="0" w:space="0" w:color="auto"/>
      </w:divBdr>
    </w:div>
    <w:div w:id="334039978">
      <w:bodyDiv w:val="1"/>
      <w:marLeft w:val="0"/>
      <w:marRight w:val="0"/>
      <w:marTop w:val="0"/>
      <w:marBottom w:val="0"/>
      <w:divBdr>
        <w:top w:val="none" w:sz="0" w:space="0" w:color="auto"/>
        <w:left w:val="none" w:sz="0" w:space="0" w:color="auto"/>
        <w:bottom w:val="none" w:sz="0" w:space="0" w:color="auto"/>
        <w:right w:val="none" w:sz="0" w:space="0" w:color="auto"/>
      </w:divBdr>
    </w:div>
    <w:div w:id="413355377">
      <w:bodyDiv w:val="1"/>
      <w:marLeft w:val="0"/>
      <w:marRight w:val="0"/>
      <w:marTop w:val="0"/>
      <w:marBottom w:val="0"/>
      <w:divBdr>
        <w:top w:val="none" w:sz="0" w:space="0" w:color="auto"/>
        <w:left w:val="none" w:sz="0" w:space="0" w:color="auto"/>
        <w:bottom w:val="none" w:sz="0" w:space="0" w:color="auto"/>
        <w:right w:val="none" w:sz="0" w:space="0" w:color="auto"/>
      </w:divBdr>
    </w:div>
    <w:div w:id="704138581">
      <w:bodyDiv w:val="1"/>
      <w:marLeft w:val="0"/>
      <w:marRight w:val="0"/>
      <w:marTop w:val="0"/>
      <w:marBottom w:val="0"/>
      <w:divBdr>
        <w:top w:val="none" w:sz="0" w:space="0" w:color="auto"/>
        <w:left w:val="none" w:sz="0" w:space="0" w:color="auto"/>
        <w:bottom w:val="none" w:sz="0" w:space="0" w:color="auto"/>
        <w:right w:val="none" w:sz="0" w:space="0" w:color="auto"/>
      </w:divBdr>
    </w:div>
    <w:div w:id="749738255">
      <w:bodyDiv w:val="1"/>
      <w:marLeft w:val="0"/>
      <w:marRight w:val="0"/>
      <w:marTop w:val="0"/>
      <w:marBottom w:val="0"/>
      <w:divBdr>
        <w:top w:val="none" w:sz="0" w:space="0" w:color="auto"/>
        <w:left w:val="none" w:sz="0" w:space="0" w:color="auto"/>
        <w:bottom w:val="none" w:sz="0" w:space="0" w:color="auto"/>
        <w:right w:val="none" w:sz="0" w:space="0" w:color="auto"/>
      </w:divBdr>
    </w:div>
    <w:div w:id="837697630">
      <w:bodyDiv w:val="1"/>
      <w:marLeft w:val="0"/>
      <w:marRight w:val="0"/>
      <w:marTop w:val="0"/>
      <w:marBottom w:val="0"/>
      <w:divBdr>
        <w:top w:val="none" w:sz="0" w:space="0" w:color="auto"/>
        <w:left w:val="none" w:sz="0" w:space="0" w:color="auto"/>
        <w:bottom w:val="none" w:sz="0" w:space="0" w:color="auto"/>
        <w:right w:val="none" w:sz="0" w:space="0" w:color="auto"/>
      </w:divBdr>
    </w:div>
    <w:div w:id="946229197">
      <w:bodyDiv w:val="1"/>
      <w:marLeft w:val="0"/>
      <w:marRight w:val="0"/>
      <w:marTop w:val="0"/>
      <w:marBottom w:val="0"/>
      <w:divBdr>
        <w:top w:val="none" w:sz="0" w:space="0" w:color="auto"/>
        <w:left w:val="none" w:sz="0" w:space="0" w:color="auto"/>
        <w:bottom w:val="none" w:sz="0" w:space="0" w:color="auto"/>
        <w:right w:val="none" w:sz="0" w:space="0" w:color="auto"/>
      </w:divBdr>
      <w:divsChild>
        <w:div w:id="2006469852">
          <w:marLeft w:val="-225"/>
          <w:marRight w:val="-225"/>
          <w:marTop w:val="450"/>
          <w:marBottom w:val="0"/>
          <w:divBdr>
            <w:top w:val="none" w:sz="0" w:space="0" w:color="auto"/>
            <w:left w:val="none" w:sz="0" w:space="0" w:color="auto"/>
            <w:bottom w:val="none" w:sz="0" w:space="0" w:color="auto"/>
            <w:right w:val="none" w:sz="0" w:space="0" w:color="auto"/>
          </w:divBdr>
          <w:divsChild>
            <w:div w:id="237518086">
              <w:marLeft w:val="0"/>
              <w:marRight w:val="0"/>
              <w:marTop w:val="0"/>
              <w:marBottom w:val="0"/>
              <w:divBdr>
                <w:top w:val="none" w:sz="0" w:space="0" w:color="auto"/>
                <w:left w:val="none" w:sz="0" w:space="0" w:color="auto"/>
                <w:bottom w:val="none" w:sz="0" w:space="0" w:color="auto"/>
                <w:right w:val="none" w:sz="0" w:space="0" w:color="auto"/>
              </w:divBdr>
            </w:div>
            <w:div w:id="4982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942">
      <w:bodyDiv w:val="1"/>
      <w:marLeft w:val="0"/>
      <w:marRight w:val="0"/>
      <w:marTop w:val="0"/>
      <w:marBottom w:val="0"/>
      <w:divBdr>
        <w:top w:val="none" w:sz="0" w:space="0" w:color="auto"/>
        <w:left w:val="none" w:sz="0" w:space="0" w:color="auto"/>
        <w:bottom w:val="none" w:sz="0" w:space="0" w:color="auto"/>
        <w:right w:val="none" w:sz="0" w:space="0" w:color="auto"/>
      </w:divBdr>
    </w:div>
    <w:div w:id="1057163825">
      <w:bodyDiv w:val="1"/>
      <w:marLeft w:val="0"/>
      <w:marRight w:val="0"/>
      <w:marTop w:val="0"/>
      <w:marBottom w:val="0"/>
      <w:divBdr>
        <w:top w:val="none" w:sz="0" w:space="0" w:color="auto"/>
        <w:left w:val="none" w:sz="0" w:space="0" w:color="auto"/>
        <w:bottom w:val="none" w:sz="0" w:space="0" w:color="auto"/>
        <w:right w:val="none" w:sz="0" w:space="0" w:color="auto"/>
      </w:divBdr>
    </w:div>
    <w:div w:id="1354913878">
      <w:bodyDiv w:val="1"/>
      <w:marLeft w:val="0"/>
      <w:marRight w:val="0"/>
      <w:marTop w:val="0"/>
      <w:marBottom w:val="0"/>
      <w:divBdr>
        <w:top w:val="none" w:sz="0" w:space="0" w:color="auto"/>
        <w:left w:val="none" w:sz="0" w:space="0" w:color="auto"/>
        <w:bottom w:val="none" w:sz="0" w:space="0" w:color="auto"/>
        <w:right w:val="none" w:sz="0" w:space="0" w:color="auto"/>
      </w:divBdr>
    </w:div>
    <w:div w:id="1615165864">
      <w:bodyDiv w:val="1"/>
      <w:marLeft w:val="0"/>
      <w:marRight w:val="0"/>
      <w:marTop w:val="0"/>
      <w:marBottom w:val="0"/>
      <w:divBdr>
        <w:top w:val="none" w:sz="0" w:space="0" w:color="auto"/>
        <w:left w:val="none" w:sz="0" w:space="0" w:color="auto"/>
        <w:bottom w:val="none" w:sz="0" w:space="0" w:color="auto"/>
        <w:right w:val="none" w:sz="0" w:space="0" w:color="auto"/>
      </w:divBdr>
    </w:div>
    <w:div w:id="1863669817">
      <w:bodyDiv w:val="1"/>
      <w:marLeft w:val="0"/>
      <w:marRight w:val="0"/>
      <w:marTop w:val="0"/>
      <w:marBottom w:val="0"/>
      <w:divBdr>
        <w:top w:val="none" w:sz="0" w:space="0" w:color="auto"/>
        <w:left w:val="none" w:sz="0" w:space="0" w:color="auto"/>
        <w:bottom w:val="none" w:sz="0" w:space="0" w:color="auto"/>
        <w:right w:val="none" w:sz="0" w:space="0" w:color="auto"/>
      </w:divBdr>
      <w:divsChild>
        <w:div w:id="165821820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propensity+modelling&amp;source=lmns&amp;bih=694&amp;biw=1517&amp;hl=en&amp;sa=X&amp;ved=2ahUKEwixwr2wkd_4AhWXFLcAHVPmCQkQ_AUoAHoECAEQAA#kpvalbx=_38_CYuOlCL3I3LUPjcyB6A84"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mchp-appserv.cpe.umanitoba.ca/supp/mchp/protocol/media/propensity_score_matching.pdf"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s://datascience.foundation/sciencewhitepaper/propensity-modelling-for-business" TargetMode="External"/><Relationship Id="rId4" Type="http://schemas.openxmlformats.org/officeDocument/2006/relationships/webSettings" Target="webSettings.xml"/><Relationship Id="rId9" Type="http://schemas.openxmlformats.org/officeDocument/2006/relationships/hyperlink" Target="https://www.youtube.com/watch?v=NdZaM0_mhVM" TargetMode="External"/><Relationship Id="rId14" Type="http://schemas.openxmlformats.org/officeDocument/2006/relationships/image" Target="media/image4.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9</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RJ</dc:creator>
  <cp:keywords/>
  <dc:description/>
  <cp:lastModifiedBy>Hari RJ</cp:lastModifiedBy>
  <cp:revision>1</cp:revision>
  <dcterms:created xsi:type="dcterms:W3CDTF">2022-07-04T07:38:00Z</dcterms:created>
  <dcterms:modified xsi:type="dcterms:W3CDTF">2022-07-04T12:24:00Z</dcterms:modified>
</cp:coreProperties>
</file>