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F3CEA" w14:textId="786C2474" w:rsidR="00B51B2D" w:rsidRDefault="00000000" w:rsidP="005C5DB9">
      <w:pPr>
        <w:jc w:val="center"/>
      </w:pPr>
      <w:r>
        <w:rPr>
          <w:rFonts w:ascii="Arial" w:hAnsi="Arial"/>
          <w:b/>
          <w:color w:val="003366"/>
          <w:sz w:val="26"/>
        </w:rPr>
        <w:t>BÀI TẬP THỰC HÀNH: PHÁT HIỆN LỖI THIẾT KẾ VÀ TÁI CẤU TRÚC CLASS DIAGRAM HỆ THỐNG RIKKEICARE</w:t>
      </w:r>
    </w:p>
    <w:p w14:paraId="79509A25" w14:textId="77777777" w:rsidR="00B51B2D" w:rsidRDefault="00000000">
      <w:pPr>
        <w:pStyle w:val="u1"/>
      </w:pPr>
      <w:r>
        <w:rPr>
          <w:rFonts w:ascii="Arial" w:hAnsi="Arial"/>
          <w:color w:val="003366"/>
          <w:sz w:val="24"/>
        </w:rPr>
        <w:t>1. Mục tiêu bài tập</w:t>
      </w:r>
    </w:p>
    <w:p w14:paraId="2436860A" w14:textId="77777777" w:rsidR="00B51B2D" w:rsidRDefault="00000000">
      <w:r>
        <w:t>Học viên rèn kỹ năng đọc phản biện một bản thiết kế lớp có sẵn, phát hiện lỗi trùng lặp dữ liệu, từ đó tái cấu trúc bằng quan hệ Kế thừa (Inheritance) và thiết lập quan hệ Tổng hợp (Aggregation) phù hợp.</w:t>
      </w:r>
    </w:p>
    <w:p w14:paraId="5AC0E634" w14:textId="77777777" w:rsidR="00B51B2D" w:rsidRDefault="00000000">
      <w:pPr>
        <w:pStyle w:val="u1"/>
      </w:pPr>
      <w:r>
        <w:rPr>
          <w:rFonts w:ascii="Arial" w:hAnsi="Arial"/>
          <w:color w:val="003366"/>
          <w:sz w:val="24"/>
        </w:rPr>
        <w:t>2. Bối cảnh dự án</w:t>
      </w:r>
    </w:p>
    <w:p w14:paraId="354C380D" w14:textId="77777777" w:rsidR="00B51B2D" w:rsidRDefault="00000000">
      <w:r>
        <w:t>Hệ thống y tế RikkeiCare đang nâng cấp phân hệ quản lý nhân sự y tế. Bệnh viện có nhiều khoa khám bệnh, mỗi khoa được biên chế nhiều nhân viên với các vai trò chuyên môn khác nhau.</w:t>
      </w:r>
    </w:p>
    <w:p w14:paraId="480F186C" w14:textId="77777777" w:rsidR="00B51B2D" w:rsidRDefault="00000000">
      <w:pPr>
        <w:pStyle w:val="u1"/>
      </w:pPr>
      <w:r>
        <w:rPr>
          <w:rFonts w:ascii="Arial" w:hAnsi="Arial"/>
          <w:color w:val="003366"/>
          <w:sz w:val="24"/>
        </w:rPr>
        <w:t>3. Vấn đề cần giải quyết</w:t>
      </w:r>
    </w:p>
    <w:p w14:paraId="0628CEF0" w14:textId="77777777" w:rsidR="00B51B2D" w:rsidRDefault="00000000">
      <w:r>
        <w:t>Một bạn lập trình viên mới (Junior Dev) đã phác thảo sẵn 2 lớp BacSi và YTa, nhưng bản thiết kế này đang mắc lỗi trùng lặp thuộc tính nghiêm trọng, khiến việc bảo trì trở nên khó khăn.</w:t>
      </w:r>
    </w:p>
    <w:p w14:paraId="66978FA6" w14:textId="77777777" w:rsidR="00B51B2D" w:rsidRDefault="00000000">
      <w:pPr>
        <w:pStyle w:val="u1"/>
      </w:pPr>
      <w:r>
        <w:rPr>
          <w:rFonts w:ascii="Arial" w:hAnsi="Arial"/>
          <w:color w:val="003366"/>
          <w:sz w:val="24"/>
        </w:rPr>
        <w:t>4. Nhiệm vụ lớn</w:t>
      </w:r>
    </w:p>
    <w:p w14:paraId="5F6EB190" w14:textId="77777777" w:rsidR="00B51B2D" w:rsidRDefault="00000000">
      <w:r>
        <w:t>Trong vai trò System Analyst, bạn cần soát lỗi bản thiết kế của Junior Dev, chỉ ra chính xác lỗi sai, rồi tái cấu trúc (refactoring) lại bằng cơ chế Kế thừa để gom nhóm thuộc tính chung, đồng thời bổ sung quan hệ Aggregation giữa Khoa khám bệnh và Nhân sự.</w:t>
      </w:r>
    </w:p>
    <w:p w14:paraId="349ECE7C" w14:textId="77777777" w:rsidR="00B51B2D" w:rsidRDefault="00000000">
      <w:pPr>
        <w:pStyle w:val="u1"/>
      </w:pPr>
      <w:r>
        <w:rPr>
          <w:rFonts w:ascii="Arial" w:hAnsi="Arial"/>
          <w:color w:val="003366"/>
          <w:sz w:val="24"/>
        </w:rPr>
        <w:t>5. Các thao tác thực hiện</w:t>
      </w:r>
    </w:p>
    <w:p w14:paraId="4B643779" w14:textId="77777777" w:rsidR="00B51B2D" w:rsidRDefault="00000000">
      <w:pPr>
        <w:pStyle w:val="u2"/>
      </w:pPr>
      <w:r>
        <w:rPr>
          <w:rFonts w:ascii="Arial" w:hAnsi="Arial"/>
          <w:sz w:val="22"/>
        </w:rPr>
        <w:t>Bước 1: Soi lỗi thiết kế</w:t>
      </w:r>
    </w:p>
    <w:p w14:paraId="5EB10149" w14:textId="77777777" w:rsidR="00B51B2D" w:rsidRDefault="00000000">
      <w:r>
        <w:rPr>
          <w:b/>
        </w:rPr>
        <w:t xml:space="preserve">• Những thuộc tính nào đang bị khai báo trùng lặp ở cả 2 lớp: </w:t>
      </w:r>
      <w:r>
        <w:t>maNhanVien, hoTen, soDienThoai</w:t>
      </w:r>
    </w:p>
    <w:p w14:paraId="478B2FAD" w14:textId="77777777" w:rsidR="00B51B2D" w:rsidRDefault="00000000">
      <w:r>
        <w:rPr>
          <w:b/>
        </w:rPr>
        <w:t xml:space="preserve">• Hậu quả của việc trùng lặp này khi hệ thống cần sửa cấu trúc thuộc tính hoTen cho toàn bộ nhân viên: </w:t>
      </w:r>
      <w:r>
        <w:t>Lập trình viên phải thủ công sửa đổi code ở tất cả các lớp con (BacSi, YTa,...), dễ dẫn đến sót lỗi, không đồng bộ dữ liệu và vi phạm nguyên tắc DRY (Don't Repeat Yourself) trong thiết kế hướng đối tượng.</w:t>
      </w:r>
    </w:p>
    <w:p w14:paraId="41B0D7BD" w14:textId="77777777" w:rsidR="00B51B2D" w:rsidRDefault="00000000">
      <w:pPr>
        <w:pStyle w:val="u2"/>
      </w:pPr>
      <w:r>
        <w:rPr>
          <w:rFonts w:ascii="Arial" w:hAnsi="Arial"/>
          <w:sz w:val="22"/>
        </w:rPr>
        <w:t>Bước 2: Tái cấu trúc bằng Inheritance</w:t>
      </w:r>
    </w:p>
    <w:p w14:paraId="385149F9" w14:textId="77777777" w:rsidR="00B51B2D" w:rsidRDefault="00000000">
      <w:r>
        <w:t>Bảng tái cấu trúc hệ thống phân cấp lớp (Superclass - Subclass):</w:t>
      </w:r>
    </w:p>
    <w:tbl>
      <w:tblPr>
        <w:tblW w:w="0" w:type="auto"/>
        <w:jc w:val="center"/>
        <w:tblLook w:val="04A0" w:firstRow="1" w:lastRow="0" w:firstColumn="1" w:lastColumn="0" w:noHBand="0" w:noVBand="1"/>
      </w:tblPr>
      <w:tblGrid>
        <w:gridCol w:w="2340"/>
        <w:gridCol w:w="2340"/>
        <w:gridCol w:w="2340"/>
        <w:gridCol w:w="2340"/>
      </w:tblGrid>
      <w:tr w:rsidR="00B51B2D" w14:paraId="1F4BC66B" w14:textId="77777777">
        <w:trPr>
          <w:jc w:val="center"/>
        </w:trPr>
        <w:tc>
          <w:tcPr>
            <w:tcW w:w="2340" w:type="dxa"/>
            <w:shd w:val="clear" w:color="auto" w:fill="003366"/>
            <w:tcMar>
              <w:top w:w="120" w:type="dxa"/>
              <w:left w:w="150" w:type="dxa"/>
              <w:bottom w:w="120" w:type="dxa"/>
              <w:right w:w="150" w:type="dxa"/>
            </w:tcMar>
          </w:tcPr>
          <w:p w14:paraId="218FA6E8" w14:textId="77777777" w:rsidR="00B51B2D" w:rsidRDefault="00000000">
            <w:pPr>
              <w:jc w:val="center"/>
            </w:pPr>
            <w:r>
              <w:rPr>
                <w:rFonts w:ascii="Arial" w:hAnsi="Arial"/>
                <w:b/>
                <w:color w:val="FFFFFF"/>
                <w:sz w:val="20"/>
              </w:rPr>
              <w:t>Lớp cha (Superclass)</w:t>
            </w:r>
          </w:p>
        </w:tc>
        <w:tc>
          <w:tcPr>
            <w:tcW w:w="2340" w:type="dxa"/>
            <w:shd w:val="clear" w:color="auto" w:fill="003366"/>
            <w:tcMar>
              <w:top w:w="120" w:type="dxa"/>
              <w:left w:w="150" w:type="dxa"/>
              <w:bottom w:w="120" w:type="dxa"/>
              <w:right w:w="150" w:type="dxa"/>
            </w:tcMar>
          </w:tcPr>
          <w:p w14:paraId="1F02D6C5" w14:textId="77777777" w:rsidR="00B51B2D" w:rsidRDefault="00000000">
            <w:pPr>
              <w:jc w:val="center"/>
            </w:pPr>
            <w:r>
              <w:rPr>
                <w:rFonts w:ascii="Arial" w:hAnsi="Arial"/>
                <w:b/>
                <w:color w:val="FFFFFF"/>
                <w:sz w:val="20"/>
              </w:rPr>
              <w:t>Lớp con (Subclass)</w:t>
            </w:r>
          </w:p>
        </w:tc>
        <w:tc>
          <w:tcPr>
            <w:tcW w:w="2340" w:type="dxa"/>
            <w:shd w:val="clear" w:color="auto" w:fill="003366"/>
            <w:tcMar>
              <w:top w:w="120" w:type="dxa"/>
              <w:left w:w="150" w:type="dxa"/>
              <w:bottom w:w="120" w:type="dxa"/>
              <w:right w:w="150" w:type="dxa"/>
            </w:tcMar>
          </w:tcPr>
          <w:p w14:paraId="4AF5F7CB" w14:textId="77777777" w:rsidR="00B51B2D" w:rsidRDefault="00000000">
            <w:pPr>
              <w:jc w:val="center"/>
            </w:pPr>
            <w:r>
              <w:rPr>
                <w:rFonts w:ascii="Arial" w:hAnsi="Arial"/>
                <w:b/>
                <w:color w:val="FFFFFF"/>
                <w:sz w:val="20"/>
              </w:rPr>
              <w:t>Thuộc tính dùng chung (Lớp cha)</w:t>
            </w:r>
          </w:p>
        </w:tc>
        <w:tc>
          <w:tcPr>
            <w:tcW w:w="2340" w:type="dxa"/>
            <w:shd w:val="clear" w:color="auto" w:fill="003366"/>
            <w:tcMar>
              <w:top w:w="120" w:type="dxa"/>
              <w:left w:w="150" w:type="dxa"/>
              <w:bottom w:w="120" w:type="dxa"/>
              <w:right w:w="150" w:type="dxa"/>
            </w:tcMar>
          </w:tcPr>
          <w:p w14:paraId="592FF160" w14:textId="77777777" w:rsidR="00B51B2D" w:rsidRDefault="00000000">
            <w:pPr>
              <w:jc w:val="center"/>
            </w:pPr>
            <w:r>
              <w:rPr>
                <w:rFonts w:ascii="Arial" w:hAnsi="Arial"/>
                <w:b/>
                <w:color w:val="FFFFFF"/>
                <w:sz w:val="20"/>
              </w:rPr>
              <w:t>Thuộc tính riêng biệt (Lớp con)</w:t>
            </w:r>
          </w:p>
        </w:tc>
      </w:tr>
      <w:tr w:rsidR="00B51B2D" w14:paraId="1E76979E"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907C8D8" w14:textId="77777777" w:rsidR="00B51B2D" w:rsidRDefault="00000000">
            <w:r>
              <w:rPr>
                <w:rFonts w:ascii="Arial" w:hAnsi="Arial"/>
                <w:sz w:val="19"/>
              </w:rPr>
              <w:t>NhanVienYTe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AB0D55D" w14:textId="77777777" w:rsidR="00B51B2D" w:rsidRDefault="00000000">
            <w:r>
              <w:rPr>
                <w:rFonts w:ascii="Arial" w:hAnsi="Arial"/>
                <w:sz w:val="19"/>
              </w:rPr>
              <w:t>BacSi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CF65B40" w14:textId="77777777" w:rsidR="00B51B2D" w:rsidRDefault="00000000">
            <w:r>
              <w:rPr>
                <w:rFonts w:ascii="Arial" w:hAnsi="Arial"/>
                <w:sz w:val="19"/>
              </w:rPr>
              <w:t>maNhanVien, hoTen, soDienThoai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21799DD" w14:textId="77777777" w:rsidR="00B51B2D" w:rsidRDefault="00000000">
            <w:r>
              <w:rPr>
                <w:rFonts w:ascii="Arial" w:hAnsi="Arial"/>
                <w:sz w:val="19"/>
              </w:rPr>
              <w:t>chuyenKhoa</w:t>
            </w:r>
          </w:p>
        </w:tc>
      </w:tr>
      <w:tr w:rsidR="00B51B2D" w14:paraId="446CBE08"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46A34431" w14:textId="77777777" w:rsidR="00B51B2D" w:rsidRDefault="00000000">
            <w:r>
              <w:rPr>
                <w:rFonts w:ascii="Arial" w:hAnsi="Arial"/>
                <w:sz w:val="19"/>
              </w:rPr>
              <w:lastRenderedPageBreak/>
              <w:t>NhanVienYTe</w:t>
            </w:r>
          </w:p>
        </w:tc>
        <w:tc>
          <w:tcPr>
            <w:tcW w:w="234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007BE3B2" w14:textId="77777777" w:rsidR="00B51B2D" w:rsidRDefault="00000000">
            <w:r>
              <w:rPr>
                <w:rFonts w:ascii="Arial" w:hAnsi="Arial"/>
                <w:sz w:val="19"/>
              </w:rPr>
              <w:t>YTa</w:t>
            </w:r>
          </w:p>
        </w:tc>
        <w:tc>
          <w:tcPr>
            <w:tcW w:w="234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2BDAD99D" w14:textId="77777777" w:rsidR="00B51B2D" w:rsidRDefault="00000000">
            <w:r>
              <w:rPr>
                <w:rFonts w:ascii="Arial" w:hAnsi="Arial"/>
                <w:sz w:val="19"/>
              </w:rPr>
              <w:t>maNhanVien, hoTen, soDienThoai</w:t>
            </w:r>
          </w:p>
        </w:tc>
        <w:tc>
          <w:tcPr>
            <w:tcW w:w="2340" w:type="dxa"/>
            <w:tcBorders>
              <w:top w:val="single" w:sz="4" w:space="0" w:color="CCCCCC"/>
              <w:left w:val="single" w:sz="4" w:space="0" w:color="CCCCCC"/>
              <w:bottom w:val="single" w:sz="4" w:space="0" w:color="CCCCCC"/>
              <w:right w:val="single" w:sz="4" w:space="0" w:color="CCCCCC"/>
            </w:tcBorders>
            <w:shd w:val="clear" w:color="auto" w:fill="F9FBFD"/>
            <w:tcMar>
              <w:top w:w="100" w:type="dxa"/>
              <w:left w:w="150" w:type="dxa"/>
              <w:bottom w:w="100" w:type="dxa"/>
              <w:right w:w="150" w:type="dxa"/>
            </w:tcMar>
          </w:tcPr>
          <w:p w14:paraId="05DB2D7D" w14:textId="77777777" w:rsidR="00B51B2D" w:rsidRDefault="00000000">
            <w:r>
              <w:rPr>
                <w:rFonts w:ascii="Arial" w:hAnsi="Arial"/>
                <w:sz w:val="19"/>
              </w:rPr>
              <w:t>khuVucTruc</w:t>
            </w:r>
          </w:p>
        </w:tc>
      </w:tr>
    </w:tbl>
    <w:p w14:paraId="1AC32225" w14:textId="77777777" w:rsidR="00B51B2D" w:rsidRDefault="00B51B2D"/>
    <w:p w14:paraId="4B01B085" w14:textId="77777777" w:rsidR="00B51B2D" w:rsidRDefault="00000000">
      <w:pPr>
        <w:pStyle w:val="u2"/>
      </w:pPr>
      <w:r>
        <w:rPr>
          <w:rFonts w:ascii="Arial" w:hAnsi="Arial"/>
          <w:sz w:val="22"/>
        </w:rPr>
        <w:t>Bước 3: Thiết lập quan hệ Tổng hợp (Aggregation)</w:t>
      </w:r>
    </w:p>
    <w:p w14:paraId="1ADDB84F" w14:textId="77777777" w:rsidR="00B51B2D" w:rsidRDefault="00000000">
      <w:r>
        <w:rPr>
          <w:b/>
        </w:rPr>
        <w:t xml:space="preserve">• Loại quan hệ giữa KhoaKham và NhanVienYTe: </w:t>
      </w:r>
      <w:r>
        <w:t>Aggregation (Tổng hợp - Ký hiệu: Hình thoi rỗng nằm ở phía lớp KhoaKham).</w:t>
      </w:r>
    </w:p>
    <w:p w14:paraId="46F467F2" w14:textId="77777777" w:rsidR="00B51B2D" w:rsidRDefault="00000000">
      <w:r>
        <w:rPr>
          <w:b/>
        </w:rPr>
        <w:t xml:space="preserve">• Bội số: </w:t>
      </w:r>
      <w:r>
        <w:t>Một Khoa khám bệnh bao gồm từ 1 đến nhiều (*) Nhân viên y tế (1 - 1..*). Khi khoa giải thể, nhân viên vẫn tồn tại độc lập.</w:t>
      </w:r>
    </w:p>
    <w:p w14:paraId="29448010" w14:textId="77777777" w:rsidR="00B51B2D" w:rsidRDefault="00000000">
      <w:pPr>
        <w:pStyle w:val="u2"/>
      </w:pPr>
      <w:r>
        <w:rPr>
          <w:rFonts w:ascii="Arial" w:hAnsi="Arial"/>
          <w:sz w:val="22"/>
        </w:rPr>
        <w:t>Bước 4: Vẽ Class Diagram sau tái cấu trúc</w:t>
      </w:r>
    </w:p>
    <w:p w14:paraId="43F1B4C9" w14:textId="77777777" w:rsidR="00B51B2D" w:rsidRDefault="00000000">
      <w:r>
        <w:t>Sơ đồ cấu trúc lớp sau khi áp dụng Inheritance và Aggregation:</w:t>
      </w:r>
    </w:p>
    <w:p w14:paraId="2AB16E18" w14:textId="77777777" w:rsidR="00B51B2D" w:rsidRDefault="00000000">
      <w:pPr>
        <w:jc w:val="center"/>
      </w:pPr>
      <w:r>
        <w:rPr>
          <w:rFonts w:ascii="Courier New" w:hAnsi="Courier New"/>
          <w:b/>
          <w:color w:val="003366"/>
          <w:sz w:val="17"/>
        </w:rPr>
        <w:t>┌──────────────────────────────┐</w:t>
      </w:r>
      <w:r>
        <w:rPr>
          <w:rFonts w:ascii="Courier New" w:hAnsi="Courier New"/>
          <w:b/>
          <w:color w:val="003366"/>
          <w:sz w:val="17"/>
        </w:rPr>
        <w:br/>
        <w:t>│           KhoaKham           │</w:t>
      </w:r>
      <w:r>
        <w:rPr>
          <w:rFonts w:ascii="Courier New" w:hAnsi="Courier New"/>
          <w:b/>
          <w:color w:val="003366"/>
          <w:sz w:val="17"/>
        </w:rPr>
        <w:br/>
        <w:t>├──────────────────────────────┤</w:t>
      </w:r>
      <w:r>
        <w:rPr>
          <w:rFonts w:ascii="Courier New" w:hAnsi="Courier New"/>
          <w:b/>
          <w:color w:val="003366"/>
          <w:sz w:val="17"/>
        </w:rPr>
        <w:br/>
        <w:t>│ - maKhoa: String             │</w:t>
      </w:r>
      <w:r>
        <w:rPr>
          <w:rFonts w:ascii="Courier New" w:hAnsi="Courier New"/>
          <w:b/>
          <w:color w:val="003366"/>
          <w:sz w:val="17"/>
        </w:rPr>
        <w:br/>
        <w:t>│ - tenKhoa: String            │</w:t>
      </w:r>
      <w:r>
        <w:rPr>
          <w:rFonts w:ascii="Courier New" w:hAnsi="Courier New"/>
          <w:b/>
          <w:color w:val="003366"/>
          <w:sz w:val="17"/>
        </w:rPr>
        <w:br/>
        <w:t>├──────────────────────────────┤</w:t>
      </w:r>
      <w:r>
        <w:rPr>
          <w:rFonts w:ascii="Courier New" w:hAnsi="Courier New"/>
          <w:b/>
          <w:color w:val="003366"/>
          <w:sz w:val="17"/>
        </w:rPr>
        <w:br/>
        <w:t>│ + quanLyNhanSu(): void       │</w:t>
      </w:r>
      <w:r>
        <w:rPr>
          <w:rFonts w:ascii="Courier New" w:hAnsi="Courier New"/>
          <w:b/>
          <w:color w:val="003366"/>
          <w:sz w:val="17"/>
        </w:rPr>
        <w:br/>
        <w:t>└──────────────┬───────────────┘</w:t>
      </w:r>
      <w:r>
        <w:rPr>
          <w:rFonts w:ascii="Courier New" w:hAnsi="Courier New"/>
          <w:b/>
          <w:color w:val="003366"/>
          <w:sz w:val="17"/>
        </w:rPr>
        <w:br/>
        <w:t xml:space="preserve">               │ 1</w:t>
      </w:r>
      <w:r>
        <w:rPr>
          <w:rFonts w:ascii="Courier New" w:hAnsi="Courier New"/>
          <w:b/>
          <w:color w:val="003366"/>
          <w:sz w:val="17"/>
        </w:rPr>
        <w:br/>
        <w:t xml:space="preserve">               │ (Aggregation - Hình thoi rỗng)</w:t>
      </w:r>
      <w:r>
        <w:rPr>
          <w:rFonts w:ascii="Courier New" w:hAnsi="Courier New"/>
          <w:b/>
          <w:color w:val="003366"/>
          <w:sz w:val="17"/>
        </w:rPr>
        <w:br/>
        <w:t xml:space="preserve">               │ 1..*</w:t>
      </w:r>
      <w:r>
        <w:rPr>
          <w:rFonts w:ascii="Courier New" w:hAnsi="Courier New"/>
          <w:b/>
          <w:color w:val="003366"/>
          <w:sz w:val="17"/>
        </w:rPr>
        <w:br/>
        <w:t>┌──────────────▼───────────────┐</w:t>
      </w:r>
      <w:r>
        <w:rPr>
          <w:rFonts w:ascii="Courier New" w:hAnsi="Courier New"/>
          <w:b/>
          <w:color w:val="003366"/>
          <w:sz w:val="17"/>
        </w:rPr>
        <w:br/>
        <w:t>│        NhanVienYTe           │  &lt;────── Lớp cha (Superclass)</w:t>
      </w:r>
      <w:r>
        <w:rPr>
          <w:rFonts w:ascii="Courier New" w:hAnsi="Courier New"/>
          <w:b/>
          <w:color w:val="003366"/>
          <w:sz w:val="17"/>
        </w:rPr>
        <w:br/>
        <w:t>├──────────────────────────────┤</w:t>
      </w:r>
      <w:r>
        <w:rPr>
          <w:rFonts w:ascii="Courier New" w:hAnsi="Courier New"/>
          <w:b/>
          <w:color w:val="003366"/>
          <w:sz w:val="17"/>
        </w:rPr>
        <w:br/>
        <w:t>│ - maNhanVien: String         │</w:t>
      </w:r>
      <w:r>
        <w:rPr>
          <w:rFonts w:ascii="Courier New" w:hAnsi="Courier New"/>
          <w:b/>
          <w:color w:val="003366"/>
          <w:sz w:val="17"/>
        </w:rPr>
        <w:br/>
        <w:t>│ - hoTen: String              │</w:t>
      </w:r>
      <w:r>
        <w:rPr>
          <w:rFonts w:ascii="Courier New" w:hAnsi="Courier New"/>
          <w:b/>
          <w:color w:val="003366"/>
          <w:sz w:val="17"/>
        </w:rPr>
        <w:br/>
        <w:t>│ - soDienThoai: String        │</w:t>
      </w:r>
      <w:r>
        <w:rPr>
          <w:rFonts w:ascii="Courier New" w:hAnsi="Courier New"/>
          <w:b/>
          <w:color w:val="003366"/>
          <w:sz w:val="17"/>
        </w:rPr>
        <w:br/>
        <w:t>├──────────────────────────────┤</w:t>
      </w:r>
      <w:r>
        <w:rPr>
          <w:rFonts w:ascii="Courier New" w:hAnsi="Courier New"/>
          <w:b/>
          <w:color w:val="003366"/>
          <w:sz w:val="17"/>
        </w:rPr>
        <w:br/>
        <w:t>│ + lamViec(): void            │</w:t>
      </w:r>
      <w:r>
        <w:rPr>
          <w:rFonts w:ascii="Courier New" w:hAnsi="Courier New"/>
          <w:b/>
          <w:color w:val="003366"/>
          <w:sz w:val="17"/>
        </w:rPr>
        <w:br/>
        <w:t>└──────────────┬───────────────┘</w:t>
      </w:r>
      <w:r>
        <w:rPr>
          <w:rFonts w:ascii="Courier New" w:hAnsi="Courier New"/>
          <w:b/>
          <w:color w:val="003366"/>
          <w:sz w:val="17"/>
        </w:rPr>
        <w:br/>
        <w:t xml:space="preserve">               ▲</w:t>
      </w:r>
      <w:r>
        <w:rPr>
          <w:rFonts w:ascii="Courier New" w:hAnsi="Courier New"/>
          <w:b/>
          <w:color w:val="003366"/>
          <w:sz w:val="17"/>
        </w:rPr>
        <w:br/>
        <w:t xml:space="preserve">               │ (Inheritance - Kế thừa)</w:t>
      </w:r>
      <w:r>
        <w:rPr>
          <w:rFonts w:ascii="Courier New" w:hAnsi="Courier New"/>
          <w:b/>
          <w:color w:val="003366"/>
          <w:sz w:val="17"/>
        </w:rPr>
        <w:br/>
        <w:t xml:space="preserve">       ┌───────┴───────┐</w:t>
      </w:r>
      <w:r>
        <w:rPr>
          <w:rFonts w:ascii="Courier New" w:hAnsi="Courier New"/>
          <w:b/>
          <w:color w:val="003366"/>
          <w:sz w:val="17"/>
        </w:rPr>
        <w:br/>
        <w:t xml:space="preserve">       │               │</w:t>
      </w:r>
      <w:r>
        <w:rPr>
          <w:rFonts w:ascii="Courier New" w:hAnsi="Courier New"/>
          <w:b/>
          <w:color w:val="003366"/>
          <w:sz w:val="17"/>
        </w:rPr>
        <w:br/>
        <w:t>┌──────┴───────┐┌──────┴───────┐</w:t>
      </w:r>
      <w:r>
        <w:rPr>
          <w:rFonts w:ascii="Courier New" w:hAnsi="Courier New"/>
          <w:b/>
          <w:color w:val="003366"/>
          <w:sz w:val="17"/>
        </w:rPr>
        <w:br/>
        <w:t>│    BacSi     ││     YTa      │  &lt;────── Các lớp con (Subclasses)</w:t>
      </w:r>
      <w:r>
        <w:rPr>
          <w:rFonts w:ascii="Courier New" w:hAnsi="Courier New"/>
          <w:b/>
          <w:color w:val="003366"/>
          <w:sz w:val="17"/>
        </w:rPr>
        <w:br/>
        <w:t>├──────────────┤├──────────────┤</w:t>
      </w:r>
      <w:r>
        <w:rPr>
          <w:rFonts w:ascii="Courier New" w:hAnsi="Courier New"/>
          <w:b/>
          <w:color w:val="003366"/>
          <w:sz w:val="17"/>
        </w:rPr>
        <w:br/>
        <w:t>│ - chuyenKhoa ││ - khuVucTruc │</w:t>
      </w:r>
      <w:r>
        <w:rPr>
          <w:rFonts w:ascii="Courier New" w:hAnsi="Courier New"/>
          <w:b/>
          <w:color w:val="003366"/>
          <w:sz w:val="17"/>
        </w:rPr>
        <w:br/>
        <w:t>├──────────────┤├──────────────┤</w:t>
      </w:r>
      <w:r>
        <w:rPr>
          <w:rFonts w:ascii="Courier New" w:hAnsi="Courier New"/>
          <w:b/>
          <w:color w:val="003366"/>
          <w:sz w:val="17"/>
        </w:rPr>
        <w:br/>
        <w:t>│ + kham()     ││ + tiemThuoc()│</w:t>
      </w:r>
      <w:r>
        <w:rPr>
          <w:rFonts w:ascii="Courier New" w:hAnsi="Courier New"/>
          <w:b/>
          <w:color w:val="003366"/>
          <w:sz w:val="17"/>
        </w:rPr>
        <w:br/>
        <w:t>└──────────────┘└──────────────┘</w:t>
      </w:r>
    </w:p>
    <w:p w14:paraId="73D957D9" w14:textId="77777777" w:rsidR="00B51B2D" w:rsidRDefault="00000000">
      <w:pPr>
        <w:jc w:val="center"/>
      </w:pPr>
      <w:r>
        <w:rPr>
          <w:i/>
          <w:color w:val="646464"/>
          <w:sz w:val="18"/>
        </w:rPr>
        <w:t>(Sơ đồ cấu trúc lớp hoàn chỉnh sau khi tái cấu trúc hệ thống RikkeiCare)</w:t>
      </w:r>
    </w:p>
    <w:p w14:paraId="740C0475" w14:textId="77777777" w:rsidR="00B51B2D" w:rsidRDefault="00B51B2D"/>
    <w:p w14:paraId="7582011E" w14:textId="3555B7D4" w:rsidR="00B51B2D" w:rsidRDefault="00000000" w:rsidP="005C5DB9">
      <w:pPr>
        <w:pStyle w:val="u1"/>
        <w:rPr>
          <w:rFonts w:ascii="Arial" w:hAnsi="Arial"/>
          <w:color w:val="003366"/>
          <w:sz w:val="24"/>
        </w:rPr>
      </w:pPr>
      <w:r>
        <w:rPr>
          <w:rFonts w:ascii="Arial" w:hAnsi="Arial"/>
          <w:color w:val="003366"/>
          <w:sz w:val="24"/>
        </w:rPr>
        <w:lastRenderedPageBreak/>
        <w:t xml:space="preserve">6. </w:t>
      </w:r>
      <w:r w:rsidR="005C5DB9">
        <w:rPr>
          <w:rFonts w:ascii="Arial" w:hAnsi="Arial"/>
          <w:color w:val="003366"/>
          <w:sz w:val="24"/>
        </w:rPr>
        <w:t>Sơ đồ draw.io</w:t>
      </w:r>
    </w:p>
    <w:p w14:paraId="48B7F554" w14:textId="1E38A224" w:rsidR="005C5DB9" w:rsidRPr="005C5DB9" w:rsidRDefault="00986E74" w:rsidP="005C5DB9">
      <w:r w:rsidRPr="00986E74">
        <w:drawing>
          <wp:inline distT="0" distB="0" distL="0" distR="0" wp14:anchorId="7DB0EE81" wp14:editId="513EAD84">
            <wp:extent cx="5943600" cy="4304665"/>
            <wp:effectExtent l="0" t="0" r="0" b="635"/>
            <wp:docPr id="1406078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8014" name=""/>
                    <pic:cNvPicPr/>
                  </pic:nvPicPr>
                  <pic:blipFill>
                    <a:blip r:embed="rId6"/>
                    <a:stretch>
                      <a:fillRect/>
                    </a:stretch>
                  </pic:blipFill>
                  <pic:spPr>
                    <a:xfrm>
                      <a:off x="0" y="0"/>
                      <a:ext cx="5943600" cy="4304665"/>
                    </a:xfrm>
                    <a:prstGeom prst="rect">
                      <a:avLst/>
                    </a:prstGeom>
                  </pic:spPr>
                </pic:pic>
              </a:graphicData>
            </a:graphic>
          </wp:inline>
        </w:drawing>
      </w:r>
    </w:p>
    <w:sectPr w:rsidR="005C5DB9" w:rsidRPr="005C5D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66368623">
    <w:abstractNumId w:val="8"/>
  </w:num>
  <w:num w:numId="2" w16cid:durableId="807819147">
    <w:abstractNumId w:val="6"/>
  </w:num>
  <w:num w:numId="3" w16cid:durableId="1483541499">
    <w:abstractNumId w:val="5"/>
  </w:num>
  <w:num w:numId="4" w16cid:durableId="597063157">
    <w:abstractNumId w:val="4"/>
  </w:num>
  <w:num w:numId="5" w16cid:durableId="1129204030">
    <w:abstractNumId w:val="7"/>
  </w:num>
  <w:num w:numId="6" w16cid:durableId="175072556">
    <w:abstractNumId w:val="3"/>
  </w:num>
  <w:num w:numId="7" w16cid:durableId="130944936">
    <w:abstractNumId w:val="2"/>
  </w:num>
  <w:num w:numId="8" w16cid:durableId="2102292637">
    <w:abstractNumId w:val="1"/>
  </w:num>
  <w:num w:numId="9" w16cid:durableId="3316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C08"/>
    <w:rsid w:val="005C5DB9"/>
    <w:rsid w:val="00986E74"/>
    <w:rsid w:val="00AA1D8D"/>
    <w:rsid w:val="00B47730"/>
    <w:rsid w:val="00B51B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F484D"/>
  <w14:defaultImageDpi w14:val="300"/>
  <w15:docId w15:val="{6D76F808-6165-4678-A780-5FA40802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497</Words>
  <Characters>2834</Characters>
  <Application>Microsoft Office Word</Application>
  <DocSecurity>0</DocSecurity>
  <Lines>23</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Đình Thương</cp:lastModifiedBy>
  <cp:revision>2</cp:revision>
  <dcterms:created xsi:type="dcterms:W3CDTF">2013-12-23T23:15:00Z</dcterms:created>
  <dcterms:modified xsi:type="dcterms:W3CDTF">2026-09-11T10:07:00Z</dcterms:modified>
  <cp:category/>
</cp:coreProperties>
</file>