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71950" w14:textId="78B2ACC3" w:rsidR="00674046" w:rsidRDefault="00000000" w:rsidP="00FE36EC">
      <w:pPr>
        <w:jc w:val="center"/>
      </w:pPr>
      <w:r>
        <w:rPr>
          <w:rFonts w:ascii="Arial" w:hAnsi="Arial"/>
          <w:b/>
          <w:color w:val="003366"/>
          <w:sz w:val="26"/>
        </w:rPr>
        <w:t>BÀI TẬP THỰC HÀNH: SO SÁNH VÀ ÁP DỤNG COMPOSITION, DEPENDENCY HỆ THỐNG RIKKEILOGISTICS</w:t>
      </w:r>
    </w:p>
    <w:p w14:paraId="6672F797" w14:textId="77777777" w:rsidR="00674046" w:rsidRDefault="00000000">
      <w:pPr>
        <w:pStyle w:val="u1"/>
      </w:pPr>
      <w:r>
        <w:rPr>
          <w:rFonts w:ascii="Arial" w:hAnsi="Arial"/>
          <w:color w:val="003366"/>
          <w:sz w:val="24"/>
        </w:rPr>
        <w:t>1. Mục tiêu bài tập</w:t>
      </w:r>
    </w:p>
    <w:p w14:paraId="63913A6A" w14:textId="77777777" w:rsidR="00674046" w:rsidRDefault="00000000">
      <w:r>
        <w:t>Học viên phân biệt được bản chất khác nhau giữa mối quan hệ Thành phần (Composition) và Phụ thuộc (Dependency) thông qua việc đối chiếu song song 2 tình huống nghiệp vụ, từ đó áp dụng đúng ký hiệu khi vẽ Class Diagram.</w:t>
      </w:r>
    </w:p>
    <w:p w14:paraId="557AD730" w14:textId="77777777" w:rsidR="00674046" w:rsidRDefault="00000000">
      <w:pPr>
        <w:pStyle w:val="u1"/>
      </w:pPr>
      <w:r>
        <w:rPr>
          <w:rFonts w:ascii="Arial" w:hAnsi="Arial"/>
          <w:color w:val="003366"/>
          <w:sz w:val="24"/>
        </w:rPr>
        <w:t>2. Bối cảnh dự án</w:t>
      </w:r>
    </w:p>
    <w:p w14:paraId="649E2EBE" w14:textId="77777777" w:rsidR="00674046" w:rsidRDefault="00000000">
      <w:r>
        <w:t>Hệ thống vận tải RikkeiLogistics cần giám sát việc đóng gói và vận chuyển. Một Chuyến xe chứa nhiều Gói hàng. Việc thanh toán phí vận chuyển được ủy quyền qua một cổng thanh toán bên thứ ba.</w:t>
      </w:r>
    </w:p>
    <w:p w14:paraId="237414DA" w14:textId="77777777" w:rsidR="00674046" w:rsidRDefault="00000000">
      <w:pPr>
        <w:pStyle w:val="u1"/>
      </w:pPr>
      <w:r>
        <w:rPr>
          <w:rFonts w:ascii="Arial" w:hAnsi="Arial"/>
          <w:color w:val="003366"/>
          <w:sz w:val="24"/>
        </w:rPr>
        <w:t>3. Vấn đề cần giải quyết</w:t>
      </w:r>
    </w:p>
    <w:p w14:paraId="3750C344" w14:textId="77777777" w:rsidR="00674046" w:rsidRDefault="00000000">
      <w:r>
        <w:t>Đội ngũ lập trình đang nhầm lẫn giữa quan hệ "gắn kết chặt chẽ vòng đời dữ liệu" và quan hệ "chỉ tạm thời sử dụng dịch vụ", dẫn đến thiết kế sai ký hiệu trên sơ đồ.</w:t>
      </w:r>
    </w:p>
    <w:p w14:paraId="305FD9E7" w14:textId="77777777" w:rsidR="00674046" w:rsidRDefault="00000000">
      <w:pPr>
        <w:pStyle w:val="u1"/>
      </w:pPr>
      <w:r>
        <w:rPr>
          <w:rFonts w:ascii="Arial" w:hAnsi="Arial"/>
          <w:color w:val="003366"/>
          <w:sz w:val="24"/>
        </w:rPr>
        <w:t>4. Nhiệm vụ lớn</w:t>
      </w:r>
    </w:p>
    <w:p w14:paraId="6837305B" w14:textId="77777777" w:rsidR="00674046" w:rsidRDefault="00000000">
      <w:r>
        <w:t>Trong vai trò System Analyst, bạn hãy đối chiếu song song 2 tình huống, xác định đúng loại quan hệ và ký hiệu cho từng tình huống, sau đó mô hình hóa cả hai trên cùng một Class Diagram tổng hợp.</w:t>
      </w:r>
    </w:p>
    <w:p w14:paraId="2847112A" w14:textId="77777777" w:rsidR="00674046" w:rsidRDefault="00000000">
      <w:pPr>
        <w:pStyle w:val="u1"/>
      </w:pPr>
      <w:r>
        <w:rPr>
          <w:rFonts w:ascii="Arial" w:hAnsi="Arial"/>
          <w:color w:val="003366"/>
          <w:sz w:val="24"/>
        </w:rPr>
        <w:t>5. Các thao tác thực hiện</w:t>
      </w:r>
    </w:p>
    <w:p w14:paraId="496A46A2" w14:textId="77777777" w:rsidR="00674046" w:rsidRDefault="00000000">
      <w:r>
        <w:t>Bảng đối chiếu chi tiết 2 tình huống nghiệp vụ:</w:t>
      </w:r>
    </w:p>
    <w:tbl>
      <w:tblPr>
        <w:tblW w:w="0" w:type="auto"/>
        <w:jc w:val="center"/>
        <w:tblLook w:val="04A0" w:firstRow="1" w:lastRow="0" w:firstColumn="1" w:lastColumn="0" w:noHBand="0" w:noVBand="1"/>
      </w:tblPr>
      <w:tblGrid>
        <w:gridCol w:w="3120"/>
        <w:gridCol w:w="3120"/>
        <w:gridCol w:w="3120"/>
      </w:tblGrid>
      <w:tr w:rsidR="00674046" w14:paraId="08A8ACA8" w14:textId="77777777">
        <w:trPr>
          <w:jc w:val="center"/>
        </w:trPr>
        <w:tc>
          <w:tcPr>
            <w:tcW w:w="3120" w:type="dxa"/>
            <w:shd w:val="clear" w:color="auto" w:fill="003366"/>
            <w:tcMar>
              <w:top w:w="120" w:type="dxa"/>
              <w:left w:w="150" w:type="dxa"/>
              <w:bottom w:w="120" w:type="dxa"/>
              <w:right w:w="150" w:type="dxa"/>
            </w:tcMar>
          </w:tcPr>
          <w:p w14:paraId="0D248E8B" w14:textId="77777777" w:rsidR="00674046" w:rsidRDefault="00000000">
            <w:pPr>
              <w:jc w:val="center"/>
            </w:pPr>
            <w:r>
              <w:rPr>
                <w:rFonts w:ascii="Arial" w:hAnsi="Arial"/>
                <w:b/>
                <w:color w:val="FFFFFF"/>
                <w:sz w:val="19"/>
              </w:rPr>
              <w:t>Tiêu chí so sánh</w:t>
            </w:r>
          </w:p>
        </w:tc>
        <w:tc>
          <w:tcPr>
            <w:tcW w:w="3120" w:type="dxa"/>
            <w:shd w:val="clear" w:color="auto" w:fill="003366"/>
            <w:tcMar>
              <w:top w:w="120" w:type="dxa"/>
              <w:left w:w="150" w:type="dxa"/>
              <w:bottom w:w="120" w:type="dxa"/>
              <w:right w:w="150" w:type="dxa"/>
            </w:tcMar>
          </w:tcPr>
          <w:p w14:paraId="4E7D2E3B" w14:textId="77777777" w:rsidR="00674046" w:rsidRDefault="00000000">
            <w:pPr>
              <w:jc w:val="center"/>
            </w:pPr>
            <w:r>
              <w:rPr>
                <w:rFonts w:ascii="Arial" w:hAnsi="Arial"/>
                <w:b/>
                <w:color w:val="FFFFFF"/>
                <w:sz w:val="19"/>
              </w:rPr>
              <w:t>Tình huống A: ChuyenXe và LoTrinh</w:t>
            </w:r>
          </w:p>
        </w:tc>
        <w:tc>
          <w:tcPr>
            <w:tcW w:w="3120" w:type="dxa"/>
            <w:shd w:val="clear" w:color="auto" w:fill="003366"/>
            <w:tcMar>
              <w:top w:w="120" w:type="dxa"/>
              <w:left w:w="150" w:type="dxa"/>
              <w:bottom w:w="120" w:type="dxa"/>
              <w:right w:w="150" w:type="dxa"/>
            </w:tcMar>
          </w:tcPr>
          <w:p w14:paraId="33636F11" w14:textId="77777777" w:rsidR="00674046" w:rsidRDefault="00000000">
            <w:pPr>
              <w:jc w:val="center"/>
            </w:pPr>
            <w:r>
              <w:rPr>
                <w:rFonts w:ascii="Arial" w:hAnsi="Arial"/>
                <w:b/>
                <w:color w:val="FFFFFF"/>
                <w:sz w:val="19"/>
              </w:rPr>
              <w:t>Tình huống B: DonHang và CachThucThanhToan</w:t>
            </w:r>
          </w:p>
        </w:tc>
      </w:tr>
      <w:tr w:rsidR="00674046" w14:paraId="51592714" w14:textId="77777777">
        <w:trP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9F45577" w14:textId="77777777" w:rsidR="00674046" w:rsidRDefault="00000000">
            <w:r>
              <w:rPr>
                <w:rFonts w:ascii="Arial" w:hAnsi="Arial"/>
                <w:sz w:val="19"/>
              </w:rPr>
              <w:t>Mô tả nghiệp vụ</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D7F850E" w14:textId="77777777" w:rsidR="00674046" w:rsidRDefault="00000000">
            <w:r>
              <w:rPr>
                <w:rFonts w:ascii="Arial" w:hAnsi="Arial"/>
                <w:sz w:val="19"/>
              </w:rPr>
              <w:t>Một ChuyenXe có nhiều LoTrinh (điểm dừng). Nếu Chuyến xe bị hủy, toàn bộ Lộ trình của nó cũng bị hủy hoàn toàn theo, không tồn tại độc lập.</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0204738" w14:textId="77777777" w:rsidR="00674046" w:rsidRDefault="00000000">
            <w:r>
              <w:rPr>
                <w:rFonts w:ascii="Arial" w:hAnsi="Arial"/>
                <w:sz w:val="19"/>
              </w:rPr>
              <w:t>Lớp DonHang có phương thức thanhToan(), nhận vào tham số CachThucThanhToan chỉ để xử lý một lần, không lưu trữ thành thuộc tính.</w:t>
            </w:r>
          </w:p>
        </w:tc>
      </w:tr>
      <w:tr w:rsidR="00674046" w14:paraId="56C6634C" w14:textId="77777777">
        <w:trP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9FBFD"/>
            <w:tcMar>
              <w:top w:w="100" w:type="dxa"/>
              <w:left w:w="150" w:type="dxa"/>
              <w:bottom w:w="100" w:type="dxa"/>
              <w:right w:w="150" w:type="dxa"/>
            </w:tcMar>
          </w:tcPr>
          <w:p w14:paraId="643D0E25" w14:textId="77777777" w:rsidR="00674046" w:rsidRDefault="00000000">
            <w:r>
              <w:rPr>
                <w:rFonts w:ascii="Arial" w:hAnsi="Arial"/>
                <w:sz w:val="19"/>
              </w:rPr>
              <w:t>Vòng đời dữ liệu</w:t>
            </w:r>
          </w:p>
        </w:tc>
        <w:tc>
          <w:tcPr>
            <w:tcW w:w="3120" w:type="dxa"/>
            <w:tcBorders>
              <w:top w:val="single" w:sz="4" w:space="0" w:color="CCCCCC"/>
              <w:left w:val="single" w:sz="4" w:space="0" w:color="CCCCCC"/>
              <w:bottom w:val="single" w:sz="4" w:space="0" w:color="CCCCCC"/>
              <w:right w:val="single" w:sz="4" w:space="0" w:color="CCCCCC"/>
            </w:tcBorders>
            <w:shd w:val="clear" w:color="auto" w:fill="F9FBFD"/>
            <w:tcMar>
              <w:top w:w="100" w:type="dxa"/>
              <w:left w:w="150" w:type="dxa"/>
              <w:bottom w:w="100" w:type="dxa"/>
              <w:right w:w="150" w:type="dxa"/>
            </w:tcMar>
          </w:tcPr>
          <w:p w14:paraId="15548027" w14:textId="77777777" w:rsidR="00674046" w:rsidRDefault="00000000">
            <w:r>
              <w:rPr>
                <w:rFonts w:ascii="Arial" w:hAnsi="Arial"/>
                <w:sz w:val="19"/>
              </w:rPr>
              <w:t>Phụ thuộc hoàn toàn, "cùng sinh cùng tử"</w:t>
            </w:r>
          </w:p>
        </w:tc>
        <w:tc>
          <w:tcPr>
            <w:tcW w:w="3120" w:type="dxa"/>
            <w:tcBorders>
              <w:top w:val="single" w:sz="4" w:space="0" w:color="CCCCCC"/>
              <w:left w:val="single" w:sz="4" w:space="0" w:color="CCCCCC"/>
              <w:bottom w:val="single" w:sz="4" w:space="0" w:color="CCCCCC"/>
              <w:right w:val="single" w:sz="4" w:space="0" w:color="CCCCCC"/>
            </w:tcBorders>
            <w:shd w:val="clear" w:color="auto" w:fill="F9FBFD"/>
            <w:tcMar>
              <w:top w:w="100" w:type="dxa"/>
              <w:left w:w="150" w:type="dxa"/>
              <w:bottom w:w="100" w:type="dxa"/>
              <w:right w:w="150" w:type="dxa"/>
            </w:tcMar>
          </w:tcPr>
          <w:p w14:paraId="65C5226C" w14:textId="77777777" w:rsidR="00674046" w:rsidRDefault="00000000">
            <w:r>
              <w:rPr>
                <w:rFonts w:ascii="Arial" w:hAnsi="Arial"/>
                <w:sz w:val="19"/>
              </w:rPr>
              <w:t>Độc lập hoàn toàn, quan hệ tạm thời không gắn vòng đời</w:t>
            </w:r>
          </w:p>
        </w:tc>
      </w:tr>
      <w:tr w:rsidR="00674046" w14:paraId="11EA5C52" w14:textId="77777777">
        <w:trP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3DC4130" w14:textId="77777777" w:rsidR="00674046" w:rsidRDefault="00000000">
            <w:r>
              <w:rPr>
                <w:rFonts w:ascii="Arial" w:hAnsi="Arial"/>
                <w:sz w:val="19"/>
              </w:rPr>
              <w:t>Tên quan hệ</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3BD9B78" w14:textId="77777777" w:rsidR="00674046" w:rsidRDefault="00000000">
            <w:r>
              <w:rPr>
                <w:rFonts w:ascii="Arial" w:hAnsi="Arial"/>
                <w:sz w:val="19"/>
              </w:rPr>
              <w:t>Composition (Thành phần)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C01F395" w14:textId="77777777" w:rsidR="00674046" w:rsidRDefault="00000000">
            <w:r>
              <w:rPr>
                <w:rFonts w:ascii="Arial" w:hAnsi="Arial"/>
                <w:sz w:val="19"/>
              </w:rPr>
              <w:t>Dependency (Phụ thuộc)</w:t>
            </w:r>
          </w:p>
        </w:tc>
      </w:tr>
      <w:tr w:rsidR="00674046" w14:paraId="6C18CCC4" w14:textId="77777777">
        <w:trP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9FBFD"/>
            <w:tcMar>
              <w:top w:w="100" w:type="dxa"/>
              <w:left w:w="150" w:type="dxa"/>
              <w:bottom w:w="100" w:type="dxa"/>
              <w:right w:w="150" w:type="dxa"/>
            </w:tcMar>
          </w:tcPr>
          <w:p w14:paraId="66E46A50" w14:textId="77777777" w:rsidR="00674046" w:rsidRDefault="00000000">
            <w:r>
              <w:rPr>
                <w:rFonts w:ascii="Arial" w:hAnsi="Arial"/>
                <w:sz w:val="19"/>
              </w:rPr>
              <w:lastRenderedPageBreak/>
              <w:t>Ký hiệu trên sơ đồ</w:t>
            </w:r>
          </w:p>
        </w:tc>
        <w:tc>
          <w:tcPr>
            <w:tcW w:w="3120" w:type="dxa"/>
            <w:tcBorders>
              <w:top w:val="single" w:sz="4" w:space="0" w:color="CCCCCC"/>
              <w:left w:val="single" w:sz="4" w:space="0" w:color="CCCCCC"/>
              <w:bottom w:val="single" w:sz="4" w:space="0" w:color="CCCCCC"/>
              <w:right w:val="single" w:sz="4" w:space="0" w:color="CCCCCC"/>
            </w:tcBorders>
            <w:shd w:val="clear" w:color="auto" w:fill="F9FBFD"/>
            <w:tcMar>
              <w:top w:w="100" w:type="dxa"/>
              <w:left w:w="150" w:type="dxa"/>
              <w:bottom w:w="100" w:type="dxa"/>
              <w:right w:w="150" w:type="dxa"/>
            </w:tcMar>
          </w:tcPr>
          <w:p w14:paraId="63CF6590" w14:textId="77777777" w:rsidR="00674046" w:rsidRDefault="00000000">
            <w:r>
              <w:rPr>
                <w:rFonts w:ascii="Arial" w:hAnsi="Arial"/>
                <w:sz w:val="19"/>
              </w:rPr>
              <w:t>Hình thoi đặc đặt ở phía lớp ChuyenXe</w:t>
            </w:r>
          </w:p>
        </w:tc>
        <w:tc>
          <w:tcPr>
            <w:tcW w:w="3120" w:type="dxa"/>
            <w:tcBorders>
              <w:top w:val="single" w:sz="4" w:space="0" w:color="CCCCCC"/>
              <w:left w:val="single" w:sz="4" w:space="0" w:color="CCCCCC"/>
              <w:bottom w:val="single" w:sz="4" w:space="0" w:color="CCCCCC"/>
              <w:right w:val="single" w:sz="4" w:space="0" w:color="CCCCCC"/>
            </w:tcBorders>
            <w:shd w:val="clear" w:color="auto" w:fill="F9FBFD"/>
            <w:tcMar>
              <w:top w:w="100" w:type="dxa"/>
              <w:left w:w="150" w:type="dxa"/>
              <w:bottom w:w="100" w:type="dxa"/>
              <w:right w:w="150" w:type="dxa"/>
            </w:tcMar>
          </w:tcPr>
          <w:p w14:paraId="267831BC" w14:textId="77777777" w:rsidR="00674046" w:rsidRDefault="00000000">
            <w:r>
              <w:rPr>
                <w:rFonts w:ascii="Arial" w:hAnsi="Arial"/>
                <w:sz w:val="19"/>
              </w:rPr>
              <w:t>Đường nét đứt có mũi tên trỏ từ DonHang sang CachThucThanhToan</w:t>
            </w:r>
          </w:p>
        </w:tc>
      </w:tr>
    </w:tbl>
    <w:p w14:paraId="0E746262" w14:textId="77777777" w:rsidR="00674046" w:rsidRDefault="00674046"/>
    <w:p w14:paraId="21EF01BA" w14:textId="77777777" w:rsidR="00674046" w:rsidRDefault="00000000">
      <w:pPr>
        <w:pStyle w:val="u2"/>
      </w:pPr>
      <w:r>
        <w:rPr>
          <w:rFonts w:ascii="Arial" w:hAnsi="Arial"/>
          <w:sz w:val="22"/>
        </w:rPr>
        <w:t>Bước 1: Rút ra kết luận phân biệt</w:t>
      </w:r>
    </w:p>
    <w:p w14:paraId="6921F1EB" w14:textId="77777777" w:rsidR="00674046" w:rsidRDefault="00000000">
      <w:r>
        <w:rPr>
          <w:b/>
        </w:rPr>
        <w:t xml:space="preserve">Điểm khác biệt cốt lõi giữa Composition và Dependency: </w:t>
      </w:r>
      <w:r>
        <w:t>Composition thể hiện sự sở hữu tuyệt đối và ràng buộc chặt chẽ về vòng đời (đối tượng con không thể tồn tại độc lập nếu thiếu đối tượng cha, "cùng sinh cùng tử"). Ngược lại, Dependency chỉ là mối quan hệ sử dụng tạm thời trong phạm vi phương thức (một lớp cần sự hỗ trợ của lớp kia trong thời gian ngắn mà không lưu trữ hay quản lý vòng đời của đối tượng đó).</w:t>
      </w:r>
    </w:p>
    <w:p w14:paraId="564AAACC" w14:textId="77777777" w:rsidR="00674046" w:rsidRDefault="00000000">
      <w:pPr>
        <w:pStyle w:val="u2"/>
      </w:pPr>
      <w:r>
        <w:rPr>
          <w:rFonts w:ascii="Arial" w:hAnsi="Arial"/>
          <w:sz w:val="22"/>
        </w:rPr>
        <w:t>Bước 2: Vẽ Class Diagram tổng hợp</w:t>
      </w:r>
    </w:p>
    <w:p w14:paraId="09873991" w14:textId="77777777" w:rsidR="00674046" w:rsidRDefault="00000000">
      <w:r>
        <w:t>Sơ đồ lớp tổng hợp thể hiện quan hệ Composition (giữa ChuyenXe và LoTrinh) và Dependency (giữa DonHang và CachThucThanhToan):</w:t>
      </w:r>
    </w:p>
    <w:p w14:paraId="23B820E8" w14:textId="77777777" w:rsidR="00674046" w:rsidRDefault="00000000">
      <w:pPr>
        <w:jc w:val="center"/>
      </w:pPr>
      <w:r>
        <w:rPr>
          <w:rFonts w:ascii="Courier New" w:hAnsi="Courier New"/>
          <w:b/>
          <w:color w:val="003366"/>
          <w:sz w:val="17"/>
        </w:rPr>
        <w:t>┌──────────────────────────────┐              ┌──────────────────────────────┐</w:t>
      </w:r>
      <w:r>
        <w:rPr>
          <w:rFonts w:ascii="Courier New" w:hAnsi="Courier New"/>
          <w:b/>
          <w:color w:val="003366"/>
          <w:sz w:val="17"/>
        </w:rPr>
        <w:br/>
        <w:t>│           ChuyenXe           │              │           DonHang            │</w:t>
      </w:r>
      <w:r>
        <w:rPr>
          <w:rFonts w:ascii="Courier New" w:hAnsi="Courier New"/>
          <w:b/>
          <w:color w:val="003366"/>
          <w:sz w:val="17"/>
        </w:rPr>
        <w:br/>
        <w:t>├──────────────────────────────┤              ├──────────────────────────────┤</w:t>
      </w:r>
      <w:r>
        <w:rPr>
          <w:rFonts w:ascii="Courier New" w:hAnsi="Courier New"/>
          <w:b/>
          <w:color w:val="003366"/>
          <w:sz w:val="17"/>
        </w:rPr>
        <w:br/>
        <w:t>│ - maXe: String               │              │ - maDonHang: String          │</w:t>
      </w:r>
      <w:r>
        <w:rPr>
          <w:rFonts w:ascii="Courier New" w:hAnsi="Courier New"/>
          <w:b/>
          <w:color w:val="003366"/>
          <w:sz w:val="17"/>
        </w:rPr>
        <w:br/>
        <w:t>│ - bienSo: String             │              │ - ngayTao: Date              │</w:t>
      </w:r>
      <w:r>
        <w:rPr>
          <w:rFonts w:ascii="Courier New" w:hAnsi="Courier New"/>
          <w:b/>
          <w:color w:val="003366"/>
          <w:sz w:val="17"/>
        </w:rPr>
        <w:br/>
        <w:t>├──────────────────────────────┤              ├──────────────────────────────┤</w:t>
      </w:r>
      <w:r>
        <w:rPr>
          <w:rFonts w:ascii="Courier New" w:hAnsi="Courier New"/>
          <w:b/>
          <w:color w:val="003366"/>
          <w:sz w:val="17"/>
        </w:rPr>
        <w:br/>
        <w:t>│ + khoiHanh(): void           │              │ + thanhToan(tt: ThanhToan)   │</w:t>
      </w:r>
      <w:r>
        <w:rPr>
          <w:rFonts w:ascii="Courier New" w:hAnsi="Courier New"/>
          <w:b/>
          <w:color w:val="003366"/>
          <w:sz w:val="17"/>
        </w:rPr>
        <w:br/>
        <w:t>└──────────────┬───────────────┘              └──────────────┬───────────────┘</w:t>
      </w:r>
      <w:r>
        <w:rPr>
          <w:rFonts w:ascii="Courier New" w:hAnsi="Courier New"/>
          <w:b/>
          <w:color w:val="003366"/>
          <w:sz w:val="17"/>
        </w:rPr>
        <w:br/>
        <w:t xml:space="preserve">               │ 1                                           │</w:t>
      </w:r>
      <w:r>
        <w:rPr>
          <w:rFonts w:ascii="Courier New" w:hAnsi="Courier New"/>
          <w:b/>
          <w:color w:val="003366"/>
          <w:sz w:val="17"/>
        </w:rPr>
        <w:br/>
        <w:t xml:space="preserve">               │ ◆ (Composition - Hình thoi đặc)             │ ⋯ (Dependency - Nét đứt)</w:t>
      </w:r>
      <w:r>
        <w:rPr>
          <w:rFonts w:ascii="Courier New" w:hAnsi="Courier New"/>
          <w:b/>
          <w:color w:val="003366"/>
          <w:sz w:val="17"/>
        </w:rPr>
        <w:br/>
        <w:t xml:space="preserve">               │ 1..*                                        │</w:t>
      </w:r>
      <w:r>
        <w:rPr>
          <w:rFonts w:ascii="Courier New" w:hAnsi="Courier New"/>
          <w:b/>
          <w:color w:val="003366"/>
          <w:sz w:val="17"/>
        </w:rPr>
        <w:br/>
        <w:t>┌──────────────▼───────────────┐              ┌──────────────▼───────────────┐</w:t>
      </w:r>
      <w:r>
        <w:rPr>
          <w:rFonts w:ascii="Courier New" w:hAnsi="Courier New"/>
          <w:b/>
          <w:color w:val="003366"/>
          <w:sz w:val="17"/>
        </w:rPr>
        <w:br/>
        <w:t>│           LoTrinh            │              │      CachThucThanhToan       │</w:t>
      </w:r>
      <w:r>
        <w:rPr>
          <w:rFonts w:ascii="Courier New" w:hAnsi="Courier New"/>
          <w:b/>
          <w:color w:val="003366"/>
          <w:sz w:val="17"/>
        </w:rPr>
        <w:br/>
        <w:t>├──────────────────────────────┤              ├──────────────────────────────┤</w:t>
      </w:r>
      <w:r>
        <w:rPr>
          <w:rFonts w:ascii="Courier New" w:hAnsi="Courier New"/>
          <w:b/>
          <w:color w:val="003366"/>
          <w:sz w:val="17"/>
        </w:rPr>
        <w:br/>
        <w:t>│ - maDiemDung: String         │              │ - tenCong: String            │</w:t>
      </w:r>
      <w:r>
        <w:rPr>
          <w:rFonts w:ascii="Courier New" w:hAnsi="Courier New"/>
          <w:b/>
          <w:color w:val="003366"/>
          <w:sz w:val="17"/>
        </w:rPr>
        <w:br/>
        <w:t>│ - tenDiaDiem: String         │              │ - soTien: Double             │</w:t>
      </w:r>
      <w:r>
        <w:rPr>
          <w:rFonts w:ascii="Courier New" w:hAnsi="Courier New"/>
          <w:b/>
          <w:color w:val="003366"/>
          <w:sz w:val="17"/>
        </w:rPr>
        <w:br/>
        <w:t>├──────────────────────────────┤              ├──────────────────────────────┤</w:t>
      </w:r>
      <w:r>
        <w:rPr>
          <w:rFonts w:ascii="Courier New" w:hAnsi="Courier New"/>
          <w:b/>
          <w:color w:val="003366"/>
          <w:sz w:val="17"/>
        </w:rPr>
        <w:br/>
        <w:t>│ + capNhatDiem(): void        │              │ + xuLyGiaoDich(): boolean    │</w:t>
      </w:r>
      <w:r>
        <w:rPr>
          <w:rFonts w:ascii="Courier New" w:hAnsi="Courier New"/>
          <w:b/>
          <w:color w:val="003366"/>
          <w:sz w:val="17"/>
        </w:rPr>
        <w:br/>
        <w:t>└──────────────────────────────┘              └──────────────────────────────┘</w:t>
      </w:r>
    </w:p>
    <w:p w14:paraId="69D324B8" w14:textId="77777777" w:rsidR="00674046" w:rsidRDefault="00000000">
      <w:pPr>
        <w:jc w:val="center"/>
      </w:pPr>
      <w:r>
        <w:rPr>
          <w:i/>
          <w:color w:val="646464"/>
          <w:sz w:val="18"/>
        </w:rPr>
        <w:t>(Sơ đồ Class Diagram tổng hợp hệ thống RikkeiLogistics)</w:t>
      </w:r>
    </w:p>
    <w:p w14:paraId="643488C6" w14:textId="77777777" w:rsidR="00674046" w:rsidRDefault="00674046"/>
    <w:p w14:paraId="39547578" w14:textId="05789159" w:rsidR="00674046" w:rsidRDefault="00000000" w:rsidP="00FE36EC">
      <w:pPr>
        <w:pStyle w:val="u1"/>
        <w:rPr>
          <w:rFonts w:ascii="Arial" w:hAnsi="Arial"/>
          <w:color w:val="003366"/>
          <w:sz w:val="24"/>
        </w:rPr>
      </w:pPr>
      <w:r>
        <w:rPr>
          <w:rFonts w:ascii="Arial" w:hAnsi="Arial"/>
          <w:color w:val="003366"/>
          <w:sz w:val="24"/>
        </w:rPr>
        <w:lastRenderedPageBreak/>
        <w:t xml:space="preserve">6. </w:t>
      </w:r>
      <w:r w:rsidR="00FE36EC">
        <w:rPr>
          <w:rFonts w:ascii="Arial" w:hAnsi="Arial"/>
          <w:color w:val="003366"/>
          <w:sz w:val="24"/>
        </w:rPr>
        <w:t>Sơ đồ draw.io</w:t>
      </w:r>
    </w:p>
    <w:p w14:paraId="511AD8F0" w14:textId="7B5CAF8A" w:rsidR="00FE36EC" w:rsidRPr="00FE36EC" w:rsidRDefault="00AB57B8" w:rsidP="00FE36EC">
      <w:r w:rsidRPr="00AB57B8">
        <w:drawing>
          <wp:inline distT="0" distB="0" distL="0" distR="0" wp14:anchorId="2DC74BC0" wp14:editId="2E0A9C5B">
            <wp:extent cx="5943600" cy="2945130"/>
            <wp:effectExtent l="0" t="0" r="0" b="7620"/>
            <wp:docPr id="13986876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87616" name=""/>
                    <pic:cNvPicPr/>
                  </pic:nvPicPr>
                  <pic:blipFill>
                    <a:blip r:embed="rId6"/>
                    <a:stretch>
                      <a:fillRect/>
                    </a:stretch>
                  </pic:blipFill>
                  <pic:spPr>
                    <a:xfrm>
                      <a:off x="0" y="0"/>
                      <a:ext cx="5943600" cy="2945130"/>
                    </a:xfrm>
                    <a:prstGeom prst="rect">
                      <a:avLst/>
                    </a:prstGeom>
                  </pic:spPr>
                </pic:pic>
              </a:graphicData>
            </a:graphic>
          </wp:inline>
        </w:drawing>
      </w:r>
    </w:p>
    <w:sectPr w:rsidR="00FE36EC" w:rsidRPr="00FE36E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414739156">
    <w:abstractNumId w:val="8"/>
  </w:num>
  <w:num w:numId="2" w16cid:durableId="694162502">
    <w:abstractNumId w:val="6"/>
  </w:num>
  <w:num w:numId="3" w16cid:durableId="472716673">
    <w:abstractNumId w:val="5"/>
  </w:num>
  <w:num w:numId="4" w16cid:durableId="314644280">
    <w:abstractNumId w:val="4"/>
  </w:num>
  <w:num w:numId="5" w16cid:durableId="1932614795">
    <w:abstractNumId w:val="7"/>
  </w:num>
  <w:num w:numId="6" w16cid:durableId="1351493561">
    <w:abstractNumId w:val="3"/>
  </w:num>
  <w:num w:numId="7" w16cid:durableId="313947338">
    <w:abstractNumId w:val="2"/>
  </w:num>
  <w:num w:numId="8" w16cid:durableId="1973749311">
    <w:abstractNumId w:val="1"/>
  </w:num>
  <w:num w:numId="9" w16cid:durableId="114258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76A"/>
    <w:rsid w:val="0029639D"/>
    <w:rsid w:val="00326F90"/>
    <w:rsid w:val="00674046"/>
    <w:rsid w:val="00AA1D8D"/>
    <w:rsid w:val="00AB57B8"/>
    <w:rsid w:val="00B47730"/>
    <w:rsid w:val="00CB0664"/>
    <w:rsid w:val="00FC693F"/>
    <w:rsid w:val="00FE36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79CD9"/>
  <w14:defaultImageDpi w14:val="300"/>
  <w15:docId w15:val="{DDC7D613-4C9C-4E23-9FC8-1BD99D713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574</Words>
  <Characters>3277</Characters>
  <Application>Microsoft Office Word</Application>
  <DocSecurity>0</DocSecurity>
  <Lines>27</Lines>
  <Paragraphs>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Phạm Đình Thương</cp:lastModifiedBy>
  <cp:revision>2</cp:revision>
  <dcterms:created xsi:type="dcterms:W3CDTF">2013-12-23T23:15:00Z</dcterms:created>
  <dcterms:modified xsi:type="dcterms:W3CDTF">2026-09-11T10:14:00Z</dcterms:modified>
  <cp:category/>
</cp:coreProperties>
</file>