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pPr>
      <w:r>
        <w:rPr>
          <w:rFonts w:ascii="Arial" w:cs="Arial" w:eastAsia="Arial" w:hAnsi="Arial"/>
          <w:b/>
          <w:bCs/>
          <w:i w:val="false"/>
          <w:iCs w:val="false"/>
          <w:color w:val="0A2348"/>
          <w:sz w:val="36"/>
          <w:szCs w:val="36"/>
        </w:rPr>
        <w:t xml:space="preserve">Strategies for Success in Vector Fleet</w:t>
      </w:r>
    </w:p>
    <w:p>
      <w:pPr>
        <w:pBdr>
          <w:bottom w:val="single" w:color="0A2348" w:sz="16" w:space="1"/>
        </w:pBdr>
        <w:spacing w:before="0" w:after="140"/>
      </w:pPr>
      <w:r>
        <w:rPr>
          <w:rFonts w:ascii="Arial" w:cs="Arial" w:eastAsia="Arial" w:hAnsi="Arial"/>
          <w:b w:val="false"/>
          <w:bCs w:val="false"/>
          <w:i w:val="false"/>
          <w:iCs w:val="false"/>
          <w:color w:val="333333"/>
          <w:sz w:val="22"/>
          <w:szCs w:val="22"/>
        </w:rPr>
        <w:t xml:space="preserve">Same procedure as before, with the current added to each ship’s movement</w:t>
      </w:r>
    </w:p>
    <w:p>
      <w:pPr>
        <w:spacing w:before="0" w:after="120" w:line="276"/>
      </w:pPr>
      <w:r>
        <w:rPr>
          <w:rFonts w:ascii="Arial" w:cs="Arial" w:eastAsia="Arial" w:hAnsi="Arial"/>
          <w:b w:val="false"/>
          <w:bCs w:val="false"/>
          <w:i w:val="false"/>
          <w:iCs w:val="false"/>
          <w:color w:val="222222"/>
          <w:sz w:val="22"/>
          <w:szCs w:val="22"/>
        </w:rPr>
        <w:t xml:space="preserve">Every ship fires at 28.00 m/s. Use g = 9.8 m/s², and use meters. 0° points along +x (right) and 90° points along +y (up). For a vector of speed v at angle θ, the components are v</w:t>
      </w:r>
      <w:r>
        <w:rPr>
          <w:rFonts w:ascii="Arial" w:cs="Arial" w:eastAsia="Arial" w:hAnsi="Arial"/>
          <w:b w:val="false"/>
          <w:bCs w:val="false"/>
          <w:i w:val="false"/>
          <w:iCs w:val="false"/>
          <w:color w:val="222222"/>
          <w:sz w:val="22"/>
          <w:szCs w:val="22"/>
          <w:vertAlign w:val="subscript"/>
        </w:rPr>
        <w:t xml:space="preserve">x</w:t>
      </w:r>
      <w:r>
        <w:rPr>
          <w:rFonts w:ascii="Arial" w:cs="Arial" w:eastAsia="Arial" w:hAnsi="Arial"/>
          <w:b w:val="false"/>
          <w:bCs w:val="false"/>
          <w:i w:val="false"/>
          <w:iCs w:val="false"/>
          <w:color w:val="222222"/>
          <w:sz w:val="22"/>
          <w:szCs w:val="22"/>
        </w:rPr>
        <w:t xml:space="preserve"> = v cos θ and v</w:t>
      </w:r>
      <w:r>
        <w:rPr>
          <w:rFonts w:ascii="Arial" w:cs="Arial" w:eastAsia="Arial" w:hAnsi="Arial"/>
          <w:b w:val="false"/>
          <w:bCs w:val="false"/>
          <w:i w:val="false"/>
          <w:iCs w:val="false"/>
          <w:color w:val="222222"/>
          <w:sz w:val="22"/>
          <w:szCs w:val="22"/>
          <w:vertAlign w:val="subscript"/>
        </w:rPr>
        <w:t xml:space="preserve">y</w:t>
      </w:r>
      <w:r>
        <w:rPr>
          <w:rFonts w:ascii="Arial" w:cs="Arial" w:eastAsia="Arial" w:hAnsi="Arial"/>
          <w:b w:val="false"/>
          <w:bCs w:val="false"/>
          <w:i w:val="false"/>
          <w:iCs w:val="false"/>
          <w:color w:val="222222"/>
          <w:sz w:val="22"/>
          <w:szCs w:val="22"/>
        </w:rPr>
        <w:t xml:space="preserve"> = v sin θ.</w:t>
      </w:r>
    </w:p>
    <w:p>
      <w:pPr>
        <w:spacing w:before="40" w:after="40"/>
        <w:jc w:val="center"/>
      </w:pPr>
      <w:r>
        <w:drawing>
          <wp:inline distT="0" distB="0" distL="0" distR="0">
            <wp:extent cx="6572250" cy="3533775"/>
            <wp:effectExtent t="0" r="0" b="0" l="0"/>
            <wp:docPr id="1" name="Vector correction diagram" descr="Top view: dashed initial line from your ship S to the target T, then arrows for the opposite of your movement, the target movement, and the opposite of the wind. Their sum is the solid final-range arrow at direction phi. Side view: elevation alpha above the water, with range R." title="Figure 1. Where to a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572250" cy="3533775"/>
                    </a:xfrm>
                    <a:prstGeom prst="rect">
                      <a:avLst/>
                    </a:prstGeom>
                  </pic:spPr>
                </pic:pic>
              </a:graphicData>
            </a:graphic>
          </wp:inline>
        </w:drawing>
      </w:r>
    </w:p>
    <w:p>
      <w:pPr>
        <w:spacing w:before="0" w:after="140"/>
      </w:pPr>
      <w:r>
        <w:rPr>
          <w:rFonts w:ascii="Arial" w:cs="Arial" w:eastAsia="Arial" w:hAnsi="Arial"/>
          <w:b/>
          <w:bCs/>
          <w:i w:val="false"/>
          <w:iCs w:val="false"/>
          <w:color w:val="222222"/>
          <w:sz w:val="20"/>
          <w:szCs w:val="20"/>
        </w:rPr>
        <w:t xml:space="preserve">Figure 1.</w:t>
      </w:r>
      <w:r>
        <w:rPr>
          <w:rFonts w:ascii="Arial" w:cs="Arial" w:eastAsia="Arial" w:hAnsi="Arial"/>
          <w:b w:val="false"/>
          <w:bCs w:val="false"/>
          <w:i w:val="false"/>
          <w:iCs w:val="false"/>
          <w:color w:val="222222"/>
          <w:sz w:val="20"/>
          <w:szCs w:val="20"/>
        </w:rPr>
        <w:t xml:space="preserve"> The dashed line is the initial distance. The three arrows are the corrections in step 6. The solid arrow is the direction you fire. The side view is the elevation. The drawing is the setup, not a scale picture of one round.</w:t>
      </w:r>
    </w:p>
    <w:p>
      <w:pPr>
        <w:pStyle w:val="Heading1"/>
        <w:pBdr>
          <w:bottom w:val="single" w:color="0A2348" w:sz="8" w:space="1"/>
        </w:pBdr>
        <w:spacing w:before="260" w:after="100"/>
      </w:pPr>
      <w:r>
        <w:rPr>
          <w:rFonts w:ascii="Arial" w:cs="Arial" w:eastAsia="Arial" w:hAnsi="Arial"/>
          <w:b/>
          <w:bCs/>
          <w:color w:val="0A2348"/>
          <w:sz w:val="28"/>
          <w:szCs w:val="28"/>
        </w:rPr>
        <w:t xml:space="preserve">The steps</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Choose a target within range.</w:t>
      </w:r>
      <w:r>
        <w:rPr>
          <w:rFonts w:ascii="Arial" w:cs="Arial" w:eastAsia="Arial" w:hAnsi="Arial"/>
          <w:b w:val="false"/>
          <w:bCs w:val="false"/>
          <w:i w:val="false"/>
          <w:iCs w:val="false"/>
          <w:color w:val="222222"/>
          <w:sz w:val="22"/>
          <w:szCs w:val="22"/>
        </w:rPr>
        <w:t xml:space="preserve"> The farthest the gun can reach on still water is</w:t>
      </w:r>
    </w:p>
    <w:p>
      <w:pPr>
        <w:spacing w:before="40" w:after="40" w:line="276"/>
        <w:ind w:left="420"/>
      </w:pPr>
      <w:r>
        <w:rPr>
          <w:rFonts w:ascii="Arial" w:cs="Arial" w:eastAsia="Arial" w:hAnsi="Arial"/>
          <w:b w:val="false"/>
          <w:bCs w:val="false"/>
          <w:i/>
          <w:iCs/>
          <w:color w:val="222222"/>
          <w:sz w:val="22"/>
          <w:szCs w:val="22"/>
        </w:rPr>
        <w:t xml:space="preserve">d = v</w:t>
      </w:r>
      <w:r>
        <w:rPr>
          <w:rFonts w:ascii="Arial" w:cs="Arial" w:eastAsia="Arial" w:hAnsi="Arial"/>
          <w:b w:val="false"/>
          <w:bCs w:val="false"/>
          <w:i/>
          <w:iCs/>
          <w:color w:val="222222"/>
          <w:sz w:val="22"/>
          <w:szCs w:val="22"/>
          <w:vertAlign w:val="subscript"/>
        </w:rPr>
        <w:t xml:space="preserve">0</w:t>
      </w:r>
      <w:r>
        <w:rPr>
          <w:rFonts w:ascii="Arial" w:cs="Arial" w:eastAsia="Arial" w:hAnsi="Arial"/>
          <w:b w:val="false"/>
          <w:bCs w:val="false"/>
          <w:i/>
          <w:iCs/>
          <w:color w:val="222222"/>
          <w:sz w:val="22"/>
          <w:szCs w:val="22"/>
        </w:rPr>
        <w:t xml:space="preserve">² / g = 28.00² / 9.8 = 80.00 m</w:t>
      </w:r>
    </w:p>
    <w:p>
      <w:pPr>
        <w:spacing w:before="0" w:after="120" w:line="276"/>
      </w:pPr>
      <w:r>
        <w:rPr>
          <w:rFonts w:ascii="Arial" w:cs="Arial" w:eastAsia="Arial" w:hAnsi="Arial"/>
          <w:b w:val="false"/>
          <w:bCs w:val="false"/>
          <w:i w:val="false"/>
          <w:iCs w:val="false"/>
          <w:color w:val="222222"/>
          <w:sz w:val="22"/>
          <w:szCs w:val="22"/>
        </w:rPr>
        <w:t xml:space="preserve">That estimate ignores motion and wind. A target whose initial distance is near 80 m can move out of range once you correct it.</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Find the distance between the ships.</w:t>
      </w:r>
      <w:r>
        <w:rPr>
          <w:rFonts w:ascii="Arial" w:cs="Arial" w:eastAsia="Arial" w:hAnsi="Arial"/>
          <w:b w:val="false"/>
          <w:bCs w:val="false"/>
          <w:i w:val="false"/>
          <w:iCs w:val="false"/>
          <w:color w:val="222222"/>
          <w:sz w:val="22"/>
          <w:szCs w:val="22"/>
        </w:rPr>
        <w:t xml:space="preserve"> x and y are the differences in the coordinates.</w:t>
      </w:r>
    </w:p>
    <w:p>
      <w:pPr>
        <w:spacing w:before="40" w:after="40" w:line="276"/>
        <w:ind w:left="420"/>
      </w:pPr>
      <w:r>
        <w:rPr>
          <w:rFonts w:ascii="Arial" w:cs="Arial" w:eastAsia="Arial" w:hAnsi="Arial"/>
          <w:b w:val="false"/>
          <w:bCs w:val="false"/>
          <w:i/>
          <w:iCs/>
          <w:color w:val="222222"/>
          <w:sz w:val="22"/>
          <w:szCs w:val="22"/>
        </w:rPr>
        <w:t xml:space="preserve">x = x</w:t>
      </w:r>
      <w:r>
        <w:rPr>
          <w:rFonts w:ascii="Arial" w:cs="Arial" w:eastAsia="Arial" w:hAnsi="Arial"/>
          <w:b w:val="false"/>
          <w:bCs w:val="false"/>
          <w:i/>
          <w:iCs/>
          <w:color w:val="222222"/>
          <w:sz w:val="22"/>
          <w:szCs w:val="22"/>
          <w:vertAlign w:val="subscript"/>
        </w:rPr>
        <w:t xml:space="preserve">target</w:t>
      </w:r>
      <w:r>
        <w:rPr>
          <w:rFonts w:ascii="Arial" w:cs="Arial" w:eastAsia="Arial" w:hAnsi="Arial"/>
          <w:b w:val="false"/>
          <w:bCs w:val="false"/>
          <w:i/>
          <w:iCs/>
          <w:color w:val="222222"/>
          <w:sz w:val="22"/>
          <w:szCs w:val="22"/>
        </w:rPr>
        <w:t xml:space="preserve"> − x</w:t>
      </w:r>
      <w:r>
        <w:rPr>
          <w:rFonts w:ascii="Arial" w:cs="Arial" w:eastAsia="Arial" w:hAnsi="Arial"/>
          <w:b w:val="false"/>
          <w:bCs w:val="false"/>
          <w:i/>
          <w:iCs/>
          <w:color w:val="222222"/>
          <w:sz w:val="22"/>
          <w:szCs w:val="22"/>
          <w:vertAlign w:val="subscript"/>
        </w:rPr>
        <w:t xml:space="preserve">you</w:t>
      </w:r>
      <w:r>
        <w:rPr>
          <w:rFonts w:ascii="Arial" w:cs="Arial" w:eastAsia="Arial" w:hAnsi="Arial"/>
          <w:b w:val="false"/>
          <w:bCs w:val="false"/>
          <w:i/>
          <w:iCs/>
          <w:color w:val="222222"/>
          <w:sz w:val="22"/>
          <w:szCs w:val="22"/>
        </w:rPr>
        <w:t xml:space="preserve">          y = y</w:t>
      </w:r>
      <w:r>
        <w:rPr>
          <w:rFonts w:ascii="Arial" w:cs="Arial" w:eastAsia="Arial" w:hAnsi="Arial"/>
          <w:b w:val="false"/>
          <w:bCs w:val="false"/>
          <w:i/>
          <w:iCs/>
          <w:color w:val="222222"/>
          <w:sz w:val="22"/>
          <w:szCs w:val="22"/>
          <w:vertAlign w:val="subscript"/>
        </w:rPr>
        <w:t xml:space="preserve">target</w:t>
      </w:r>
      <w:r>
        <w:rPr>
          <w:rFonts w:ascii="Arial" w:cs="Arial" w:eastAsia="Arial" w:hAnsi="Arial"/>
          <w:b w:val="false"/>
          <w:bCs w:val="false"/>
          <w:i/>
          <w:iCs/>
          <w:color w:val="222222"/>
          <w:sz w:val="22"/>
          <w:szCs w:val="22"/>
        </w:rPr>
        <w:t xml:space="preserve"> − y</w:t>
      </w:r>
      <w:r>
        <w:rPr>
          <w:rFonts w:ascii="Arial" w:cs="Arial" w:eastAsia="Arial" w:hAnsi="Arial"/>
          <w:b w:val="false"/>
          <w:bCs w:val="false"/>
          <w:i/>
          <w:iCs/>
          <w:color w:val="222222"/>
          <w:sz w:val="22"/>
          <w:szCs w:val="22"/>
          <w:vertAlign w:val="subscript"/>
        </w:rPr>
        <w:t xml:space="preserve">you</w:t>
      </w:r>
    </w:p>
    <w:p>
      <w:pPr>
        <w:spacing w:before="40" w:after="40" w:line="276"/>
        <w:ind w:left="420"/>
      </w:pPr>
      <w:r>
        <w:rPr>
          <w:rFonts w:ascii="Arial" w:cs="Arial" w:eastAsia="Arial" w:hAnsi="Arial"/>
          <w:b w:val="false"/>
          <w:bCs w:val="false"/>
          <w:i/>
          <w:iCs/>
          <w:color w:val="222222"/>
          <w:sz w:val="22"/>
          <w:szCs w:val="22"/>
        </w:rPr>
        <w:t xml:space="preserve">d = √(x² + y²)</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Find the elevation for that distance.</w:t>
      </w:r>
    </w:p>
    <w:p>
      <w:pPr>
        <w:spacing w:before="40" w:after="40" w:line="276"/>
        <w:ind w:left="420"/>
      </w:pPr>
      <w:r>
        <w:rPr>
          <w:rFonts w:ascii="Arial" w:cs="Arial" w:eastAsia="Arial" w:hAnsi="Arial"/>
          <w:b w:val="false"/>
          <w:bCs w:val="false"/>
          <w:i/>
          <w:iCs/>
          <w:color w:val="222222"/>
          <w:sz w:val="22"/>
          <w:szCs w:val="22"/>
        </w:rPr>
        <w:t xml:space="preserve">d = (v</w:t>
      </w:r>
      <w:r>
        <w:rPr>
          <w:rFonts w:ascii="Arial" w:cs="Arial" w:eastAsia="Arial" w:hAnsi="Arial"/>
          <w:b w:val="false"/>
          <w:bCs w:val="false"/>
          <w:i/>
          <w:iCs/>
          <w:color w:val="222222"/>
          <w:sz w:val="22"/>
          <w:szCs w:val="22"/>
          <w:vertAlign w:val="subscript"/>
        </w:rPr>
        <w:t xml:space="preserve">0</w:t>
      </w:r>
      <w:r>
        <w:rPr>
          <w:rFonts w:ascii="Arial" w:cs="Arial" w:eastAsia="Arial" w:hAnsi="Arial"/>
          <w:b w:val="false"/>
          <w:bCs w:val="false"/>
          <w:i/>
          <w:iCs/>
          <w:color w:val="222222"/>
          <w:sz w:val="22"/>
          <w:szCs w:val="22"/>
        </w:rPr>
        <w:t xml:space="preserve">² / g) sin(2θ)</w:t>
      </w:r>
    </w:p>
    <w:p>
      <w:pPr>
        <w:spacing w:before="0" w:after="40" w:line="276"/>
      </w:pPr>
      <w:r>
        <w:rPr>
          <w:rFonts w:ascii="Arial" w:cs="Arial" w:eastAsia="Arial" w:hAnsi="Arial"/>
          <w:b w:val="false"/>
          <w:bCs w:val="false"/>
          <w:i w:val="false"/>
          <w:iCs w:val="false"/>
          <w:color w:val="222222"/>
          <w:sz w:val="22"/>
          <w:szCs w:val="22"/>
        </w:rPr>
        <w:t xml:space="preserve">Solve for the low angle, the one at or below 45°:</w:t>
      </w:r>
    </w:p>
    <w:p>
      <w:pPr>
        <w:spacing w:before="40" w:after="40" w:line="276"/>
        <w:ind w:left="420"/>
      </w:pPr>
      <w:r>
        <w:rPr>
          <w:rFonts w:ascii="Arial" w:cs="Arial" w:eastAsia="Arial" w:hAnsi="Arial"/>
          <w:b w:val="false"/>
          <w:bCs w:val="false"/>
          <w:i/>
          <w:iCs/>
          <w:color w:val="222222"/>
          <w:sz w:val="22"/>
          <w:szCs w:val="22"/>
        </w:rPr>
        <w:t xml:space="preserve">θ = ½ sin</w:t>
      </w:r>
      <w:r>
        <w:rPr>
          <w:rFonts w:ascii="Arial" w:cs="Arial" w:eastAsia="Arial" w:hAnsi="Arial"/>
          <w:b w:val="false"/>
          <w:bCs w:val="false"/>
          <w:i/>
          <w:iCs/>
          <w:color w:val="222222"/>
          <w:sz w:val="22"/>
          <w:szCs w:val="22"/>
          <w:vertAlign w:val="superscript"/>
        </w:rPr>
        <w:t xml:space="preserve">−1</w:t>
      </w:r>
      <w:r>
        <w:rPr>
          <w:rFonts w:ascii="Arial" w:cs="Arial" w:eastAsia="Arial" w:hAnsi="Arial"/>
          <w:b w:val="false"/>
          <w:bCs w:val="false"/>
          <w:i/>
          <w:iCs/>
          <w:color w:val="222222"/>
          <w:sz w:val="22"/>
          <w:szCs w:val="22"/>
        </w:rPr>
        <w:t xml:space="preserve">(d × 9.8 / 784)</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Find the horizontal speed of the muzzle.</w:t>
      </w:r>
      <w:r>
        <w:rPr>
          <w:rFonts w:ascii="Arial" w:cs="Arial" w:eastAsia="Arial" w:hAnsi="Arial"/>
          <w:b w:val="false"/>
          <w:bCs w:val="false"/>
          <w:i w:val="false"/>
          <w:iCs w:val="false"/>
          <w:color w:val="222222"/>
          <w:sz w:val="22"/>
          <w:szCs w:val="22"/>
        </w:rPr>
        <w:t xml:space="preserve"> This is the shell’s speed along the water from the gun alone, before your velocity and the wind.</w:t>
      </w:r>
    </w:p>
    <w:p>
      <w:pPr>
        <w:spacing w:before="40" w:after="40" w:line="276"/>
        <w:ind w:left="420"/>
      </w:pPr>
      <w:r>
        <w:rPr>
          <w:rFonts w:ascii="Arial" w:cs="Arial" w:eastAsia="Arial" w:hAnsi="Arial"/>
          <w:b w:val="false"/>
          <w:bCs w:val="false"/>
          <w:i/>
          <w:iCs/>
          <w:color w:val="222222"/>
          <w:sz w:val="22"/>
          <w:szCs w:val="22"/>
        </w:rPr>
        <w:t xml:space="preserve">v</w:t>
      </w:r>
      <w:r>
        <w:rPr>
          <w:rFonts w:ascii="Arial" w:cs="Arial" w:eastAsia="Arial" w:hAnsi="Arial"/>
          <w:b w:val="false"/>
          <w:bCs w:val="false"/>
          <w:i/>
          <w:iCs/>
          <w:color w:val="222222"/>
          <w:sz w:val="22"/>
          <w:szCs w:val="22"/>
          <w:vertAlign w:val="subscript"/>
        </w:rPr>
        <w:t xml:space="preserve">horizontal</w:t>
      </w:r>
      <w:r>
        <w:rPr>
          <w:rFonts w:ascii="Arial" w:cs="Arial" w:eastAsia="Arial" w:hAnsi="Arial"/>
          <w:b w:val="false"/>
          <w:bCs w:val="false"/>
          <w:i/>
          <w:iCs/>
          <w:color w:val="222222"/>
          <w:sz w:val="22"/>
          <w:szCs w:val="22"/>
        </w:rPr>
        <w:t xml:space="preserve"> = 28.00 cos θ</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Find the approximate time.</w:t>
      </w:r>
    </w:p>
    <w:p>
      <w:pPr>
        <w:spacing w:before="40" w:after="40" w:line="276"/>
        <w:ind w:left="420"/>
      </w:pPr>
      <w:r>
        <w:rPr>
          <w:rFonts w:ascii="Arial" w:cs="Arial" w:eastAsia="Arial" w:hAnsi="Arial"/>
          <w:b w:val="false"/>
          <w:bCs w:val="false"/>
          <w:i/>
          <w:iCs/>
          <w:color w:val="222222"/>
          <w:sz w:val="22"/>
          <w:szCs w:val="22"/>
        </w:rPr>
        <w:t xml:space="preserve">t = d / v</w:t>
      </w:r>
      <w:r>
        <w:rPr>
          <w:rFonts w:ascii="Arial" w:cs="Arial" w:eastAsia="Arial" w:hAnsi="Arial"/>
          <w:b w:val="false"/>
          <w:bCs w:val="false"/>
          <w:i/>
          <w:iCs/>
          <w:color w:val="222222"/>
          <w:sz w:val="22"/>
          <w:szCs w:val="22"/>
          <w:vertAlign w:val="subscript"/>
        </w:rPr>
        <w:t xml:space="preserve">horizontal</w:t>
      </w:r>
    </w:p>
    <w:p>
      <w:pPr>
        <w:spacing w:before="0" w:after="120" w:line="276"/>
      </w:pPr>
      <w:r>
        <w:rPr>
          <w:rFonts w:ascii="Arial" w:cs="Arial" w:eastAsia="Arial" w:hAnsi="Arial"/>
          <w:b w:val="false"/>
          <w:bCs w:val="false"/>
          <w:i w:val="false"/>
          <w:iCs w:val="false"/>
          <w:color w:val="222222"/>
          <w:sz w:val="22"/>
          <w:szCs w:val="22"/>
        </w:rPr>
        <w:t xml:space="preserve">This time is approximate. In the next step, multiply every velocity by it. Do not multiply the target’s starting coordinates by it.</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Add the current, then move the aim point.</w:t>
      </w:r>
      <w:r>
        <w:rPr>
          <w:rFonts w:ascii="Arial" w:cs="Arial" w:eastAsia="Arial" w:hAnsi="Arial"/>
          <w:b w:val="false"/>
          <w:bCs w:val="false"/>
          <w:i w:val="false"/>
          <w:iCs w:val="false"/>
          <w:color w:val="222222"/>
          <w:sz w:val="22"/>
          <w:szCs w:val="22"/>
        </w:rPr>
        <w:t xml:space="preserve"> The old sheet had no current. Add it to each ship’s heading before you use the movement. θ</w:t>
      </w:r>
      <w:r>
        <w:rPr>
          <w:rFonts w:ascii="Arial" w:cs="Arial" w:eastAsia="Arial" w:hAnsi="Arial"/>
          <w:b w:val="false"/>
          <w:bCs w:val="false"/>
          <w:i w:val="false"/>
          <w:iCs w:val="false"/>
          <w:color w:val="222222"/>
          <w:sz w:val="22"/>
          <w:szCs w:val="22"/>
          <w:vertAlign w:val="subscript"/>
        </w:rPr>
        <w:t xml:space="preserve">h</w:t>
      </w:r>
      <w:r>
        <w:rPr>
          <w:rFonts w:ascii="Arial" w:cs="Arial" w:eastAsia="Arial" w:hAnsi="Arial"/>
          <w:b w:val="false"/>
          <w:bCs w:val="false"/>
          <w:i w:val="false"/>
          <w:iCs w:val="false"/>
          <w:color w:val="222222"/>
          <w:sz w:val="22"/>
          <w:szCs w:val="22"/>
        </w:rPr>
        <w:t xml:space="preserve"> is that ship’s heading and θ</w:t>
      </w:r>
      <w:r>
        <w:rPr>
          <w:rFonts w:ascii="Arial" w:cs="Arial" w:eastAsia="Arial" w:hAnsi="Arial"/>
          <w:b w:val="false"/>
          <w:bCs w:val="false"/>
          <w:i w:val="false"/>
          <w:iCs w:val="false"/>
          <w:color w:val="222222"/>
          <w:sz w:val="22"/>
          <w:szCs w:val="22"/>
          <w:vertAlign w:val="subscript"/>
        </w:rPr>
        <w:t xml:space="preserve">c</w:t>
      </w:r>
      <w:r>
        <w:rPr>
          <w:rFonts w:ascii="Arial" w:cs="Arial" w:eastAsia="Arial" w:hAnsi="Arial"/>
          <w:b w:val="false"/>
          <w:bCs w:val="false"/>
          <w:i w:val="false"/>
          <w:iCs w:val="false"/>
          <w:color w:val="222222"/>
          <w:sz w:val="22"/>
          <w:szCs w:val="22"/>
        </w:rPr>
        <w:t xml:space="preserve"> is the current’s direction.</w:t>
      </w:r>
    </w:p>
    <w:p>
      <w:pPr>
        <w:spacing w:before="40" w:after="40" w:line="276"/>
        <w:ind w:left="420"/>
      </w:pPr>
      <w:r>
        <w:rPr>
          <w:rFonts w:ascii="Arial" w:cs="Arial" w:eastAsia="Arial" w:hAnsi="Arial"/>
          <w:b w:val="false"/>
          <w:bCs w:val="false"/>
          <w:i/>
          <w:iCs/>
          <w:color w:val="222222"/>
          <w:sz w:val="22"/>
          <w:szCs w:val="22"/>
        </w:rPr>
        <w:t xml:space="preserve">v</w:t>
      </w:r>
      <w:r>
        <w:rPr>
          <w:rFonts w:ascii="Arial" w:cs="Arial" w:eastAsia="Arial" w:hAnsi="Arial"/>
          <w:b w:val="false"/>
          <w:bCs w:val="false"/>
          <w:i/>
          <w:iCs/>
          <w:color w:val="222222"/>
          <w:sz w:val="22"/>
          <w:szCs w:val="22"/>
          <w:vertAlign w:val="subscript"/>
        </w:rPr>
        <w:t xml:space="preserve">x</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h</w:t>
      </w:r>
      <w:r>
        <w:rPr>
          <w:rFonts w:ascii="Arial" w:cs="Arial" w:eastAsia="Arial" w:hAnsi="Arial"/>
          <w:b w:val="false"/>
          <w:bCs w:val="false"/>
          <w:i/>
          <w:iCs/>
          <w:color w:val="222222"/>
          <w:sz w:val="22"/>
          <w:szCs w:val="22"/>
        </w:rPr>
        <w:t xml:space="preserve"> cos θ</w:t>
      </w:r>
      <w:r>
        <w:rPr>
          <w:rFonts w:ascii="Arial" w:cs="Arial" w:eastAsia="Arial" w:hAnsi="Arial"/>
          <w:b w:val="false"/>
          <w:bCs w:val="false"/>
          <w:i/>
          <w:iCs/>
          <w:color w:val="222222"/>
          <w:sz w:val="22"/>
          <w:szCs w:val="22"/>
          <w:vertAlign w:val="subscript"/>
        </w:rPr>
        <w:t xml:space="preserve">h</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c</w:t>
      </w:r>
      <w:r>
        <w:rPr>
          <w:rFonts w:ascii="Arial" w:cs="Arial" w:eastAsia="Arial" w:hAnsi="Arial"/>
          <w:b w:val="false"/>
          <w:bCs w:val="false"/>
          <w:i/>
          <w:iCs/>
          <w:color w:val="222222"/>
          <w:sz w:val="22"/>
          <w:szCs w:val="22"/>
        </w:rPr>
        <w:t xml:space="preserve"> cos θ</w:t>
      </w:r>
      <w:r>
        <w:rPr>
          <w:rFonts w:ascii="Arial" w:cs="Arial" w:eastAsia="Arial" w:hAnsi="Arial"/>
          <w:b w:val="false"/>
          <w:bCs w:val="false"/>
          <w:i/>
          <w:iCs/>
          <w:color w:val="222222"/>
          <w:sz w:val="22"/>
          <w:szCs w:val="22"/>
          <w:vertAlign w:val="subscript"/>
        </w:rPr>
        <w:t xml:space="preserve">c</w:t>
      </w:r>
    </w:p>
    <w:p>
      <w:pPr>
        <w:spacing w:before="40" w:after="40" w:line="276"/>
        <w:ind w:left="420"/>
      </w:pPr>
      <w:r>
        <w:rPr>
          <w:rFonts w:ascii="Arial" w:cs="Arial" w:eastAsia="Arial" w:hAnsi="Arial"/>
          <w:b w:val="false"/>
          <w:bCs w:val="false"/>
          <w:i/>
          <w:iCs/>
          <w:color w:val="222222"/>
          <w:sz w:val="22"/>
          <w:szCs w:val="22"/>
        </w:rPr>
        <w:t xml:space="preserve">v</w:t>
      </w:r>
      <w:r>
        <w:rPr>
          <w:rFonts w:ascii="Arial" w:cs="Arial" w:eastAsia="Arial" w:hAnsi="Arial"/>
          <w:b w:val="false"/>
          <w:bCs w:val="false"/>
          <w:i/>
          <w:iCs/>
          <w:color w:val="222222"/>
          <w:sz w:val="22"/>
          <w:szCs w:val="22"/>
          <w:vertAlign w:val="subscript"/>
        </w:rPr>
        <w:t xml:space="preserve">y</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h</w:t>
      </w:r>
      <w:r>
        <w:rPr>
          <w:rFonts w:ascii="Arial" w:cs="Arial" w:eastAsia="Arial" w:hAnsi="Arial"/>
          <w:b w:val="false"/>
          <w:bCs w:val="false"/>
          <w:i/>
          <w:iCs/>
          <w:color w:val="222222"/>
          <w:sz w:val="22"/>
          <w:szCs w:val="22"/>
        </w:rPr>
        <w:t xml:space="preserve"> sin θ</w:t>
      </w:r>
      <w:r>
        <w:rPr>
          <w:rFonts w:ascii="Arial" w:cs="Arial" w:eastAsia="Arial" w:hAnsi="Arial"/>
          <w:b w:val="false"/>
          <w:bCs w:val="false"/>
          <w:i/>
          <w:iCs/>
          <w:color w:val="222222"/>
          <w:sz w:val="22"/>
          <w:szCs w:val="22"/>
          <w:vertAlign w:val="subscript"/>
        </w:rPr>
        <w:t xml:space="preserve">h</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c</w:t>
      </w:r>
      <w:r>
        <w:rPr>
          <w:rFonts w:ascii="Arial" w:cs="Arial" w:eastAsia="Arial" w:hAnsi="Arial"/>
          <w:b w:val="false"/>
          <w:bCs w:val="false"/>
          <w:i/>
          <w:iCs/>
          <w:color w:val="222222"/>
          <w:sz w:val="22"/>
          <w:szCs w:val="22"/>
        </w:rPr>
        <w:t xml:space="preserve"> sin θ</w:t>
      </w:r>
      <w:r>
        <w:rPr>
          <w:rFonts w:ascii="Arial" w:cs="Arial" w:eastAsia="Arial" w:hAnsi="Arial"/>
          <w:b w:val="false"/>
          <w:bCs w:val="false"/>
          <w:i/>
          <w:iCs/>
          <w:color w:val="222222"/>
          <w:sz w:val="22"/>
          <w:szCs w:val="22"/>
          <w:vertAlign w:val="subscript"/>
        </w:rPr>
        <w:t xml:space="preserve">c</w:t>
      </w:r>
    </w:p>
    <w:p>
      <w:pPr>
        <w:spacing w:before="0" w:after="40" w:line="276"/>
      </w:pPr>
      <w:r>
        <w:rPr>
          <w:rFonts w:ascii="Arial" w:cs="Arial" w:eastAsia="Arial" w:hAnsi="Arial"/>
          <w:b w:val="false"/>
          <w:bCs w:val="false"/>
          <w:i w:val="false"/>
          <w:iCs w:val="false"/>
          <w:color w:val="222222"/>
          <w:sz w:val="22"/>
          <w:szCs w:val="22"/>
        </w:rPr>
        <w:t xml:space="preserve">Do that for your ship and for the target. The wind is separate. Fire at where the target will be, not where it is now. The target’s movement is added. Your movement and the wind are compensated by adding the opposite of each component. Multiply those velocities by the time, then add them to the target’s initial coordinates:</w:t>
      </w:r>
    </w:p>
    <w:p>
      <w:pPr>
        <w:spacing w:before="40" w:after="40" w:line="276"/>
        <w:ind w:left="420"/>
      </w:pPr>
      <w:r>
        <w:rPr>
          <w:rFonts w:ascii="Arial" w:cs="Arial" w:eastAsia="Arial" w:hAnsi="Arial"/>
          <w:b w:val="false"/>
          <w:bCs w:val="false"/>
          <w:i/>
          <w:iCs/>
          <w:color w:val="222222"/>
          <w:sz w:val="22"/>
          <w:szCs w:val="22"/>
        </w:rPr>
        <w:t xml:space="preserve">x′ = x</w:t>
      </w:r>
      <w:r>
        <w:rPr>
          <w:rFonts w:ascii="Arial" w:cs="Arial" w:eastAsia="Arial" w:hAnsi="Arial"/>
          <w:b w:val="false"/>
          <w:bCs w:val="false"/>
          <w:i/>
          <w:iCs/>
          <w:color w:val="222222"/>
          <w:sz w:val="22"/>
          <w:szCs w:val="22"/>
          <w:vertAlign w:val="subscript"/>
        </w:rPr>
        <w:t xml:space="preserve">target</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target,x</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you,x</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wind,x</w:t>
      </w:r>
      <w:r>
        <w:rPr>
          <w:rFonts w:ascii="Arial" w:cs="Arial" w:eastAsia="Arial" w:hAnsi="Arial"/>
          <w:b w:val="false"/>
          <w:bCs w:val="false"/>
          <w:i/>
          <w:iCs/>
          <w:color w:val="222222"/>
          <w:sz w:val="22"/>
          <w:szCs w:val="22"/>
        </w:rPr>
        <w:t xml:space="preserve">) t</w:t>
      </w:r>
    </w:p>
    <w:p>
      <w:pPr>
        <w:spacing w:before="40" w:after="40" w:line="276"/>
        <w:ind w:left="420"/>
      </w:pPr>
      <w:r>
        <w:rPr>
          <w:rFonts w:ascii="Arial" w:cs="Arial" w:eastAsia="Arial" w:hAnsi="Arial"/>
          <w:b w:val="false"/>
          <w:bCs w:val="false"/>
          <w:i/>
          <w:iCs/>
          <w:color w:val="222222"/>
          <w:sz w:val="22"/>
          <w:szCs w:val="22"/>
        </w:rPr>
        <w:t xml:space="preserve">y′ = y</w:t>
      </w:r>
      <w:r>
        <w:rPr>
          <w:rFonts w:ascii="Arial" w:cs="Arial" w:eastAsia="Arial" w:hAnsi="Arial"/>
          <w:b w:val="false"/>
          <w:bCs w:val="false"/>
          <w:i/>
          <w:iCs/>
          <w:color w:val="222222"/>
          <w:sz w:val="22"/>
          <w:szCs w:val="22"/>
          <w:vertAlign w:val="subscript"/>
        </w:rPr>
        <w:t xml:space="preserve">target</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target,y</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you,y</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wind,y</w:t>
      </w:r>
      <w:r>
        <w:rPr>
          <w:rFonts w:ascii="Arial" w:cs="Arial" w:eastAsia="Arial" w:hAnsi="Arial"/>
          <w:b w:val="false"/>
          <w:bCs w:val="false"/>
          <w:i/>
          <w:iCs/>
          <w:color w:val="222222"/>
          <w:sz w:val="22"/>
          <w:szCs w:val="22"/>
        </w:rPr>
        <w:t xml:space="preserve">) t</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Find the new distance.</w:t>
      </w:r>
      <w:r>
        <w:rPr>
          <w:rFonts w:ascii="Arial" w:cs="Arial" w:eastAsia="Arial" w:hAnsi="Arial"/>
          <w:b w:val="false"/>
          <w:bCs w:val="false"/>
          <w:i w:val="false"/>
          <w:iCs w:val="false"/>
          <w:color w:val="222222"/>
          <w:sz w:val="22"/>
          <w:szCs w:val="22"/>
        </w:rPr>
        <w:t xml:space="preserve"> Use the differences between your ship and the new aim point (x′, y′).</w:t>
      </w:r>
    </w:p>
    <w:p>
      <w:pPr>
        <w:spacing w:before="40" w:after="40" w:line="276"/>
        <w:ind w:left="420"/>
      </w:pPr>
      <w:r>
        <w:rPr>
          <w:rFonts w:ascii="Arial" w:cs="Arial" w:eastAsia="Arial" w:hAnsi="Arial"/>
          <w:b w:val="false"/>
          <w:bCs w:val="false"/>
          <w:i/>
          <w:iCs/>
          <w:color w:val="222222"/>
          <w:sz w:val="22"/>
          <w:szCs w:val="22"/>
        </w:rPr>
        <w:t xml:space="preserve">d = √(x² + y²)</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Find the new elevation</w:t>
      </w:r>
      <w:r>
        <w:rPr>
          <w:rFonts w:ascii="Arial" w:cs="Arial" w:eastAsia="Arial" w:hAnsi="Arial"/>
          <w:b w:val="false"/>
          <w:bCs w:val="false"/>
          <w:i w:val="false"/>
          <w:iCs w:val="false"/>
          <w:color w:val="222222"/>
          <w:sz w:val="22"/>
          <w:szCs w:val="22"/>
        </w:rPr>
        <w:t xml:space="preserve"> with the same formula as step 3, using this new distance.</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Find the direction.</w:t>
      </w:r>
    </w:p>
    <w:p>
      <w:pPr>
        <w:spacing w:before="40" w:after="40" w:line="276"/>
        <w:ind w:left="420"/>
      </w:pPr>
      <w:r>
        <w:rPr>
          <w:rFonts w:ascii="Arial" w:cs="Arial" w:eastAsia="Arial" w:hAnsi="Arial"/>
          <w:b w:val="false"/>
          <w:bCs w:val="false"/>
          <w:i/>
          <w:iCs/>
          <w:color w:val="222222"/>
          <w:sz w:val="22"/>
          <w:szCs w:val="22"/>
        </w:rPr>
        <w:t xml:space="preserve">direction = tan</w:t>
      </w:r>
      <w:r>
        <w:rPr>
          <w:rFonts w:ascii="Arial" w:cs="Arial" w:eastAsia="Arial" w:hAnsi="Arial"/>
          <w:b w:val="false"/>
          <w:bCs w:val="false"/>
          <w:i/>
          <w:iCs/>
          <w:color w:val="222222"/>
          <w:sz w:val="22"/>
          <w:szCs w:val="22"/>
          <w:vertAlign w:val="superscript"/>
        </w:rPr>
        <w:t xml:space="preserve">−1</w:t>
      </w:r>
      <w:r>
        <w:rPr>
          <w:rFonts w:ascii="Arial" w:cs="Arial" w:eastAsia="Arial" w:hAnsi="Arial"/>
          <w:b w:val="false"/>
          <w:bCs w:val="false"/>
          <w:i/>
          <w:iCs/>
          <w:color w:val="222222"/>
          <w:sz w:val="22"/>
          <w:szCs w:val="22"/>
        </w:rPr>
        <w:t xml:space="preserve">(y / x)</w:t>
      </w:r>
    </w:p>
    <w:p>
      <w:pPr>
        <w:spacing w:before="0" w:after="120" w:line="276"/>
      </w:pPr>
      <w:r>
        <w:rPr>
          <w:rFonts w:ascii="Arial" w:cs="Arial" w:eastAsia="Arial" w:hAnsi="Arial"/>
          <w:b w:val="false"/>
          <w:bCs w:val="false"/>
          <w:i w:val="false"/>
          <w:iCs w:val="false"/>
          <w:color w:val="222222"/>
          <w:sz w:val="22"/>
          <w:szCs w:val="22"/>
        </w:rPr>
        <w:t xml:space="preserve">x and y are the same differences you just used for the distance. The calculator’s inverse tangent does not know the quadrant. If x is negative, add 180°. If the calculator gives a negative angle and x is positive, add 360° instead. Adding 180° in that case aims the wrong way. You may also type the negative angle; the board reads −20° as 340°.</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Check the time, and repeat if it changed.</w:t>
      </w:r>
      <w:r>
        <w:rPr>
          <w:rFonts w:ascii="Arial" w:cs="Arial" w:eastAsia="Arial" w:hAnsi="Arial"/>
          <w:b w:val="false"/>
          <w:bCs w:val="false"/>
          <w:i w:val="false"/>
          <w:iCs w:val="false"/>
          <w:color w:val="222222"/>
          <w:sz w:val="22"/>
          <w:szCs w:val="22"/>
        </w:rPr>
        <w:t xml:space="preserve"> Find the time again from the new distance and the new elevation:</w:t>
      </w:r>
    </w:p>
    <w:p>
      <w:pPr>
        <w:spacing w:before="40" w:after="40" w:line="276"/>
        <w:ind w:left="420"/>
      </w:pPr>
      <w:r>
        <w:rPr>
          <w:rFonts w:ascii="Arial" w:cs="Arial" w:eastAsia="Arial" w:hAnsi="Arial"/>
          <w:b w:val="false"/>
          <w:bCs w:val="false"/>
          <w:i/>
          <w:iCs/>
          <w:color w:val="222222"/>
          <w:sz w:val="22"/>
          <w:szCs w:val="22"/>
        </w:rPr>
        <w:t xml:space="preserve">t = d / (28.00 cos θ)</w:t>
      </w:r>
    </w:p>
    <w:p>
      <w:pPr>
        <w:spacing w:before="0" w:after="120" w:line="276"/>
      </w:pPr>
      <w:r>
        <w:rPr>
          <w:rFonts w:ascii="Arial" w:cs="Arial" w:eastAsia="Arial" w:hAnsi="Arial"/>
          <w:b w:val="false"/>
          <w:bCs w:val="false"/>
          <w:i w:val="false"/>
          <w:iCs w:val="false"/>
          <w:color w:val="222222"/>
          <w:sz w:val="22"/>
          <w:szCs w:val="22"/>
        </w:rPr>
        <w:t>If this time is not the time you used in step 6, the target is not where you aimed. Repeat steps 6 through 9 with the new time. Stop when the time stops changing. The board counts a hit within 1 m, and one careful pass usually lands inside that window. When the new time is quite different from the time you used, repeat steps 6 through 9. A second pass covers most of the shots the first pass leaves outside 1 m.</w:t>
      </w:r>
    </w:p>
    <w:p>
      <w:pPr>
        <w:spacing w:before="80" w:after="120" w:line="276"/>
      </w:pPr>
      <w:r>
        <w:rPr>
          <w:rFonts w:ascii="Arial" w:cs="Arial" w:eastAsia="Arial" w:hAnsi="Arial"/>
          <w:b w:val="false"/>
          <w:bCs w:val="false"/>
          <w:i w:val="false"/>
          <w:iCs w:val="false"/>
          <w:color w:val="222222"/>
          <w:sz w:val="22"/>
          <w:szCs w:val="22"/>
        </w:rPr>
        <w:t xml:space="preserve">Type the elevation in Elev ° and the direction in Dir °. Keep at least two decimals, and a third digit when you have it. This procedure gives the low gun angle. The high gun angle is 90° minus that angle, and it needs its own time and its own repeat, because the target moves farther during the longer flight.</w:t>
      </w:r>
    </w:p>
    <w:p>
      <w:pPr>
        <w:pStyle w:val="Heading1"/>
        <w:pBdr>
          <w:bottom w:val="single" w:color="0A2348" w:sz="8" w:space="1"/>
        </w:pBdr>
        <w:spacing w:before="260" w:after="100"/>
      </w:pPr>
      <w:r>
        <w:rPr>
          <w:rFonts w:ascii="Arial" w:cs="Arial" w:eastAsia="Arial" w:hAnsi="Arial"/>
          <w:b/>
          <w:bCs/>
          <w:color w:val="0A2348"/>
          <w:sz w:val="28"/>
          <w:szCs w:val="28"/>
        </w:rPr>
        <w:t xml:space="preserve">Example 1. Nothing is moving</w:t>
      </w:r>
    </w:p>
    <w:p>
      <w:pPr>
        <w:spacing w:before="0" w:after="120" w:line="276"/>
      </w:pPr>
      <w:r>
        <w:rPr>
          <w:rFonts w:ascii="Arial" w:cs="Arial" w:eastAsia="Arial" w:hAnsi="Arial"/>
          <w:b w:val="false"/>
          <w:bCs w:val="false"/>
          <w:i w:val="false"/>
          <w:iCs w:val="false"/>
          <w:color w:val="222222"/>
          <w:sz w:val="22"/>
          <w:szCs w:val="22"/>
        </w:rPr>
        <w:t xml:space="preserve">You are at (0.00, 0.00) m and Blue is at (40.00, 0.00) m. Headings, current, and wind are all zero. The distance is 40.00 m, which is inside 80 m. sin(2θ) = 40.00 × 9.8 / 784 = 0.500, so the low elevation is 15.00°. The horizontal speed is 28.00 cos 15.00°, and the time is 1.479 s. Nothing is added in step 6, so the new distance is still 40.00 m, the elevation is still 15.00°, and the direction is 0.00°. The time does not change. Enter elevation </w:t>
      </w:r>
      <w:r>
        <w:rPr>
          <w:rFonts w:ascii="Arial" w:cs="Arial" w:eastAsia="Arial" w:hAnsi="Arial"/>
          <w:b/>
          <w:bCs/>
          <w:i w:val="false"/>
          <w:iCs w:val="false"/>
          <w:color w:val="222222"/>
          <w:sz w:val="22"/>
          <w:szCs w:val="22"/>
        </w:rPr>
        <w:t xml:space="preserve">15.00°</w:t>
      </w:r>
      <w:r>
        <w:rPr>
          <w:rFonts w:ascii="Arial" w:cs="Arial" w:eastAsia="Arial" w:hAnsi="Arial"/>
          <w:b w:val="false"/>
          <w:bCs w:val="false"/>
          <w:i w:val="false"/>
          <w:iCs w:val="false"/>
          <w:color w:val="222222"/>
          <w:sz w:val="22"/>
          <w:szCs w:val="22"/>
        </w:rPr>
        <w:t xml:space="preserve"> and direction </w:t>
      </w:r>
      <w:r>
        <w:rPr>
          <w:rFonts w:ascii="Arial" w:cs="Arial" w:eastAsia="Arial" w:hAnsi="Arial"/>
          <w:b/>
          <w:bCs/>
          <w:i w:val="false"/>
          <w:iCs w:val="false"/>
          <w:color w:val="222222"/>
          <w:sz w:val="22"/>
          <w:szCs w:val="22"/>
        </w:rPr>
        <w:t xml:space="preserve">0.00°</w:t>
      </w:r>
      <w:r>
        <w:rPr>
          <w:rFonts w:ascii="Arial" w:cs="Arial" w:eastAsia="Arial" w:hAnsi="Arial"/>
          <w:b w:val="false"/>
          <w:bCs w:val="false"/>
          <w:i w:val="false"/>
          <w:iCs w:val="false"/>
          <w:color w:val="222222"/>
          <w:sz w:val="22"/>
          <w:szCs w:val="22"/>
        </w:rPr>
        <w:t xml:space="preserve">. The high elevation, 75.00°, also lands on Blue at direction 0.00°.</w:t>
      </w:r>
    </w:p>
    <w:p>
      <w:pPr>
        <w:pStyle w:val="Heading1"/>
        <w:pBdr>
          <w:bottom w:val="single" w:color="0A2348" w:sz="8" w:space="1"/>
        </w:pBdr>
        <w:spacing w:before="260" w:after="100"/>
      </w:pPr>
      <w:r>
        <w:rPr>
          <w:rFonts w:ascii="Arial" w:cs="Arial" w:eastAsia="Arial" w:hAnsi="Arial"/>
          <w:b/>
          <w:bCs/>
          <w:color w:val="0A2348"/>
          <w:sz w:val="28"/>
          <w:szCs w:val="28"/>
        </w:rPr>
        <w:t xml:space="preserve">Example 2. Current, wind, and both ships moving</w:t>
      </w:r>
    </w:p>
    <w:p>
      <w:pPr>
        <w:spacing w:before="0" w:after="120" w:line="276"/>
      </w:pPr>
      <w:r>
        <w:rPr>
          <w:rFonts w:ascii="Arial" w:cs="Arial" w:eastAsia="Arial" w:hAnsi="Arial"/>
          <w:b w:val="false"/>
          <w:bCs w:val="false"/>
          <w:i w:val="false"/>
          <w:iCs w:val="false"/>
          <w:color w:val="222222"/>
          <w:sz w:val="22"/>
          <w:szCs w:val="22"/>
        </w:rPr>
        <w:t xml:space="preserve">You are at (4.00, −2.00) m with heading 2.00 m/s @ 0.00°. Blue is at (34.00, 14.00) m with heading 1.00 m/s @ 90.00°. The current is 0.50 m/s @ 90.00°. The wind is 1.00 m/s @ 0.00°.</w:t>
      </w:r>
    </w:p>
    <w:p>
      <w:pPr>
        <w:spacing w:before="0" w:after="60" w:line="276"/>
      </w:pPr>
      <w:r>
        <w:rPr>
          <w:rFonts w:ascii="Arial" w:cs="Arial" w:eastAsia="Arial" w:hAnsi="Arial"/>
          <w:b w:val="false"/>
          <w:bCs w:val="false"/>
          <w:i w:val="false"/>
          <w:iCs w:val="false"/>
          <w:color w:val="222222"/>
          <w:sz w:val="22"/>
          <w:szCs w:val="22"/>
        </w:rPr>
        <w:t xml:space="preserve">Differences: x = 30.00 m, y = 16.00 m. Distance = 34.00 m.</w:t>
      </w:r>
    </w:p>
    <w:p>
      <w:pPr>
        <w:spacing w:before="0" w:after="80" w:line="276"/>
      </w:pPr>
      <w:r>
        <w:rPr>
          <w:rFonts w:ascii="Arial" w:cs="Arial" w:eastAsia="Arial" w:hAnsi="Arial"/>
          <w:b w:val="false"/>
          <w:bCs w:val="false"/>
          <w:i w:val="false"/>
          <w:iCs w:val="false"/>
          <w:color w:val="222222"/>
          <w:sz w:val="22"/>
          <w:szCs w:val="22"/>
        </w:rPr>
        <w:t xml:space="preserve">Current added to each heading: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600"/>
        <w:gridCol w:w="3312"/>
        <w:gridCol w:w="3312"/>
      </w:tblGrid>
      <w:tr>
        <w:trPr>
          <w:cantSplit/>
        </w:trPr>
        <w:tc>
          <w:tcPr>
            <w:tcW w:type="dxa" w:w="3600"/>
            <w:tcBorders>
              <w:top w:val="single" w:color="BFCBD6" w:sz="4"/>
              <w:left w:val="single" w:color="BFCBD6" w:sz="4"/>
              <w:bottom w:val="single" w:color="BFCBD6" w:sz="4"/>
              <w:right w:val="single" w:color="BFCBD6" w:sz="4"/>
            </w:tcBorders>
            <w:shd w:fill="E6E8EB" w:val="clear"/>
            <w:tcMar>
              <w:top w:type="dxa" w:w="44"/>
              <w:left w:type="dxa" w:w="80"/>
              <w:bottom w:type="dxa" w:w="44"/>
              <w:right w:type="dxa" w:w="80"/>
            </w:tcMar>
            <w:vAlign w:val="center"/>
          </w:tcPr>
          <w:p>
            <w:pPr>
              <w:spacing w:before="0" w:after="0"/>
            </w:pPr>
            <w:r>
              <w:rPr>
                <w:rFonts w:ascii="Arial" w:cs="Arial" w:eastAsia="Arial" w:hAnsi="Arial"/>
                <w:b/>
                <w:bCs/>
                <w:i w:val="false"/>
                <w:iCs w:val="false"/>
                <w:color w:val="222222"/>
                <w:sz w:val="20"/>
                <w:szCs w:val="20"/>
              </w:rPr>
              <w:t xml:space="preserve"/>
            </w:r>
          </w:p>
        </w:tc>
        <w:tc>
          <w:tcPr>
            <w:tcW w:type="dxa" w:w="3312"/>
            <w:tcBorders>
              <w:top w:val="single" w:color="BFCBD6" w:sz="4"/>
              <w:left w:val="single" w:color="BFCBD6" w:sz="4"/>
              <w:bottom w:val="single" w:color="BFCBD6" w:sz="4"/>
              <w:right w:val="single" w:color="BFCBD6" w:sz="4"/>
            </w:tcBorders>
            <w:shd w:fill="E6E8EB" w:val="clear"/>
            <w:tcMar>
              <w:top w:type="dxa" w:w="44"/>
              <w:left w:type="dxa" w:w="80"/>
              <w:bottom w:type="dxa" w:w="44"/>
              <w:right w:type="dxa" w:w="80"/>
            </w:tcMar>
            <w:vAlign w:val="center"/>
          </w:tcPr>
          <w:p>
            <w:pPr>
              <w:spacing w:before="0" w:after="0"/>
            </w:pPr>
            <w:r>
              <w:rPr>
                <w:rFonts w:ascii="Arial" w:cs="Arial" w:eastAsia="Arial" w:hAnsi="Arial"/>
                <w:b/>
                <w:bCs/>
                <w:i w:val="false"/>
                <w:iCs w:val="false"/>
                <w:color w:val="222222"/>
                <w:sz w:val="20"/>
                <w:szCs w:val="20"/>
              </w:rPr>
              <w:t xml:space="preserve">vx (m/s)</w:t>
            </w:r>
          </w:p>
        </w:tc>
        <w:tc>
          <w:tcPr>
            <w:tcW w:type="dxa" w:w="3312"/>
            <w:tcBorders>
              <w:top w:val="single" w:color="BFCBD6" w:sz="4"/>
              <w:left w:val="single" w:color="BFCBD6" w:sz="4"/>
              <w:bottom w:val="single" w:color="BFCBD6" w:sz="4"/>
              <w:right w:val="single" w:color="BFCBD6" w:sz="4"/>
            </w:tcBorders>
            <w:shd w:fill="E6E8EB" w:val="clear"/>
            <w:tcMar>
              <w:top w:type="dxa" w:w="44"/>
              <w:left w:type="dxa" w:w="80"/>
              <w:bottom w:type="dxa" w:w="44"/>
              <w:right w:type="dxa" w:w="80"/>
            </w:tcMar>
            <w:vAlign w:val="center"/>
          </w:tcPr>
          <w:p>
            <w:pPr>
              <w:spacing w:before="0" w:after="0"/>
            </w:pPr>
            <w:r>
              <w:rPr>
                <w:rFonts w:ascii="Arial" w:cs="Arial" w:eastAsia="Arial" w:hAnsi="Arial"/>
                <w:b/>
                <w:bCs/>
                <w:i w:val="false"/>
                <w:iCs w:val="false"/>
                <w:color w:val="222222"/>
                <w:sz w:val="20"/>
                <w:szCs w:val="20"/>
              </w:rPr>
              <w:t xml:space="preserve">vy (m/s)</w:t>
            </w:r>
          </w:p>
        </w:tc>
      </w:tr>
      <w:tr>
        <w:trPr>
          <w:cantSplit/>
        </w:trPr>
        <w:tc>
          <w:tcPr>
            <w:tcW w:type="dxa" w:w="3600"/>
            <w:tcBorders>
              <w:top w:val="single" w:color="BFCBD6" w:sz="4"/>
              <w:left w:val="single" w:color="BFCBD6" w:sz="4"/>
              <w:bottom w:val="single" w:color="BFCBD6" w:sz="4"/>
              <w:right w:val="single" w:color="BFCBD6" w:sz="4"/>
            </w:tcBorders>
            <w:shd w:fill="FFFFFF" w:val="clear"/>
            <w:tcMar>
              <w:top w:type="dxa" w:w="44"/>
              <w:left w:type="dxa" w:w="80"/>
              <w:bottom w:type="dxa" w:w="44"/>
              <w:right w:type="dxa" w:w="80"/>
            </w:tcMar>
            <w:vAlign w:val="center"/>
          </w:tcPr>
          <w:p>
            <w:pPr>
              <w:spacing w:before="0" w:after="0"/>
            </w:pPr>
            <w:r>
              <w:rPr>
                <w:rFonts w:ascii="Arial" w:cs="Arial" w:eastAsia="Arial" w:hAnsi="Arial"/>
                <w:b w:val="false"/>
                <w:bCs w:val="false"/>
                <w:i w:val="false"/>
                <w:iCs w:val="false"/>
                <w:color w:val="222222"/>
                <w:sz w:val="20"/>
                <w:szCs w:val="20"/>
              </w:rPr>
              <w:t xml:space="preserve">Your movement</w:t>
            </w:r>
          </w:p>
        </w:tc>
        <w:tc>
          <w:tcPr>
            <w:tcW w:type="dxa" w:w="3312"/>
            <w:tcBorders>
              <w:top w:val="single" w:color="BFCBD6" w:sz="4"/>
              <w:left w:val="single" w:color="BFCBD6" w:sz="4"/>
              <w:bottom w:val="single" w:color="BFCBD6" w:sz="4"/>
              <w:right w:val="single" w:color="BFCBD6" w:sz="4"/>
            </w:tcBorders>
            <w:shd w:fill="FFFFFF" w:val="clear"/>
            <w:tcMar>
              <w:top w:type="dxa" w:w="44"/>
              <w:left w:type="dxa" w:w="80"/>
              <w:bottom w:type="dxa" w:w="44"/>
              <w:right w:type="dxa" w:w="80"/>
            </w:tcMar>
            <w:vAlign w:val="center"/>
          </w:tcPr>
          <w:p>
            <w:pPr>
              <w:spacing w:before="0" w:after="0"/>
            </w:pPr>
            <w:r>
              <w:rPr>
                <w:rFonts w:ascii="Arial" w:cs="Arial" w:eastAsia="Arial" w:hAnsi="Arial"/>
                <w:b w:val="false"/>
                <w:bCs w:val="false"/>
                <w:i w:val="false"/>
                <w:iCs w:val="false"/>
                <w:color w:val="222222"/>
                <w:sz w:val="20"/>
                <w:szCs w:val="20"/>
              </w:rPr>
              <w:t xml:space="preserve">2.00</w:t>
            </w:r>
          </w:p>
        </w:tc>
        <w:tc>
          <w:tcPr>
            <w:tcW w:type="dxa" w:w="3312"/>
            <w:tcBorders>
              <w:top w:val="single" w:color="BFCBD6" w:sz="4"/>
              <w:left w:val="single" w:color="BFCBD6" w:sz="4"/>
              <w:bottom w:val="single" w:color="BFCBD6" w:sz="4"/>
              <w:right w:val="single" w:color="BFCBD6" w:sz="4"/>
            </w:tcBorders>
            <w:shd w:fill="FFFFFF" w:val="clear"/>
            <w:tcMar>
              <w:top w:type="dxa" w:w="44"/>
              <w:left w:type="dxa" w:w="80"/>
              <w:bottom w:type="dxa" w:w="44"/>
              <w:right w:type="dxa" w:w="80"/>
            </w:tcMar>
            <w:vAlign w:val="center"/>
          </w:tcPr>
          <w:p>
            <w:pPr>
              <w:spacing w:before="0" w:after="0"/>
            </w:pPr>
            <w:r>
              <w:rPr>
                <w:rFonts w:ascii="Arial" w:cs="Arial" w:eastAsia="Arial" w:hAnsi="Arial"/>
                <w:b w:val="false"/>
                <w:bCs w:val="false"/>
                <w:i w:val="false"/>
                <w:iCs w:val="false"/>
                <w:color w:val="222222"/>
                <w:sz w:val="20"/>
                <w:szCs w:val="20"/>
              </w:rPr>
              <w:t xml:space="preserve">0.50</w:t>
            </w:r>
          </w:p>
        </w:tc>
      </w:tr>
      <w:tr>
        <w:trPr>
          <w:cantSplit/>
        </w:trPr>
        <w:tc>
          <w:tcPr>
            <w:tcW w:type="dxa" w:w="3600"/>
            <w:tcBorders>
              <w:top w:val="single" w:color="BFCBD6" w:sz="4"/>
              <w:left w:val="single" w:color="BFCBD6" w:sz="4"/>
              <w:bottom w:val="single" w:color="BFCBD6" w:sz="4"/>
              <w:right w:val="single" w:color="BFCBD6" w:sz="4"/>
            </w:tcBorders>
            <w:shd w:fill="FFFFFF" w:val="clear"/>
            <w:tcMar>
              <w:top w:type="dxa" w:w="44"/>
              <w:left w:type="dxa" w:w="80"/>
              <w:bottom w:type="dxa" w:w="44"/>
              <w:right w:type="dxa" w:w="80"/>
            </w:tcMar>
            <w:vAlign w:val="center"/>
          </w:tcPr>
          <w:p>
            <w:pPr>
              <w:spacing w:before="0" w:after="0"/>
            </w:pPr>
            <w:r>
              <w:rPr>
                <w:rFonts w:ascii="Arial" w:cs="Arial" w:eastAsia="Arial" w:hAnsi="Arial"/>
                <w:b w:val="false"/>
                <w:bCs w:val="false"/>
                <w:i w:val="false"/>
                <w:iCs w:val="false"/>
                <w:color w:val="222222"/>
                <w:sz w:val="20"/>
                <w:szCs w:val="20"/>
              </w:rPr>
              <w:t xml:space="preserve">Blue’s movement</w:t>
            </w:r>
          </w:p>
        </w:tc>
        <w:tc>
          <w:tcPr>
            <w:tcW w:type="dxa" w:w="3312"/>
            <w:tcBorders>
              <w:top w:val="single" w:color="BFCBD6" w:sz="4"/>
              <w:left w:val="single" w:color="BFCBD6" w:sz="4"/>
              <w:bottom w:val="single" w:color="BFCBD6" w:sz="4"/>
              <w:right w:val="single" w:color="BFCBD6" w:sz="4"/>
            </w:tcBorders>
            <w:shd w:fill="FFFFFF" w:val="clear"/>
            <w:tcMar>
              <w:top w:type="dxa" w:w="44"/>
              <w:left w:type="dxa" w:w="80"/>
              <w:bottom w:type="dxa" w:w="44"/>
              <w:right w:type="dxa" w:w="80"/>
            </w:tcMar>
            <w:vAlign w:val="center"/>
          </w:tcPr>
          <w:p>
            <w:pPr>
              <w:spacing w:before="0" w:after="0"/>
            </w:pPr>
            <w:r>
              <w:rPr>
                <w:rFonts w:ascii="Arial" w:cs="Arial" w:eastAsia="Arial" w:hAnsi="Arial"/>
                <w:b w:val="false"/>
                <w:bCs w:val="false"/>
                <w:i w:val="false"/>
                <w:iCs w:val="false"/>
                <w:color w:val="222222"/>
                <w:sz w:val="20"/>
                <w:szCs w:val="20"/>
              </w:rPr>
              <w:t xml:space="preserve">0.50</w:t>
            </w:r>
          </w:p>
        </w:tc>
        <w:tc>
          <w:tcPr>
            <w:tcW w:type="dxa" w:w="3312"/>
            <w:tcBorders>
              <w:top w:val="single" w:color="BFCBD6" w:sz="4"/>
              <w:left w:val="single" w:color="BFCBD6" w:sz="4"/>
              <w:bottom w:val="single" w:color="BFCBD6" w:sz="4"/>
              <w:right w:val="single" w:color="BFCBD6" w:sz="4"/>
            </w:tcBorders>
            <w:shd w:fill="FFFFFF" w:val="clear"/>
            <w:tcMar>
              <w:top w:type="dxa" w:w="44"/>
              <w:left w:type="dxa" w:w="80"/>
              <w:bottom w:type="dxa" w:w="44"/>
              <w:right w:type="dxa" w:w="80"/>
            </w:tcMar>
            <w:vAlign w:val="center"/>
          </w:tcPr>
          <w:p>
            <w:pPr>
              <w:spacing w:before="0" w:after="0"/>
            </w:pPr>
            <w:r>
              <w:rPr>
                <w:rFonts w:ascii="Arial" w:cs="Arial" w:eastAsia="Arial" w:hAnsi="Arial"/>
                <w:b w:val="false"/>
                <w:bCs w:val="false"/>
                <w:i w:val="false"/>
                <w:iCs w:val="false"/>
                <w:color w:val="222222"/>
                <w:sz w:val="20"/>
                <w:szCs w:val="20"/>
              </w:rPr>
              <w:t xml:space="preserve">1.00</w:t>
            </w:r>
          </w:p>
        </w:tc>
      </w:tr>
      <w:tr>
        <w:trPr>
          <w:cantSplit/>
        </w:trPr>
        <w:tc>
          <w:tcPr>
            <w:tcW w:type="dxa" w:w="3600"/>
            <w:tcBorders>
              <w:top w:val="single" w:color="BFCBD6" w:sz="4"/>
              <w:left w:val="single" w:color="BFCBD6" w:sz="4"/>
              <w:bottom w:val="single" w:color="BFCBD6" w:sz="4"/>
              <w:right w:val="single" w:color="BFCBD6" w:sz="4"/>
            </w:tcBorders>
            <w:shd w:fill="FFFFFF" w:val="clear"/>
            <w:tcMar>
              <w:top w:type="dxa" w:w="44"/>
              <w:left w:type="dxa" w:w="80"/>
              <w:bottom w:type="dxa" w:w="44"/>
              <w:right w:type="dxa" w:w="80"/>
            </w:tcMar>
            <w:vAlign w:val="center"/>
          </w:tcPr>
          <w:p>
            <w:pPr>
              <w:spacing w:before="0" w:after="0"/>
            </w:pPr>
            <w:r>
              <w:rPr>
                <w:rFonts w:ascii="Arial" w:cs="Arial" w:eastAsia="Arial" w:hAnsi="Arial"/>
                <w:b w:val="false"/>
                <w:bCs w:val="false"/>
                <w:i w:val="false"/>
                <w:iCs w:val="false"/>
                <w:color w:val="222222"/>
                <w:sz w:val="20"/>
                <w:szCs w:val="20"/>
              </w:rPr>
              <w:t xml:space="preserve">Wind</w:t>
            </w:r>
          </w:p>
        </w:tc>
        <w:tc>
          <w:tcPr>
            <w:tcW w:type="dxa" w:w="3312"/>
            <w:tcBorders>
              <w:top w:val="single" w:color="BFCBD6" w:sz="4"/>
              <w:left w:val="single" w:color="BFCBD6" w:sz="4"/>
              <w:bottom w:val="single" w:color="BFCBD6" w:sz="4"/>
              <w:right w:val="single" w:color="BFCBD6" w:sz="4"/>
            </w:tcBorders>
            <w:shd w:fill="FFFFFF" w:val="clear"/>
            <w:tcMar>
              <w:top w:type="dxa" w:w="44"/>
              <w:left w:type="dxa" w:w="80"/>
              <w:bottom w:type="dxa" w:w="44"/>
              <w:right w:type="dxa" w:w="80"/>
            </w:tcMar>
            <w:vAlign w:val="center"/>
          </w:tcPr>
          <w:p>
            <w:pPr>
              <w:spacing w:before="0" w:after="0"/>
            </w:pPr>
            <w:r>
              <w:rPr>
                <w:rFonts w:ascii="Arial" w:cs="Arial" w:eastAsia="Arial" w:hAnsi="Arial"/>
                <w:b w:val="false"/>
                <w:bCs w:val="false"/>
                <w:i w:val="false"/>
                <w:iCs w:val="false"/>
                <w:color w:val="222222"/>
                <w:sz w:val="20"/>
                <w:szCs w:val="20"/>
              </w:rPr>
              <w:t xml:space="preserve">1.00</w:t>
            </w:r>
          </w:p>
        </w:tc>
        <w:tc>
          <w:tcPr>
            <w:tcW w:type="dxa" w:w="3312"/>
            <w:tcBorders>
              <w:top w:val="single" w:color="BFCBD6" w:sz="4"/>
              <w:left w:val="single" w:color="BFCBD6" w:sz="4"/>
              <w:bottom w:val="single" w:color="BFCBD6" w:sz="4"/>
              <w:right w:val="single" w:color="BFCBD6" w:sz="4"/>
            </w:tcBorders>
            <w:shd w:fill="FFFFFF" w:val="clear"/>
            <w:tcMar>
              <w:top w:type="dxa" w:w="44"/>
              <w:left w:type="dxa" w:w="80"/>
              <w:bottom w:type="dxa" w:w="44"/>
              <w:right w:type="dxa" w:w="80"/>
            </w:tcMar>
            <w:vAlign w:val="center"/>
          </w:tcPr>
          <w:p>
            <w:pPr>
              <w:spacing w:before="0" w:after="0"/>
            </w:pPr>
            <w:r>
              <w:rPr>
                <w:rFonts w:ascii="Arial" w:cs="Arial" w:eastAsia="Arial" w:hAnsi="Arial"/>
                <w:b w:val="false"/>
                <w:bCs w:val="false"/>
                <w:i w:val="false"/>
                <w:iCs w:val="false"/>
                <w:color w:val="222222"/>
                <w:sz w:val="20"/>
                <w:szCs w:val="20"/>
              </w:rPr>
              <w:t xml:space="preserve">0.00</w:t>
            </w:r>
          </w:p>
        </w:tc>
      </w:tr>
    </w:tbl>
    <w:p>
      <w:pPr>
        <w:spacing w:before="120" w:after="40" w:line="276"/>
      </w:pPr>
      <w:r>
        <w:rPr>
          <w:rFonts w:ascii="Arial" w:cs="Arial" w:eastAsia="Arial" w:hAnsi="Arial"/>
          <w:b w:val="false"/>
          <w:bCs w:val="false"/>
          <w:i w:val="false"/>
          <w:iCs w:val="false"/>
          <w:color w:val="222222"/>
          <w:sz w:val="22"/>
          <w:szCs w:val="22"/>
        </w:rPr>
        <w:t xml:space="preserve">The first elevation is 12.58°, the horizontal speed gives t = 1.245 s, and the aim point moves to</w:t>
      </w:r>
    </w:p>
    <w:p>
      <w:pPr>
        <w:spacing w:before="40" w:after="40" w:line="276"/>
        <w:ind w:left="420"/>
      </w:pPr>
      <w:r>
        <w:rPr>
          <w:rFonts w:ascii="Arial" w:cs="Arial" w:eastAsia="Arial" w:hAnsi="Arial"/>
          <w:b w:val="false"/>
          <w:bCs w:val="false"/>
          <w:i/>
          <w:iCs/>
          <w:color w:val="222222"/>
          <w:sz w:val="22"/>
          <w:szCs w:val="22"/>
        </w:rPr>
        <w:t xml:space="preserve">x′ = 34.00 + (0.50 − 2.00 − 1.00)(1.245) = 30.888 m</w:t>
      </w:r>
    </w:p>
    <w:p>
      <w:pPr>
        <w:spacing w:before="40" w:after="40" w:line="276"/>
        <w:ind w:left="420"/>
      </w:pPr>
      <w:r>
        <w:rPr>
          <w:rFonts w:ascii="Arial" w:cs="Arial" w:eastAsia="Arial" w:hAnsi="Arial"/>
          <w:b w:val="false"/>
          <w:bCs w:val="false"/>
          <w:i/>
          <w:iCs/>
          <w:color w:val="222222"/>
          <w:sz w:val="22"/>
          <w:szCs w:val="22"/>
        </w:rPr>
        <w:t xml:space="preserve">y′ = 14.00 + (1.00 − 0.50 − 0.00)(1.245) = 14.622 m</w:t>
      </w:r>
    </w:p>
    <w:p>
      <w:pPr>
        <w:spacing w:before="0" w:after="120" w:line="276"/>
      </w:pPr>
      <w:r>
        <w:rPr>
          <w:rFonts w:ascii="Arial" w:cs="Arial" w:eastAsia="Arial" w:hAnsi="Arial"/>
          <w:b w:val="false"/>
          <w:bCs w:val="false"/>
          <w:i w:val="false"/>
          <w:iCs w:val="false"/>
          <w:color w:val="222222"/>
          <w:sz w:val="22"/>
          <w:szCs w:val="22"/>
        </w:rPr>
        <w:t xml:space="preserve">From you at (4.00, −2.00), the new differences are x = 26.888 m and y = 16.622 m. The new distance is 31.61 m, the new elevation is about 11.64°, and the direction is tan</w:t>
      </w:r>
      <w:r>
        <w:rPr>
          <w:rFonts w:ascii="Arial" w:cs="Arial" w:eastAsia="Arial" w:hAnsi="Arial"/>
          <w:b w:val="false"/>
          <w:bCs w:val="false"/>
          <w:i w:val="false"/>
          <w:iCs w:val="false"/>
          <w:color w:val="222222"/>
          <w:sz w:val="22"/>
          <w:szCs w:val="22"/>
          <w:vertAlign w:val="superscript"/>
        </w:rPr>
        <w:t xml:space="preserve">−1</w:t>
      </w:r>
      <w:r>
        <w:rPr>
          <w:rFonts w:ascii="Arial" w:cs="Arial" w:eastAsia="Arial" w:hAnsi="Arial"/>
          <w:b w:val="false"/>
          <w:bCs w:val="false"/>
          <w:i w:val="false"/>
          <w:iCs w:val="false"/>
          <w:color w:val="222222"/>
          <w:sz w:val="22"/>
          <w:szCs w:val="22"/>
        </w:rPr>
        <w:t xml:space="preserve">(16.622 / 26.888) = 31.73°. Both differences are positive, so do not add 180°.</w:t>
      </w:r>
    </w:p>
    <w:p>
      <w:pPr>
        <w:spacing w:before="0" w:after="120" w:line="276"/>
      </w:pPr>
      <w:r>
        <w:rPr>
          <w:rFonts w:ascii="Arial" w:cs="Arial" w:eastAsia="Arial" w:hAnsi="Arial"/>
          <w:b w:val="false"/>
          <w:bCs w:val="false"/>
          <w:i w:val="false"/>
          <w:iCs w:val="false"/>
          <w:color w:val="222222"/>
          <w:sz w:val="22"/>
          <w:szCs w:val="22"/>
        </w:rPr>
        <w:t xml:space="preserve">The time from this new elevation is about 1.153 s, not 1.245 s. That first pass is about 0.23 m off the ship, inside the 1 m window, so elevation 11.64° and direction 31.73° already hit. Repeating until the time settles gives elevation </w:t>
      </w:r>
      <w:r>
        <w:rPr>
          <w:rFonts w:ascii="Arial" w:cs="Arial" w:eastAsia="Arial" w:hAnsi="Arial"/>
          <w:b/>
          <w:bCs/>
          <w:i w:val="false"/>
          <w:iCs w:val="false"/>
          <w:color w:val="222222"/>
          <w:sz w:val="22"/>
          <w:szCs w:val="22"/>
        </w:rPr>
        <w:t xml:space="preserve">11.70°</w:t>
      </w:r>
      <w:r>
        <w:rPr>
          <w:rFonts w:ascii="Arial" w:cs="Arial" w:eastAsia="Arial" w:hAnsi="Arial"/>
          <w:b w:val="false"/>
          <w:bCs w:val="false"/>
          <w:i w:val="false"/>
          <w:iCs w:val="false"/>
          <w:color w:val="222222"/>
          <w:sz w:val="22"/>
          <w:szCs w:val="22"/>
        </w:rPr>
        <w:t xml:space="preserve"> and direction </w:t>
      </w:r>
      <w:r>
        <w:rPr>
          <w:rFonts w:ascii="Arial" w:cs="Arial" w:eastAsia="Arial" w:hAnsi="Arial"/>
          <w:b/>
          <w:bCs/>
          <w:i w:val="false"/>
          <w:iCs w:val="false"/>
          <w:color w:val="222222"/>
          <w:sz w:val="22"/>
          <w:szCs w:val="22"/>
        </w:rPr>
        <w:t xml:space="preserve">31.46°</w:t>
      </w:r>
      <w:r>
        <w:rPr>
          <w:rFonts w:ascii="Arial" w:cs="Arial" w:eastAsia="Arial" w:hAnsi="Arial"/>
          <w:b w:val="false"/>
          <w:bCs w:val="false"/>
          <w:i w:val="false"/>
          <w:iCs w:val="false"/>
          <w:color w:val="222222"/>
          <w:sz w:val="22"/>
          <w:szCs w:val="22"/>
        </w:rPr>
        <w:t xml:space="preserve">. Those angles hit Blue.</w:t>
      </w:r>
    </w:p>
    <w:sectPr>
      <w:headerReference w:type="default" r:id="rId6"/>
      <w:headerReference w:type="first" r:id="rId7"/>
      <w:footerReference w:type="default" r:id="rId8"/>
      <w:footerReference w:type="first" r:id="rId9"/>
      <w:pgSz w:w="12240" w:h="15840" w:orient="portrait"/>
      <w:pgMar w:top="860" w:right="1008" w:bottom="860" w:left="1008" w:header="480" w:footer="48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E97A5" w:sz="6" w:space="6"/>
      </w:pBdr>
      <w:tabs>
        <w:tab w:val="right" w:pos="10224"/>
      </w:tabs>
      <w:spacing w:before="60"/>
    </w:pPr>
    <w:r>
      <w:rPr>
        <w:rFonts w:ascii="Arial" w:cs="Arial" w:eastAsia="Arial" w:hAnsi="Arial"/>
        <w:b w:val="false"/>
        <w:bCs w:val="false"/>
        <w:i w:val="false"/>
        <w:iCs w:val="false"/>
        <w:color w:val="555555"/>
        <w:sz w:val="16"/>
        <w:szCs w:val="16"/>
      </w:rPr>
      <w:t xml:space="preserve">Physics 1 Honors  ·  physicsy.com</w:t>
    </w:r>
    <w:r>
      <w:rPr>
        <w:rFonts w:ascii="Arial" w:cs="Arial" w:eastAsia="Arial" w:hAnsi="Arial"/>
        <w:b w:val="false"/>
        <w:bCs w:val="false"/>
        <w:i w:val="false"/>
        <w:iCs w:val="false"/>
        <w:color w:val="222222"/>
        <w:sz w:val="22"/>
        <w:szCs w:val="22"/>
      </w:rPr>
      <w:t xml:space="preserve">	</w:t>
    </w:r>
    <w:r>
      <w:rPr>
        <w:rFonts w:ascii="Arial" w:cs="Arial" w:eastAsia="Arial" w:hAnsi="Arial"/>
        <w:b w:val="false"/>
        <w:bCs w:val="false"/>
        <w:i w:val="false"/>
        <w:iCs w:val="false"/>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E97A5" w:sz="6" w:space="6"/>
      </w:pBdr>
      <w:tabs>
        <w:tab w:val="right" w:pos="10224"/>
      </w:tabs>
      <w:spacing w:before="60"/>
    </w:pPr>
    <w:r>
      <w:rPr>
        <w:rFonts w:ascii="Arial" w:cs="Arial" w:eastAsia="Arial" w:hAnsi="Arial"/>
        <w:b w:val="false"/>
        <w:bCs w:val="false"/>
        <w:i w:val="false"/>
        <w:iCs w:val="false"/>
        <w:color w:val="555555"/>
        <w:sz w:val="16"/>
        <w:szCs w:val="16"/>
      </w:rPr>
      <w:t xml:space="preserve">Physics 1 Honors  ·  physicsy.com</w:t>
    </w:r>
    <w:r>
      <w:rPr>
        <w:rFonts w:ascii="Arial" w:cs="Arial" w:eastAsia="Arial" w:hAnsi="Arial"/>
        <w:b w:val="false"/>
        <w:bCs w:val="false"/>
        <w:i w:val="false"/>
        <w:iCs w:val="false"/>
        <w:color w:val="222222"/>
        <w:sz w:val="22"/>
        <w:szCs w:val="22"/>
      </w:rPr>
      <w:t xml:space="preserve">	</w:t>
    </w:r>
    <w:r>
      <w:rPr>
        <w:rFonts w:ascii="Arial" w:cs="Arial" w:eastAsia="Arial" w:hAnsi="Arial"/>
        <w:b w:val="false"/>
        <w:bCs w:val="false"/>
        <w:i w:val="false"/>
        <w:iCs w:val="false"/>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A2348" w:sz="8" w:space="6"/>
      </w:pBdr>
    </w:pPr>
    <w:r>
      <w:rPr>
        <w:rFonts w:ascii="Arial" w:cs="Arial" w:eastAsia="Arial" w:hAnsi="Arial"/>
        <w:b/>
        <w:bCs/>
        <w:i w:val="false"/>
        <w:iCs w:val="false"/>
        <w:color w:val="0A2348"/>
        <w:sz w:val="18"/>
        <w:szCs w:val="18"/>
      </w:rPr>
      <w:t xml:space="preserve">Vector Fleet!</w:t>
    </w:r>
    <w:r>
      <w:rPr>
        <w:rFonts w:ascii="Arial" w:cs="Arial" w:eastAsia="Arial" w:hAnsi="Arial"/>
        <w:b w:val="false"/>
        <w:bCs w:val="false"/>
        <w:i w:val="false"/>
        <w:iCs w:val="false"/>
        <w:color w:val="444444"/>
        <w:sz w:val="18"/>
        <w:szCs w:val="18"/>
      </w:rPr>
      <w:t xml:space="preserve">    Strategies for success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b w:val="false"/>
        <w:bCs w:val="false"/>
        <w:i w:val="false"/>
        <w:iCs w:val="false"/>
        <w:color w:val="222222"/>
        <w:sz w:val="22"/>
        <w:szCs w:val="2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60" w:after="100"/>
      <w:outlineLvl w:val="0"/>
    </w:pPr>
    <w:rPr>
      <w:rFonts w:ascii="Arial" w:cs="Arial" w:eastAsia="Arial" w:hAnsi="Arial"/>
      <w:b/>
      <w:bCs/>
      <w:color w:val="0A2348"/>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9cd4a9da5399f401ffa81b04f9841ed5fc430a22.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2026-09-27T02:29:11.602Z</dcterms:created>
  <dcterms:modified xsi:type="dcterms:W3CDTF">2026-09-27T02:29:11.602Z</dcterms:modified>
</cp:coreProperties>
</file>

<file path=docProps/custom.xml><?xml version="1.0" encoding="utf-8"?>
<Properties xmlns="http://schemas.openxmlformats.org/officeDocument/2006/custom-properties" xmlns:vt="http://schemas.openxmlformats.org/officeDocument/2006/docPropsVTypes"/>
</file>