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17B8F" w14:textId="78AD1220" w:rsidR="00926D1F" w:rsidRPr="001C3D9E" w:rsidRDefault="000D07EA" w:rsidP="000D07EA">
      <w:pPr>
        <w:spacing w:after="0"/>
        <w:rPr>
          <w:iCs/>
        </w:rPr>
      </w:pPr>
      <w:r>
        <w:t xml:space="preserve">Множество </w:t>
      </w:r>
      <w:r>
        <w:rPr>
          <w:lang w:val="en-US"/>
        </w:rPr>
        <w:t>E</w:t>
      </w:r>
      <w:r w:rsidRPr="000D07EA">
        <w:t xml:space="preserve"> </w:t>
      </w:r>
      <w:r>
        <w:t>– называется ограниченным сверху</w:t>
      </w:r>
      <w:r w:rsidRPr="000D07EA">
        <w:t xml:space="preserve">, </w:t>
      </w:r>
      <w:r>
        <w:t>если</w:t>
      </w:r>
      <w:r w:rsidRPr="000D07EA">
        <w:t xml:space="preserve">: </w:t>
      </w:r>
      <m:oMath>
        <m: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 w:cs="Cambria Math"/>
          </w:rPr>
          <m:t>∃</m:t>
        </m:r>
        <m:r>
          <m:rPr>
            <m:sty m:val="b"/>
          </m:rP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/>
            <w:lang w:val="en-US"/>
          </w:rPr>
          <m:t>b</m:t>
        </m:r>
        <m:r>
          <m:rPr>
            <m:scr m:val="double-struck"/>
            <m:sty m:val="bi"/>
          </m:rPr>
          <w:rPr>
            <w:rFonts w:ascii="Cambria Math" w:hAnsi="Cambria Math"/>
          </w:rPr>
          <m:t>∈R</m:t>
        </m:r>
        <m:r>
          <m:rPr>
            <m:sty m:val="b"/>
          </m:rPr>
          <w:rPr>
            <w:rFonts w:ascii="Cambria Math" w:hAnsi="Cambria Math"/>
          </w:rPr>
          <m:t xml:space="preserve">: </m:t>
        </m:r>
        <m:r>
          <m:rPr>
            <m:sty m:val="bi"/>
          </m:rPr>
          <w:rPr>
            <w:rFonts w:ascii="Cambria Math" w:hAnsi="Cambria Math"/>
          </w:rPr>
          <m:t>∀ x∈</m:t>
        </m:r>
        <m:r>
          <m:rPr>
            <m:sty m:val="b"/>
          </m:rPr>
          <w:rPr>
            <w:rFonts w:ascii="Cambria Math" w:hAnsi="Cambria Math"/>
          </w:rPr>
          <m:t xml:space="preserve">E </m:t>
        </m:r>
        <m:r>
          <m:rPr>
            <m:sty m:val="bi"/>
          </m:rPr>
          <w:rPr>
            <w:rFonts w:ascii="Cambria Math" w:hAnsi="Cambria Math"/>
          </w:rPr>
          <m:t xml:space="preserve">   </m:t>
        </m:r>
        <m:r>
          <m:rPr>
            <m:sty m:val="b"/>
          </m:rP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/>
            <w:lang w:val="en-US"/>
          </w:rPr>
          <m:t>x</m:t>
        </m:r>
        <m:r>
          <m:rPr>
            <m:sty m:val="bi"/>
          </m:rPr>
          <w:rPr>
            <w:rFonts w:ascii="Cambria Math" w:hAnsi="Cambria Math"/>
          </w:rPr>
          <m:t>≤</m:t>
        </m:r>
      </m:oMath>
      <w:r w:rsidRPr="000D07EA">
        <w:rPr>
          <w:b/>
          <w:bCs/>
          <w:iCs/>
        </w:rPr>
        <w:t xml:space="preserve"> </w:t>
      </w:r>
      <w:r w:rsidRPr="000D07EA">
        <w:rPr>
          <w:b/>
          <w:bCs/>
          <w:iCs/>
          <w:lang w:val="en-US"/>
        </w:rPr>
        <w:t>b</w:t>
      </w:r>
      <w:r w:rsidRPr="000D07EA">
        <w:rPr>
          <w:iCs/>
        </w:rPr>
        <w:t xml:space="preserve">, </w:t>
      </w:r>
      <w:r>
        <w:rPr>
          <w:iCs/>
        </w:rPr>
        <w:t>если снизу</w:t>
      </w:r>
      <w:r w:rsidRPr="000D07EA">
        <w:rPr>
          <w:iCs/>
        </w:rPr>
        <w:t xml:space="preserve">: </w:t>
      </w:r>
      <w:r w:rsidRPr="000D07EA">
        <w:t xml:space="preserve">: </w:t>
      </w:r>
      <m:oMath>
        <m: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 w:cs="Cambria Math"/>
          </w:rPr>
          <m:t>∃</m:t>
        </m:r>
        <m:r>
          <m:rPr>
            <m:sty m:val="b"/>
          </m:rP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/>
            <w:lang w:val="en-US"/>
          </w:rPr>
          <m:t>a</m:t>
        </m:r>
        <m:r>
          <m:rPr>
            <m:scr m:val="double-struck"/>
            <m:sty m:val="bi"/>
          </m:rPr>
          <w:rPr>
            <w:rFonts w:ascii="Cambria Math" w:hAnsi="Cambria Math"/>
          </w:rPr>
          <m:t>∈R</m:t>
        </m:r>
        <m:r>
          <m:rPr>
            <m:sty m:val="b"/>
          </m:rPr>
          <w:rPr>
            <w:rFonts w:ascii="Cambria Math" w:hAnsi="Cambria Math"/>
          </w:rPr>
          <m:t xml:space="preserve">: </m:t>
        </m:r>
        <m:r>
          <m:rPr>
            <m:sty m:val="bi"/>
          </m:rPr>
          <w:rPr>
            <w:rFonts w:ascii="Cambria Math" w:hAnsi="Cambria Math"/>
          </w:rPr>
          <m:t>∀ x∈</m:t>
        </m:r>
        <m:r>
          <m:rPr>
            <m:sty m:val="b"/>
          </m:rPr>
          <w:rPr>
            <w:rFonts w:ascii="Cambria Math" w:hAnsi="Cambria Math"/>
          </w:rPr>
          <m:t xml:space="preserve">E </m:t>
        </m:r>
        <m:r>
          <m:rPr>
            <m:sty m:val="bi"/>
          </m:rPr>
          <w:rPr>
            <w:rFonts w:ascii="Cambria Math" w:hAnsi="Cambria Math"/>
          </w:rPr>
          <m:t xml:space="preserve">   </m:t>
        </m:r>
        <m:r>
          <m:rPr>
            <m:sty m:val="b"/>
          </m:rP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/>
            <w:lang w:val="en-US"/>
          </w:rPr>
          <m:t>x</m:t>
        </m:r>
        <m:r>
          <m:rPr>
            <m:sty m:val="bi"/>
          </m:rPr>
          <w:rPr>
            <w:rFonts w:ascii="Cambria Math" w:hAnsi="Cambria Math"/>
          </w:rPr>
          <m:t>≥</m:t>
        </m:r>
      </m:oMath>
      <w:r w:rsidRPr="000D07EA">
        <w:rPr>
          <w:b/>
          <w:bCs/>
          <w:iCs/>
        </w:rPr>
        <w:t xml:space="preserve"> </w:t>
      </w:r>
      <w:r>
        <w:rPr>
          <w:b/>
          <w:bCs/>
          <w:iCs/>
          <w:lang w:val="en-US"/>
        </w:rPr>
        <w:t>a</w:t>
      </w:r>
      <w:r>
        <w:rPr>
          <w:iCs/>
        </w:rPr>
        <w:t>. А если и сверху и снизу</w:t>
      </w:r>
      <w:r w:rsidRPr="000D07EA">
        <w:rPr>
          <w:iCs/>
        </w:rPr>
        <w:t xml:space="preserve">: </w:t>
      </w:r>
      <m:oMath>
        <m:r>
          <m:rPr>
            <m:sty m:val="b"/>
          </m:rPr>
          <w:rPr>
            <w:rFonts w:ascii="Cambria Math" w:hAnsi="Cambria Math" w:cs="Cambria Math"/>
          </w:rPr>
          <m:t>∃</m:t>
        </m:r>
        <m:r>
          <m:rPr>
            <m:sty m:val="b"/>
          </m:rP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a</m:t>
            </m:r>
            <m:r>
              <m:rPr>
                <m:sty m:val="b"/>
              </m:rPr>
              <w:rPr>
                <w:rFonts w:ascii="Cambria Math" w:hAnsi="Cambria Math"/>
              </w:rPr>
              <m:t xml:space="preserve">, </m:t>
            </m:r>
            <m:r>
              <m:rPr>
                <m:sty m:val="b"/>
              </m:rPr>
              <w:rPr>
                <w:rFonts w:ascii="Cambria Math" w:hAnsi="Cambria Math"/>
                <w:lang w:val="en-US"/>
              </w:rPr>
              <m:t>b</m:t>
            </m:r>
            <m:ctrlPr>
              <w:rPr>
                <w:rFonts w:ascii="Cambria Math" w:hAnsi="Cambria Math"/>
                <w:b/>
                <w:bCs/>
                <w:lang w:val="en-US"/>
              </w:rPr>
            </m:ctrlPr>
          </m:e>
        </m:d>
        <m:r>
          <m:rPr>
            <m:sty m:val="b"/>
          </m:rPr>
          <w:rPr>
            <w:rFonts w:ascii="Cambria Math" w:hAnsi="Cambria Math"/>
          </w:rPr>
          <m:t xml:space="preserve">  </m:t>
        </m:r>
        <m:r>
          <m:rPr>
            <m:sty m:val="bi"/>
          </m:rPr>
          <w:rPr>
            <w:rFonts w:ascii="Cambria Math" w:hAnsi="Cambria Math"/>
          </w:rPr>
          <m:t>∀ x∈</m:t>
        </m:r>
        <m:r>
          <m:rPr>
            <m:sty m:val="b"/>
          </m:rPr>
          <w:rPr>
            <w:rFonts w:ascii="Cambria Math" w:hAnsi="Cambria Math"/>
          </w:rPr>
          <m:t xml:space="preserve">E </m:t>
        </m:r>
        <m:r>
          <m:rPr>
            <m:sty m:val="bi"/>
          </m:rPr>
          <w:rPr>
            <w:rFonts w:ascii="Cambria Math" w:hAnsi="Cambria Math"/>
          </w:rPr>
          <m:t xml:space="preserve">   </m:t>
        </m:r>
        <m:r>
          <m:rPr>
            <m:sty m:val="b"/>
          </m:rP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/>
            <w:lang w:val="en-US"/>
          </w:rPr>
          <m:t>x</m:t>
        </m:r>
        <m:r>
          <m:rPr>
            <m:sty m:val="b"/>
          </m:rPr>
          <w:rPr>
            <w:rFonts w:ascii="Cambria Math" w:hAnsi="Cambria Math"/>
          </w:rPr>
          <m:t>∈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[</m:t>
        </m:r>
      </m:oMath>
      <w:r>
        <w:rPr>
          <w:b/>
          <w:bCs/>
          <w:iCs/>
          <w:lang w:val="en-US"/>
        </w:rPr>
        <w:t>a</w:t>
      </w:r>
      <w:r w:rsidRPr="000D07EA">
        <w:rPr>
          <w:b/>
          <w:bCs/>
          <w:iCs/>
        </w:rPr>
        <w:t xml:space="preserve">, </w:t>
      </w:r>
      <w:r>
        <w:rPr>
          <w:b/>
          <w:bCs/>
          <w:iCs/>
          <w:lang w:val="en-US"/>
        </w:rPr>
        <w:t>b</w:t>
      </w:r>
      <w:r w:rsidRPr="000D07EA">
        <w:rPr>
          <w:b/>
          <w:bCs/>
          <w:iCs/>
        </w:rPr>
        <w:t>]</w:t>
      </w:r>
      <w:r w:rsidRPr="000D07EA">
        <w:rPr>
          <w:iCs/>
        </w:rPr>
        <w:t>.</w:t>
      </w:r>
      <w:r w:rsidR="0007659B" w:rsidRPr="00733EBA">
        <w:rPr>
          <w:iCs/>
        </w:rPr>
        <w:br/>
      </w:r>
      <w:r w:rsidR="0007659B" w:rsidRPr="00733EBA">
        <w:rPr>
          <w:iCs/>
        </w:rPr>
        <w:br/>
      </w:r>
      <w:r w:rsidR="0007659B" w:rsidRPr="0007659B">
        <w:rPr>
          <w:b/>
          <w:bCs/>
          <w:iCs/>
        </w:rPr>
        <w:t xml:space="preserve">Определение: </w:t>
      </w:r>
      <w:r w:rsidR="0007659B" w:rsidRPr="0007659B">
        <w:rPr>
          <w:iCs/>
        </w:rPr>
        <w:t xml:space="preserve">наименьшее из всех чисел которые ограничивают </w:t>
      </w:r>
      <w:r w:rsidR="0007659B">
        <w:rPr>
          <w:iCs/>
          <w:lang w:val="en-US"/>
        </w:rPr>
        <w:t>E</w:t>
      </w:r>
      <w:r w:rsidR="0007659B" w:rsidRPr="0007659B">
        <w:rPr>
          <w:iCs/>
        </w:rPr>
        <w:t xml:space="preserve"> сверху называется верхней гранью данного множеств</w:t>
      </w:r>
      <w:r w:rsidR="0007659B">
        <w:rPr>
          <w:iCs/>
        </w:rPr>
        <w:t>а</w:t>
      </w:r>
      <w:r w:rsidR="0007659B" w:rsidRPr="0007659B">
        <w:rPr>
          <w:iCs/>
        </w:rPr>
        <w:t xml:space="preserve">: </w:t>
      </w:r>
      <w:r w:rsidR="0007659B">
        <w:rPr>
          <w:iCs/>
          <w:lang w:val="en-US"/>
        </w:rPr>
        <w:t>sup</w:t>
      </w:r>
      <w:r w:rsidR="0007659B" w:rsidRPr="0007659B">
        <w:rPr>
          <w:iCs/>
        </w:rPr>
        <w:t xml:space="preserve"> </w:t>
      </w:r>
      <w:r w:rsidR="0007659B">
        <w:rPr>
          <w:iCs/>
          <w:lang w:val="en-US"/>
        </w:rPr>
        <w:t>E</w:t>
      </w:r>
      <w:r w:rsidR="0007659B" w:rsidRPr="0007659B">
        <w:rPr>
          <w:iCs/>
        </w:rPr>
        <w:t xml:space="preserve"> = </w:t>
      </w:r>
      <w:r w:rsidR="0007659B">
        <w:rPr>
          <w:iCs/>
          <w:lang w:val="en-US"/>
        </w:rPr>
        <w:t>S</w:t>
      </w:r>
    </w:p>
    <w:p w14:paraId="30D2D55E" w14:textId="436B5A51" w:rsidR="0007659B" w:rsidRPr="001C3D9E" w:rsidRDefault="0007659B" w:rsidP="0007659B">
      <w:pPr>
        <w:spacing w:after="0"/>
        <w:rPr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1)  </m:t>
          </m:r>
          <m:r>
            <m:rPr>
              <m:sty m:val="bi"/>
            </m:rPr>
            <w:rPr>
              <w:rFonts w:ascii="Cambria Math" w:hAnsi="Cambria Math"/>
            </w:rPr>
            <m:t>∀ x∈</m:t>
          </m:r>
          <m:r>
            <m:rPr>
              <m:sty m:val="b"/>
            </m:rPr>
            <w:rPr>
              <w:rFonts w:ascii="Cambria Math" w:hAnsi="Cambria Math"/>
            </w:rPr>
            <m:t xml:space="preserve">E </m:t>
          </m:r>
          <m:r>
            <m:rPr>
              <m:sty m:val="bi"/>
            </m:rPr>
            <w:rPr>
              <w:rFonts w:ascii="Cambria Math" w:hAnsi="Cambria Math"/>
            </w:rPr>
            <m:t xml:space="preserve">   </m:t>
          </m:r>
          <m:r>
            <m:rPr>
              <m:sty m:val="b"/>
            </m:rPr>
            <w:rPr>
              <w:rFonts w:ascii="Cambria Math" w:hAnsi="Cambria Math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≤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m:oMath>
        <m:r>
          <w:rPr>
            <w:rFonts w:ascii="Cambria Math" w:hAnsi="Cambria Math"/>
          </w:rPr>
          <m:t xml:space="preserve">2) ∀ ℇ&gt;0 ∃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 xml:space="preserve"> ∈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&gt;</m:t>
        </m:r>
        <m:r>
          <w:rPr>
            <w:rFonts w:ascii="Cambria Math" w:hAnsi="Cambria Math"/>
            <w:lang w:val="en-US"/>
          </w:rPr>
          <m:t>S</m:t>
        </m:r>
        <m:r>
          <m:rPr>
            <m:scr m:val="script"/>
          </m:rPr>
          <w:rPr>
            <w:rFonts w:ascii="Cambria Math" w:hAnsi="Cambria Math"/>
          </w:rPr>
          <m:t>- E</m:t>
        </m:r>
      </m:oMath>
      <w:r w:rsidRPr="001C3D9E">
        <w:rPr>
          <w:iCs/>
        </w:rPr>
        <w:t xml:space="preserve"> </w:t>
      </w:r>
    </w:p>
    <w:p w14:paraId="68B14237" w14:textId="77777777" w:rsidR="0007659B" w:rsidRPr="001C3D9E" w:rsidRDefault="0007659B" w:rsidP="0007659B">
      <w:pPr>
        <w:spacing w:after="0"/>
        <w:rPr>
          <w:iCs/>
        </w:rPr>
      </w:pPr>
    </w:p>
    <w:p w14:paraId="106BD39B" w14:textId="61D69AA2" w:rsidR="0007659B" w:rsidRPr="0007659B" w:rsidRDefault="0007659B" w:rsidP="0007659B">
      <w:pPr>
        <w:spacing w:after="0"/>
        <w:rPr>
          <w:iCs/>
        </w:rPr>
      </w:pPr>
      <w:r w:rsidRPr="0007659B">
        <w:rPr>
          <w:b/>
          <w:bCs/>
          <w:iCs/>
        </w:rPr>
        <w:t xml:space="preserve">Определение: </w:t>
      </w:r>
      <w:r>
        <w:rPr>
          <w:iCs/>
        </w:rPr>
        <w:t>наибольшее</w:t>
      </w:r>
      <w:r w:rsidRPr="0007659B">
        <w:rPr>
          <w:iCs/>
        </w:rPr>
        <w:t xml:space="preserve"> из всех чисел которые ограничивают </w:t>
      </w:r>
      <w:r>
        <w:rPr>
          <w:iCs/>
          <w:lang w:val="en-US"/>
        </w:rPr>
        <w:t>E</w:t>
      </w:r>
      <w:r w:rsidRPr="0007659B">
        <w:rPr>
          <w:iCs/>
        </w:rPr>
        <w:t xml:space="preserve"> с</w:t>
      </w:r>
      <w:r>
        <w:rPr>
          <w:iCs/>
        </w:rPr>
        <w:t>низу</w:t>
      </w:r>
      <w:r w:rsidRPr="0007659B">
        <w:rPr>
          <w:iCs/>
        </w:rPr>
        <w:t xml:space="preserve"> называется </w:t>
      </w:r>
      <w:r>
        <w:rPr>
          <w:iCs/>
        </w:rPr>
        <w:t xml:space="preserve">нижней </w:t>
      </w:r>
      <w:r w:rsidRPr="0007659B">
        <w:rPr>
          <w:iCs/>
        </w:rPr>
        <w:t>гранью данного множеств</w:t>
      </w:r>
      <w:r>
        <w:rPr>
          <w:iCs/>
        </w:rPr>
        <w:t>а</w:t>
      </w:r>
      <w:r w:rsidRPr="0007659B">
        <w:rPr>
          <w:iCs/>
        </w:rPr>
        <w:t xml:space="preserve">: </w:t>
      </w:r>
      <w:r>
        <w:rPr>
          <w:iCs/>
          <w:lang w:val="en-US"/>
        </w:rPr>
        <w:t>inf</w:t>
      </w:r>
      <w:r w:rsidRPr="0007659B">
        <w:rPr>
          <w:iCs/>
        </w:rPr>
        <w:t xml:space="preserve"> </w:t>
      </w:r>
      <w:r>
        <w:rPr>
          <w:iCs/>
          <w:lang w:val="en-US"/>
        </w:rPr>
        <w:t>E</w:t>
      </w:r>
      <w:r w:rsidRPr="0007659B">
        <w:rPr>
          <w:iCs/>
        </w:rPr>
        <w:t xml:space="preserve"> = </w:t>
      </w:r>
      <w:r>
        <w:rPr>
          <w:iCs/>
          <w:lang w:val="en-US"/>
        </w:rPr>
        <w:t>p</w:t>
      </w:r>
    </w:p>
    <w:p w14:paraId="13A19277" w14:textId="3996EE99" w:rsidR="0007659B" w:rsidRPr="0007659B" w:rsidRDefault="0007659B" w:rsidP="0007659B">
      <w:pPr>
        <w:spacing w:after="0"/>
        <w:rPr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1)  </m:t>
          </m:r>
          <m:r>
            <m:rPr>
              <m:sty m:val="bi"/>
            </m:rPr>
            <w:rPr>
              <w:rFonts w:ascii="Cambria Math" w:hAnsi="Cambria Math"/>
            </w:rPr>
            <m:t>∀ x∈</m:t>
          </m:r>
          <m:r>
            <m:rPr>
              <m:sty m:val="b"/>
            </m:rPr>
            <w:rPr>
              <w:rFonts w:ascii="Cambria Math" w:hAnsi="Cambria Math"/>
            </w:rPr>
            <m:t xml:space="preserve">E </m:t>
          </m:r>
          <m:r>
            <m:rPr>
              <m:sty m:val="bi"/>
            </m:rPr>
            <w:rPr>
              <w:rFonts w:ascii="Cambria Math" w:hAnsi="Cambria Math"/>
            </w:rPr>
            <m:t xml:space="preserve">   </m:t>
          </m:r>
          <m:r>
            <m:rPr>
              <m:sty m:val="b"/>
            </m:rPr>
            <w:rPr>
              <w:rFonts w:ascii="Cambria Math" w:hAnsi="Cambria Math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≥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m:oMath>
        <m:r>
          <w:rPr>
            <w:rFonts w:ascii="Cambria Math" w:hAnsi="Cambria Math"/>
          </w:rPr>
          <m:t xml:space="preserve">2) ∀ ℇ&gt;0 ∃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 xml:space="preserve"> ∈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&lt;</m:t>
        </m:r>
        <m:r>
          <w:rPr>
            <w:rFonts w:ascii="Cambria Math" w:hAnsi="Cambria Math"/>
            <w:lang w:val="en-US"/>
          </w:rPr>
          <m:t>p</m:t>
        </m:r>
        <m:r>
          <m:rPr>
            <m:scr m:val="script"/>
          </m:rPr>
          <w:rPr>
            <w:rFonts w:ascii="Cambria Math" w:hAnsi="Cambria Math"/>
          </w:rPr>
          <m:t>+ E</m:t>
        </m:r>
      </m:oMath>
      <w:r w:rsidRPr="0007659B">
        <w:rPr>
          <w:iCs/>
        </w:rPr>
        <w:t xml:space="preserve"> </w:t>
      </w:r>
    </w:p>
    <w:p w14:paraId="45ACC76F" w14:textId="77777777" w:rsidR="0007659B" w:rsidRPr="007209CC" w:rsidRDefault="0007659B" w:rsidP="0007659B">
      <w:pPr>
        <w:spacing w:after="0"/>
        <w:rPr>
          <w:iCs/>
        </w:rPr>
      </w:pPr>
    </w:p>
    <w:p w14:paraId="2E6389E8" w14:textId="20E5E3BA" w:rsidR="007209CC" w:rsidRDefault="007209CC" w:rsidP="0007659B">
      <w:pPr>
        <w:spacing w:after="0"/>
        <w:rPr>
          <w:iCs/>
        </w:rPr>
      </w:pPr>
      <w:r w:rsidRPr="007209CC">
        <w:rPr>
          <w:b/>
          <w:bCs/>
          <w:iCs/>
        </w:rPr>
        <w:t xml:space="preserve">Теорема: </w:t>
      </w:r>
      <w:r>
        <w:rPr>
          <w:iCs/>
        </w:rPr>
        <w:t xml:space="preserve">Если </w:t>
      </w:r>
      <w:r>
        <w:rPr>
          <w:iCs/>
          <w:lang w:val="en-US"/>
        </w:rPr>
        <w:t>E</w:t>
      </w:r>
      <w:r w:rsidRPr="007209CC">
        <w:rPr>
          <w:iCs/>
        </w:rPr>
        <w:t xml:space="preserve"> ограничено сверху то у него существует верхняя грань</w:t>
      </w:r>
    </w:p>
    <w:p w14:paraId="58293CC7" w14:textId="77777777" w:rsidR="00935F72" w:rsidRDefault="007209CC" w:rsidP="00935F72">
      <w:pPr>
        <w:spacing w:after="0"/>
        <w:rPr>
          <w:iCs/>
        </w:rPr>
      </w:pPr>
      <w:r w:rsidRPr="00DA2E78">
        <w:rPr>
          <w:b/>
          <w:bCs/>
          <w:iCs/>
        </w:rPr>
        <w:t>Док-во</w:t>
      </w:r>
      <w:r w:rsidRPr="007209CC">
        <w:rPr>
          <w:iCs/>
        </w:rPr>
        <w:t xml:space="preserve">:  </w:t>
      </w:r>
      <w:r>
        <w:rPr>
          <w:iCs/>
        </w:rPr>
        <w:t xml:space="preserve">Пусть </w:t>
      </w:r>
      <w:r>
        <w:rPr>
          <w:iCs/>
          <w:lang w:val="en-US"/>
        </w:rPr>
        <w:t>E</w:t>
      </w:r>
      <w:r w:rsidRPr="007209CC">
        <w:rPr>
          <w:iCs/>
        </w:rPr>
        <w:t xml:space="preserve"> </w:t>
      </w:r>
      <w:r>
        <w:rPr>
          <w:iCs/>
        </w:rPr>
        <w:t>–</w:t>
      </w:r>
      <w:r w:rsidRPr="007209CC">
        <w:rPr>
          <w:iCs/>
        </w:rPr>
        <w:t xml:space="preserve"> </w:t>
      </w:r>
      <w:r>
        <w:rPr>
          <w:iCs/>
        </w:rPr>
        <w:t xml:space="preserve">непустое множество ограниченное сверху. Рассмотрим непустое множество </w:t>
      </w:r>
      <w:r>
        <w:rPr>
          <w:iCs/>
          <w:lang w:val="en-US"/>
        </w:rPr>
        <w:t>B</w:t>
      </w:r>
      <w:r w:rsidRPr="007209CC">
        <w:rPr>
          <w:iCs/>
        </w:rPr>
        <w:t xml:space="preserve">, </w:t>
      </w:r>
      <w:r>
        <w:rPr>
          <w:iCs/>
        </w:rPr>
        <w:t xml:space="preserve">элементами которого являются все числа </w:t>
      </w:r>
      <w:r>
        <w:rPr>
          <w:iCs/>
          <w:lang w:val="en-US"/>
        </w:rPr>
        <w:t>b</w:t>
      </w:r>
      <w:r w:rsidRPr="007209CC">
        <w:rPr>
          <w:iCs/>
        </w:rPr>
        <w:t xml:space="preserve"> </w:t>
      </w:r>
      <w:r>
        <w:rPr>
          <w:iCs/>
        </w:rPr>
        <w:t xml:space="preserve">ограничивающие </w:t>
      </w:r>
      <w:r>
        <w:rPr>
          <w:iCs/>
          <w:lang w:val="en-US"/>
        </w:rPr>
        <w:t>E</w:t>
      </w:r>
      <w:r w:rsidRPr="007209CC">
        <w:rPr>
          <w:iCs/>
        </w:rPr>
        <w:t xml:space="preserve"> </w:t>
      </w:r>
      <w:r>
        <w:rPr>
          <w:iCs/>
        </w:rPr>
        <w:t>сверху</w:t>
      </w:r>
      <w:r w:rsidRPr="007209CC">
        <w:rPr>
          <w:iCs/>
        </w:rPr>
        <w:t xml:space="preserve">, </w:t>
      </w:r>
      <w:r>
        <w:rPr>
          <w:iCs/>
        </w:rPr>
        <w:t>тогда</w:t>
      </w:r>
    </w:p>
    <w:p w14:paraId="1C5D83B6" w14:textId="410D8CBD" w:rsidR="00733EBA" w:rsidRDefault="007209CC" w:rsidP="00935F72">
      <w:pPr>
        <w:spacing w:after="0"/>
        <w:jc w:val="center"/>
        <w:rPr>
          <w:iCs/>
        </w:rPr>
      </w:pPr>
      <m:oMath>
        <m:r>
          <w:rPr>
            <w:rFonts w:ascii="Cambria Math" w:hAnsi="Cambria Math"/>
          </w:rPr>
          <m:t>∀ e∈E,   ∀ b∈B →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≤b</m:t>
        </m:r>
      </m:oMath>
      <w:r w:rsidR="00733EBA" w:rsidRPr="00733EBA">
        <w:rPr>
          <w:iCs/>
        </w:rPr>
        <w:t>.</w:t>
      </w:r>
    </w:p>
    <w:p w14:paraId="723B19C9" w14:textId="41756894" w:rsidR="007209CC" w:rsidRDefault="00733EBA" w:rsidP="007209CC">
      <w:pPr>
        <w:spacing w:after="0"/>
        <w:rPr>
          <w:iCs/>
        </w:rPr>
      </w:pPr>
      <w:r>
        <w:rPr>
          <w:iCs/>
        </w:rPr>
        <w:t xml:space="preserve">Из аксиомы непрерывности следует, что для некоторого с </w:t>
      </w:r>
      <m:oMath>
        <m:r>
          <m:rPr>
            <m:sty m:val="bi"/>
          </m:rPr>
          <w:rPr>
            <w:rFonts w:ascii="Cambria Math" w:hAnsi="Cambria Math"/>
          </w:rPr>
          <m:t>∈</m:t>
        </m:r>
      </m:oMath>
      <w:r>
        <w:rPr>
          <w:b/>
          <w:bCs/>
        </w:rPr>
        <w:t xml:space="preserve"> </w:t>
      </w:r>
      <m:oMath>
        <m:r>
          <m:rPr>
            <m:scr m:val="double-struck"/>
            <m:sty m:val="bi"/>
          </m:rPr>
          <w:rPr>
            <w:rFonts w:ascii="Cambria Math" w:hAnsi="Cambria Math"/>
          </w:rPr>
          <m:t>R</m:t>
        </m:r>
      </m:oMath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∀ e∈E,   ∀ b∈B →e≤с≤b</m:t>
        </m:r>
      </m:oMath>
    </w:p>
    <w:p w14:paraId="1EC3FE43" w14:textId="551D7C22" w:rsidR="00733EBA" w:rsidRPr="001C3D9E" w:rsidRDefault="00733EBA" w:rsidP="007209CC">
      <w:pPr>
        <w:spacing w:after="0"/>
        <w:rPr>
          <w:iCs/>
        </w:rPr>
      </w:pPr>
      <w:r>
        <w:rPr>
          <w:iCs/>
        </w:rPr>
        <w:t xml:space="preserve">Первое условие из определения верхней грани выполнено для </w:t>
      </w:r>
      <w:r>
        <w:rPr>
          <w:iCs/>
          <w:lang w:val="en-US"/>
        </w:rPr>
        <w:t>c</w:t>
      </w:r>
      <w:r>
        <w:rPr>
          <w:iCs/>
        </w:rPr>
        <w:t xml:space="preserve"> потому что</w:t>
      </w:r>
      <w:r w:rsidRPr="00733EBA">
        <w:rPr>
          <w:iCs/>
        </w:rPr>
        <w:t xml:space="preserve">: </w:t>
      </w:r>
      <w:r>
        <w:rPr>
          <w:iCs/>
        </w:rPr>
        <w:t xml:space="preserve"> </w:t>
      </w:r>
      <m:oMath>
        <m:r>
          <w:rPr>
            <w:rFonts w:ascii="Cambria Math" w:hAnsi="Cambria Math"/>
          </w:rPr>
          <m:t xml:space="preserve">∀ 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∈A→e≤с</m:t>
        </m:r>
      </m:oMath>
    </w:p>
    <w:p w14:paraId="42C93B0E" w14:textId="65E6FDC5" w:rsidR="00A86BFE" w:rsidRDefault="00733EBA" w:rsidP="00A86BFE">
      <w:pPr>
        <w:spacing w:after="0"/>
        <w:rPr>
          <w:iCs/>
          <w:lang w:val="en-US"/>
        </w:rPr>
      </w:pPr>
      <w:r>
        <w:rPr>
          <w:iCs/>
        </w:rPr>
        <w:t>Покажем, что выполняется и второе. Пусть с</w:t>
      </w:r>
      <w:r w:rsidRPr="00733EBA">
        <w:rPr>
          <w:iCs/>
        </w:rPr>
        <w:t xml:space="preserve">’ &lt; </w:t>
      </w:r>
      <w:r>
        <w:rPr>
          <w:iCs/>
          <w:lang w:val="en-US"/>
        </w:rPr>
        <w:t>c</w:t>
      </w:r>
      <w:r w:rsidRPr="00733EBA">
        <w:rPr>
          <w:iCs/>
        </w:rPr>
        <w:t xml:space="preserve">. </w:t>
      </w:r>
      <w:r>
        <w:rPr>
          <w:iCs/>
        </w:rPr>
        <w:t xml:space="preserve">Тогда </w:t>
      </w:r>
      <w:r>
        <w:rPr>
          <w:iCs/>
          <w:lang w:val="en-US"/>
        </w:rPr>
        <w:t>c</w:t>
      </w:r>
      <w:r w:rsidRPr="00733EBA">
        <w:rPr>
          <w:iCs/>
        </w:rPr>
        <w:t>’</w:t>
      </w:r>
      <w:r>
        <w:rPr>
          <w:iCs/>
        </w:rPr>
        <w:t xml:space="preserve"> </w:t>
      </w:r>
      <m:oMath>
        <m:r>
          <w:rPr>
            <w:rFonts w:ascii="Cambria Math" w:hAnsi="Cambria Math"/>
          </w:rPr>
          <m:t>∉</m:t>
        </m:r>
      </m:oMath>
      <w:r w:rsidR="00A86BFE">
        <w:rPr>
          <w:iCs/>
        </w:rPr>
        <w:t xml:space="preserve"> </w:t>
      </w:r>
      <w:r w:rsidR="00A86BFE">
        <w:rPr>
          <w:iCs/>
          <w:lang w:val="en-US"/>
        </w:rPr>
        <w:t>B</w:t>
      </w:r>
      <w:r w:rsidR="00A86BFE">
        <w:rPr>
          <w:iCs/>
        </w:rPr>
        <w:t xml:space="preserve">, так как </w:t>
      </w:r>
      <w:r w:rsidR="00A86BFE" w:rsidRPr="00733EBA">
        <w:rPr>
          <w:iCs/>
        </w:rPr>
        <w:t xml:space="preserve">: </w:t>
      </w:r>
      <w:r w:rsidR="00A86BFE">
        <w:rPr>
          <w:iCs/>
        </w:rPr>
        <w:t xml:space="preserve"> </w:t>
      </w:r>
      <m:oMath>
        <m:r>
          <w:rPr>
            <w:rFonts w:ascii="Cambria Math" w:hAnsi="Cambria Math"/>
          </w:rPr>
          <m:t xml:space="preserve">∀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∈B→c≤b</m:t>
        </m:r>
      </m:oMath>
      <w:r w:rsidR="00A86BFE" w:rsidRPr="00A86BFE">
        <w:rPr>
          <w:iCs/>
        </w:rPr>
        <w:t xml:space="preserve">. </w:t>
      </w:r>
      <w:r w:rsidR="00A86BFE">
        <w:rPr>
          <w:iCs/>
        </w:rPr>
        <w:t xml:space="preserve">Следовательно </w:t>
      </w:r>
      <w:r w:rsidR="00A86BFE">
        <w:rPr>
          <w:iCs/>
          <w:lang w:val="en-US"/>
        </w:rPr>
        <w:t>c’</w:t>
      </w:r>
      <w:r w:rsidR="00A86BFE">
        <w:rPr>
          <w:iCs/>
        </w:rPr>
        <w:t xml:space="preserve"> не ограничивает множество </w:t>
      </w:r>
      <w:r w:rsidR="001C3D9E">
        <w:rPr>
          <w:iCs/>
          <w:lang w:val="en-US"/>
        </w:rPr>
        <w:t>E</w:t>
      </w:r>
      <w:r w:rsidR="00A86BFE">
        <w:rPr>
          <w:iCs/>
        </w:rPr>
        <w:t xml:space="preserve"> сверху, то есть</w:t>
      </w:r>
      <w:r w:rsidR="00A86BFE">
        <w:rPr>
          <w:iCs/>
          <w:lang w:val="en-US"/>
        </w:rPr>
        <w:t>:</w:t>
      </w:r>
    </w:p>
    <w:p w14:paraId="3E12D9FF" w14:textId="48274956" w:rsidR="00A86BFE" w:rsidRPr="00A86BFE" w:rsidRDefault="00A86BFE" w:rsidP="00A86BFE">
      <w:pPr>
        <w:spacing w:after="0"/>
        <w:jc w:val="center"/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 w:cs="Cambria Math"/>
            </w:rPr>
            <m:t>∃</m:t>
          </m:r>
          <m:r>
            <m:rPr>
              <m:sty m:val="b"/>
            </m:rPr>
            <w:rPr>
              <w:rFonts w:ascii="Cambria Math" w:hAnsi="Cambria Math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 xml:space="preserve">x </m:t>
          </m:r>
          <m: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  <w:lang w:val="en-US"/>
            </w:rPr>
            <m:t>E:x&gt;c'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1690D18D" w14:textId="3ACF4617" w:rsidR="00A86BFE" w:rsidRDefault="00A86BFE" w:rsidP="00A86BFE">
      <w:pPr>
        <w:spacing w:after="0"/>
      </w:pPr>
      <w:r>
        <w:t xml:space="preserve">Так что второе условия тоже выполнено. Следовательно с = </w:t>
      </w:r>
      <w:r>
        <w:rPr>
          <w:lang w:val="en-US"/>
        </w:rPr>
        <w:t>sup</w:t>
      </w:r>
      <w:r w:rsidRPr="00A86BFE">
        <w:t xml:space="preserve"> </w:t>
      </w:r>
      <w:r w:rsidR="001C3D9E">
        <w:rPr>
          <w:lang w:val="en-US"/>
        </w:rPr>
        <w:t>E</w:t>
      </w:r>
      <w:r w:rsidRPr="00A86BFE">
        <w:t xml:space="preserve">, </w:t>
      </w:r>
      <w:r>
        <w:t>Теорема доказана.</w:t>
      </w:r>
    </w:p>
    <w:p w14:paraId="4B17C29B" w14:textId="77777777" w:rsidR="00A86BFE" w:rsidRDefault="00A86BFE" w:rsidP="00A86BFE">
      <w:pPr>
        <w:spacing w:after="0"/>
        <w:rPr>
          <w:iCs/>
        </w:rPr>
      </w:pPr>
    </w:p>
    <w:p w14:paraId="41AB308D" w14:textId="77777777" w:rsidR="00A86BFE" w:rsidRPr="00A86BFE" w:rsidRDefault="00A86BFE" w:rsidP="00A86BFE">
      <w:pPr>
        <w:spacing w:after="0"/>
        <w:rPr>
          <w:iCs/>
        </w:rPr>
      </w:pPr>
    </w:p>
    <w:p w14:paraId="2C15D8FC" w14:textId="77777777" w:rsidR="007209CC" w:rsidRPr="007209CC" w:rsidRDefault="007209CC" w:rsidP="0007659B">
      <w:pPr>
        <w:spacing w:after="0"/>
        <w:rPr>
          <w:iCs/>
        </w:rPr>
      </w:pPr>
    </w:p>
    <w:p w14:paraId="461BF0EB" w14:textId="3FAC6095" w:rsidR="007209CC" w:rsidRDefault="007209CC" w:rsidP="007209CC">
      <w:pPr>
        <w:spacing w:after="0"/>
        <w:rPr>
          <w:iCs/>
        </w:rPr>
      </w:pPr>
      <w:r w:rsidRPr="007209CC">
        <w:rPr>
          <w:b/>
          <w:bCs/>
          <w:iCs/>
        </w:rPr>
        <w:t xml:space="preserve">Теорема: </w:t>
      </w:r>
      <w:r>
        <w:rPr>
          <w:iCs/>
        </w:rPr>
        <w:t xml:space="preserve">Если </w:t>
      </w:r>
      <w:r>
        <w:rPr>
          <w:iCs/>
          <w:lang w:val="en-US"/>
        </w:rPr>
        <w:t>E</w:t>
      </w:r>
      <w:r w:rsidRPr="007209CC">
        <w:rPr>
          <w:iCs/>
        </w:rPr>
        <w:t xml:space="preserve"> ограничено </w:t>
      </w:r>
      <w:r>
        <w:rPr>
          <w:iCs/>
          <w:lang w:val="en-US"/>
        </w:rPr>
        <w:t>c</w:t>
      </w:r>
      <w:r>
        <w:rPr>
          <w:iCs/>
        </w:rPr>
        <w:t>низу</w:t>
      </w:r>
      <w:r w:rsidRPr="007209CC">
        <w:rPr>
          <w:iCs/>
        </w:rPr>
        <w:t xml:space="preserve"> то у него существует </w:t>
      </w:r>
      <w:r>
        <w:rPr>
          <w:iCs/>
        </w:rPr>
        <w:t>нижняя</w:t>
      </w:r>
      <w:r w:rsidRPr="007209CC">
        <w:rPr>
          <w:iCs/>
        </w:rPr>
        <w:t xml:space="preserve"> грань</w:t>
      </w:r>
    </w:p>
    <w:p w14:paraId="613BFC99" w14:textId="77777777" w:rsidR="00935F72" w:rsidRDefault="00A86BFE" w:rsidP="00A86BFE">
      <w:pPr>
        <w:spacing w:after="0"/>
        <w:rPr>
          <w:iCs/>
        </w:rPr>
      </w:pPr>
      <w:r w:rsidRPr="00DA2E78">
        <w:rPr>
          <w:b/>
          <w:bCs/>
          <w:iCs/>
        </w:rPr>
        <w:t>Док-во</w:t>
      </w:r>
      <w:r w:rsidRPr="007209CC">
        <w:rPr>
          <w:iCs/>
        </w:rPr>
        <w:t xml:space="preserve">:  </w:t>
      </w:r>
      <w:r>
        <w:rPr>
          <w:iCs/>
        </w:rPr>
        <w:t xml:space="preserve">Пусть </w:t>
      </w:r>
      <w:r>
        <w:rPr>
          <w:iCs/>
          <w:lang w:val="en-US"/>
        </w:rPr>
        <w:t>E</w:t>
      </w:r>
      <w:r w:rsidRPr="007209CC">
        <w:rPr>
          <w:iCs/>
        </w:rPr>
        <w:t xml:space="preserve"> </w:t>
      </w:r>
      <w:r>
        <w:rPr>
          <w:iCs/>
        </w:rPr>
        <w:t>–</w:t>
      </w:r>
      <w:r w:rsidRPr="007209CC">
        <w:rPr>
          <w:iCs/>
        </w:rPr>
        <w:t xml:space="preserve"> </w:t>
      </w:r>
      <w:r>
        <w:rPr>
          <w:iCs/>
        </w:rPr>
        <w:t xml:space="preserve">непустое множество ограниченное </w:t>
      </w:r>
      <w:r w:rsidR="001C3D9E">
        <w:rPr>
          <w:iCs/>
        </w:rPr>
        <w:t>снизу</w:t>
      </w:r>
      <w:r>
        <w:rPr>
          <w:iCs/>
        </w:rPr>
        <w:t xml:space="preserve">. Рассмотрим непустое множество </w:t>
      </w:r>
      <w:r>
        <w:rPr>
          <w:iCs/>
          <w:lang w:val="en-US"/>
        </w:rPr>
        <w:t>B</w:t>
      </w:r>
      <w:r w:rsidRPr="007209CC">
        <w:rPr>
          <w:iCs/>
        </w:rPr>
        <w:t xml:space="preserve">, </w:t>
      </w:r>
      <w:r>
        <w:rPr>
          <w:iCs/>
        </w:rPr>
        <w:t xml:space="preserve">элементами которого являются все числа </w:t>
      </w:r>
      <w:r>
        <w:rPr>
          <w:iCs/>
          <w:lang w:val="en-US"/>
        </w:rPr>
        <w:t>b</w:t>
      </w:r>
      <w:r w:rsidRPr="007209CC">
        <w:rPr>
          <w:iCs/>
        </w:rPr>
        <w:t xml:space="preserve"> </w:t>
      </w:r>
      <w:r>
        <w:rPr>
          <w:iCs/>
        </w:rPr>
        <w:t xml:space="preserve">ограничивающие </w:t>
      </w:r>
      <w:r>
        <w:rPr>
          <w:iCs/>
          <w:lang w:val="en-US"/>
        </w:rPr>
        <w:t>E</w:t>
      </w:r>
      <w:r w:rsidRPr="007209CC">
        <w:rPr>
          <w:iCs/>
        </w:rPr>
        <w:t xml:space="preserve"> </w:t>
      </w:r>
      <w:r w:rsidR="001C3D9E">
        <w:rPr>
          <w:iCs/>
        </w:rPr>
        <w:t>снизу</w:t>
      </w:r>
      <w:r w:rsidRPr="007209CC">
        <w:rPr>
          <w:iCs/>
        </w:rPr>
        <w:t xml:space="preserve">, </w:t>
      </w:r>
      <w:r>
        <w:rPr>
          <w:iCs/>
        </w:rPr>
        <w:t>тогда</w:t>
      </w:r>
    </w:p>
    <w:p w14:paraId="14FB7A9D" w14:textId="55566507" w:rsidR="00A86BFE" w:rsidRDefault="00A86BFE" w:rsidP="00935F72">
      <w:pPr>
        <w:spacing w:after="0"/>
        <w:jc w:val="center"/>
        <w:rPr>
          <w:iCs/>
        </w:rPr>
      </w:pPr>
      <m:oMath>
        <m:r>
          <w:rPr>
            <w:rFonts w:ascii="Cambria Math" w:hAnsi="Cambria Math"/>
          </w:rPr>
          <m:t>∀ e∈E,   ∀ b∈B →e≥b</m:t>
        </m:r>
      </m:oMath>
      <w:r w:rsidRPr="00733EBA">
        <w:rPr>
          <w:iCs/>
        </w:rPr>
        <w:t>.</w:t>
      </w:r>
    </w:p>
    <w:p w14:paraId="0E9B9821" w14:textId="68E11C45" w:rsidR="00A86BFE" w:rsidRPr="001C3D9E" w:rsidRDefault="00A86BFE" w:rsidP="00A86BFE">
      <w:pPr>
        <w:spacing w:after="0"/>
        <w:rPr>
          <w:i/>
          <w:iCs/>
        </w:rPr>
      </w:pPr>
      <w:r>
        <w:rPr>
          <w:iCs/>
        </w:rPr>
        <w:t xml:space="preserve">Из аксиомы непрерывности следует, что для некоторого с </w:t>
      </w:r>
      <m:oMath>
        <m:r>
          <m:rPr>
            <m:sty m:val="bi"/>
          </m:rPr>
          <w:rPr>
            <w:rFonts w:ascii="Cambria Math" w:hAnsi="Cambria Math"/>
          </w:rPr>
          <m:t>∈</m:t>
        </m:r>
      </m:oMath>
      <w:r>
        <w:rPr>
          <w:b/>
          <w:bCs/>
        </w:rPr>
        <w:t xml:space="preserve"> </w:t>
      </w:r>
      <m:oMath>
        <m:r>
          <m:rPr>
            <m:scr m:val="double-struck"/>
            <m:sty m:val="bi"/>
          </m:rPr>
          <w:rPr>
            <w:rFonts w:ascii="Cambria Math" w:hAnsi="Cambria Math"/>
          </w:rPr>
          <m:t>R</m:t>
        </m:r>
      </m:oMath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∀ e∈E,   ∀ b∈B →b≤с≤e</m:t>
        </m:r>
      </m:oMath>
    </w:p>
    <w:p w14:paraId="0227DB38" w14:textId="60256D7C" w:rsidR="00A86BFE" w:rsidRPr="001C3D9E" w:rsidRDefault="00A86BFE" w:rsidP="00A86BFE">
      <w:pPr>
        <w:spacing w:after="0"/>
        <w:rPr>
          <w:i/>
          <w:iCs/>
        </w:rPr>
      </w:pPr>
      <w:r>
        <w:rPr>
          <w:iCs/>
        </w:rPr>
        <w:t xml:space="preserve">Первое условие из определения </w:t>
      </w:r>
      <w:r w:rsidR="001C3D9E">
        <w:rPr>
          <w:iCs/>
        </w:rPr>
        <w:t>нижней</w:t>
      </w:r>
      <w:r>
        <w:rPr>
          <w:iCs/>
        </w:rPr>
        <w:t xml:space="preserve"> грани выполнено для </w:t>
      </w:r>
      <w:r>
        <w:rPr>
          <w:iCs/>
          <w:lang w:val="en-US"/>
        </w:rPr>
        <w:t>c</w:t>
      </w:r>
      <w:r>
        <w:rPr>
          <w:iCs/>
        </w:rPr>
        <w:t xml:space="preserve"> потому что</w:t>
      </w:r>
      <w:r w:rsidRPr="00733EBA">
        <w:rPr>
          <w:iCs/>
        </w:rPr>
        <w:t xml:space="preserve">: </w:t>
      </w:r>
      <w:r>
        <w:rPr>
          <w:iCs/>
        </w:rPr>
        <w:t xml:space="preserve"> </w:t>
      </w:r>
      <m:oMath>
        <m:r>
          <w:rPr>
            <w:rFonts w:ascii="Cambria Math" w:hAnsi="Cambria Math"/>
          </w:rPr>
          <m:t xml:space="preserve">∀ 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∈A→с≤</m:t>
        </m:r>
        <m:r>
          <w:rPr>
            <w:rFonts w:ascii="Cambria Math" w:hAnsi="Cambria Math"/>
            <w:lang w:val="en-US"/>
          </w:rPr>
          <m:t>e</m:t>
        </m:r>
      </m:oMath>
    </w:p>
    <w:p w14:paraId="4E11B3C8" w14:textId="02553337" w:rsidR="00A86BFE" w:rsidRPr="001C3D9E" w:rsidRDefault="00A86BFE" w:rsidP="00A86BFE">
      <w:pPr>
        <w:spacing w:after="0"/>
        <w:rPr>
          <w:iCs/>
        </w:rPr>
      </w:pPr>
      <w:r>
        <w:rPr>
          <w:iCs/>
        </w:rPr>
        <w:t>Покажем, что выполняется и второе. Пусть с</w:t>
      </w:r>
      <w:r w:rsidRPr="00733EBA">
        <w:rPr>
          <w:iCs/>
        </w:rPr>
        <w:t xml:space="preserve">’ </w:t>
      </w:r>
      <w:r w:rsidR="001C3D9E" w:rsidRPr="001C3D9E">
        <w:rPr>
          <w:iCs/>
        </w:rPr>
        <w:t>&gt;</w:t>
      </w:r>
      <w:r w:rsidRPr="00733EBA">
        <w:rPr>
          <w:iCs/>
        </w:rPr>
        <w:t xml:space="preserve"> </w:t>
      </w:r>
      <w:r>
        <w:rPr>
          <w:iCs/>
          <w:lang w:val="en-US"/>
        </w:rPr>
        <w:t>c</w:t>
      </w:r>
      <w:r w:rsidRPr="00733EBA">
        <w:rPr>
          <w:iCs/>
        </w:rPr>
        <w:t xml:space="preserve">. </w:t>
      </w:r>
      <w:r>
        <w:rPr>
          <w:iCs/>
        </w:rPr>
        <w:t xml:space="preserve">Тогда </w:t>
      </w:r>
      <w:r>
        <w:rPr>
          <w:iCs/>
          <w:lang w:val="en-US"/>
        </w:rPr>
        <w:t>c</w:t>
      </w:r>
      <w:r w:rsidRPr="00733EBA">
        <w:rPr>
          <w:iCs/>
        </w:rPr>
        <w:t>’</w:t>
      </w:r>
      <w:r>
        <w:rPr>
          <w:iCs/>
        </w:rPr>
        <w:t xml:space="preserve"> </w:t>
      </w:r>
      <m:oMath>
        <m:r>
          <w:rPr>
            <w:rFonts w:ascii="Cambria Math" w:hAnsi="Cambria Math"/>
          </w:rPr>
          <m:t>∉</m:t>
        </m:r>
      </m:oMath>
      <w:r>
        <w:rPr>
          <w:iCs/>
        </w:rPr>
        <w:t xml:space="preserve"> </w:t>
      </w:r>
      <w:r>
        <w:rPr>
          <w:iCs/>
          <w:lang w:val="en-US"/>
        </w:rPr>
        <w:t>B</w:t>
      </w:r>
      <w:r>
        <w:rPr>
          <w:iCs/>
        </w:rPr>
        <w:t xml:space="preserve">, так как </w:t>
      </w:r>
      <w:r w:rsidRPr="00733EBA">
        <w:rPr>
          <w:iCs/>
        </w:rPr>
        <w:t xml:space="preserve">: </w:t>
      </w:r>
      <w:r>
        <w:rPr>
          <w:iCs/>
        </w:rPr>
        <w:t xml:space="preserve"> </w:t>
      </w:r>
      <m:oMath>
        <m:r>
          <w:rPr>
            <w:rFonts w:ascii="Cambria Math" w:hAnsi="Cambria Math"/>
          </w:rPr>
          <m:t xml:space="preserve">∀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∈B→b≤c</m:t>
        </m:r>
      </m:oMath>
      <w:r w:rsidRPr="00A86BFE">
        <w:rPr>
          <w:iCs/>
        </w:rPr>
        <w:t xml:space="preserve">. </w:t>
      </w:r>
      <w:r>
        <w:rPr>
          <w:iCs/>
        </w:rPr>
        <w:t xml:space="preserve">Следовательно </w:t>
      </w:r>
      <w:r>
        <w:rPr>
          <w:iCs/>
          <w:lang w:val="en-US"/>
        </w:rPr>
        <w:t>c</w:t>
      </w:r>
      <w:r w:rsidRPr="001C3D9E">
        <w:rPr>
          <w:iCs/>
        </w:rPr>
        <w:t>’</w:t>
      </w:r>
      <w:r>
        <w:rPr>
          <w:iCs/>
        </w:rPr>
        <w:t xml:space="preserve"> не ограничивает множество </w:t>
      </w:r>
      <w:r w:rsidR="001C3D9E">
        <w:rPr>
          <w:iCs/>
          <w:lang w:val="en-US"/>
        </w:rPr>
        <w:t>E</w:t>
      </w:r>
      <w:r>
        <w:rPr>
          <w:iCs/>
        </w:rPr>
        <w:t xml:space="preserve"> </w:t>
      </w:r>
      <w:r w:rsidR="001C3D9E">
        <w:rPr>
          <w:iCs/>
        </w:rPr>
        <w:t>снизу</w:t>
      </w:r>
      <w:r>
        <w:rPr>
          <w:iCs/>
        </w:rPr>
        <w:t>, то есть</w:t>
      </w:r>
      <w:r w:rsidRPr="001C3D9E">
        <w:rPr>
          <w:iCs/>
        </w:rPr>
        <w:t>:</w:t>
      </w:r>
    </w:p>
    <w:p w14:paraId="182AE198" w14:textId="3658B494" w:rsidR="00A86BFE" w:rsidRPr="00A86BFE" w:rsidRDefault="00A86BFE" w:rsidP="00A86BFE">
      <w:pPr>
        <w:spacing w:after="0"/>
        <w:jc w:val="center"/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 w:cs="Cambria Math"/>
            </w:rPr>
            <m:t>∃</m:t>
          </m:r>
          <m:r>
            <m:rPr>
              <m:sty m:val="b"/>
            </m:rPr>
            <w:rPr>
              <w:rFonts w:ascii="Cambria Math" w:hAnsi="Cambria Math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 xml:space="preserve">x </m:t>
          </m:r>
          <m: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  <w:lang w:val="en-US"/>
            </w:rPr>
            <m:t>E:x&lt;c'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401D37D8" w14:textId="312868DC" w:rsidR="00A86BFE" w:rsidRPr="00A86BFE" w:rsidRDefault="00A86BFE" w:rsidP="00A86BFE">
      <w:pPr>
        <w:spacing w:after="0"/>
        <w:rPr>
          <w:iCs/>
        </w:rPr>
      </w:pPr>
      <w:r>
        <w:t>Так что второе услови</w:t>
      </w:r>
      <w:r w:rsidR="001C3D9E">
        <w:t>е</w:t>
      </w:r>
      <w:r>
        <w:t xml:space="preserve"> тоже выполнено. Следовательно с = </w:t>
      </w:r>
      <w:r w:rsidR="001C3D9E">
        <w:rPr>
          <w:lang w:val="en-US"/>
        </w:rPr>
        <w:t>inf</w:t>
      </w:r>
      <w:r w:rsidRPr="00A86BFE">
        <w:t xml:space="preserve"> </w:t>
      </w:r>
      <w:r w:rsidR="001C3D9E">
        <w:rPr>
          <w:lang w:val="en-US"/>
        </w:rPr>
        <w:t>E</w:t>
      </w:r>
      <w:r w:rsidRPr="00A86BFE">
        <w:t xml:space="preserve">, </w:t>
      </w:r>
      <w:r>
        <w:t>Теорема доказана.</w:t>
      </w:r>
    </w:p>
    <w:p w14:paraId="281B4E15" w14:textId="77777777" w:rsidR="00A86BFE" w:rsidRDefault="00A86BFE" w:rsidP="007209CC">
      <w:pPr>
        <w:spacing w:after="0"/>
        <w:rPr>
          <w:iCs/>
        </w:rPr>
      </w:pPr>
    </w:p>
    <w:p w14:paraId="2422B88F" w14:textId="77777777" w:rsidR="00A86BFE" w:rsidRDefault="00A86BFE" w:rsidP="007209CC">
      <w:pPr>
        <w:spacing w:after="0"/>
        <w:rPr>
          <w:iCs/>
        </w:rPr>
      </w:pPr>
    </w:p>
    <w:p w14:paraId="512D34A3" w14:textId="77777777" w:rsidR="00A86BFE" w:rsidRDefault="00A86BFE" w:rsidP="007209CC">
      <w:pPr>
        <w:spacing w:after="0"/>
        <w:rPr>
          <w:iCs/>
        </w:rPr>
      </w:pPr>
    </w:p>
    <w:p w14:paraId="7E589037" w14:textId="1816F43B" w:rsidR="00A86BFE" w:rsidRDefault="00A86BFE" w:rsidP="00A86BFE">
      <w:pPr>
        <w:spacing w:after="0"/>
        <w:rPr>
          <w:b/>
          <w:bCs/>
          <w:iCs/>
        </w:rPr>
      </w:pPr>
      <w:r w:rsidRPr="00DA2E78">
        <w:rPr>
          <w:b/>
          <w:bCs/>
          <w:iCs/>
        </w:rPr>
        <w:t>Принцип Архимеда:</w:t>
      </w:r>
    </w:p>
    <w:p w14:paraId="2CD8556D" w14:textId="77777777" w:rsidR="00DA2E78" w:rsidRDefault="00DA2E78" w:rsidP="00A86BFE">
      <w:pPr>
        <w:spacing w:after="0"/>
        <w:rPr>
          <w:b/>
          <w:bCs/>
          <w:iCs/>
        </w:rPr>
      </w:pPr>
    </w:p>
    <w:p w14:paraId="1E762B15" w14:textId="385752BE" w:rsidR="00DA2E78" w:rsidRDefault="00DA2E78" w:rsidP="00A86BFE">
      <w:pPr>
        <w:spacing w:after="0"/>
        <w:rPr>
          <w:lang w:val="en-US"/>
        </w:rPr>
      </w:pPr>
      <w:r>
        <w:rPr>
          <w:b/>
          <w:bCs/>
          <w:iCs/>
        </w:rPr>
        <w:t>Теорема</w:t>
      </w:r>
      <w:r w:rsidRPr="00DA2E78">
        <w:rPr>
          <w:b/>
          <w:bCs/>
          <w:iCs/>
        </w:rPr>
        <w:t>:</w:t>
      </w:r>
      <w:r>
        <w:rPr>
          <w:iCs/>
        </w:rPr>
        <w:t xml:space="preserve"> Каково бы ни было действительное число </w:t>
      </w:r>
      <w:r>
        <w:rPr>
          <w:iCs/>
          <w:lang w:val="en-US"/>
        </w:rPr>
        <w:t>a</w:t>
      </w:r>
      <w:r w:rsidRPr="00DA2E78">
        <w:rPr>
          <w:iCs/>
        </w:rPr>
        <w:t xml:space="preserve">, </w:t>
      </w:r>
      <w:r>
        <w:rPr>
          <w:iCs/>
        </w:rPr>
        <w:t xml:space="preserve">существует такое натуральное число </w:t>
      </w:r>
      <w:r>
        <w:rPr>
          <w:iCs/>
          <w:lang w:val="en-US"/>
        </w:rPr>
        <w:t>n</w:t>
      </w:r>
      <w:r>
        <w:rPr>
          <w:iCs/>
        </w:rPr>
        <w:t xml:space="preserve">, что </w:t>
      </w:r>
      <w:r>
        <w:rPr>
          <w:iCs/>
          <w:lang w:val="en-US"/>
        </w:rPr>
        <w:t>n</w:t>
      </w:r>
      <w:r w:rsidRPr="00DA2E78">
        <w:rPr>
          <w:iCs/>
        </w:rPr>
        <w:t xml:space="preserve"> &gt; </w:t>
      </w:r>
      <w:r>
        <w:rPr>
          <w:iCs/>
          <w:lang w:val="en-US"/>
        </w:rPr>
        <w:t>a</w:t>
      </w:r>
      <w:r w:rsidRPr="00DA2E78">
        <w:rPr>
          <w:iCs/>
        </w:rPr>
        <w:t xml:space="preserve">, </w:t>
      </w:r>
      <w:r>
        <w:rPr>
          <w:iCs/>
        </w:rPr>
        <w:t xml:space="preserve">т.е. 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 xml:space="preserve">∀ </m:t>
        </m:r>
        <m:r>
          <w:rPr>
            <w:rFonts w:ascii="Cambria Math" w:hAnsi="Cambria Math"/>
            <w:lang w:val="en-US"/>
          </w:rPr>
          <m:t>a</m:t>
        </m:r>
        <m:r>
          <m:rPr>
            <m:scr m:val="double-struck"/>
          </m:rPr>
          <w:rPr>
            <w:rFonts w:ascii="Cambria Math" w:hAnsi="Cambria Math"/>
          </w:rPr>
          <m:t xml:space="preserve">∈R , </m:t>
        </m:r>
        <m:r>
          <m:rPr>
            <m:sty m:val="b"/>
          </m:rPr>
          <w:rPr>
            <w:rFonts w:ascii="Cambria Math" w:hAnsi="Cambria Math" w:cs="Cambria Math"/>
          </w:rPr>
          <m:t>∃</m:t>
        </m:r>
        <m:r>
          <w:rPr>
            <w:rFonts w:ascii="Cambria Math" w:hAnsi="Cambria Math"/>
          </w:rPr>
          <m:t xml:space="preserve"> n∈</m:t>
        </m:r>
        <m:r>
          <m:rPr>
            <m:scr m:val="double-struck"/>
          </m:rPr>
          <w:rPr>
            <w:rFonts w:ascii="Cambria Math" w:hAnsi="Cambria Math"/>
          </w:rPr>
          <m:t>N:</m:t>
        </m:r>
        <m:r>
          <w:rPr>
            <w:rFonts w:ascii="Cambria Math" w:hAnsi="Cambria Math"/>
            <w:lang w:val="en-US"/>
          </w:rPr>
          <m:t>n&gt;a</m:t>
        </m:r>
      </m:oMath>
    </w:p>
    <w:p w14:paraId="6600C1E9" w14:textId="1F549C7B" w:rsidR="007209CC" w:rsidRPr="00D3346B" w:rsidRDefault="00DA2E78" w:rsidP="00D3346B">
      <w:pPr>
        <w:spacing w:after="0"/>
        <w:rPr>
          <w:b/>
          <w:bCs/>
          <w:i/>
          <w:iCs/>
        </w:rPr>
      </w:pPr>
      <w:r w:rsidRPr="00935F72">
        <w:rPr>
          <w:b/>
          <w:bCs/>
        </w:rPr>
        <w:t>Док-во</w:t>
      </w:r>
      <w:r w:rsidR="00935F72" w:rsidRPr="00935F72">
        <w:rPr>
          <w:b/>
          <w:bCs/>
        </w:rPr>
        <w:t>:</w:t>
      </w:r>
      <w:r w:rsidR="00935F72" w:rsidRPr="00935F72">
        <w:rPr>
          <w:b/>
          <w:bCs/>
          <w:i/>
          <w:iCs/>
        </w:rPr>
        <w:t xml:space="preserve"> </w:t>
      </w:r>
      <w:r w:rsidRPr="00DA2E78">
        <w:rPr>
          <w:iCs/>
        </w:rPr>
        <w:t xml:space="preserve">Допустим что принцип </w:t>
      </w:r>
      <w:r w:rsidR="00935F72">
        <w:rPr>
          <w:iCs/>
        </w:rPr>
        <w:t>А</w:t>
      </w:r>
      <w:r w:rsidRPr="00DA2E78">
        <w:rPr>
          <w:iCs/>
        </w:rPr>
        <w:t xml:space="preserve">рхимеда не выполняется это означает что существует такое число а что для всех натуральных </w:t>
      </w:r>
      <w:r w:rsidR="00935F72">
        <w:rPr>
          <w:iCs/>
          <w:lang w:val="en-US"/>
        </w:rPr>
        <w:t>n</w:t>
      </w:r>
      <w:r w:rsidRPr="00DA2E78">
        <w:rPr>
          <w:iCs/>
        </w:rPr>
        <w:t xml:space="preserve"> выполняется неравенство</w:t>
      </w:r>
      <w:r w:rsidR="00935F72" w:rsidRPr="00935F72">
        <w:rPr>
          <w:iCs/>
        </w:rPr>
        <w:t xml:space="preserve"> </w:t>
      </w:r>
      <w:r w:rsidRPr="00DA2E78">
        <w:rPr>
          <w:iCs/>
        </w:rPr>
        <w:t xml:space="preserve">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  <w:lang w:val="en-US"/>
          </w:rPr>
          <m:t>a</m:t>
        </m:r>
      </m:oMath>
      <w:r w:rsidR="00935F72" w:rsidRPr="00DA2E78">
        <w:rPr>
          <w:iCs/>
        </w:rPr>
        <w:t xml:space="preserve"> </w:t>
      </w:r>
      <w:r w:rsidRPr="00DA2E78">
        <w:rPr>
          <w:iCs/>
        </w:rPr>
        <w:t>то есть</w:t>
      </w:r>
      <m:oMath>
        <m:r>
          <w:rPr>
            <w:rFonts w:ascii="Cambria Math" w:hAnsi="Cambria Math"/>
          </w:rPr>
          <m:t xml:space="preserve">∀ </m:t>
        </m:r>
        <m:r>
          <w:rPr>
            <w:rFonts w:ascii="Cambria Math" w:hAnsi="Cambria Math"/>
            <w:lang w:val="en-US"/>
          </w:rPr>
          <m:t>a</m:t>
        </m:r>
        <m:r>
          <m:rPr>
            <m:scr m:val="double-struck"/>
          </m:rPr>
          <w:rPr>
            <w:rFonts w:ascii="Cambria Math" w:hAnsi="Cambria Math"/>
          </w:rPr>
          <m:t xml:space="preserve">∈R , </m:t>
        </m:r>
        <m:r>
          <m:rPr>
            <m:sty m:val="b"/>
          </m:rPr>
          <w:rPr>
            <w:rFonts w:ascii="Cambria Math" w:hAnsi="Cambria Math" w:cs="Cambria Math"/>
          </w:rPr>
          <m:t>∃</m:t>
        </m:r>
        <m:r>
          <w:rPr>
            <w:rFonts w:ascii="Cambria Math" w:hAnsi="Cambria Math"/>
          </w:rPr>
          <m:t xml:space="preserve"> n∈</m:t>
        </m:r>
        <m:r>
          <m:rPr>
            <m:scr m:val="double-struck"/>
          </m:rPr>
          <w:rPr>
            <w:rFonts w:ascii="Cambria Math" w:hAnsi="Cambria Math"/>
          </w:rPr>
          <m:t>N: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  <w:lang w:val="en-US"/>
          </w:rPr>
          <m:t>a</m:t>
        </m:r>
      </m:oMath>
      <w:r w:rsidRPr="00DA2E78">
        <w:rPr>
          <w:iCs/>
        </w:rPr>
        <w:t xml:space="preserve"> </w:t>
      </w:r>
      <w:r w:rsidR="00935F72" w:rsidRPr="00935F72">
        <w:rPr>
          <w:iCs/>
        </w:rPr>
        <w:t xml:space="preserve">. </w:t>
      </w:r>
      <w:r w:rsidR="00935F72">
        <w:rPr>
          <w:iCs/>
        </w:rPr>
        <w:t>Э</w:t>
      </w:r>
      <w:r w:rsidRPr="00DA2E78">
        <w:rPr>
          <w:iCs/>
        </w:rPr>
        <w:t>то означает что число а ограничивает сверху множество натуральных чисел</w:t>
      </w:r>
      <w:r w:rsidR="00935F72">
        <w:rPr>
          <w:iCs/>
        </w:rPr>
        <w:t>.</w:t>
      </w:r>
      <w:r w:rsidRPr="00DA2E78">
        <w:rPr>
          <w:iCs/>
        </w:rPr>
        <w:t xml:space="preserve"> </w:t>
      </w:r>
      <w:r w:rsidR="00935F72">
        <w:rPr>
          <w:iCs/>
        </w:rPr>
        <w:t>П</w:t>
      </w:r>
      <w:r w:rsidRPr="00DA2E78">
        <w:rPr>
          <w:iCs/>
        </w:rPr>
        <w:t>оэтому множество натуральных чисел как всякое непустое ограниченное сверху числовое множество</w:t>
      </w:r>
      <w:r w:rsidR="00935F72" w:rsidRPr="00935F72">
        <w:rPr>
          <w:iCs/>
        </w:rPr>
        <w:t>,</w:t>
      </w:r>
      <w:r w:rsidRPr="00DA2E78">
        <w:rPr>
          <w:iCs/>
        </w:rPr>
        <w:t xml:space="preserve"> имеет конечную верхнюю грань обозначим ее через</w:t>
      </w:r>
      <w:r w:rsidR="00935F72">
        <w:rPr>
          <w:iCs/>
        </w:rPr>
        <w:t xml:space="preserve"> </w:t>
      </w:r>
      <w:r w:rsidR="00935F72">
        <w:rPr>
          <w:iCs/>
          <w:lang w:val="en-US"/>
        </w:rPr>
        <w:t>B</w:t>
      </w:r>
      <w:r w:rsidR="00935F72" w:rsidRPr="00935F72">
        <w:rPr>
          <w:iCs/>
        </w:rPr>
        <w:t xml:space="preserve">, </w:t>
      </w:r>
      <w:r w:rsidR="00935F72">
        <w:rPr>
          <w:iCs/>
          <w:lang w:val="en-US"/>
        </w:rPr>
        <w:t>B</w:t>
      </w:r>
      <w:r w:rsidR="00935F72" w:rsidRPr="00935F72">
        <w:rPr>
          <w:iCs/>
        </w:rPr>
        <w:t xml:space="preserve"> = </w:t>
      </w:r>
      <w:r w:rsidR="00935F72">
        <w:rPr>
          <w:iCs/>
          <w:lang w:val="en-US"/>
        </w:rPr>
        <w:t>sup</w:t>
      </w:r>
      <w:r w:rsidRPr="00DA2E78">
        <w:rPr>
          <w:iCs/>
        </w:rPr>
        <w:t xml:space="preserve"> </w:t>
      </w:r>
      <m:oMath>
        <m:r>
          <m:rPr>
            <m:scr m:val="double-struck"/>
          </m:rPr>
          <w:rPr>
            <w:rFonts w:ascii="Cambria Math" w:hAnsi="Cambria Math"/>
          </w:rPr>
          <m:t>N</m:t>
        </m:r>
      </m:oMath>
      <w:r w:rsidR="00935F72" w:rsidRPr="00935F72">
        <w:t xml:space="preserve">. </w:t>
      </w:r>
      <w:r w:rsidR="00935F72">
        <w:t xml:space="preserve">Так как </w:t>
      </w:r>
      <w:r w:rsidR="00935F72">
        <w:rPr>
          <w:lang w:val="en-US"/>
        </w:rPr>
        <w:t>B</w:t>
      </w:r>
      <w:r w:rsidR="00935F72" w:rsidRPr="00935F72">
        <w:t xml:space="preserve">-1 &lt; </w:t>
      </w:r>
      <w:r w:rsidR="00935F72">
        <w:rPr>
          <w:lang w:val="en-US"/>
        </w:rPr>
        <w:t>B</w:t>
      </w:r>
      <w:r w:rsidR="00935F72" w:rsidRPr="00935F72">
        <w:t xml:space="preserve">, </w:t>
      </w:r>
      <w:r w:rsidR="00935F72">
        <w:t>то</w:t>
      </w:r>
      <w:r w:rsidR="00935F72" w:rsidRPr="00935F72">
        <w:t xml:space="preserve">, </w:t>
      </w:r>
      <w:r w:rsidR="00935F72">
        <w:t>согласно свойству 2(в определении супремума)</w:t>
      </w:r>
      <w:r w:rsidR="00935F72" w:rsidRPr="00935F72">
        <w:t xml:space="preserve">, </w:t>
      </w:r>
      <w:r w:rsidR="00935F72">
        <w:t xml:space="preserve">существует такое натуральное число </w:t>
      </w:r>
      <w:r w:rsidR="00935F72">
        <w:rPr>
          <w:lang w:val="en-US"/>
        </w:rPr>
        <w:t>n</w:t>
      </w:r>
      <w:r w:rsidR="00935F72" w:rsidRPr="00935F72">
        <w:t>,</w:t>
      </w:r>
      <w:r w:rsidR="00935F72">
        <w:t xml:space="preserve"> что </w:t>
      </w:r>
      <w:r w:rsidR="00935F72">
        <w:rPr>
          <w:lang w:val="en-US"/>
        </w:rPr>
        <w:t>n</w:t>
      </w:r>
      <w:r w:rsidR="00935F72" w:rsidRPr="00935F72">
        <w:t xml:space="preserve"> &gt; </w:t>
      </w:r>
      <w:r w:rsidR="00935F72">
        <w:rPr>
          <w:lang w:val="en-US"/>
        </w:rPr>
        <w:t>B</w:t>
      </w:r>
      <w:r w:rsidR="00935F72" w:rsidRPr="00935F72">
        <w:t xml:space="preserve"> </w:t>
      </w:r>
      <w:r w:rsidR="00935F72">
        <w:t>–</w:t>
      </w:r>
      <w:r w:rsidR="00935F72" w:rsidRPr="00935F72">
        <w:t xml:space="preserve"> 1.</w:t>
      </w:r>
      <w:r w:rsidR="00935F72">
        <w:t xml:space="preserve"> Но тогд</w:t>
      </w:r>
      <w:r w:rsidR="00D3346B">
        <w:t xml:space="preserve">а </w:t>
      </w:r>
      <w:r w:rsidR="00D3346B">
        <w:rPr>
          <w:lang w:val="en-US"/>
        </w:rPr>
        <w:t>n</w:t>
      </w:r>
      <w:r w:rsidR="00D3346B" w:rsidRPr="00D3346B">
        <w:t xml:space="preserve"> + 1 &gt; </w:t>
      </w:r>
      <w:r w:rsidR="00D3346B">
        <w:rPr>
          <w:lang w:val="en-US"/>
        </w:rPr>
        <w:t>B</w:t>
      </w:r>
      <w:r w:rsidR="00D3346B" w:rsidRPr="00D3346B">
        <w:t>,</w:t>
      </w:r>
      <w:r w:rsidR="00D3346B">
        <w:t xml:space="preserve"> причём</w:t>
      </w:r>
      <w:r w:rsidR="00D3346B" w:rsidRPr="00D3346B">
        <w:t xml:space="preserve">, </w:t>
      </w:r>
      <w:r w:rsidR="00D3346B">
        <w:t xml:space="preserve">согласно определению натуральных чисел </w:t>
      </w:r>
      <w:r w:rsidR="00D3346B">
        <w:rPr>
          <w:lang w:val="en-US"/>
        </w:rPr>
        <w:t>n</w:t>
      </w:r>
      <w:r w:rsidR="00D3346B" w:rsidRPr="00D3346B">
        <w:t xml:space="preserve"> + 1 </w:t>
      </w:r>
      <m:oMath>
        <m:r>
          <m:rPr>
            <m:scr m:val="double-struck"/>
          </m:rPr>
          <w:rPr>
            <w:rFonts w:ascii="Cambria Math" w:hAnsi="Cambria Math"/>
          </w:rPr>
          <m:t>∈N</m:t>
        </m:r>
      </m:oMath>
      <w:r w:rsidR="00D3346B">
        <w:t xml:space="preserve">. Неравенство </w:t>
      </w:r>
      <w:r w:rsidR="00D3346B">
        <w:rPr>
          <w:lang w:val="en-US"/>
        </w:rPr>
        <w:t>n</w:t>
      </w:r>
      <w:r w:rsidR="00D3346B" w:rsidRPr="00D3346B">
        <w:t xml:space="preserve"> + 1 &gt; </w:t>
      </w:r>
      <w:r w:rsidR="00D3346B">
        <w:rPr>
          <w:lang w:val="en-US"/>
        </w:rPr>
        <w:t>B</w:t>
      </w:r>
      <w:r w:rsidR="00D3346B" w:rsidRPr="00D3346B">
        <w:t xml:space="preserve"> </w:t>
      </w:r>
      <w:r w:rsidR="00D3346B">
        <w:t>противоречит тому</w:t>
      </w:r>
      <w:r w:rsidR="00D3346B" w:rsidRPr="00D3346B">
        <w:t xml:space="preserve">, </w:t>
      </w:r>
      <w:r w:rsidR="00D3346B">
        <w:t xml:space="preserve">что </w:t>
      </w:r>
      <w:r w:rsidR="00D3346B">
        <w:rPr>
          <w:iCs/>
          <w:lang w:val="en-US"/>
        </w:rPr>
        <w:t>B</w:t>
      </w:r>
      <w:r w:rsidR="00D3346B" w:rsidRPr="00935F72">
        <w:rPr>
          <w:iCs/>
        </w:rPr>
        <w:t xml:space="preserve"> = </w:t>
      </w:r>
      <w:r w:rsidR="00D3346B">
        <w:rPr>
          <w:iCs/>
          <w:lang w:val="en-US"/>
        </w:rPr>
        <w:t>sup</w:t>
      </w:r>
      <w:r w:rsidR="00D3346B" w:rsidRPr="00DA2E78">
        <w:rPr>
          <w:iCs/>
        </w:rPr>
        <w:t xml:space="preserve"> </w:t>
      </w:r>
      <m:oMath>
        <m:r>
          <m:rPr>
            <m:scr m:val="double-struck"/>
          </m:rPr>
          <w:rPr>
            <w:rFonts w:ascii="Cambria Math" w:hAnsi="Cambria Math"/>
          </w:rPr>
          <m:t>N</m:t>
        </m:r>
      </m:oMath>
      <w:r w:rsidR="00D3346B" w:rsidRPr="00D3346B">
        <w:t xml:space="preserve">, </w:t>
      </w:r>
      <w:r w:rsidR="00D3346B">
        <w:t xml:space="preserve">так как верхняя грань множества ограничивает его сверху. Приходим к противоречию что числа </w:t>
      </w:r>
      <w:r w:rsidR="00D3346B">
        <w:rPr>
          <w:lang w:val="en-US"/>
        </w:rPr>
        <w:t>a</w:t>
      </w:r>
      <w:r w:rsidR="00D3346B" w:rsidRPr="00D3346B">
        <w:t xml:space="preserve"> </w:t>
      </w:r>
      <w:r w:rsidR="00D3346B">
        <w:t>не существует. То есть принцип Архимеда справедлив.</w:t>
      </w:r>
    </w:p>
    <w:sectPr w:rsidR="007209CC" w:rsidRPr="00D3346B" w:rsidSect="00DA2E78">
      <w:pgSz w:w="11906" w:h="16838"/>
      <w:pgMar w:top="426" w:right="991" w:bottom="1440" w:left="70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EA336" w14:textId="77777777" w:rsidR="00DF18AC" w:rsidRDefault="00DF18AC" w:rsidP="00756132">
      <w:pPr>
        <w:spacing w:after="0" w:line="240" w:lineRule="auto"/>
      </w:pPr>
      <w:r>
        <w:separator/>
      </w:r>
    </w:p>
  </w:endnote>
  <w:endnote w:type="continuationSeparator" w:id="0">
    <w:p w14:paraId="34296D19" w14:textId="77777777" w:rsidR="00DF18AC" w:rsidRDefault="00DF18AC" w:rsidP="00756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0E143" w14:textId="77777777" w:rsidR="00DF18AC" w:rsidRDefault="00DF18AC" w:rsidP="00756132">
      <w:pPr>
        <w:spacing w:after="0" w:line="240" w:lineRule="auto"/>
      </w:pPr>
      <w:r>
        <w:separator/>
      </w:r>
    </w:p>
  </w:footnote>
  <w:footnote w:type="continuationSeparator" w:id="0">
    <w:p w14:paraId="3A718F85" w14:textId="77777777" w:rsidR="00DF18AC" w:rsidRDefault="00DF18AC" w:rsidP="007561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D1F"/>
    <w:rsid w:val="0007659B"/>
    <w:rsid w:val="000D07EA"/>
    <w:rsid w:val="001C3D9E"/>
    <w:rsid w:val="007209CC"/>
    <w:rsid w:val="00733EBA"/>
    <w:rsid w:val="00756132"/>
    <w:rsid w:val="00926D1F"/>
    <w:rsid w:val="00935F72"/>
    <w:rsid w:val="009A41A1"/>
    <w:rsid w:val="009D6539"/>
    <w:rsid w:val="00A24783"/>
    <w:rsid w:val="00A86BFE"/>
    <w:rsid w:val="00AF74EE"/>
    <w:rsid w:val="00B92B42"/>
    <w:rsid w:val="00BC001E"/>
    <w:rsid w:val="00C15802"/>
    <w:rsid w:val="00C235DB"/>
    <w:rsid w:val="00CF447E"/>
    <w:rsid w:val="00D3346B"/>
    <w:rsid w:val="00DA2E78"/>
    <w:rsid w:val="00DF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9D4999"/>
  <w15:docId w15:val="{789015B1-816D-4564-8DB7-2F87E9AA7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6BFE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D07EA"/>
    <w:rPr>
      <w:color w:val="666666"/>
    </w:rPr>
  </w:style>
  <w:style w:type="paragraph" w:styleId="a4">
    <w:name w:val="List Paragraph"/>
    <w:basedOn w:val="a"/>
    <w:uiPriority w:val="34"/>
    <w:qFormat/>
    <w:rsid w:val="0007659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561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56132"/>
    <w:rPr>
      <w:rFonts w:ascii="Calibri" w:eastAsia="Calibri" w:hAnsi="Calibri" w:cs="Calibri"/>
      <w:color w:val="000000"/>
      <w:sz w:val="22"/>
    </w:rPr>
  </w:style>
  <w:style w:type="paragraph" w:styleId="a7">
    <w:name w:val="footer"/>
    <w:basedOn w:val="a"/>
    <w:link w:val="a8"/>
    <w:uiPriority w:val="99"/>
    <w:unhideWhenUsed/>
    <w:rsid w:val="007561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56132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Ларин</dc:creator>
  <cp:keywords/>
  <cp:lastModifiedBy>Андрей Ларин</cp:lastModifiedBy>
  <cp:revision>5</cp:revision>
  <cp:lastPrinted>2025-01-12T14:34:00Z</cp:lastPrinted>
  <dcterms:created xsi:type="dcterms:W3CDTF">2025-01-12T10:29:00Z</dcterms:created>
  <dcterms:modified xsi:type="dcterms:W3CDTF">2025-01-12T14:50:00Z</dcterms:modified>
</cp:coreProperties>
</file>